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6A96" w14:textId="77777777" w:rsidR="009607F6" w:rsidRDefault="009607F6" w:rsidP="009607F6">
      <w:r>
        <w:t>Pokud jde o poplatníky, kteří jsou právnickými osobami, návrh zákona nerozlišuje mezi podnikateli a nepodnikateli. Téměř všichni mají stejnou poplatkovou povinnost. Jedinou výjimku mají školy podle školského zákona (tj. výjimku nemají ji ani vysoké školy, ani nadace, nikdo…).</w:t>
      </w:r>
    </w:p>
    <w:p w14:paraId="0A6BF1E9" w14:textId="77777777" w:rsidR="009607F6" w:rsidRDefault="009607F6" w:rsidP="009607F6">
      <w:r>
        <w:t>Právnické osoby budou nově platit televizní a rozhlasové podle počtu zaměstnanců, tj. bez ohledu na to, zda vlastní rozhlasový/televizní přijímač. Ve vztahu k nim to tedy nebude ani tak poplatek, jako spíše daň. Výše poplatků je následující:</w:t>
      </w:r>
    </w:p>
    <w:p w14:paraId="5FF8BEC1" w14:textId="77777777" w:rsidR="00EE1B67" w:rsidRDefault="00EE1B67" w:rsidP="009607F6"/>
    <w:p w14:paraId="6A2C1CF5" w14:textId="77777777" w:rsidR="009607F6" w:rsidRDefault="009607F6" w:rsidP="009607F6">
      <w:r>
        <w:t>0-24 zaměstnanců: nic,</w:t>
      </w:r>
    </w:p>
    <w:p w14:paraId="395FCE60" w14:textId="50EE9C65" w:rsidR="009607F6" w:rsidRDefault="009607F6" w:rsidP="009607F6">
      <w:r>
        <w:t>25-49 zaměstnanců: 5 x sazba poplatku, (nová roční sazba je 2 460,-)</w:t>
      </w:r>
    </w:p>
    <w:p w14:paraId="2B7D1DE1" w14:textId="77777777" w:rsidR="009607F6" w:rsidRDefault="009607F6" w:rsidP="009607F6">
      <w:r>
        <w:t>50-99 zaměstnanců: 10 x sazba poplatku,</w:t>
      </w:r>
    </w:p>
    <w:p w14:paraId="79F014E1" w14:textId="77777777" w:rsidR="009607F6" w:rsidRDefault="009607F6" w:rsidP="009607F6">
      <w:r>
        <w:t>100-199 zaměstnanců: 20 x sazba poplatku,</w:t>
      </w:r>
    </w:p>
    <w:p w14:paraId="0A5DFB45" w14:textId="77777777" w:rsidR="009607F6" w:rsidRDefault="009607F6" w:rsidP="009607F6">
      <w:r>
        <w:t>200-249 zaměstnanců: 30 x sazba poplatku,</w:t>
      </w:r>
    </w:p>
    <w:p w14:paraId="527D3F89" w14:textId="77777777" w:rsidR="009607F6" w:rsidRDefault="009607F6" w:rsidP="009607F6">
      <w:r>
        <w:t>250-499 zaměstnanců: 70 x sazba poplatku,</w:t>
      </w:r>
    </w:p>
    <w:p w14:paraId="0C55AB58" w14:textId="29FB50D3" w:rsidR="00813BBD" w:rsidRDefault="009607F6" w:rsidP="009607F6">
      <w:r>
        <w:t>500+ zaměstnanců: 100 x sazba poplatku.</w:t>
      </w:r>
    </w:p>
    <w:p w14:paraId="38FB3734" w14:textId="77777777" w:rsidR="009607F6" w:rsidRDefault="009607F6" w:rsidP="009607F6"/>
    <w:p w14:paraId="7EBAB5A2" w14:textId="77777777" w:rsidR="009607F6" w:rsidRDefault="009607F6" w:rsidP="009607F6">
      <w:r>
        <w:t xml:space="preserve">(1) Od rozhlasového a televizního poplatku jsou osvobozeni </w:t>
      </w:r>
    </w:p>
    <w:p w14:paraId="5BD70BA6" w14:textId="77777777" w:rsidR="009607F6" w:rsidRDefault="009607F6" w:rsidP="009607F6">
      <w:r>
        <w:t xml:space="preserve"> </w:t>
      </w:r>
    </w:p>
    <w:p w14:paraId="63E6CCA0" w14:textId="77777777" w:rsidR="009607F6" w:rsidRDefault="009607F6" w:rsidP="009607F6">
      <w:r>
        <w:t xml:space="preserve">a) zastupitelské úřady České republiky v zahraničí a osoby, které požívají výsad a imunit podle mezinárodních smluv, jimiž je Česká republika vázána6), </w:t>
      </w:r>
    </w:p>
    <w:p w14:paraId="2844F07E" w14:textId="77777777" w:rsidR="009607F6" w:rsidRDefault="009607F6" w:rsidP="009607F6">
      <w:r>
        <w:t xml:space="preserve"> </w:t>
      </w:r>
    </w:p>
    <w:p w14:paraId="77CAC77E" w14:textId="77777777" w:rsidR="009607F6" w:rsidRDefault="009607F6" w:rsidP="009607F6">
      <w:r>
        <w:t xml:space="preserve">b) cizinci, kterým nebylo na území České republiky uděleno povolení k trvalému nebo dlouhodobému pobytu7), </w:t>
      </w:r>
    </w:p>
    <w:p w14:paraId="3954360B" w14:textId="77777777" w:rsidR="009607F6" w:rsidRDefault="009607F6" w:rsidP="009607F6">
      <w:r>
        <w:t xml:space="preserve"> </w:t>
      </w:r>
    </w:p>
    <w:p w14:paraId="6EAA14D7" w14:textId="77777777" w:rsidR="009607F6" w:rsidRDefault="009607F6" w:rsidP="009607F6">
      <w:r>
        <w:t xml:space="preserve">c) provozovatel vysílání ze zákona, </w:t>
      </w:r>
    </w:p>
    <w:p w14:paraId="0DEE7BF0" w14:textId="77777777" w:rsidR="009607F6" w:rsidRDefault="009607F6" w:rsidP="009607F6">
      <w:r>
        <w:t xml:space="preserve"> </w:t>
      </w:r>
    </w:p>
    <w:p w14:paraId="1115552C" w14:textId="77777777" w:rsidR="009607F6" w:rsidRDefault="009607F6" w:rsidP="009607F6">
      <w:r>
        <w:t xml:space="preserve">d) Rada pro rozhlasové a televizní vysílání, </w:t>
      </w:r>
    </w:p>
    <w:p w14:paraId="7A712830" w14:textId="77777777" w:rsidR="009607F6" w:rsidRDefault="009607F6" w:rsidP="009607F6">
      <w:r>
        <w:t xml:space="preserve"> </w:t>
      </w:r>
    </w:p>
    <w:p w14:paraId="621FA3E9" w14:textId="77777777" w:rsidR="009607F6" w:rsidRDefault="009607F6" w:rsidP="009607F6">
      <w:r>
        <w:t xml:space="preserve">e) držitelé licence8) opravňující k rozhlasovému vysílání, jde-li o rozhlasový poplatek, </w:t>
      </w:r>
    </w:p>
    <w:p w14:paraId="72DFFFD4" w14:textId="77777777" w:rsidR="009607F6" w:rsidRDefault="009607F6" w:rsidP="009607F6">
      <w:r>
        <w:t xml:space="preserve"> </w:t>
      </w:r>
    </w:p>
    <w:p w14:paraId="16664E38" w14:textId="77777777" w:rsidR="009607F6" w:rsidRDefault="009607F6" w:rsidP="009607F6">
      <w:r>
        <w:t xml:space="preserve">f) držitelé licence8) opravňující k televiznímu vysílání, jde-li o televizní poplatek, </w:t>
      </w:r>
    </w:p>
    <w:p w14:paraId="6DD38AE4" w14:textId="77777777" w:rsidR="009607F6" w:rsidRDefault="009607F6" w:rsidP="009607F6">
      <w:r>
        <w:t xml:space="preserve"> </w:t>
      </w:r>
    </w:p>
    <w:p w14:paraId="678430C8" w14:textId="77777777" w:rsidR="009607F6" w:rsidRDefault="009607F6" w:rsidP="009607F6">
      <w:r>
        <w:t xml:space="preserve">g) osoby s úplnou nebo praktickou slepotou obou očí a osoby s oboustrannou úplnou nebo praktickou hluchotou9), pokud jsou osaměle žijící; osvobozeny jsou tyto osoby rovněž v případě, kdy žijí společně v jedné domácnosti, </w:t>
      </w:r>
    </w:p>
    <w:p w14:paraId="55504E7C" w14:textId="77777777" w:rsidR="009607F6" w:rsidRDefault="009607F6" w:rsidP="009607F6">
      <w:r>
        <w:lastRenderedPageBreak/>
        <w:t xml:space="preserve"> </w:t>
      </w:r>
    </w:p>
    <w:p w14:paraId="04DFBF1F" w14:textId="77777777" w:rsidR="009607F6" w:rsidRDefault="009607F6" w:rsidP="009607F6">
      <w:r>
        <w:t xml:space="preserve">h) školy zapsané ve školském rejstříku podle zákona č. 561/2004 Sb., o předškolním, základním, středním, vyšším odborném a jiném vzdělávání (školský zákon). </w:t>
      </w:r>
    </w:p>
    <w:p w14:paraId="16B3B419" w14:textId="77777777" w:rsidR="009607F6" w:rsidRDefault="009607F6" w:rsidP="009607F6">
      <w:r>
        <w:t xml:space="preserve"> </w:t>
      </w:r>
    </w:p>
    <w:p w14:paraId="0710E087" w14:textId="77777777" w:rsidR="009607F6" w:rsidRDefault="009607F6" w:rsidP="009607F6">
      <w:r>
        <w:t xml:space="preserve">(2) Od rozhlasového a televizního poplatku je dále osvobozena fyzická osoba, </w:t>
      </w:r>
    </w:p>
    <w:p w14:paraId="2D824C6C" w14:textId="77777777" w:rsidR="009607F6" w:rsidRDefault="009607F6" w:rsidP="009607F6">
      <w:r>
        <w:t xml:space="preserve"> </w:t>
      </w:r>
    </w:p>
    <w:p w14:paraId="7ABA999B" w14:textId="77777777" w:rsidR="009607F6" w:rsidRDefault="009607F6" w:rsidP="009607F6">
      <w:r>
        <w:t xml:space="preserve">a) jde-li o jednotlivce, jehož čistý příjem za uplynulé kalendářní čtvrtletí je nižší než 2,15násobek životního minima10), </w:t>
      </w:r>
    </w:p>
    <w:p w14:paraId="63A3CF5C" w14:textId="77777777" w:rsidR="009607F6" w:rsidRDefault="009607F6" w:rsidP="009607F6">
      <w:r>
        <w:t xml:space="preserve"> </w:t>
      </w:r>
    </w:p>
    <w:p w14:paraId="1E56E699" w14:textId="77777777" w:rsidR="009607F6" w:rsidRDefault="009607F6" w:rsidP="009607F6">
      <w:r>
        <w:t xml:space="preserve">b) žije-li v téže domácnosti s dalšími osobami a součet jejího čistého příjmu a čistých příjmů těchto osob za uplynulé kalendářní čtvrtletí je nižší než 2,15násobek životního minima osob žijících v této domácnosti10). </w:t>
      </w:r>
    </w:p>
    <w:p w14:paraId="06D93DD3" w14:textId="77777777" w:rsidR="009607F6" w:rsidRDefault="009607F6" w:rsidP="009607F6">
      <w:r>
        <w:t xml:space="preserve">Při zjišťování příjmů se postupuje podle zvláštního zákona10). </w:t>
      </w:r>
    </w:p>
    <w:p w14:paraId="57256AA5" w14:textId="77777777" w:rsidR="009607F6" w:rsidRDefault="009607F6" w:rsidP="009607F6">
      <w:r>
        <w:t xml:space="preserve"> </w:t>
      </w:r>
    </w:p>
    <w:p w14:paraId="40639466" w14:textId="51790F1C" w:rsidR="009607F6" w:rsidRPr="009607F6" w:rsidRDefault="009607F6" w:rsidP="009607F6">
      <w:pPr>
        <w:rPr>
          <w:b/>
          <w:bCs/>
        </w:rPr>
      </w:pPr>
      <w:r>
        <w:t>(3) Účinky nově vzniklého nároku na osvobození podle odstavce 1 nastávají prvním dnem kalendářního měsíce následujícího po měsíci, v němž důvod pro toto osvobození vznikl. Účinky nově vzniklého nároku na osvobození podle odstavce 2 nastávají prvním dnem kalendářního měsíce následujícího po měsíci, v němž poplatník oznámí čestným prohlášením provozovateli vysílání ze zákona, nebo jiné osobě, kterou provozovatel vysílání ze zákona určí (dále jen "pověřená osoba"), okolnosti odůvodňující osvobození; účinky tohoto osvobození končí posledním dnem měsíce, v němž zanikly okolnosti odůvodňující toto osvobození, nejpozději však uplynutím 6 kalendářních měsíců ode dne, kdy nastaly účinky nároku na osvobození. Fyzická osoba, na kterou se osvobození podle odstavce 2 vztahuje, je povinna na výzvu provozovatele vysílání ze zákona, popřípadě pověřené osoby písemně doložit kopií rozhodnutí nebo oznámení úřadu státní sociální podpory11) okolnosti prokazující osvobození.</w:t>
      </w:r>
    </w:p>
    <w:sectPr w:rsidR="009607F6" w:rsidRPr="0096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F6"/>
    <w:rsid w:val="00110527"/>
    <w:rsid w:val="00492179"/>
    <w:rsid w:val="00813BBD"/>
    <w:rsid w:val="009607F6"/>
    <w:rsid w:val="00C05F2D"/>
    <w:rsid w:val="00E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F505"/>
  <w15:chartTrackingRefBased/>
  <w15:docId w15:val="{3D66492B-C79B-48F8-891E-24C653F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0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0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0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0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07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07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07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07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07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07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07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07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07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0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07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0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Jochová</dc:creator>
  <cp:keywords/>
  <dc:description/>
  <cp:lastModifiedBy>Jana Jochová</cp:lastModifiedBy>
  <cp:revision>2</cp:revision>
  <cp:lastPrinted>2024-07-25T08:05:00Z</cp:lastPrinted>
  <dcterms:created xsi:type="dcterms:W3CDTF">2024-07-25T13:53:00Z</dcterms:created>
  <dcterms:modified xsi:type="dcterms:W3CDTF">2024-07-25T13:53:00Z</dcterms:modified>
</cp:coreProperties>
</file>