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2D31" w14:textId="76EE0F5B" w:rsidR="0089666F" w:rsidRDefault="0089666F" w:rsidP="0089666F">
      <w:pPr>
        <w:shd w:val="clear" w:color="auto" w:fill="FFFFFF"/>
        <w:spacing w:after="0" w:line="240" w:lineRule="auto"/>
        <w:jc w:val="right"/>
        <w:rPr>
          <w:rFonts w:ascii="Times New Roman" w:eastAsia="Times New Roman" w:hAnsi="Times New Roman" w:cs="Times New Roman"/>
          <w:b/>
          <w:bCs/>
          <w:kern w:val="0"/>
          <w:sz w:val="24"/>
          <w:szCs w:val="24"/>
          <w:lang w:eastAsia="cs-CZ"/>
          <w14:ligatures w14:val="none"/>
        </w:rPr>
      </w:pPr>
      <w:r>
        <w:rPr>
          <w:rFonts w:ascii="Times New Roman" w:eastAsia="Times New Roman" w:hAnsi="Times New Roman" w:cs="Times New Roman"/>
          <w:b/>
          <w:bCs/>
          <w:kern w:val="0"/>
          <w:sz w:val="24"/>
          <w:szCs w:val="24"/>
          <w:lang w:eastAsia="cs-CZ"/>
          <w14:ligatures w14:val="none"/>
        </w:rPr>
        <w:t>VI.</w:t>
      </w:r>
    </w:p>
    <w:p w14:paraId="33A79692" w14:textId="1DD97CCF" w:rsidR="00060965" w:rsidRDefault="00060965" w:rsidP="00060965">
      <w:pPr>
        <w:shd w:val="clear" w:color="auto" w:fill="FFFFFF"/>
        <w:spacing w:after="0" w:line="240" w:lineRule="auto"/>
        <w:jc w:val="center"/>
        <w:rPr>
          <w:rFonts w:ascii="Times New Roman" w:eastAsia="Times New Roman" w:hAnsi="Times New Roman" w:cs="Times New Roman"/>
          <w:b/>
          <w:bCs/>
          <w:kern w:val="0"/>
          <w:sz w:val="24"/>
          <w:szCs w:val="24"/>
          <w:lang w:eastAsia="cs-CZ"/>
          <w14:ligatures w14:val="none"/>
        </w:rPr>
      </w:pPr>
      <w:r>
        <w:rPr>
          <w:rFonts w:ascii="Times New Roman" w:eastAsia="Times New Roman" w:hAnsi="Times New Roman" w:cs="Times New Roman"/>
          <w:b/>
          <w:bCs/>
          <w:kern w:val="0"/>
          <w:sz w:val="24"/>
          <w:szCs w:val="24"/>
          <w:lang w:eastAsia="cs-CZ"/>
          <w14:ligatures w14:val="none"/>
        </w:rPr>
        <w:t>Teze</w:t>
      </w:r>
      <w:r w:rsidR="00BA0327">
        <w:rPr>
          <w:rFonts w:ascii="Times New Roman" w:eastAsia="Times New Roman" w:hAnsi="Times New Roman" w:cs="Times New Roman"/>
          <w:b/>
          <w:bCs/>
          <w:kern w:val="0"/>
          <w:sz w:val="24"/>
          <w:szCs w:val="24"/>
          <w:lang w:eastAsia="cs-CZ"/>
          <w14:ligatures w14:val="none"/>
        </w:rPr>
        <w:t xml:space="preserve"> prováděcích předpisů k zákonu o dávce státní sociální pomoci</w:t>
      </w:r>
    </w:p>
    <w:p w14:paraId="7C87286E" w14:textId="77777777" w:rsidR="00BA0327" w:rsidRDefault="00BA0327" w:rsidP="00060965">
      <w:pPr>
        <w:shd w:val="clear" w:color="auto" w:fill="FFFFFF"/>
        <w:spacing w:after="0" w:line="240" w:lineRule="auto"/>
        <w:jc w:val="center"/>
        <w:rPr>
          <w:rFonts w:ascii="Times New Roman" w:eastAsia="Times New Roman" w:hAnsi="Times New Roman" w:cs="Times New Roman"/>
          <w:b/>
          <w:bCs/>
          <w:kern w:val="0"/>
          <w:sz w:val="24"/>
          <w:szCs w:val="24"/>
          <w:lang w:eastAsia="cs-CZ"/>
          <w14:ligatures w14:val="none"/>
        </w:rPr>
      </w:pPr>
    </w:p>
    <w:p w14:paraId="387461C9" w14:textId="4CAF04BB" w:rsidR="00060965" w:rsidRDefault="00060965" w:rsidP="00060965">
      <w:pPr>
        <w:shd w:val="clear" w:color="auto" w:fill="FFFFFF"/>
        <w:spacing w:after="0" w:line="240" w:lineRule="auto"/>
        <w:jc w:val="center"/>
        <w:rPr>
          <w:rFonts w:ascii="Times New Roman" w:eastAsia="Times New Roman" w:hAnsi="Times New Roman" w:cs="Times New Roman"/>
          <w:b/>
          <w:bCs/>
          <w:kern w:val="0"/>
          <w:sz w:val="24"/>
          <w:szCs w:val="24"/>
          <w:lang w:eastAsia="cs-CZ"/>
          <w14:ligatures w14:val="none"/>
        </w:rPr>
      </w:pPr>
      <w:r>
        <w:rPr>
          <w:rFonts w:ascii="Times New Roman" w:eastAsia="Times New Roman" w:hAnsi="Times New Roman" w:cs="Times New Roman"/>
          <w:b/>
          <w:bCs/>
          <w:kern w:val="0"/>
          <w:sz w:val="24"/>
          <w:szCs w:val="24"/>
          <w:lang w:eastAsia="cs-CZ"/>
          <w14:ligatures w14:val="none"/>
        </w:rPr>
        <w:t>N</w:t>
      </w:r>
      <w:r w:rsidR="001F5387" w:rsidRPr="001F5387">
        <w:rPr>
          <w:rFonts w:ascii="Times New Roman" w:eastAsia="Times New Roman" w:hAnsi="Times New Roman" w:cs="Times New Roman"/>
          <w:b/>
          <w:bCs/>
          <w:kern w:val="0"/>
          <w:sz w:val="24"/>
          <w:szCs w:val="24"/>
          <w:lang w:eastAsia="cs-CZ"/>
          <w14:ligatures w14:val="none"/>
        </w:rPr>
        <w:t>AŘÍZENÍ VLÁDY</w:t>
      </w:r>
    </w:p>
    <w:p w14:paraId="2585E333" w14:textId="1895BEBE" w:rsidR="00060965" w:rsidRDefault="001F5387" w:rsidP="00060965">
      <w:pPr>
        <w:shd w:val="clear" w:color="auto" w:fill="FFFFFF"/>
        <w:spacing w:after="0" w:line="240" w:lineRule="auto"/>
        <w:jc w:val="center"/>
        <w:rPr>
          <w:rFonts w:ascii="Times New Roman" w:eastAsia="Times New Roman" w:hAnsi="Times New Roman" w:cs="Times New Roman"/>
          <w:kern w:val="0"/>
          <w:sz w:val="24"/>
          <w:szCs w:val="24"/>
          <w:lang w:eastAsia="cs-CZ"/>
          <w14:ligatures w14:val="none"/>
        </w:rPr>
      </w:pPr>
      <w:r w:rsidRPr="001F5387">
        <w:rPr>
          <w:rFonts w:ascii="Times New Roman" w:eastAsia="Times New Roman" w:hAnsi="Times New Roman" w:cs="Times New Roman"/>
          <w:kern w:val="0"/>
          <w:sz w:val="24"/>
          <w:szCs w:val="24"/>
          <w:lang w:eastAsia="cs-CZ"/>
          <w14:ligatures w14:val="none"/>
        </w:rPr>
        <w:t xml:space="preserve">ze dne </w:t>
      </w:r>
      <w:r w:rsidR="0089666F">
        <w:rPr>
          <w:rFonts w:ascii="Times New Roman" w:eastAsia="Times New Roman" w:hAnsi="Times New Roman" w:cs="Times New Roman"/>
          <w:kern w:val="0"/>
          <w:sz w:val="24"/>
          <w:szCs w:val="24"/>
          <w:lang w:eastAsia="cs-CZ"/>
          <w14:ligatures w14:val="none"/>
        </w:rPr>
        <w:t>………</w:t>
      </w:r>
      <w:r w:rsidR="00437BFC">
        <w:rPr>
          <w:rFonts w:ascii="Times New Roman" w:eastAsia="Times New Roman" w:hAnsi="Times New Roman" w:cs="Times New Roman"/>
          <w:kern w:val="0"/>
          <w:sz w:val="24"/>
          <w:szCs w:val="24"/>
          <w:lang w:eastAsia="cs-CZ"/>
          <w14:ligatures w14:val="none"/>
        </w:rPr>
        <w:t>2024</w:t>
      </w:r>
      <w:r w:rsidRPr="001F5387">
        <w:rPr>
          <w:rFonts w:ascii="Times New Roman" w:eastAsia="Times New Roman" w:hAnsi="Times New Roman" w:cs="Times New Roman"/>
          <w:kern w:val="0"/>
          <w:sz w:val="24"/>
          <w:szCs w:val="24"/>
          <w:lang w:eastAsia="cs-CZ"/>
          <w14:ligatures w14:val="none"/>
        </w:rPr>
        <w:t>,</w:t>
      </w:r>
    </w:p>
    <w:p w14:paraId="12011FE3" w14:textId="77777777" w:rsidR="00A928DF" w:rsidRDefault="00A928DF" w:rsidP="00A74479">
      <w:pPr>
        <w:shd w:val="clear" w:color="auto" w:fill="FFFFFF"/>
        <w:spacing w:after="0" w:line="240" w:lineRule="auto"/>
        <w:jc w:val="center"/>
        <w:rPr>
          <w:rFonts w:ascii="Times New Roman" w:eastAsia="Times New Roman" w:hAnsi="Times New Roman" w:cs="Times New Roman"/>
          <w:b/>
          <w:bCs/>
          <w:kern w:val="0"/>
          <w:sz w:val="24"/>
          <w:szCs w:val="24"/>
          <w:lang w:eastAsia="cs-CZ"/>
          <w14:ligatures w14:val="none"/>
        </w:rPr>
      </w:pPr>
      <w:r>
        <w:rPr>
          <w:rFonts w:ascii="Times New Roman" w:eastAsia="Times New Roman" w:hAnsi="Times New Roman" w:cs="Times New Roman"/>
          <w:b/>
          <w:bCs/>
          <w:kern w:val="0"/>
          <w:sz w:val="24"/>
          <w:szCs w:val="24"/>
          <w:lang w:eastAsia="cs-CZ"/>
          <w14:ligatures w14:val="none"/>
        </w:rPr>
        <w:t xml:space="preserve">o stanovení výše </w:t>
      </w:r>
      <w:r w:rsidR="0089666F">
        <w:rPr>
          <w:rFonts w:ascii="Times New Roman" w:eastAsia="Times New Roman" w:hAnsi="Times New Roman" w:cs="Times New Roman"/>
          <w:b/>
          <w:bCs/>
          <w:kern w:val="0"/>
          <w:sz w:val="24"/>
          <w:szCs w:val="24"/>
          <w:lang w:eastAsia="cs-CZ"/>
          <w14:ligatures w14:val="none"/>
        </w:rPr>
        <w:t>normativního nájmu</w:t>
      </w:r>
      <w:r w:rsidR="00A74479">
        <w:rPr>
          <w:rFonts w:ascii="Times New Roman" w:eastAsia="Times New Roman" w:hAnsi="Times New Roman" w:cs="Times New Roman"/>
          <w:b/>
          <w:bCs/>
          <w:kern w:val="0"/>
          <w:sz w:val="24"/>
          <w:szCs w:val="24"/>
          <w:lang w:eastAsia="cs-CZ"/>
          <w14:ligatures w14:val="none"/>
        </w:rPr>
        <w:t xml:space="preserve"> a</w:t>
      </w:r>
      <w:r w:rsidR="0089666F">
        <w:rPr>
          <w:rFonts w:ascii="Times New Roman" w:eastAsia="Times New Roman" w:hAnsi="Times New Roman" w:cs="Times New Roman"/>
          <w:b/>
          <w:bCs/>
          <w:kern w:val="0"/>
          <w:sz w:val="24"/>
          <w:szCs w:val="24"/>
          <w:lang w:eastAsia="cs-CZ"/>
          <w14:ligatures w14:val="none"/>
        </w:rPr>
        <w:t xml:space="preserve"> vlastnického paušálu</w:t>
      </w:r>
      <w:r w:rsidRPr="00A928DF">
        <w:rPr>
          <w:rFonts w:ascii="Times New Roman" w:eastAsia="Times New Roman" w:hAnsi="Times New Roman" w:cs="Times New Roman"/>
          <w:b/>
          <w:bCs/>
          <w:kern w:val="0"/>
          <w:sz w:val="24"/>
          <w:szCs w:val="24"/>
          <w:lang w:eastAsia="cs-CZ"/>
          <w14:ligatures w14:val="none"/>
        </w:rPr>
        <w:t xml:space="preserve"> </w:t>
      </w:r>
    </w:p>
    <w:p w14:paraId="04CF61EE" w14:textId="77777777" w:rsidR="00A928DF" w:rsidRDefault="00A928DF" w:rsidP="00A74479">
      <w:pPr>
        <w:shd w:val="clear" w:color="auto" w:fill="FFFFFF"/>
        <w:spacing w:after="0" w:line="240" w:lineRule="auto"/>
        <w:jc w:val="center"/>
        <w:rPr>
          <w:rFonts w:ascii="Times New Roman" w:eastAsia="Times New Roman" w:hAnsi="Times New Roman" w:cs="Times New Roman"/>
          <w:b/>
          <w:bCs/>
          <w:kern w:val="0"/>
          <w:sz w:val="24"/>
          <w:szCs w:val="24"/>
          <w:lang w:eastAsia="cs-CZ"/>
          <w14:ligatures w14:val="none"/>
        </w:rPr>
      </w:pPr>
      <w:r w:rsidRPr="001F5387">
        <w:rPr>
          <w:rFonts w:ascii="Times New Roman" w:eastAsia="Times New Roman" w:hAnsi="Times New Roman" w:cs="Times New Roman"/>
          <w:b/>
          <w:bCs/>
          <w:kern w:val="0"/>
          <w:sz w:val="24"/>
          <w:szCs w:val="24"/>
          <w:lang w:eastAsia="cs-CZ"/>
          <w14:ligatures w14:val="none"/>
        </w:rPr>
        <w:t xml:space="preserve">pro účely </w:t>
      </w:r>
      <w:r>
        <w:rPr>
          <w:rFonts w:ascii="Times New Roman" w:eastAsia="Times New Roman" w:hAnsi="Times New Roman" w:cs="Times New Roman"/>
          <w:b/>
          <w:bCs/>
          <w:kern w:val="0"/>
          <w:sz w:val="24"/>
          <w:szCs w:val="24"/>
          <w:lang w:eastAsia="cs-CZ"/>
          <w14:ligatures w14:val="none"/>
        </w:rPr>
        <w:t>dávky státní sociální pomoci</w:t>
      </w:r>
      <w:r w:rsidRPr="001F5387">
        <w:rPr>
          <w:rFonts w:ascii="Times New Roman" w:eastAsia="Times New Roman" w:hAnsi="Times New Roman" w:cs="Times New Roman"/>
          <w:b/>
          <w:bCs/>
          <w:kern w:val="0"/>
          <w:sz w:val="24"/>
          <w:szCs w:val="24"/>
          <w:lang w:eastAsia="cs-CZ"/>
          <w14:ligatures w14:val="none"/>
        </w:rPr>
        <w:t xml:space="preserve"> </w:t>
      </w:r>
    </w:p>
    <w:p w14:paraId="289CF481" w14:textId="50310D13" w:rsidR="001F5387" w:rsidRPr="001F5387" w:rsidRDefault="00A928DF" w:rsidP="00A74479">
      <w:pPr>
        <w:shd w:val="clear" w:color="auto" w:fill="FFFFFF"/>
        <w:spacing w:after="0" w:line="240" w:lineRule="auto"/>
        <w:jc w:val="center"/>
        <w:rPr>
          <w:rFonts w:ascii="Times New Roman" w:eastAsia="Times New Roman" w:hAnsi="Times New Roman" w:cs="Times New Roman"/>
          <w:color w:val="FF0000"/>
          <w:kern w:val="0"/>
          <w:sz w:val="24"/>
          <w:szCs w:val="24"/>
          <w:lang w:eastAsia="cs-CZ"/>
          <w14:ligatures w14:val="none"/>
        </w:rPr>
      </w:pPr>
      <w:r w:rsidRPr="001F5387">
        <w:rPr>
          <w:rFonts w:ascii="Times New Roman" w:eastAsia="Times New Roman" w:hAnsi="Times New Roman" w:cs="Times New Roman"/>
          <w:b/>
          <w:bCs/>
          <w:kern w:val="0"/>
          <w:sz w:val="24"/>
          <w:szCs w:val="24"/>
          <w:lang w:eastAsia="cs-CZ"/>
          <w14:ligatures w14:val="none"/>
        </w:rPr>
        <w:t>pro rok 202</w:t>
      </w:r>
      <w:r>
        <w:rPr>
          <w:rFonts w:ascii="Times New Roman" w:eastAsia="Times New Roman" w:hAnsi="Times New Roman" w:cs="Times New Roman"/>
          <w:b/>
          <w:bCs/>
          <w:kern w:val="0"/>
          <w:sz w:val="24"/>
          <w:szCs w:val="24"/>
          <w:lang w:eastAsia="cs-CZ"/>
          <w14:ligatures w14:val="none"/>
        </w:rPr>
        <w:t>5</w:t>
      </w:r>
      <w:r w:rsidRPr="001F5387">
        <w:rPr>
          <w:rFonts w:ascii="Times New Roman" w:eastAsia="Times New Roman" w:hAnsi="Times New Roman" w:cs="Times New Roman"/>
          <w:b/>
          <w:bCs/>
          <w:kern w:val="0"/>
          <w:sz w:val="24"/>
          <w:szCs w:val="24"/>
          <w:lang w:eastAsia="cs-CZ"/>
          <w14:ligatures w14:val="none"/>
        </w:rPr>
        <w:t> </w:t>
      </w:r>
    </w:p>
    <w:p w14:paraId="285CC90A" w14:textId="05136575" w:rsidR="001F5387" w:rsidRPr="001F5387" w:rsidRDefault="001F5387" w:rsidP="0089666F">
      <w:pPr>
        <w:shd w:val="clear" w:color="auto" w:fill="FFFFFF"/>
        <w:spacing w:before="120" w:after="0" w:line="240" w:lineRule="auto"/>
        <w:jc w:val="both"/>
        <w:rPr>
          <w:rFonts w:ascii="Times New Roman" w:eastAsia="Times New Roman" w:hAnsi="Times New Roman" w:cs="Times New Roman"/>
          <w:kern w:val="0"/>
          <w:sz w:val="24"/>
          <w:szCs w:val="24"/>
          <w:lang w:eastAsia="cs-CZ"/>
          <w14:ligatures w14:val="none"/>
        </w:rPr>
      </w:pPr>
      <w:r w:rsidRPr="001F5387">
        <w:rPr>
          <w:rFonts w:ascii="Times New Roman" w:eastAsia="Times New Roman" w:hAnsi="Times New Roman" w:cs="Times New Roman"/>
          <w:kern w:val="0"/>
          <w:sz w:val="24"/>
          <w:szCs w:val="24"/>
          <w:lang w:eastAsia="cs-CZ"/>
          <w14:ligatures w14:val="none"/>
        </w:rPr>
        <w:t>Vláda nařizuje podle </w:t>
      </w:r>
      <w:hyperlink r:id="rId7" w:anchor="L3406" w:history="1">
        <w:r w:rsidRPr="001F5387">
          <w:rPr>
            <w:rFonts w:ascii="Times New Roman" w:eastAsia="Times New Roman" w:hAnsi="Times New Roman" w:cs="Times New Roman"/>
            <w:kern w:val="0"/>
            <w:sz w:val="24"/>
            <w:szCs w:val="24"/>
            <w:lang w:eastAsia="cs-CZ"/>
            <w14:ligatures w14:val="none"/>
          </w:rPr>
          <w:t xml:space="preserve">§ </w:t>
        </w:r>
        <w:r w:rsidR="00885687">
          <w:rPr>
            <w:rFonts w:ascii="Times New Roman" w:eastAsia="Times New Roman" w:hAnsi="Times New Roman" w:cs="Times New Roman"/>
            <w:kern w:val="0"/>
            <w:sz w:val="24"/>
            <w:szCs w:val="24"/>
            <w:lang w:eastAsia="cs-CZ"/>
            <w14:ligatures w14:val="none"/>
          </w:rPr>
          <w:t>24</w:t>
        </w:r>
      </w:hyperlink>
      <w:r w:rsidRPr="001F5387">
        <w:rPr>
          <w:rFonts w:ascii="Times New Roman" w:eastAsia="Times New Roman" w:hAnsi="Times New Roman" w:cs="Times New Roman"/>
          <w:kern w:val="0"/>
          <w:sz w:val="24"/>
          <w:szCs w:val="24"/>
          <w:lang w:eastAsia="cs-CZ"/>
          <w14:ligatures w14:val="none"/>
        </w:rPr>
        <w:t> </w:t>
      </w:r>
      <w:r w:rsidR="00BA0327">
        <w:rPr>
          <w:rFonts w:ascii="Times New Roman" w:eastAsia="Times New Roman" w:hAnsi="Times New Roman" w:cs="Times New Roman"/>
          <w:kern w:val="0"/>
          <w:sz w:val="24"/>
          <w:szCs w:val="24"/>
          <w:lang w:eastAsia="cs-CZ"/>
          <w14:ligatures w14:val="none"/>
        </w:rPr>
        <w:t xml:space="preserve">a 25 </w:t>
      </w:r>
      <w:r w:rsidRPr="001F5387">
        <w:rPr>
          <w:rFonts w:ascii="Times New Roman" w:eastAsia="Times New Roman" w:hAnsi="Times New Roman" w:cs="Times New Roman"/>
          <w:kern w:val="0"/>
          <w:sz w:val="24"/>
          <w:szCs w:val="24"/>
          <w:lang w:eastAsia="cs-CZ"/>
          <w14:ligatures w14:val="none"/>
        </w:rPr>
        <w:t xml:space="preserve">zákona č. </w:t>
      </w:r>
      <w:r w:rsidR="00060965">
        <w:rPr>
          <w:rFonts w:ascii="Times New Roman" w:eastAsia="Times New Roman" w:hAnsi="Times New Roman" w:cs="Times New Roman"/>
          <w:kern w:val="0"/>
          <w:sz w:val="24"/>
          <w:szCs w:val="24"/>
          <w:lang w:eastAsia="cs-CZ"/>
          <w14:ligatures w14:val="none"/>
        </w:rPr>
        <w:t>…</w:t>
      </w:r>
      <w:r w:rsidRPr="001F5387">
        <w:rPr>
          <w:rFonts w:ascii="Times New Roman" w:eastAsia="Times New Roman" w:hAnsi="Times New Roman" w:cs="Times New Roman"/>
          <w:kern w:val="0"/>
          <w:sz w:val="24"/>
          <w:szCs w:val="24"/>
          <w:lang w:eastAsia="cs-CZ"/>
          <w14:ligatures w14:val="none"/>
        </w:rPr>
        <w:t>/</w:t>
      </w:r>
      <w:r w:rsidR="00A74479">
        <w:rPr>
          <w:rFonts w:ascii="Times New Roman" w:eastAsia="Times New Roman" w:hAnsi="Times New Roman" w:cs="Times New Roman"/>
          <w:kern w:val="0"/>
          <w:sz w:val="24"/>
          <w:szCs w:val="24"/>
          <w:lang w:eastAsia="cs-CZ"/>
          <w14:ligatures w14:val="none"/>
        </w:rPr>
        <w:t>2024</w:t>
      </w:r>
      <w:r w:rsidRPr="001F5387">
        <w:rPr>
          <w:rFonts w:ascii="Times New Roman" w:eastAsia="Times New Roman" w:hAnsi="Times New Roman" w:cs="Times New Roman"/>
          <w:kern w:val="0"/>
          <w:sz w:val="24"/>
          <w:szCs w:val="24"/>
          <w:lang w:eastAsia="cs-CZ"/>
          <w14:ligatures w14:val="none"/>
        </w:rPr>
        <w:t xml:space="preserve"> Sb., o </w:t>
      </w:r>
      <w:r w:rsidR="00060965">
        <w:rPr>
          <w:rFonts w:ascii="Times New Roman" w:eastAsia="Times New Roman" w:hAnsi="Times New Roman" w:cs="Times New Roman"/>
          <w:kern w:val="0"/>
          <w:sz w:val="24"/>
          <w:szCs w:val="24"/>
          <w:lang w:eastAsia="cs-CZ"/>
          <w14:ligatures w14:val="none"/>
        </w:rPr>
        <w:t xml:space="preserve">dávce </w:t>
      </w:r>
      <w:r w:rsidRPr="001F5387">
        <w:rPr>
          <w:rFonts w:ascii="Times New Roman" w:eastAsia="Times New Roman" w:hAnsi="Times New Roman" w:cs="Times New Roman"/>
          <w:kern w:val="0"/>
          <w:sz w:val="24"/>
          <w:szCs w:val="24"/>
          <w:lang w:eastAsia="cs-CZ"/>
          <w14:ligatures w14:val="none"/>
        </w:rPr>
        <w:t>státní sociální po</w:t>
      </w:r>
      <w:r w:rsidR="00060965">
        <w:rPr>
          <w:rFonts w:ascii="Times New Roman" w:eastAsia="Times New Roman" w:hAnsi="Times New Roman" w:cs="Times New Roman"/>
          <w:kern w:val="0"/>
          <w:sz w:val="24"/>
          <w:szCs w:val="24"/>
          <w:lang w:eastAsia="cs-CZ"/>
          <w14:ligatures w14:val="none"/>
        </w:rPr>
        <w:t>moci</w:t>
      </w:r>
      <w:r w:rsidR="00B819D3">
        <w:rPr>
          <w:rFonts w:ascii="Times New Roman" w:eastAsia="Times New Roman" w:hAnsi="Times New Roman" w:cs="Times New Roman"/>
          <w:kern w:val="0"/>
          <w:sz w:val="24"/>
          <w:szCs w:val="24"/>
          <w:lang w:eastAsia="cs-CZ"/>
          <w14:ligatures w14:val="none"/>
        </w:rPr>
        <w:t xml:space="preserve"> (dále jen</w:t>
      </w:r>
      <w:r w:rsidRPr="001F5387">
        <w:rPr>
          <w:rFonts w:ascii="Times New Roman" w:eastAsia="Times New Roman" w:hAnsi="Times New Roman" w:cs="Times New Roman"/>
          <w:kern w:val="0"/>
          <w:sz w:val="24"/>
          <w:szCs w:val="24"/>
          <w:lang w:eastAsia="cs-CZ"/>
          <w14:ligatures w14:val="none"/>
        </w:rPr>
        <w:t xml:space="preserve"> „</w:t>
      </w:r>
      <w:hyperlink r:id="rId8" w:anchor="L1" w:history="1">
        <w:r w:rsidRPr="001F5387">
          <w:rPr>
            <w:rFonts w:ascii="Times New Roman" w:eastAsia="Times New Roman" w:hAnsi="Times New Roman" w:cs="Times New Roman"/>
            <w:kern w:val="0"/>
            <w:sz w:val="24"/>
            <w:szCs w:val="24"/>
            <w:lang w:eastAsia="cs-CZ"/>
            <w14:ligatures w14:val="none"/>
          </w:rPr>
          <w:t>zákon</w:t>
        </w:r>
      </w:hyperlink>
      <w:r w:rsidRPr="001F5387">
        <w:rPr>
          <w:rFonts w:ascii="Times New Roman" w:eastAsia="Times New Roman" w:hAnsi="Times New Roman" w:cs="Times New Roman"/>
          <w:kern w:val="0"/>
          <w:sz w:val="24"/>
          <w:szCs w:val="24"/>
          <w:lang w:eastAsia="cs-CZ"/>
          <w14:ligatures w14:val="none"/>
        </w:rPr>
        <w:t>“</w:t>
      </w:r>
      <w:r w:rsidR="00B819D3">
        <w:rPr>
          <w:rFonts w:ascii="Times New Roman" w:eastAsia="Times New Roman" w:hAnsi="Times New Roman" w:cs="Times New Roman"/>
          <w:kern w:val="0"/>
          <w:sz w:val="24"/>
          <w:szCs w:val="24"/>
          <w:lang w:eastAsia="cs-CZ"/>
          <w14:ligatures w14:val="none"/>
        </w:rPr>
        <w:t>)</w:t>
      </w:r>
      <w:r w:rsidRPr="001F5387">
        <w:rPr>
          <w:rFonts w:ascii="Times New Roman" w:eastAsia="Times New Roman" w:hAnsi="Times New Roman" w:cs="Times New Roman"/>
          <w:kern w:val="0"/>
          <w:sz w:val="24"/>
          <w:szCs w:val="24"/>
          <w:lang w:eastAsia="cs-CZ"/>
          <w14:ligatures w14:val="none"/>
        </w:rPr>
        <w:t>:</w:t>
      </w:r>
      <w:r w:rsidR="007059FF">
        <w:rPr>
          <w:rFonts w:ascii="Times New Roman" w:eastAsia="Times New Roman" w:hAnsi="Times New Roman" w:cs="Times New Roman"/>
          <w:kern w:val="0"/>
          <w:sz w:val="24"/>
          <w:szCs w:val="24"/>
          <w:lang w:eastAsia="cs-CZ"/>
          <w14:ligatures w14:val="none"/>
        </w:rPr>
        <w:t xml:space="preserve">  </w:t>
      </w:r>
    </w:p>
    <w:p w14:paraId="0A9945C0" w14:textId="1C69ECAD" w:rsidR="001F5387" w:rsidRDefault="001F5387" w:rsidP="0089666F">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r w:rsidRPr="001F5387">
        <w:rPr>
          <w:rFonts w:ascii="Times New Roman" w:eastAsia="Times New Roman" w:hAnsi="Times New Roman" w:cs="Times New Roman"/>
          <w:b/>
          <w:bCs/>
          <w:kern w:val="0"/>
          <w:sz w:val="24"/>
          <w:szCs w:val="24"/>
          <w:lang w:eastAsia="cs-CZ"/>
          <w14:ligatures w14:val="none"/>
        </w:rPr>
        <w:t>§ 1</w:t>
      </w:r>
    </w:p>
    <w:p w14:paraId="1FD79883" w14:textId="5C2C729E" w:rsidR="00BA0327" w:rsidRPr="001F5387" w:rsidRDefault="00BA0327" w:rsidP="0089666F">
      <w:pPr>
        <w:shd w:val="clear" w:color="auto" w:fill="FFFFFF"/>
        <w:spacing w:before="120" w:after="0" w:line="240" w:lineRule="auto"/>
        <w:jc w:val="center"/>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b/>
          <w:bCs/>
          <w:kern w:val="0"/>
          <w:sz w:val="24"/>
          <w:szCs w:val="24"/>
          <w:lang w:eastAsia="cs-CZ"/>
          <w14:ligatures w14:val="none"/>
        </w:rPr>
        <w:t>Výše normativního nájmu pro rok 2025</w:t>
      </w:r>
    </w:p>
    <w:p w14:paraId="3515844F" w14:textId="3FA9983B" w:rsidR="001F5387" w:rsidRDefault="001F5387" w:rsidP="0089666F">
      <w:pPr>
        <w:shd w:val="clear" w:color="auto" w:fill="FFFFFF"/>
        <w:spacing w:before="120" w:after="0" w:line="240" w:lineRule="auto"/>
        <w:ind w:firstLine="708"/>
        <w:jc w:val="both"/>
        <w:rPr>
          <w:rFonts w:ascii="Times New Roman" w:eastAsia="Times New Roman" w:hAnsi="Times New Roman" w:cs="Times New Roman"/>
          <w:kern w:val="0"/>
          <w:sz w:val="24"/>
          <w:szCs w:val="24"/>
          <w:lang w:eastAsia="cs-CZ"/>
          <w14:ligatures w14:val="none"/>
        </w:rPr>
      </w:pPr>
      <w:r w:rsidRPr="001F5387">
        <w:rPr>
          <w:rFonts w:ascii="Times New Roman" w:eastAsia="Times New Roman" w:hAnsi="Times New Roman" w:cs="Times New Roman"/>
          <w:kern w:val="0"/>
          <w:sz w:val="24"/>
          <w:szCs w:val="24"/>
          <w:lang w:eastAsia="cs-CZ"/>
          <w14:ligatures w14:val="none"/>
        </w:rPr>
        <w:t>Výše </w:t>
      </w:r>
      <w:r w:rsidR="0089666F">
        <w:rPr>
          <w:rFonts w:ascii="Times New Roman" w:eastAsia="Times New Roman" w:hAnsi="Times New Roman" w:cs="Times New Roman"/>
          <w:kern w:val="0"/>
          <w:sz w:val="24"/>
          <w:szCs w:val="24"/>
          <w:lang w:eastAsia="cs-CZ"/>
          <w14:ligatures w14:val="none"/>
        </w:rPr>
        <w:t>normativního nájmu p</w:t>
      </w:r>
      <w:r w:rsidRPr="001F5387">
        <w:rPr>
          <w:rFonts w:ascii="Times New Roman" w:eastAsia="Times New Roman" w:hAnsi="Times New Roman" w:cs="Times New Roman"/>
          <w:kern w:val="0"/>
          <w:sz w:val="24"/>
          <w:szCs w:val="24"/>
          <w:lang w:eastAsia="cs-CZ"/>
          <w14:ligatures w14:val="none"/>
        </w:rPr>
        <w:t>odle</w:t>
      </w:r>
      <w:r w:rsidR="00464707">
        <w:rPr>
          <w:rFonts w:ascii="Times New Roman" w:eastAsia="Times New Roman" w:hAnsi="Times New Roman" w:cs="Times New Roman"/>
          <w:kern w:val="0"/>
          <w:sz w:val="24"/>
          <w:szCs w:val="24"/>
          <w:lang w:eastAsia="cs-CZ"/>
          <w14:ligatures w14:val="none"/>
        </w:rPr>
        <w:t xml:space="preserve"> </w:t>
      </w:r>
      <w:hyperlink r:id="rId9" w:anchor="L1353" w:history="1">
        <w:r w:rsidRPr="001F5387">
          <w:rPr>
            <w:rFonts w:ascii="Times New Roman" w:eastAsia="Times New Roman" w:hAnsi="Times New Roman" w:cs="Times New Roman"/>
            <w:kern w:val="0"/>
            <w:sz w:val="24"/>
            <w:szCs w:val="24"/>
            <w:lang w:eastAsia="cs-CZ"/>
            <w14:ligatures w14:val="none"/>
          </w:rPr>
          <w:t xml:space="preserve">§ </w:t>
        </w:r>
        <w:r w:rsidR="007059FF">
          <w:rPr>
            <w:rFonts w:ascii="Times New Roman" w:eastAsia="Times New Roman" w:hAnsi="Times New Roman" w:cs="Times New Roman"/>
            <w:kern w:val="0"/>
            <w:sz w:val="24"/>
            <w:szCs w:val="24"/>
            <w:lang w:eastAsia="cs-CZ"/>
            <w14:ligatures w14:val="none"/>
          </w:rPr>
          <w:t>24</w:t>
        </w:r>
      </w:hyperlink>
      <w:r w:rsidR="007059FF">
        <w:rPr>
          <w:rFonts w:ascii="Times New Roman" w:eastAsia="Times New Roman" w:hAnsi="Times New Roman" w:cs="Times New Roman"/>
          <w:kern w:val="0"/>
          <w:sz w:val="24"/>
          <w:szCs w:val="24"/>
          <w:lang w:eastAsia="cs-CZ"/>
          <w14:ligatures w14:val="none"/>
        </w:rPr>
        <w:t xml:space="preserve"> </w:t>
      </w:r>
      <w:r w:rsidRPr="001F5387">
        <w:rPr>
          <w:rFonts w:ascii="Times New Roman" w:eastAsia="Times New Roman" w:hAnsi="Times New Roman" w:cs="Times New Roman"/>
          <w:kern w:val="0"/>
          <w:sz w:val="24"/>
          <w:szCs w:val="24"/>
          <w:lang w:eastAsia="cs-CZ"/>
          <w14:ligatures w14:val="none"/>
        </w:rPr>
        <w:t>zákona činí pro období od</w:t>
      </w:r>
      <w:r w:rsidR="0089666F">
        <w:rPr>
          <w:rFonts w:ascii="Times New Roman" w:eastAsia="Times New Roman" w:hAnsi="Times New Roman" w:cs="Times New Roman"/>
          <w:kern w:val="0"/>
          <w:sz w:val="24"/>
          <w:szCs w:val="24"/>
          <w:lang w:eastAsia="cs-CZ"/>
          <w14:ligatures w14:val="none"/>
        </w:rPr>
        <w:t> </w:t>
      </w:r>
      <w:r w:rsidRPr="001F5387">
        <w:rPr>
          <w:rFonts w:ascii="Times New Roman" w:eastAsia="Times New Roman" w:hAnsi="Times New Roman" w:cs="Times New Roman"/>
          <w:kern w:val="0"/>
          <w:sz w:val="24"/>
          <w:szCs w:val="24"/>
          <w:lang w:eastAsia="cs-CZ"/>
          <w14:ligatures w14:val="none"/>
        </w:rPr>
        <w:t>1.</w:t>
      </w:r>
      <w:r w:rsidR="0089666F">
        <w:rPr>
          <w:rFonts w:ascii="Times New Roman" w:eastAsia="Times New Roman" w:hAnsi="Times New Roman" w:cs="Times New Roman"/>
          <w:kern w:val="0"/>
          <w:sz w:val="24"/>
          <w:szCs w:val="24"/>
          <w:lang w:eastAsia="cs-CZ"/>
          <w14:ligatures w14:val="none"/>
        </w:rPr>
        <w:t> </w:t>
      </w:r>
      <w:r w:rsidR="00E94239">
        <w:rPr>
          <w:rFonts w:ascii="Times New Roman" w:eastAsia="Times New Roman" w:hAnsi="Times New Roman" w:cs="Times New Roman"/>
          <w:kern w:val="0"/>
          <w:sz w:val="24"/>
          <w:szCs w:val="24"/>
          <w:lang w:eastAsia="cs-CZ"/>
          <w14:ligatures w14:val="none"/>
        </w:rPr>
        <w:t>července</w:t>
      </w:r>
      <w:r w:rsidRPr="001F5387">
        <w:rPr>
          <w:rFonts w:ascii="Times New Roman" w:eastAsia="Times New Roman" w:hAnsi="Times New Roman" w:cs="Times New Roman"/>
          <w:kern w:val="0"/>
          <w:sz w:val="24"/>
          <w:szCs w:val="24"/>
          <w:lang w:eastAsia="cs-CZ"/>
          <w14:ligatures w14:val="none"/>
        </w:rPr>
        <w:t> 202</w:t>
      </w:r>
      <w:r w:rsidR="0089666F">
        <w:rPr>
          <w:rFonts w:ascii="Times New Roman" w:eastAsia="Times New Roman" w:hAnsi="Times New Roman" w:cs="Times New Roman"/>
          <w:kern w:val="0"/>
          <w:sz w:val="24"/>
          <w:szCs w:val="24"/>
          <w:lang w:eastAsia="cs-CZ"/>
          <w14:ligatures w14:val="none"/>
        </w:rPr>
        <w:t>5</w:t>
      </w:r>
      <w:r w:rsidR="00464707">
        <w:rPr>
          <w:rFonts w:ascii="Times New Roman" w:eastAsia="Times New Roman" w:hAnsi="Times New Roman" w:cs="Times New Roman"/>
          <w:kern w:val="0"/>
          <w:sz w:val="24"/>
          <w:szCs w:val="24"/>
          <w:lang w:eastAsia="cs-CZ"/>
          <w14:ligatures w14:val="none"/>
        </w:rPr>
        <w:t xml:space="preserve"> </w:t>
      </w:r>
      <w:r w:rsidRPr="001F5387">
        <w:rPr>
          <w:rFonts w:ascii="Times New Roman" w:eastAsia="Times New Roman" w:hAnsi="Times New Roman" w:cs="Times New Roman"/>
          <w:kern w:val="0"/>
          <w:sz w:val="24"/>
          <w:szCs w:val="24"/>
          <w:lang w:eastAsia="cs-CZ"/>
          <w14:ligatures w14:val="none"/>
        </w:rPr>
        <w:t>do</w:t>
      </w:r>
      <w:r w:rsidR="0089666F">
        <w:rPr>
          <w:rFonts w:ascii="Times New Roman" w:eastAsia="Times New Roman" w:hAnsi="Times New Roman" w:cs="Times New Roman"/>
          <w:kern w:val="0"/>
          <w:sz w:val="24"/>
          <w:szCs w:val="24"/>
          <w:lang w:eastAsia="cs-CZ"/>
          <w14:ligatures w14:val="none"/>
        </w:rPr>
        <w:t> </w:t>
      </w:r>
      <w:r w:rsidRPr="001F5387">
        <w:rPr>
          <w:rFonts w:ascii="Times New Roman" w:eastAsia="Times New Roman" w:hAnsi="Times New Roman" w:cs="Times New Roman"/>
          <w:kern w:val="0"/>
          <w:sz w:val="24"/>
          <w:szCs w:val="24"/>
          <w:lang w:eastAsia="cs-CZ"/>
          <w14:ligatures w14:val="none"/>
        </w:rPr>
        <w:t>31.</w:t>
      </w:r>
      <w:r w:rsidR="0089666F">
        <w:rPr>
          <w:rFonts w:ascii="Times New Roman" w:eastAsia="Times New Roman" w:hAnsi="Times New Roman" w:cs="Times New Roman"/>
          <w:kern w:val="0"/>
          <w:sz w:val="24"/>
          <w:szCs w:val="24"/>
          <w:lang w:eastAsia="cs-CZ"/>
          <w14:ligatures w14:val="none"/>
        </w:rPr>
        <w:t> </w:t>
      </w:r>
      <w:r w:rsidRPr="001F5387">
        <w:rPr>
          <w:rFonts w:ascii="Times New Roman" w:eastAsia="Times New Roman" w:hAnsi="Times New Roman" w:cs="Times New Roman"/>
          <w:kern w:val="0"/>
          <w:sz w:val="24"/>
          <w:szCs w:val="24"/>
          <w:lang w:eastAsia="cs-CZ"/>
          <w14:ligatures w14:val="none"/>
        </w:rPr>
        <w:t>prosince 202</w:t>
      </w:r>
      <w:r w:rsidR="0089666F">
        <w:rPr>
          <w:rFonts w:ascii="Times New Roman" w:eastAsia="Times New Roman" w:hAnsi="Times New Roman" w:cs="Times New Roman"/>
          <w:kern w:val="0"/>
          <w:sz w:val="24"/>
          <w:szCs w:val="24"/>
          <w:lang w:eastAsia="cs-CZ"/>
          <w14:ligatures w14:val="none"/>
        </w:rPr>
        <w:t>5</w:t>
      </w:r>
      <w:r w:rsidR="00464707">
        <w:rPr>
          <w:rFonts w:ascii="Times New Roman" w:eastAsia="Times New Roman" w:hAnsi="Times New Roman" w:cs="Times New Roman"/>
          <w:kern w:val="0"/>
          <w:sz w:val="24"/>
          <w:szCs w:val="24"/>
          <w:lang w:eastAsia="cs-CZ"/>
          <w14:ligatures w14:val="none"/>
        </w:rPr>
        <w:t xml:space="preserve"> </w:t>
      </w:r>
      <w:r w:rsidRPr="001F5387">
        <w:rPr>
          <w:rFonts w:ascii="Times New Roman" w:eastAsia="Times New Roman" w:hAnsi="Times New Roman" w:cs="Times New Roman"/>
          <w:kern w:val="0"/>
          <w:sz w:val="24"/>
          <w:szCs w:val="24"/>
          <w:lang w:eastAsia="cs-CZ"/>
          <w14:ligatures w14:val="none"/>
        </w:rPr>
        <w:t xml:space="preserve">za kalendářní měsíc </w:t>
      </w:r>
      <w:r w:rsidR="007059FF">
        <w:rPr>
          <w:rFonts w:ascii="Times New Roman" w:eastAsia="Times New Roman" w:hAnsi="Times New Roman" w:cs="Times New Roman"/>
          <w:kern w:val="0"/>
          <w:sz w:val="24"/>
          <w:szCs w:val="24"/>
          <w:lang w:eastAsia="cs-CZ"/>
          <w14:ligatures w14:val="none"/>
        </w:rPr>
        <w:t xml:space="preserve">součet </w:t>
      </w:r>
      <w:r w:rsidR="007059FF" w:rsidRPr="007059FF">
        <w:rPr>
          <w:rFonts w:ascii="Times New Roman" w:eastAsia="Times New Roman" w:hAnsi="Times New Roman" w:cs="Times New Roman"/>
          <w:sz w:val="24"/>
          <w:szCs w:val="24"/>
          <w:lang w:eastAsia="cs-CZ"/>
        </w:rPr>
        <w:t>částky určené na úhradu nákladů spojených s užíváním bytu, která je pro rok 2025 stanovena zákonem</w:t>
      </w:r>
      <w:r w:rsidR="007059FF">
        <w:rPr>
          <w:rFonts w:ascii="Times New Roman" w:eastAsia="Times New Roman" w:hAnsi="Times New Roman" w:cs="Times New Roman"/>
          <w:sz w:val="24"/>
          <w:szCs w:val="24"/>
          <w:lang w:eastAsia="cs-CZ"/>
        </w:rPr>
        <w:t xml:space="preserve">, a </w:t>
      </w:r>
      <w:r w:rsidRPr="001F5387">
        <w:rPr>
          <w:rFonts w:ascii="Times New Roman" w:eastAsia="Times New Roman" w:hAnsi="Times New Roman" w:cs="Times New Roman"/>
          <w:kern w:val="0"/>
          <w:sz w:val="24"/>
          <w:szCs w:val="24"/>
          <w:lang w:eastAsia="cs-CZ"/>
          <w14:ligatures w14:val="none"/>
        </w:rPr>
        <w:t>částk</w:t>
      </w:r>
      <w:r w:rsidR="007059FF">
        <w:rPr>
          <w:rFonts w:ascii="Times New Roman" w:eastAsia="Times New Roman" w:hAnsi="Times New Roman" w:cs="Times New Roman"/>
          <w:kern w:val="0"/>
          <w:sz w:val="24"/>
          <w:szCs w:val="24"/>
          <w:lang w:eastAsia="cs-CZ"/>
          <w14:ligatures w14:val="none"/>
        </w:rPr>
        <w:t>y</w:t>
      </w:r>
    </w:p>
    <w:p w14:paraId="7B4DC6CE" w14:textId="12D9593C" w:rsidR="007059FF" w:rsidRDefault="007059FF" w:rsidP="00994861">
      <w:pPr>
        <w:pStyle w:val="Odstavecseseznamem"/>
        <w:numPr>
          <w:ilvl w:val="0"/>
          <w:numId w:val="7"/>
        </w:numPr>
        <w:spacing w:before="120" w:after="0" w:line="240" w:lineRule="auto"/>
        <w:ind w:left="426" w:hanging="426"/>
        <w:jc w:val="both"/>
        <w:rPr>
          <w:rFonts w:ascii="Times New Roman" w:eastAsia="Times New Roman" w:hAnsi="Times New Roman" w:cs="Times New Roman"/>
          <w:color w:val="000000" w:themeColor="text1"/>
          <w:sz w:val="24"/>
          <w:szCs w:val="24"/>
          <w:lang w:eastAsia="cs-CZ"/>
        </w:rPr>
      </w:pPr>
      <w:r w:rsidRPr="007059FF">
        <w:rPr>
          <w:rFonts w:ascii="Times New Roman" w:eastAsia="Times New Roman" w:hAnsi="Times New Roman" w:cs="Times New Roman"/>
          <w:color w:val="000000" w:themeColor="text1"/>
          <w:sz w:val="24"/>
          <w:szCs w:val="24"/>
          <w:lang w:eastAsia="cs-CZ"/>
        </w:rPr>
        <w:t xml:space="preserve">pátého decilu uhrazených výší nájmů a podnájmů v bytech </w:t>
      </w:r>
      <w:r w:rsidRPr="0011529F">
        <w:rPr>
          <w:rFonts w:ascii="Times New Roman" w:eastAsia="Times New Roman" w:hAnsi="Times New Roman" w:cs="Times New Roman"/>
          <w:color w:val="000000" w:themeColor="text1"/>
          <w:sz w:val="24"/>
          <w:szCs w:val="24"/>
          <w:lang w:eastAsia="cs-CZ"/>
        </w:rPr>
        <w:t xml:space="preserve">příjemci </w:t>
      </w:r>
      <w:r w:rsidR="00BA0327" w:rsidRPr="0011529F">
        <w:rPr>
          <w:rFonts w:ascii="Times New Roman" w:eastAsia="Times New Roman" w:hAnsi="Times New Roman" w:cs="Times New Roman"/>
          <w:color w:val="000000" w:themeColor="text1"/>
          <w:sz w:val="24"/>
          <w:szCs w:val="24"/>
          <w:lang w:eastAsia="cs-CZ"/>
        </w:rPr>
        <w:t xml:space="preserve">příspěvku na bydlení podle zákona č. 117/1995 Sb., ve znění pozdějších předpisů, </w:t>
      </w:r>
      <w:r w:rsidRPr="0011529F">
        <w:rPr>
          <w:rFonts w:ascii="Times New Roman" w:eastAsia="Times New Roman" w:hAnsi="Times New Roman" w:cs="Times New Roman"/>
          <w:color w:val="000000" w:themeColor="text1"/>
          <w:sz w:val="24"/>
          <w:szCs w:val="24"/>
          <w:lang w:eastAsia="cs-CZ"/>
        </w:rPr>
        <w:t>v období</w:t>
      </w:r>
      <w:r w:rsidRPr="007059FF">
        <w:rPr>
          <w:rFonts w:ascii="Times New Roman" w:eastAsia="Times New Roman" w:hAnsi="Times New Roman" w:cs="Times New Roman"/>
          <w:color w:val="000000" w:themeColor="text1"/>
          <w:sz w:val="24"/>
          <w:szCs w:val="24"/>
          <w:lang w:eastAsia="cs-CZ"/>
        </w:rPr>
        <w:t xml:space="preserve"> 1. ledna až</w:t>
      </w:r>
      <w:r>
        <w:rPr>
          <w:rFonts w:ascii="Times New Roman" w:eastAsia="Times New Roman" w:hAnsi="Times New Roman" w:cs="Times New Roman"/>
          <w:color w:val="000000" w:themeColor="text1"/>
          <w:sz w:val="24"/>
          <w:szCs w:val="24"/>
          <w:lang w:eastAsia="cs-CZ"/>
        </w:rPr>
        <w:t> </w:t>
      </w:r>
      <w:r w:rsidRPr="007059FF">
        <w:rPr>
          <w:rFonts w:ascii="Times New Roman" w:eastAsia="Times New Roman" w:hAnsi="Times New Roman" w:cs="Times New Roman"/>
          <w:color w:val="000000" w:themeColor="text1"/>
          <w:sz w:val="24"/>
          <w:szCs w:val="24"/>
          <w:lang w:eastAsia="cs-CZ"/>
        </w:rPr>
        <w:t xml:space="preserve">31. srpna </w:t>
      </w:r>
      <w:r>
        <w:rPr>
          <w:rFonts w:ascii="Times New Roman" w:eastAsia="Times New Roman" w:hAnsi="Times New Roman" w:cs="Times New Roman"/>
          <w:color w:val="000000" w:themeColor="text1"/>
          <w:sz w:val="24"/>
          <w:szCs w:val="24"/>
          <w:lang w:eastAsia="cs-CZ"/>
        </w:rPr>
        <w:t>2024, která činí</w:t>
      </w:r>
      <w:r w:rsidRPr="007059FF">
        <w:rPr>
          <w:rFonts w:ascii="Times New Roman" w:eastAsia="Times New Roman" w:hAnsi="Times New Roman" w:cs="Times New Roman"/>
          <w:color w:val="000000" w:themeColor="text1"/>
          <w:sz w:val="24"/>
          <w:szCs w:val="24"/>
          <w:lang w:eastAsia="cs-CZ"/>
        </w:rPr>
        <w:t xml:space="preserve"> </w:t>
      </w:r>
    </w:p>
    <w:p w14:paraId="756F502A" w14:textId="77777777" w:rsidR="007059FF" w:rsidRPr="007059FF" w:rsidRDefault="007059FF" w:rsidP="007059FF">
      <w:pPr>
        <w:pStyle w:val="Odstavecseseznamem"/>
        <w:spacing w:before="120" w:after="0" w:line="240" w:lineRule="auto"/>
        <w:ind w:left="426"/>
        <w:jc w:val="both"/>
        <w:rPr>
          <w:rFonts w:ascii="Times New Roman" w:eastAsia="Times New Roman" w:hAnsi="Times New Roman" w:cs="Times New Roman"/>
          <w:color w:val="000000" w:themeColor="text1"/>
          <w:sz w:val="24"/>
          <w:szCs w:val="24"/>
          <w:lang w:eastAsia="cs-CZ"/>
        </w:rPr>
      </w:pPr>
    </w:p>
    <w:tbl>
      <w:tblPr>
        <w:tblStyle w:val="Mkatabulky"/>
        <w:tblW w:w="0" w:type="auto"/>
        <w:tblInd w:w="421" w:type="dxa"/>
        <w:tblLook w:val="04A0" w:firstRow="1" w:lastRow="0" w:firstColumn="1" w:lastColumn="0" w:noHBand="0" w:noVBand="1"/>
      </w:tblPr>
      <w:tblGrid>
        <w:gridCol w:w="1984"/>
        <w:gridCol w:w="2528"/>
        <w:gridCol w:w="2049"/>
        <w:gridCol w:w="2080"/>
      </w:tblGrid>
      <w:tr w:rsidR="007059FF" w:rsidRPr="002B7967" w14:paraId="6ADC4A8D" w14:textId="77777777" w:rsidTr="007059FF">
        <w:tc>
          <w:tcPr>
            <w:tcW w:w="1984" w:type="dxa"/>
          </w:tcPr>
          <w:p w14:paraId="75095AE5" w14:textId="1CD4A4E8"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Počet osob v</w:t>
            </w:r>
            <w:r>
              <w:rPr>
                <w:rFonts w:ascii="Times New Roman" w:eastAsia="Times New Roman" w:hAnsi="Times New Roman" w:cs="Times New Roman"/>
                <w:color w:val="000000" w:themeColor="text1"/>
                <w:sz w:val="24"/>
                <w:szCs w:val="24"/>
                <w:lang w:eastAsia="cs-CZ"/>
              </w:rPr>
              <w:t xml:space="preserve"> </w:t>
            </w:r>
            <w:r w:rsidRPr="002B7967">
              <w:rPr>
                <w:rFonts w:ascii="Times New Roman" w:eastAsia="Times New Roman" w:hAnsi="Times New Roman" w:cs="Times New Roman"/>
                <w:color w:val="000000" w:themeColor="text1"/>
                <w:sz w:val="24"/>
                <w:szCs w:val="24"/>
                <w:lang w:eastAsia="cs-CZ"/>
              </w:rPr>
              <w:t>domácnosti</w:t>
            </w:r>
          </w:p>
        </w:tc>
        <w:tc>
          <w:tcPr>
            <w:tcW w:w="2528" w:type="dxa"/>
          </w:tcPr>
          <w:p w14:paraId="02F0F383"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Obec do 70tisíc obyvatel</w:t>
            </w:r>
          </w:p>
        </w:tc>
        <w:tc>
          <w:tcPr>
            <w:tcW w:w="2049" w:type="dxa"/>
          </w:tcPr>
          <w:p w14:paraId="70BAA6DA"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Obec nad 70tisíc obyvatel</w:t>
            </w:r>
          </w:p>
        </w:tc>
        <w:tc>
          <w:tcPr>
            <w:tcW w:w="2080" w:type="dxa"/>
          </w:tcPr>
          <w:p w14:paraId="439FF73A"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Praha, Brno</w:t>
            </w:r>
          </w:p>
        </w:tc>
      </w:tr>
      <w:tr w:rsidR="007059FF" w:rsidRPr="002B7967" w14:paraId="44C1FDE9" w14:textId="77777777" w:rsidTr="007059FF">
        <w:tc>
          <w:tcPr>
            <w:tcW w:w="1984" w:type="dxa"/>
          </w:tcPr>
          <w:p w14:paraId="2025054D"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1</w:t>
            </w:r>
          </w:p>
        </w:tc>
        <w:tc>
          <w:tcPr>
            <w:tcW w:w="2528" w:type="dxa"/>
          </w:tcPr>
          <w:p w14:paraId="47491B09"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4 457 Kč</w:t>
            </w:r>
          </w:p>
        </w:tc>
        <w:tc>
          <w:tcPr>
            <w:tcW w:w="2049" w:type="dxa"/>
          </w:tcPr>
          <w:p w14:paraId="5A9F0DB9"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6 000 Kč</w:t>
            </w:r>
          </w:p>
        </w:tc>
        <w:tc>
          <w:tcPr>
            <w:tcW w:w="2080" w:type="dxa"/>
          </w:tcPr>
          <w:p w14:paraId="22DE49CD"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7 600 Kč</w:t>
            </w:r>
          </w:p>
        </w:tc>
      </w:tr>
      <w:tr w:rsidR="007059FF" w:rsidRPr="002B7967" w14:paraId="571FB0C8" w14:textId="77777777" w:rsidTr="007059FF">
        <w:tc>
          <w:tcPr>
            <w:tcW w:w="1984" w:type="dxa"/>
          </w:tcPr>
          <w:p w14:paraId="6136B593"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2</w:t>
            </w:r>
          </w:p>
        </w:tc>
        <w:tc>
          <w:tcPr>
            <w:tcW w:w="2528" w:type="dxa"/>
          </w:tcPr>
          <w:p w14:paraId="0AE0B1C1"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6 000 Kč</w:t>
            </w:r>
          </w:p>
        </w:tc>
        <w:tc>
          <w:tcPr>
            <w:tcW w:w="2049" w:type="dxa"/>
          </w:tcPr>
          <w:p w14:paraId="690FFB6C"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7 500 Kč</w:t>
            </w:r>
          </w:p>
        </w:tc>
        <w:tc>
          <w:tcPr>
            <w:tcW w:w="2080" w:type="dxa"/>
          </w:tcPr>
          <w:p w14:paraId="252D54EC"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10 087 Kč</w:t>
            </w:r>
          </w:p>
        </w:tc>
      </w:tr>
      <w:tr w:rsidR="007059FF" w:rsidRPr="002B7967" w14:paraId="592A3767" w14:textId="77777777" w:rsidTr="007059FF">
        <w:tc>
          <w:tcPr>
            <w:tcW w:w="1984" w:type="dxa"/>
          </w:tcPr>
          <w:p w14:paraId="75CDDAB2"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3</w:t>
            </w:r>
          </w:p>
        </w:tc>
        <w:tc>
          <w:tcPr>
            <w:tcW w:w="2528" w:type="dxa"/>
          </w:tcPr>
          <w:p w14:paraId="754BCA09"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7 000 Kč</w:t>
            </w:r>
          </w:p>
        </w:tc>
        <w:tc>
          <w:tcPr>
            <w:tcW w:w="2049" w:type="dxa"/>
          </w:tcPr>
          <w:p w14:paraId="7792A058"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8 500 Kč</w:t>
            </w:r>
          </w:p>
        </w:tc>
        <w:tc>
          <w:tcPr>
            <w:tcW w:w="2080" w:type="dxa"/>
          </w:tcPr>
          <w:p w14:paraId="4F1E5185"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12 000 Kč</w:t>
            </w:r>
          </w:p>
        </w:tc>
      </w:tr>
      <w:tr w:rsidR="007059FF" w:rsidRPr="002B7967" w14:paraId="2DA4623B" w14:textId="77777777" w:rsidTr="007059FF">
        <w:tc>
          <w:tcPr>
            <w:tcW w:w="1984" w:type="dxa"/>
          </w:tcPr>
          <w:p w14:paraId="439C4D53"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4</w:t>
            </w:r>
          </w:p>
        </w:tc>
        <w:tc>
          <w:tcPr>
            <w:tcW w:w="2528" w:type="dxa"/>
          </w:tcPr>
          <w:p w14:paraId="5E4F3A00"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7 500 Kč</w:t>
            </w:r>
          </w:p>
        </w:tc>
        <w:tc>
          <w:tcPr>
            <w:tcW w:w="2049" w:type="dxa"/>
          </w:tcPr>
          <w:p w14:paraId="2070EB77"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8 588 Kč</w:t>
            </w:r>
          </w:p>
        </w:tc>
        <w:tc>
          <w:tcPr>
            <w:tcW w:w="2080" w:type="dxa"/>
          </w:tcPr>
          <w:p w14:paraId="2706096D"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12 500 Kč</w:t>
            </w:r>
          </w:p>
        </w:tc>
      </w:tr>
      <w:tr w:rsidR="0011529F" w:rsidRPr="0011529F" w14:paraId="3F2F5E4C" w14:textId="77777777" w:rsidTr="007059FF">
        <w:tc>
          <w:tcPr>
            <w:tcW w:w="1984" w:type="dxa"/>
          </w:tcPr>
          <w:p w14:paraId="16593DCA" w14:textId="77777777" w:rsidR="007059FF" w:rsidRPr="0011529F" w:rsidRDefault="007059FF" w:rsidP="003B5AD7">
            <w:pPr>
              <w:pStyle w:val="Odstavecseseznamem"/>
              <w:spacing w:before="120"/>
              <w:ind w:left="0"/>
              <w:contextualSpacing w:val="0"/>
              <w:jc w:val="both"/>
              <w:rPr>
                <w:rFonts w:ascii="Times New Roman" w:eastAsia="Times New Roman" w:hAnsi="Times New Roman" w:cs="Times New Roman"/>
                <w:sz w:val="24"/>
                <w:szCs w:val="24"/>
                <w:lang w:eastAsia="cs-CZ"/>
              </w:rPr>
            </w:pPr>
            <w:r w:rsidRPr="0011529F">
              <w:rPr>
                <w:rFonts w:ascii="Times New Roman" w:eastAsia="Times New Roman" w:hAnsi="Times New Roman" w:cs="Times New Roman"/>
                <w:sz w:val="24"/>
                <w:szCs w:val="24"/>
                <w:lang w:eastAsia="cs-CZ"/>
              </w:rPr>
              <w:t>5</w:t>
            </w:r>
          </w:p>
        </w:tc>
        <w:tc>
          <w:tcPr>
            <w:tcW w:w="2528" w:type="dxa"/>
          </w:tcPr>
          <w:p w14:paraId="78A42561" w14:textId="77777777" w:rsidR="007059FF" w:rsidRPr="0011529F" w:rsidRDefault="007059FF" w:rsidP="003B5AD7">
            <w:pPr>
              <w:pStyle w:val="Odstavecseseznamem"/>
              <w:spacing w:before="120"/>
              <w:ind w:left="0"/>
              <w:contextualSpacing w:val="0"/>
              <w:jc w:val="both"/>
              <w:rPr>
                <w:rFonts w:ascii="Times New Roman" w:eastAsia="Times New Roman" w:hAnsi="Times New Roman" w:cs="Times New Roman"/>
                <w:i/>
                <w:iCs/>
                <w:sz w:val="24"/>
                <w:szCs w:val="24"/>
                <w:lang w:eastAsia="cs-CZ"/>
              </w:rPr>
            </w:pPr>
            <w:r w:rsidRPr="0011529F">
              <w:rPr>
                <w:rFonts w:ascii="Times New Roman" w:eastAsia="Times New Roman" w:hAnsi="Times New Roman" w:cs="Times New Roman"/>
                <w:i/>
                <w:iCs/>
                <w:sz w:val="24"/>
                <w:szCs w:val="24"/>
                <w:lang w:eastAsia="cs-CZ"/>
              </w:rPr>
              <w:t>7 500 Kč</w:t>
            </w:r>
          </w:p>
        </w:tc>
        <w:tc>
          <w:tcPr>
            <w:tcW w:w="2049" w:type="dxa"/>
          </w:tcPr>
          <w:p w14:paraId="4C3AE084" w14:textId="77777777" w:rsidR="007059FF" w:rsidRPr="0011529F" w:rsidRDefault="007059FF" w:rsidP="003B5AD7">
            <w:pPr>
              <w:pStyle w:val="Odstavecseseznamem"/>
              <w:spacing w:before="120"/>
              <w:ind w:left="0"/>
              <w:contextualSpacing w:val="0"/>
              <w:jc w:val="both"/>
              <w:rPr>
                <w:rFonts w:ascii="Times New Roman" w:eastAsia="Times New Roman" w:hAnsi="Times New Roman" w:cs="Times New Roman"/>
                <w:i/>
                <w:iCs/>
                <w:sz w:val="24"/>
                <w:szCs w:val="24"/>
                <w:lang w:eastAsia="cs-CZ"/>
              </w:rPr>
            </w:pPr>
            <w:r w:rsidRPr="0011529F">
              <w:rPr>
                <w:rFonts w:ascii="Times New Roman" w:eastAsia="Times New Roman" w:hAnsi="Times New Roman" w:cs="Times New Roman"/>
                <w:i/>
                <w:iCs/>
                <w:sz w:val="24"/>
                <w:szCs w:val="24"/>
                <w:lang w:eastAsia="cs-CZ"/>
              </w:rPr>
              <w:t>8 430 Kč</w:t>
            </w:r>
          </w:p>
        </w:tc>
        <w:tc>
          <w:tcPr>
            <w:tcW w:w="2080" w:type="dxa"/>
          </w:tcPr>
          <w:p w14:paraId="09C3FF8C" w14:textId="68867143" w:rsidR="007059FF" w:rsidRPr="0011529F" w:rsidRDefault="007059FF" w:rsidP="007059FF">
            <w:pPr>
              <w:spacing w:before="120"/>
              <w:rPr>
                <w:rFonts w:ascii="Times New Roman" w:eastAsia="Times New Roman" w:hAnsi="Times New Roman" w:cs="Times New Roman"/>
                <w:i/>
                <w:iCs/>
                <w:sz w:val="24"/>
                <w:szCs w:val="24"/>
                <w:lang w:eastAsia="cs-CZ"/>
              </w:rPr>
            </w:pPr>
            <w:r w:rsidRPr="0011529F">
              <w:rPr>
                <w:rFonts w:ascii="Times New Roman" w:eastAsia="Times New Roman" w:hAnsi="Times New Roman" w:cs="Times New Roman"/>
                <w:i/>
                <w:iCs/>
                <w:sz w:val="24"/>
                <w:szCs w:val="24"/>
                <w:lang w:eastAsia="cs-CZ"/>
              </w:rPr>
              <w:t>12 81</w:t>
            </w:r>
            <w:r w:rsidR="0011529F" w:rsidRPr="0011529F">
              <w:rPr>
                <w:rFonts w:ascii="Times New Roman" w:eastAsia="Times New Roman" w:hAnsi="Times New Roman" w:cs="Times New Roman"/>
                <w:i/>
                <w:iCs/>
                <w:sz w:val="24"/>
                <w:szCs w:val="24"/>
                <w:lang w:eastAsia="cs-CZ"/>
              </w:rPr>
              <w:t>0</w:t>
            </w:r>
            <w:r w:rsidRPr="0011529F">
              <w:rPr>
                <w:rFonts w:ascii="Times New Roman" w:eastAsia="Times New Roman" w:hAnsi="Times New Roman" w:cs="Times New Roman"/>
                <w:i/>
                <w:iCs/>
                <w:sz w:val="24"/>
                <w:szCs w:val="24"/>
                <w:lang w:eastAsia="cs-CZ"/>
              </w:rPr>
              <w:t xml:space="preserve"> Kč</w:t>
            </w:r>
          </w:p>
        </w:tc>
      </w:tr>
    </w:tbl>
    <w:p w14:paraId="02FED5A3" w14:textId="7F4E9EB9" w:rsidR="007059FF" w:rsidRPr="0011529F" w:rsidRDefault="007059FF" w:rsidP="007059FF">
      <w:pPr>
        <w:spacing w:before="120" w:after="0" w:line="240" w:lineRule="auto"/>
        <w:jc w:val="both"/>
        <w:rPr>
          <w:rFonts w:ascii="Times New Roman" w:eastAsia="Times New Roman" w:hAnsi="Times New Roman" w:cs="Times New Roman"/>
          <w:i/>
          <w:iCs/>
          <w:sz w:val="24"/>
          <w:szCs w:val="24"/>
          <w:lang w:eastAsia="cs-CZ"/>
        </w:rPr>
      </w:pPr>
      <w:r w:rsidRPr="0011529F">
        <w:rPr>
          <w:rFonts w:ascii="Times New Roman" w:eastAsia="Times New Roman" w:hAnsi="Times New Roman" w:cs="Times New Roman"/>
          <w:i/>
          <w:iCs/>
          <w:sz w:val="24"/>
          <w:szCs w:val="24"/>
          <w:lang w:eastAsia="cs-CZ"/>
        </w:rPr>
        <w:t>Pozn: pro představu jsou uvedeny částky za rok 2022</w:t>
      </w:r>
    </w:p>
    <w:p w14:paraId="5AAADF7B" w14:textId="30BAA2A8" w:rsidR="007059FF" w:rsidRPr="007059FF" w:rsidRDefault="007059FF" w:rsidP="007059FF">
      <w:pPr>
        <w:spacing w:before="120" w:after="0" w:line="240" w:lineRule="auto"/>
        <w:jc w:val="both"/>
        <w:rPr>
          <w:rFonts w:ascii="Times New Roman" w:eastAsia="Times New Roman" w:hAnsi="Times New Roman" w:cs="Times New Roman"/>
          <w:color w:val="000000" w:themeColor="text1"/>
          <w:sz w:val="24"/>
          <w:szCs w:val="24"/>
          <w:lang w:eastAsia="cs-CZ"/>
        </w:rPr>
      </w:pPr>
      <w:r w:rsidRPr="007059FF">
        <w:rPr>
          <w:rFonts w:ascii="Times New Roman" w:eastAsia="Times New Roman" w:hAnsi="Times New Roman" w:cs="Times New Roman"/>
          <w:color w:val="000000" w:themeColor="text1"/>
          <w:sz w:val="24"/>
          <w:szCs w:val="24"/>
          <w:lang w:eastAsia="cs-CZ"/>
        </w:rPr>
        <w:t>nebo</w:t>
      </w:r>
    </w:p>
    <w:p w14:paraId="43C7767B" w14:textId="0215F24B" w:rsidR="007059FF" w:rsidRPr="007059FF" w:rsidRDefault="007059FF" w:rsidP="007059FF">
      <w:pPr>
        <w:pStyle w:val="Odstavecseseznamem"/>
        <w:numPr>
          <w:ilvl w:val="0"/>
          <w:numId w:val="7"/>
        </w:numPr>
        <w:spacing w:before="120" w:after="0" w:line="240" w:lineRule="auto"/>
        <w:ind w:left="426" w:hanging="426"/>
        <w:jc w:val="both"/>
        <w:rPr>
          <w:rFonts w:ascii="Times New Roman" w:eastAsia="Times New Roman" w:hAnsi="Times New Roman" w:cs="Times New Roman"/>
          <w:color w:val="000000" w:themeColor="text1"/>
          <w:sz w:val="24"/>
          <w:szCs w:val="24"/>
          <w:lang w:eastAsia="cs-CZ"/>
        </w:rPr>
      </w:pPr>
      <w:r w:rsidRPr="007059FF">
        <w:rPr>
          <w:rFonts w:ascii="Times New Roman" w:eastAsia="Times New Roman" w:hAnsi="Times New Roman" w:cs="Times New Roman"/>
          <w:color w:val="000000" w:themeColor="text1"/>
          <w:sz w:val="24"/>
          <w:szCs w:val="24"/>
          <w:lang w:eastAsia="cs-CZ"/>
        </w:rPr>
        <w:t xml:space="preserve">sedmdesátého pátého percentilu uhrazených výší nájmů a podnájmů v bytech příjemci v období 1. ledna až 31. srpna </w:t>
      </w:r>
      <w:r>
        <w:rPr>
          <w:rFonts w:ascii="Times New Roman" w:eastAsia="Times New Roman" w:hAnsi="Times New Roman" w:cs="Times New Roman"/>
          <w:color w:val="000000" w:themeColor="text1"/>
          <w:sz w:val="24"/>
          <w:szCs w:val="24"/>
          <w:lang w:eastAsia="cs-CZ"/>
        </w:rPr>
        <w:t>2024</w:t>
      </w:r>
      <w:r w:rsidRPr="007059FF">
        <w:rPr>
          <w:rFonts w:ascii="Times New Roman" w:eastAsia="Times New Roman" w:hAnsi="Times New Roman" w:cs="Times New Roman"/>
          <w:color w:val="000000" w:themeColor="text1"/>
          <w:sz w:val="24"/>
          <w:szCs w:val="24"/>
          <w:lang w:eastAsia="cs-CZ"/>
        </w:rPr>
        <w:t xml:space="preserve">, jsou-li všichni členové domácnosti zranitelnými osobami, </w:t>
      </w:r>
      <w:r>
        <w:rPr>
          <w:rFonts w:ascii="Times New Roman" w:eastAsia="Times New Roman" w:hAnsi="Times New Roman" w:cs="Times New Roman"/>
          <w:color w:val="000000" w:themeColor="text1"/>
          <w:sz w:val="24"/>
          <w:szCs w:val="24"/>
          <w:lang w:eastAsia="cs-CZ"/>
        </w:rPr>
        <w:t>která činí</w:t>
      </w:r>
    </w:p>
    <w:p w14:paraId="5619355B" w14:textId="77777777" w:rsidR="007059FF" w:rsidRPr="002B7967" w:rsidRDefault="007059FF" w:rsidP="007059FF">
      <w:pPr>
        <w:pStyle w:val="Odstavecseseznamem"/>
        <w:rPr>
          <w:rFonts w:ascii="Times New Roman" w:eastAsia="Times New Roman" w:hAnsi="Times New Roman" w:cs="Times New Roman"/>
          <w:color w:val="000000" w:themeColor="text1"/>
          <w:sz w:val="24"/>
          <w:szCs w:val="24"/>
          <w:lang w:eastAsia="cs-CZ"/>
        </w:rPr>
      </w:pPr>
    </w:p>
    <w:tbl>
      <w:tblPr>
        <w:tblStyle w:val="Mkatabulky"/>
        <w:tblW w:w="0" w:type="auto"/>
        <w:tblInd w:w="786" w:type="dxa"/>
        <w:tblLook w:val="04A0" w:firstRow="1" w:lastRow="0" w:firstColumn="1" w:lastColumn="0" w:noHBand="0" w:noVBand="1"/>
      </w:tblPr>
      <w:tblGrid>
        <w:gridCol w:w="2112"/>
        <w:gridCol w:w="2066"/>
        <w:gridCol w:w="2067"/>
        <w:gridCol w:w="2031"/>
      </w:tblGrid>
      <w:tr w:rsidR="007059FF" w:rsidRPr="002B7967" w14:paraId="3F1AC689" w14:textId="77777777" w:rsidTr="007059FF">
        <w:tc>
          <w:tcPr>
            <w:tcW w:w="2112" w:type="dxa"/>
          </w:tcPr>
          <w:p w14:paraId="2020DABF"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Počet osob v domácnosti</w:t>
            </w:r>
          </w:p>
        </w:tc>
        <w:tc>
          <w:tcPr>
            <w:tcW w:w="2066" w:type="dxa"/>
          </w:tcPr>
          <w:p w14:paraId="2774A070"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Obec do 70tisíc obyvatel</w:t>
            </w:r>
          </w:p>
        </w:tc>
        <w:tc>
          <w:tcPr>
            <w:tcW w:w="2067" w:type="dxa"/>
          </w:tcPr>
          <w:p w14:paraId="403BB45E"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Obec nad 70tisíc obyvatel</w:t>
            </w:r>
          </w:p>
        </w:tc>
        <w:tc>
          <w:tcPr>
            <w:tcW w:w="2031" w:type="dxa"/>
          </w:tcPr>
          <w:p w14:paraId="4D833F28"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Praha, Brno</w:t>
            </w:r>
          </w:p>
        </w:tc>
      </w:tr>
      <w:tr w:rsidR="007059FF" w:rsidRPr="002B7967" w14:paraId="0989ACF9" w14:textId="77777777" w:rsidTr="007059FF">
        <w:tc>
          <w:tcPr>
            <w:tcW w:w="2112" w:type="dxa"/>
          </w:tcPr>
          <w:p w14:paraId="013F49EB"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1</w:t>
            </w:r>
          </w:p>
        </w:tc>
        <w:tc>
          <w:tcPr>
            <w:tcW w:w="2066" w:type="dxa"/>
          </w:tcPr>
          <w:p w14:paraId="74036F2B"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6 000 Kč</w:t>
            </w:r>
          </w:p>
        </w:tc>
        <w:tc>
          <w:tcPr>
            <w:tcW w:w="2067" w:type="dxa"/>
          </w:tcPr>
          <w:p w14:paraId="42CCCAAB"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7 750 Kč</w:t>
            </w:r>
          </w:p>
        </w:tc>
        <w:tc>
          <w:tcPr>
            <w:tcW w:w="2031" w:type="dxa"/>
          </w:tcPr>
          <w:p w14:paraId="4587E5DA"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10 000 Kč</w:t>
            </w:r>
          </w:p>
        </w:tc>
      </w:tr>
      <w:tr w:rsidR="007059FF" w:rsidRPr="002B7967" w14:paraId="21C2EFF5" w14:textId="77777777" w:rsidTr="007059FF">
        <w:tc>
          <w:tcPr>
            <w:tcW w:w="2112" w:type="dxa"/>
          </w:tcPr>
          <w:p w14:paraId="01BD7898"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2</w:t>
            </w:r>
          </w:p>
        </w:tc>
        <w:tc>
          <w:tcPr>
            <w:tcW w:w="2066" w:type="dxa"/>
          </w:tcPr>
          <w:p w14:paraId="5CC8122B"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7 983 Kč</w:t>
            </w:r>
          </w:p>
        </w:tc>
        <w:tc>
          <w:tcPr>
            <w:tcW w:w="2067" w:type="dxa"/>
          </w:tcPr>
          <w:p w14:paraId="026DE93F"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9 600 Kč</w:t>
            </w:r>
          </w:p>
        </w:tc>
        <w:tc>
          <w:tcPr>
            <w:tcW w:w="2031" w:type="dxa"/>
          </w:tcPr>
          <w:p w14:paraId="4D99D666"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12 707 Kč</w:t>
            </w:r>
          </w:p>
        </w:tc>
      </w:tr>
      <w:tr w:rsidR="007059FF" w:rsidRPr="002B7967" w14:paraId="07C1237D" w14:textId="77777777" w:rsidTr="007059FF">
        <w:tc>
          <w:tcPr>
            <w:tcW w:w="2112" w:type="dxa"/>
          </w:tcPr>
          <w:p w14:paraId="4E7C5FDF"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3</w:t>
            </w:r>
          </w:p>
        </w:tc>
        <w:tc>
          <w:tcPr>
            <w:tcW w:w="2066" w:type="dxa"/>
          </w:tcPr>
          <w:p w14:paraId="1476CDFF"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9 000 Kč</w:t>
            </w:r>
          </w:p>
        </w:tc>
        <w:tc>
          <w:tcPr>
            <w:tcW w:w="2067" w:type="dxa"/>
          </w:tcPr>
          <w:p w14:paraId="2CC97D44"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10 850 Kč</w:t>
            </w:r>
          </w:p>
        </w:tc>
        <w:tc>
          <w:tcPr>
            <w:tcW w:w="2031" w:type="dxa"/>
          </w:tcPr>
          <w:p w14:paraId="48D75412"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14 500 Kč</w:t>
            </w:r>
          </w:p>
        </w:tc>
      </w:tr>
      <w:tr w:rsidR="007059FF" w:rsidRPr="002B7967" w14:paraId="33ECDFD2" w14:textId="77777777" w:rsidTr="007059FF">
        <w:tc>
          <w:tcPr>
            <w:tcW w:w="2112" w:type="dxa"/>
          </w:tcPr>
          <w:p w14:paraId="177B29EF" w14:textId="77777777" w:rsidR="007059FF" w:rsidRPr="002B7967"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4</w:t>
            </w:r>
          </w:p>
        </w:tc>
        <w:tc>
          <w:tcPr>
            <w:tcW w:w="2066" w:type="dxa"/>
          </w:tcPr>
          <w:p w14:paraId="6B048027"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9 990 Kč</w:t>
            </w:r>
          </w:p>
        </w:tc>
        <w:tc>
          <w:tcPr>
            <w:tcW w:w="2067" w:type="dxa"/>
          </w:tcPr>
          <w:p w14:paraId="26B53934"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11 043 Kč</w:t>
            </w:r>
          </w:p>
        </w:tc>
        <w:tc>
          <w:tcPr>
            <w:tcW w:w="2031" w:type="dxa"/>
          </w:tcPr>
          <w:p w14:paraId="11603C10" w14:textId="77777777" w:rsidR="007059FF" w:rsidRPr="007059F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15 100 Kč</w:t>
            </w:r>
          </w:p>
        </w:tc>
      </w:tr>
      <w:tr w:rsidR="007059FF" w:rsidRPr="0011529F" w14:paraId="65317E7D" w14:textId="77777777" w:rsidTr="007059FF">
        <w:tc>
          <w:tcPr>
            <w:tcW w:w="2112" w:type="dxa"/>
          </w:tcPr>
          <w:p w14:paraId="215342FF" w14:textId="77777777" w:rsidR="007059FF" w:rsidRPr="0011529F" w:rsidRDefault="007059FF"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5</w:t>
            </w:r>
          </w:p>
        </w:tc>
        <w:tc>
          <w:tcPr>
            <w:tcW w:w="2066" w:type="dxa"/>
          </w:tcPr>
          <w:p w14:paraId="123E03F6" w14:textId="77777777" w:rsidR="007059FF" w:rsidRPr="0011529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11529F">
              <w:rPr>
                <w:rFonts w:ascii="Times New Roman" w:eastAsia="Times New Roman" w:hAnsi="Times New Roman" w:cs="Times New Roman"/>
                <w:i/>
                <w:iCs/>
                <w:color w:val="000000" w:themeColor="text1"/>
                <w:sz w:val="24"/>
                <w:szCs w:val="24"/>
                <w:lang w:eastAsia="cs-CZ"/>
              </w:rPr>
              <w:t>10 000 Kč</w:t>
            </w:r>
          </w:p>
        </w:tc>
        <w:tc>
          <w:tcPr>
            <w:tcW w:w="2067" w:type="dxa"/>
          </w:tcPr>
          <w:p w14:paraId="702AA73E" w14:textId="77777777" w:rsidR="007059FF" w:rsidRPr="0011529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11529F">
              <w:rPr>
                <w:rFonts w:ascii="Times New Roman" w:eastAsia="Times New Roman" w:hAnsi="Times New Roman" w:cs="Times New Roman"/>
                <w:i/>
                <w:iCs/>
                <w:color w:val="000000" w:themeColor="text1"/>
                <w:sz w:val="24"/>
                <w:szCs w:val="24"/>
                <w:lang w:eastAsia="cs-CZ"/>
              </w:rPr>
              <w:t>10 836 Kč</w:t>
            </w:r>
          </w:p>
        </w:tc>
        <w:tc>
          <w:tcPr>
            <w:tcW w:w="2031" w:type="dxa"/>
          </w:tcPr>
          <w:p w14:paraId="2F5EDC2D" w14:textId="77777777" w:rsidR="007059FF" w:rsidRPr="0011529F" w:rsidRDefault="007059FF"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11529F">
              <w:rPr>
                <w:rFonts w:ascii="Times New Roman" w:eastAsia="Times New Roman" w:hAnsi="Times New Roman" w:cs="Times New Roman"/>
                <w:i/>
                <w:iCs/>
                <w:color w:val="000000" w:themeColor="text1"/>
                <w:sz w:val="24"/>
                <w:szCs w:val="24"/>
                <w:lang w:eastAsia="cs-CZ"/>
              </w:rPr>
              <w:t>15 788 Kč</w:t>
            </w:r>
          </w:p>
        </w:tc>
      </w:tr>
    </w:tbl>
    <w:p w14:paraId="01E48EA1" w14:textId="76F9A717" w:rsidR="007059FF" w:rsidRPr="007059FF" w:rsidRDefault="007059FF" w:rsidP="007059FF">
      <w:pPr>
        <w:spacing w:before="120" w:after="0" w:line="240" w:lineRule="auto"/>
        <w:jc w:val="both"/>
        <w:rPr>
          <w:rFonts w:ascii="Times New Roman" w:eastAsia="Times New Roman" w:hAnsi="Times New Roman" w:cs="Times New Roman"/>
          <w:i/>
          <w:iCs/>
          <w:color w:val="000000" w:themeColor="text1"/>
          <w:sz w:val="24"/>
          <w:szCs w:val="24"/>
          <w:lang w:eastAsia="cs-CZ"/>
        </w:rPr>
      </w:pPr>
      <w:r w:rsidRPr="0011529F">
        <w:rPr>
          <w:rFonts w:ascii="Times New Roman" w:eastAsia="Times New Roman" w:hAnsi="Times New Roman" w:cs="Times New Roman"/>
          <w:i/>
          <w:iCs/>
          <w:color w:val="000000" w:themeColor="text1"/>
          <w:sz w:val="24"/>
          <w:szCs w:val="24"/>
          <w:lang w:eastAsia="cs-CZ"/>
        </w:rPr>
        <w:t xml:space="preserve">Pozn: pro představu jsou uvedeny částky za rok 2022 a </w:t>
      </w:r>
      <w:proofErr w:type="spellStart"/>
      <w:r w:rsidRPr="0011529F">
        <w:rPr>
          <w:rFonts w:ascii="Times New Roman" w:eastAsia="Times New Roman" w:hAnsi="Times New Roman" w:cs="Times New Roman"/>
          <w:i/>
          <w:iCs/>
          <w:color w:val="000000" w:themeColor="text1"/>
          <w:sz w:val="24"/>
          <w:szCs w:val="24"/>
          <w:lang w:eastAsia="cs-CZ"/>
        </w:rPr>
        <w:t>příkladmé</w:t>
      </w:r>
      <w:proofErr w:type="spellEnd"/>
      <w:r w:rsidRPr="0011529F">
        <w:rPr>
          <w:rFonts w:ascii="Times New Roman" w:eastAsia="Times New Roman" w:hAnsi="Times New Roman" w:cs="Times New Roman"/>
          <w:i/>
          <w:iCs/>
          <w:color w:val="000000" w:themeColor="text1"/>
          <w:sz w:val="24"/>
          <w:szCs w:val="24"/>
          <w:lang w:eastAsia="cs-CZ"/>
        </w:rPr>
        <w:t xml:space="preserve"> dělení obcí podle počtu obyvatel</w:t>
      </w:r>
    </w:p>
    <w:p w14:paraId="29ACDF18" w14:textId="4E669E5C" w:rsidR="001F5387" w:rsidRDefault="001F5387" w:rsidP="0089666F">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r w:rsidRPr="001F5387">
        <w:rPr>
          <w:rFonts w:ascii="Times New Roman" w:eastAsia="Times New Roman" w:hAnsi="Times New Roman" w:cs="Times New Roman"/>
          <w:b/>
          <w:bCs/>
          <w:kern w:val="0"/>
          <w:sz w:val="24"/>
          <w:szCs w:val="24"/>
          <w:lang w:eastAsia="cs-CZ"/>
          <w14:ligatures w14:val="none"/>
        </w:rPr>
        <w:lastRenderedPageBreak/>
        <w:t>§ 2</w:t>
      </w:r>
    </w:p>
    <w:p w14:paraId="20A280C4" w14:textId="7B3310F2" w:rsidR="00BA0327" w:rsidRPr="001F5387" w:rsidRDefault="00BA0327" w:rsidP="00BA0327">
      <w:pPr>
        <w:shd w:val="clear" w:color="auto" w:fill="FFFFFF"/>
        <w:spacing w:before="120" w:after="0" w:line="240" w:lineRule="auto"/>
        <w:jc w:val="center"/>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b/>
          <w:bCs/>
          <w:kern w:val="0"/>
          <w:sz w:val="24"/>
          <w:szCs w:val="24"/>
          <w:lang w:eastAsia="cs-CZ"/>
          <w14:ligatures w14:val="none"/>
        </w:rPr>
        <w:t>Výše vlastnického paušálu pro rok 2025</w:t>
      </w:r>
    </w:p>
    <w:p w14:paraId="1ECB4D80" w14:textId="3566BE5C" w:rsidR="00645DCD" w:rsidRPr="0011529F" w:rsidRDefault="00645DCD" w:rsidP="00645DCD">
      <w:pPr>
        <w:shd w:val="clear" w:color="auto" w:fill="FFFFFF"/>
        <w:spacing w:before="120" w:after="0" w:line="240" w:lineRule="auto"/>
        <w:ind w:firstLine="708"/>
        <w:jc w:val="both"/>
        <w:rPr>
          <w:rFonts w:ascii="Times New Roman" w:eastAsia="Times New Roman" w:hAnsi="Times New Roman" w:cs="Times New Roman"/>
          <w:kern w:val="0"/>
          <w:sz w:val="24"/>
          <w:szCs w:val="24"/>
          <w:lang w:eastAsia="cs-CZ"/>
          <w14:ligatures w14:val="none"/>
        </w:rPr>
      </w:pPr>
      <w:r w:rsidRPr="001F5387">
        <w:rPr>
          <w:rFonts w:ascii="Times New Roman" w:eastAsia="Times New Roman" w:hAnsi="Times New Roman" w:cs="Times New Roman"/>
          <w:kern w:val="0"/>
          <w:sz w:val="24"/>
          <w:szCs w:val="24"/>
          <w:lang w:eastAsia="cs-CZ"/>
          <w14:ligatures w14:val="none"/>
        </w:rPr>
        <w:t>Výše </w:t>
      </w:r>
      <w:r>
        <w:rPr>
          <w:rFonts w:ascii="Times New Roman" w:eastAsia="Times New Roman" w:hAnsi="Times New Roman" w:cs="Times New Roman"/>
          <w:kern w:val="0"/>
          <w:sz w:val="24"/>
          <w:szCs w:val="24"/>
          <w:lang w:eastAsia="cs-CZ"/>
          <w14:ligatures w14:val="none"/>
        </w:rPr>
        <w:t>vlastnického paušálu p</w:t>
      </w:r>
      <w:r w:rsidRPr="001F5387">
        <w:rPr>
          <w:rFonts w:ascii="Times New Roman" w:eastAsia="Times New Roman" w:hAnsi="Times New Roman" w:cs="Times New Roman"/>
          <w:kern w:val="0"/>
          <w:sz w:val="24"/>
          <w:szCs w:val="24"/>
          <w:lang w:eastAsia="cs-CZ"/>
          <w14:ligatures w14:val="none"/>
        </w:rPr>
        <w:t>odle</w:t>
      </w:r>
      <w:r>
        <w:rPr>
          <w:rFonts w:ascii="Times New Roman" w:eastAsia="Times New Roman" w:hAnsi="Times New Roman" w:cs="Times New Roman"/>
          <w:kern w:val="0"/>
          <w:sz w:val="24"/>
          <w:szCs w:val="24"/>
          <w:lang w:eastAsia="cs-CZ"/>
          <w14:ligatures w14:val="none"/>
        </w:rPr>
        <w:t xml:space="preserve"> </w:t>
      </w:r>
      <w:hyperlink r:id="rId10" w:anchor="L1353" w:history="1">
        <w:r w:rsidRPr="001F5387">
          <w:rPr>
            <w:rFonts w:ascii="Times New Roman" w:eastAsia="Times New Roman" w:hAnsi="Times New Roman" w:cs="Times New Roman"/>
            <w:kern w:val="0"/>
            <w:sz w:val="24"/>
            <w:szCs w:val="24"/>
            <w:lang w:eastAsia="cs-CZ"/>
            <w14:ligatures w14:val="none"/>
          </w:rPr>
          <w:t xml:space="preserve">§ </w:t>
        </w:r>
        <w:r>
          <w:rPr>
            <w:rFonts w:ascii="Times New Roman" w:eastAsia="Times New Roman" w:hAnsi="Times New Roman" w:cs="Times New Roman"/>
            <w:kern w:val="0"/>
            <w:sz w:val="24"/>
            <w:szCs w:val="24"/>
            <w:lang w:eastAsia="cs-CZ"/>
            <w14:ligatures w14:val="none"/>
          </w:rPr>
          <w:t>25</w:t>
        </w:r>
      </w:hyperlink>
      <w:r>
        <w:rPr>
          <w:rFonts w:ascii="Times New Roman" w:eastAsia="Times New Roman" w:hAnsi="Times New Roman" w:cs="Times New Roman"/>
          <w:kern w:val="0"/>
          <w:sz w:val="24"/>
          <w:szCs w:val="24"/>
          <w:lang w:eastAsia="cs-CZ"/>
          <w14:ligatures w14:val="none"/>
        </w:rPr>
        <w:t xml:space="preserve"> </w:t>
      </w:r>
      <w:r w:rsidRPr="001F5387">
        <w:rPr>
          <w:rFonts w:ascii="Times New Roman" w:eastAsia="Times New Roman" w:hAnsi="Times New Roman" w:cs="Times New Roman"/>
          <w:kern w:val="0"/>
          <w:sz w:val="24"/>
          <w:szCs w:val="24"/>
          <w:lang w:eastAsia="cs-CZ"/>
          <w14:ligatures w14:val="none"/>
        </w:rPr>
        <w:t>zákona činí pro období od</w:t>
      </w:r>
      <w:r>
        <w:rPr>
          <w:rFonts w:ascii="Times New Roman" w:eastAsia="Times New Roman" w:hAnsi="Times New Roman" w:cs="Times New Roman"/>
          <w:kern w:val="0"/>
          <w:sz w:val="24"/>
          <w:szCs w:val="24"/>
          <w:lang w:eastAsia="cs-CZ"/>
          <w14:ligatures w14:val="none"/>
        </w:rPr>
        <w:t> </w:t>
      </w:r>
      <w:r w:rsidRPr="001F5387">
        <w:rPr>
          <w:rFonts w:ascii="Times New Roman" w:eastAsia="Times New Roman" w:hAnsi="Times New Roman" w:cs="Times New Roman"/>
          <w:kern w:val="0"/>
          <w:sz w:val="24"/>
          <w:szCs w:val="24"/>
          <w:lang w:eastAsia="cs-CZ"/>
          <w14:ligatures w14:val="none"/>
        </w:rPr>
        <w:t>1.</w:t>
      </w:r>
      <w:r>
        <w:rPr>
          <w:rFonts w:ascii="Times New Roman" w:eastAsia="Times New Roman" w:hAnsi="Times New Roman" w:cs="Times New Roman"/>
          <w:kern w:val="0"/>
          <w:sz w:val="24"/>
          <w:szCs w:val="24"/>
          <w:lang w:eastAsia="cs-CZ"/>
          <w14:ligatures w14:val="none"/>
        </w:rPr>
        <w:t> </w:t>
      </w:r>
      <w:r w:rsidRPr="001F5387">
        <w:rPr>
          <w:rFonts w:ascii="Times New Roman" w:eastAsia="Times New Roman" w:hAnsi="Times New Roman" w:cs="Times New Roman"/>
          <w:kern w:val="0"/>
          <w:sz w:val="24"/>
          <w:szCs w:val="24"/>
          <w:lang w:eastAsia="cs-CZ"/>
          <w14:ligatures w14:val="none"/>
        </w:rPr>
        <w:t>ledna 202</w:t>
      </w:r>
      <w:r>
        <w:rPr>
          <w:rFonts w:ascii="Times New Roman" w:eastAsia="Times New Roman" w:hAnsi="Times New Roman" w:cs="Times New Roman"/>
          <w:kern w:val="0"/>
          <w:sz w:val="24"/>
          <w:szCs w:val="24"/>
          <w:lang w:eastAsia="cs-CZ"/>
          <w14:ligatures w14:val="none"/>
        </w:rPr>
        <w:t xml:space="preserve">5 </w:t>
      </w:r>
      <w:r w:rsidRPr="001F5387">
        <w:rPr>
          <w:rFonts w:ascii="Times New Roman" w:eastAsia="Times New Roman" w:hAnsi="Times New Roman" w:cs="Times New Roman"/>
          <w:kern w:val="0"/>
          <w:sz w:val="24"/>
          <w:szCs w:val="24"/>
          <w:lang w:eastAsia="cs-CZ"/>
          <w14:ligatures w14:val="none"/>
        </w:rPr>
        <w:t>do</w:t>
      </w:r>
      <w:r>
        <w:rPr>
          <w:rFonts w:ascii="Times New Roman" w:eastAsia="Times New Roman" w:hAnsi="Times New Roman" w:cs="Times New Roman"/>
          <w:kern w:val="0"/>
          <w:sz w:val="24"/>
          <w:szCs w:val="24"/>
          <w:lang w:eastAsia="cs-CZ"/>
          <w14:ligatures w14:val="none"/>
        </w:rPr>
        <w:t> </w:t>
      </w:r>
      <w:r w:rsidRPr="001F5387">
        <w:rPr>
          <w:rFonts w:ascii="Times New Roman" w:eastAsia="Times New Roman" w:hAnsi="Times New Roman" w:cs="Times New Roman"/>
          <w:kern w:val="0"/>
          <w:sz w:val="24"/>
          <w:szCs w:val="24"/>
          <w:lang w:eastAsia="cs-CZ"/>
          <w14:ligatures w14:val="none"/>
        </w:rPr>
        <w:t>31.</w:t>
      </w:r>
      <w:r>
        <w:rPr>
          <w:rFonts w:ascii="Times New Roman" w:eastAsia="Times New Roman" w:hAnsi="Times New Roman" w:cs="Times New Roman"/>
          <w:kern w:val="0"/>
          <w:sz w:val="24"/>
          <w:szCs w:val="24"/>
          <w:lang w:eastAsia="cs-CZ"/>
          <w14:ligatures w14:val="none"/>
        </w:rPr>
        <w:t> </w:t>
      </w:r>
      <w:r w:rsidRPr="001F5387">
        <w:rPr>
          <w:rFonts w:ascii="Times New Roman" w:eastAsia="Times New Roman" w:hAnsi="Times New Roman" w:cs="Times New Roman"/>
          <w:kern w:val="0"/>
          <w:sz w:val="24"/>
          <w:szCs w:val="24"/>
          <w:lang w:eastAsia="cs-CZ"/>
          <w14:ligatures w14:val="none"/>
        </w:rPr>
        <w:t>prosince 202</w:t>
      </w:r>
      <w:r>
        <w:rPr>
          <w:rFonts w:ascii="Times New Roman" w:eastAsia="Times New Roman" w:hAnsi="Times New Roman" w:cs="Times New Roman"/>
          <w:kern w:val="0"/>
          <w:sz w:val="24"/>
          <w:szCs w:val="24"/>
          <w:lang w:eastAsia="cs-CZ"/>
          <w14:ligatures w14:val="none"/>
        </w:rPr>
        <w:t xml:space="preserve">5 </w:t>
      </w:r>
      <w:r w:rsidRPr="001F5387">
        <w:rPr>
          <w:rFonts w:ascii="Times New Roman" w:eastAsia="Times New Roman" w:hAnsi="Times New Roman" w:cs="Times New Roman"/>
          <w:kern w:val="0"/>
          <w:sz w:val="24"/>
          <w:szCs w:val="24"/>
          <w:lang w:eastAsia="cs-CZ"/>
          <w14:ligatures w14:val="none"/>
        </w:rPr>
        <w:t xml:space="preserve">za kalendářní měsíc </w:t>
      </w:r>
      <w:r>
        <w:rPr>
          <w:rFonts w:ascii="Times New Roman" w:eastAsia="Times New Roman" w:hAnsi="Times New Roman" w:cs="Times New Roman"/>
          <w:kern w:val="0"/>
          <w:sz w:val="24"/>
          <w:szCs w:val="24"/>
          <w:lang w:eastAsia="cs-CZ"/>
          <w14:ligatures w14:val="none"/>
        </w:rPr>
        <w:t xml:space="preserve">součet </w:t>
      </w:r>
      <w:r w:rsidRPr="007059FF">
        <w:rPr>
          <w:rFonts w:ascii="Times New Roman" w:eastAsia="Times New Roman" w:hAnsi="Times New Roman" w:cs="Times New Roman"/>
          <w:sz w:val="24"/>
          <w:szCs w:val="24"/>
          <w:lang w:eastAsia="cs-CZ"/>
        </w:rPr>
        <w:t xml:space="preserve">částky určené na úhradu nákladů spojených s užíváním bytu, která je pro rok 2025 </w:t>
      </w:r>
      <w:r w:rsidRPr="0011529F">
        <w:rPr>
          <w:rFonts w:ascii="Times New Roman" w:eastAsia="Times New Roman" w:hAnsi="Times New Roman" w:cs="Times New Roman"/>
          <w:sz w:val="24"/>
          <w:szCs w:val="24"/>
          <w:lang w:eastAsia="cs-CZ"/>
        </w:rPr>
        <w:t xml:space="preserve">stanovena zákonem, a </w:t>
      </w:r>
      <w:r w:rsidRPr="0011529F">
        <w:rPr>
          <w:rFonts w:ascii="Times New Roman" w:eastAsia="Times New Roman" w:hAnsi="Times New Roman" w:cs="Times New Roman"/>
          <w:kern w:val="0"/>
          <w:sz w:val="24"/>
          <w:szCs w:val="24"/>
          <w:lang w:eastAsia="cs-CZ"/>
          <w14:ligatures w14:val="none"/>
        </w:rPr>
        <w:t>částky</w:t>
      </w:r>
    </w:p>
    <w:p w14:paraId="7868E2FD" w14:textId="35C13955" w:rsidR="00645DCD" w:rsidRPr="0011529F" w:rsidRDefault="00645DCD" w:rsidP="00645DCD">
      <w:pPr>
        <w:pStyle w:val="Odstavecseseznamem"/>
        <w:numPr>
          <w:ilvl w:val="0"/>
          <w:numId w:val="7"/>
        </w:numPr>
        <w:spacing w:before="120" w:after="0" w:line="240" w:lineRule="auto"/>
        <w:ind w:left="426" w:hanging="426"/>
        <w:jc w:val="both"/>
        <w:rPr>
          <w:rFonts w:ascii="Times New Roman" w:eastAsia="Times New Roman" w:hAnsi="Times New Roman" w:cs="Times New Roman"/>
          <w:color w:val="000000" w:themeColor="text1"/>
          <w:sz w:val="24"/>
          <w:szCs w:val="24"/>
          <w:lang w:eastAsia="cs-CZ"/>
        </w:rPr>
      </w:pPr>
      <w:proofErr w:type="gramStart"/>
      <w:r w:rsidRPr="0011529F">
        <w:rPr>
          <w:rFonts w:ascii="Times New Roman" w:eastAsia="Times New Roman" w:hAnsi="Times New Roman" w:cs="Times New Roman"/>
          <w:color w:val="000000" w:themeColor="text1"/>
          <w:sz w:val="24"/>
          <w:szCs w:val="24"/>
          <w:lang w:eastAsia="cs-CZ"/>
        </w:rPr>
        <w:t>30%</w:t>
      </w:r>
      <w:proofErr w:type="gramEnd"/>
      <w:r w:rsidRPr="0011529F">
        <w:rPr>
          <w:rFonts w:ascii="Times New Roman" w:eastAsia="Times New Roman" w:hAnsi="Times New Roman" w:cs="Times New Roman"/>
          <w:color w:val="000000" w:themeColor="text1"/>
          <w:sz w:val="24"/>
          <w:szCs w:val="24"/>
          <w:lang w:eastAsia="cs-CZ"/>
        </w:rPr>
        <w:t xml:space="preserve"> pátého decilu uhrazených výší nájmů a podnájmů v bytech příjemci příspěvku na bydlení podle zákona č. 117/1995 Sb., ve znění pozdějších předpisů, v období 1. ledna až 31. srpna 2024, která činí </w:t>
      </w:r>
    </w:p>
    <w:p w14:paraId="6AD90CA7" w14:textId="77777777" w:rsidR="00645DCD" w:rsidRPr="0011529F" w:rsidRDefault="00645DCD" w:rsidP="00645DCD">
      <w:pPr>
        <w:pStyle w:val="Odstavecseseznamem"/>
        <w:spacing w:before="120" w:after="0" w:line="240" w:lineRule="auto"/>
        <w:ind w:left="426"/>
        <w:jc w:val="both"/>
        <w:rPr>
          <w:rFonts w:ascii="Times New Roman" w:eastAsia="Times New Roman" w:hAnsi="Times New Roman" w:cs="Times New Roman"/>
          <w:color w:val="000000" w:themeColor="text1"/>
          <w:sz w:val="24"/>
          <w:szCs w:val="24"/>
          <w:lang w:eastAsia="cs-CZ"/>
        </w:rPr>
      </w:pPr>
    </w:p>
    <w:tbl>
      <w:tblPr>
        <w:tblStyle w:val="Mkatabulky"/>
        <w:tblW w:w="0" w:type="auto"/>
        <w:tblInd w:w="421" w:type="dxa"/>
        <w:tblLook w:val="04A0" w:firstRow="1" w:lastRow="0" w:firstColumn="1" w:lastColumn="0" w:noHBand="0" w:noVBand="1"/>
      </w:tblPr>
      <w:tblGrid>
        <w:gridCol w:w="1984"/>
        <w:gridCol w:w="2528"/>
        <w:gridCol w:w="2049"/>
        <w:gridCol w:w="2080"/>
      </w:tblGrid>
      <w:tr w:rsidR="00645DCD" w:rsidRPr="0011529F" w14:paraId="177702C3" w14:textId="77777777" w:rsidTr="003B5AD7">
        <w:tc>
          <w:tcPr>
            <w:tcW w:w="1984" w:type="dxa"/>
          </w:tcPr>
          <w:p w14:paraId="23C74F8A" w14:textId="77777777" w:rsidR="00645DCD" w:rsidRPr="0011529F"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Počet osob v domácnosti</w:t>
            </w:r>
          </w:p>
        </w:tc>
        <w:tc>
          <w:tcPr>
            <w:tcW w:w="2528" w:type="dxa"/>
          </w:tcPr>
          <w:p w14:paraId="30433820" w14:textId="77777777" w:rsidR="00645DCD" w:rsidRPr="0011529F"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Obec do 70tisíc obyvatel</w:t>
            </w:r>
          </w:p>
        </w:tc>
        <w:tc>
          <w:tcPr>
            <w:tcW w:w="2049" w:type="dxa"/>
          </w:tcPr>
          <w:p w14:paraId="1DCCF90C" w14:textId="77777777" w:rsidR="00645DCD" w:rsidRPr="0011529F"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Obec nad 70tisíc obyvatel</w:t>
            </w:r>
          </w:p>
        </w:tc>
        <w:tc>
          <w:tcPr>
            <w:tcW w:w="2080" w:type="dxa"/>
          </w:tcPr>
          <w:p w14:paraId="5B7AF788" w14:textId="77777777" w:rsidR="00645DCD" w:rsidRPr="0011529F"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Praha, Brno</w:t>
            </w:r>
          </w:p>
        </w:tc>
      </w:tr>
      <w:tr w:rsidR="00645DCD" w:rsidRPr="0011529F" w14:paraId="0BDEB694" w14:textId="77777777" w:rsidTr="003B5AD7">
        <w:tc>
          <w:tcPr>
            <w:tcW w:w="1984" w:type="dxa"/>
          </w:tcPr>
          <w:p w14:paraId="4BB1AAF6" w14:textId="77777777" w:rsidR="00645DCD" w:rsidRPr="0011529F"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1</w:t>
            </w:r>
          </w:p>
        </w:tc>
        <w:tc>
          <w:tcPr>
            <w:tcW w:w="2528" w:type="dxa"/>
          </w:tcPr>
          <w:p w14:paraId="79F87B14" w14:textId="1D5D49BA"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49" w:type="dxa"/>
          </w:tcPr>
          <w:p w14:paraId="4C9694B1" w14:textId="26D03A67"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80" w:type="dxa"/>
          </w:tcPr>
          <w:p w14:paraId="47D32FD4" w14:textId="4F6D1520"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r>
      <w:tr w:rsidR="00645DCD" w:rsidRPr="0011529F" w14:paraId="3427E7DC" w14:textId="77777777" w:rsidTr="003B5AD7">
        <w:tc>
          <w:tcPr>
            <w:tcW w:w="1984" w:type="dxa"/>
          </w:tcPr>
          <w:p w14:paraId="7A0F0814" w14:textId="77777777" w:rsidR="00645DCD" w:rsidRPr="0011529F"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2</w:t>
            </w:r>
          </w:p>
        </w:tc>
        <w:tc>
          <w:tcPr>
            <w:tcW w:w="2528" w:type="dxa"/>
          </w:tcPr>
          <w:p w14:paraId="2DB5EFF0" w14:textId="23F04472"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49" w:type="dxa"/>
          </w:tcPr>
          <w:p w14:paraId="37C289A7" w14:textId="64622347"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80" w:type="dxa"/>
          </w:tcPr>
          <w:p w14:paraId="3D279FBD" w14:textId="1EE222EA"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r>
      <w:tr w:rsidR="00645DCD" w:rsidRPr="0011529F" w14:paraId="58BE6FF0" w14:textId="77777777" w:rsidTr="003B5AD7">
        <w:tc>
          <w:tcPr>
            <w:tcW w:w="1984" w:type="dxa"/>
          </w:tcPr>
          <w:p w14:paraId="79F6A05C" w14:textId="77777777" w:rsidR="00645DCD" w:rsidRPr="0011529F"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3</w:t>
            </w:r>
          </w:p>
        </w:tc>
        <w:tc>
          <w:tcPr>
            <w:tcW w:w="2528" w:type="dxa"/>
          </w:tcPr>
          <w:p w14:paraId="0572E788" w14:textId="6468ED8C"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49" w:type="dxa"/>
          </w:tcPr>
          <w:p w14:paraId="2428F47F" w14:textId="3730C100"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80" w:type="dxa"/>
          </w:tcPr>
          <w:p w14:paraId="5238666E" w14:textId="537E813C"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r>
      <w:tr w:rsidR="00645DCD" w:rsidRPr="0011529F" w14:paraId="09F53CA3" w14:textId="77777777" w:rsidTr="003B5AD7">
        <w:tc>
          <w:tcPr>
            <w:tcW w:w="1984" w:type="dxa"/>
          </w:tcPr>
          <w:p w14:paraId="1CD92C32" w14:textId="77777777" w:rsidR="00645DCD" w:rsidRPr="0011529F"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4</w:t>
            </w:r>
          </w:p>
        </w:tc>
        <w:tc>
          <w:tcPr>
            <w:tcW w:w="2528" w:type="dxa"/>
          </w:tcPr>
          <w:p w14:paraId="5281441E" w14:textId="3B502CA8"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49" w:type="dxa"/>
          </w:tcPr>
          <w:p w14:paraId="441F1774" w14:textId="1DC8CC3E"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80" w:type="dxa"/>
          </w:tcPr>
          <w:p w14:paraId="77D38DD6" w14:textId="286DF7D1"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r>
      <w:tr w:rsidR="00645DCD" w:rsidRPr="0011529F" w14:paraId="16AC23EB" w14:textId="77777777" w:rsidTr="003B5AD7">
        <w:tc>
          <w:tcPr>
            <w:tcW w:w="1984" w:type="dxa"/>
          </w:tcPr>
          <w:p w14:paraId="2023F04A" w14:textId="77777777" w:rsidR="00645DCD" w:rsidRPr="0011529F"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5</w:t>
            </w:r>
          </w:p>
        </w:tc>
        <w:tc>
          <w:tcPr>
            <w:tcW w:w="2528" w:type="dxa"/>
          </w:tcPr>
          <w:p w14:paraId="1DC60DC4" w14:textId="3647C017"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49" w:type="dxa"/>
          </w:tcPr>
          <w:p w14:paraId="520AEB99" w14:textId="3367F5A6" w:rsidR="00645DCD" w:rsidRPr="0011529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80" w:type="dxa"/>
          </w:tcPr>
          <w:p w14:paraId="07FD2CCB" w14:textId="0DCE0379" w:rsidR="00645DCD" w:rsidRPr="0011529F" w:rsidRDefault="00645DCD" w:rsidP="003B5AD7">
            <w:pPr>
              <w:spacing w:before="120"/>
              <w:rPr>
                <w:rFonts w:ascii="Times New Roman" w:eastAsia="Times New Roman" w:hAnsi="Times New Roman" w:cs="Times New Roman"/>
                <w:i/>
                <w:iCs/>
                <w:color w:val="000000" w:themeColor="text1"/>
                <w:sz w:val="24"/>
                <w:szCs w:val="24"/>
                <w:lang w:eastAsia="cs-CZ"/>
              </w:rPr>
            </w:pPr>
          </w:p>
        </w:tc>
      </w:tr>
    </w:tbl>
    <w:p w14:paraId="64EA9C60" w14:textId="77777777" w:rsidR="00645DCD" w:rsidRPr="0011529F" w:rsidRDefault="00645DCD" w:rsidP="00645DCD">
      <w:pPr>
        <w:spacing w:before="120" w:after="0" w:line="240" w:lineRule="auto"/>
        <w:jc w:val="both"/>
        <w:rPr>
          <w:rFonts w:ascii="Times New Roman" w:eastAsia="Times New Roman" w:hAnsi="Times New Roman" w:cs="Times New Roman"/>
          <w:i/>
          <w:iCs/>
          <w:color w:val="000000" w:themeColor="text1"/>
          <w:sz w:val="24"/>
          <w:szCs w:val="24"/>
          <w:lang w:eastAsia="cs-CZ"/>
        </w:rPr>
      </w:pPr>
      <w:r w:rsidRPr="0011529F">
        <w:rPr>
          <w:rFonts w:ascii="Times New Roman" w:eastAsia="Times New Roman" w:hAnsi="Times New Roman" w:cs="Times New Roman"/>
          <w:i/>
          <w:iCs/>
          <w:color w:val="000000" w:themeColor="text1"/>
          <w:sz w:val="24"/>
          <w:szCs w:val="24"/>
          <w:lang w:eastAsia="cs-CZ"/>
        </w:rPr>
        <w:t>Pozn: pro představu jsou uvedeny částky za rok 2022</w:t>
      </w:r>
    </w:p>
    <w:p w14:paraId="177DFCF3" w14:textId="77777777" w:rsidR="00645DCD" w:rsidRPr="007059FF" w:rsidRDefault="00645DCD" w:rsidP="00645DCD">
      <w:pPr>
        <w:spacing w:before="120" w:after="0" w:line="240" w:lineRule="auto"/>
        <w:jc w:val="both"/>
        <w:rPr>
          <w:rFonts w:ascii="Times New Roman" w:eastAsia="Times New Roman" w:hAnsi="Times New Roman" w:cs="Times New Roman"/>
          <w:color w:val="000000" w:themeColor="text1"/>
          <w:sz w:val="24"/>
          <w:szCs w:val="24"/>
          <w:lang w:eastAsia="cs-CZ"/>
        </w:rPr>
      </w:pPr>
      <w:r w:rsidRPr="0011529F">
        <w:rPr>
          <w:rFonts w:ascii="Times New Roman" w:eastAsia="Times New Roman" w:hAnsi="Times New Roman" w:cs="Times New Roman"/>
          <w:color w:val="000000" w:themeColor="text1"/>
          <w:sz w:val="24"/>
          <w:szCs w:val="24"/>
          <w:lang w:eastAsia="cs-CZ"/>
        </w:rPr>
        <w:t>nebo</w:t>
      </w:r>
    </w:p>
    <w:p w14:paraId="575DA33C" w14:textId="6E5E9477" w:rsidR="00645DCD" w:rsidRPr="007059FF" w:rsidRDefault="00651442" w:rsidP="00645DCD">
      <w:pPr>
        <w:pStyle w:val="Odstavecseseznamem"/>
        <w:numPr>
          <w:ilvl w:val="0"/>
          <w:numId w:val="7"/>
        </w:numPr>
        <w:spacing w:before="120" w:after="0" w:line="240" w:lineRule="auto"/>
        <w:ind w:left="426" w:hanging="426"/>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30</w:t>
      </w:r>
      <w:r w:rsidR="00243C41">
        <w:rPr>
          <w:rFonts w:ascii="Times New Roman" w:eastAsia="Times New Roman" w:hAnsi="Times New Roman" w:cs="Times New Roman"/>
          <w:color w:val="000000" w:themeColor="text1"/>
          <w:sz w:val="24"/>
          <w:szCs w:val="24"/>
          <w:lang w:eastAsia="cs-CZ"/>
        </w:rPr>
        <w:t xml:space="preserve"> </w:t>
      </w:r>
      <w:r>
        <w:rPr>
          <w:rFonts w:ascii="Times New Roman" w:eastAsia="Times New Roman" w:hAnsi="Times New Roman" w:cs="Times New Roman"/>
          <w:color w:val="000000" w:themeColor="text1"/>
          <w:sz w:val="24"/>
          <w:szCs w:val="24"/>
          <w:lang w:eastAsia="cs-CZ"/>
        </w:rPr>
        <w:t xml:space="preserve">% </w:t>
      </w:r>
      <w:r w:rsidR="00645DCD" w:rsidRPr="007059FF">
        <w:rPr>
          <w:rFonts w:ascii="Times New Roman" w:eastAsia="Times New Roman" w:hAnsi="Times New Roman" w:cs="Times New Roman"/>
          <w:color w:val="000000" w:themeColor="text1"/>
          <w:sz w:val="24"/>
          <w:szCs w:val="24"/>
          <w:lang w:eastAsia="cs-CZ"/>
        </w:rPr>
        <w:t xml:space="preserve">sedmdesátého pátého percentilu uhrazených výší nájmů a podnájmů v bytech příjemci v období 1. ledna až 31. srpna </w:t>
      </w:r>
      <w:r w:rsidR="00645DCD">
        <w:rPr>
          <w:rFonts w:ascii="Times New Roman" w:eastAsia="Times New Roman" w:hAnsi="Times New Roman" w:cs="Times New Roman"/>
          <w:color w:val="000000" w:themeColor="text1"/>
          <w:sz w:val="24"/>
          <w:szCs w:val="24"/>
          <w:lang w:eastAsia="cs-CZ"/>
        </w:rPr>
        <w:t>2024</w:t>
      </w:r>
      <w:r w:rsidR="00645DCD" w:rsidRPr="007059FF">
        <w:rPr>
          <w:rFonts w:ascii="Times New Roman" w:eastAsia="Times New Roman" w:hAnsi="Times New Roman" w:cs="Times New Roman"/>
          <w:color w:val="000000" w:themeColor="text1"/>
          <w:sz w:val="24"/>
          <w:szCs w:val="24"/>
          <w:lang w:eastAsia="cs-CZ"/>
        </w:rPr>
        <w:t xml:space="preserve">, jsou-li všichni členové domácnosti zranitelnými osobami, </w:t>
      </w:r>
      <w:r w:rsidR="00645DCD">
        <w:rPr>
          <w:rFonts w:ascii="Times New Roman" w:eastAsia="Times New Roman" w:hAnsi="Times New Roman" w:cs="Times New Roman"/>
          <w:color w:val="000000" w:themeColor="text1"/>
          <w:sz w:val="24"/>
          <w:szCs w:val="24"/>
          <w:lang w:eastAsia="cs-CZ"/>
        </w:rPr>
        <w:t>která činí</w:t>
      </w:r>
    </w:p>
    <w:p w14:paraId="3E4C0E09" w14:textId="77777777" w:rsidR="00645DCD" w:rsidRPr="002B7967" w:rsidRDefault="00645DCD" w:rsidP="00645DCD">
      <w:pPr>
        <w:pStyle w:val="Odstavecseseznamem"/>
        <w:rPr>
          <w:rFonts w:ascii="Times New Roman" w:eastAsia="Times New Roman" w:hAnsi="Times New Roman" w:cs="Times New Roman"/>
          <w:color w:val="000000" w:themeColor="text1"/>
          <w:sz w:val="24"/>
          <w:szCs w:val="24"/>
          <w:lang w:eastAsia="cs-CZ"/>
        </w:rPr>
      </w:pPr>
    </w:p>
    <w:tbl>
      <w:tblPr>
        <w:tblStyle w:val="Mkatabulky"/>
        <w:tblW w:w="0" w:type="auto"/>
        <w:tblInd w:w="786" w:type="dxa"/>
        <w:tblLook w:val="04A0" w:firstRow="1" w:lastRow="0" w:firstColumn="1" w:lastColumn="0" w:noHBand="0" w:noVBand="1"/>
      </w:tblPr>
      <w:tblGrid>
        <w:gridCol w:w="2112"/>
        <w:gridCol w:w="2066"/>
        <w:gridCol w:w="2067"/>
        <w:gridCol w:w="2031"/>
      </w:tblGrid>
      <w:tr w:rsidR="00645DCD" w:rsidRPr="002B7967" w14:paraId="771D1EA7" w14:textId="77777777" w:rsidTr="003B5AD7">
        <w:tc>
          <w:tcPr>
            <w:tcW w:w="2112" w:type="dxa"/>
          </w:tcPr>
          <w:p w14:paraId="06C355ED" w14:textId="77777777" w:rsidR="00645DCD" w:rsidRPr="002B7967"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Počet osob v domácnosti</w:t>
            </w:r>
          </w:p>
        </w:tc>
        <w:tc>
          <w:tcPr>
            <w:tcW w:w="2066" w:type="dxa"/>
          </w:tcPr>
          <w:p w14:paraId="0EC412BB" w14:textId="77777777"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Obec do 70tisíc obyvatel</w:t>
            </w:r>
          </w:p>
        </w:tc>
        <w:tc>
          <w:tcPr>
            <w:tcW w:w="2067" w:type="dxa"/>
          </w:tcPr>
          <w:p w14:paraId="130F5B2A" w14:textId="77777777"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Obec nad 70tisíc obyvatel</w:t>
            </w:r>
          </w:p>
        </w:tc>
        <w:tc>
          <w:tcPr>
            <w:tcW w:w="2031" w:type="dxa"/>
          </w:tcPr>
          <w:p w14:paraId="4F291BD2" w14:textId="77777777"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r w:rsidRPr="007059FF">
              <w:rPr>
                <w:rFonts w:ascii="Times New Roman" w:eastAsia="Times New Roman" w:hAnsi="Times New Roman" w:cs="Times New Roman"/>
                <w:i/>
                <w:iCs/>
                <w:color w:val="000000" w:themeColor="text1"/>
                <w:sz w:val="24"/>
                <w:szCs w:val="24"/>
                <w:lang w:eastAsia="cs-CZ"/>
              </w:rPr>
              <w:t>Praha, Brno</w:t>
            </w:r>
          </w:p>
        </w:tc>
      </w:tr>
      <w:tr w:rsidR="00645DCD" w:rsidRPr="002B7967" w14:paraId="1B33A3DA" w14:textId="77777777" w:rsidTr="003B5AD7">
        <w:tc>
          <w:tcPr>
            <w:tcW w:w="2112" w:type="dxa"/>
          </w:tcPr>
          <w:p w14:paraId="332DE4EE" w14:textId="77777777" w:rsidR="00645DCD" w:rsidRPr="002B7967"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1</w:t>
            </w:r>
          </w:p>
        </w:tc>
        <w:tc>
          <w:tcPr>
            <w:tcW w:w="2066" w:type="dxa"/>
          </w:tcPr>
          <w:p w14:paraId="02B44679" w14:textId="03171EE0"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67" w:type="dxa"/>
          </w:tcPr>
          <w:p w14:paraId="5900326C" w14:textId="145B068E"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31" w:type="dxa"/>
          </w:tcPr>
          <w:p w14:paraId="779B485A" w14:textId="2CF37EFA"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r>
      <w:tr w:rsidR="00645DCD" w:rsidRPr="002B7967" w14:paraId="04A1B49E" w14:textId="77777777" w:rsidTr="003B5AD7">
        <w:tc>
          <w:tcPr>
            <w:tcW w:w="2112" w:type="dxa"/>
          </w:tcPr>
          <w:p w14:paraId="27219F1D" w14:textId="77777777" w:rsidR="00645DCD" w:rsidRPr="002B7967"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2</w:t>
            </w:r>
          </w:p>
        </w:tc>
        <w:tc>
          <w:tcPr>
            <w:tcW w:w="2066" w:type="dxa"/>
          </w:tcPr>
          <w:p w14:paraId="4FE1E8DC" w14:textId="555B0457"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67" w:type="dxa"/>
          </w:tcPr>
          <w:p w14:paraId="28AF2B25" w14:textId="39DC594F"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31" w:type="dxa"/>
          </w:tcPr>
          <w:p w14:paraId="63170182" w14:textId="29082E13"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r>
      <w:tr w:rsidR="00645DCD" w:rsidRPr="002B7967" w14:paraId="5BF52D8F" w14:textId="77777777" w:rsidTr="003B5AD7">
        <w:tc>
          <w:tcPr>
            <w:tcW w:w="2112" w:type="dxa"/>
          </w:tcPr>
          <w:p w14:paraId="4A9AC373" w14:textId="77777777" w:rsidR="00645DCD" w:rsidRPr="002B7967"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3</w:t>
            </w:r>
          </w:p>
        </w:tc>
        <w:tc>
          <w:tcPr>
            <w:tcW w:w="2066" w:type="dxa"/>
          </w:tcPr>
          <w:p w14:paraId="2E48F981" w14:textId="7141240C"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67" w:type="dxa"/>
          </w:tcPr>
          <w:p w14:paraId="4098A4D4" w14:textId="7CF229F9"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31" w:type="dxa"/>
          </w:tcPr>
          <w:p w14:paraId="3AF82020" w14:textId="1FC252E0"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r>
      <w:tr w:rsidR="00645DCD" w:rsidRPr="002B7967" w14:paraId="54E54904" w14:textId="77777777" w:rsidTr="003B5AD7">
        <w:tc>
          <w:tcPr>
            <w:tcW w:w="2112" w:type="dxa"/>
          </w:tcPr>
          <w:p w14:paraId="67E1C128" w14:textId="77777777" w:rsidR="00645DCD" w:rsidRPr="002B7967"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4</w:t>
            </w:r>
          </w:p>
        </w:tc>
        <w:tc>
          <w:tcPr>
            <w:tcW w:w="2066" w:type="dxa"/>
          </w:tcPr>
          <w:p w14:paraId="5ABBFF2F" w14:textId="1D9F9033"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67" w:type="dxa"/>
          </w:tcPr>
          <w:p w14:paraId="79399E3D" w14:textId="02193F57"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31" w:type="dxa"/>
          </w:tcPr>
          <w:p w14:paraId="32788724" w14:textId="6B10E475"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r>
      <w:tr w:rsidR="00645DCD" w:rsidRPr="002B7967" w14:paraId="4A1F3E94" w14:textId="77777777" w:rsidTr="003B5AD7">
        <w:tc>
          <w:tcPr>
            <w:tcW w:w="2112" w:type="dxa"/>
          </w:tcPr>
          <w:p w14:paraId="7B2F0F97" w14:textId="77777777" w:rsidR="00645DCD" w:rsidRPr="002B7967" w:rsidRDefault="00645DCD" w:rsidP="003B5AD7">
            <w:pPr>
              <w:pStyle w:val="Odstavecseseznamem"/>
              <w:spacing w:before="120"/>
              <w:ind w:left="0"/>
              <w:contextualSpacing w:val="0"/>
              <w:jc w:val="both"/>
              <w:rPr>
                <w:rFonts w:ascii="Times New Roman" w:eastAsia="Times New Roman" w:hAnsi="Times New Roman" w:cs="Times New Roman"/>
                <w:color w:val="000000" w:themeColor="text1"/>
                <w:sz w:val="24"/>
                <w:szCs w:val="24"/>
                <w:lang w:eastAsia="cs-CZ"/>
              </w:rPr>
            </w:pPr>
            <w:r w:rsidRPr="002B7967">
              <w:rPr>
                <w:rFonts w:ascii="Times New Roman" w:eastAsia="Times New Roman" w:hAnsi="Times New Roman" w:cs="Times New Roman"/>
                <w:color w:val="000000" w:themeColor="text1"/>
                <w:sz w:val="24"/>
                <w:szCs w:val="24"/>
                <w:lang w:eastAsia="cs-CZ"/>
              </w:rPr>
              <w:t>5</w:t>
            </w:r>
          </w:p>
        </w:tc>
        <w:tc>
          <w:tcPr>
            <w:tcW w:w="2066" w:type="dxa"/>
          </w:tcPr>
          <w:p w14:paraId="57761EB2" w14:textId="54EAD152"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67" w:type="dxa"/>
          </w:tcPr>
          <w:p w14:paraId="698482D4" w14:textId="77B4248B"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c>
          <w:tcPr>
            <w:tcW w:w="2031" w:type="dxa"/>
          </w:tcPr>
          <w:p w14:paraId="1B9BFC00" w14:textId="0D6BB2B9" w:rsidR="00645DCD" w:rsidRPr="007059FF" w:rsidRDefault="00645DCD" w:rsidP="003B5AD7">
            <w:pPr>
              <w:pStyle w:val="Odstavecseseznamem"/>
              <w:spacing w:before="120"/>
              <w:ind w:left="0"/>
              <w:contextualSpacing w:val="0"/>
              <w:jc w:val="both"/>
              <w:rPr>
                <w:rFonts w:ascii="Times New Roman" w:eastAsia="Times New Roman" w:hAnsi="Times New Roman" w:cs="Times New Roman"/>
                <w:i/>
                <w:iCs/>
                <w:color w:val="000000" w:themeColor="text1"/>
                <w:sz w:val="24"/>
                <w:szCs w:val="24"/>
                <w:lang w:eastAsia="cs-CZ"/>
              </w:rPr>
            </w:pPr>
          </w:p>
        </w:tc>
      </w:tr>
    </w:tbl>
    <w:p w14:paraId="2BB07E8C" w14:textId="77777777" w:rsidR="00645DCD" w:rsidRPr="0011529F" w:rsidRDefault="00645DCD" w:rsidP="00645DCD">
      <w:pPr>
        <w:spacing w:before="120" w:after="0" w:line="240" w:lineRule="auto"/>
        <w:jc w:val="both"/>
        <w:rPr>
          <w:rFonts w:ascii="Times New Roman" w:eastAsia="Times New Roman" w:hAnsi="Times New Roman" w:cs="Times New Roman"/>
          <w:i/>
          <w:iCs/>
          <w:color w:val="000000" w:themeColor="text1"/>
          <w:sz w:val="24"/>
          <w:szCs w:val="24"/>
          <w:lang w:eastAsia="cs-CZ"/>
        </w:rPr>
      </w:pPr>
      <w:r w:rsidRPr="0011529F">
        <w:rPr>
          <w:rFonts w:ascii="Times New Roman" w:eastAsia="Times New Roman" w:hAnsi="Times New Roman" w:cs="Times New Roman"/>
          <w:i/>
          <w:iCs/>
          <w:color w:val="000000" w:themeColor="text1"/>
          <w:sz w:val="24"/>
          <w:szCs w:val="24"/>
          <w:lang w:eastAsia="cs-CZ"/>
        </w:rPr>
        <w:t xml:space="preserve">Pozn: pro představu jsou uvedeny částky za rok 2022 a </w:t>
      </w:r>
      <w:proofErr w:type="spellStart"/>
      <w:r w:rsidRPr="0011529F">
        <w:rPr>
          <w:rFonts w:ascii="Times New Roman" w:eastAsia="Times New Roman" w:hAnsi="Times New Roman" w:cs="Times New Roman"/>
          <w:i/>
          <w:iCs/>
          <w:color w:val="000000" w:themeColor="text1"/>
          <w:sz w:val="24"/>
          <w:szCs w:val="24"/>
          <w:lang w:eastAsia="cs-CZ"/>
        </w:rPr>
        <w:t>příkladmé</w:t>
      </w:r>
      <w:proofErr w:type="spellEnd"/>
      <w:r w:rsidRPr="0011529F">
        <w:rPr>
          <w:rFonts w:ascii="Times New Roman" w:eastAsia="Times New Roman" w:hAnsi="Times New Roman" w:cs="Times New Roman"/>
          <w:i/>
          <w:iCs/>
          <w:color w:val="000000" w:themeColor="text1"/>
          <w:sz w:val="24"/>
          <w:szCs w:val="24"/>
          <w:lang w:eastAsia="cs-CZ"/>
        </w:rPr>
        <w:t xml:space="preserve"> dělení obcí podle počtu obyvatel</w:t>
      </w:r>
    </w:p>
    <w:p w14:paraId="26A3BAED" w14:textId="77777777" w:rsidR="00BA0327" w:rsidRPr="0011529F" w:rsidRDefault="00BA0327" w:rsidP="0089666F">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p>
    <w:p w14:paraId="44E3E8AA" w14:textId="69F53B60" w:rsidR="001F5387" w:rsidRPr="001F5387" w:rsidRDefault="0089666F" w:rsidP="0089666F">
      <w:pPr>
        <w:shd w:val="clear" w:color="auto" w:fill="FFFFFF"/>
        <w:spacing w:before="120" w:after="0" w:line="240" w:lineRule="auto"/>
        <w:jc w:val="center"/>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b/>
          <w:bCs/>
          <w:kern w:val="0"/>
          <w:sz w:val="24"/>
          <w:szCs w:val="24"/>
          <w:lang w:eastAsia="cs-CZ"/>
          <w14:ligatures w14:val="none"/>
        </w:rPr>
        <w:t xml:space="preserve">§ </w:t>
      </w:r>
      <w:r w:rsidR="00A928DF">
        <w:rPr>
          <w:rFonts w:ascii="Times New Roman" w:eastAsia="Times New Roman" w:hAnsi="Times New Roman" w:cs="Times New Roman"/>
          <w:b/>
          <w:bCs/>
          <w:kern w:val="0"/>
          <w:sz w:val="24"/>
          <w:szCs w:val="24"/>
          <w:lang w:eastAsia="cs-CZ"/>
          <w14:ligatures w14:val="none"/>
        </w:rPr>
        <w:t>3</w:t>
      </w:r>
    </w:p>
    <w:p w14:paraId="066D7E14" w14:textId="0BB67B3C" w:rsidR="0052357C" w:rsidRDefault="001F5387" w:rsidP="00464707">
      <w:pPr>
        <w:shd w:val="clear" w:color="auto" w:fill="FFFFFF"/>
        <w:spacing w:before="120" w:after="0" w:line="240" w:lineRule="auto"/>
        <w:ind w:firstLine="708"/>
        <w:jc w:val="both"/>
        <w:rPr>
          <w:rFonts w:ascii="Times New Roman" w:eastAsia="Times New Roman" w:hAnsi="Times New Roman" w:cs="Times New Roman"/>
          <w:kern w:val="0"/>
          <w:sz w:val="24"/>
          <w:szCs w:val="24"/>
          <w:lang w:eastAsia="cs-CZ"/>
          <w14:ligatures w14:val="none"/>
        </w:rPr>
      </w:pPr>
      <w:r w:rsidRPr="001F5387">
        <w:rPr>
          <w:rFonts w:ascii="Times New Roman" w:eastAsia="Times New Roman" w:hAnsi="Times New Roman" w:cs="Times New Roman"/>
          <w:kern w:val="0"/>
          <w:sz w:val="24"/>
          <w:szCs w:val="24"/>
          <w:lang w:eastAsia="cs-CZ"/>
          <w14:ligatures w14:val="none"/>
        </w:rPr>
        <w:t xml:space="preserve">Toto nařízení nabývá účinnosti dnem </w:t>
      </w:r>
      <w:r w:rsidR="00060965">
        <w:rPr>
          <w:rFonts w:ascii="Times New Roman" w:eastAsia="Times New Roman" w:hAnsi="Times New Roman" w:cs="Times New Roman"/>
          <w:kern w:val="0"/>
          <w:sz w:val="24"/>
          <w:szCs w:val="24"/>
          <w:lang w:eastAsia="cs-CZ"/>
          <w14:ligatures w14:val="none"/>
        </w:rPr>
        <w:t xml:space="preserve">1. </w:t>
      </w:r>
      <w:r w:rsidR="00E94239">
        <w:rPr>
          <w:rFonts w:ascii="Times New Roman" w:eastAsia="Times New Roman" w:hAnsi="Times New Roman" w:cs="Times New Roman"/>
          <w:kern w:val="0"/>
          <w:sz w:val="24"/>
          <w:szCs w:val="24"/>
          <w:lang w:eastAsia="cs-CZ"/>
          <w14:ligatures w14:val="none"/>
        </w:rPr>
        <w:t>července</w:t>
      </w:r>
      <w:r w:rsidR="00060965">
        <w:rPr>
          <w:rFonts w:ascii="Times New Roman" w:eastAsia="Times New Roman" w:hAnsi="Times New Roman" w:cs="Times New Roman"/>
          <w:kern w:val="0"/>
          <w:sz w:val="24"/>
          <w:szCs w:val="24"/>
          <w:lang w:eastAsia="cs-CZ"/>
          <w14:ligatures w14:val="none"/>
        </w:rPr>
        <w:t xml:space="preserve"> 2025</w:t>
      </w:r>
      <w:r w:rsidRPr="001F5387">
        <w:rPr>
          <w:rFonts w:ascii="Times New Roman" w:eastAsia="Times New Roman" w:hAnsi="Times New Roman" w:cs="Times New Roman"/>
          <w:kern w:val="0"/>
          <w:sz w:val="24"/>
          <w:szCs w:val="24"/>
          <w:lang w:eastAsia="cs-CZ"/>
          <w14:ligatures w14:val="none"/>
        </w:rPr>
        <w:t>.</w:t>
      </w:r>
      <w:r w:rsidR="0052357C">
        <w:rPr>
          <w:rFonts w:ascii="Times New Roman" w:eastAsia="Times New Roman" w:hAnsi="Times New Roman" w:cs="Times New Roman"/>
          <w:kern w:val="0"/>
          <w:sz w:val="24"/>
          <w:szCs w:val="24"/>
          <w:lang w:eastAsia="cs-CZ"/>
          <w14:ligatures w14:val="none"/>
        </w:rPr>
        <w:br w:type="page"/>
      </w:r>
    </w:p>
    <w:p w14:paraId="6037C9C3" w14:textId="77777777" w:rsidR="0052357C" w:rsidRPr="00824C92" w:rsidRDefault="0052357C"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p>
    <w:p w14:paraId="57441EA5" w14:textId="77777777" w:rsidR="0052357C" w:rsidRPr="00824C92" w:rsidRDefault="0052357C"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r w:rsidRPr="00824C92">
        <w:rPr>
          <w:rFonts w:ascii="Times New Roman" w:eastAsia="Times New Roman" w:hAnsi="Times New Roman" w:cs="Times New Roman"/>
          <w:b/>
          <w:bCs/>
          <w:kern w:val="0"/>
          <w:sz w:val="24"/>
          <w:szCs w:val="24"/>
          <w:lang w:eastAsia="cs-CZ"/>
          <w14:ligatures w14:val="none"/>
        </w:rPr>
        <w:t xml:space="preserve">Vyhláška </w:t>
      </w:r>
    </w:p>
    <w:p w14:paraId="6B5893DA" w14:textId="77777777" w:rsidR="0052357C" w:rsidRPr="00824C92" w:rsidRDefault="0052357C"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p>
    <w:p w14:paraId="402D1253" w14:textId="77FE681F" w:rsidR="0052357C" w:rsidRPr="00824C92" w:rsidRDefault="0052357C" w:rsidP="00824C92">
      <w:pPr>
        <w:shd w:val="clear" w:color="auto" w:fill="FFFFFF"/>
        <w:spacing w:before="120" w:after="0" w:line="240" w:lineRule="auto"/>
        <w:jc w:val="center"/>
        <w:rPr>
          <w:rFonts w:ascii="Times New Roman" w:eastAsia="Times New Roman" w:hAnsi="Times New Roman" w:cs="Times New Roman"/>
          <w:kern w:val="0"/>
          <w:sz w:val="24"/>
          <w:szCs w:val="24"/>
          <w:lang w:eastAsia="cs-CZ"/>
          <w14:ligatures w14:val="none"/>
        </w:rPr>
      </w:pPr>
      <w:r w:rsidRPr="00824C92">
        <w:rPr>
          <w:rFonts w:ascii="Times New Roman" w:eastAsia="Times New Roman" w:hAnsi="Times New Roman" w:cs="Times New Roman"/>
          <w:kern w:val="0"/>
          <w:sz w:val="24"/>
          <w:szCs w:val="24"/>
          <w:lang w:eastAsia="cs-CZ"/>
          <w14:ligatures w14:val="none"/>
        </w:rPr>
        <w:t>ze dne ………2024</w:t>
      </w:r>
    </w:p>
    <w:p w14:paraId="1C24C502" w14:textId="77777777" w:rsidR="0052357C" w:rsidRPr="00824C92" w:rsidRDefault="0052357C" w:rsidP="00824C92">
      <w:pPr>
        <w:shd w:val="clear" w:color="auto" w:fill="FFFFFF"/>
        <w:spacing w:before="120" w:after="0" w:line="240" w:lineRule="auto"/>
        <w:jc w:val="center"/>
        <w:rPr>
          <w:rFonts w:ascii="Times New Roman" w:eastAsia="Times New Roman" w:hAnsi="Times New Roman" w:cs="Times New Roman"/>
          <w:kern w:val="0"/>
          <w:sz w:val="24"/>
          <w:szCs w:val="24"/>
          <w:lang w:eastAsia="cs-CZ"/>
          <w14:ligatures w14:val="none"/>
        </w:rPr>
      </w:pPr>
    </w:p>
    <w:p w14:paraId="49A6A2CF" w14:textId="5E6FF0FC" w:rsidR="0052357C" w:rsidRPr="00824C92" w:rsidRDefault="0052357C"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r w:rsidRPr="00824C92">
        <w:rPr>
          <w:rFonts w:ascii="Times New Roman" w:eastAsia="Times New Roman" w:hAnsi="Times New Roman" w:cs="Times New Roman"/>
          <w:b/>
          <w:bCs/>
          <w:kern w:val="0"/>
          <w:sz w:val="24"/>
          <w:szCs w:val="24"/>
          <w:lang w:eastAsia="cs-CZ"/>
          <w14:ligatures w14:val="none"/>
        </w:rPr>
        <w:t xml:space="preserve">o provedení některých ustanovení zákona o </w:t>
      </w:r>
      <w:r w:rsidR="00872898">
        <w:rPr>
          <w:rFonts w:ascii="Times New Roman" w:eastAsia="Times New Roman" w:hAnsi="Times New Roman" w:cs="Times New Roman"/>
          <w:b/>
          <w:bCs/>
          <w:kern w:val="0"/>
          <w:sz w:val="24"/>
          <w:szCs w:val="24"/>
          <w:lang w:eastAsia="cs-CZ"/>
          <w14:ligatures w14:val="none"/>
        </w:rPr>
        <w:t xml:space="preserve">dávce </w:t>
      </w:r>
      <w:r w:rsidRPr="00824C92">
        <w:rPr>
          <w:rFonts w:ascii="Times New Roman" w:eastAsia="Times New Roman" w:hAnsi="Times New Roman" w:cs="Times New Roman"/>
          <w:b/>
          <w:bCs/>
          <w:kern w:val="0"/>
          <w:sz w:val="24"/>
          <w:szCs w:val="24"/>
          <w:lang w:eastAsia="cs-CZ"/>
          <w14:ligatures w14:val="none"/>
        </w:rPr>
        <w:t>státní sociální pomoci</w:t>
      </w:r>
    </w:p>
    <w:p w14:paraId="18C0CB2C" w14:textId="77777777" w:rsidR="0052357C" w:rsidRPr="00824C92" w:rsidRDefault="0052357C" w:rsidP="00824C92">
      <w:pPr>
        <w:shd w:val="clear" w:color="auto" w:fill="FFFFFF"/>
        <w:spacing w:before="120" w:after="0" w:line="240" w:lineRule="auto"/>
        <w:jc w:val="both"/>
        <w:rPr>
          <w:rFonts w:ascii="Times New Roman" w:eastAsia="Times New Roman" w:hAnsi="Times New Roman" w:cs="Times New Roman"/>
          <w:kern w:val="0"/>
          <w:sz w:val="24"/>
          <w:szCs w:val="24"/>
          <w:lang w:eastAsia="cs-CZ"/>
          <w14:ligatures w14:val="none"/>
        </w:rPr>
      </w:pPr>
    </w:p>
    <w:p w14:paraId="373F2702" w14:textId="6F97F20C" w:rsidR="0052357C" w:rsidRPr="005E7BC9" w:rsidRDefault="0052357C" w:rsidP="00824C92">
      <w:pPr>
        <w:shd w:val="clear" w:color="auto" w:fill="FFFFFF"/>
        <w:spacing w:before="120" w:after="0" w:line="240" w:lineRule="auto"/>
        <w:jc w:val="both"/>
        <w:rPr>
          <w:rFonts w:ascii="Times New Roman" w:eastAsia="Times New Roman" w:hAnsi="Times New Roman" w:cs="Times New Roman"/>
          <w:kern w:val="0"/>
          <w:sz w:val="24"/>
          <w:szCs w:val="24"/>
          <w:lang w:eastAsia="cs-CZ"/>
          <w14:ligatures w14:val="none"/>
        </w:rPr>
      </w:pPr>
      <w:r w:rsidRPr="00824C92">
        <w:rPr>
          <w:rFonts w:ascii="Times New Roman" w:eastAsia="Times New Roman" w:hAnsi="Times New Roman" w:cs="Times New Roman"/>
          <w:kern w:val="0"/>
          <w:sz w:val="24"/>
          <w:szCs w:val="24"/>
          <w:lang w:eastAsia="cs-CZ"/>
          <w14:ligatures w14:val="none"/>
        </w:rPr>
        <w:t>Ministerstvo práce a sociálních věcí stanoví podle § 29 odst. 4</w:t>
      </w:r>
      <w:r w:rsidR="005E7BC9">
        <w:rPr>
          <w:rFonts w:ascii="Times New Roman" w:eastAsia="Times New Roman" w:hAnsi="Times New Roman" w:cs="Times New Roman"/>
          <w:kern w:val="0"/>
          <w:sz w:val="24"/>
          <w:szCs w:val="24"/>
          <w:lang w:eastAsia="cs-CZ"/>
          <w14:ligatures w14:val="none"/>
        </w:rPr>
        <w:t>,</w:t>
      </w:r>
      <w:r w:rsidR="00824C92" w:rsidRPr="00824C92">
        <w:rPr>
          <w:rFonts w:ascii="Times New Roman" w:eastAsia="Times New Roman" w:hAnsi="Times New Roman" w:cs="Times New Roman"/>
          <w:kern w:val="0"/>
          <w:sz w:val="24"/>
          <w:szCs w:val="24"/>
          <w:lang w:eastAsia="cs-CZ"/>
          <w14:ligatures w14:val="none"/>
        </w:rPr>
        <w:t xml:space="preserve"> § 45 odst</w:t>
      </w:r>
      <w:r w:rsidR="00824C92" w:rsidRPr="005E7BC9">
        <w:rPr>
          <w:rFonts w:ascii="Times New Roman" w:eastAsia="Times New Roman" w:hAnsi="Times New Roman" w:cs="Times New Roman"/>
          <w:kern w:val="0"/>
          <w:sz w:val="24"/>
          <w:szCs w:val="24"/>
          <w:lang w:eastAsia="cs-CZ"/>
          <w14:ligatures w14:val="none"/>
        </w:rPr>
        <w:t>. 5</w:t>
      </w:r>
      <w:r w:rsidR="005E7BC9" w:rsidRPr="005E7BC9">
        <w:rPr>
          <w:rFonts w:ascii="Times New Roman" w:eastAsia="Times New Roman" w:hAnsi="Times New Roman" w:cs="Times New Roman"/>
          <w:kern w:val="0"/>
          <w:sz w:val="24"/>
          <w:szCs w:val="24"/>
          <w:lang w:eastAsia="cs-CZ"/>
          <w14:ligatures w14:val="none"/>
        </w:rPr>
        <w:t>,</w:t>
      </w:r>
      <w:r w:rsidR="00824C92" w:rsidRPr="005E7BC9">
        <w:rPr>
          <w:rFonts w:ascii="Times New Roman" w:eastAsia="Times New Roman" w:hAnsi="Times New Roman" w:cs="Times New Roman"/>
          <w:kern w:val="0"/>
          <w:sz w:val="24"/>
          <w:szCs w:val="24"/>
          <w:lang w:eastAsia="cs-CZ"/>
          <w14:ligatures w14:val="none"/>
        </w:rPr>
        <w:t xml:space="preserve"> </w:t>
      </w:r>
      <w:hyperlink r:id="rId11">
        <w:r w:rsidR="005E7BC9" w:rsidRPr="005E7BC9">
          <w:rPr>
            <w:rFonts w:ascii="Times New Roman" w:hAnsi="Times New Roman" w:cs="Times New Roman"/>
            <w:sz w:val="24"/>
            <w:szCs w:val="24"/>
          </w:rPr>
          <w:t>§ </w:t>
        </w:r>
      </w:hyperlink>
      <w:r w:rsidR="005E7BC9" w:rsidRPr="005E7BC9">
        <w:rPr>
          <w:rFonts w:ascii="Times New Roman" w:hAnsi="Times New Roman" w:cs="Times New Roman"/>
          <w:sz w:val="24"/>
          <w:szCs w:val="24"/>
        </w:rPr>
        <w:t>49 odst. 2 a</w:t>
      </w:r>
      <w:r w:rsidR="005E7BC9">
        <w:rPr>
          <w:rFonts w:ascii="Times New Roman" w:hAnsi="Times New Roman" w:cs="Times New Roman"/>
          <w:sz w:val="24"/>
          <w:szCs w:val="24"/>
        </w:rPr>
        <w:t>ž</w:t>
      </w:r>
      <w:r w:rsidR="005E7BC9" w:rsidRPr="005E7BC9">
        <w:rPr>
          <w:rFonts w:ascii="Times New Roman" w:hAnsi="Times New Roman" w:cs="Times New Roman"/>
          <w:sz w:val="24"/>
          <w:szCs w:val="24"/>
        </w:rPr>
        <w:t xml:space="preserve"> 4 a § 50 odst. 2</w:t>
      </w:r>
      <w:r w:rsidR="005E7BC9">
        <w:rPr>
          <w:rFonts w:ascii="Times New Roman" w:hAnsi="Times New Roman" w:cs="Times New Roman"/>
          <w:sz w:val="24"/>
          <w:szCs w:val="24"/>
        </w:rPr>
        <w:t xml:space="preserve"> </w:t>
      </w:r>
      <w:r w:rsidRPr="005E7BC9">
        <w:rPr>
          <w:rFonts w:ascii="Times New Roman" w:eastAsia="Times New Roman" w:hAnsi="Times New Roman" w:cs="Times New Roman"/>
          <w:kern w:val="0"/>
          <w:sz w:val="24"/>
          <w:szCs w:val="24"/>
          <w:lang w:eastAsia="cs-CZ"/>
          <w14:ligatures w14:val="none"/>
        </w:rPr>
        <w:t>zákona č.</w:t>
      </w:r>
      <w:r w:rsidR="00824C92" w:rsidRPr="005E7BC9">
        <w:rPr>
          <w:rFonts w:ascii="Times New Roman" w:eastAsia="Times New Roman" w:hAnsi="Times New Roman" w:cs="Times New Roman"/>
          <w:kern w:val="0"/>
          <w:sz w:val="24"/>
          <w:szCs w:val="24"/>
          <w:lang w:eastAsia="cs-CZ"/>
          <w14:ligatures w14:val="none"/>
        </w:rPr>
        <w:t> </w:t>
      </w:r>
      <w:r w:rsidRPr="005E7BC9">
        <w:rPr>
          <w:rFonts w:ascii="Times New Roman" w:eastAsia="Times New Roman" w:hAnsi="Times New Roman" w:cs="Times New Roman"/>
          <w:kern w:val="0"/>
          <w:sz w:val="24"/>
          <w:szCs w:val="24"/>
          <w:lang w:eastAsia="cs-CZ"/>
          <w14:ligatures w14:val="none"/>
        </w:rPr>
        <w:t>…/2024</w:t>
      </w:r>
      <w:r w:rsidR="00824C92" w:rsidRPr="005E7BC9">
        <w:rPr>
          <w:rFonts w:ascii="Times New Roman" w:eastAsia="Times New Roman" w:hAnsi="Times New Roman" w:cs="Times New Roman"/>
          <w:kern w:val="0"/>
          <w:sz w:val="24"/>
          <w:szCs w:val="24"/>
          <w:lang w:eastAsia="cs-CZ"/>
          <w14:ligatures w14:val="none"/>
        </w:rPr>
        <w:t> </w:t>
      </w:r>
      <w:r w:rsidRPr="005E7BC9">
        <w:rPr>
          <w:rFonts w:ascii="Times New Roman" w:eastAsia="Times New Roman" w:hAnsi="Times New Roman" w:cs="Times New Roman"/>
          <w:kern w:val="0"/>
          <w:sz w:val="24"/>
          <w:szCs w:val="24"/>
          <w:lang w:eastAsia="cs-CZ"/>
          <w14:ligatures w14:val="none"/>
        </w:rPr>
        <w:t>Sb., o dávce státní sociální pomoci (dále jen „</w:t>
      </w:r>
      <w:hyperlink r:id="rId12" w:anchor="L1" w:history="1">
        <w:r w:rsidRPr="005E7BC9">
          <w:rPr>
            <w:rFonts w:ascii="Times New Roman" w:eastAsia="Times New Roman" w:hAnsi="Times New Roman" w:cs="Times New Roman"/>
            <w:kern w:val="0"/>
            <w:sz w:val="24"/>
            <w:szCs w:val="24"/>
            <w:lang w:eastAsia="cs-CZ"/>
            <w14:ligatures w14:val="none"/>
          </w:rPr>
          <w:t>zákon</w:t>
        </w:r>
      </w:hyperlink>
      <w:r w:rsidRPr="005E7BC9">
        <w:rPr>
          <w:rFonts w:ascii="Times New Roman" w:eastAsia="Times New Roman" w:hAnsi="Times New Roman" w:cs="Times New Roman"/>
          <w:kern w:val="0"/>
          <w:sz w:val="24"/>
          <w:szCs w:val="24"/>
          <w:lang w:eastAsia="cs-CZ"/>
          <w14:ligatures w14:val="none"/>
        </w:rPr>
        <w:t xml:space="preserve">“):  </w:t>
      </w:r>
    </w:p>
    <w:p w14:paraId="5C1CDD68" w14:textId="77777777" w:rsidR="0052357C" w:rsidRPr="005E7BC9" w:rsidRDefault="0052357C"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p>
    <w:p w14:paraId="0CC85145" w14:textId="58AF675A" w:rsidR="0052357C" w:rsidRPr="00824C92" w:rsidRDefault="0052357C"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r w:rsidRPr="00824C92">
        <w:rPr>
          <w:rFonts w:ascii="Times New Roman" w:eastAsia="Times New Roman" w:hAnsi="Times New Roman" w:cs="Times New Roman"/>
          <w:b/>
          <w:bCs/>
          <w:kern w:val="0"/>
          <w:sz w:val="24"/>
          <w:szCs w:val="24"/>
          <w:lang w:eastAsia="cs-CZ"/>
          <w14:ligatures w14:val="none"/>
        </w:rPr>
        <w:t>§ 1</w:t>
      </w:r>
    </w:p>
    <w:p w14:paraId="7B73E779" w14:textId="77777777" w:rsidR="005E7BC9" w:rsidRDefault="0052357C" w:rsidP="00824C92">
      <w:pPr>
        <w:spacing w:before="120" w:after="0" w:line="240" w:lineRule="auto"/>
        <w:jc w:val="center"/>
        <w:rPr>
          <w:rFonts w:ascii="Times New Roman" w:hAnsi="Times New Roman" w:cs="Times New Roman"/>
          <w:b/>
          <w:color w:val="000000"/>
          <w:sz w:val="24"/>
          <w:szCs w:val="24"/>
        </w:rPr>
      </w:pPr>
      <w:r w:rsidRPr="00824C92">
        <w:rPr>
          <w:rFonts w:ascii="Times New Roman" w:hAnsi="Times New Roman" w:cs="Times New Roman"/>
          <w:b/>
          <w:color w:val="000000"/>
          <w:sz w:val="24"/>
          <w:szCs w:val="24"/>
        </w:rPr>
        <w:t xml:space="preserve">Zvýšení částky na životní potřeby osoby </w:t>
      </w:r>
    </w:p>
    <w:p w14:paraId="7BE279DD" w14:textId="332DB48A" w:rsidR="0052357C" w:rsidRPr="00824C92" w:rsidRDefault="0052357C" w:rsidP="00824C92">
      <w:pPr>
        <w:spacing w:before="120" w:after="0" w:line="240" w:lineRule="auto"/>
        <w:jc w:val="center"/>
        <w:rPr>
          <w:rFonts w:ascii="Times New Roman" w:hAnsi="Times New Roman" w:cs="Times New Roman"/>
          <w:b/>
          <w:color w:val="000000"/>
          <w:sz w:val="24"/>
          <w:szCs w:val="24"/>
        </w:rPr>
      </w:pPr>
      <w:r w:rsidRPr="00824C92">
        <w:rPr>
          <w:rFonts w:ascii="Times New Roman" w:hAnsi="Times New Roman" w:cs="Times New Roman"/>
          <w:b/>
          <w:color w:val="000000"/>
          <w:sz w:val="24"/>
          <w:szCs w:val="24"/>
        </w:rPr>
        <w:t>z důvodu dietního stravování</w:t>
      </w:r>
    </w:p>
    <w:p w14:paraId="3A69FD29" w14:textId="39AC6E2C" w:rsidR="0052357C" w:rsidRPr="00824C92" w:rsidRDefault="0052357C" w:rsidP="00824C92">
      <w:pPr>
        <w:pStyle w:val="Odstavecseseznamem"/>
        <w:numPr>
          <w:ilvl w:val="0"/>
          <w:numId w:val="11"/>
        </w:numPr>
        <w:spacing w:before="120" w:after="0" w:line="240" w:lineRule="auto"/>
        <w:ind w:left="0" w:firstLine="709"/>
        <w:contextualSpacing w:val="0"/>
        <w:jc w:val="both"/>
        <w:rPr>
          <w:rFonts w:ascii="Times New Roman" w:hAnsi="Times New Roman" w:cs="Times New Roman"/>
          <w:bCs/>
          <w:color w:val="000000"/>
          <w:sz w:val="24"/>
          <w:szCs w:val="24"/>
        </w:rPr>
      </w:pPr>
      <w:r w:rsidRPr="00824C92">
        <w:rPr>
          <w:rFonts w:ascii="Times New Roman" w:hAnsi="Times New Roman" w:cs="Times New Roman"/>
          <w:bCs/>
          <w:color w:val="000000"/>
          <w:sz w:val="24"/>
          <w:szCs w:val="24"/>
        </w:rPr>
        <w:t>Částka životní potřeby osoby, jejíž zdravotní stav podle doporučení příslušného odborného lékaře vyžaduje zvýšené náklady na dietní stravování, se zvyšuje měsíčně</w:t>
      </w:r>
      <w:r w:rsidR="00C47BF0" w:rsidRPr="00824C92">
        <w:rPr>
          <w:rFonts w:ascii="Times New Roman" w:hAnsi="Times New Roman" w:cs="Times New Roman"/>
          <w:bCs/>
          <w:color w:val="000000"/>
          <w:sz w:val="24"/>
          <w:szCs w:val="24"/>
        </w:rPr>
        <w:t xml:space="preserve"> u diety</w:t>
      </w:r>
    </w:p>
    <w:p w14:paraId="20CFBF79" w14:textId="72566199" w:rsidR="0052357C" w:rsidRPr="0011529F" w:rsidRDefault="0052357C" w:rsidP="00824C92">
      <w:pPr>
        <w:pStyle w:val="Odstavecseseznamem"/>
        <w:spacing w:before="120" w:after="0" w:line="240" w:lineRule="auto"/>
        <w:ind w:left="426" w:hanging="426"/>
        <w:contextualSpacing w:val="0"/>
        <w:jc w:val="both"/>
        <w:rPr>
          <w:rFonts w:ascii="Times New Roman" w:hAnsi="Times New Roman" w:cs="Times New Roman"/>
          <w:bCs/>
          <w:sz w:val="24"/>
          <w:szCs w:val="24"/>
        </w:rPr>
      </w:pPr>
      <w:r w:rsidRPr="00824C92">
        <w:rPr>
          <w:rFonts w:ascii="Times New Roman" w:hAnsi="Times New Roman" w:cs="Times New Roman"/>
          <w:bCs/>
          <w:sz w:val="24"/>
          <w:szCs w:val="24"/>
        </w:rPr>
        <w:t>a)</w:t>
      </w:r>
      <w:r w:rsidR="00C47BF0" w:rsidRPr="00824C92">
        <w:rPr>
          <w:rFonts w:ascii="Times New Roman" w:hAnsi="Times New Roman" w:cs="Times New Roman"/>
          <w:bCs/>
          <w:sz w:val="24"/>
          <w:szCs w:val="24"/>
        </w:rPr>
        <w:tab/>
      </w:r>
      <w:proofErr w:type="spellStart"/>
      <w:r w:rsidRPr="0011529F">
        <w:rPr>
          <w:rFonts w:ascii="Times New Roman" w:hAnsi="Times New Roman" w:cs="Times New Roman"/>
          <w:bCs/>
          <w:sz w:val="24"/>
          <w:szCs w:val="24"/>
        </w:rPr>
        <w:t>nízkobílkovinné</w:t>
      </w:r>
      <w:proofErr w:type="spellEnd"/>
      <w:r w:rsidR="00C47BF0" w:rsidRPr="0011529F">
        <w:rPr>
          <w:rFonts w:ascii="Times New Roman" w:hAnsi="Times New Roman" w:cs="Times New Roman"/>
          <w:bCs/>
          <w:sz w:val="24"/>
          <w:szCs w:val="24"/>
        </w:rPr>
        <w:t xml:space="preserve"> </w:t>
      </w:r>
      <w:r w:rsidRPr="0011529F">
        <w:rPr>
          <w:rFonts w:ascii="Times New Roman" w:hAnsi="Times New Roman" w:cs="Times New Roman"/>
          <w:bCs/>
          <w:sz w:val="24"/>
          <w:szCs w:val="24"/>
        </w:rPr>
        <w:t>o 1 511 Kč,</w:t>
      </w:r>
    </w:p>
    <w:p w14:paraId="5CF15282" w14:textId="475CCBFA" w:rsidR="0052357C" w:rsidRPr="0011529F" w:rsidRDefault="0052357C" w:rsidP="00824C92">
      <w:pPr>
        <w:pStyle w:val="Odstavecseseznamem"/>
        <w:spacing w:before="120" w:after="0" w:line="240" w:lineRule="auto"/>
        <w:ind w:left="426" w:hanging="426"/>
        <w:contextualSpacing w:val="0"/>
        <w:jc w:val="both"/>
        <w:rPr>
          <w:rFonts w:ascii="Times New Roman" w:hAnsi="Times New Roman" w:cs="Times New Roman"/>
          <w:bCs/>
          <w:sz w:val="24"/>
          <w:szCs w:val="24"/>
        </w:rPr>
      </w:pPr>
      <w:r w:rsidRPr="0011529F">
        <w:rPr>
          <w:rFonts w:ascii="Times New Roman" w:hAnsi="Times New Roman" w:cs="Times New Roman"/>
          <w:bCs/>
          <w:sz w:val="24"/>
          <w:szCs w:val="24"/>
        </w:rPr>
        <w:t>b)</w:t>
      </w:r>
      <w:r w:rsidR="00C47BF0" w:rsidRPr="0011529F">
        <w:rPr>
          <w:rFonts w:ascii="Times New Roman" w:hAnsi="Times New Roman" w:cs="Times New Roman"/>
          <w:bCs/>
          <w:sz w:val="24"/>
          <w:szCs w:val="24"/>
        </w:rPr>
        <w:tab/>
      </w:r>
      <w:r w:rsidRPr="0011529F">
        <w:rPr>
          <w:rFonts w:ascii="Times New Roman" w:hAnsi="Times New Roman" w:cs="Times New Roman"/>
          <w:bCs/>
          <w:sz w:val="24"/>
          <w:szCs w:val="24"/>
        </w:rPr>
        <w:t>při dialýze</w:t>
      </w:r>
      <w:r w:rsidR="00C47BF0" w:rsidRPr="0011529F">
        <w:rPr>
          <w:rFonts w:ascii="Times New Roman" w:hAnsi="Times New Roman" w:cs="Times New Roman"/>
          <w:bCs/>
          <w:sz w:val="24"/>
          <w:szCs w:val="24"/>
        </w:rPr>
        <w:t xml:space="preserve"> </w:t>
      </w:r>
      <w:r w:rsidRPr="0011529F">
        <w:rPr>
          <w:rFonts w:ascii="Times New Roman" w:hAnsi="Times New Roman" w:cs="Times New Roman"/>
          <w:bCs/>
          <w:sz w:val="24"/>
          <w:szCs w:val="24"/>
        </w:rPr>
        <w:t>o 1 095 Kč,</w:t>
      </w:r>
    </w:p>
    <w:p w14:paraId="136CC0FB" w14:textId="13823FBB" w:rsidR="0052357C" w:rsidRPr="0011529F" w:rsidRDefault="0052357C" w:rsidP="00824C92">
      <w:pPr>
        <w:pStyle w:val="Odstavecseseznamem"/>
        <w:spacing w:before="120" w:after="0" w:line="240" w:lineRule="auto"/>
        <w:ind w:left="426" w:hanging="426"/>
        <w:contextualSpacing w:val="0"/>
        <w:jc w:val="both"/>
        <w:rPr>
          <w:rFonts w:ascii="Times New Roman" w:hAnsi="Times New Roman" w:cs="Times New Roman"/>
          <w:bCs/>
          <w:sz w:val="24"/>
          <w:szCs w:val="24"/>
        </w:rPr>
      </w:pPr>
      <w:r w:rsidRPr="0011529F">
        <w:rPr>
          <w:rFonts w:ascii="Times New Roman" w:hAnsi="Times New Roman" w:cs="Times New Roman"/>
          <w:bCs/>
          <w:sz w:val="24"/>
          <w:szCs w:val="24"/>
        </w:rPr>
        <w:t>c)</w:t>
      </w:r>
      <w:r w:rsidR="00C47BF0" w:rsidRPr="0011529F">
        <w:rPr>
          <w:rFonts w:ascii="Times New Roman" w:hAnsi="Times New Roman" w:cs="Times New Roman"/>
          <w:bCs/>
          <w:sz w:val="24"/>
          <w:szCs w:val="24"/>
        </w:rPr>
        <w:tab/>
      </w:r>
      <w:proofErr w:type="spellStart"/>
      <w:r w:rsidRPr="0011529F">
        <w:rPr>
          <w:rFonts w:ascii="Times New Roman" w:hAnsi="Times New Roman" w:cs="Times New Roman"/>
          <w:bCs/>
          <w:sz w:val="24"/>
          <w:szCs w:val="24"/>
        </w:rPr>
        <w:t>nízkocholesterolové</w:t>
      </w:r>
      <w:proofErr w:type="spellEnd"/>
      <w:r w:rsidRPr="0011529F">
        <w:rPr>
          <w:rFonts w:ascii="Times New Roman" w:hAnsi="Times New Roman" w:cs="Times New Roman"/>
          <w:bCs/>
          <w:sz w:val="24"/>
          <w:szCs w:val="24"/>
        </w:rPr>
        <w:t xml:space="preserve"> při </w:t>
      </w:r>
      <w:proofErr w:type="spellStart"/>
      <w:r w:rsidRPr="0011529F">
        <w:rPr>
          <w:rFonts w:ascii="Times New Roman" w:hAnsi="Times New Roman" w:cs="Times New Roman"/>
          <w:bCs/>
          <w:sz w:val="24"/>
          <w:szCs w:val="24"/>
        </w:rPr>
        <w:t>hypercholesterolemii</w:t>
      </w:r>
      <w:proofErr w:type="spellEnd"/>
      <w:r w:rsidRPr="0011529F">
        <w:rPr>
          <w:rFonts w:ascii="Times New Roman" w:hAnsi="Times New Roman" w:cs="Times New Roman"/>
          <w:bCs/>
          <w:sz w:val="24"/>
          <w:szCs w:val="24"/>
        </w:rPr>
        <w:t xml:space="preserve"> nebo </w:t>
      </w:r>
      <w:proofErr w:type="spellStart"/>
      <w:r w:rsidR="00C47BF0" w:rsidRPr="0011529F">
        <w:rPr>
          <w:rFonts w:ascii="Times New Roman" w:hAnsi="Times New Roman" w:cs="Times New Roman"/>
          <w:bCs/>
          <w:sz w:val="24"/>
          <w:szCs w:val="24"/>
        </w:rPr>
        <w:t>hyperlipoproteinemii</w:t>
      </w:r>
      <w:proofErr w:type="spellEnd"/>
      <w:r w:rsidR="00C47BF0" w:rsidRPr="0011529F">
        <w:rPr>
          <w:rFonts w:ascii="Times New Roman" w:hAnsi="Times New Roman" w:cs="Times New Roman"/>
          <w:bCs/>
          <w:sz w:val="24"/>
          <w:szCs w:val="24"/>
        </w:rPr>
        <w:t xml:space="preserve"> </w:t>
      </w:r>
      <w:r w:rsidRPr="0011529F">
        <w:rPr>
          <w:rFonts w:ascii="Times New Roman" w:hAnsi="Times New Roman" w:cs="Times New Roman"/>
          <w:bCs/>
          <w:sz w:val="24"/>
          <w:szCs w:val="24"/>
        </w:rPr>
        <w:t>o 1 150 Kč,</w:t>
      </w:r>
    </w:p>
    <w:p w14:paraId="0393AB36" w14:textId="30E20BB1" w:rsidR="0052357C" w:rsidRPr="0011529F" w:rsidRDefault="0052357C" w:rsidP="00824C92">
      <w:pPr>
        <w:pStyle w:val="Odstavecseseznamem"/>
        <w:spacing w:before="120" w:after="0" w:line="240" w:lineRule="auto"/>
        <w:ind w:left="426" w:hanging="426"/>
        <w:contextualSpacing w:val="0"/>
        <w:jc w:val="both"/>
        <w:rPr>
          <w:rFonts w:ascii="Times New Roman" w:hAnsi="Times New Roman" w:cs="Times New Roman"/>
          <w:bCs/>
          <w:sz w:val="24"/>
          <w:szCs w:val="24"/>
        </w:rPr>
      </w:pPr>
      <w:r w:rsidRPr="0011529F">
        <w:rPr>
          <w:rFonts w:ascii="Times New Roman" w:hAnsi="Times New Roman" w:cs="Times New Roman"/>
          <w:bCs/>
          <w:sz w:val="24"/>
          <w:szCs w:val="24"/>
        </w:rPr>
        <w:t>d)</w:t>
      </w:r>
      <w:r w:rsidR="00C47BF0" w:rsidRPr="0011529F">
        <w:rPr>
          <w:rFonts w:ascii="Times New Roman" w:hAnsi="Times New Roman" w:cs="Times New Roman"/>
          <w:bCs/>
          <w:sz w:val="24"/>
          <w:szCs w:val="24"/>
        </w:rPr>
        <w:tab/>
      </w:r>
      <w:r w:rsidRPr="0011529F">
        <w:rPr>
          <w:rFonts w:ascii="Times New Roman" w:hAnsi="Times New Roman" w:cs="Times New Roman"/>
          <w:bCs/>
          <w:sz w:val="24"/>
          <w:szCs w:val="24"/>
        </w:rPr>
        <w:t>diabetické o 1 238 Kč,</w:t>
      </w:r>
    </w:p>
    <w:p w14:paraId="71F320C0" w14:textId="2FC40908" w:rsidR="0052357C" w:rsidRPr="0011529F" w:rsidRDefault="0052357C" w:rsidP="00824C92">
      <w:pPr>
        <w:pStyle w:val="Odstavecseseznamem"/>
        <w:spacing w:before="120" w:after="0" w:line="240" w:lineRule="auto"/>
        <w:ind w:left="426" w:hanging="426"/>
        <w:contextualSpacing w:val="0"/>
        <w:jc w:val="both"/>
        <w:rPr>
          <w:rFonts w:ascii="Times New Roman" w:hAnsi="Times New Roman" w:cs="Times New Roman"/>
          <w:bCs/>
          <w:sz w:val="24"/>
          <w:szCs w:val="24"/>
        </w:rPr>
      </w:pPr>
      <w:r w:rsidRPr="0011529F">
        <w:rPr>
          <w:rFonts w:ascii="Times New Roman" w:hAnsi="Times New Roman" w:cs="Times New Roman"/>
          <w:bCs/>
          <w:sz w:val="24"/>
          <w:szCs w:val="24"/>
        </w:rPr>
        <w:t>e</w:t>
      </w:r>
      <w:r w:rsidR="00C47BF0" w:rsidRPr="0011529F">
        <w:rPr>
          <w:rFonts w:ascii="Times New Roman" w:hAnsi="Times New Roman" w:cs="Times New Roman"/>
          <w:bCs/>
          <w:sz w:val="24"/>
          <w:szCs w:val="24"/>
        </w:rPr>
        <w:t>)</w:t>
      </w:r>
      <w:r w:rsidR="00C47BF0" w:rsidRPr="0011529F">
        <w:rPr>
          <w:rFonts w:ascii="Times New Roman" w:hAnsi="Times New Roman" w:cs="Times New Roman"/>
          <w:bCs/>
          <w:sz w:val="24"/>
          <w:szCs w:val="24"/>
        </w:rPr>
        <w:tab/>
      </w:r>
      <w:r w:rsidRPr="0011529F">
        <w:rPr>
          <w:rFonts w:ascii="Times New Roman" w:hAnsi="Times New Roman" w:cs="Times New Roman"/>
          <w:bCs/>
          <w:sz w:val="24"/>
          <w:szCs w:val="24"/>
        </w:rPr>
        <w:t xml:space="preserve"> při onemocnění </w:t>
      </w:r>
      <w:r w:rsidR="00243C41">
        <w:rPr>
          <w:rFonts w:ascii="Times New Roman" w:hAnsi="Times New Roman" w:cs="Times New Roman"/>
          <w:bCs/>
          <w:sz w:val="24"/>
          <w:szCs w:val="24"/>
        </w:rPr>
        <w:t>f</w:t>
      </w:r>
      <w:r w:rsidRPr="0011529F">
        <w:rPr>
          <w:rFonts w:ascii="Times New Roman" w:hAnsi="Times New Roman" w:cs="Times New Roman"/>
          <w:bCs/>
          <w:sz w:val="24"/>
          <w:szCs w:val="24"/>
        </w:rPr>
        <w:t>enylketonurií o 2 431 Kč,</w:t>
      </w:r>
    </w:p>
    <w:p w14:paraId="7F37C064" w14:textId="47D7FD22" w:rsidR="0052357C" w:rsidRPr="0011529F" w:rsidRDefault="0052357C" w:rsidP="00824C92">
      <w:pPr>
        <w:pStyle w:val="Odstavecseseznamem"/>
        <w:spacing w:before="120" w:after="0" w:line="240" w:lineRule="auto"/>
        <w:ind w:left="426" w:hanging="426"/>
        <w:contextualSpacing w:val="0"/>
        <w:jc w:val="both"/>
        <w:rPr>
          <w:rFonts w:ascii="Times New Roman" w:hAnsi="Times New Roman" w:cs="Times New Roman"/>
          <w:bCs/>
          <w:sz w:val="24"/>
          <w:szCs w:val="24"/>
        </w:rPr>
      </w:pPr>
      <w:r w:rsidRPr="0011529F">
        <w:rPr>
          <w:rFonts w:ascii="Times New Roman" w:hAnsi="Times New Roman" w:cs="Times New Roman"/>
          <w:bCs/>
          <w:sz w:val="24"/>
          <w:szCs w:val="24"/>
        </w:rPr>
        <w:t>f)</w:t>
      </w:r>
      <w:r w:rsidR="00C47BF0" w:rsidRPr="0011529F">
        <w:rPr>
          <w:rFonts w:ascii="Times New Roman" w:hAnsi="Times New Roman" w:cs="Times New Roman"/>
          <w:bCs/>
          <w:sz w:val="24"/>
          <w:szCs w:val="24"/>
        </w:rPr>
        <w:tab/>
      </w:r>
      <w:r w:rsidRPr="0011529F">
        <w:rPr>
          <w:rFonts w:ascii="Times New Roman" w:hAnsi="Times New Roman" w:cs="Times New Roman"/>
          <w:bCs/>
          <w:sz w:val="24"/>
          <w:szCs w:val="24"/>
        </w:rPr>
        <w:t>při onemocnění celiakií o 3 066 Kč,</w:t>
      </w:r>
    </w:p>
    <w:p w14:paraId="73283F9A" w14:textId="222D641E" w:rsidR="0052357C" w:rsidRPr="0011529F" w:rsidRDefault="0052357C" w:rsidP="00824C92">
      <w:pPr>
        <w:pStyle w:val="Odstavecseseznamem"/>
        <w:spacing w:before="120" w:after="0" w:line="240" w:lineRule="auto"/>
        <w:ind w:left="426" w:hanging="426"/>
        <w:contextualSpacing w:val="0"/>
        <w:jc w:val="both"/>
        <w:rPr>
          <w:rFonts w:ascii="Times New Roman" w:hAnsi="Times New Roman" w:cs="Times New Roman"/>
          <w:bCs/>
          <w:sz w:val="24"/>
          <w:szCs w:val="24"/>
        </w:rPr>
      </w:pPr>
      <w:r w:rsidRPr="0011529F">
        <w:rPr>
          <w:rFonts w:ascii="Times New Roman" w:hAnsi="Times New Roman" w:cs="Times New Roman"/>
          <w:bCs/>
          <w:sz w:val="24"/>
          <w:szCs w:val="24"/>
        </w:rPr>
        <w:t>g)</w:t>
      </w:r>
      <w:r w:rsidR="00C47BF0" w:rsidRPr="0011529F">
        <w:rPr>
          <w:rFonts w:ascii="Times New Roman" w:hAnsi="Times New Roman" w:cs="Times New Roman"/>
          <w:bCs/>
          <w:sz w:val="24"/>
          <w:szCs w:val="24"/>
        </w:rPr>
        <w:tab/>
      </w:r>
      <w:r w:rsidRPr="0011529F">
        <w:rPr>
          <w:rFonts w:ascii="Times New Roman" w:hAnsi="Times New Roman" w:cs="Times New Roman"/>
          <w:bCs/>
          <w:sz w:val="24"/>
          <w:szCs w:val="24"/>
        </w:rPr>
        <w:t xml:space="preserve">při osteoporóze, pokud celotělová kostní </w:t>
      </w:r>
      <w:proofErr w:type="spellStart"/>
      <w:r w:rsidRPr="0011529F">
        <w:rPr>
          <w:rFonts w:ascii="Times New Roman" w:hAnsi="Times New Roman" w:cs="Times New Roman"/>
          <w:bCs/>
          <w:sz w:val="24"/>
          <w:szCs w:val="24"/>
        </w:rPr>
        <w:t>densita</w:t>
      </w:r>
      <w:proofErr w:type="spellEnd"/>
      <w:r w:rsidRPr="0011529F">
        <w:rPr>
          <w:rFonts w:ascii="Times New Roman" w:hAnsi="Times New Roman" w:cs="Times New Roman"/>
          <w:bCs/>
          <w:sz w:val="24"/>
          <w:szCs w:val="24"/>
        </w:rPr>
        <w:t xml:space="preserve"> poklesla o více </w:t>
      </w:r>
      <w:r w:rsidR="00C47BF0" w:rsidRPr="0011529F">
        <w:rPr>
          <w:rFonts w:ascii="Times New Roman" w:hAnsi="Times New Roman" w:cs="Times New Roman"/>
          <w:bCs/>
          <w:sz w:val="24"/>
          <w:szCs w:val="24"/>
        </w:rPr>
        <w:t>než o 25</w:t>
      </w:r>
      <w:r w:rsidR="00243C41">
        <w:rPr>
          <w:rFonts w:ascii="Times New Roman" w:hAnsi="Times New Roman" w:cs="Times New Roman"/>
          <w:bCs/>
          <w:sz w:val="24"/>
          <w:szCs w:val="24"/>
        </w:rPr>
        <w:t xml:space="preserve"> </w:t>
      </w:r>
      <w:r w:rsidR="00C47BF0" w:rsidRPr="0011529F">
        <w:rPr>
          <w:rFonts w:ascii="Times New Roman" w:hAnsi="Times New Roman" w:cs="Times New Roman"/>
          <w:bCs/>
          <w:sz w:val="24"/>
          <w:szCs w:val="24"/>
        </w:rPr>
        <w:t>%, tj. T-skóre je horší než -2,</w:t>
      </w:r>
      <w:proofErr w:type="gramStart"/>
      <w:r w:rsidR="00C47BF0" w:rsidRPr="0011529F">
        <w:rPr>
          <w:rFonts w:ascii="Times New Roman" w:hAnsi="Times New Roman" w:cs="Times New Roman"/>
          <w:bCs/>
          <w:sz w:val="24"/>
          <w:szCs w:val="24"/>
        </w:rPr>
        <w:t xml:space="preserve">5  </w:t>
      </w:r>
      <w:r w:rsidRPr="0011529F">
        <w:rPr>
          <w:rFonts w:ascii="Times New Roman" w:hAnsi="Times New Roman" w:cs="Times New Roman"/>
          <w:bCs/>
          <w:sz w:val="24"/>
          <w:szCs w:val="24"/>
        </w:rPr>
        <w:t>o</w:t>
      </w:r>
      <w:proofErr w:type="gramEnd"/>
      <w:r w:rsidRPr="0011529F">
        <w:rPr>
          <w:rFonts w:ascii="Times New Roman" w:hAnsi="Times New Roman" w:cs="Times New Roman"/>
          <w:bCs/>
          <w:sz w:val="24"/>
          <w:szCs w:val="24"/>
        </w:rPr>
        <w:t xml:space="preserve"> 1 194 Kč,</w:t>
      </w:r>
    </w:p>
    <w:p w14:paraId="6A1CEAB5" w14:textId="55F9507D" w:rsidR="0052357C" w:rsidRPr="0011529F" w:rsidRDefault="0052357C" w:rsidP="00824C92">
      <w:pPr>
        <w:pStyle w:val="Odstavecseseznamem"/>
        <w:spacing w:before="120" w:after="0" w:line="240" w:lineRule="auto"/>
        <w:ind w:left="426" w:hanging="426"/>
        <w:contextualSpacing w:val="0"/>
        <w:jc w:val="both"/>
        <w:rPr>
          <w:rFonts w:ascii="Times New Roman" w:hAnsi="Times New Roman" w:cs="Times New Roman"/>
          <w:bCs/>
          <w:sz w:val="24"/>
          <w:szCs w:val="24"/>
        </w:rPr>
      </w:pPr>
      <w:r w:rsidRPr="0011529F">
        <w:rPr>
          <w:rFonts w:ascii="Times New Roman" w:hAnsi="Times New Roman" w:cs="Times New Roman"/>
          <w:bCs/>
          <w:sz w:val="24"/>
          <w:szCs w:val="24"/>
        </w:rPr>
        <w:t>h)</w:t>
      </w:r>
      <w:r w:rsidR="00C47BF0" w:rsidRPr="0011529F">
        <w:rPr>
          <w:rFonts w:ascii="Times New Roman" w:hAnsi="Times New Roman" w:cs="Times New Roman"/>
          <w:bCs/>
          <w:sz w:val="24"/>
          <w:szCs w:val="24"/>
        </w:rPr>
        <w:tab/>
      </w:r>
      <w:r w:rsidRPr="0011529F">
        <w:rPr>
          <w:rFonts w:ascii="Times New Roman" w:hAnsi="Times New Roman" w:cs="Times New Roman"/>
          <w:bCs/>
          <w:sz w:val="24"/>
          <w:szCs w:val="24"/>
        </w:rPr>
        <w:t>při laktózové intoleranci o 1 172 Kč,</w:t>
      </w:r>
    </w:p>
    <w:p w14:paraId="2ABDDDBB" w14:textId="75D5B27D" w:rsidR="0052357C" w:rsidRPr="0011529F" w:rsidRDefault="0052357C" w:rsidP="00824C92">
      <w:pPr>
        <w:pStyle w:val="Odstavecseseznamem"/>
        <w:spacing w:before="120" w:after="0" w:line="240" w:lineRule="auto"/>
        <w:ind w:left="426" w:hanging="426"/>
        <w:contextualSpacing w:val="0"/>
        <w:jc w:val="both"/>
        <w:rPr>
          <w:rFonts w:ascii="Times New Roman" w:hAnsi="Times New Roman" w:cs="Times New Roman"/>
          <w:bCs/>
          <w:sz w:val="24"/>
          <w:szCs w:val="24"/>
        </w:rPr>
      </w:pPr>
      <w:r w:rsidRPr="0011529F">
        <w:rPr>
          <w:rFonts w:ascii="Times New Roman" w:hAnsi="Times New Roman" w:cs="Times New Roman"/>
          <w:bCs/>
          <w:sz w:val="24"/>
          <w:szCs w:val="24"/>
        </w:rPr>
        <w:t>i)</w:t>
      </w:r>
      <w:r w:rsidR="00C47BF0" w:rsidRPr="0011529F">
        <w:rPr>
          <w:rFonts w:ascii="Times New Roman" w:hAnsi="Times New Roman" w:cs="Times New Roman"/>
          <w:bCs/>
          <w:sz w:val="24"/>
          <w:szCs w:val="24"/>
        </w:rPr>
        <w:tab/>
      </w:r>
      <w:r w:rsidRPr="0011529F">
        <w:rPr>
          <w:rFonts w:ascii="Times New Roman" w:hAnsi="Times New Roman" w:cs="Times New Roman"/>
          <w:bCs/>
          <w:sz w:val="24"/>
          <w:szCs w:val="24"/>
        </w:rPr>
        <w:t>v těhotenství a při kojení do 1 roku věku dítěte</w:t>
      </w:r>
      <w:r w:rsidR="00C47BF0" w:rsidRPr="0011529F">
        <w:rPr>
          <w:rFonts w:ascii="Times New Roman" w:hAnsi="Times New Roman" w:cs="Times New Roman"/>
          <w:bCs/>
          <w:sz w:val="24"/>
          <w:szCs w:val="24"/>
        </w:rPr>
        <w:t xml:space="preserve"> </w:t>
      </w:r>
      <w:r w:rsidRPr="0011529F">
        <w:rPr>
          <w:rFonts w:ascii="Times New Roman" w:hAnsi="Times New Roman" w:cs="Times New Roman"/>
          <w:bCs/>
          <w:sz w:val="24"/>
          <w:szCs w:val="24"/>
        </w:rPr>
        <w:t>o 1 205 Kč</w:t>
      </w:r>
      <w:r w:rsidR="00243C41">
        <w:rPr>
          <w:rFonts w:ascii="Times New Roman" w:hAnsi="Times New Roman" w:cs="Times New Roman"/>
          <w:bCs/>
          <w:sz w:val="24"/>
          <w:szCs w:val="24"/>
        </w:rPr>
        <w:t>.</w:t>
      </w:r>
    </w:p>
    <w:p w14:paraId="6F18A030" w14:textId="0DB79120" w:rsidR="00C47BF0" w:rsidRPr="00824C92" w:rsidRDefault="00C47BF0" w:rsidP="00824C92">
      <w:pPr>
        <w:pStyle w:val="Odstavecseseznamem"/>
        <w:spacing w:before="120" w:after="0" w:line="240" w:lineRule="auto"/>
        <w:ind w:left="0" w:firstLine="709"/>
        <w:contextualSpacing w:val="0"/>
        <w:jc w:val="both"/>
        <w:rPr>
          <w:rFonts w:ascii="Times New Roman" w:hAnsi="Times New Roman" w:cs="Times New Roman"/>
          <w:sz w:val="24"/>
          <w:szCs w:val="24"/>
        </w:rPr>
      </w:pPr>
      <w:r w:rsidRPr="0011529F">
        <w:rPr>
          <w:rFonts w:ascii="Times New Roman" w:hAnsi="Times New Roman" w:cs="Times New Roman"/>
          <w:sz w:val="24"/>
          <w:szCs w:val="24"/>
        </w:rPr>
        <w:t>(2) Pokud zdravotní stav osoby vyžaduje více typů dietního</w:t>
      </w:r>
      <w:r w:rsidRPr="00824C92">
        <w:rPr>
          <w:rFonts w:ascii="Times New Roman" w:hAnsi="Times New Roman" w:cs="Times New Roman"/>
          <w:sz w:val="24"/>
          <w:szCs w:val="24"/>
        </w:rPr>
        <w:t xml:space="preserve"> stravování, zvyšuje se částka na životní potřeby osoby pouze jednou, a to o částku odpovídající té z diet, která je nejvyšší.</w:t>
      </w:r>
    </w:p>
    <w:p w14:paraId="156CD87E" w14:textId="6102BAC0" w:rsidR="00824C92" w:rsidRPr="00824C92" w:rsidRDefault="00824C92" w:rsidP="00824C92">
      <w:pPr>
        <w:spacing w:before="120" w:after="0" w:line="240" w:lineRule="auto"/>
        <w:ind w:left="60" w:firstLine="648"/>
        <w:jc w:val="both"/>
        <w:rPr>
          <w:rFonts w:ascii="Times New Roman" w:hAnsi="Times New Roman" w:cs="Times New Roman"/>
          <w:sz w:val="24"/>
          <w:szCs w:val="24"/>
        </w:rPr>
      </w:pPr>
      <w:r w:rsidRPr="00824C92">
        <w:rPr>
          <w:rFonts w:ascii="Times New Roman" w:hAnsi="Times New Roman" w:cs="Times New Roman"/>
          <w:sz w:val="24"/>
          <w:szCs w:val="24"/>
        </w:rPr>
        <w:t xml:space="preserve">(3) Odborným lékařem příslušným k potvrzení potřeby příslušného typu diety </w:t>
      </w:r>
      <w:r w:rsidR="00A928DF">
        <w:rPr>
          <w:rFonts w:ascii="Times New Roman" w:hAnsi="Times New Roman" w:cs="Times New Roman"/>
          <w:sz w:val="24"/>
          <w:szCs w:val="24"/>
        </w:rPr>
        <w:t xml:space="preserve">je </w:t>
      </w:r>
      <w:r w:rsidRPr="00824C92">
        <w:rPr>
          <w:rFonts w:ascii="Times New Roman" w:hAnsi="Times New Roman" w:cs="Times New Roman"/>
          <w:sz w:val="24"/>
          <w:szCs w:val="24"/>
        </w:rPr>
        <w:t>pro</w:t>
      </w:r>
      <w:r w:rsidR="00A928DF">
        <w:rPr>
          <w:rFonts w:ascii="Times New Roman" w:hAnsi="Times New Roman" w:cs="Times New Roman"/>
          <w:sz w:val="24"/>
          <w:szCs w:val="24"/>
        </w:rPr>
        <w:t> </w:t>
      </w:r>
      <w:r w:rsidRPr="00824C92">
        <w:rPr>
          <w:rFonts w:ascii="Times New Roman" w:hAnsi="Times New Roman" w:cs="Times New Roman"/>
          <w:sz w:val="24"/>
          <w:szCs w:val="24"/>
        </w:rPr>
        <w:t>dietu</w:t>
      </w:r>
    </w:p>
    <w:p w14:paraId="0BBA0742"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proofErr w:type="spellStart"/>
      <w:r w:rsidRPr="00824C92">
        <w:rPr>
          <w:rFonts w:ascii="Times New Roman" w:hAnsi="Times New Roman" w:cs="Times New Roman"/>
          <w:sz w:val="24"/>
          <w:szCs w:val="24"/>
        </w:rPr>
        <w:t>nízkobílkovinnou</w:t>
      </w:r>
      <w:proofErr w:type="spellEnd"/>
      <w:r w:rsidRPr="00824C92">
        <w:rPr>
          <w:rFonts w:ascii="Times New Roman" w:hAnsi="Times New Roman" w:cs="Times New Roman"/>
          <w:sz w:val="24"/>
          <w:szCs w:val="24"/>
        </w:rPr>
        <w:t xml:space="preserve"> lékař poskytující osobě specializovanou ambulantní péči v oboru vnitřní lékařství nebo nefrologie,</w:t>
      </w:r>
    </w:p>
    <w:p w14:paraId="7AB52C44"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r w:rsidRPr="00824C92">
        <w:rPr>
          <w:rFonts w:ascii="Times New Roman" w:hAnsi="Times New Roman" w:cs="Times New Roman"/>
          <w:sz w:val="24"/>
          <w:szCs w:val="24"/>
        </w:rPr>
        <w:t>při dialýze lékař příslušného oddělení zdravotnického zařízení, kde je osoba v dialyzačním programu,</w:t>
      </w:r>
    </w:p>
    <w:p w14:paraId="13701CE0"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proofErr w:type="spellStart"/>
      <w:r w:rsidRPr="00824C92">
        <w:rPr>
          <w:rFonts w:ascii="Times New Roman" w:hAnsi="Times New Roman" w:cs="Times New Roman"/>
          <w:sz w:val="24"/>
          <w:szCs w:val="24"/>
        </w:rPr>
        <w:t>nízkocholesterolovou</w:t>
      </w:r>
      <w:proofErr w:type="spellEnd"/>
      <w:r w:rsidRPr="00824C92">
        <w:rPr>
          <w:rFonts w:ascii="Times New Roman" w:hAnsi="Times New Roman" w:cs="Times New Roman"/>
          <w:sz w:val="24"/>
          <w:szCs w:val="24"/>
        </w:rPr>
        <w:t xml:space="preserve">, při </w:t>
      </w:r>
      <w:proofErr w:type="spellStart"/>
      <w:r w:rsidRPr="00824C92">
        <w:rPr>
          <w:rFonts w:ascii="Times New Roman" w:hAnsi="Times New Roman" w:cs="Times New Roman"/>
          <w:sz w:val="24"/>
          <w:szCs w:val="24"/>
        </w:rPr>
        <w:t>hypercholesterolemii</w:t>
      </w:r>
      <w:proofErr w:type="spellEnd"/>
      <w:r w:rsidRPr="00824C92">
        <w:rPr>
          <w:rFonts w:ascii="Times New Roman" w:hAnsi="Times New Roman" w:cs="Times New Roman"/>
          <w:sz w:val="24"/>
          <w:szCs w:val="24"/>
        </w:rPr>
        <w:t xml:space="preserve"> nebo </w:t>
      </w:r>
      <w:proofErr w:type="spellStart"/>
      <w:r w:rsidRPr="00824C92">
        <w:rPr>
          <w:rFonts w:ascii="Times New Roman" w:hAnsi="Times New Roman" w:cs="Times New Roman"/>
          <w:sz w:val="24"/>
          <w:szCs w:val="24"/>
        </w:rPr>
        <w:t>hyperlipoproteinemii</w:t>
      </w:r>
      <w:proofErr w:type="spellEnd"/>
      <w:r w:rsidRPr="00824C92">
        <w:rPr>
          <w:rFonts w:ascii="Times New Roman" w:hAnsi="Times New Roman" w:cs="Times New Roman"/>
          <w:sz w:val="24"/>
          <w:szCs w:val="24"/>
        </w:rPr>
        <w:t>, lékař poskytující osobě specializovanou ambulantní péči v oboru vnitřní lékařství nebo endokrinologie,</w:t>
      </w:r>
    </w:p>
    <w:p w14:paraId="4F106DB4"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r w:rsidRPr="00824C92">
        <w:rPr>
          <w:rFonts w:ascii="Times New Roman" w:hAnsi="Times New Roman" w:cs="Times New Roman"/>
          <w:sz w:val="24"/>
          <w:szCs w:val="24"/>
        </w:rPr>
        <w:lastRenderedPageBreak/>
        <w:t>diabetickou lékař poskytující osobě specializovanou ambulantní péči v oboru diabetologie nebo registrující praktický lékař, který má osobu s ohledem na tuto diagnózu v dispenzární péči,</w:t>
      </w:r>
    </w:p>
    <w:p w14:paraId="444D724D"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r w:rsidRPr="00824C92">
        <w:rPr>
          <w:rFonts w:ascii="Times New Roman" w:hAnsi="Times New Roman" w:cs="Times New Roman"/>
          <w:sz w:val="24"/>
          <w:szCs w:val="24"/>
        </w:rPr>
        <w:t>při onemocnění fenylketonurií lékař poskytující osobě specializovanou ambulantní péči v oboru vnitřní lékařství nebo gastroenterologie, u dětí a mládeže lékař poskytující osobě specializovanou ambulantní péči v oboru dětská gastroenterologie a </w:t>
      </w:r>
      <w:proofErr w:type="spellStart"/>
      <w:r w:rsidRPr="00824C92">
        <w:rPr>
          <w:rFonts w:ascii="Times New Roman" w:hAnsi="Times New Roman" w:cs="Times New Roman"/>
          <w:sz w:val="24"/>
          <w:szCs w:val="24"/>
        </w:rPr>
        <w:t>hepatologie</w:t>
      </w:r>
      <w:proofErr w:type="spellEnd"/>
      <w:r w:rsidRPr="00824C92">
        <w:rPr>
          <w:rFonts w:ascii="Times New Roman" w:hAnsi="Times New Roman" w:cs="Times New Roman"/>
          <w:sz w:val="24"/>
          <w:szCs w:val="24"/>
        </w:rPr>
        <w:t>, nebo registrující praktický lékař pro děti a dorost, který má osobu s ohledem na tuto diagnózu v dispenzární péči,</w:t>
      </w:r>
    </w:p>
    <w:p w14:paraId="6A26BAA1"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r w:rsidRPr="00824C92">
        <w:rPr>
          <w:rFonts w:ascii="Times New Roman" w:hAnsi="Times New Roman" w:cs="Times New Roman"/>
          <w:sz w:val="24"/>
          <w:szCs w:val="24"/>
        </w:rPr>
        <w:t>při onemocnění celiakií lékař poskytující osobě specializovanou ambulantní péči v oboru vnitřní lékařství nebo gastroenterologie, u dětí a mládeže lékař poskytující osobě specializovanou ambulantní péči v oboru dětská gastroenterologie a </w:t>
      </w:r>
      <w:proofErr w:type="spellStart"/>
      <w:r w:rsidRPr="00824C92">
        <w:rPr>
          <w:rFonts w:ascii="Times New Roman" w:hAnsi="Times New Roman" w:cs="Times New Roman"/>
          <w:sz w:val="24"/>
          <w:szCs w:val="24"/>
        </w:rPr>
        <w:t>hepatologie</w:t>
      </w:r>
      <w:proofErr w:type="spellEnd"/>
      <w:r w:rsidRPr="00824C92">
        <w:rPr>
          <w:rFonts w:ascii="Times New Roman" w:hAnsi="Times New Roman" w:cs="Times New Roman"/>
          <w:sz w:val="24"/>
          <w:szCs w:val="24"/>
        </w:rPr>
        <w:t>, nebo registrující praktický lékař pro děti a dorost, který má osobu s ohledem na tuto diagnózu v dispenzární péči,</w:t>
      </w:r>
    </w:p>
    <w:p w14:paraId="6AD29757"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r w:rsidRPr="00824C92">
        <w:rPr>
          <w:rFonts w:ascii="Times New Roman" w:hAnsi="Times New Roman" w:cs="Times New Roman"/>
          <w:sz w:val="24"/>
          <w:szCs w:val="24"/>
        </w:rPr>
        <w:t>při osteoporóze lékař poskytující osobě specializovanou ambulantní péči v oboru vnitřní lékařství, endokrinologie, revmatologie, ortopedie nebo gynekologie a porodnictví,</w:t>
      </w:r>
    </w:p>
    <w:p w14:paraId="2C04D12E"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r w:rsidRPr="00824C92">
        <w:rPr>
          <w:rFonts w:ascii="Times New Roman" w:hAnsi="Times New Roman" w:cs="Times New Roman"/>
          <w:sz w:val="24"/>
          <w:szCs w:val="24"/>
        </w:rPr>
        <w:t>při laktózové intoleranci lékař poskytující osobě specializovanou ambulantní péči v oboru gastroenterologie,</w:t>
      </w:r>
    </w:p>
    <w:p w14:paraId="4FD98CD4"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r w:rsidRPr="00824C92">
        <w:rPr>
          <w:rFonts w:ascii="Times New Roman" w:hAnsi="Times New Roman" w:cs="Times New Roman"/>
          <w:sz w:val="24"/>
          <w:szCs w:val="24"/>
        </w:rPr>
        <w:t>v těhotenství lékař poskytující osobě specializovanou ambulantní péči v oboru gynekologie a porodnictví,</w:t>
      </w:r>
    </w:p>
    <w:p w14:paraId="67FC86EA" w14:textId="77777777" w:rsidR="00824C92" w:rsidRPr="00824C92" w:rsidRDefault="00824C92" w:rsidP="00824C92">
      <w:pPr>
        <w:pStyle w:val="Odstavecseseznamem"/>
        <w:numPr>
          <w:ilvl w:val="0"/>
          <w:numId w:val="12"/>
        </w:numPr>
        <w:spacing w:before="120" w:after="0" w:line="240" w:lineRule="auto"/>
        <w:contextualSpacing w:val="0"/>
        <w:jc w:val="both"/>
        <w:rPr>
          <w:rFonts w:ascii="Times New Roman" w:hAnsi="Times New Roman" w:cs="Times New Roman"/>
          <w:sz w:val="24"/>
          <w:szCs w:val="24"/>
        </w:rPr>
      </w:pPr>
      <w:r w:rsidRPr="00824C92">
        <w:rPr>
          <w:rFonts w:ascii="Times New Roman" w:hAnsi="Times New Roman" w:cs="Times New Roman"/>
          <w:sz w:val="24"/>
          <w:szCs w:val="24"/>
        </w:rPr>
        <w:t>při kojení do 1 roku věku dítěte jeho registrující praktický lékař pro děti a dorost.</w:t>
      </w:r>
    </w:p>
    <w:p w14:paraId="3D192115" w14:textId="77777777" w:rsidR="00824C92" w:rsidRPr="00824C92" w:rsidRDefault="00824C92" w:rsidP="00824C92">
      <w:pPr>
        <w:spacing w:before="120" w:after="0" w:line="240" w:lineRule="auto"/>
        <w:jc w:val="both"/>
        <w:rPr>
          <w:rFonts w:ascii="Times New Roman" w:hAnsi="Times New Roman" w:cs="Times New Roman"/>
          <w:sz w:val="24"/>
          <w:szCs w:val="24"/>
        </w:rPr>
      </w:pPr>
    </w:p>
    <w:p w14:paraId="7947A3BB" w14:textId="77777777" w:rsidR="00824C92" w:rsidRDefault="00824C92"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r w:rsidRPr="00824C92">
        <w:rPr>
          <w:rFonts w:ascii="Times New Roman" w:eastAsia="Times New Roman" w:hAnsi="Times New Roman" w:cs="Times New Roman"/>
          <w:b/>
          <w:bCs/>
          <w:kern w:val="0"/>
          <w:sz w:val="24"/>
          <w:szCs w:val="24"/>
          <w:lang w:eastAsia="cs-CZ"/>
          <w14:ligatures w14:val="none"/>
        </w:rPr>
        <w:t>§ 2</w:t>
      </w:r>
    </w:p>
    <w:p w14:paraId="6C55D716" w14:textId="5F457725" w:rsidR="005E7BC9" w:rsidRPr="005E7BC9" w:rsidRDefault="005E7BC9"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r w:rsidRPr="005E7BC9">
        <w:rPr>
          <w:rFonts w:ascii="Times New Roman" w:hAnsi="Times New Roman" w:cs="Times New Roman"/>
          <w:b/>
          <w:bCs/>
          <w:sz w:val="24"/>
          <w:szCs w:val="24"/>
        </w:rPr>
        <w:t>Závazné vzory potvrzení</w:t>
      </w:r>
    </w:p>
    <w:p w14:paraId="4349B5B5" w14:textId="1B1EDC3C" w:rsidR="00824C92" w:rsidRPr="00824C92" w:rsidRDefault="00824C92" w:rsidP="00824C92">
      <w:pPr>
        <w:pStyle w:val="Odstavecseseznamem"/>
        <w:numPr>
          <w:ilvl w:val="0"/>
          <w:numId w:val="13"/>
        </w:numPr>
        <w:shd w:val="clear" w:color="auto" w:fill="FFFFFF"/>
        <w:spacing w:before="120" w:after="0" w:line="240" w:lineRule="auto"/>
        <w:ind w:left="0" w:firstLine="708"/>
        <w:contextualSpacing w:val="0"/>
        <w:jc w:val="both"/>
        <w:rPr>
          <w:rFonts w:ascii="Times New Roman" w:eastAsia="Times New Roman" w:hAnsi="Times New Roman" w:cs="Times New Roman"/>
          <w:b/>
          <w:bCs/>
          <w:kern w:val="0"/>
          <w:sz w:val="24"/>
          <w:szCs w:val="24"/>
          <w:lang w:eastAsia="cs-CZ"/>
          <w14:ligatures w14:val="none"/>
        </w:rPr>
      </w:pPr>
      <w:r w:rsidRPr="00824C92">
        <w:rPr>
          <w:rFonts w:ascii="Times New Roman" w:hAnsi="Times New Roman" w:cs="Times New Roman"/>
          <w:sz w:val="24"/>
          <w:szCs w:val="24"/>
        </w:rPr>
        <w:t>Závazný vzor potvrzení o dočasné pracovní neschopnosti fyzické osoby</w:t>
      </w:r>
      <w:r w:rsidR="00EA7BA5">
        <w:rPr>
          <w:rFonts w:ascii="Times New Roman" w:hAnsi="Times New Roman" w:cs="Times New Roman"/>
          <w:sz w:val="24"/>
          <w:szCs w:val="24"/>
        </w:rPr>
        <w:t>,</w:t>
      </w:r>
      <w:r w:rsidRPr="00824C92">
        <w:rPr>
          <w:rFonts w:ascii="Times New Roman" w:hAnsi="Times New Roman" w:cs="Times New Roman"/>
          <w:sz w:val="24"/>
          <w:szCs w:val="24"/>
        </w:rPr>
        <w:t xml:space="preserve"> </w:t>
      </w:r>
      <w:r w:rsidRPr="00824C92">
        <w:rPr>
          <w:rFonts w:ascii="Times New Roman" w:hAnsi="Times New Roman" w:cs="Times New Roman"/>
          <w:bCs/>
          <w:sz w:val="24"/>
          <w:szCs w:val="24"/>
        </w:rPr>
        <w:t xml:space="preserve">která je dočasně práce neschopná z důvodu, který by byl u pojištěnce podle zákona o nemocenském pojištění důvodem pro rozhodnutí ošetřujícího lékaře o vzniku dočasné pracovní neschopnosti z důvodu nemoci nebo úrazu </w:t>
      </w:r>
      <w:r w:rsidRPr="00824C92">
        <w:rPr>
          <w:rFonts w:ascii="Times New Roman" w:hAnsi="Times New Roman" w:cs="Times New Roman"/>
          <w:sz w:val="24"/>
          <w:szCs w:val="24"/>
        </w:rPr>
        <w:t>se stanoví v příloze č․ 1 k této vyhlášce</w:t>
      </w:r>
      <w:r w:rsidR="00243C41">
        <w:rPr>
          <w:rFonts w:ascii="Times New Roman" w:hAnsi="Times New Roman" w:cs="Times New Roman"/>
          <w:sz w:val="24"/>
          <w:szCs w:val="24"/>
        </w:rPr>
        <w:t>.</w:t>
      </w:r>
    </w:p>
    <w:p w14:paraId="31E2CD9C" w14:textId="09F3BD58" w:rsidR="00824C92" w:rsidRPr="00824C92" w:rsidRDefault="00824C92" w:rsidP="00824C92">
      <w:pPr>
        <w:pStyle w:val="Odstavecseseznamem"/>
        <w:numPr>
          <w:ilvl w:val="0"/>
          <w:numId w:val="13"/>
        </w:numPr>
        <w:shd w:val="clear" w:color="auto" w:fill="FFFFFF"/>
        <w:spacing w:before="120" w:after="0" w:line="240" w:lineRule="auto"/>
        <w:ind w:left="0" w:firstLine="709"/>
        <w:contextualSpacing w:val="0"/>
        <w:jc w:val="both"/>
        <w:rPr>
          <w:rFonts w:ascii="Times New Roman" w:eastAsia="Times New Roman" w:hAnsi="Times New Roman" w:cs="Times New Roman"/>
          <w:b/>
          <w:bCs/>
          <w:kern w:val="0"/>
          <w:sz w:val="24"/>
          <w:szCs w:val="24"/>
          <w:lang w:eastAsia="cs-CZ"/>
          <w14:ligatures w14:val="none"/>
        </w:rPr>
      </w:pPr>
      <w:r w:rsidRPr="00824C92">
        <w:rPr>
          <w:rFonts w:ascii="Times New Roman" w:hAnsi="Times New Roman" w:cs="Times New Roman"/>
          <w:sz w:val="24"/>
          <w:szCs w:val="24"/>
        </w:rPr>
        <w:t>Závazný vzor potvrzení o ošetření nebo vyšetření fyzické osoby ve zdravotnickém zařízení se stanoví v příloze č. 2 k této vyhlášce</w:t>
      </w:r>
      <w:r w:rsidR="00243C41">
        <w:rPr>
          <w:rFonts w:ascii="Times New Roman" w:hAnsi="Times New Roman" w:cs="Times New Roman"/>
          <w:sz w:val="24"/>
          <w:szCs w:val="24"/>
        </w:rPr>
        <w:t>.</w:t>
      </w:r>
    </w:p>
    <w:p w14:paraId="64F69696" w14:textId="77777777" w:rsidR="00824C92" w:rsidRPr="00824C92" w:rsidRDefault="00824C92" w:rsidP="00824C92">
      <w:pPr>
        <w:shd w:val="clear" w:color="auto" w:fill="FFFFFF"/>
        <w:spacing w:before="120" w:after="0" w:line="240" w:lineRule="auto"/>
        <w:jc w:val="both"/>
        <w:rPr>
          <w:rFonts w:ascii="Times New Roman" w:eastAsia="Times New Roman" w:hAnsi="Times New Roman" w:cs="Times New Roman"/>
          <w:b/>
          <w:bCs/>
          <w:kern w:val="0"/>
          <w:sz w:val="24"/>
          <w:szCs w:val="24"/>
          <w:lang w:eastAsia="cs-CZ"/>
          <w14:ligatures w14:val="none"/>
        </w:rPr>
      </w:pPr>
    </w:p>
    <w:p w14:paraId="4A7BAD90" w14:textId="77777777" w:rsidR="00824C92" w:rsidRDefault="00824C92"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r w:rsidRPr="00824C92">
        <w:rPr>
          <w:rFonts w:ascii="Times New Roman" w:eastAsia="Times New Roman" w:hAnsi="Times New Roman" w:cs="Times New Roman"/>
          <w:b/>
          <w:bCs/>
          <w:kern w:val="0"/>
          <w:sz w:val="24"/>
          <w:szCs w:val="24"/>
          <w:lang w:eastAsia="cs-CZ"/>
          <w14:ligatures w14:val="none"/>
        </w:rPr>
        <w:t>§ 3</w:t>
      </w:r>
    </w:p>
    <w:p w14:paraId="5894744D" w14:textId="77777777" w:rsidR="00BF2734" w:rsidRPr="00BF2734" w:rsidRDefault="00BF2734" w:rsidP="00BF2734">
      <w:pPr>
        <w:spacing w:before="120" w:after="0" w:line="240" w:lineRule="auto"/>
        <w:jc w:val="center"/>
        <w:rPr>
          <w:rFonts w:ascii="Times New Roman" w:hAnsi="Times New Roman" w:cs="Times New Roman"/>
          <w:sz w:val="24"/>
          <w:szCs w:val="24"/>
        </w:rPr>
      </w:pPr>
      <w:r w:rsidRPr="00BF2734">
        <w:rPr>
          <w:rFonts w:ascii="Times New Roman" w:hAnsi="Times New Roman" w:cs="Times New Roman"/>
          <w:b/>
          <w:sz w:val="24"/>
          <w:szCs w:val="24"/>
        </w:rPr>
        <w:t>Specifikace komunikace mezi orgánem státní sociální pomoci a zaměstnavatelem a formát, obsah a struktura datové zprávy</w:t>
      </w:r>
    </w:p>
    <w:p w14:paraId="523E87E3" w14:textId="65E4F1C6" w:rsidR="00BF2734" w:rsidRPr="00BF2734" w:rsidRDefault="00BF2734" w:rsidP="00BF2734">
      <w:pPr>
        <w:spacing w:before="120" w:after="0" w:line="240" w:lineRule="auto"/>
        <w:ind w:firstLine="708"/>
        <w:jc w:val="both"/>
        <w:rPr>
          <w:rFonts w:ascii="Times New Roman" w:hAnsi="Times New Roman" w:cs="Times New Roman"/>
          <w:sz w:val="24"/>
          <w:szCs w:val="24"/>
        </w:rPr>
      </w:pPr>
      <w:r w:rsidRPr="00BF2734">
        <w:rPr>
          <w:rFonts w:ascii="Times New Roman" w:hAnsi="Times New Roman" w:cs="Times New Roman"/>
          <w:sz w:val="24"/>
          <w:szCs w:val="24"/>
        </w:rPr>
        <w:t>Specifikace komunikace mezi orgánem státní sociální pomoci a zaměstnavatelem a formát, obsah a struktura datové zprávy jsou stanoveny v příloze č. </w:t>
      </w:r>
      <w:r>
        <w:rPr>
          <w:rFonts w:ascii="Times New Roman" w:hAnsi="Times New Roman" w:cs="Times New Roman"/>
          <w:sz w:val="24"/>
          <w:szCs w:val="24"/>
        </w:rPr>
        <w:t>3</w:t>
      </w:r>
      <w:r w:rsidRPr="00BF2734">
        <w:rPr>
          <w:rFonts w:ascii="Times New Roman" w:hAnsi="Times New Roman" w:cs="Times New Roman"/>
          <w:sz w:val="24"/>
          <w:szCs w:val="24"/>
        </w:rPr>
        <w:t xml:space="preserve"> k této vyhlášce.</w:t>
      </w:r>
    </w:p>
    <w:p w14:paraId="43EFE81B" w14:textId="77777777" w:rsidR="00BF2734" w:rsidRPr="00BF2734" w:rsidRDefault="00BF2734" w:rsidP="00BF2734">
      <w:pPr>
        <w:pBdr>
          <w:top w:val="none" w:sz="0" w:space="4" w:color="auto"/>
          <w:right w:val="none" w:sz="0" w:space="4" w:color="auto"/>
        </w:pBdr>
        <w:spacing w:before="120" w:after="0" w:line="240" w:lineRule="auto"/>
        <w:jc w:val="right"/>
        <w:rPr>
          <w:rFonts w:ascii="Times New Roman" w:hAnsi="Times New Roman" w:cs="Times New Roman"/>
          <w:sz w:val="24"/>
          <w:szCs w:val="24"/>
        </w:rPr>
      </w:pPr>
    </w:p>
    <w:p w14:paraId="65A82913" w14:textId="4DE57D78" w:rsidR="00BF2734" w:rsidRPr="00BF2734" w:rsidRDefault="00BF2734" w:rsidP="00BF2734">
      <w:pPr>
        <w:spacing w:before="120" w:after="0" w:line="240" w:lineRule="auto"/>
        <w:jc w:val="center"/>
        <w:rPr>
          <w:rFonts w:ascii="Times New Roman" w:hAnsi="Times New Roman" w:cs="Times New Roman"/>
          <w:sz w:val="24"/>
          <w:szCs w:val="24"/>
        </w:rPr>
      </w:pPr>
      <w:bookmarkStart w:id="0" w:name="pf2"/>
      <w:r w:rsidRPr="00BF2734">
        <w:rPr>
          <w:rFonts w:ascii="Times New Roman" w:hAnsi="Times New Roman" w:cs="Times New Roman"/>
          <w:b/>
          <w:sz w:val="24"/>
          <w:szCs w:val="24"/>
        </w:rPr>
        <w:t>§ </w:t>
      </w:r>
      <w:r>
        <w:rPr>
          <w:rFonts w:ascii="Times New Roman" w:hAnsi="Times New Roman" w:cs="Times New Roman"/>
          <w:b/>
          <w:sz w:val="24"/>
          <w:szCs w:val="24"/>
        </w:rPr>
        <w:t>4</w:t>
      </w:r>
    </w:p>
    <w:p w14:paraId="7F3CB2DD" w14:textId="77777777" w:rsidR="00BF2734" w:rsidRPr="00BF2734" w:rsidRDefault="00BF2734" w:rsidP="00BF2734">
      <w:pPr>
        <w:spacing w:before="120" w:after="0" w:line="240" w:lineRule="auto"/>
        <w:jc w:val="center"/>
        <w:rPr>
          <w:rFonts w:ascii="Times New Roman" w:hAnsi="Times New Roman" w:cs="Times New Roman"/>
          <w:sz w:val="24"/>
          <w:szCs w:val="24"/>
        </w:rPr>
      </w:pPr>
      <w:r w:rsidRPr="00BF2734">
        <w:rPr>
          <w:rFonts w:ascii="Times New Roman" w:hAnsi="Times New Roman" w:cs="Times New Roman"/>
          <w:b/>
          <w:sz w:val="24"/>
          <w:szCs w:val="24"/>
        </w:rPr>
        <w:t>Specifikace komunikace mezi orgánem státní sociální pomoci a dodavatelem plynu nebo elektřiny a formát, obsah a struktura datové zprávy</w:t>
      </w:r>
    </w:p>
    <w:bookmarkEnd w:id="0"/>
    <w:p w14:paraId="56A6B6E1" w14:textId="22617AB4" w:rsidR="00BF2734" w:rsidRPr="00BF2734" w:rsidRDefault="00BF2734" w:rsidP="00BF2734">
      <w:pPr>
        <w:spacing w:before="120" w:after="0" w:line="240" w:lineRule="auto"/>
        <w:ind w:firstLine="708"/>
        <w:jc w:val="both"/>
        <w:rPr>
          <w:rFonts w:ascii="Times New Roman" w:hAnsi="Times New Roman" w:cs="Times New Roman"/>
          <w:sz w:val="24"/>
          <w:szCs w:val="24"/>
        </w:rPr>
      </w:pPr>
      <w:r w:rsidRPr="00BF2734">
        <w:rPr>
          <w:rFonts w:ascii="Times New Roman" w:hAnsi="Times New Roman" w:cs="Times New Roman"/>
          <w:sz w:val="24"/>
          <w:szCs w:val="24"/>
        </w:rPr>
        <w:t>Specifikace komunikace mezi orgánem státní sociální pomoci a zaměstnavatelem a formát, obsah a struktura datové zprávy jsou stanoveny v příloze č. </w:t>
      </w:r>
      <w:r>
        <w:rPr>
          <w:rFonts w:ascii="Times New Roman" w:hAnsi="Times New Roman" w:cs="Times New Roman"/>
          <w:sz w:val="24"/>
          <w:szCs w:val="24"/>
        </w:rPr>
        <w:t>4</w:t>
      </w:r>
      <w:r w:rsidRPr="00BF2734">
        <w:rPr>
          <w:rFonts w:ascii="Times New Roman" w:hAnsi="Times New Roman" w:cs="Times New Roman"/>
          <w:sz w:val="24"/>
          <w:szCs w:val="24"/>
        </w:rPr>
        <w:t xml:space="preserve"> k této vyhlášce.</w:t>
      </w:r>
    </w:p>
    <w:p w14:paraId="54C2B379" w14:textId="77777777" w:rsidR="00BF2734" w:rsidRPr="00BF2734" w:rsidRDefault="00BF2734" w:rsidP="00BF2734">
      <w:pPr>
        <w:pBdr>
          <w:top w:val="none" w:sz="0" w:space="4" w:color="auto"/>
          <w:right w:val="none" w:sz="0" w:space="4" w:color="auto"/>
        </w:pBdr>
        <w:spacing w:before="120" w:after="0" w:line="240" w:lineRule="auto"/>
        <w:jc w:val="right"/>
        <w:rPr>
          <w:rFonts w:ascii="Times New Roman" w:hAnsi="Times New Roman" w:cs="Times New Roman"/>
          <w:sz w:val="24"/>
          <w:szCs w:val="24"/>
        </w:rPr>
      </w:pPr>
    </w:p>
    <w:p w14:paraId="4C6C0BB6" w14:textId="5797DDDF" w:rsidR="00BF2734" w:rsidRPr="00BF2734" w:rsidRDefault="00BF2734" w:rsidP="00BF2734">
      <w:pPr>
        <w:spacing w:before="120" w:after="0" w:line="240" w:lineRule="auto"/>
        <w:jc w:val="center"/>
        <w:rPr>
          <w:rFonts w:ascii="Times New Roman" w:hAnsi="Times New Roman" w:cs="Times New Roman"/>
          <w:b/>
          <w:sz w:val="24"/>
          <w:szCs w:val="24"/>
        </w:rPr>
      </w:pPr>
      <w:r w:rsidRPr="00BF2734">
        <w:rPr>
          <w:rFonts w:ascii="Times New Roman" w:hAnsi="Times New Roman" w:cs="Times New Roman"/>
          <w:b/>
          <w:sz w:val="24"/>
          <w:szCs w:val="24"/>
        </w:rPr>
        <w:t>§ </w:t>
      </w:r>
      <w:r>
        <w:rPr>
          <w:rFonts w:ascii="Times New Roman" w:hAnsi="Times New Roman" w:cs="Times New Roman"/>
          <w:b/>
          <w:sz w:val="24"/>
          <w:szCs w:val="24"/>
        </w:rPr>
        <w:t>5</w:t>
      </w:r>
    </w:p>
    <w:p w14:paraId="680A2E64" w14:textId="77777777" w:rsidR="00BF2734" w:rsidRPr="00BF2734" w:rsidRDefault="00BF2734" w:rsidP="00BF2734">
      <w:pPr>
        <w:spacing w:before="120" w:after="0" w:line="240" w:lineRule="auto"/>
        <w:jc w:val="center"/>
        <w:rPr>
          <w:rFonts w:ascii="Times New Roman" w:hAnsi="Times New Roman" w:cs="Times New Roman"/>
          <w:sz w:val="24"/>
          <w:szCs w:val="24"/>
        </w:rPr>
      </w:pPr>
      <w:r w:rsidRPr="00BF2734">
        <w:rPr>
          <w:rFonts w:ascii="Times New Roman" w:hAnsi="Times New Roman" w:cs="Times New Roman"/>
          <w:b/>
          <w:sz w:val="24"/>
          <w:szCs w:val="24"/>
        </w:rPr>
        <w:t>Specifikace komunikace mezi orgánem státní sociální pomoci a peněžním ústavem a formát, obsah a struktura datové zprávy</w:t>
      </w:r>
    </w:p>
    <w:p w14:paraId="69A29408" w14:textId="2211E381" w:rsidR="00BF2734" w:rsidRPr="00BF2734" w:rsidRDefault="00BF2734" w:rsidP="00BF2734">
      <w:pPr>
        <w:spacing w:before="120" w:after="0" w:line="240" w:lineRule="auto"/>
        <w:ind w:firstLine="708"/>
        <w:jc w:val="both"/>
        <w:rPr>
          <w:rFonts w:ascii="Times New Roman" w:hAnsi="Times New Roman" w:cs="Times New Roman"/>
          <w:sz w:val="24"/>
          <w:szCs w:val="24"/>
        </w:rPr>
      </w:pPr>
      <w:r w:rsidRPr="00BF2734">
        <w:rPr>
          <w:rFonts w:ascii="Times New Roman" w:hAnsi="Times New Roman" w:cs="Times New Roman"/>
          <w:sz w:val="24"/>
          <w:szCs w:val="24"/>
        </w:rPr>
        <w:t>Specifikace komunikace mezi orgánem státní sociální pomoci a peněžním ústavem a formát, obsah a struktura datové zprávy jsou stanoveny v příloze č. </w:t>
      </w:r>
      <w:r>
        <w:rPr>
          <w:rFonts w:ascii="Times New Roman" w:hAnsi="Times New Roman" w:cs="Times New Roman"/>
          <w:sz w:val="24"/>
          <w:szCs w:val="24"/>
        </w:rPr>
        <w:t>5</w:t>
      </w:r>
      <w:r w:rsidRPr="00BF2734">
        <w:rPr>
          <w:rFonts w:ascii="Times New Roman" w:hAnsi="Times New Roman" w:cs="Times New Roman"/>
          <w:sz w:val="24"/>
          <w:szCs w:val="24"/>
        </w:rPr>
        <w:t xml:space="preserve"> k této vyhlášce.</w:t>
      </w:r>
    </w:p>
    <w:p w14:paraId="7872252A" w14:textId="77777777" w:rsidR="00824C92" w:rsidRPr="00824C92" w:rsidRDefault="00824C92" w:rsidP="00824C92">
      <w:pPr>
        <w:shd w:val="clear" w:color="auto" w:fill="FFFFFF"/>
        <w:spacing w:before="120" w:after="0" w:line="240" w:lineRule="auto"/>
        <w:jc w:val="center"/>
        <w:rPr>
          <w:rFonts w:ascii="Times New Roman" w:eastAsia="Times New Roman" w:hAnsi="Times New Roman" w:cs="Times New Roman"/>
          <w:b/>
          <w:bCs/>
          <w:kern w:val="0"/>
          <w:sz w:val="24"/>
          <w:szCs w:val="24"/>
          <w:lang w:eastAsia="cs-CZ"/>
          <w14:ligatures w14:val="none"/>
        </w:rPr>
      </w:pPr>
    </w:p>
    <w:p w14:paraId="4E08C1DB" w14:textId="05DA65D1" w:rsidR="00824C92" w:rsidRPr="00824C92" w:rsidRDefault="00824C92" w:rsidP="00824C92">
      <w:pPr>
        <w:shd w:val="clear" w:color="auto" w:fill="FFFFFF"/>
        <w:spacing w:before="120" w:after="0" w:line="240" w:lineRule="auto"/>
        <w:jc w:val="center"/>
        <w:rPr>
          <w:rFonts w:ascii="Times New Roman" w:eastAsia="Times New Roman" w:hAnsi="Times New Roman" w:cs="Times New Roman"/>
          <w:kern w:val="0"/>
          <w:sz w:val="24"/>
          <w:szCs w:val="24"/>
          <w:lang w:eastAsia="cs-CZ"/>
          <w14:ligatures w14:val="none"/>
        </w:rPr>
      </w:pPr>
      <w:r w:rsidRPr="00824C92">
        <w:rPr>
          <w:rFonts w:ascii="Times New Roman" w:eastAsia="Times New Roman" w:hAnsi="Times New Roman" w:cs="Times New Roman"/>
          <w:b/>
          <w:bCs/>
          <w:kern w:val="0"/>
          <w:sz w:val="24"/>
          <w:szCs w:val="24"/>
          <w:lang w:eastAsia="cs-CZ"/>
          <w14:ligatures w14:val="none"/>
        </w:rPr>
        <w:t xml:space="preserve">§ </w:t>
      </w:r>
      <w:r w:rsidR="00A928DF">
        <w:rPr>
          <w:rFonts w:ascii="Times New Roman" w:eastAsia="Times New Roman" w:hAnsi="Times New Roman" w:cs="Times New Roman"/>
          <w:b/>
          <w:bCs/>
          <w:kern w:val="0"/>
          <w:sz w:val="24"/>
          <w:szCs w:val="24"/>
          <w:lang w:eastAsia="cs-CZ"/>
          <w14:ligatures w14:val="none"/>
        </w:rPr>
        <w:t>6</w:t>
      </w:r>
    </w:p>
    <w:p w14:paraId="4101C34E" w14:textId="77777777" w:rsidR="00824C92" w:rsidRPr="00824C92" w:rsidRDefault="00824C92" w:rsidP="00824C92">
      <w:pPr>
        <w:shd w:val="clear" w:color="auto" w:fill="FFFFFF"/>
        <w:spacing w:before="120" w:after="0" w:line="240" w:lineRule="auto"/>
        <w:ind w:firstLine="708"/>
        <w:jc w:val="both"/>
        <w:rPr>
          <w:rFonts w:ascii="Times New Roman" w:hAnsi="Times New Roman" w:cs="Times New Roman"/>
          <w:sz w:val="24"/>
          <w:szCs w:val="24"/>
        </w:rPr>
      </w:pPr>
      <w:r w:rsidRPr="00824C92">
        <w:rPr>
          <w:rFonts w:ascii="Times New Roman" w:eastAsia="Times New Roman" w:hAnsi="Times New Roman" w:cs="Times New Roman"/>
          <w:kern w:val="0"/>
          <w:sz w:val="24"/>
          <w:szCs w:val="24"/>
          <w:lang w:eastAsia="cs-CZ"/>
          <w14:ligatures w14:val="none"/>
        </w:rPr>
        <w:t>Tato vyhláška nabývá účinnosti dnem 1. července 2025.</w:t>
      </w:r>
    </w:p>
    <w:p w14:paraId="3825471F" w14:textId="77777777" w:rsidR="0052357C" w:rsidRPr="00824C92" w:rsidRDefault="0052357C" w:rsidP="00824C92">
      <w:pPr>
        <w:spacing w:before="120" w:after="0" w:line="240" w:lineRule="auto"/>
        <w:rPr>
          <w:rFonts w:ascii="Times New Roman" w:hAnsi="Times New Roman" w:cs="Times New Roman"/>
        </w:rPr>
      </w:pPr>
    </w:p>
    <w:p w14:paraId="563B6A29" w14:textId="1C099EFE" w:rsidR="0052357C" w:rsidRPr="00824C92" w:rsidRDefault="0052357C" w:rsidP="00824C92">
      <w:pPr>
        <w:spacing w:before="120" w:after="0" w:line="240" w:lineRule="auto"/>
        <w:rPr>
          <w:rFonts w:ascii="Times New Roman" w:hAnsi="Times New Roman" w:cs="Times New Roman"/>
        </w:rPr>
      </w:pPr>
      <w:r w:rsidRPr="00824C92">
        <w:rPr>
          <w:rFonts w:ascii="Times New Roman" w:hAnsi="Times New Roman" w:cs="Times New Roman"/>
        </w:rPr>
        <w:br w:type="page"/>
      </w:r>
    </w:p>
    <w:p w14:paraId="4D44D823" w14:textId="77777777" w:rsidR="0052357C" w:rsidRPr="008C0E5E" w:rsidRDefault="0052357C" w:rsidP="0052357C">
      <w:pPr>
        <w:shd w:val="clear" w:color="auto" w:fill="FFFFFF"/>
        <w:spacing w:after="0" w:line="240" w:lineRule="auto"/>
        <w:jc w:val="right"/>
        <w:rPr>
          <w:rFonts w:ascii="Times New Roman" w:hAnsi="Times New Roman"/>
          <w:sz w:val="24"/>
          <w:szCs w:val="24"/>
        </w:rPr>
      </w:pPr>
      <w:r w:rsidRPr="008C0E5E">
        <w:rPr>
          <w:rFonts w:ascii="Times New Roman" w:hAnsi="Times New Roman"/>
          <w:sz w:val="24"/>
          <w:szCs w:val="24"/>
        </w:rPr>
        <w:lastRenderedPageBreak/>
        <w:t xml:space="preserve">Příloha č. 1 k vyhlášce </w:t>
      </w:r>
      <w:proofErr w:type="gramStart"/>
      <w:r w:rsidRPr="008C0E5E">
        <w:rPr>
          <w:rFonts w:ascii="Times New Roman" w:hAnsi="Times New Roman"/>
          <w:sz w:val="24"/>
          <w:szCs w:val="24"/>
        </w:rPr>
        <w:t>č</w:t>
      </w:r>
      <w:r>
        <w:rPr>
          <w:rFonts w:ascii="Times New Roman" w:hAnsi="Times New Roman"/>
          <w:sz w:val="24"/>
          <w:szCs w:val="24"/>
        </w:rPr>
        <w:t>….</w:t>
      </w:r>
      <w:proofErr w:type="gramEnd"/>
      <w:r w:rsidRPr="008C0E5E">
        <w:rPr>
          <w:rFonts w:ascii="Times New Roman" w:hAnsi="Times New Roman"/>
          <w:sz w:val="24"/>
          <w:szCs w:val="24"/>
        </w:rPr>
        <w:t>.</w:t>
      </w:r>
    </w:p>
    <w:p w14:paraId="652489F5" w14:textId="77777777" w:rsidR="0052357C" w:rsidRPr="008C0E5E" w:rsidRDefault="0052357C" w:rsidP="0052357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6629"/>
      </w:tblGrid>
      <w:tr w:rsidR="0052357C" w:rsidRPr="00BF2734" w14:paraId="45BB10B3" w14:textId="77777777" w:rsidTr="00BF2734">
        <w:trPr>
          <w:trHeight w:val="716"/>
        </w:trPr>
        <w:tc>
          <w:tcPr>
            <w:tcW w:w="6629" w:type="dxa"/>
            <w:shd w:val="clear" w:color="auto" w:fill="E5DFEC"/>
          </w:tcPr>
          <w:p w14:paraId="4ACD6C28" w14:textId="77777777" w:rsidR="0052357C" w:rsidRPr="00BF2734" w:rsidRDefault="0052357C" w:rsidP="00EC43A3">
            <w:pPr>
              <w:spacing w:after="0" w:line="240" w:lineRule="auto"/>
              <w:jc w:val="right"/>
              <w:rPr>
                <w:rFonts w:ascii="Times New Roman" w:eastAsia="Calibri" w:hAnsi="Times New Roman" w:cs="Times New Roman"/>
                <w:b/>
              </w:rPr>
            </w:pPr>
          </w:p>
        </w:tc>
      </w:tr>
      <w:tr w:rsidR="0052357C" w:rsidRPr="00BF2734" w14:paraId="31D8F02D" w14:textId="77777777" w:rsidTr="00EC43A3">
        <w:trPr>
          <w:trHeight w:val="1417"/>
        </w:trPr>
        <w:tc>
          <w:tcPr>
            <w:tcW w:w="6629" w:type="dxa"/>
            <w:shd w:val="clear" w:color="auto" w:fill="E5DFEC"/>
          </w:tcPr>
          <w:p w14:paraId="347C7886" w14:textId="77777777" w:rsidR="0052357C" w:rsidRPr="00BF2734" w:rsidRDefault="0052357C" w:rsidP="00EC43A3">
            <w:pPr>
              <w:spacing w:before="240" w:after="0" w:line="240" w:lineRule="auto"/>
              <w:jc w:val="center"/>
              <w:rPr>
                <w:rFonts w:ascii="Times New Roman" w:eastAsia="Calibri" w:hAnsi="Times New Roman" w:cs="Times New Roman"/>
                <w:b/>
                <w:caps/>
              </w:rPr>
            </w:pPr>
            <w:r w:rsidRPr="00BF2734">
              <w:rPr>
                <w:rFonts w:ascii="Times New Roman" w:eastAsia="Calibri" w:hAnsi="Times New Roman" w:cs="Times New Roman"/>
                <w:b/>
              </w:rPr>
              <w:t xml:space="preserve">POTVRZENÍ </w:t>
            </w:r>
            <w:r w:rsidRPr="00BF2734">
              <w:rPr>
                <w:rFonts w:ascii="Times New Roman" w:hAnsi="Times New Roman" w:cs="Times New Roman"/>
                <w:b/>
                <w:caps/>
              </w:rPr>
              <w:t>o dočasné pracovní neschopnosti fyzické osoby, která je dočasně práce neschopná z důvodu, který by byl u pojištěnce podle zákona o nemocenském pojištění důvodem pro rozhodnutí ošetřujícího lékaře o vzniku dočasné pracovní neschopnosti z důvodu nemoci nebo úrazu</w:t>
            </w:r>
          </w:p>
          <w:p w14:paraId="262869D3" w14:textId="77777777" w:rsidR="0052357C" w:rsidRPr="00BF2734" w:rsidRDefault="0052357C" w:rsidP="00EC43A3">
            <w:pPr>
              <w:spacing w:before="240" w:after="0" w:line="240" w:lineRule="auto"/>
              <w:jc w:val="both"/>
              <w:rPr>
                <w:rFonts w:ascii="Times New Roman" w:eastAsia="Calibri" w:hAnsi="Times New Roman" w:cs="Times New Roman"/>
                <w:b/>
              </w:rPr>
            </w:pPr>
            <w:r w:rsidRPr="00BF2734">
              <w:rPr>
                <w:rFonts w:ascii="Times New Roman" w:eastAsia="Calibri" w:hAnsi="Times New Roman" w:cs="Times New Roman"/>
                <w:b/>
              </w:rPr>
              <w:t>Potvrzení pro Úřad práce České republiky o vzniku a ukončení dočasné neschopnosti fyzické osoby pro účely nároku a výše dávky státní sociální pomoci</w:t>
            </w:r>
          </w:p>
          <w:p w14:paraId="77707F84" w14:textId="77777777" w:rsidR="0052357C" w:rsidRPr="00BF2734" w:rsidRDefault="0052357C" w:rsidP="00EC43A3">
            <w:pPr>
              <w:spacing w:before="240" w:after="0" w:line="240" w:lineRule="auto"/>
              <w:jc w:val="both"/>
              <w:rPr>
                <w:rFonts w:ascii="Times New Roman" w:eastAsia="Calibri" w:hAnsi="Times New Roman" w:cs="Times New Roman"/>
              </w:rPr>
            </w:pPr>
            <w:r w:rsidRPr="00BF2734">
              <w:rPr>
                <w:rFonts w:ascii="Times New Roman" w:eastAsia="Calibri" w:hAnsi="Times New Roman" w:cs="Times New Roman"/>
              </w:rPr>
              <w:t xml:space="preserve">Toto potvrzení </w:t>
            </w:r>
            <w:proofErr w:type="gramStart"/>
            <w:r w:rsidRPr="00BF2734">
              <w:rPr>
                <w:rFonts w:ascii="Times New Roman" w:eastAsia="Calibri" w:hAnsi="Times New Roman" w:cs="Times New Roman"/>
              </w:rPr>
              <w:t>doloží</w:t>
            </w:r>
            <w:proofErr w:type="gramEnd"/>
            <w:r w:rsidRPr="00BF2734">
              <w:rPr>
                <w:rFonts w:ascii="Times New Roman" w:eastAsia="Calibri" w:hAnsi="Times New Roman" w:cs="Times New Roman"/>
              </w:rPr>
              <w:t xml:space="preserve"> fyzická osoba pro účely nároku a výše dávky státní sociální pomoci Úřadu práce České republiky.</w:t>
            </w:r>
          </w:p>
        </w:tc>
      </w:tr>
    </w:tbl>
    <w:p w14:paraId="6A82C6B0" w14:textId="77777777" w:rsidR="0052357C" w:rsidRPr="00BF2734" w:rsidRDefault="0052357C" w:rsidP="0052357C">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4"/>
        <w:gridCol w:w="1559"/>
        <w:gridCol w:w="1276"/>
      </w:tblGrid>
      <w:tr w:rsidR="0052357C" w:rsidRPr="00BF2734" w14:paraId="1C154F51" w14:textId="77777777" w:rsidTr="00EC43A3">
        <w:tc>
          <w:tcPr>
            <w:tcW w:w="3510" w:type="dxa"/>
            <w:vMerge w:val="restart"/>
            <w:shd w:val="clear" w:color="auto" w:fill="E5DFEC"/>
          </w:tcPr>
          <w:p w14:paraId="360D2DB2" w14:textId="77777777"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Příjmení a jméno</w:t>
            </w:r>
          </w:p>
          <w:p w14:paraId="329EE4C0" w14:textId="77777777" w:rsidR="0052357C" w:rsidRPr="00BF2734" w:rsidRDefault="0052357C" w:rsidP="00EC43A3">
            <w:pPr>
              <w:spacing w:after="0" w:line="240" w:lineRule="auto"/>
              <w:rPr>
                <w:rFonts w:ascii="Times New Roman" w:eastAsia="Calibri" w:hAnsi="Times New Roman" w:cs="Times New Roman"/>
              </w:rPr>
            </w:pPr>
          </w:p>
          <w:p w14:paraId="14BA607C" w14:textId="77777777" w:rsidR="0052357C" w:rsidRPr="00BF2734" w:rsidRDefault="0052357C" w:rsidP="00EC43A3">
            <w:pPr>
              <w:spacing w:after="0" w:line="240" w:lineRule="auto"/>
              <w:rPr>
                <w:rFonts w:ascii="Times New Roman" w:eastAsia="Calibri" w:hAnsi="Times New Roman" w:cs="Times New Roman"/>
              </w:rPr>
            </w:pPr>
          </w:p>
        </w:tc>
        <w:tc>
          <w:tcPr>
            <w:tcW w:w="3119" w:type="dxa"/>
            <w:gridSpan w:val="3"/>
            <w:shd w:val="clear" w:color="auto" w:fill="E5DFEC"/>
          </w:tcPr>
          <w:p w14:paraId="4D143A81" w14:textId="77777777" w:rsidR="0052357C" w:rsidRPr="00BF2734" w:rsidRDefault="0052357C" w:rsidP="00EC43A3">
            <w:pPr>
              <w:spacing w:after="0" w:line="240" w:lineRule="auto"/>
              <w:jc w:val="center"/>
              <w:rPr>
                <w:rFonts w:ascii="Times New Roman" w:eastAsia="Calibri" w:hAnsi="Times New Roman" w:cs="Times New Roman"/>
                <w:b/>
              </w:rPr>
            </w:pPr>
            <w:r w:rsidRPr="00BF2734">
              <w:rPr>
                <w:rFonts w:ascii="Times New Roman" w:eastAsia="Calibri" w:hAnsi="Times New Roman" w:cs="Times New Roman"/>
                <w:b/>
              </w:rPr>
              <w:t xml:space="preserve">Rodné číslo </w:t>
            </w:r>
            <w:r w:rsidRPr="00BF2734">
              <w:rPr>
                <w:rFonts w:ascii="Times New Roman" w:eastAsia="Calibri" w:hAnsi="Times New Roman" w:cs="Times New Roman"/>
                <w:b/>
                <w:vertAlign w:val="superscript"/>
              </w:rPr>
              <w:t>1)</w:t>
            </w:r>
          </w:p>
        </w:tc>
      </w:tr>
      <w:tr w:rsidR="0052357C" w:rsidRPr="00BF2734" w14:paraId="77BA9A9A" w14:textId="77777777" w:rsidTr="00EC43A3">
        <w:tc>
          <w:tcPr>
            <w:tcW w:w="3510" w:type="dxa"/>
            <w:vMerge/>
            <w:shd w:val="clear" w:color="auto" w:fill="E5DFEC"/>
          </w:tcPr>
          <w:p w14:paraId="789091D7" w14:textId="77777777" w:rsidR="0052357C" w:rsidRPr="00BF2734" w:rsidRDefault="0052357C" w:rsidP="00EC43A3">
            <w:pPr>
              <w:spacing w:after="0" w:line="240" w:lineRule="auto"/>
              <w:rPr>
                <w:rFonts w:ascii="Times New Roman" w:eastAsia="Calibri" w:hAnsi="Times New Roman" w:cs="Times New Roman"/>
              </w:rPr>
            </w:pPr>
          </w:p>
        </w:tc>
        <w:tc>
          <w:tcPr>
            <w:tcW w:w="1843" w:type="dxa"/>
            <w:gridSpan w:val="2"/>
            <w:shd w:val="clear" w:color="auto" w:fill="E5DFEC"/>
          </w:tcPr>
          <w:p w14:paraId="5D37E6E1" w14:textId="77777777" w:rsidR="0052357C" w:rsidRPr="00BF2734" w:rsidRDefault="0052357C" w:rsidP="00EC43A3">
            <w:pPr>
              <w:spacing w:before="240" w:after="0" w:line="240" w:lineRule="auto"/>
              <w:rPr>
                <w:rFonts w:ascii="Times New Roman" w:eastAsia="Calibri" w:hAnsi="Times New Roman" w:cs="Times New Roman"/>
              </w:rPr>
            </w:pPr>
            <w:r w:rsidRPr="00BF2734">
              <w:rPr>
                <w:rFonts w:ascii="Times New Roman" w:eastAsia="Calibri" w:hAnsi="Times New Roman" w:cs="Times New Roman"/>
              </w:rPr>
              <w:t xml:space="preserve">    │    │   │    │    │           </w:t>
            </w:r>
          </w:p>
        </w:tc>
        <w:tc>
          <w:tcPr>
            <w:tcW w:w="1276" w:type="dxa"/>
            <w:shd w:val="clear" w:color="auto" w:fill="E5DFEC"/>
          </w:tcPr>
          <w:p w14:paraId="44A136A8" w14:textId="77777777" w:rsidR="0052357C" w:rsidRPr="00BF2734" w:rsidRDefault="0052357C" w:rsidP="00EC43A3">
            <w:pPr>
              <w:spacing w:before="240" w:after="0" w:line="240" w:lineRule="auto"/>
              <w:rPr>
                <w:rFonts w:ascii="Times New Roman" w:eastAsia="Calibri" w:hAnsi="Times New Roman" w:cs="Times New Roman"/>
              </w:rPr>
            </w:pPr>
            <w:r w:rsidRPr="00BF2734">
              <w:rPr>
                <w:rFonts w:ascii="Times New Roman" w:eastAsia="Calibri" w:hAnsi="Times New Roman" w:cs="Times New Roman"/>
              </w:rPr>
              <w:t xml:space="preserve">   │    │    │</w:t>
            </w:r>
          </w:p>
        </w:tc>
      </w:tr>
      <w:tr w:rsidR="0052357C" w:rsidRPr="00BF2734" w14:paraId="395EDD7A" w14:textId="77777777" w:rsidTr="00EC43A3">
        <w:tc>
          <w:tcPr>
            <w:tcW w:w="6629" w:type="dxa"/>
            <w:gridSpan w:val="4"/>
            <w:shd w:val="clear" w:color="auto" w:fill="E5DFEC"/>
          </w:tcPr>
          <w:p w14:paraId="4CCA0267" w14:textId="40AC95E6"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Úřad práce České republiky</w:t>
            </w:r>
          </w:p>
          <w:p w14:paraId="7CCAF804" w14:textId="77777777"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Adresa pracoviště:</w:t>
            </w:r>
          </w:p>
          <w:p w14:paraId="1199A00D" w14:textId="77777777" w:rsidR="0052357C" w:rsidRPr="00BF2734" w:rsidRDefault="0052357C" w:rsidP="00EC43A3">
            <w:pPr>
              <w:spacing w:after="0" w:line="240" w:lineRule="auto"/>
              <w:rPr>
                <w:rFonts w:ascii="Times New Roman" w:eastAsia="Calibri" w:hAnsi="Times New Roman" w:cs="Times New Roman"/>
                <w:b/>
              </w:rPr>
            </w:pPr>
          </w:p>
          <w:p w14:paraId="4D9DCA18" w14:textId="77777777" w:rsidR="0052357C" w:rsidRPr="00BF2734" w:rsidRDefault="0052357C" w:rsidP="00EC43A3">
            <w:pPr>
              <w:spacing w:after="0" w:line="240" w:lineRule="auto"/>
              <w:rPr>
                <w:rFonts w:ascii="Times New Roman" w:eastAsia="Calibri" w:hAnsi="Times New Roman" w:cs="Times New Roman"/>
                <w:b/>
              </w:rPr>
            </w:pPr>
          </w:p>
        </w:tc>
      </w:tr>
      <w:tr w:rsidR="0052357C" w:rsidRPr="00BF2734" w14:paraId="74697D5A" w14:textId="77777777" w:rsidTr="00EC43A3">
        <w:tc>
          <w:tcPr>
            <w:tcW w:w="6629" w:type="dxa"/>
            <w:gridSpan w:val="4"/>
            <w:shd w:val="clear" w:color="auto" w:fill="E5DFEC"/>
          </w:tcPr>
          <w:p w14:paraId="0763543C" w14:textId="77777777"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Přesná adresa místa pobytu v době dočasné neschopnosti</w:t>
            </w:r>
            <w:r w:rsidRPr="00BF2734">
              <w:rPr>
                <w:rFonts w:ascii="Times New Roman" w:eastAsia="Calibri" w:hAnsi="Times New Roman" w:cs="Times New Roman"/>
                <w:b/>
                <w:i/>
              </w:rPr>
              <w:t>:</w:t>
            </w:r>
          </w:p>
          <w:p w14:paraId="08A33D25" w14:textId="77777777" w:rsidR="0052357C" w:rsidRPr="00BF2734" w:rsidRDefault="0052357C" w:rsidP="00EC43A3">
            <w:pPr>
              <w:spacing w:after="0" w:line="240" w:lineRule="auto"/>
              <w:rPr>
                <w:rFonts w:ascii="Times New Roman" w:eastAsia="Calibri" w:hAnsi="Times New Roman" w:cs="Times New Roman"/>
              </w:rPr>
            </w:pPr>
          </w:p>
          <w:p w14:paraId="796D6285" w14:textId="77777777" w:rsidR="0052357C" w:rsidRPr="00BF2734" w:rsidRDefault="0052357C" w:rsidP="00EC43A3">
            <w:pPr>
              <w:spacing w:after="0" w:line="240" w:lineRule="auto"/>
              <w:rPr>
                <w:rFonts w:ascii="Times New Roman" w:eastAsia="Calibri" w:hAnsi="Times New Roman" w:cs="Times New Roman"/>
              </w:rPr>
            </w:pPr>
          </w:p>
        </w:tc>
      </w:tr>
      <w:tr w:rsidR="0052357C" w:rsidRPr="00BF2734" w14:paraId="41A8D3A3" w14:textId="77777777" w:rsidTr="00EC43A3">
        <w:tc>
          <w:tcPr>
            <w:tcW w:w="3794" w:type="dxa"/>
            <w:gridSpan w:val="2"/>
            <w:shd w:val="clear" w:color="auto" w:fill="E5DFEC"/>
          </w:tcPr>
          <w:p w14:paraId="0DFADB69" w14:textId="77777777" w:rsidR="0052357C" w:rsidRPr="00BF2734" w:rsidRDefault="0052357C" w:rsidP="00EC43A3">
            <w:pPr>
              <w:spacing w:before="240" w:after="0" w:line="240" w:lineRule="auto"/>
              <w:rPr>
                <w:rFonts w:ascii="Times New Roman" w:eastAsia="Calibri" w:hAnsi="Times New Roman" w:cs="Times New Roman"/>
                <w:b/>
              </w:rPr>
            </w:pPr>
            <w:r w:rsidRPr="00BF2734">
              <w:rPr>
                <w:rFonts w:ascii="Times New Roman" w:eastAsia="Calibri" w:hAnsi="Times New Roman" w:cs="Times New Roman"/>
                <w:b/>
              </w:rPr>
              <w:t xml:space="preserve">Trvání dočasné neschopnosti </w:t>
            </w:r>
            <w:proofErr w:type="gramStart"/>
            <w:r w:rsidRPr="00BF2734">
              <w:rPr>
                <w:rFonts w:ascii="Times New Roman" w:eastAsia="Calibri" w:hAnsi="Times New Roman" w:cs="Times New Roman"/>
                <w:b/>
              </w:rPr>
              <w:t xml:space="preserve">od:   </w:t>
            </w:r>
            <w:proofErr w:type="gramEnd"/>
            <w:r w:rsidRPr="00BF2734">
              <w:rPr>
                <w:rFonts w:ascii="Times New Roman" w:eastAsia="Calibri" w:hAnsi="Times New Roman" w:cs="Times New Roman"/>
                <w:b/>
              </w:rPr>
              <w:t xml:space="preserve">                               </w:t>
            </w:r>
          </w:p>
        </w:tc>
        <w:tc>
          <w:tcPr>
            <w:tcW w:w="2835" w:type="dxa"/>
            <w:gridSpan w:val="2"/>
            <w:shd w:val="clear" w:color="auto" w:fill="E5DFEC"/>
          </w:tcPr>
          <w:p w14:paraId="6BC00C68" w14:textId="77777777" w:rsidR="0052357C" w:rsidRPr="00BF2734" w:rsidRDefault="0052357C" w:rsidP="00EC43A3">
            <w:pPr>
              <w:spacing w:before="240" w:after="0" w:line="240" w:lineRule="auto"/>
              <w:rPr>
                <w:rFonts w:ascii="Times New Roman" w:eastAsia="Calibri" w:hAnsi="Times New Roman" w:cs="Times New Roman"/>
                <w:b/>
              </w:rPr>
            </w:pPr>
            <w:r w:rsidRPr="00BF2734">
              <w:rPr>
                <w:rFonts w:ascii="Times New Roman" w:eastAsia="Calibri" w:hAnsi="Times New Roman" w:cs="Times New Roman"/>
                <w:b/>
              </w:rPr>
              <w:t>Vydáno dne:</w:t>
            </w:r>
          </w:p>
        </w:tc>
      </w:tr>
      <w:tr w:rsidR="0052357C" w:rsidRPr="00BF2734" w14:paraId="734831D3" w14:textId="77777777" w:rsidTr="00EC43A3">
        <w:tc>
          <w:tcPr>
            <w:tcW w:w="6629" w:type="dxa"/>
            <w:gridSpan w:val="4"/>
            <w:shd w:val="clear" w:color="auto" w:fill="E5DFEC"/>
          </w:tcPr>
          <w:p w14:paraId="04CBF6C0" w14:textId="77777777" w:rsidR="0052357C" w:rsidRPr="00BF2734" w:rsidRDefault="0052357C" w:rsidP="00EC43A3">
            <w:pPr>
              <w:spacing w:before="240" w:after="0" w:line="240" w:lineRule="auto"/>
              <w:rPr>
                <w:rFonts w:ascii="Times New Roman" w:eastAsia="Calibri" w:hAnsi="Times New Roman" w:cs="Times New Roman"/>
                <w:b/>
              </w:rPr>
            </w:pPr>
          </w:p>
          <w:p w14:paraId="1FC5D1C2" w14:textId="77777777" w:rsidR="0052357C" w:rsidRPr="00BF2734" w:rsidRDefault="0052357C" w:rsidP="00EC43A3">
            <w:pPr>
              <w:spacing w:after="0" w:line="240" w:lineRule="auto"/>
              <w:ind w:left="3119" w:hanging="3119"/>
              <w:jc w:val="both"/>
              <w:rPr>
                <w:rFonts w:ascii="Times New Roman" w:eastAsia="Calibri" w:hAnsi="Times New Roman" w:cs="Times New Roman"/>
              </w:rPr>
            </w:pPr>
          </w:p>
          <w:p w14:paraId="030CC730" w14:textId="77777777" w:rsidR="0052357C" w:rsidRPr="00BF2734" w:rsidRDefault="0052357C" w:rsidP="00EC43A3">
            <w:pPr>
              <w:spacing w:after="0" w:line="240" w:lineRule="auto"/>
              <w:ind w:left="3119" w:hanging="3119"/>
              <w:jc w:val="both"/>
              <w:rPr>
                <w:rFonts w:ascii="Times New Roman" w:eastAsia="Calibri" w:hAnsi="Times New Roman" w:cs="Times New Roman"/>
              </w:rPr>
            </w:pPr>
          </w:p>
          <w:p w14:paraId="1C422966" w14:textId="77777777" w:rsidR="0052357C" w:rsidRPr="00BF2734" w:rsidRDefault="0052357C" w:rsidP="00EC43A3">
            <w:pPr>
              <w:spacing w:after="0" w:line="240" w:lineRule="auto"/>
              <w:ind w:left="3119" w:hanging="3119"/>
              <w:jc w:val="both"/>
              <w:rPr>
                <w:rFonts w:ascii="Times New Roman" w:eastAsia="Calibri" w:hAnsi="Times New Roman" w:cs="Times New Roman"/>
              </w:rPr>
            </w:pPr>
          </w:p>
          <w:p w14:paraId="313AE0EF" w14:textId="77777777" w:rsidR="0052357C" w:rsidRPr="00BF2734" w:rsidRDefault="0052357C" w:rsidP="00EC43A3">
            <w:pPr>
              <w:spacing w:after="0" w:line="240" w:lineRule="auto"/>
              <w:ind w:left="3119" w:hanging="3119"/>
              <w:jc w:val="center"/>
              <w:rPr>
                <w:rFonts w:ascii="Times New Roman" w:eastAsia="Calibri" w:hAnsi="Times New Roman" w:cs="Times New Roman"/>
              </w:rPr>
            </w:pPr>
            <w:r w:rsidRPr="00BF2734">
              <w:rPr>
                <w:rFonts w:ascii="Times New Roman" w:eastAsia="Calibri" w:hAnsi="Times New Roman" w:cs="Times New Roman"/>
              </w:rPr>
              <w:t>Otisk razítka zdravotnického zařízení,</w:t>
            </w:r>
          </w:p>
          <w:p w14:paraId="3AD4081E" w14:textId="77777777" w:rsidR="0052357C" w:rsidRPr="00BF2734" w:rsidRDefault="0052357C" w:rsidP="00EC43A3">
            <w:pPr>
              <w:spacing w:after="0" w:line="240" w:lineRule="auto"/>
              <w:ind w:left="3119" w:hanging="3119"/>
              <w:jc w:val="center"/>
              <w:rPr>
                <w:rFonts w:ascii="Times New Roman" w:eastAsia="Calibri" w:hAnsi="Times New Roman" w:cs="Times New Roman"/>
              </w:rPr>
            </w:pPr>
            <w:r w:rsidRPr="00BF2734">
              <w:rPr>
                <w:rFonts w:ascii="Times New Roman" w:eastAsia="Calibri" w:hAnsi="Times New Roman" w:cs="Times New Roman"/>
              </w:rPr>
              <w:t>jmenovka a podpis lékaře</w:t>
            </w:r>
          </w:p>
        </w:tc>
      </w:tr>
      <w:tr w:rsidR="0052357C" w:rsidRPr="00BF2734" w14:paraId="30A1AED0" w14:textId="77777777" w:rsidTr="00EC43A3">
        <w:tc>
          <w:tcPr>
            <w:tcW w:w="3794" w:type="dxa"/>
            <w:gridSpan w:val="2"/>
            <w:shd w:val="clear" w:color="auto" w:fill="E5DFEC"/>
          </w:tcPr>
          <w:p w14:paraId="33AC5E12" w14:textId="77777777" w:rsidR="0052357C" w:rsidRPr="00BF2734" w:rsidRDefault="0052357C" w:rsidP="00EC43A3">
            <w:pPr>
              <w:spacing w:before="240" w:after="0" w:line="240" w:lineRule="auto"/>
              <w:rPr>
                <w:rFonts w:ascii="Times New Roman" w:eastAsia="Calibri" w:hAnsi="Times New Roman" w:cs="Times New Roman"/>
                <w:b/>
              </w:rPr>
            </w:pPr>
            <w:r w:rsidRPr="00BF2734">
              <w:rPr>
                <w:rFonts w:ascii="Times New Roman" w:eastAsia="Calibri" w:hAnsi="Times New Roman" w:cs="Times New Roman"/>
                <w:b/>
              </w:rPr>
              <w:t xml:space="preserve">Trvání dočasné neschopnosti </w:t>
            </w:r>
            <w:proofErr w:type="gramStart"/>
            <w:r w:rsidRPr="00BF2734">
              <w:rPr>
                <w:rFonts w:ascii="Times New Roman" w:eastAsia="Calibri" w:hAnsi="Times New Roman" w:cs="Times New Roman"/>
                <w:b/>
              </w:rPr>
              <w:t>do:</w:t>
            </w:r>
            <w:r w:rsidRPr="00BF2734">
              <w:rPr>
                <w:rFonts w:ascii="Times New Roman" w:eastAsia="Calibri" w:hAnsi="Times New Roman" w:cs="Times New Roman"/>
              </w:rPr>
              <w:t xml:space="preserve">   </w:t>
            </w:r>
            <w:proofErr w:type="gramEnd"/>
            <w:r w:rsidRPr="00BF2734">
              <w:rPr>
                <w:rFonts w:ascii="Times New Roman" w:eastAsia="Calibri" w:hAnsi="Times New Roman" w:cs="Times New Roman"/>
              </w:rPr>
              <w:t xml:space="preserve">            </w:t>
            </w:r>
          </w:p>
        </w:tc>
        <w:tc>
          <w:tcPr>
            <w:tcW w:w="2835" w:type="dxa"/>
            <w:gridSpan w:val="2"/>
            <w:shd w:val="clear" w:color="auto" w:fill="E5DFEC"/>
          </w:tcPr>
          <w:p w14:paraId="76A19A19" w14:textId="77777777" w:rsidR="0052357C" w:rsidRPr="00BF2734" w:rsidRDefault="0052357C" w:rsidP="00EC43A3">
            <w:pPr>
              <w:spacing w:before="240" w:after="0" w:line="240" w:lineRule="auto"/>
              <w:rPr>
                <w:rFonts w:ascii="Times New Roman" w:eastAsia="Calibri" w:hAnsi="Times New Roman" w:cs="Times New Roman"/>
                <w:b/>
              </w:rPr>
            </w:pPr>
            <w:r w:rsidRPr="00BF2734">
              <w:rPr>
                <w:rFonts w:ascii="Times New Roman" w:eastAsia="Calibri" w:hAnsi="Times New Roman" w:cs="Times New Roman"/>
                <w:b/>
              </w:rPr>
              <w:t>Datum:</w:t>
            </w:r>
          </w:p>
        </w:tc>
      </w:tr>
      <w:tr w:rsidR="0052357C" w:rsidRPr="00BF2734" w14:paraId="559CAD3A" w14:textId="77777777" w:rsidTr="00EC43A3">
        <w:trPr>
          <w:trHeight w:val="1471"/>
        </w:trPr>
        <w:tc>
          <w:tcPr>
            <w:tcW w:w="6629" w:type="dxa"/>
            <w:gridSpan w:val="4"/>
            <w:shd w:val="clear" w:color="auto" w:fill="E5DFEC"/>
          </w:tcPr>
          <w:p w14:paraId="45BC339C" w14:textId="77777777" w:rsidR="0052357C" w:rsidRPr="00BF2734" w:rsidRDefault="0052357C" w:rsidP="00EC43A3">
            <w:pPr>
              <w:spacing w:after="0" w:line="240" w:lineRule="auto"/>
              <w:jc w:val="center"/>
              <w:rPr>
                <w:rFonts w:ascii="Times New Roman" w:eastAsia="Calibri" w:hAnsi="Times New Roman" w:cs="Times New Roman"/>
              </w:rPr>
            </w:pPr>
          </w:p>
          <w:p w14:paraId="6014BD8A" w14:textId="77777777" w:rsidR="0052357C" w:rsidRPr="00BF2734" w:rsidRDefault="0052357C" w:rsidP="00EC43A3">
            <w:pPr>
              <w:spacing w:after="0" w:line="240" w:lineRule="auto"/>
              <w:jc w:val="center"/>
              <w:rPr>
                <w:rFonts w:ascii="Times New Roman" w:eastAsia="Calibri" w:hAnsi="Times New Roman" w:cs="Times New Roman"/>
              </w:rPr>
            </w:pPr>
          </w:p>
          <w:p w14:paraId="16B8371E" w14:textId="77777777" w:rsidR="0052357C" w:rsidRPr="00BF2734" w:rsidRDefault="0052357C" w:rsidP="00EC43A3">
            <w:pPr>
              <w:spacing w:after="0" w:line="240" w:lineRule="auto"/>
              <w:jc w:val="center"/>
              <w:rPr>
                <w:rFonts w:ascii="Times New Roman" w:eastAsia="Calibri" w:hAnsi="Times New Roman" w:cs="Times New Roman"/>
              </w:rPr>
            </w:pPr>
          </w:p>
          <w:p w14:paraId="34274786" w14:textId="77777777" w:rsidR="0052357C" w:rsidRPr="00BF2734" w:rsidRDefault="0052357C" w:rsidP="00EC43A3">
            <w:pPr>
              <w:spacing w:after="0" w:line="240" w:lineRule="auto"/>
              <w:rPr>
                <w:rFonts w:ascii="Times New Roman" w:eastAsia="Calibri" w:hAnsi="Times New Roman" w:cs="Times New Roman"/>
              </w:rPr>
            </w:pPr>
          </w:p>
          <w:p w14:paraId="61EFC069" w14:textId="77777777" w:rsidR="0052357C" w:rsidRPr="00BF2734" w:rsidRDefault="0052357C" w:rsidP="00EC43A3">
            <w:pPr>
              <w:spacing w:after="0" w:line="240" w:lineRule="auto"/>
              <w:rPr>
                <w:rFonts w:ascii="Times New Roman" w:eastAsia="Calibri" w:hAnsi="Times New Roman" w:cs="Times New Roman"/>
              </w:rPr>
            </w:pPr>
          </w:p>
          <w:p w14:paraId="45B56917" w14:textId="77777777" w:rsidR="0052357C" w:rsidRPr="00BF2734" w:rsidRDefault="0052357C" w:rsidP="00EC43A3">
            <w:pPr>
              <w:spacing w:after="0" w:line="240" w:lineRule="auto"/>
              <w:jc w:val="center"/>
              <w:rPr>
                <w:rFonts w:ascii="Times New Roman" w:eastAsia="Calibri" w:hAnsi="Times New Roman" w:cs="Times New Roman"/>
              </w:rPr>
            </w:pPr>
          </w:p>
          <w:p w14:paraId="5B8D753D" w14:textId="77777777" w:rsidR="0052357C" w:rsidRPr="00BF2734" w:rsidRDefault="0052357C" w:rsidP="00EC43A3">
            <w:pPr>
              <w:spacing w:after="0" w:line="240" w:lineRule="auto"/>
              <w:jc w:val="center"/>
              <w:rPr>
                <w:rFonts w:ascii="Times New Roman" w:eastAsia="Calibri" w:hAnsi="Times New Roman" w:cs="Times New Roman"/>
              </w:rPr>
            </w:pPr>
            <w:r w:rsidRPr="00BF2734">
              <w:rPr>
                <w:rFonts w:ascii="Times New Roman" w:eastAsia="Calibri" w:hAnsi="Times New Roman" w:cs="Times New Roman"/>
              </w:rPr>
              <w:t>Otisk razítka zdravotnického zařízení,</w:t>
            </w:r>
          </w:p>
          <w:p w14:paraId="5CD795DA" w14:textId="77777777" w:rsidR="0052357C" w:rsidRPr="00BF2734" w:rsidRDefault="0052357C" w:rsidP="00EC43A3">
            <w:pPr>
              <w:spacing w:after="0" w:line="240" w:lineRule="auto"/>
              <w:jc w:val="center"/>
              <w:rPr>
                <w:rFonts w:ascii="Times New Roman" w:eastAsia="Calibri" w:hAnsi="Times New Roman" w:cs="Times New Roman"/>
              </w:rPr>
            </w:pPr>
            <w:r w:rsidRPr="00BF2734">
              <w:rPr>
                <w:rFonts w:ascii="Times New Roman" w:eastAsia="Calibri" w:hAnsi="Times New Roman" w:cs="Times New Roman"/>
              </w:rPr>
              <w:t xml:space="preserve"> jmenovka a podpis lékaře</w:t>
            </w:r>
          </w:p>
        </w:tc>
      </w:tr>
    </w:tbl>
    <w:p w14:paraId="76AE6C86" w14:textId="77777777" w:rsidR="0052357C" w:rsidRPr="00BF2734" w:rsidRDefault="0052357C" w:rsidP="0052357C">
      <w:pPr>
        <w:ind w:left="142" w:hanging="142"/>
        <w:rPr>
          <w:rFonts w:ascii="Times New Roman" w:eastAsia="Calibri" w:hAnsi="Times New Roman" w:cs="Times New Roman"/>
        </w:rPr>
      </w:pPr>
      <w:r w:rsidRPr="00BF2734">
        <w:rPr>
          <w:rFonts w:ascii="Times New Roman" w:eastAsia="Calibri" w:hAnsi="Times New Roman" w:cs="Times New Roman"/>
          <w:vertAlign w:val="superscript"/>
        </w:rPr>
        <w:t xml:space="preserve">1) </w:t>
      </w:r>
      <w:r w:rsidRPr="00BF2734">
        <w:rPr>
          <w:rFonts w:ascii="Times New Roman" w:eastAsia="Calibri" w:hAnsi="Times New Roman" w:cs="Times New Roman"/>
        </w:rPr>
        <w:t>Není-li rodné číslo přiděleno, uvede</w:t>
      </w:r>
      <w:r w:rsidRPr="00BF2734">
        <w:rPr>
          <w:rFonts w:ascii="Times New Roman" w:eastAsia="Calibri" w:hAnsi="Times New Roman" w:cs="Times New Roman"/>
          <w:vertAlign w:val="superscript"/>
        </w:rPr>
        <w:t xml:space="preserve"> </w:t>
      </w:r>
      <w:r w:rsidRPr="00BF2734">
        <w:rPr>
          <w:rFonts w:ascii="Times New Roman" w:eastAsia="Calibri" w:hAnsi="Times New Roman" w:cs="Times New Roman"/>
        </w:rPr>
        <w:t>se evidenční číslo pojištěnce nebo datum narození.</w:t>
      </w:r>
    </w:p>
    <w:p w14:paraId="1C864472" w14:textId="77777777" w:rsidR="0052357C" w:rsidRPr="00BF2734" w:rsidRDefault="0052357C" w:rsidP="0052357C">
      <w:pPr>
        <w:ind w:left="142" w:hanging="142"/>
        <w:rPr>
          <w:rFonts w:ascii="Times New Roman" w:eastAsia="Calibri" w:hAnsi="Times New Roman" w:cs="Times New Roman"/>
        </w:rPr>
      </w:pPr>
    </w:p>
    <w:p w14:paraId="65FC9550" w14:textId="77777777" w:rsidR="0052357C" w:rsidRPr="00BF2734" w:rsidRDefault="0052357C" w:rsidP="0052357C">
      <w:pPr>
        <w:ind w:left="142" w:hanging="142"/>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tblGrid>
      <w:tr w:rsidR="0052357C" w:rsidRPr="00BF2734" w14:paraId="2E26FD0B" w14:textId="77777777" w:rsidTr="00EC43A3">
        <w:tc>
          <w:tcPr>
            <w:tcW w:w="6629" w:type="dxa"/>
            <w:shd w:val="clear" w:color="auto" w:fill="E5DFEC"/>
          </w:tcPr>
          <w:p w14:paraId="25F91E57" w14:textId="77777777" w:rsidR="0052357C" w:rsidRPr="00BF2734" w:rsidRDefault="0052357C" w:rsidP="00EC43A3">
            <w:pPr>
              <w:spacing w:after="0" w:line="240" w:lineRule="auto"/>
              <w:rPr>
                <w:rFonts w:ascii="Times New Roman" w:eastAsia="Calibri" w:hAnsi="Times New Roman" w:cs="Times New Roman"/>
                <w:b/>
              </w:rPr>
            </w:pPr>
          </w:p>
          <w:p w14:paraId="610DC83E" w14:textId="77777777"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Povolené vycházky</w:t>
            </w:r>
          </w:p>
          <w:p w14:paraId="68C7EE27" w14:textId="77777777" w:rsidR="0052357C" w:rsidRPr="00BF2734" w:rsidRDefault="0052357C" w:rsidP="00EC43A3">
            <w:pPr>
              <w:spacing w:after="0" w:line="240" w:lineRule="auto"/>
              <w:rPr>
                <w:rFonts w:ascii="Times New Roman" w:eastAsia="Calibri" w:hAnsi="Times New Roman" w:cs="Times New Roman"/>
              </w:rPr>
            </w:pPr>
            <w:r w:rsidRPr="00BF2734">
              <w:rPr>
                <w:rFonts w:ascii="Times New Roman" w:eastAsia="Calibri" w:hAnsi="Times New Roman" w:cs="Times New Roman"/>
                <w:b/>
              </w:rPr>
              <w:t xml:space="preserve">ode </w:t>
            </w:r>
            <w:proofErr w:type="gramStart"/>
            <w:r w:rsidRPr="00BF2734">
              <w:rPr>
                <w:rFonts w:ascii="Times New Roman" w:eastAsia="Calibri" w:hAnsi="Times New Roman" w:cs="Times New Roman"/>
                <w:b/>
              </w:rPr>
              <w:t>dne:</w:t>
            </w:r>
            <w:r w:rsidRPr="00BF2734">
              <w:rPr>
                <w:rFonts w:ascii="Times New Roman" w:eastAsia="Calibri" w:hAnsi="Times New Roman" w:cs="Times New Roman"/>
              </w:rPr>
              <w:t xml:space="preserve">   </w:t>
            </w:r>
            <w:proofErr w:type="gramEnd"/>
            <w:r w:rsidRPr="00BF2734">
              <w:rPr>
                <w:rFonts w:ascii="Times New Roman" w:eastAsia="Calibri" w:hAnsi="Times New Roman" w:cs="Times New Roman"/>
              </w:rPr>
              <w:t xml:space="preserve">                             </w:t>
            </w:r>
            <w:r w:rsidRPr="00BF2734">
              <w:rPr>
                <w:rFonts w:ascii="Times New Roman" w:eastAsia="Calibri" w:hAnsi="Times New Roman" w:cs="Times New Roman"/>
                <w:u w:val="single"/>
              </w:rPr>
              <w:t>od                  hod., do               hod.</w:t>
            </w:r>
          </w:p>
          <w:p w14:paraId="59084321" w14:textId="77777777" w:rsidR="0052357C" w:rsidRPr="00BF2734" w:rsidRDefault="0052357C" w:rsidP="00EC43A3">
            <w:pPr>
              <w:spacing w:after="0" w:line="240" w:lineRule="auto"/>
              <w:rPr>
                <w:rFonts w:ascii="Times New Roman" w:eastAsia="Calibri" w:hAnsi="Times New Roman" w:cs="Times New Roman"/>
                <w:u w:val="single"/>
              </w:rPr>
            </w:pPr>
          </w:p>
          <w:p w14:paraId="2D043795" w14:textId="77777777" w:rsidR="0052357C" w:rsidRPr="00BF2734" w:rsidRDefault="0052357C" w:rsidP="00EC43A3">
            <w:pPr>
              <w:spacing w:after="0" w:line="240" w:lineRule="auto"/>
              <w:rPr>
                <w:rFonts w:ascii="Times New Roman" w:eastAsia="Calibri" w:hAnsi="Times New Roman" w:cs="Times New Roman"/>
                <w:u w:val="single"/>
              </w:rPr>
            </w:pPr>
            <w:r w:rsidRPr="00BF2734">
              <w:rPr>
                <w:rFonts w:ascii="Times New Roman" w:eastAsia="Calibri" w:hAnsi="Times New Roman" w:cs="Times New Roman"/>
              </w:rPr>
              <w:t xml:space="preserve">                                                 </w:t>
            </w:r>
            <w:r w:rsidRPr="00BF2734">
              <w:rPr>
                <w:rFonts w:ascii="Times New Roman" w:eastAsia="Calibri" w:hAnsi="Times New Roman" w:cs="Times New Roman"/>
                <w:u w:val="single"/>
              </w:rPr>
              <w:t>od                  hod., do               hod.</w:t>
            </w:r>
          </w:p>
          <w:p w14:paraId="15D52CDE" w14:textId="77777777" w:rsidR="0052357C" w:rsidRPr="00BF2734" w:rsidRDefault="0052357C" w:rsidP="00EC43A3">
            <w:pPr>
              <w:spacing w:after="0" w:line="240" w:lineRule="auto"/>
              <w:rPr>
                <w:rFonts w:ascii="Times New Roman" w:eastAsia="Calibri" w:hAnsi="Times New Roman" w:cs="Times New Roman"/>
              </w:rPr>
            </w:pPr>
          </w:p>
        </w:tc>
      </w:tr>
      <w:tr w:rsidR="0052357C" w:rsidRPr="00BF2734" w14:paraId="6A82485A" w14:textId="77777777" w:rsidTr="00EC43A3">
        <w:trPr>
          <w:trHeight w:val="1834"/>
        </w:trPr>
        <w:tc>
          <w:tcPr>
            <w:tcW w:w="6629" w:type="dxa"/>
            <w:shd w:val="clear" w:color="auto" w:fill="E5DFEC"/>
          </w:tcPr>
          <w:p w14:paraId="28C651E9" w14:textId="77777777" w:rsidR="0052357C" w:rsidRPr="00BF2734" w:rsidRDefault="0052357C" w:rsidP="00EC43A3">
            <w:pPr>
              <w:spacing w:after="0" w:line="240" w:lineRule="auto"/>
              <w:jc w:val="both"/>
              <w:rPr>
                <w:rFonts w:ascii="Times New Roman" w:eastAsia="Calibri" w:hAnsi="Times New Roman" w:cs="Times New Roman"/>
                <w:b/>
              </w:rPr>
            </w:pPr>
            <w:r w:rsidRPr="00BF2734">
              <w:rPr>
                <w:rFonts w:ascii="Times New Roman" w:eastAsia="Calibri" w:hAnsi="Times New Roman" w:cs="Times New Roman"/>
                <w:b/>
              </w:rPr>
              <w:t>Poučení:</w:t>
            </w:r>
          </w:p>
          <w:p w14:paraId="5B4112FD" w14:textId="77777777" w:rsidR="0052357C" w:rsidRPr="00BF2734" w:rsidRDefault="0052357C" w:rsidP="00EC43A3">
            <w:pPr>
              <w:spacing w:after="0" w:line="240" w:lineRule="auto"/>
              <w:jc w:val="both"/>
              <w:rPr>
                <w:rFonts w:ascii="Times New Roman" w:eastAsia="Calibri" w:hAnsi="Times New Roman" w:cs="Times New Roman"/>
              </w:rPr>
            </w:pPr>
            <w:r w:rsidRPr="00BF2734">
              <w:rPr>
                <w:rFonts w:ascii="Times New Roman" w:eastAsia="Calibri" w:hAnsi="Times New Roman" w:cs="Times New Roman"/>
              </w:rPr>
              <w:t>Lékař vydá tři vyhotovení potvrzení o dočasné neschopnosti fyzické osobě pro účely nároku a výše dávky státní sociální pomoci z důvodu nemoci nebo úrazu.  Fyzická osoba pobírající dávku státní sociální pomoci je povinna nejpozději do 8 kalendářních dnů ode dne vydání tohoto potvrzení doložit jedno vyhotovení potvrzení Úřadu práce České republiky; druhé si ponechá do doby ukončení její dočasné neschopnosti. Fyzická osoba pro účely nároku a výše dávky státní sociální pomoci je povinna nejpozději do 8 kalendářní dnů ode dne ukončení dočasné neschopnosti doložit Úřadu práce České republiky potvrzení s datem ukončení dočasné neschopnosti. Třetí vyhotovení potvrzení si ponechává lékař.</w:t>
            </w:r>
          </w:p>
        </w:tc>
      </w:tr>
    </w:tbl>
    <w:p w14:paraId="231E99BC" w14:textId="77777777" w:rsidR="0052357C" w:rsidRPr="00BF2734" w:rsidRDefault="0052357C" w:rsidP="0052357C">
      <w:pPr>
        <w:spacing w:after="0" w:line="240" w:lineRule="auto"/>
        <w:rPr>
          <w:rFonts w:ascii="Times New Roman" w:eastAsia="Calibri" w:hAnsi="Times New Roman" w:cs="Times New Roman"/>
        </w:rPr>
      </w:pPr>
    </w:p>
    <w:p w14:paraId="67FC907E" w14:textId="77777777" w:rsidR="0052357C" w:rsidRPr="00BF2734" w:rsidRDefault="0052357C" w:rsidP="0052357C">
      <w:pPr>
        <w:spacing w:after="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tblGrid>
      <w:tr w:rsidR="0052357C" w:rsidRPr="00BF2734" w14:paraId="3205AD84" w14:textId="77777777" w:rsidTr="00EC43A3">
        <w:trPr>
          <w:trHeight w:val="3371"/>
        </w:trPr>
        <w:tc>
          <w:tcPr>
            <w:tcW w:w="6629" w:type="dxa"/>
            <w:shd w:val="clear" w:color="auto" w:fill="E5DFEC"/>
          </w:tcPr>
          <w:p w14:paraId="5F4031C0" w14:textId="77777777" w:rsidR="0052357C" w:rsidRPr="00BF2734" w:rsidRDefault="0052357C" w:rsidP="00EC43A3">
            <w:pPr>
              <w:spacing w:after="0" w:line="240" w:lineRule="auto"/>
              <w:rPr>
                <w:rFonts w:ascii="Times New Roman" w:eastAsia="Calibri" w:hAnsi="Times New Roman" w:cs="Times New Roman"/>
              </w:rPr>
            </w:pPr>
          </w:p>
          <w:p w14:paraId="3CC175E1" w14:textId="69A2ADDD" w:rsidR="0052357C" w:rsidRPr="00BF2734" w:rsidRDefault="0052357C" w:rsidP="00EC43A3">
            <w:pPr>
              <w:spacing w:after="0" w:line="240" w:lineRule="auto"/>
              <w:jc w:val="both"/>
              <w:rPr>
                <w:rFonts w:ascii="Times New Roman" w:eastAsia="Calibri" w:hAnsi="Times New Roman" w:cs="Times New Roman"/>
                <w:b/>
              </w:rPr>
            </w:pPr>
            <w:r w:rsidRPr="00BF2734">
              <w:rPr>
                <w:rFonts w:ascii="Times New Roman" w:eastAsia="Calibri" w:hAnsi="Times New Roman" w:cs="Times New Roman"/>
                <w:b/>
              </w:rPr>
              <w:t>Vnitřní záznamy Úřadu práce České republiky:</w:t>
            </w:r>
          </w:p>
          <w:p w14:paraId="64D41E7D" w14:textId="77777777" w:rsidR="0052357C" w:rsidRPr="00BF2734" w:rsidRDefault="0052357C" w:rsidP="00EC43A3">
            <w:pPr>
              <w:spacing w:after="0" w:line="240" w:lineRule="auto"/>
              <w:rPr>
                <w:rFonts w:ascii="Times New Roman" w:eastAsia="Calibri" w:hAnsi="Times New Roman" w:cs="Times New Roman"/>
              </w:rPr>
            </w:pPr>
          </w:p>
          <w:p w14:paraId="38A294E0" w14:textId="77777777" w:rsidR="0052357C" w:rsidRPr="00BF2734" w:rsidRDefault="0052357C" w:rsidP="00EC43A3">
            <w:pPr>
              <w:spacing w:after="0" w:line="240" w:lineRule="auto"/>
              <w:rPr>
                <w:rFonts w:ascii="Times New Roman" w:eastAsia="Calibri" w:hAnsi="Times New Roman" w:cs="Times New Roman"/>
              </w:rPr>
            </w:pPr>
          </w:p>
          <w:p w14:paraId="50362BB1" w14:textId="77777777" w:rsidR="0052357C" w:rsidRPr="00BF2734" w:rsidRDefault="0052357C" w:rsidP="00EC43A3">
            <w:pPr>
              <w:spacing w:after="0" w:line="240" w:lineRule="auto"/>
              <w:rPr>
                <w:rFonts w:ascii="Times New Roman" w:eastAsia="Calibri" w:hAnsi="Times New Roman" w:cs="Times New Roman"/>
              </w:rPr>
            </w:pPr>
          </w:p>
          <w:p w14:paraId="493708BB" w14:textId="77777777" w:rsidR="0052357C" w:rsidRPr="00BF2734" w:rsidRDefault="0052357C" w:rsidP="00EC43A3">
            <w:pPr>
              <w:spacing w:after="0" w:line="240" w:lineRule="auto"/>
              <w:rPr>
                <w:rFonts w:ascii="Times New Roman" w:eastAsia="Calibri" w:hAnsi="Times New Roman" w:cs="Times New Roman"/>
              </w:rPr>
            </w:pPr>
          </w:p>
          <w:p w14:paraId="5F56C932" w14:textId="77777777" w:rsidR="0052357C" w:rsidRPr="00BF2734" w:rsidRDefault="0052357C" w:rsidP="00EC43A3">
            <w:pPr>
              <w:spacing w:after="0" w:line="240" w:lineRule="auto"/>
              <w:rPr>
                <w:rFonts w:ascii="Times New Roman" w:eastAsia="Calibri" w:hAnsi="Times New Roman" w:cs="Times New Roman"/>
              </w:rPr>
            </w:pPr>
          </w:p>
          <w:p w14:paraId="1F716626" w14:textId="77777777" w:rsidR="0052357C" w:rsidRPr="00BF2734" w:rsidRDefault="0052357C" w:rsidP="00EC43A3">
            <w:pPr>
              <w:spacing w:after="0" w:line="240" w:lineRule="auto"/>
              <w:rPr>
                <w:rFonts w:ascii="Times New Roman" w:eastAsia="Calibri" w:hAnsi="Times New Roman" w:cs="Times New Roman"/>
              </w:rPr>
            </w:pPr>
          </w:p>
          <w:p w14:paraId="5C687142" w14:textId="77777777" w:rsidR="0052357C" w:rsidRPr="00BF2734" w:rsidRDefault="0052357C" w:rsidP="00EC43A3">
            <w:pPr>
              <w:spacing w:after="0" w:line="240" w:lineRule="auto"/>
              <w:rPr>
                <w:rFonts w:ascii="Times New Roman" w:eastAsia="Calibri" w:hAnsi="Times New Roman" w:cs="Times New Roman"/>
              </w:rPr>
            </w:pPr>
          </w:p>
          <w:p w14:paraId="2DCDC652" w14:textId="77777777" w:rsidR="0052357C" w:rsidRPr="00BF2734" w:rsidRDefault="0052357C" w:rsidP="00EC43A3">
            <w:pPr>
              <w:spacing w:after="0" w:line="240" w:lineRule="auto"/>
              <w:rPr>
                <w:rFonts w:ascii="Times New Roman" w:eastAsia="Calibri" w:hAnsi="Times New Roman" w:cs="Times New Roman"/>
              </w:rPr>
            </w:pPr>
          </w:p>
          <w:p w14:paraId="4A3E0D5B" w14:textId="77777777" w:rsidR="0052357C" w:rsidRPr="00BF2734" w:rsidRDefault="0052357C" w:rsidP="00EC43A3">
            <w:pPr>
              <w:spacing w:after="0" w:line="240" w:lineRule="auto"/>
              <w:ind w:left="3119" w:hanging="3119"/>
              <w:rPr>
                <w:rFonts w:ascii="Times New Roman" w:eastAsia="Calibri" w:hAnsi="Times New Roman" w:cs="Times New Roman"/>
              </w:rPr>
            </w:pPr>
          </w:p>
          <w:p w14:paraId="49934688" w14:textId="77777777" w:rsidR="0052357C" w:rsidRPr="00BF2734" w:rsidRDefault="0052357C" w:rsidP="00EC43A3">
            <w:pPr>
              <w:spacing w:after="0" w:line="240" w:lineRule="auto"/>
              <w:jc w:val="center"/>
              <w:rPr>
                <w:rFonts w:ascii="Times New Roman" w:eastAsia="Calibri" w:hAnsi="Times New Roman" w:cs="Times New Roman"/>
              </w:rPr>
            </w:pPr>
          </w:p>
        </w:tc>
      </w:tr>
    </w:tbl>
    <w:p w14:paraId="7B7ACDFE" w14:textId="77777777" w:rsidR="0052357C" w:rsidRPr="00BF2734" w:rsidRDefault="0052357C" w:rsidP="0052357C">
      <w:pPr>
        <w:spacing w:after="0" w:line="240" w:lineRule="auto"/>
        <w:jc w:val="center"/>
        <w:rPr>
          <w:rFonts w:ascii="Times New Roman" w:hAnsi="Times New Roman" w:cs="Times New Roman"/>
          <w:b/>
        </w:rPr>
      </w:pPr>
    </w:p>
    <w:p w14:paraId="313D8834" w14:textId="77777777" w:rsidR="0052357C" w:rsidRPr="00BF2734" w:rsidRDefault="0052357C" w:rsidP="0052357C">
      <w:pPr>
        <w:spacing w:after="0" w:line="240" w:lineRule="auto"/>
        <w:jc w:val="right"/>
        <w:rPr>
          <w:rFonts w:ascii="Times New Roman" w:hAnsi="Times New Roman" w:cs="Times New Roman"/>
        </w:rPr>
      </w:pPr>
      <w:r w:rsidRPr="00BF2734">
        <w:rPr>
          <w:rFonts w:ascii="Times New Roman" w:hAnsi="Times New Roman" w:cs="Times New Roman"/>
          <w:b/>
        </w:rPr>
        <w:br w:type="page"/>
      </w:r>
      <w:r w:rsidRPr="00BF2734">
        <w:rPr>
          <w:rFonts w:ascii="Times New Roman" w:hAnsi="Times New Roman" w:cs="Times New Roman"/>
        </w:rPr>
        <w:lastRenderedPageBreak/>
        <w:t>Příloha č. 2 k vyhlášce č. …</w:t>
      </w:r>
    </w:p>
    <w:p w14:paraId="209F0158" w14:textId="77777777" w:rsidR="0052357C" w:rsidRPr="00BF2734" w:rsidRDefault="0052357C" w:rsidP="0052357C">
      <w:pPr>
        <w:spacing w:after="0" w:line="240" w:lineRule="auto"/>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52357C" w:rsidRPr="00BF2734" w14:paraId="5B1B416F" w14:textId="77777777" w:rsidTr="00BF2734">
        <w:trPr>
          <w:trHeight w:val="1042"/>
        </w:trPr>
        <w:tc>
          <w:tcPr>
            <w:tcW w:w="6487" w:type="dxa"/>
            <w:shd w:val="clear" w:color="auto" w:fill="FBD4B4"/>
          </w:tcPr>
          <w:p w14:paraId="22881F08" w14:textId="77777777" w:rsidR="0052357C" w:rsidRPr="00BF2734" w:rsidRDefault="0052357C" w:rsidP="00EC43A3">
            <w:pPr>
              <w:spacing w:after="0" w:line="240" w:lineRule="auto"/>
              <w:jc w:val="right"/>
              <w:rPr>
                <w:rFonts w:ascii="Times New Roman" w:eastAsia="Calibri" w:hAnsi="Times New Roman" w:cs="Times New Roman"/>
                <w:b/>
              </w:rPr>
            </w:pPr>
          </w:p>
        </w:tc>
      </w:tr>
      <w:tr w:rsidR="0052357C" w:rsidRPr="00BF2734" w14:paraId="4C15933A" w14:textId="77777777" w:rsidTr="00EC43A3">
        <w:trPr>
          <w:trHeight w:val="1417"/>
        </w:trPr>
        <w:tc>
          <w:tcPr>
            <w:tcW w:w="6487" w:type="dxa"/>
            <w:shd w:val="clear" w:color="auto" w:fill="FBD4B4"/>
          </w:tcPr>
          <w:p w14:paraId="3FAA1CC3" w14:textId="77777777" w:rsidR="0052357C" w:rsidRPr="00BF2734" w:rsidRDefault="0052357C" w:rsidP="00EC43A3">
            <w:pPr>
              <w:spacing w:before="240" w:after="0" w:line="240" w:lineRule="auto"/>
              <w:jc w:val="center"/>
              <w:rPr>
                <w:rFonts w:ascii="Times New Roman" w:eastAsia="Calibri" w:hAnsi="Times New Roman" w:cs="Times New Roman"/>
                <w:b/>
                <w:bCs/>
                <w:caps/>
              </w:rPr>
            </w:pPr>
            <w:r w:rsidRPr="00BF2734">
              <w:rPr>
                <w:rFonts w:ascii="Times New Roman" w:eastAsia="Calibri" w:hAnsi="Times New Roman" w:cs="Times New Roman"/>
                <w:b/>
              </w:rPr>
              <w:t xml:space="preserve">POTVRZENÍ O OŠETŘENÍ/VYŠETŘENÍ FYZICKÉ OSOBY VE ZDRAVOTNICKÉM ZAŘÍZENÍ </w:t>
            </w:r>
            <w:r w:rsidRPr="00BF2734">
              <w:rPr>
                <w:rFonts w:ascii="Times New Roman" w:eastAsia="Calibri" w:hAnsi="Times New Roman" w:cs="Times New Roman"/>
                <w:b/>
                <w:bCs/>
                <w:caps/>
              </w:rPr>
              <w:t>pro účely nároku a výše dávky státní sociální pomoci</w:t>
            </w:r>
          </w:p>
          <w:p w14:paraId="7C1E2BB8" w14:textId="77777777" w:rsidR="0052357C" w:rsidRPr="00BF2734" w:rsidRDefault="0052357C" w:rsidP="00EC43A3">
            <w:pPr>
              <w:spacing w:before="240" w:after="0" w:line="240" w:lineRule="auto"/>
              <w:jc w:val="both"/>
              <w:rPr>
                <w:rFonts w:ascii="Times New Roman" w:eastAsia="Calibri" w:hAnsi="Times New Roman" w:cs="Times New Roman"/>
                <w:b/>
              </w:rPr>
            </w:pPr>
            <w:r w:rsidRPr="00BF2734">
              <w:rPr>
                <w:rFonts w:ascii="Times New Roman" w:eastAsia="Calibri" w:hAnsi="Times New Roman" w:cs="Times New Roman"/>
                <w:b/>
                <w:bCs/>
              </w:rPr>
              <w:t>Potvrzení pro Úřad</w:t>
            </w:r>
            <w:r w:rsidRPr="00BF2734">
              <w:rPr>
                <w:rFonts w:ascii="Times New Roman" w:eastAsia="Calibri" w:hAnsi="Times New Roman" w:cs="Times New Roman"/>
                <w:b/>
              </w:rPr>
              <w:t xml:space="preserve"> práce České republiky o ošetření/vyšetření fyzické osoby ve zdravotnickém zařízení pro účely nároku a výše dávky státní sociální pomoci</w:t>
            </w:r>
          </w:p>
          <w:p w14:paraId="2C802B9B" w14:textId="77777777" w:rsidR="0052357C" w:rsidRPr="00BF2734" w:rsidRDefault="0052357C" w:rsidP="00EC43A3">
            <w:pPr>
              <w:spacing w:before="240" w:after="0" w:line="240" w:lineRule="auto"/>
              <w:jc w:val="both"/>
              <w:rPr>
                <w:rFonts w:ascii="Times New Roman" w:eastAsia="Calibri" w:hAnsi="Times New Roman" w:cs="Times New Roman"/>
              </w:rPr>
            </w:pPr>
            <w:r w:rsidRPr="00BF2734">
              <w:rPr>
                <w:rFonts w:ascii="Times New Roman" w:eastAsia="Calibri" w:hAnsi="Times New Roman" w:cs="Times New Roman"/>
              </w:rPr>
              <w:t xml:space="preserve">Toto potvrzení </w:t>
            </w:r>
            <w:proofErr w:type="gramStart"/>
            <w:r w:rsidRPr="00BF2734">
              <w:rPr>
                <w:rFonts w:ascii="Times New Roman" w:eastAsia="Calibri" w:hAnsi="Times New Roman" w:cs="Times New Roman"/>
              </w:rPr>
              <w:t>doloží</w:t>
            </w:r>
            <w:proofErr w:type="gramEnd"/>
            <w:r w:rsidRPr="00BF2734">
              <w:rPr>
                <w:rFonts w:ascii="Times New Roman" w:eastAsia="Calibri" w:hAnsi="Times New Roman" w:cs="Times New Roman"/>
              </w:rPr>
              <w:t xml:space="preserve"> fyzická osoba pro účely nároku a výše dávky státní sociální pomoci Úřadu práce České republiky.</w:t>
            </w:r>
          </w:p>
        </w:tc>
      </w:tr>
    </w:tbl>
    <w:p w14:paraId="72BE0191" w14:textId="77777777" w:rsidR="0052357C" w:rsidRPr="00BF2734" w:rsidRDefault="0052357C" w:rsidP="0052357C">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276"/>
      </w:tblGrid>
      <w:tr w:rsidR="0052357C" w:rsidRPr="00BF2734" w14:paraId="37495F67" w14:textId="77777777" w:rsidTr="00EC43A3">
        <w:tc>
          <w:tcPr>
            <w:tcW w:w="3369" w:type="dxa"/>
            <w:vMerge w:val="restart"/>
            <w:shd w:val="clear" w:color="auto" w:fill="FBD4B4"/>
          </w:tcPr>
          <w:p w14:paraId="7E4F0E49" w14:textId="77777777"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Příjmení a jméno</w:t>
            </w:r>
          </w:p>
          <w:p w14:paraId="39E3F50A" w14:textId="77777777" w:rsidR="0052357C" w:rsidRPr="00BF2734" w:rsidRDefault="0052357C" w:rsidP="00EC43A3">
            <w:pPr>
              <w:spacing w:after="0" w:line="240" w:lineRule="auto"/>
              <w:rPr>
                <w:rFonts w:ascii="Times New Roman" w:eastAsia="Calibri" w:hAnsi="Times New Roman" w:cs="Times New Roman"/>
              </w:rPr>
            </w:pPr>
          </w:p>
          <w:p w14:paraId="793C5779" w14:textId="77777777" w:rsidR="0052357C" w:rsidRPr="00BF2734" w:rsidRDefault="0052357C" w:rsidP="00EC43A3">
            <w:pPr>
              <w:spacing w:after="0" w:line="240" w:lineRule="auto"/>
              <w:rPr>
                <w:rFonts w:ascii="Times New Roman" w:eastAsia="Calibri" w:hAnsi="Times New Roman" w:cs="Times New Roman"/>
              </w:rPr>
            </w:pPr>
          </w:p>
        </w:tc>
        <w:tc>
          <w:tcPr>
            <w:tcW w:w="3118" w:type="dxa"/>
            <w:gridSpan w:val="2"/>
            <w:shd w:val="clear" w:color="auto" w:fill="FBD4B4"/>
          </w:tcPr>
          <w:p w14:paraId="1AF4AACE" w14:textId="77777777" w:rsidR="0052357C" w:rsidRPr="00BF2734" w:rsidRDefault="0052357C" w:rsidP="00EC43A3">
            <w:pPr>
              <w:spacing w:after="0" w:line="240" w:lineRule="auto"/>
              <w:jc w:val="center"/>
              <w:rPr>
                <w:rFonts w:ascii="Times New Roman" w:eastAsia="Calibri" w:hAnsi="Times New Roman" w:cs="Times New Roman"/>
                <w:b/>
              </w:rPr>
            </w:pPr>
            <w:r w:rsidRPr="00BF2734">
              <w:rPr>
                <w:rFonts w:ascii="Times New Roman" w:eastAsia="Calibri" w:hAnsi="Times New Roman" w:cs="Times New Roman"/>
                <w:b/>
              </w:rPr>
              <w:t xml:space="preserve">Rodné číslo </w:t>
            </w:r>
            <w:r w:rsidRPr="00BF2734">
              <w:rPr>
                <w:rFonts w:ascii="Times New Roman" w:eastAsia="Calibri" w:hAnsi="Times New Roman" w:cs="Times New Roman"/>
                <w:b/>
                <w:vertAlign w:val="superscript"/>
              </w:rPr>
              <w:t>1)</w:t>
            </w:r>
          </w:p>
        </w:tc>
      </w:tr>
      <w:tr w:rsidR="0052357C" w:rsidRPr="00BF2734" w14:paraId="4B1AD69F" w14:textId="77777777" w:rsidTr="00EC43A3">
        <w:tc>
          <w:tcPr>
            <w:tcW w:w="3369" w:type="dxa"/>
            <w:vMerge/>
            <w:shd w:val="clear" w:color="auto" w:fill="FBD4B4"/>
          </w:tcPr>
          <w:p w14:paraId="14DDBF99" w14:textId="77777777" w:rsidR="0052357C" w:rsidRPr="00BF2734" w:rsidRDefault="0052357C" w:rsidP="00EC43A3">
            <w:pPr>
              <w:spacing w:after="0" w:line="240" w:lineRule="auto"/>
              <w:rPr>
                <w:rFonts w:ascii="Times New Roman" w:eastAsia="Calibri" w:hAnsi="Times New Roman" w:cs="Times New Roman"/>
              </w:rPr>
            </w:pPr>
          </w:p>
        </w:tc>
        <w:tc>
          <w:tcPr>
            <w:tcW w:w="1842" w:type="dxa"/>
            <w:shd w:val="clear" w:color="auto" w:fill="FBD4B4"/>
          </w:tcPr>
          <w:p w14:paraId="1A0C0782" w14:textId="77777777" w:rsidR="0052357C" w:rsidRPr="00BF2734" w:rsidRDefault="0052357C" w:rsidP="00EC43A3">
            <w:pPr>
              <w:spacing w:before="240" w:after="0" w:line="240" w:lineRule="auto"/>
              <w:rPr>
                <w:rFonts w:ascii="Times New Roman" w:eastAsia="Calibri" w:hAnsi="Times New Roman" w:cs="Times New Roman"/>
              </w:rPr>
            </w:pPr>
            <w:r w:rsidRPr="00BF2734">
              <w:rPr>
                <w:rFonts w:ascii="Times New Roman" w:eastAsia="Calibri" w:hAnsi="Times New Roman" w:cs="Times New Roman"/>
              </w:rPr>
              <w:t xml:space="preserve">   │    │    │    │    │   </w:t>
            </w:r>
          </w:p>
        </w:tc>
        <w:tc>
          <w:tcPr>
            <w:tcW w:w="1276" w:type="dxa"/>
            <w:shd w:val="clear" w:color="auto" w:fill="FBD4B4"/>
          </w:tcPr>
          <w:p w14:paraId="5A88BF2C" w14:textId="77777777" w:rsidR="0052357C" w:rsidRPr="00BF2734" w:rsidRDefault="0052357C" w:rsidP="00EC43A3">
            <w:pPr>
              <w:spacing w:before="240" w:after="0" w:line="240" w:lineRule="auto"/>
              <w:rPr>
                <w:rFonts w:ascii="Times New Roman" w:eastAsia="Calibri" w:hAnsi="Times New Roman" w:cs="Times New Roman"/>
              </w:rPr>
            </w:pPr>
            <w:r w:rsidRPr="00BF2734">
              <w:rPr>
                <w:rFonts w:ascii="Times New Roman" w:eastAsia="Calibri" w:hAnsi="Times New Roman" w:cs="Times New Roman"/>
              </w:rPr>
              <w:t xml:space="preserve">   │     │    │        </w:t>
            </w:r>
          </w:p>
        </w:tc>
      </w:tr>
      <w:tr w:rsidR="0052357C" w:rsidRPr="00BF2734" w14:paraId="1D7E361A" w14:textId="77777777" w:rsidTr="00EC43A3">
        <w:tc>
          <w:tcPr>
            <w:tcW w:w="6487" w:type="dxa"/>
            <w:gridSpan w:val="3"/>
            <w:shd w:val="clear" w:color="auto" w:fill="FBD4B4"/>
          </w:tcPr>
          <w:p w14:paraId="5FA87138" w14:textId="68342D7E"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Úřad práce České republiky</w:t>
            </w:r>
          </w:p>
          <w:p w14:paraId="5C0C5AEB" w14:textId="77777777"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Adresa pracoviště:</w:t>
            </w:r>
          </w:p>
          <w:p w14:paraId="6108C096" w14:textId="77777777" w:rsidR="0052357C" w:rsidRPr="00BF2734" w:rsidRDefault="0052357C" w:rsidP="00EC43A3">
            <w:pPr>
              <w:spacing w:after="0" w:line="240" w:lineRule="auto"/>
              <w:rPr>
                <w:rFonts w:ascii="Times New Roman" w:eastAsia="Calibri" w:hAnsi="Times New Roman" w:cs="Times New Roman"/>
                <w:b/>
              </w:rPr>
            </w:pPr>
          </w:p>
          <w:p w14:paraId="27D124D1" w14:textId="77777777" w:rsidR="0052357C" w:rsidRPr="00BF2734" w:rsidRDefault="0052357C" w:rsidP="00EC43A3">
            <w:pPr>
              <w:spacing w:after="0" w:line="240" w:lineRule="auto"/>
              <w:rPr>
                <w:rFonts w:ascii="Times New Roman" w:eastAsia="Calibri" w:hAnsi="Times New Roman" w:cs="Times New Roman"/>
                <w:b/>
              </w:rPr>
            </w:pPr>
          </w:p>
        </w:tc>
      </w:tr>
      <w:tr w:rsidR="0052357C" w:rsidRPr="00BF2734" w14:paraId="6381B31C" w14:textId="77777777" w:rsidTr="00EC43A3">
        <w:trPr>
          <w:trHeight w:val="460"/>
        </w:trPr>
        <w:tc>
          <w:tcPr>
            <w:tcW w:w="6487" w:type="dxa"/>
            <w:gridSpan w:val="3"/>
            <w:shd w:val="clear" w:color="auto" w:fill="FBD4B4"/>
          </w:tcPr>
          <w:p w14:paraId="0DEE4490" w14:textId="77777777"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Datum a doba ošetření/vyšetření:</w:t>
            </w:r>
          </w:p>
          <w:p w14:paraId="08C8F5DF" w14:textId="77777777" w:rsidR="0052357C" w:rsidRPr="00BF2734" w:rsidRDefault="0052357C" w:rsidP="00EC43A3">
            <w:pPr>
              <w:spacing w:after="0" w:line="240" w:lineRule="auto"/>
              <w:rPr>
                <w:rFonts w:ascii="Times New Roman" w:eastAsia="Calibri" w:hAnsi="Times New Roman" w:cs="Times New Roman"/>
                <w:b/>
              </w:rPr>
            </w:pPr>
          </w:p>
          <w:p w14:paraId="208D3046" w14:textId="77777777" w:rsidR="0052357C" w:rsidRPr="00BF2734" w:rsidRDefault="0052357C" w:rsidP="00EC43A3">
            <w:pPr>
              <w:spacing w:before="240" w:after="0" w:line="240" w:lineRule="auto"/>
              <w:rPr>
                <w:rFonts w:ascii="Times New Roman" w:eastAsia="Calibri" w:hAnsi="Times New Roman" w:cs="Times New Roman"/>
                <w:b/>
              </w:rPr>
            </w:pPr>
            <w:r w:rsidRPr="00BF2734">
              <w:rPr>
                <w:rFonts w:ascii="Times New Roman" w:eastAsia="Calibri" w:hAnsi="Times New Roman" w:cs="Times New Roman"/>
                <w:b/>
              </w:rPr>
              <w:t xml:space="preserve">                                                    od  </w:t>
            </w:r>
            <w:r w:rsidRPr="00BF2734">
              <w:rPr>
                <w:rFonts w:ascii="Times New Roman" w:eastAsia="Calibri" w:hAnsi="Times New Roman" w:cs="Times New Roman"/>
                <w:b/>
                <w:u w:val="single"/>
              </w:rPr>
              <w:t xml:space="preserve">                  </w:t>
            </w:r>
            <w:r w:rsidRPr="00BF2734">
              <w:rPr>
                <w:rFonts w:ascii="Times New Roman" w:eastAsia="Calibri" w:hAnsi="Times New Roman" w:cs="Times New Roman"/>
                <w:b/>
              </w:rPr>
              <w:t>hod.</w:t>
            </w:r>
            <w:proofErr w:type="gramStart"/>
            <w:r w:rsidRPr="00BF2734">
              <w:rPr>
                <w:rFonts w:ascii="Times New Roman" w:eastAsia="Calibri" w:hAnsi="Times New Roman" w:cs="Times New Roman"/>
                <w:b/>
              </w:rPr>
              <w:t>,  do</w:t>
            </w:r>
            <w:proofErr w:type="gramEnd"/>
            <w:r w:rsidRPr="00BF2734">
              <w:rPr>
                <w:rFonts w:ascii="Times New Roman" w:eastAsia="Calibri" w:hAnsi="Times New Roman" w:cs="Times New Roman"/>
                <w:b/>
                <w:u w:val="single"/>
              </w:rPr>
              <w:t xml:space="preserve">                    </w:t>
            </w:r>
            <w:r w:rsidRPr="00BF2734">
              <w:rPr>
                <w:rFonts w:ascii="Times New Roman" w:eastAsia="Calibri" w:hAnsi="Times New Roman" w:cs="Times New Roman"/>
                <w:b/>
              </w:rPr>
              <w:t>hod.</w:t>
            </w:r>
          </w:p>
        </w:tc>
      </w:tr>
      <w:tr w:rsidR="0052357C" w:rsidRPr="00BF2734" w14:paraId="2E12C168" w14:textId="77777777" w:rsidTr="00EC43A3">
        <w:trPr>
          <w:trHeight w:val="460"/>
        </w:trPr>
        <w:tc>
          <w:tcPr>
            <w:tcW w:w="6487" w:type="dxa"/>
            <w:gridSpan w:val="3"/>
            <w:shd w:val="clear" w:color="auto" w:fill="FBD4B4"/>
          </w:tcPr>
          <w:p w14:paraId="01C13688" w14:textId="77777777" w:rsidR="0052357C" w:rsidRPr="00BF2734" w:rsidRDefault="0052357C" w:rsidP="00EC43A3">
            <w:pPr>
              <w:spacing w:after="0" w:line="240" w:lineRule="auto"/>
              <w:rPr>
                <w:rFonts w:ascii="Times New Roman" w:eastAsia="Calibri" w:hAnsi="Times New Roman" w:cs="Times New Roman"/>
              </w:rPr>
            </w:pPr>
          </w:p>
          <w:p w14:paraId="6C55AE75" w14:textId="77777777" w:rsidR="0052357C" w:rsidRPr="00BF2734" w:rsidRDefault="0052357C" w:rsidP="00EC43A3">
            <w:pPr>
              <w:spacing w:after="0" w:line="240" w:lineRule="auto"/>
              <w:rPr>
                <w:rFonts w:ascii="Times New Roman" w:eastAsia="Calibri" w:hAnsi="Times New Roman" w:cs="Times New Roman"/>
                <w:b/>
              </w:rPr>
            </w:pPr>
            <w:r w:rsidRPr="00BF2734">
              <w:rPr>
                <w:rFonts w:ascii="Times New Roman" w:eastAsia="Calibri" w:hAnsi="Times New Roman" w:cs="Times New Roman"/>
                <w:b/>
              </w:rPr>
              <w:t xml:space="preserve">Vydáno </w:t>
            </w:r>
            <w:proofErr w:type="gramStart"/>
            <w:r w:rsidRPr="00BF2734">
              <w:rPr>
                <w:rFonts w:ascii="Times New Roman" w:eastAsia="Calibri" w:hAnsi="Times New Roman" w:cs="Times New Roman"/>
                <w:b/>
              </w:rPr>
              <w:t xml:space="preserve">dne:   </w:t>
            </w:r>
            <w:proofErr w:type="gramEnd"/>
            <w:r w:rsidRPr="00BF2734">
              <w:rPr>
                <w:rFonts w:ascii="Times New Roman" w:eastAsia="Calibri" w:hAnsi="Times New Roman" w:cs="Times New Roman"/>
                <w:b/>
              </w:rPr>
              <w:t xml:space="preserve">                                         </w:t>
            </w:r>
          </w:p>
        </w:tc>
      </w:tr>
      <w:tr w:rsidR="0052357C" w:rsidRPr="00BF2734" w14:paraId="1758401B" w14:textId="77777777" w:rsidTr="00EC43A3">
        <w:trPr>
          <w:trHeight w:val="507"/>
        </w:trPr>
        <w:tc>
          <w:tcPr>
            <w:tcW w:w="6487" w:type="dxa"/>
            <w:gridSpan w:val="3"/>
            <w:shd w:val="clear" w:color="auto" w:fill="FBD4B4"/>
          </w:tcPr>
          <w:p w14:paraId="209289C6" w14:textId="77777777" w:rsidR="0052357C" w:rsidRPr="00BF2734" w:rsidRDefault="0052357C" w:rsidP="00EC43A3">
            <w:pPr>
              <w:spacing w:after="0" w:line="240" w:lineRule="auto"/>
              <w:ind w:left="3119" w:hanging="3119"/>
              <w:rPr>
                <w:rFonts w:ascii="Times New Roman" w:eastAsia="Calibri" w:hAnsi="Times New Roman" w:cs="Times New Roman"/>
              </w:rPr>
            </w:pPr>
            <w:r w:rsidRPr="00BF2734">
              <w:rPr>
                <w:rFonts w:ascii="Times New Roman" w:eastAsia="Calibri" w:hAnsi="Times New Roman" w:cs="Times New Roman"/>
              </w:rPr>
              <w:t xml:space="preserve">                                                  </w:t>
            </w:r>
          </w:p>
          <w:p w14:paraId="30BC4659" w14:textId="77777777" w:rsidR="0052357C" w:rsidRPr="00BF2734" w:rsidRDefault="0052357C" w:rsidP="00EC43A3">
            <w:pPr>
              <w:spacing w:after="0" w:line="240" w:lineRule="auto"/>
              <w:ind w:left="3119" w:hanging="3119"/>
              <w:rPr>
                <w:rFonts w:ascii="Times New Roman" w:eastAsia="Calibri" w:hAnsi="Times New Roman" w:cs="Times New Roman"/>
              </w:rPr>
            </w:pPr>
          </w:p>
          <w:p w14:paraId="41E3A0DE" w14:textId="77777777" w:rsidR="0052357C" w:rsidRPr="00BF2734" w:rsidRDefault="0052357C" w:rsidP="00EC43A3">
            <w:pPr>
              <w:spacing w:after="0" w:line="240" w:lineRule="auto"/>
              <w:ind w:left="3119" w:hanging="3119"/>
              <w:rPr>
                <w:rFonts w:ascii="Times New Roman" w:eastAsia="Calibri" w:hAnsi="Times New Roman" w:cs="Times New Roman"/>
              </w:rPr>
            </w:pPr>
          </w:p>
          <w:p w14:paraId="549F4B00" w14:textId="77777777" w:rsidR="0052357C" w:rsidRPr="00BF2734" w:rsidRDefault="0052357C" w:rsidP="00EC43A3">
            <w:pPr>
              <w:spacing w:after="0" w:line="240" w:lineRule="auto"/>
              <w:ind w:left="3119" w:hanging="3119"/>
              <w:rPr>
                <w:rFonts w:ascii="Times New Roman" w:eastAsia="Calibri" w:hAnsi="Times New Roman" w:cs="Times New Roman"/>
              </w:rPr>
            </w:pPr>
          </w:p>
          <w:p w14:paraId="7E0D1D7B" w14:textId="77777777" w:rsidR="0052357C" w:rsidRPr="00BF2734" w:rsidRDefault="0052357C" w:rsidP="00EC43A3">
            <w:pPr>
              <w:spacing w:after="0" w:line="240" w:lineRule="auto"/>
              <w:ind w:left="3119" w:hanging="3119"/>
              <w:rPr>
                <w:rFonts w:ascii="Times New Roman" w:eastAsia="Calibri" w:hAnsi="Times New Roman" w:cs="Times New Roman"/>
              </w:rPr>
            </w:pPr>
          </w:p>
          <w:p w14:paraId="5830F9C2" w14:textId="77777777" w:rsidR="0052357C" w:rsidRPr="00BF2734" w:rsidRDefault="0052357C" w:rsidP="00EC43A3">
            <w:pPr>
              <w:spacing w:after="0" w:line="240" w:lineRule="auto"/>
              <w:ind w:left="3119" w:hanging="3119"/>
              <w:rPr>
                <w:rFonts w:ascii="Times New Roman" w:eastAsia="Calibri" w:hAnsi="Times New Roman" w:cs="Times New Roman"/>
              </w:rPr>
            </w:pPr>
          </w:p>
          <w:p w14:paraId="69EA6DE7" w14:textId="77777777" w:rsidR="0052357C" w:rsidRPr="00BF2734" w:rsidRDefault="0052357C" w:rsidP="00EC43A3">
            <w:pPr>
              <w:spacing w:after="0" w:line="240" w:lineRule="auto"/>
              <w:ind w:left="3119" w:hanging="3119"/>
              <w:jc w:val="center"/>
              <w:rPr>
                <w:rFonts w:ascii="Times New Roman" w:eastAsia="Calibri" w:hAnsi="Times New Roman" w:cs="Times New Roman"/>
              </w:rPr>
            </w:pPr>
            <w:r w:rsidRPr="00BF2734">
              <w:rPr>
                <w:rFonts w:ascii="Times New Roman" w:eastAsia="Calibri" w:hAnsi="Times New Roman" w:cs="Times New Roman"/>
              </w:rPr>
              <w:t>Otisk razítka zdravotnického zařízení,</w:t>
            </w:r>
          </w:p>
          <w:p w14:paraId="61871C5F" w14:textId="77777777" w:rsidR="0052357C" w:rsidRPr="00BF2734" w:rsidRDefault="0052357C" w:rsidP="00EC43A3">
            <w:pPr>
              <w:spacing w:after="0" w:line="240" w:lineRule="auto"/>
              <w:jc w:val="center"/>
              <w:rPr>
                <w:rFonts w:ascii="Times New Roman" w:eastAsia="Calibri" w:hAnsi="Times New Roman" w:cs="Times New Roman"/>
              </w:rPr>
            </w:pPr>
            <w:r w:rsidRPr="00BF2734">
              <w:rPr>
                <w:rFonts w:ascii="Times New Roman" w:eastAsia="Calibri" w:hAnsi="Times New Roman" w:cs="Times New Roman"/>
              </w:rPr>
              <w:t>jmenovka a podpis lékaře</w:t>
            </w:r>
          </w:p>
        </w:tc>
      </w:tr>
    </w:tbl>
    <w:p w14:paraId="2FA00C40" w14:textId="77777777" w:rsidR="0052357C" w:rsidRPr="00BF2734" w:rsidRDefault="0052357C" w:rsidP="0052357C">
      <w:pPr>
        <w:numPr>
          <w:ilvl w:val="0"/>
          <w:numId w:val="10"/>
        </w:numPr>
        <w:spacing w:after="0" w:line="240" w:lineRule="auto"/>
        <w:jc w:val="both"/>
        <w:rPr>
          <w:rFonts w:ascii="Times New Roman" w:eastAsia="Calibri" w:hAnsi="Times New Roman" w:cs="Times New Roman"/>
        </w:rPr>
      </w:pPr>
      <w:r w:rsidRPr="00BF2734">
        <w:rPr>
          <w:rFonts w:ascii="Times New Roman" w:eastAsia="Calibri" w:hAnsi="Times New Roman" w:cs="Times New Roman"/>
        </w:rPr>
        <w:t>Není-li rodné číslo přiděleno, uvede</w:t>
      </w:r>
      <w:r w:rsidRPr="00BF2734">
        <w:rPr>
          <w:rFonts w:ascii="Times New Roman" w:eastAsia="Calibri" w:hAnsi="Times New Roman" w:cs="Times New Roman"/>
          <w:vertAlign w:val="superscript"/>
        </w:rPr>
        <w:t xml:space="preserve"> </w:t>
      </w:r>
      <w:r w:rsidRPr="00BF2734">
        <w:rPr>
          <w:rFonts w:ascii="Times New Roman" w:eastAsia="Calibri" w:hAnsi="Times New Roman" w:cs="Times New Roman"/>
        </w:rPr>
        <w:t xml:space="preserve">se evidenční číslo pojištěnce nebo </w:t>
      </w:r>
    </w:p>
    <w:p w14:paraId="2A02AED2" w14:textId="77777777" w:rsidR="0052357C" w:rsidRPr="00BF2734" w:rsidRDefault="0052357C" w:rsidP="0052357C">
      <w:pPr>
        <w:spacing w:after="0" w:line="240" w:lineRule="auto"/>
        <w:ind w:left="720"/>
        <w:jc w:val="both"/>
        <w:rPr>
          <w:rFonts w:ascii="Times New Roman" w:eastAsia="Calibri" w:hAnsi="Times New Roman" w:cs="Times New Roman"/>
        </w:rPr>
      </w:pPr>
      <w:r w:rsidRPr="00BF2734">
        <w:rPr>
          <w:rFonts w:ascii="Times New Roman" w:eastAsia="Calibri" w:hAnsi="Times New Roman" w:cs="Times New Roman"/>
        </w:rPr>
        <w:t>datum narození.</w:t>
      </w:r>
    </w:p>
    <w:p w14:paraId="43F97146" w14:textId="77777777" w:rsidR="0052357C" w:rsidRPr="00BF2734" w:rsidRDefault="0052357C" w:rsidP="0052357C">
      <w:pPr>
        <w:spacing w:after="0" w:line="240" w:lineRule="auto"/>
        <w:ind w:left="720"/>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52357C" w:rsidRPr="00BF2734" w14:paraId="30EF813E" w14:textId="77777777" w:rsidTr="00EC43A3">
        <w:trPr>
          <w:trHeight w:val="1834"/>
        </w:trPr>
        <w:tc>
          <w:tcPr>
            <w:tcW w:w="6487" w:type="dxa"/>
            <w:shd w:val="clear" w:color="auto" w:fill="FBD4B4"/>
          </w:tcPr>
          <w:p w14:paraId="537B731B" w14:textId="77777777" w:rsidR="0052357C" w:rsidRPr="00BF2734" w:rsidRDefault="0052357C" w:rsidP="00EC43A3">
            <w:pPr>
              <w:spacing w:after="0" w:line="240" w:lineRule="auto"/>
              <w:jc w:val="both"/>
              <w:rPr>
                <w:rFonts w:ascii="Times New Roman" w:eastAsia="Calibri" w:hAnsi="Times New Roman" w:cs="Times New Roman"/>
                <w:b/>
              </w:rPr>
            </w:pPr>
            <w:r w:rsidRPr="00BF2734">
              <w:rPr>
                <w:rFonts w:ascii="Times New Roman" w:eastAsia="Calibri" w:hAnsi="Times New Roman" w:cs="Times New Roman"/>
                <w:b/>
              </w:rPr>
              <w:t>Poučení:</w:t>
            </w:r>
          </w:p>
          <w:p w14:paraId="41FBA322" w14:textId="77777777" w:rsidR="0052357C" w:rsidRPr="00BF2734" w:rsidRDefault="0052357C" w:rsidP="00EC43A3">
            <w:pPr>
              <w:spacing w:after="0" w:line="240" w:lineRule="auto"/>
              <w:jc w:val="both"/>
              <w:rPr>
                <w:rFonts w:ascii="Times New Roman" w:eastAsia="Calibri" w:hAnsi="Times New Roman" w:cs="Times New Roman"/>
              </w:rPr>
            </w:pPr>
            <w:r w:rsidRPr="00BF2734">
              <w:rPr>
                <w:rFonts w:ascii="Times New Roman" w:eastAsia="Calibri" w:hAnsi="Times New Roman" w:cs="Times New Roman"/>
              </w:rPr>
              <w:t>Lékař vydá dvě vyhotovení potvrzení o ošetření/vyšetření fyzické osobě ve zdravotnickém zařízení pro účely nároku a výše dávky státní sociální pomoci. Fyzická osoba pro účely nároku a výše dávky státní sociální pomoci je povinna jedno vyhotovení potvrzení doložit Úřadu práce České republiky nejpozději do 8 kalendářních dnů ode dne vydání tohoto potvrzení; druhé vyhotovení potvrzení si ponechává lékař.</w:t>
            </w:r>
          </w:p>
          <w:p w14:paraId="6DAE1E66" w14:textId="77777777" w:rsidR="0052357C" w:rsidRPr="00BF2734" w:rsidRDefault="0052357C" w:rsidP="00EC43A3">
            <w:pPr>
              <w:spacing w:after="0" w:line="240" w:lineRule="auto"/>
              <w:jc w:val="both"/>
              <w:rPr>
                <w:rFonts w:ascii="Times New Roman" w:eastAsia="Calibri" w:hAnsi="Times New Roman" w:cs="Times New Roman"/>
                <w:b/>
              </w:rPr>
            </w:pPr>
          </w:p>
          <w:p w14:paraId="4BD12118" w14:textId="77777777" w:rsidR="0052357C" w:rsidRPr="00BF2734" w:rsidRDefault="0052357C" w:rsidP="00EC43A3">
            <w:pPr>
              <w:spacing w:after="0" w:line="240" w:lineRule="auto"/>
              <w:jc w:val="both"/>
              <w:rPr>
                <w:rFonts w:ascii="Times New Roman" w:eastAsia="Calibri" w:hAnsi="Times New Roman" w:cs="Times New Roman"/>
              </w:rPr>
            </w:pPr>
          </w:p>
        </w:tc>
      </w:tr>
    </w:tbl>
    <w:p w14:paraId="6F3DF419" w14:textId="77777777" w:rsidR="0052357C" w:rsidRPr="00BF2734" w:rsidRDefault="0052357C" w:rsidP="0052357C">
      <w:pPr>
        <w:spacing w:after="0" w:line="240" w:lineRule="auto"/>
        <w:rPr>
          <w:rFonts w:ascii="Times New Roman" w:eastAsia="Calibri" w:hAnsi="Times New Roman" w:cs="Times New Roman"/>
        </w:rPr>
      </w:pPr>
    </w:p>
    <w:p w14:paraId="36CA5559" w14:textId="77777777" w:rsidR="0052357C" w:rsidRPr="00BF2734" w:rsidRDefault="0052357C" w:rsidP="0052357C">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52357C" w:rsidRPr="00BF2734" w14:paraId="225691B9" w14:textId="77777777" w:rsidTr="00EC43A3">
        <w:trPr>
          <w:trHeight w:val="3129"/>
        </w:trPr>
        <w:tc>
          <w:tcPr>
            <w:tcW w:w="6345" w:type="dxa"/>
            <w:shd w:val="clear" w:color="auto" w:fill="FBD4B4"/>
          </w:tcPr>
          <w:p w14:paraId="0B391153" w14:textId="77777777" w:rsidR="0052357C" w:rsidRPr="00BF2734" w:rsidRDefault="0052357C" w:rsidP="00EC43A3">
            <w:pPr>
              <w:spacing w:after="0" w:line="240" w:lineRule="auto"/>
              <w:jc w:val="both"/>
              <w:rPr>
                <w:rFonts w:ascii="Times New Roman" w:eastAsia="Calibri" w:hAnsi="Times New Roman" w:cs="Times New Roman"/>
                <w:b/>
              </w:rPr>
            </w:pPr>
          </w:p>
          <w:p w14:paraId="275A5666" w14:textId="6F2046C0" w:rsidR="0052357C" w:rsidRPr="00BF2734" w:rsidRDefault="0052357C" w:rsidP="00EC43A3">
            <w:pPr>
              <w:spacing w:after="0" w:line="240" w:lineRule="auto"/>
              <w:jc w:val="both"/>
              <w:rPr>
                <w:rFonts w:ascii="Times New Roman" w:eastAsia="Calibri" w:hAnsi="Times New Roman" w:cs="Times New Roman"/>
                <w:b/>
              </w:rPr>
            </w:pPr>
            <w:r w:rsidRPr="00BF2734">
              <w:rPr>
                <w:rFonts w:ascii="Times New Roman" w:eastAsia="Calibri" w:hAnsi="Times New Roman" w:cs="Times New Roman"/>
                <w:b/>
              </w:rPr>
              <w:t>Vnitřní záznamy Úřadu práce České republiky:</w:t>
            </w:r>
          </w:p>
          <w:p w14:paraId="4FB15834" w14:textId="77777777" w:rsidR="0052357C" w:rsidRPr="00BF2734" w:rsidRDefault="0052357C" w:rsidP="00EC43A3">
            <w:pPr>
              <w:spacing w:after="0" w:line="240" w:lineRule="auto"/>
              <w:rPr>
                <w:rFonts w:ascii="Times New Roman" w:eastAsia="Calibri" w:hAnsi="Times New Roman" w:cs="Times New Roman"/>
              </w:rPr>
            </w:pPr>
          </w:p>
          <w:p w14:paraId="619191DD" w14:textId="77777777" w:rsidR="0052357C" w:rsidRPr="00BF2734" w:rsidRDefault="0052357C" w:rsidP="00EC43A3">
            <w:pPr>
              <w:spacing w:after="0" w:line="240" w:lineRule="auto"/>
              <w:rPr>
                <w:rFonts w:ascii="Times New Roman" w:eastAsia="Calibri" w:hAnsi="Times New Roman" w:cs="Times New Roman"/>
              </w:rPr>
            </w:pPr>
          </w:p>
          <w:p w14:paraId="2895B65C" w14:textId="77777777" w:rsidR="0052357C" w:rsidRPr="00BF2734" w:rsidRDefault="0052357C" w:rsidP="00EC43A3">
            <w:pPr>
              <w:spacing w:after="0" w:line="240" w:lineRule="auto"/>
              <w:rPr>
                <w:rFonts w:ascii="Times New Roman" w:eastAsia="Calibri" w:hAnsi="Times New Roman" w:cs="Times New Roman"/>
              </w:rPr>
            </w:pPr>
          </w:p>
          <w:p w14:paraId="1281B08E" w14:textId="77777777" w:rsidR="0052357C" w:rsidRPr="00BF2734" w:rsidRDefault="0052357C" w:rsidP="00EC43A3">
            <w:pPr>
              <w:spacing w:after="0" w:line="240" w:lineRule="auto"/>
              <w:rPr>
                <w:rFonts w:ascii="Times New Roman" w:eastAsia="Calibri" w:hAnsi="Times New Roman" w:cs="Times New Roman"/>
              </w:rPr>
            </w:pPr>
          </w:p>
          <w:p w14:paraId="145EF5DB" w14:textId="77777777" w:rsidR="0052357C" w:rsidRPr="00BF2734" w:rsidRDefault="0052357C" w:rsidP="00EC43A3">
            <w:pPr>
              <w:spacing w:after="0" w:line="240" w:lineRule="auto"/>
              <w:rPr>
                <w:rFonts w:ascii="Times New Roman" w:eastAsia="Calibri" w:hAnsi="Times New Roman" w:cs="Times New Roman"/>
              </w:rPr>
            </w:pPr>
          </w:p>
          <w:p w14:paraId="1A0A83DD" w14:textId="77777777" w:rsidR="0052357C" w:rsidRPr="00BF2734" w:rsidRDefault="0052357C" w:rsidP="00EC43A3">
            <w:pPr>
              <w:spacing w:after="0" w:line="240" w:lineRule="auto"/>
              <w:rPr>
                <w:rFonts w:ascii="Times New Roman" w:eastAsia="Calibri" w:hAnsi="Times New Roman" w:cs="Times New Roman"/>
              </w:rPr>
            </w:pPr>
          </w:p>
          <w:p w14:paraId="20717CB2" w14:textId="77777777" w:rsidR="0052357C" w:rsidRPr="00BF2734" w:rsidRDefault="0052357C" w:rsidP="00EC43A3">
            <w:pPr>
              <w:spacing w:after="0" w:line="240" w:lineRule="auto"/>
              <w:rPr>
                <w:rFonts w:ascii="Times New Roman" w:eastAsia="Calibri" w:hAnsi="Times New Roman" w:cs="Times New Roman"/>
              </w:rPr>
            </w:pPr>
          </w:p>
          <w:p w14:paraId="3CC9701D" w14:textId="77777777" w:rsidR="0052357C" w:rsidRPr="00BF2734" w:rsidRDefault="0052357C" w:rsidP="00EC43A3">
            <w:pPr>
              <w:spacing w:after="0" w:line="240" w:lineRule="auto"/>
              <w:rPr>
                <w:rFonts w:ascii="Times New Roman" w:eastAsia="Calibri" w:hAnsi="Times New Roman" w:cs="Times New Roman"/>
              </w:rPr>
            </w:pPr>
          </w:p>
          <w:p w14:paraId="16DECBE6" w14:textId="77777777" w:rsidR="0052357C" w:rsidRPr="00BF2734" w:rsidRDefault="0052357C" w:rsidP="00EC43A3">
            <w:pPr>
              <w:spacing w:after="0" w:line="240" w:lineRule="auto"/>
              <w:rPr>
                <w:rFonts w:ascii="Times New Roman" w:eastAsia="Calibri" w:hAnsi="Times New Roman" w:cs="Times New Roman"/>
              </w:rPr>
            </w:pPr>
          </w:p>
          <w:p w14:paraId="7C40F557" w14:textId="77777777" w:rsidR="0052357C" w:rsidRPr="00BF2734" w:rsidRDefault="0052357C" w:rsidP="00EC43A3">
            <w:pPr>
              <w:spacing w:after="0" w:line="240" w:lineRule="auto"/>
              <w:rPr>
                <w:rFonts w:ascii="Times New Roman" w:eastAsia="Calibri" w:hAnsi="Times New Roman" w:cs="Times New Roman"/>
              </w:rPr>
            </w:pPr>
          </w:p>
          <w:p w14:paraId="6311130C" w14:textId="77777777" w:rsidR="0052357C" w:rsidRPr="00BF2734" w:rsidRDefault="0052357C" w:rsidP="00EC43A3">
            <w:pPr>
              <w:spacing w:after="0" w:line="240" w:lineRule="auto"/>
              <w:rPr>
                <w:rFonts w:ascii="Times New Roman" w:eastAsia="Calibri" w:hAnsi="Times New Roman" w:cs="Times New Roman"/>
              </w:rPr>
            </w:pPr>
          </w:p>
          <w:p w14:paraId="2114AAB9" w14:textId="77777777" w:rsidR="0052357C" w:rsidRPr="00BF2734" w:rsidRDefault="0052357C" w:rsidP="00EC43A3">
            <w:pPr>
              <w:spacing w:after="0" w:line="240" w:lineRule="auto"/>
              <w:rPr>
                <w:rFonts w:ascii="Times New Roman" w:eastAsia="Calibri" w:hAnsi="Times New Roman" w:cs="Times New Roman"/>
              </w:rPr>
            </w:pPr>
          </w:p>
          <w:p w14:paraId="30E63C3F" w14:textId="77777777" w:rsidR="0052357C" w:rsidRPr="00BF2734" w:rsidRDefault="0052357C" w:rsidP="00EC43A3">
            <w:pPr>
              <w:spacing w:after="0" w:line="240" w:lineRule="auto"/>
              <w:rPr>
                <w:rFonts w:ascii="Times New Roman" w:eastAsia="Calibri" w:hAnsi="Times New Roman" w:cs="Times New Roman"/>
              </w:rPr>
            </w:pPr>
          </w:p>
          <w:p w14:paraId="0BA209D7" w14:textId="77777777" w:rsidR="0052357C" w:rsidRPr="00BF2734" w:rsidRDefault="0052357C" w:rsidP="00EC43A3">
            <w:pPr>
              <w:spacing w:after="0" w:line="240" w:lineRule="auto"/>
              <w:rPr>
                <w:rFonts w:ascii="Times New Roman" w:eastAsia="Calibri" w:hAnsi="Times New Roman" w:cs="Times New Roman"/>
              </w:rPr>
            </w:pPr>
          </w:p>
          <w:p w14:paraId="6260457C" w14:textId="77777777" w:rsidR="0052357C" w:rsidRPr="00BF2734" w:rsidRDefault="0052357C" w:rsidP="00EC43A3">
            <w:pPr>
              <w:spacing w:after="0" w:line="240" w:lineRule="auto"/>
              <w:rPr>
                <w:rFonts w:ascii="Times New Roman" w:eastAsia="Calibri" w:hAnsi="Times New Roman" w:cs="Times New Roman"/>
              </w:rPr>
            </w:pPr>
          </w:p>
        </w:tc>
      </w:tr>
    </w:tbl>
    <w:p w14:paraId="6E211A5B" w14:textId="18EC61D2" w:rsidR="00BF2734" w:rsidRPr="00BF2734" w:rsidRDefault="00BF2734" w:rsidP="0052357C">
      <w:pPr>
        <w:rPr>
          <w:rFonts w:ascii="Times New Roman" w:eastAsia="Calibri" w:hAnsi="Times New Roman" w:cs="Times New Roman"/>
        </w:rPr>
      </w:pPr>
      <w:r w:rsidRPr="00BF2734">
        <w:rPr>
          <w:rFonts w:ascii="Times New Roman" w:eastAsia="Calibri" w:hAnsi="Times New Roman" w:cs="Times New Roman"/>
        </w:rPr>
        <w:br w:type="page"/>
      </w:r>
    </w:p>
    <w:p w14:paraId="52D6D09D" w14:textId="2C312C90" w:rsidR="00484D9A" w:rsidRPr="00707E53" w:rsidRDefault="00484D9A" w:rsidP="00484D9A">
      <w:pPr>
        <w:spacing w:before="120" w:after="0" w:line="240" w:lineRule="auto"/>
        <w:jc w:val="right"/>
        <w:rPr>
          <w:rFonts w:ascii="Times New Roman" w:hAnsi="Times New Roman" w:cs="Times New Roman"/>
        </w:rPr>
      </w:pPr>
      <w:bookmarkStart w:id="1" w:name="pr1"/>
      <w:r w:rsidRPr="00707E53">
        <w:rPr>
          <w:rFonts w:ascii="Times New Roman" w:hAnsi="Times New Roman" w:cs="Times New Roman"/>
          <w:bCs/>
        </w:rPr>
        <w:lastRenderedPageBreak/>
        <w:t>Příloha č. </w:t>
      </w:r>
      <w:r w:rsidR="00707E53" w:rsidRPr="00707E53">
        <w:rPr>
          <w:rFonts w:ascii="Times New Roman" w:hAnsi="Times New Roman" w:cs="Times New Roman"/>
          <w:bCs/>
        </w:rPr>
        <w:t>3 k</w:t>
      </w:r>
      <w:r w:rsidR="00707E53" w:rsidRPr="00707E53">
        <w:rPr>
          <w:rFonts w:ascii="Times New Roman" w:hAnsi="Times New Roman" w:cs="Times New Roman"/>
        </w:rPr>
        <w:t xml:space="preserve"> vyhlášce č.</w:t>
      </w:r>
    </w:p>
    <w:p w14:paraId="160E05A2" w14:textId="77777777" w:rsidR="00484D9A" w:rsidRPr="00707E53" w:rsidRDefault="00484D9A" w:rsidP="00707E53">
      <w:pPr>
        <w:spacing w:before="120" w:after="0" w:line="240" w:lineRule="auto"/>
        <w:jc w:val="center"/>
        <w:rPr>
          <w:rFonts w:ascii="Times New Roman" w:hAnsi="Times New Roman" w:cs="Times New Roman"/>
        </w:rPr>
      </w:pPr>
      <w:r w:rsidRPr="00707E53">
        <w:rPr>
          <w:rFonts w:ascii="Times New Roman" w:hAnsi="Times New Roman" w:cs="Times New Roman"/>
          <w:b/>
        </w:rPr>
        <w:t>Specifikace komunikace mezi orgánem státní sociální pomoci a zaměstnavatelem a formát, obsah a struktura datové zprávy</w:t>
      </w:r>
    </w:p>
    <w:bookmarkEnd w:id="1"/>
    <w:p w14:paraId="32FACF3A"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b/>
        </w:rPr>
        <w:t>A) Specifikace způsobů odpovědi zaměstnavatele na výzvu orgánu státní sociální pomoci</w:t>
      </w:r>
    </w:p>
    <w:tbl>
      <w:tblPr>
        <w:tblW w:w="0" w:type="auto"/>
        <w:tblCellSpacing w:w="0" w:type="dxa"/>
        <w:tblLook w:val="04A0" w:firstRow="1" w:lastRow="0" w:firstColumn="1" w:lastColumn="0" w:noHBand="0" w:noVBand="1"/>
      </w:tblPr>
      <w:tblGrid>
        <w:gridCol w:w="464"/>
        <w:gridCol w:w="8608"/>
      </w:tblGrid>
      <w:tr w:rsidR="00707E53" w:rsidRPr="00707E53" w14:paraId="733DD9A6" w14:textId="77777777" w:rsidTr="00EC43A3">
        <w:trPr>
          <w:trHeight w:val="1590"/>
          <w:tblCellSpacing w:w="0" w:type="dxa"/>
        </w:trPr>
        <w:tc>
          <w:tcPr>
            <w:tcW w:w="640" w:type="dxa"/>
            <w:tcMar>
              <w:top w:w="30" w:type="dxa"/>
              <w:left w:w="15" w:type="dxa"/>
              <w:bottom w:w="15" w:type="dxa"/>
              <w:right w:w="15" w:type="dxa"/>
            </w:tcMar>
          </w:tcPr>
          <w:p w14:paraId="5AECA076"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1)</w:t>
            </w:r>
          </w:p>
        </w:tc>
        <w:tc>
          <w:tcPr>
            <w:tcW w:w="13314" w:type="dxa"/>
            <w:tcMar>
              <w:top w:w="30" w:type="dxa"/>
              <w:left w:w="60" w:type="dxa"/>
              <w:bottom w:w="15" w:type="dxa"/>
              <w:right w:w="15" w:type="dxa"/>
            </w:tcMar>
            <w:vAlign w:val="center"/>
          </w:tcPr>
          <w:p w14:paraId="42D4B824" w14:textId="77777777" w:rsidR="00484D9A" w:rsidRPr="00707E53" w:rsidRDefault="00484D9A" w:rsidP="00484D9A">
            <w:pPr>
              <w:spacing w:before="120" w:after="0" w:line="240" w:lineRule="auto"/>
              <w:ind w:left="60"/>
              <w:jc w:val="both"/>
              <w:rPr>
                <w:rFonts w:ascii="Times New Roman" w:hAnsi="Times New Roman" w:cs="Times New Roman"/>
              </w:rPr>
            </w:pPr>
            <w:r w:rsidRPr="00707E53">
              <w:rPr>
                <w:rFonts w:ascii="Times New Roman" w:hAnsi="Times New Roman" w:cs="Times New Roman"/>
              </w:rPr>
              <w:t>Zaměstnavatel využívá pro odpověď na výzvu orgánu státní sociální pomoci tyto způsoby:</w:t>
            </w:r>
          </w:p>
          <w:tbl>
            <w:tblPr>
              <w:tblW w:w="0" w:type="auto"/>
              <w:tblCellSpacing w:w="0" w:type="dxa"/>
              <w:tblLook w:val="04A0" w:firstRow="1" w:lastRow="0" w:firstColumn="1" w:lastColumn="0" w:noHBand="0" w:noVBand="1"/>
            </w:tblPr>
            <w:tblGrid>
              <w:gridCol w:w="469"/>
              <w:gridCol w:w="8064"/>
            </w:tblGrid>
            <w:tr w:rsidR="00707E53" w:rsidRPr="00707E53" w14:paraId="78B978FA" w14:textId="77777777" w:rsidTr="00EC43A3">
              <w:trPr>
                <w:trHeight w:val="405"/>
                <w:tblCellSpacing w:w="0" w:type="dxa"/>
              </w:trPr>
              <w:tc>
                <w:tcPr>
                  <w:tcW w:w="640" w:type="dxa"/>
                  <w:tcMar>
                    <w:top w:w="30" w:type="dxa"/>
                    <w:left w:w="15" w:type="dxa"/>
                    <w:bottom w:w="15" w:type="dxa"/>
                    <w:right w:w="15" w:type="dxa"/>
                  </w:tcMar>
                </w:tcPr>
                <w:p w14:paraId="75A91EC8"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a)</w:t>
                  </w:r>
                </w:p>
              </w:tc>
              <w:tc>
                <w:tcPr>
                  <w:tcW w:w="12594" w:type="dxa"/>
                  <w:tcMar>
                    <w:top w:w="30" w:type="dxa"/>
                    <w:left w:w="60" w:type="dxa"/>
                    <w:bottom w:w="15" w:type="dxa"/>
                    <w:right w:w="15" w:type="dxa"/>
                  </w:tcMar>
                  <w:vAlign w:val="center"/>
                </w:tcPr>
                <w:p w14:paraId="740ED976" w14:textId="77777777" w:rsidR="00484D9A" w:rsidRPr="00707E53" w:rsidRDefault="00484D9A" w:rsidP="00484D9A">
                  <w:pPr>
                    <w:spacing w:before="120" w:after="0" w:line="240" w:lineRule="auto"/>
                    <w:ind w:left="120"/>
                    <w:jc w:val="both"/>
                    <w:rPr>
                      <w:rFonts w:ascii="Times New Roman" w:hAnsi="Times New Roman" w:cs="Times New Roman"/>
                    </w:rPr>
                  </w:pPr>
                  <w:r w:rsidRPr="00707E53">
                    <w:rPr>
                      <w:rFonts w:ascii="Times New Roman" w:hAnsi="Times New Roman" w:cs="Times New Roman"/>
                    </w:rPr>
                    <w:t>odeslání odpovědi doplněného XML souboru z datové schránky zaměstnavatele,</w:t>
                  </w:r>
                </w:p>
              </w:tc>
            </w:tr>
            <w:tr w:rsidR="00707E53" w:rsidRPr="00707E53" w14:paraId="59FBCBC7" w14:textId="77777777" w:rsidTr="00EC43A3">
              <w:trPr>
                <w:trHeight w:val="405"/>
                <w:tblCellSpacing w:w="0" w:type="dxa"/>
              </w:trPr>
              <w:tc>
                <w:tcPr>
                  <w:tcW w:w="640" w:type="dxa"/>
                  <w:tcMar>
                    <w:top w:w="30" w:type="dxa"/>
                    <w:left w:w="15" w:type="dxa"/>
                    <w:bottom w:w="15" w:type="dxa"/>
                    <w:right w:w="15" w:type="dxa"/>
                  </w:tcMar>
                </w:tcPr>
                <w:p w14:paraId="7E630B6C"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b)</w:t>
                  </w:r>
                </w:p>
              </w:tc>
              <w:tc>
                <w:tcPr>
                  <w:tcW w:w="12594" w:type="dxa"/>
                  <w:tcMar>
                    <w:top w:w="30" w:type="dxa"/>
                    <w:left w:w="60" w:type="dxa"/>
                    <w:bottom w:w="15" w:type="dxa"/>
                    <w:right w:w="15" w:type="dxa"/>
                  </w:tcMar>
                  <w:vAlign w:val="center"/>
                </w:tcPr>
                <w:p w14:paraId="38BA3123" w14:textId="77777777" w:rsidR="00484D9A" w:rsidRPr="00707E53" w:rsidRDefault="00484D9A" w:rsidP="00484D9A">
                  <w:pPr>
                    <w:spacing w:before="120" w:after="0" w:line="240" w:lineRule="auto"/>
                    <w:ind w:left="120"/>
                    <w:jc w:val="both"/>
                    <w:rPr>
                      <w:rFonts w:ascii="Times New Roman" w:hAnsi="Times New Roman" w:cs="Times New Roman"/>
                    </w:rPr>
                  </w:pPr>
                  <w:r w:rsidRPr="00707E53">
                    <w:rPr>
                      <w:rFonts w:ascii="Times New Roman" w:hAnsi="Times New Roman" w:cs="Times New Roman"/>
                    </w:rPr>
                    <w:t>odeslání odpovědi prostřednictvím webového formuláře, nebo</w:t>
                  </w:r>
                </w:p>
              </w:tc>
            </w:tr>
            <w:tr w:rsidR="00707E53" w:rsidRPr="00707E53" w14:paraId="50EDE19F" w14:textId="77777777" w:rsidTr="00EC43A3">
              <w:trPr>
                <w:trHeight w:val="405"/>
                <w:tblCellSpacing w:w="0" w:type="dxa"/>
              </w:trPr>
              <w:tc>
                <w:tcPr>
                  <w:tcW w:w="640" w:type="dxa"/>
                  <w:tcMar>
                    <w:top w:w="30" w:type="dxa"/>
                    <w:left w:w="15" w:type="dxa"/>
                    <w:bottom w:w="15" w:type="dxa"/>
                    <w:right w:w="15" w:type="dxa"/>
                  </w:tcMar>
                </w:tcPr>
                <w:p w14:paraId="2BC576BF"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c)</w:t>
                  </w:r>
                </w:p>
              </w:tc>
              <w:tc>
                <w:tcPr>
                  <w:tcW w:w="12594" w:type="dxa"/>
                  <w:tcMar>
                    <w:top w:w="30" w:type="dxa"/>
                    <w:left w:w="60" w:type="dxa"/>
                    <w:bottom w:w="15" w:type="dxa"/>
                    <w:right w:w="15" w:type="dxa"/>
                  </w:tcMar>
                  <w:vAlign w:val="center"/>
                </w:tcPr>
                <w:p w14:paraId="516954FA" w14:textId="77777777" w:rsidR="00484D9A" w:rsidRPr="00707E53" w:rsidRDefault="00484D9A" w:rsidP="00484D9A">
                  <w:pPr>
                    <w:spacing w:before="120" w:after="0" w:line="240" w:lineRule="auto"/>
                    <w:ind w:left="120"/>
                    <w:jc w:val="both"/>
                    <w:rPr>
                      <w:rFonts w:ascii="Times New Roman" w:hAnsi="Times New Roman" w:cs="Times New Roman"/>
                    </w:rPr>
                  </w:pPr>
                  <w:r w:rsidRPr="00707E53">
                    <w:rPr>
                      <w:rFonts w:ascii="Times New Roman" w:hAnsi="Times New Roman" w:cs="Times New Roman"/>
                    </w:rPr>
                    <w:t xml:space="preserve">odeslání odpovědi prostřednictvím přímého volání služby založené na standardu </w:t>
                  </w:r>
                  <w:proofErr w:type="spellStart"/>
                  <w:r w:rsidRPr="00707E53">
                    <w:rPr>
                      <w:rFonts w:ascii="Times New Roman" w:hAnsi="Times New Roman" w:cs="Times New Roman"/>
                    </w:rPr>
                    <w:t>GovTalk</w:t>
                  </w:r>
                  <w:proofErr w:type="spellEnd"/>
                  <w:r w:rsidRPr="00707E53">
                    <w:rPr>
                      <w:rFonts w:ascii="Times New Roman" w:hAnsi="Times New Roman" w:cs="Times New Roman"/>
                    </w:rPr>
                    <w:t>.</w:t>
                  </w:r>
                </w:p>
              </w:tc>
            </w:tr>
          </w:tbl>
          <w:p w14:paraId="50F572B1" w14:textId="77777777" w:rsidR="00484D9A" w:rsidRPr="00707E53" w:rsidRDefault="00484D9A" w:rsidP="00484D9A">
            <w:pPr>
              <w:spacing w:before="120" w:after="0" w:line="240" w:lineRule="auto"/>
              <w:rPr>
                <w:rFonts w:ascii="Times New Roman" w:hAnsi="Times New Roman" w:cs="Times New Roman"/>
              </w:rPr>
            </w:pPr>
          </w:p>
        </w:tc>
      </w:tr>
      <w:tr w:rsidR="00707E53" w:rsidRPr="00707E53" w14:paraId="541D3DAC" w14:textId="77777777" w:rsidTr="00EC43A3">
        <w:trPr>
          <w:trHeight w:val="2820"/>
          <w:tblCellSpacing w:w="0" w:type="dxa"/>
        </w:trPr>
        <w:tc>
          <w:tcPr>
            <w:tcW w:w="640" w:type="dxa"/>
            <w:tcMar>
              <w:top w:w="30" w:type="dxa"/>
              <w:left w:w="15" w:type="dxa"/>
              <w:bottom w:w="15" w:type="dxa"/>
              <w:right w:w="15" w:type="dxa"/>
            </w:tcMar>
          </w:tcPr>
          <w:p w14:paraId="26D39DFB"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2)</w:t>
            </w:r>
          </w:p>
        </w:tc>
        <w:tc>
          <w:tcPr>
            <w:tcW w:w="13314" w:type="dxa"/>
            <w:tcMar>
              <w:top w:w="30" w:type="dxa"/>
              <w:left w:w="60" w:type="dxa"/>
              <w:bottom w:w="15" w:type="dxa"/>
              <w:right w:w="15" w:type="dxa"/>
            </w:tcMar>
            <w:vAlign w:val="center"/>
          </w:tcPr>
          <w:p w14:paraId="1F607695" w14:textId="77777777" w:rsidR="00484D9A" w:rsidRPr="00707E53" w:rsidRDefault="00484D9A" w:rsidP="00484D9A">
            <w:pPr>
              <w:spacing w:before="120" w:after="0" w:line="240" w:lineRule="auto"/>
              <w:ind w:left="60"/>
              <w:jc w:val="both"/>
              <w:rPr>
                <w:rFonts w:ascii="Times New Roman" w:hAnsi="Times New Roman" w:cs="Times New Roman"/>
              </w:rPr>
            </w:pPr>
            <w:r w:rsidRPr="00707E53">
              <w:rPr>
                <w:rFonts w:ascii="Times New Roman" w:hAnsi="Times New Roman" w:cs="Times New Roman"/>
              </w:rPr>
              <w:t>Specifikace způsobu odpovědi zaměstnavatele na výzvu orgánu státní sociální pomoci s využitím odeslání doplněného XML souboru z datové schránky zaměstnavatele:</w:t>
            </w:r>
          </w:p>
          <w:tbl>
            <w:tblPr>
              <w:tblW w:w="0" w:type="auto"/>
              <w:tblCellSpacing w:w="0" w:type="dxa"/>
              <w:tblLook w:val="04A0" w:firstRow="1" w:lastRow="0" w:firstColumn="1" w:lastColumn="0" w:noHBand="0" w:noVBand="1"/>
            </w:tblPr>
            <w:tblGrid>
              <w:gridCol w:w="470"/>
              <w:gridCol w:w="8063"/>
            </w:tblGrid>
            <w:tr w:rsidR="00707E53" w:rsidRPr="00707E53" w14:paraId="0476F22C" w14:textId="77777777" w:rsidTr="00EC43A3">
              <w:trPr>
                <w:trHeight w:val="1380"/>
                <w:tblCellSpacing w:w="0" w:type="dxa"/>
              </w:trPr>
              <w:tc>
                <w:tcPr>
                  <w:tcW w:w="640" w:type="dxa"/>
                  <w:tcMar>
                    <w:top w:w="30" w:type="dxa"/>
                    <w:left w:w="15" w:type="dxa"/>
                    <w:bottom w:w="15" w:type="dxa"/>
                    <w:right w:w="15" w:type="dxa"/>
                  </w:tcMar>
                </w:tcPr>
                <w:p w14:paraId="52B20825"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a)</w:t>
                  </w:r>
                </w:p>
              </w:tc>
              <w:tc>
                <w:tcPr>
                  <w:tcW w:w="12594" w:type="dxa"/>
                  <w:tcMar>
                    <w:top w:w="30" w:type="dxa"/>
                    <w:left w:w="60" w:type="dxa"/>
                    <w:bottom w:w="15" w:type="dxa"/>
                    <w:right w:w="15" w:type="dxa"/>
                  </w:tcMar>
                  <w:vAlign w:val="center"/>
                </w:tcPr>
                <w:p w14:paraId="12EF615D" w14:textId="77777777" w:rsidR="00484D9A" w:rsidRPr="00707E53" w:rsidRDefault="00484D9A" w:rsidP="00484D9A">
                  <w:pPr>
                    <w:spacing w:before="120" w:after="0" w:line="240" w:lineRule="auto"/>
                    <w:ind w:left="120"/>
                    <w:jc w:val="both"/>
                    <w:rPr>
                      <w:rFonts w:ascii="Times New Roman" w:hAnsi="Times New Roman" w:cs="Times New Roman"/>
                    </w:rPr>
                  </w:pPr>
                  <w:r w:rsidRPr="00707E53">
                    <w:rPr>
                      <w:rFonts w:ascii="Times New Roman" w:hAnsi="Times New Roman" w:cs="Times New Roman"/>
                    </w:rPr>
                    <w:t>Pro odeslání doplněného XML souboru se využije datová schránka zaměstnavatele nebo datová schránka osoby, kterou zaměstnavatel zmocní prostřednictvím Systému pro správu identit a pověření České správy sociálního zabezpečení, a doplněný XML soubor se adresuje do datové schránky určené orgánem státní sociální podpory ve výzvě.</w:t>
                  </w:r>
                </w:p>
              </w:tc>
            </w:tr>
            <w:tr w:rsidR="00707E53" w:rsidRPr="00707E53" w14:paraId="5B2BD55E" w14:textId="77777777" w:rsidTr="00EC43A3">
              <w:trPr>
                <w:trHeight w:val="705"/>
                <w:tblCellSpacing w:w="0" w:type="dxa"/>
              </w:trPr>
              <w:tc>
                <w:tcPr>
                  <w:tcW w:w="640" w:type="dxa"/>
                  <w:tcMar>
                    <w:top w:w="30" w:type="dxa"/>
                    <w:left w:w="15" w:type="dxa"/>
                    <w:bottom w:w="15" w:type="dxa"/>
                    <w:right w:w="15" w:type="dxa"/>
                  </w:tcMar>
                </w:tcPr>
                <w:p w14:paraId="62353D1A"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b)</w:t>
                  </w:r>
                </w:p>
              </w:tc>
              <w:tc>
                <w:tcPr>
                  <w:tcW w:w="12594" w:type="dxa"/>
                  <w:tcMar>
                    <w:top w:w="30" w:type="dxa"/>
                    <w:left w:w="60" w:type="dxa"/>
                    <w:bottom w:w="15" w:type="dxa"/>
                    <w:right w:w="15" w:type="dxa"/>
                  </w:tcMar>
                  <w:vAlign w:val="center"/>
                </w:tcPr>
                <w:p w14:paraId="2F75F459" w14:textId="77777777" w:rsidR="00484D9A" w:rsidRPr="00707E53" w:rsidRDefault="00484D9A" w:rsidP="00484D9A">
                  <w:pPr>
                    <w:spacing w:before="120" w:after="0" w:line="240" w:lineRule="auto"/>
                    <w:ind w:left="120"/>
                    <w:jc w:val="both"/>
                    <w:rPr>
                      <w:rFonts w:ascii="Times New Roman" w:hAnsi="Times New Roman" w:cs="Times New Roman"/>
                    </w:rPr>
                  </w:pPr>
                  <w:r w:rsidRPr="00707E53">
                    <w:rPr>
                      <w:rFonts w:ascii="Times New Roman" w:hAnsi="Times New Roman" w:cs="Times New Roman"/>
                    </w:rPr>
                    <w:t>Pro doplnění XML souboru je možné využít vlastní technické prostředky nebo volně dostupný online editor orgánu státní sociální pomoci.</w:t>
                  </w:r>
                </w:p>
              </w:tc>
            </w:tr>
          </w:tbl>
          <w:p w14:paraId="3BA56B96" w14:textId="77777777" w:rsidR="00484D9A" w:rsidRPr="00707E53" w:rsidRDefault="00484D9A" w:rsidP="00484D9A">
            <w:pPr>
              <w:spacing w:before="120" w:after="0" w:line="240" w:lineRule="auto"/>
              <w:rPr>
                <w:rFonts w:ascii="Times New Roman" w:hAnsi="Times New Roman" w:cs="Times New Roman"/>
              </w:rPr>
            </w:pPr>
          </w:p>
        </w:tc>
      </w:tr>
      <w:tr w:rsidR="00707E53" w:rsidRPr="00707E53" w14:paraId="5D0BE03E" w14:textId="77777777" w:rsidTr="00EC43A3">
        <w:trPr>
          <w:trHeight w:val="1050"/>
          <w:tblCellSpacing w:w="0" w:type="dxa"/>
        </w:trPr>
        <w:tc>
          <w:tcPr>
            <w:tcW w:w="640" w:type="dxa"/>
            <w:tcMar>
              <w:top w:w="30" w:type="dxa"/>
              <w:left w:w="15" w:type="dxa"/>
              <w:bottom w:w="15" w:type="dxa"/>
              <w:right w:w="15" w:type="dxa"/>
            </w:tcMar>
          </w:tcPr>
          <w:p w14:paraId="00D3C3B5"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3)</w:t>
            </w:r>
          </w:p>
        </w:tc>
        <w:tc>
          <w:tcPr>
            <w:tcW w:w="13314" w:type="dxa"/>
            <w:tcMar>
              <w:top w:w="30" w:type="dxa"/>
              <w:left w:w="60" w:type="dxa"/>
              <w:bottom w:w="15" w:type="dxa"/>
              <w:right w:w="15" w:type="dxa"/>
            </w:tcMar>
            <w:vAlign w:val="center"/>
          </w:tcPr>
          <w:p w14:paraId="254A90D8" w14:textId="37FF6B6D" w:rsidR="00D032D8" w:rsidRPr="0011529F" w:rsidRDefault="00484D9A" w:rsidP="00D032D8">
            <w:pPr>
              <w:spacing w:before="120" w:after="0" w:line="240" w:lineRule="auto"/>
              <w:ind w:left="60"/>
              <w:jc w:val="both"/>
              <w:rPr>
                <w:rFonts w:ascii="Times New Roman" w:hAnsi="Times New Roman" w:cs="Times New Roman"/>
              </w:rPr>
            </w:pPr>
            <w:r w:rsidRPr="00707E53">
              <w:rPr>
                <w:rFonts w:ascii="Times New Roman" w:hAnsi="Times New Roman" w:cs="Times New Roman"/>
              </w:rPr>
              <w:t xml:space="preserve">Specifikace způsobu odpovědi zaměstnavatele na výzvu orgánu státní sociální pomoci prostřednictvím webového formuláře, dostupného v odkazu uvedeném ve výzvě při využití webového formuláře vyžaduje autentizaci zaměstnavatele prostřednictvím Informačního systému datových </w:t>
            </w:r>
            <w:r w:rsidRPr="0011529F">
              <w:rPr>
                <w:rFonts w:ascii="Times New Roman" w:hAnsi="Times New Roman" w:cs="Times New Roman"/>
              </w:rPr>
              <w:t>schránek</w:t>
            </w:r>
            <w:r w:rsidR="00D032D8" w:rsidRPr="0011529F">
              <w:rPr>
                <w:rFonts w:ascii="Times New Roman" w:hAnsi="Times New Roman" w:cs="Times New Roman"/>
              </w:rPr>
              <w:t>, nebo datovou schránkou osoby, kterou zaměstnavatel zmocní prostřednictvím Systému pro správu identit a pověření České správy sociálního zabezpečení.</w:t>
            </w:r>
          </w:p>
          <w:p w14:paraId="5707B086" w14:textId="38A36BFC" w:rsidR="00484D9A" w:rsidRPr="00707E53" w:rsidRDefault="00484D9A" w:rsidP="00484D9A">
            <w:pPr>
              <w:spacing w:before="120" w:after="0" w:line="240" w:lineRule="auto"/>
              <w:ind w:left="60"/>
              <w:jc w:val="both"/>
              <w:rPr>
                <w:rFonts w:ascii="Times New Roman" w:hAnsi="Times New Roman" w:cs="Times New Roman"/>
              </w:rPr>
            </w:pPr>
          </w:p>
        </w:tc>
      </w:tr>
      <w:tr w:rsidR="00707E53" w:rsidRPr="00707E53" w14:paraId="3F8F7167" w14:textId="77777777" w:rsidTr="00EC43A3">
        <w:trPr>
          <w:trHeight w:val="3195"/>
          <w:tblCellSpacing w:w="0" w:type="dxa"/>
        </w:trPr>
        <w:tc>
          <w:tcPr>
            <w:tcW w:w="640" w:type="dxa"/>
            <w:tcMar>
              <w:top w:w="30" w:type="dxa"/>
              <w:left w:w="15" w:type="dxa"/>
              <w:bottom w:w="15" w:type="dxa"/>
              <w:right w:w="15" w:type="dxa"/>
            </w:tcMar>
          </w:tcPr>
          <w:p w14:paraId="2BA68E7B"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4)</w:t>
            </w:r>
          </w:p>
        </w:tc>
        <w:tc>
          <w:tcPr>
            <w:tcW w:w="13314" w:type="dxa"/>
            <w:tcMar>
              <w:top w:w="30" w:type="dxa"/>
              <w:left w:w="60" w:type="dxa"/>
              <w:bottom w:w="15" w:type="dxa"/>
              <w:right w:w="15" w:type="dxa"/>
            </w:tcMar>
            <w:vAlign w:val="center"/>
          </w:tcPr>
          <w:p w14:paraId="2FB4C400" w14:textId="77777777" w:rsidR="00484D9A" w:rsidRPr="00707E53" w:rsidRDefault="00484D9A" w:rsidP="00484D9A">
            <w:pPr>
              <w:spacing w:before="120" w:after="0" w:line="240" w:lineRule="auto"/>
              <w:ind w:left="60"/>
              <w:jc w:val="both"/>
              <w:rPr>
                <w:rFonts w:ascii="Times New Roman" w:hAnsi="Times New Roman" w:cs="Times New Roman"/>
              </w:rPr>
            </w:pPr>
            <w:r w:rsidRPr="00707E53">
              <w:rPr>
                <w:rFonts w:ascii="Times New Roman" w:hAnsi="Times New Roman" w:cs="Times New Roman"/>
              </w:rPr>
              <w:t xml:space="preserve">Specifikace způsobu odpovědi zaměstnavatele na výzvu orgánu státní sociální pomoci prostřednictvím přímého volání služby založené na standardu </w:t>
            </w:r>
            <w:proofErr w:type="spellStart"/>
            <w:r w:rsidRPr="00707E53">
              <w:rPr>
                <w:rFonts w:ascii="Times New Roman" w:hAnsi="Times New Roman" w:cs="Times New Roman"/>
              </w:rPr>
              <w:t>GovTalk</w:t>
            </w:r>
            <w:proofErr w:type="spellEnd"/>
            <w:r w:rsidRPr="00707E53">
              <w:rPr>
                <w:rFonts w:ascii="Times New Roman" w:hAnsi="Times New Roman" w:cs="Times New Roman"/>
              </w:rPr>
              <w:t>:</w:t>
            </w:r>
          </w:p>
          <w:tbl>
            <w:tblPr>
              <w:tblW w:w="0" w:type="auto"/>
              <w:tblCellSpacing w:w="0" w:type="dxa"/>
              <w:tblLook w:val="04A0" w:firstRow="1" w:lastRow="0" w:firstColumn="1" w:lastColumn="0" w:noHBand="0" w:noVBand="1"/>
            </w:tblPr>
            <w:tblGrid>
              <w:gridCol w:w="470"/>
              <w:gridCol w:w="8063"/>
            </w:tblGrid>
            <w:tr w:rsidR="00707E53" w:rsidRPr="00707E53" w14:paraId="33795C70" w14:textId="77777777" w:rsidTr="00EC43A3">
              <w:trPr>
                <w:trHeight w:val="705"/>
                <w:tblCellSpacing w:w="0" w:type="dxa"/>
              </w:trPr>
              <w:tc>
                <w:tcPr>
                  <w:tcW w:w="640" w:type="dxa"/>
                  <w:tcMar>
                    <w:top w:w="30" w:type="dxa"/>
                    <w:left w:w="15" w:type="dxa"/>
                    <w:bottom w:w="15" w:type="dxa"/>
                    <w:right w:w="15" w:type="dxa"/>
                  </w:tcMar>
                </w:tcPr>
                <w:p w14:paraId="44CFFA22"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a)</w:t>
                  </w:r>
                </w:p>
              </w:tc>
              <w:tc>
                <w:tcPr>
                  <w:tcW w:w="12594" w:type="dxa"/>
                  <w:tcMar>
                    <w:top w:w="30" w:type="dxa"/>
                    <w:left w:w="60" w:type="dxa"/>
                    <w:bottom w:w="15" w:type="dxa"/>
                    <w:right w:w="15" w:type="dxa"/>
                  </w:tcMar>
                  <w:vAlign w:val="center"/>
                </w:tcPr>
                <w:p w14:paraId="79BBC4C9" w14:textId="77777777" w:rsidR="00484D9A" w:rsidRPr="00707E53" w:rsidRDefault="00484D9A" w:rsidP="00484D9A">
                  <w:pPr>
                    <w:spacing w:before="120" w:after="0" w:line="240" w:lineRule="auto"/>
                    <w:ind w:left="120"/>
                    <w:jc w:val="both"/>
                    <w:rPr>
                      <w:rFonts w:ascii="Times New Roman" w:hAnsi="Times New Roman" w:cs="Times New Roman"/>
                    </w:rPr>
                  </w:pPr>
                  <w:r w:rsidRPr="00707E53">
                    <w:rPr>
                      <w:rFonts w:ascii="Times New Roman" w:hAnsi="Times New Roman" w:cs="Times New Roman"/>
                    </w:rPr>
                    <w:t>Autentizace a elektronický podpis dat pro službu je prováděn výhradně kvalifikovaným certifikátem registrovaným u České správy sociálního zabezpečení.</w:t>
                  </w:r>
                </w:p>
              </w:tc>
            </w:tr>
            <w:tr w:rsidR="00707E53" w:rsidRPr="00707E53" w14:paraId="56C2C06F" w14:textId="77777777" w:rsidTr="00EC43A3">
              <w:trPr>
                <w:trHeight w:val="705"/>
                <w:tblCellSpacing w:w="0" w:type="dxa"/>
              </w:trPr>
              <w:tc>
                <w:tcPr>
                  <w:tcW w:w="640" w:type="dxa"/>
                  <w:tcMar>
                    <w:top w:w="30" w:type="dxa"/>
                    <w:left w:w="15" w:type="dxa"/>
                    <w:bottom w:w="15" w:type="dxa"/>
                    <w:right w:w="15" w:type="dxa"/>
                  </w:tcMar>
                </w:tcPr>
                <w:p w14:paraId="51DC139F"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b)</w:t>
                  </w:r>
                </w:p>
              </w:tc>
              <w:tc>
                <w:tcPr>
                  <w:tcW w:w="12594" w:type="dxa"/>
                  <w:tcMar>
                    <w:top w:w="30" w:type="dxa"/>
                    <w:left w:w="60" w:type="dxa"/>
                    <w:bottom w:w="15" w:type="dxa"/>
                    <w:right w:w="15" w:type="dxa"/>
                  </w:tcMar>
                  <w:vAlign w:val="center"/>
                </w:tcPr>
                <w:p w14:paraId="02E999ED" w14:textId="77777777" w:rsidR="00484D9A" w:rsidRPr="00707E53" w:rsidRDefault="00484D9A" w:rsidP="00484D9A">
                  <w:pPr>
                    <w:spacing w:before="120" w:after="0" w:line="240" w:lineRule="auto"/>
                    <w:ind w:left="120"/>
                    <w:jc w:val="both"/>
                    <w:rPr>
                      <w:rFonts w:ascii="Times New Roman" w:hAnsi="Times New Roman" w:cs="Times New Roman"/>
                    </w:rPr>
                  </w:pPr>
                  <w:r w:rsidRPr="00707E53">
                    <w:rPr>
                      <w:rFonts w:ascii="Times New Roman" w:hAnsi="Times New Roman" w:cs="Times New Roman"/>
                    </w:rPr>
                    <w:t xml:space="preserve">Pro podání prostřednictvím přímého volání služby se datová věta </w:t>
                  </w:r>
                  <w:proofErr w:type="gramStart"/>
                  <w:r w:rsidRPr="00707E53">
                    <w:rPr>
                      <w:rFonts w:ascii="Times New Roman" w:hAnsi="Times New Roman" w:cs="Times New Roman"/>
                    </w:rPr>
                    <w:t>vloží</w:t>
                  </w:r>
                  <w:proofErr w:type="gramEnd"/>
                  <w:r w:rsidRPr="00707E53">
                    <w:rPr>
                      <w:rFonts w:ascii="Times New Roman" w:hAnsi="Times New Roman" w:cs="Times New Roman"/>
                    </w:rPr>
                    <w:t xml:space="preserve"> do obálky ve formátu </w:t>
                  </w:r>
                  <w:proofErr w:type="spellStart"/>
                  <w:r w:rsidRPr="00707E53">
                    <w:rPr>
                      <w:rFonts w:ascii="Times New Roman" w:hAnsi="Times New Roman" w:cs="Times New Roman"/>
                    </w:rPr>
                    <w:t>GovTalk</w:t>
                  </w:r>
                  <w:proofErr w:type="spellEnd"/>
                  <w:r w:rsidRPr="00707E53">
                    <w:rPr>
                      <w:rFonts w:ascii="Times New Roman" w:hAnsi="Times New Roman" w:cs="Times New Roman"/>
                    </w:rPr>
                    <w:t xml:space="preserve"> verze 2.</w:t>
                  </w:r>
                </w:p>
              </w:tc>
            </w:tr>
          </w:tbl>
          <w:p w14:paraId="085D4A08" w14:textId="2DF2E401" w:rsidR="00484D9A" w:rsidRPr="00707E53" w:rsidRDefault="00484D9A" w:rsidP="00484D9A">
            <w:pPr>
              <w:spacing w:before="120" w:after="0" w:line="240" w:lineRule="auto"/>
              <w:ind w:left="60"/>
              <w:jc w:val="both"/>
              <w:rPr>
                <w:rFonts w:ascii="Times New Roman" w:hAnsi="Times New Roman" w:cs="Times New Roman"/>
              </w:rPr>
            </w:pPr>
            <w:r w:rsidRPr="0011529F">
              <w:rPr>
                <w:rFonts w:ascii="Times New Roman" w:hAnsi="Times New Roman" w:cs="Times New Roman"/>
                <w:b/>
                <w:bCs/>
              </w:rPr>
              <w:t>c)</w:t>
            </w:r>
            <w:r w:rsidRPr="00707E53">
              <w:rPr>
                <w:rFonts w:ascii="Times New Roman" w:hAnsi="Times New Roman" w:cs="Times New Roman"/>
              </w:rPr>
              <w:t xml:space="preserve"> </w:t>
            </w:r>
            <w:r w:rsidR="0011529F">
              <w:rPr>
                <w:rFonts w:ascii="Times New Roman" w:hAnsi="Times New Roman" w:cs="Times New Roman"/>
              </w:rPr>
              <w:t xml:space="preserve">       </w:t>
            </w:r>
            <w:r w:rsidRPr="00707E53">
              <w:rPr>
                <w:rFonts w:ascii="Times New Roman" w:hAnsi="Times New Roman" w:cs="Times New Roman"/>
              </w:rPr>
              <w:t>Datová věta je součástí elementu Body ve formátu XML.</w:t>
            </w:r>
          </w:p>
          <w:tbl>
            <w:tblPr>
              <w:tblW w:w="0" w:type="auto"/>
              <w:tblCellSpacing w:w="0" w:type="dxa"/>
              <w:tblLook w:val="04A0" w:firstRow="1" w:lastRow="0" w:firstColumn="1" w:lastColumn="0" w:noHBand="0" w:noVBand="1"/>
            </w:tblPr>
            <w:tblGrid>
              <w:gridCol w:w="470"/>
              <w:gridCol w:w="8063"/>
            </w:tblGrid>
            <w:tr w:rsidR="00707E53" w:rsidRPr="00707E53" w14:paraId="40AA045F" w14:textId="77777777" w:rsidTr="00EC43A3">
              <w:trPr>
                <w:trHeight w:val="705"/>
                <w:tblCellSpacing w:w="0" w:type="dxa"/>
              </w:trPr>
              <w:tc>
                <w:tcPr>
                  <w:tcW w:w="640" w:type="dxa"/>
                  <w:tcMar>
                    <w:top w:w="30" w:type="dxa"/>
                    <w:left w:w="15" w:type="dxa"/>
                    <w:bottom w:w="15" w:type="dxa"/>
                    <w:right w:w="15" w:type="dxa"/>
                  </w:tcMar>
                </w:tcPr>
                <w:p w14:paraId="7DEDC801"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d)</w:t>
                  </w:r>
                </w:p>
              </w:tc>
              <w:tc>
                <w:tcPr>
                  <w:tcW w:w="12594" w:type="dxa"/>
                  <w:tcMar>
                    <w:top w:w="30" w:type="dxa"/>
                    <w:left w:w="60" w:type="dxa"/>
                    <w:bottom w:w="15" w:type="dxa"/>
                    <w:right w:w="15" w:type="dxa"/>
                  </w:tcMar>
                  <w:vAlign w:val="center"/>
                </w:tcPr>
                <w:p w14:paraId="261EC9EC" w14:textId="77777777" w:rsidR="00484D9A" w:rsidRPr="00707E53" w:rsidRDefault="00484D9A" w:rsidP="00484D9A">
                  <w:pPr>
                    <w:spacing w:before="120" w:after="0" w:line="240" w:lineRule="auto"/>
                    <w:ind w:left="120"/>
                    <w:jc w:val="both"/>
                    <w:rPr>
                      <w:rFonts w:ascii="Times New Roman" w:hAnsi="Times New Roman" w:cs="Times New Roman"/>
                    </w:rPr>
                  </w:pPr>
                  <w:r w:rsidRPr="00707E53">
                    <w:rPr>
                      <w:rFonts w:ascii="Times New Roman" w:hAnsi="Times New Roman" w:cs="Times New Roman"/>
                    </w:rPr>
                    <w:t xml:space="preserve">Struktura obálky, která je zveřejněna na internetových stránkách </w:t>
                  </w:r>
                  <w:hyperlink r:id="rId13">
                    <w:r w:rsidRPr="00707E53">
                      <w:rPr>
                        <w:rFonts w:ascii="Times New Roman" w:hAnsi="Times New Roman" w:cs="Times New Roman"/>
                      </w:rPr>
                      <w:t>www.mpsv.cz</w:t>
                    </w:r>
                  </w:hyperlink>
                  <w:r w:rsidRPr="00707E53">
                    <w:rPr>
                      <w:rFonts w:ascii="Times New Roman" w:hAnsi="Times New Roman" w:cs="Times New Roman"/>
                    </w:rPr>
                    <w:t xml:space="preserve"> ke dni odeslání odpovědi zaměstnavatele na výzvu orgánu státní sociální pomoci.</w:t>
                  </w:r>
                </w:p>
                <w:p w14:paraId="06352A72" w14:textId="77777777" w:rsidR="00484D9A" w:rsidRPr="00707E53" w:rsidRDefault="00484D9A" w:rsidP="00484D9A">
                  <w:pPr>
                    <w:spacing w:before="120" w:after="0" w:line="240" w:lineRule="auto"/>
                    <w:ind w:left="120"/>
                    <w:jc w:val="both"/>
                    <w:rPr>
                      <w:rFonts w:ascii="Times New Roman" w:hAnsi="Times New Roman" w:cs="Times New Roman"/>
                    </w:rPr>
                  </w:pPr>
                  <w:r w:rsidRPr="00707E53">
                    <w:rPr>
                      <w:rFonts w:ascii="Times New Roman" w:hAnsi="Times New Roman" w:cs="Times New Roman"/>
                    </w:rPr>
                    <w:t> </w:t>
                  </w:r>
                </w:p>
              </w:tc>
            </w:tr>
          </w:tbl>
          <w:p w14:paraId="557689C0" w14:textId="77777777" w:rsidR="00484D9A" w:rsidRPr="00707E53" w:rsidRDefault="00484D9A" w:rsidP="00484D9A">
            <w:pPr>
              <w:spacing w:before="120" w:after="0" w:line="240" w:lineRule="auto"/>
              <w:rPr>
                <w:rFonts w:ascii="Times New Roman" w:hAnsi="Times New Roman" w:cs="Times New Roman"/>
              </w:rPr>
            </w:pPr>
          </w:p>
        </w:tc>
      </w:tr>
    </w:tbl>
    <w:p w14:paraId="7CFE5069"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B) Formát</w:t>
      </w:r>
    </w:p>
    <w:p w14:paraId="435FBDBC"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Odpověď zaměstnavatele je orgánem státní sociální pomoci přijímána výhradně ve formátu XML.</w:t>
      </w:r>
    </w:p>
    <w:p w14:paraId="4AFEBD39" w14:textId="77777777" w:rsidR="00484D9A"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 </w:t>
      </w:r>
    </w:p>
    <w:p w14:paraId="5E7AA4B3" w14:textId="77777777" w:rsidR="0011529F" w:rsidRDefault="0011529F" w:rsidP="00484D9A">
      <w:pPr>
        <w:spacing w:before="120" w:after="0" w:line="240" w:lineRule="auto"/>
        <w:jc w:val="both"/>
        <w:rPr>
          <w:rFonts w:ascii="Times New Roman" w:hAnsi="Times New Roman" w:cs="Times New Roman"/>
        </w:rPr>
      </w:pPr>
    </w:p>
    <w:p w14:paraId="73F0FA20" w14:textId="77777777" w:rsidR="0011529F" w:rsidRDefault="0011529F" w:rsidP="00484D9A">
      <w:pPr>
        <w:spacing w:before="120" w:after="0" w:line="240" w:lineRule="auto"/>
        <w:jc w:val="both"/>
        <w:rPr>
          <w:rFonts w:ascii="Times New Roman" w:hAnsi="Times New Roman" w:cs="Times New Roman"/>
        </w:rPr>
      </w:pPr>
    </w:p>
    <w:p w14:paraId="09133C38" w14:textId="77777777" w:rsidR="0011529F" w:rsidRDefault="0011529F" w:rsidP="00484D9A">
      <w:pPr>
        <w:spacing w:before="120" w:after="0" w:line="240" w:lineRule="auto"/>
        <w:jc w:val="both"/>
        <w:rPr>
          <w:rFonts w:ascii="Times New Roman" w:hAnsi="Times New Roman" w:cs="Times New Roman"/>
        </w:rPr>
      </w:pPr>
    </w:p>
    <w:p w14:paraId="29864DE5" w14:textId="77777777" w:rsidR="0011529F" w:rsidRPr="00707E53" w:rsidRDefault="0011529F" w:rsidP="00484D9A">
      <w:pPr>
        <w:spacing w:before="120" w:after="0" w:line="240" w:lineRule="auto"/>
        <w:jc w:val="both"/>
        <w:rPr>
          <w:rFonts w:ascii="Times New Roman" w:hAnsi="Times New Roman" w:cs="Times New Roman"/>
        </w:rPr>
      </w:pPr>
    </w:p>
    <w:p w14:paraId="29AE0B13"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b/>
        </w:rPr>
        <w:lastRenderedPageBreak/>
        <w:t>C) Obsah a datová struktura</w:t>
      </w:r>
    </w:p>
    <w:p w14:paraId="14EBA9CD"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1) Obsah datové věty</w:t>
      </w:r>
    </w:p>
    <w:tbl>
      <w:tblPr>
        <w:tblW w:w="0" w:type="auto"/>
        <w:tblCellSpacing w:w="0" w:type="auto"/>
        <w:tblLook w:val="04A0" w:firstRow="1" w:lastRow="0" w:firstColumn="1" w:lastColumn="0" w:noHBand="0" w:noVBand="1"/>
      </w:tblPr>
      <w:tblGrid>
        <w:gridCol w:w="2797"/>
        <w:gridCol w:w="1025"/>
        <w:gridCol w:w="5230"/>
      </w:tblGrid>
      <w:tr w:rsidR="00707E53" w:rsidRPr="00707E53" w14:paraId="64E915A2"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FDDE568"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w:t>
            </w:r>
          </w:p>
          <w:p w14:paraId="6EB688A4"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Atribut</w:t>
            </w:r>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BA4EED1"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Typ</w:t>
            </w:r>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16AAFDA"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Popis</w:t>
            </w:r>
          </w:p>
        </w:tc>
      </w:tr>
      <w:tr w:rsidR="00707E53" w:rsidRPr="00707E53" w14:paraId="54D1A13D"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5CEFE714"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UUID</w:t>
            </w:r>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7A80D470"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3B62B54A"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Unikátní identifikátor výzvy.</w:t>
            </w:r>
          </w:p>
        </w:tc>
      </w:tr>
      <w:tr w:rsidR="00707E53" w:rsidRPr="00707E53" w14:paraId="776EC08D"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9237456"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cisloJednaci</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032AC2F"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3044F9B"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Číslo jednací výzvy k poskytnutí příjmů.</w:t>
            </w:r>
          </w:p>
        </w:tc>
      </w:tr>
      <w:tr w:rsidR="00707E53" w:rsidRPr="00707E53" w14:paraId="50EAD9E7"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EDDD9DB"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rodneCislo</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4FFB917B"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108FD52"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Rodné číslo zaměstnance.</w:t>
            </w:r>
          </w:p>
        </w:tc>
      </w:tr>
      <w:tr w:rsidR="00707E53" w:rsidRPr="00707E53" w14:paraId="1FAA219A"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5CB645B7"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jméno, </w:t>
            </w:r>
            <w:proofErr w:type="spellStart"/>
            <w:r w:rsidRPr="00707E53">
              <w:rPr>
                <w:rFonts w:ascii="Times New Roman" w:hAnsi="Times New Roman" w:cs="Times New Roman"/>
              </w:rPr>
              <w:t>prijmeni</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579D57C5"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4A3CF5A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Jméno a příjmení zaměstnance.</w:t>
            </w:r>
          </w:p>
        </w:tc>
      </w:tr>
      <w:tr w:rsidR="00707E53" w:rsidRPr="00707E53" w14:paraId="2939B02F" w14:textId="77777777" w:rsidTr="00EC43A3">
        <w:trPr>
          <w:trHeight w:val="64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CD7E16B"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datumNarozeni</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0EFA2DB"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Datum</w:t>
            </w:r>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447955B"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Datum narození zaměstnance.</w:t>
            </w:r>
          </w:p>
        </w:tc>
      </w:tr>
      <w:tr w:rsidR="00707E53" w:rsidRPr="00707E53" w14:paraId="07F30783"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2528B2AC"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ikMPSV</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255B41C9"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38F77291"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Unikátní identifikátor zaměstnance.</w:t>
            </w:r>
          </w:p>
        </w:tc>
      </w:tr>
      <w:tr w:rsidR="00707E53" w:rsidRPr="00707E53" w14:paraId="700228BE"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1173D01C"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prijmy</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23037965"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kolekce</w:t>
            </w:r>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5754EC82"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Kolekce příjmů po jednotlivých měsících.</w:t>
            </w:r>
          </w:p>
        </w:tc>
      </w:tr>
      <w:tr w:rsidR="00707E53" w:rsidRPr="00707E53" w14:paraId="3498C11D" w14:textId="77777777" w:rsidTr="00EC43A3">
        <w:trPr>
          <w:trHeight w:val="172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1DE1E1FC"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vysePrijmuKodAl</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DA735D1"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int</w:t>
            </w:r>
            <w:proofErr w:type="spellEnd"/>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12C898C0"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Příjmy ze závislé činnosti podle </w:t>
            </w:r>
            <w:hyperlink r:id="rId14">
              <w:r w:rsidRPr="00707E53">
                <w:rPr>
                  <w:rFonts w:ascii="Times New Roman" w:hAnsi="Times New Roman" w:cs="Times New Roman"/>
                </w:rPr>
                <w:t>zákona o daních z příjmů</w:t>
              </w:r>
            </w:hyperlink>
            <w:r w:rsidRPr="00707E53">
              <w:rPr>
                <w:rFonts w:ascii="Times New Roman" w:hAnsi="Times New Roman" w:cs="Times New Roman"/>
              </w:rPr>
              <w:t xml:space="preserve"> včetně náhrady podle </w:t>
            </w:r>
            <w:hyperlink r:id="rId15">
              <w:r w:rsidRPr="00707E53">
                <w:rPr>
                  <w:rFonts w:ascii="Times New Roman" w:hAnsi="Times New Roman" w:cs="Times New Roman"/>
                </w:rPr>
                <w:t>§ 192</w:t>
              </w:r>
            </w:hyperlink>
            <w:r w:rsidRPr="00707E53">
              <w:rPr>
                <w:rFonts w:ascii="Times New Roman" w:hAnsi="Times New Roman" w:cs="Times New Roman"/>
              </w:rPr>
              <w:t xml:space="preserve"> odst. 3 zákoníku práce (kód al), s výjimkou částky, která se považuje za příjem z důvodu bezplatného používání motorového vozidla pro služební účely podle </w:t>
            </w:r>
            <w:hyperlink r:id="rId16">
              <w:r w:rsidRPr="00707E53">
                <w:rPr>
                  <w:rFonts w:ascii="Times New Roman" w:hAnsi="Times New Roman" w:cs="Times New Roman"/>
                </w:rPr>
                <w:t>zákona o daních z příjmů</w:t>
              </w:r>
            </w:hyperlink>
            <w:r w:rsidRPr="00707E53">
              <w:rPr>
                <w:rFonts w:ascii="Times New Roman" w:hAnsi="Times New Roman" w:cs="Times New Roman"/>
              </w:rPr>
              <w:t xml:space="preserve">, a s výjimkou odměny pěstouna podle </w:t>
            </w:r>
            <w:hyperlink r:id="rId17">
              <w:r w:rsidRPr="00707E53">
                <w:rPr>
                  <w:rFonts w:ascii="Times New Roman" w:hAnsi="Times New Roman" w:cs="Times New Roman"/>
                </w:rPr>
                <w:t>zákona o sociálně-právní ochraně dětí</w:t>
              </w:r>
            </w:hyperlink>
            <w:r w:rsidRPr="00707E53">
              <w:rPr>
                <w:rFonts w:ascii="Times New Roman" w:hAnsi="Times New Roman" w:cs="Times New Roman"/>
              </w:rPr>
              <w:t>.</w:t>
            </w:r>
          </w:p>
        </w:tc>
      </w:tr>
      <w:tr w:rsidR="00707E53" w:rsidRPr="00707E53" w14:paraId="31BDAF47" w14:textId="77777777" w:rsidTr="00EC43A3">
        <w:trPr>
          <w:trHeight w:val="1050"/>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3353453"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vysePrijmuKodAB</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B25363D"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int</w:t>
            </w:r>
            <w:proofErr w:type="spellEnd"/>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2D9E6CB9"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Příjmy získané z náhrady mzdy (platu, odměny) za dobu prvních 14 dnů dočasné pracovní neschopnosti (karantény) podle </w:t>
            </w:r>
            <w:hyperlink r:id="rId18">
              <w:r w:rsidRPr="00707E53">
                <w:rPr>
                  <w:rFonts w:ascii="Times New Roman" w:hAnsi="Times New Roman" w:cs="Times New Roman"/>
                </w:rPr>
                <w:t>§ 192</w:t>
              </w:r>
            </w:hyperlink>
            <w:r w:rsidRPr="00707E53">
              <w:rPr>
                <w:rFonts w:ascii="Times New Roman" w:hAnsi="Times New Roman" w:cs="Times New Roman"/>
              </w:rPr>
              <w:t xml:space="preserve"> odst. 2 zákoníku práce (kód ab).</w:t>
            </w:r>
          </w:p>
        </w:tc>
      </w:tr>
      <w:tr w:rsidR="00707E53" w:rsidRPr="00707E53" w14:paraId="27B3770B" w14:textId="77777777" w:rsidTr="00EC43A3">
        <w:trPr>
          <w:trHeight w:val="720"/>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4FA07DD"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vysePrijmuKodA1Mena, </w:t>
            </w:r>
            <w:proofErr w:type="spellStart"/>
            <w:r w:rsidRPr="00707E53">
              <w:rPr>
                <w:rFonts w:ascii="Times New Roman" w:hAnsi="Times New Roman" w:cs="Times New Roman"/>
              </w:rPr>
              <w:t>vysePrijmuKodABMena</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170C97A8"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Měny, číselník</w:t>
            </w:r>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922D0DC"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Číselník měn, kódy podle normy ISO 4217.</w:t>
            </w:r>
          </w:p>
        </w:tc>
      </w:tr>
      <w:tr w:rsidR="00707E53" w:rsidRPr="00707E53" w14:paraId="726B80B0"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AEAA2C9"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rok, </w:t>
            </w:r>
            <w:proofErr w:type="spellStart"/>
            <w:r w:rsidRPr="00707E53">
              <w:rPr>
                <w:rFonts w:ascii="Times New Roman" w:hAnsi="Times New Roman" w:cs="Times New Roman"/>
              </w:rPr>
              <w:t>mesic</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673BEEE"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int</w:t>
            </w:r>
            <w:proofErr w:type="spellEnd"/>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217075F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Rok a měsíc, za který daný příjem náleží, podle výzvy.</w:t>
            </w:r>
          </w:p>
        </w:tc>
      </w:tr>
      <w:tr w:rsidR="00707E53" w:rsidRPr="00707E53" w14:paraId="3DBE8A6D"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134E3F7"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prijemOd</w:t>
            </w:r>
            <w:proofErr w:type="spellEnd"/>
            <w:r w:rsidRPr="00707E53">
              <w:rPr>
                <w:rFonts w:ascii="Times New Roman" w:hAnsi="Times New Roman" w:cs="Times New Roman"/>
              </w:rPr>
              <w:t xml:space="preserve">, </w:t>
            </w:r>
            <w:proofErr w:type="spellStart"/>
            <w:r w:rsidRPr="00707E53">
              <w:rPr>
                <w:rFonts w:ascii="Times New Roman" w:hAnsi="Times New Roman" w:cs="Times New Roman"/>
              </w:rPr>
              <w:t>prijemDo</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51A304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Datum</w:t>
            </w:r>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58BBF54E"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 období, za které v daném roce a daném měsíci příjem náleží.</w:t>
            </w:r>
          </w:p>
        </w:tc>
      </w:tr>
      <w:tr w:rsidR="00707E53" w:rsidRPr="00707E53" w14:paraId="24BA9FC0" w14:textId="77777777" w:rsidTr="00EC43A3">
        <w:trPr>
          <w:trHeight w:val="720"/>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1D15050"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bylZamestnancem</w:t>
            </w:r>
            <w:proofErr w:type="spellEnd"/>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602E94C"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boolean</w:t>
            </w:r>
            <w:proofErr w:type="spellEnd"/>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18BCF974" w14:textId="77777777" w:rsidR="00484D9A" w:rsidRPr="00707E53" w:rsidRDefault="00484D9A" w:rsidP="00484D9A">
            <w:pPr>
              <w:spacing w:before="120" w:after="0" w:line="240" w:lineRule="auto"/>
              <w:ind w:left="75"/>
              <w:jc w:val="both"/>
              <w:rPr>
                <w:rFonts w:ascii="Times New Roman" w:hAnsi="Times New Roman" w:cs="Times New Roman"/>
              </w:rPr>
            </w:pPr>
            <w:proofErr w:type="gramStart"/>
            <w:r w:rsidRPr="00707E53">
              <w:rPr>
                <w:rFonts w:ascii="Times New Roman" w:hAnsi="Times New Roman" w:cs="Times New Roman"/>
              </w:rPr>
              <w:t>TRUE</w:t>
            </w:r>
            <w:proofErr w:type="gramEnd"/>
            <w:r w:rsidRPr="00707E53">
              <w:rPr>
                <w:rFonts w:ascii="Times New Roman" w:hAnsi="Times New Roman" w:cs="Times New Roman"/>
              </w:rPr>
              <w:t xml:space="preserve"> pokud byl alespoň část dotazovaného období zaměstnancem, jinak FALŠE.</w:t>
            </w:r>
          </w:p>
        </w:tc>
      </w:tr>
      <w:tr w:rsidR="00707E53" w:rsidRPr="00707E53" w14:paraId="6A5249BF" w14:textId="77777777" w:rsidTr="00EC43A3">
        <w:trPr>
          <w:trHeight w:val="375"/>
          <w:tblCellSpacing w:w="0" w:type="auto"/>
        </w:trPr>
        <w:tc>
          <w:tcPr>
            <w:tcW w:w="32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68F3C9A"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2) Datové typy</w:t>
            </w:r>
          </w:p>
        </w:tc>
        <w:tc>
          <w:tcPr>
            <w:tcW w:w="114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014AE18"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w:t>
            </w:r>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1467B9D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w:t>
            </w:r>
          </w:p>
        </w:tc>
      </w:tr>
      <w:tr w:rsidR="00707E53" w:rsidRPr="00707E53" w14:paraId="3A48CAC2" w14:textId="77777777" w:rsidTr="00EC43A3">
        <w:trPr>
          <w:trHeight w:val="450"/>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1E404E4"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Datum</w:t>
            </w:r>
          </w:p>
        </w:tc>
        <w:tc>
          <w:tcPr>
            <w:tcW w:w="95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539C9D3B"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Textový řetězec data ve formátu </w:t>
            </w:r>
            <w:r w:rsidRPr="00707E53">
              <w:rPr>
                <w:rFonts w:ascii="Times New Roman" w:hAnsi="Times New Roman" w:cs="Times New Roman"/>
                <w:u w:val="single"/>
              </w:rPr>
              <w:t xml:space="preserve">RFC 3339, </w:t>
            </w:r>
            <w:proofErr w:type="spellStart"/>
            <w:r w:rsidRPr="00707E53">
              <w:rPr>
                <w:rFonts w:ascii="Times New Roman" w:hAnsi="Times New Roman" w:cs="Times New Roman"/>
                <w:u w:val="single"/>
              </w:rPr>
              <w:t>section</w:t>
            </w:r>
            <w:proofErr w:type="spellEnd"/>
            <w:r w:rsidRPr="00707E53">
              <w:rPr>
                <w:rFonts w:ascii="Times New Roman" w:hAnsi="Times New Roman" w:cs="Times New Roman"/>
                <w:u w:val="single"/>
              </w:rPr>
              <w:t xml:space="preserve"> 5.6</w:t>
            </w:r>
            <w:r w:rsidRPr="00707E53">
              <w:rPr>
                <w:rFonts w:ascii="Times New Roman" w:hAnsi="Times New Roman" w:cs="Times New Roman"/>
              </w:rPr>
              <w:t>, YYYY-MM-DD.</w:t>
            </w:r>
          </w:p>
        </w:tc>
      </w:tr>
    </w:tbl>
    <w:p w14:paraId="159744A7"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 </w:t>
      </w:r>
    </w:p>
    <w:p w14:paraId="67317BC7"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3) Číselníky</w:t>
      </w:r>
    </w:p>
    <w:p w14:paraId="70667B93" w14:textId="77777777" w:rsidR="00484D9A" w:rsidRPr="00707E53" w:rsidRDefault="00484D9A" w:rsidP="00484D9A">
      <w:pPr>
        <w:spacing w:before="120" w:after="0" w:line="240" w:lineRule="auto"/>
        <w:jc w:val="both"/>
        <w:rPr>
          <w:rFonts w:ascii="Times New Roman" w:hAnsi="Times New Roman" w:cs="Times New Roman"/>
        </w:rPr>
      </w:pPr>
      <w:proofErr w:type="gramStart"/>
      <w:r w:rsidRPr="00707E53">
        <w:rPr>
          <w:rFonts w:ascii="Times New Roman" w:hAnsi="Times New Roman" w:cs="Times New Roman"/>
        </w:rPr>
        <w:t>Měny - jako</w:t>
      </w:r>
      <w:proofErr w:type="gramEnd"/>
      <w:r w:rsidRPr="00707E53">
        <w:rPr>
          <w:rFonts w:ascii="Times New Roman" w:hAnsi="Times New Roman" w:cs="Times New Roman"/>
        </w:rPr>
        <w:t xml:space="preserve"> klíč číselníku Měny je využíván kód měny podle normy ISO 4217.</w:t>
      </w:r>
    </w:p>
    <w:p w14:paraId="269FA107" w14:textId="77777777" w:rsidR="00484D9A" w:rsidRPr="00707E53" w:rsidRDefault="00484D9A" w:rsidP="00484D9A">
      <w:pPr>
        <w:pBdr>
          <w:top w:val="none" w:sz="0" w:space="4" w:color="auto"/>
          <w:right w:val="none" w:sz="0" w:space="4" w:color="auto"/>
        </w:pBdr>
        <w:spacing w:before="120" w:after="0" w:line="240" w:lineRule="auto"/>
        <w:jc w:val="right"/>
        <w:rPr>
          <w:rFonts w:ascii="Times New Roman" w:hAnsi="Times New Roman" w:cs="Times New Roman"/>
        </w:rPr>
      </w:pPr>
      <w:bookmarkStart w:id="2" w:name="document_fragment_onrf6mrqgizv6nbrgexha4"/>
    </w:p>
    <w:p w14:paraId="75EFAE87" w14:textId="77777777" w:rsidR="00707E53" w:rsidRDefault="00707E53" w:rsidP="00484D9A">
      <w:pPr>
        <w:spacing w:before="120" w:after="0" w:line="240" w:lineRule="auto"/>
        <w:jc w:val="right"/>
        <w:rPr>
          <w:rFonts w:ascii="Times New Roman" w:hAnsi="Times New Roman" w:cs="Times New Roman"/>
          <w:bCs/>
        </w:rPr>
      </w:pPr>
      <w:bookmarkStart w:id="3" w:name="pr2"/>
    </w:p>
    <w:p w14:paraId="3FFE38C2" w14:textId="77777777" w:rsidR="00707E53" w:rsidRDefault="00707E53" w:rsidP="00484D9A">
      <w:pPr>
        <w:spacing w:before="120" w:after="0" w:line="240" w:lineRule="auto"/>
        <w:jc w:val="right"/>
        <w:rPr>
          <w:rFonts w:ascii="Times New Roman" w:hAnsi="Times New Roman" w:cs="Times New Roman"/>
          <w:bCs/>
        </w:rPr>
      </w:pPr>
    </w:p>
    <w:p w14:paraId="54F14F4D" w14:textId="07AAC734" w:rsidR="00484D9A" w:rsidRPr="00707E53" w:rsidRDefault="00484D9A" w:rsidP="00484D9A">
      <w:pPr>
        <w:spacing w:before="120" w:after="0" w:line="240" w:lineRule="auto"/>
        <w:jc w:val="right"/>
        <w:rPr>
          <w:rFonts w:ascii="Times New Roman" w:hAnsi="Times New Roman" w:cs="Times New Roman"/>
        </w:rPr>
      </w:pPr>
      <w:r w:rsidRPr="00707E53">
        <w:rPr>
          <w:rFonts w:ascii="Times New Roman" w:hAnsi="Times New Roman" w:cs="Times New Roman"/>
          <w:bCs/>
        </w:rPr>
        <w:lastRenderedPageBreak/>
        <w:t>Příloha č. </w:t>
      </w:r>
      <w:r w:rsidR="00707E53">
        <w:rPr>
          <w:rFonts w:ascii="Times New Roman" w:hAnsi="Times New Roman" w:cs="Times New Roman"/>
          <w:bCs/>
        </w:rPr>
        <w:t>4</w:t>
      </w:r>
      <w:r w:rsidR="00707E53" w:rsidRPr="00707E53">
        <w:rPr>
          <w:rFonts w:ascii="Times New Roman" w:hAnsi="Times New Roman" w:cs="Times New Roman"/>
          <w:bCs/>
        </w:rPr>
        <w:t xml:space="preserve"> k vyhlášce</w:t>
      </w:r>
      <w:r w:rsidR="00707E53" w:rsidRPr="00BF2734">
        <w:rPr>
          <w:rFonts w:ascii="Times New Roman" w:hAnsi="Times New Roman" w:cs="Times New Roman"/>
        </w:rPr>
        <w:t xml:space="preserve"> č.</w:t>
      </w:r>
    </w:p>
    <w:p w14:paraId="487C1AEF"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Specifikace komunikace mezi orgánem státní sociální pomoci a dodavatelem plynu nebo elektřiny a formát, obsah a struktura datové zprávy</w:t>
      </w:r>
    </w:p>
    <w:bookmarkEnd w:id="3"/>
    <w:p w14:paraId="5C22141F"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A) Specifikace způsobů odpovědi dodavatele plynu nebo elektřiny na výzvu orgánu státní sociální podpory</w:t>
      </w:r>
    </w:p>
    <w:tbl>
      <w:tblPr>
        <w:tblW w:w="0" w:type="auto"/>
        <w:tblCellSpacing w:w="0" w:type="dxa"/>
        <w:tblLook w:val="04A0" w:firstRow="1" w:lastRow="0" w:firstColumn="1" w:lastColumn="0" w:noHBand="0" w:noVBand="1"/>
      </w:tblPr>
      <w:tblGrid>
        <w:gridCol w:w="464"/>
        <w:gridCol w:w="8608"/>
      </w:tblGrid>
      <w:tr w:rsidR="00707E53" w:rsidRPr="00707E53" w14:paraId="695EE3CE" w14:textId="77777777" w:rsidTr="00EC43A3">
        <w:trPr>
          <w:trHeight w:val="705"/>
          <w:tblCellSpacing w:w="0" w:type="dxa"/>
        </w:trPr>
        <w:tc>
          <w:tcPr>
            <w:tcW w:w="640" w:type="dxa"/>
            <w:tcMar>
              <w:top w:w="30" w:type="dxa"/>
              <w:left w:w="15" w:type="dxa"/>
              <w:bottom w:w="15" w:type="dxa"/>
              <w:right w:w="15" w:type="dxa"/>
            </w:tcMar>
          </w:tcPr>
          <w:p w14:paraId="226AC62D"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1)</w:t>
            </w:r>
          </w:p>
        </w:tc>
        <w:tc>
          <w:tcPr>
            <w:tcW w:w="13314" w:type="dxa"/>
            <w:tcMar>
              <w:top w:w="30" w:type="dxa"/>
              <w:left w:w="60" w:type="dxa"/>
              <w:bottom w:w="15" w:type="dxa"/>
              <w:right w:w="15" w:type="dxa"/>
            </w:tcMar>
            <w:vAlign w:val="center"/>
          </w:tcPr>
          <w:p w14:paraId="754168D0" w14:textId="77777777" w:rsidR="00484D9A" w:rsidRPr="00707E53" w:rsidRDefault="00484D9A" w:rsidP="00484D9A">
            <w:pPr>
              <w:spacing w:before="120" w:after="0" w:line="240" w:lineRule="auto"/>
              <w:ind w:left="60"/>
              <w:jc w:val="both"/>
              <w:rPr>
                <w:rFonts w:ascii="Times New Roman" w:hAnsi="Times New Roman" w:cs="Times New Roman"/>
              </w:rPr>
            </w:pPr>
            <w:r w:rsidRPr="00707E53">
              <w:rPr>
                <w:rFonts w:ascii="Times New Roman" w:hAnsi="Times New Roman" w:cs="Times New Roman"/>
              </w:rPr>
              <w:t>Dodavatel plynu nebo elektřiny odešle odpověď na výzvu orgánu státní sociální pomoci jako doplněný JSON soubor z datové schránky dodavatele plynu nebo elektřiny.</w:t>
            </w:r>
          </w:p>
        </w:tc>
      </w:tr>
      <w:tr w:rsidR="00707E53" w:rsidRPr="00707E53" w14:paraId="281DEFB6" w14:textId="77777777" w:rsidTr="00EC43A3">
        <w:trPr>
          <w:trHeight w:val="2505"/>
          <w:tblCellSpacing w:w="0" w:type="dxa"/>
        </w:trPr>
        <w:tc>
          <w:tcPr>
            <w:tcW w:w="640" w:type="dxa"/>
            <w:tcMar>
              <w:top w:w="30" w:type="dxa"/>
              <w:left w:w="15" w:type="dxa"/>
              <w:bottom w:w="15" w:type="dxa"/>
              <w:right w:w="15" w:type="dxa"/>
            </w:tcMar>
          </w:tcPr>
          <w:p w14:paraId="78563391"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2)</w:t>
            </w:r>
          </w:p>
        </w:tc>
        <w:tc>
          <w:tcPr>
            <w:tcW w:w="13314" w:type="dxa"/>
            <w:tcMar>
              <w:top w:w="30" w:type="dxa"/>
              <w:left w:w="60" w:type="dxa"/>
              <w:bottom w:w="15" w:type="dxa"/>
              <w:right w:w="15" w:type="dxa"/>
            </w:tcMar>
            <w:vAlign w:val="center"/>
          </w:tcPr>
          <w:p w14:paraId="1E054ACC" w14:textId="77777777" w:rsidR="00484D9A" w:rsidRDefault="00484D9A" w:rsidP="00484D9A">
            <w:pPr>
              <w:spacing w:before="120" w:after="0" w:line="240" w:lineRule="auto"/>
              <w:ind w:left="60"/>
              <w:jc w:val="both"/>
              <w:rPr>
                <w:rFonts w:ascii="Times New Roman" w:hAnsi="Times New Roman" w:cs="Times New Roman"/>
              </w:rPr>
            </w:pPr>
            <w:r w:rsidRPr="00707E53">
              <w:rPr>
                <w:rFonts w:ascii="Times New Roman" w:hAnsi="Times New Roman" w:cs="Times New Roman"/>
              </w:rPr>
              <w:t>Specifikace způsobu odpovědi dodavatele plynu nebo elektřiny na výzvu orgánu státní sociální pomoci s využitím odeslání doplněného JSON souboru z datové schránky dodavatele plynu nebo elektřiny:</w:t>
            </w:r>
          </w:p>
          <w:p w14:paraId="781E7D57" w14:textId="4F38008D" w:rsidR="0011529F" w:rsidRPr="0011529F" w:rsidRDefault="0011529F" w:rsidP="0011529F">
            <w:pPr>
              <w:pStyle w:val="Odstavecseseznamem"/>
              <w:numPr>
                <w:ilvl w:val="0"/>
                <w:numId w:val="18"/>
              </w:numPr>
              <w:spacing w:before="120" w:after="0" w:line="240" w:lineRule="auto"/>
              <w:jc w:val="both"/>
              <w:rPr>
                <w:rFonts w:ascii="Times New Roman" w:hAnsi="Times New Roman" w:cs="Times New Roman"/>
              </w:rPr>
            </w:pPr>
            <w:r w:rsidRPr="0011529F">
              <w:rPr>
                <w:rFonts w:ascii="Times New Roman" w:hAnsi="Times New Roman" w:cs="Times New Roman"/>
              </w:rPr>
              <w:t>Pro odeslání JSON souboru s požadovanými daty se využije datová schránka dodavatele plynu nebo elektřiny.</w:t>
            </w:r>
          </w:p>
          <w:p w14:paraId="47C0EC59" w14:textId="3B85BFA3" w:rsidR="0011529F" w:rsidRPr="0011529F" w:rsidRDefault="0011529F" w:rsidP="0011529F">
            <w:pPr>
              <w:pStyle w:val="Odstavecseseznamem"/>
              <w:numPr>
                <w:ilvl w:val="0"/>
                <w:numId w:val="18"/>
              </w:numPr>
              <w:spacing w:before="120" w:after="0" w:line="240" w:lineRule="auto"/>
              <w:jc w:val="both"/>
              <w:rPr>
                <w:rFonts w:ascii="Times New Roman" w:hAnsi="Times New Roman" w:cs="Times New Roman"/>
              </w:rPr>
            </w:pPr>
            <w:r w:rsidRPr="00707E53">
              <w:rPr>
                <w:rFonts w:ascii="Times New Roman" w:hAnsi="Times New Roman" w:cs="Times New Roman"/>
              </w:rPr>
              <w:t>Pro doplnění JSON souboru dodavatel plynu nebo elektřiny využije vlastní technické prostředky. </w:t>
            </w:r>
          </w:p>
          <w:tbl>
            <w:tblPr>
              <w:tblW w:w="0" w:type="auto"/>
              <w:tblCellSpacing w:w="0" w:type="dxa"/>
              <w:tblLook w:val="04A0" w:firstRow="1" w:lastRow="0" w:firstColumn="1" w:lastColumn="0" w:noHBand="0" w:noVBand="1"/>
            </w:tblPr>
            <w:tblGrid>
              <w:gridCol w:w="489"/>
              <w:gridCol w:w="8039"/>
            </w:tblGrid>
            <w:tr w:rsidR="00707E53" w:rsidRPr="00707E53" w14:paraId="43A5E605" w14:textId="77777777" w:rsidTr="0011529F">
              <w:trPr>
                <w:trHeight w:val="405"/>
                <w:tblCellSpacing w:w="0" w:type="dxa"/>
              </w:trPr>
              <w:tc>
                <w:tcPr>
                  <w:tcW w:w="489" w:type="dxa"/>
                  <w:tcMar>
                    <w:top w:w="30" w:type="dxa"/>
                    <w:left w:w="15" w:type="dxa"/>
                    <w:bottom w:w="15" w:type="dxa"/>
                    <w:right w:w="15" w:type="dxa"/>
                  </w:tcMar>
                </w:tcPr>
                <w:p w14:paraId="201D5BB5" w14:textId="7B1E2D46" w:rsidR="00484D9A" w:rsidRPr="00707E53" w:rsidRDefault="00484D9A" w:rsidP="00484D9A">
                  <w:pPr>
                    <w:spacing w:before="120" w:after="0" w:line="240" w:lineRule="auto"/>
                    <w:rPr>
                      <w:rFonts w:ascii="Times New Roman" w:hAnsi="Times New Roman" w:cs="Times New Roman"/>
                    </w:rPr>
                  </w:pPr>
                </w:p>
              </w:tc>
              <w:tc>
                <w:tcPr>
                  <w:tcW w:w="8039" w:type="dxa"/>
                  <w:tcMar>
                    <w:top w:w="30" w:type="dxa"/>
                    <w:left w:w="60" w:type="dxa"/>
                    <w:bottom w:w="15" w:type="dxa"/>
                    <w:right w:w="15" w:type="dxa"/>
                  </w:tcMar>
                  <w:vAlign w:val="center"/>
                </w:tcPr>
                <w:p w14:paraId="2D341F6A" w14:textId="7A94DA40" w:rsidR="00484D9A" w:rsidRPr="00707E53" w:rsidRDefault="00484D9A" w:rsidP="0011529F">
                  <w:pPr>
                    <w:spacing w:before="120" w:after="0" w:line="240" w:lineRule="auto"/>
                    <w:ind w:left="120"/>
                    <w:jc w:val="both"/>
                    <w:rPr>
                      <w:rFonts w:ascii="Times New Roman" w:hAnsi="Times New Roman" w:cs="Times New Roman"/>
                    </w:rPr>
                  </w:pPr>
                </w:p>
              </w:tc>
            </w:tr>
          </w:tbl>
          <w:p w14:paraId="4E7636B7" w14:textId="77777777" w:rsidR="00484D9A" w:rsidRPr="00707E53" w:rsidRDefault="00484D9A" w:rsidP="00484D9A">
            <w:pPr>
              <w:spacing w:before="120" w:after="0" w:line="240" w:lineRule="auto"/>
              <w:rPr>
                <w:rFonts w:ascii="Times New Roman" w:hAnsi="Times New Roman" w:cs="Times New Roman"/>
              </w:rPr>
            </w:pPr>
          </w:p>
        </w:tc>
      </w:tr>
    </w:tbl>
    <w:p w14:paraId="1F81DBCE"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B) Formát</w:t>
      </w:r>
    </w:p>
    <w:p w14:paraId="53DA3AA3"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Odpověď dodavatele plynu nebo elektřiny je orgánem státní sociální pomoci přijímána výhradně ve formátu JSON.</w:t>
      </w:r>
    </w:p>
    <w:p w14:paraId="76086005"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 </w:t>
      </w:r>
    </w:p>
    <w:p w14:paraId="3A5893BB" w14:textId="77777777" w:rsidR="00484D9A" w:rsidRPr="00707E53" w:rsidRDefault="00484D9A" w:rsidP="00484D9A">
      <w:pPr>
        <w:spacing w:before="120" w:after="0" w:line="240" w:lineRule="auto"/>
        <w:rPr>
          <w:rFonts w:ascii="Times New Roman" w:hAnsi="Times New Roman" w:cs="Times New Roman"/>
        </w:rPr>
      </w:pPr>
      <w:r w:rsidRPr="00707E53">
        <w:rPr>
          <w:rFonts w:ascii="Times New Roman" w:hAnsi="Times New Roman" w:cs="Times New Roman"/>
          <w:b/>
        </w:rPr>
        <w:t>C) Obsah a datová struktura</w:t>
      </w:r>
    </w:p>
    <w:p w14:paraId="732846C5"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1) Obsah datové věty</w:t>
      </w:r>
    </w:p>
    <w:tbl>
      <w:tblPr>
        <w:tblW w:w="0" w:type="auto"/>
        <w:tblCellSpacing w:w="0" w:type="auto"/>
        <w:tblLook w:val="04A0" w:firstRow="1" w:lastRow="0" w:firstColumn="1" w:lastColumn="0" w:noHBand="0" w:noVBand="1"/>
      </w:tblPr>
      <w:tblGrid>
        <w:gridCol w:w="3170"/>
        <w:gridCol w:w="978"/>
        <w:gridCol w:w="4904"/>
      </w:tblGrid>
      <w:tr w:rsidR="00707E53" w:rsidRPr="00707E53" w14:paraId="00FF7401" w14:textId="77777777" w:rsidTr="00EC43A3">
        <w:trPr>
          <w:trHeight w:val="375"/>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6B2FEB99"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Pole</w:t>
            </w:r>
          </w:p>
        </w:tc>
        <w:tc>
          <w:tcPr>
            <w:tcW w:w="1116" w:type="dxa"/>
            <w:tcBorders>
              <w:top w:val="single" w:sz="8" w:space="0" w:color="000000"/>
              <w:left w:val="single" w:sz="8" w:space="0" w:color="000000"/>
            </w:tcBorders>
            <w:tcMar>
              <w:top w:w="15" w:type="dxa"/>
              <w:left w:w="75" w:type="dxa"/>
              <w:bottom w:w="15" w:type="dxa"/>
              <w:right w:w="75" w:type="dxa"/>
            </w:tcMar>
          </w:tcPr>
          <w:p w14:paraId="286E4C7D"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Typ</w:t>
            </w:r>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2A790D49"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Popis</w:t>
            </w:r>
          </w:p>
        </w:tc>
      </w:tr>
      <w:tr w:rsidR="00707E53" w:rsidRPr="00707E53" w14:paraId="2B33E661" w14:textId="77777777" w:rsidTr="00EC43A3">
        <w:trPr>
          <w:trHeight w:val="720"/>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6311EC9B"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supplierld</w:t>
            </w:r>
            <w:proofErr w:type="spellEnd"/>
          </w:p>
        </w:tc>
        <w:tc>
          <w:tcPr>
            <w:tcW w:w="1116" w:type="dxa"/>
            <w:tcBorders>
              <w:top w:val="single" w:sz="8" w:space="0" w:color="000000"/>
              <w:left w:val="single" w:sz="8" w:space="0" w:color="000000"/>
            </w:tcBorders>
            <w:tcMar>
              <w:top w:w="15" w:type="dxa"/>
              <w:left w:w="75" w:type="dxa"/>
              <w:bottom w:w="15" w:type="dxa"/>
              <w:right w:w="75" w:type="dxa"/>
            </w:tcMar>
          </w:tcPr>
          <w:p w14:paraId="41AED086"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6A827E4B"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Každý dodavatel plynu nebo elektřiny </w:t>
            </w:r>
            <w:proofErr w:type="gramStart"/>
            <w:r w:rsidRPr="00707E53">
              <w:rPr>
                <w:rFonts w:ascii="Times New Roman" w:hAnsi="Times New Roman" w:cs="Times New Roman"/>
              </w:rPr>
              <w:t>obdrží</w:t>
            </w:r>
            <w:proofErr w:type="gramEnd"/>
            <w:r w:rsidRPr="00707E53">
              <w:rPr>
                <w:rFonts w:ascii="Times New Roman" w:hAnsi="Times New Roman" w:cs="Times New Roman"/>
              </w:rPr>
              <w:t xml:space="preserve"> jednoznačný identifikátor od Ministerstva práce a sociálních věcí.</w:t>
            </w:r>
          </w:p>
        </w:tc>
      </w:tr>
      <w:tr w:rsidR="00707E53" w:rsidRPr="00707E53" w14:paraId="374804E1" w14:textId="77777777" w:rsidTr="00EC43A3">
        <w:trPr>
          <w:trHeight w:val="375"/>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0119D6A2"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
        </w:tc>
        <w:tc>
          <w:tcPr>
            <w:tcW w:w="1116" w:type="dxa"/>
            <w:tcBorders>
              <w:top w:val="single" w:sz="8" w:space="0" w:color="000000"/>
              <w:left w:val="single" w:sz="8" w:space="0" w:color="000000"/>
            </w:tcBorders>
            <w:tcMar>
              <w:top w:w="15" w:type="dxa"/>
              <w:left w:w="75" w:type="dxa"/>
              <w:bottom w:w="15" w:type="dxa"/>
              <w:right w:w="75" w:type="dxa"/>
            </w:tcMar>
          </w:tcPr>
          <w:p w14:paraId="574BAB97"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array</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0D02962D"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Pole záznamů s daty, 1 záznam obsahuje data pro 1 odběratele a 1 odběrné místo.</w:t>
            </w:r>
          </w:p>
        </w:tc>
      </w:tr>
      <w:tr w:rsidR="00707E53" w:rsidRPr="00707E53" w14:paraId="25F965B9" w14:textId="77777777" w:rsidTr="00EC43A3">
        <w:trPr>
          <w:trHeight w:val="1050"/>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60EFFEFB"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data/id</w:t>
            </w:r>
          </w:p>
        </w:tc>
        <w:tc>
          <w:tcPr>
            <w:tcW w:w="1116" w:type="dxa"/>
            <w:tcBorders>
              <w:top w:val="single" w:sz="8" w:space="0" w:color="000000"/>
              <w:left w:val="single" w:sz="8" w:space="0" w:color="000000"/>
            </w:tcBorders>
            <w:tcMar>
              <w:top w:w="15" w:type="dxa"/>
              <w:left w:w="75" w:type="dxa"/>
              <w:bottom w:w="15" w:type="dxa"/>
              <w:right w:w="75" w:type="dxa"/>
            </w:tcMar>
          </w:tcPr>
          <w:p w14:paraId="7215DBD1"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4B9ECBB3"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Bezvýznamový unikátní identifikátor záznamu, který byl součástí výzvy s žádostí o data. Musí být vrácen jako součást dat s náklady pro daného odběratele a odběrné místo.</w:t>
            </w:r>
          </w:p>
        </w:tc>
      </w:tr>
      <w:tr w:rsidR="00707E53" w:rsidRPr="00707E53" w14:paraId="1699948E" w14:textId="77777777" w:rsidTr="00EC43A3">
        <w:trPr>
          <w:trHeight w:val="375"/>
          <w:tblCellSpacing w:w="0" w:type="auto"/>
        </w:trPr>
        <w:tc>
          <w:tcPr>
            <w:tcW w:w="2239" w:type="dxa"/>
            <w:tcBorders>
              <w:top w:val="single" w:sz="8" w:space="0" w:color="000000"/>
              <w:left w:val="single" w:sz="8" w:space="0" w:color="000000"/>
              <w:bottom w:val="single" w:sz="8" w:space="0" w:color="000000"/>
            </w:tcBorders>
            <w:tcMar>
              <w:top w:w="15" w:type="dxa"/>
              <w:left w:w="75" w:type="dxa"/>
              <w:bottom w:w="15" w:type="dxa"/>
              <w:right w:w="75" w:type="dxa"/>
            </w:tcMar>
          </w:tcPr>
          <w:p w14:paraId="6BC03FEC"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client</w:t>
            </w:r>
            <w:proofErr w:type="spellEnd"/>
          </w:p>
        </w:tc>
        <w:tc>
          <w:tcPr>
            <w:tcW w:w="1116" w:type="dxa"/>
            <w:tcBorders>
              <w:top w:val="single" w:sz="8" w:space="0" w:color="000000"/>
              <w:left w:val="single" w:sz="8" w:space="0" w:color="000000"/>
              <w:bottom w:val="single" w:sz="8" w:space="0" w:color="000000"/>
            </w:tcBorders>
            <w:tcMar>
              <w:top w:w="15" w:type="dxa"/>
              <w:left w:w="75" w:type="dxa"/>
              <w:bottom w:w="15" w:type="dxa"/>
              <w:right w:w="75" w:type="dxa"/>
            </w:tcMar>
          </w:tcPr>
          <w:p w14:paraId="49613925"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object</w:t>
            </w:r>
            <w:proofErr w:type="spellEnd"/>
          </w:p>
        </w:tc>
        <w:tc>
          <w:tcPr>
            <w:tcW w:w="1059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1DA1663"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 odběratele.</w:t>
            </w:r>
          </w:p>
        </w:tc>
      </w:tr>
      <w:tr w:rsidR="00707E53" w:rsidRPr="00707E53" w14:paraId="1FBD9287" w14:textId="77777777" w:rsidTr="00EC43A3">
        <w:trPr>
          <w:trHeight w:val="1050"/>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1CE4D518"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client</w:t>
            </w:r>
            <w:proofErr w:type="spellEnd"/>
            <w:r w:rsidRPr="00707E53">
              <w:rPr>
                <w:rFonts w:ascii="Times New Roman" w:hAnsi="Times New Roman" w:cs="Times New Roman"/>
              </w:rPr>
              <w:t>/</w:t>
            </w:r>
            <w:proofErr w:type="spellStart"/>
            <w:r w:rsidRPr="00707E53">
              <w:rPr>
                <w:rFonts w:ascii="Times New Roman" w:hAnsi="Times New Roman" w:cs="Times New Roman"/>
              </w:rPr>
              <w:t>clientld</w:t>
            </w:r>
            <w:proofErr w:type="spellEnd"/>
          </w:p>
        </w:tc>
        <w:tc>
          <w:tcPr>
            <w:tcW w:w="1116" w:type="dxa"/>
            <w:tcBorders>
              <w:top w:val="single" w:sz="8" w:space="0" w:color="000000"/>
              <w:left w:val="single" w:sz="8" w:space="0" w:color="000000"/>
            </w:tcBorders>
            <w:tcMar>
              <w:top w:w="15" w:type="dxa"/>
              <w:left w:w="75" w:type="dxa"/>
              <w:bottom w:w="15" w:type="dxa"/>
              <w:right w:w="75" w:type="dxa"/>
            </w:tcMar>
          </w:tcPr>
          <w:p w14:paraId="11CFB477"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684AFC4A" w14:textId="783FFA6D"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Unikátní identifikátor odběratele v rámci systémů dodavatele plynu nebo elektřiny. </w:t>
            </w:r>
            <w:proofErr w:type="gramStart"/>
            <w:r w:rsidRPr="00707E53">
              <w:rPr>
                <w:rFonts w:ascii="Times New Roman" w:hAnsi="Times New Roman" w:cs="Times New Roman"/>
              </w:rPr>
              <w:t>Slouží</w:t>
            </w:r>
            <w:proofErr w:type="gramEnd"/>
            <w:r w:rsidRPr="00707E53">
              <w:rPr>
                <w:rFonts w:ascii="Times New Roman" w:hAnsi="Times New Roman" w:cs="Times New Roman"/>
              </w:rPr>
              <w:t xml:space="preserve"> hlavně pro</w:t>
            </w:r>
            <w:r w:rsidR="00707E53">
              <w:rPr>
                <w:rFonts w:ascii="Times New Roman" w:hAnsi="Times New Roman" w:cs="Times New Roman"/>
              </w:rPr>
              <w:t> </w:t>
            </w:r>
            <w:r w:rsidRPr="00707E53">
              <w:rPr>
                <w:rFonts w:ascii="Times New Roman" w:hAnsi="Times New Roman" w:cs="Times New Roman"/>
              </w:rPr>
              <w:t>případné řešení nestandardních situací, ve</w:t>
            </w:r>
            <w:r w:rsidR="00707E53">
              <w:rPr>
                <w:rFonts w:ascii="Times New Roman" w:hAnsi="Times New Roman" w:cs="Times New Roman"/>
              </w:rPr>
              <w:t> </w:t>
            </w:r>
            <w:r w:rsidRPr="00707E53">
              <w:rPr>
                <w:rFonts w:ascii="Times New Roman" w:hAnsi="Times New Roman" w:cs="Times New Roman"/>
              </w:rPr>
              <w:t>standardním procesu není nijak využito.</w:t>
            </w:r>
          </w:p>
        </w:tc>
      </w:tr>
      <w:tr w:rsidR="00707E53" w:rsidRPr="00707E53" w14:paraId="1BAA611D" w14:textId="77777777" w:rsidTr="00707E53">
        <w:trPr>
          <w:trHeight w:val="422"/>
          <w:tblCellSpacing w:w="0" w:type="auto"/>
        </w:trPr>
        <w:tc>
          <w:tcPr>
            <w:tcW w:w="2239" w:type="dxa"/>
            <w:tcBorders>
              <w:top w:val="single" w:sz="8" w:space="0" w:color="000000"/>
              <w:left w:val="single" w:sz="8" w:space="0" w:color="000000"/>
              <w:bottom w:val="single" w:sz="8" w:space="0" w:color="000000"/>
            </w:tcBorders>
            <w:tcMar>
              <w:top w:w="15" w:type="dxa"/>
              <w:left w:w="75" w:type="dxa"/>
              <w:bottom w:w="15" w:type="dxa"/>
              <w:right w:w="75" w:type="dxa"/>
            </w:tcMar>
          </w:tcPr>
          <w:p w14:paraId="46AB113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client</w:t>
            </w:r>
            <w:proofErr w:type="spellEnd"/>
            <w:r w:rsidRPr="00707E53">
              <w:rPr>
                <w:rFonts w:ascii="Times New Roman" w:hAnsi="Times New Roman" w:cs="Times New Roman"/>
              </w:rPr>
              <w:t>/</w:t>
            </w:r>
            <w:proofErr w:type="spellStart"/>
            <w:r w:rsidRPr="00707E53">
              <w:rPr>
                <w:rFonts w:ascii="Times New Roman" w:hAnsi="Times New Roman" w:cs="Times New Roman"/>
              </w:rPr>
              <w:t>firstName</w:t>
            </w:r>
            <w:proofErr w:type="spellEnd"/>
          </w:p>
        </w:tc>
        <w:tc>
          <w:tcPr>
            <w:tcW w:w="1116" w:type="dxa"/>
            <w:tcBorders>
              <w:top w:val="single" w:sz="8" w:space="0" w:color="000000"/>
              <w:left w:val="single" w:sz="8" w:space="0" w:color="000000"/>
              <w:bottom w:val="single" w:sz="8" w:space="0" w:color="000000"/>
            </w:tcBorders>
            <w:tcMar>
              <w:top w:w="15" w:type="dxa"/>
              <w:left w:w="75" w:type="dxa"/>
              <w:bottom w:w="15" w:type="dxa"/>
              <w:right w:w="75" w:type="dxa"/>
            </w:tcMar>
          </w:tcPr>
          <w:p w14:paraId="2BC16D50"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68B5E38"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Jméno odběratele.</w:t>
            </w:r>
          </w:p>
        </w:tc>
      </w:tr>
      <w:tr w:rsidR="00707E53" w:rsidRPr="00707E53" w14:paraId="3A5C83F1" w14:textId="77777777" w:rsidTr="00707E53">
        <w:trPr>
          <w:trHeight w:val="527"/>
          <w:tblCellSpacing w:w="0" w:type="auto"/>
        </w:trPr>
        <w:tc>
          <w:tcPr>
            <w:tcW w:w="2239" w:type="dxa"/>
            <w:tcBorders>
              <w:top w:val="single" w:sz="8" w:space="0" w:color="000000"/>
              <w:left w:val="single" w:sz="8" w:space="0" w:color="000000"/>
              <w:bottom w:val="single" w:sz="4" w:space="0" w:color="auto"/>
            </w:tcBorders>
            <w:tcMar>
              <w:top w:w="15" w:type="dxa"/>
              <w:left w:w="75" w:type="dxa"/>
              <w:bottom w:w="15" w:type="dxa"/>
              <w:right w:w="75" w:type="dxa"/>
            </w:tcMar>
          </w:tcPr>
          <w:p w14:paraId="725C560C"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client</w:t>
            </w:r>
            <w:proofErr w:type="spellEnd"/>
            <w:r w:rsidRPr="00707E53">
              <w:rPr>
                <w:rFonts w:ascii="Times New Roman" w:hAnsi="Times New Roman" w:cs="Times New Roman"/>
              </w:rPr>
              <w:t>/</w:t>
            </w:r>
            <w:proofErr w:type="spellStart"/>
            <w:r w:rsidRPr="00707E53">
              <w:rPr>
                <w:rFonts w:ascii="Times New Roman" w:hAnsi="Times New Roman" w:cs="Times New Roman"/>
              </w:rPr>
              <w:t>lastName</w:t>
            </w:r>
            <w:proofErr w:type="spellEnd"/>
          </w:p>
        </w:tc>
        <w:tc>
          <w:tcPr>
            <w:tcW w:w="1116" w:type="dxa"/>
            <w:tcBorders>
              <w:top w:val="single" w:sz="8" w:space="0" w:color="000000"/>
              <w:left w:val="single" w:sz="8" w:space="0" w:color="000000"/>
              <w:bottom w:val="single" w:sz="4" w:space="0" w:color="auto"/>
            </w:tcBorders>
            <w:tcMar>
              <w:top w:w="15" w:type="dxa"/>
              <w:left w:w="75" w:type="dxa"/>
              <w:bottom w:w="15" w:type="dxa"/>
              <w:right w:w="75" w:type="dxa"/>
            </w:tcMar>
          </w:tcPr>
          <w:p w14:paraId="5B5DF342"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8" w:space="0" w:color="000000"/>
              <w:left w:val="single" w:sz="8" w:space="0" w:color="000000"/>
              <w:bottom w:val="single" w:sz="4" w:space="0" w:color="auto"/>
              <w:right w:val="single" w:sz="8" w:space="0" w:color="000000"/>
            </w:tcBorders>
            <w:tcMar>
              <w:top w:w="15" w:type="dxa"/>
              <w:left w:w="75" w:type="dxa"/>
              <w:bottom w:w="15" w:type="dxa"/>
              <w:right w:w="75" w:type="dxa"/>
            </w:tcMar>
          </w:tcPr>
          <w:p w14:paraId="3E4A1035"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Příjmení odběratele.</w:t>
            </w:r>
          </w:p>
        </w:tc>
      </w:tr>
      <w:tr w:rsidR="00707E53" w:rsidRPr="00707E53" w14:paraId="3731A046" w14:textId="77777777" w:rsidTr="0011529F">
        <w:trPr>
          <w:trHeight w:val="527"/>
          <w:tblCellSpacing w:w="0" w:type="auto"/>
        </w:trPr>
        <w:tc>
          <w:tcPr>
            <w:tcW w:w="2239" w:type="dxa"/>
            <w:tcBorders>
              <w:top w:val="single" w:sz="4" w:space="0" w:color="auto"/>
              <w:left w:val="single" w:sz="8" w:space="0" w:color="000000"/>
              <w:bottom w:val="single" w:sz="8" w:space="0" w:color="000000"/>
            </w:tcBorders>
            <w:tcMar>
              <w:top w:w="15" w:type="dxa"/>
              <w:left w:w="75" w:type="dxa"/>
              <w:bottom w:w="15" w:type="dxa"/>
              <w:right w:w="75" w:type="dxa"/>
            </w:tcMar>
          </w:tcPr>
          <w:p w14:paraId="0A3E815B"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client</w:t>
            </w:r>
            <w:proofErr w:type="spellEnd"/>
            <w:r w:rsidRPr="00707E53">
              <w:rPr>
                <w:rFonts w:ascii="Times New Roman" w:hAnsi="Times New Roman" w:cs="Times New Roman"/>
              </w:rPr>
              <w:t>/</w:t>
            </w:r>
            <w:proofErr w:type="spellStart"/>
            <w:r w:rsidRPr="00707E53">
              <w:rPr>
                <w:rFonts w:ascii="Times New Roman" w:hAnsi="Times New Roman" w:cs="Times New Roman"/>
              </w:rPr>
              <w:t>dateOfBirth</w:t>
            </w:r>
            <w:proofErr w:type="spellEnd"/>
          </w:p>
        </w:tc>
        <w:tc>
          <w:tcPr>
            <w:tcW w:w="1116" w:type="dxa"/>
            <w:tcBorders>
              <w:top w:val="single" w:sz="4" w:space="0" w:color="auto"/>
              <w:left w:val="single" w:sz="8" w:space="0" w:color="000000"/>
              <w:bottom w:val="single" w:sz="8" w:space="0" w:color="000000"/>
            </w:tcBorders>
            <w:tcMar>
              <w:top w:w="15" w:type="dxa"/>
              <w:left w:w="75" w:type="dxa"/>
              <w:bottom w:w="15" w:type="dxa"/>
              <w:right w:w="75" w:type="dxa"/>
            </w:tcMar>
          </w:tcPr>
          <w:p w14:paraId="1AF53A81"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4" w:space="0" w:color="auto"/>
              <w:left w:val="single" w:sz="8" w:space="0" w:color="000000"/>
              <w:bottom w:val="single" w:sz="8" w:space="0" w:color="000000"/>
              <w:right w:val="single" w:sz="8" w:space="0" w:color="000000"/>
            </w:tcBorders>
            <w:tcMar>
              <w:top w:w="15" w:type="dxa"/>
              <w:left w:w="75" w:type="dxa"/>
              <w:bottom w:w="15" w:type="dxa"/>
              <w:right w:w="75" w:type="dxa"/>
            </w:tcMar>
          </w:tcPr>
          <w:p w14:paraId="4CD2346A"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Datum narození odběratele.</w:t>
            </w:r>
          </w:p>
        </w:tc>
      </w:tr>
      <w:tr w:rsidR="00707E53" w:rsidRPr="00707E53" w14:paraId="305B2EFE" w14:textId="77777777" w:rsidTr="0011529F">
        <w:trPr>
          <w:trHeight w:val="549"/>
          <w:tblCellSpacing w:w="0" w:type="auto"/>
        </w:trPr>
        <w:tc>
          <w:tcPr>
            <w:tcW w:w="2239" w:type="dxa"/>
            <w:tcBorders>
              <w:top w:val="single" w:sz="8" w:space="0" w:color="000000"/>
              <w:left w:val="single" w:sz="8" w:space="0" w:color="000000"/>
              <w:bottom w:val="single" w:sz="4" w:space="0" w:color="auto"/>
            </w:tcBorders>
            <w:tcMar>
              <w:top w:w="15" w:type="dxa"/>
              <w:left w:w="75" w:type="dxa"/>
              <w:bottom w:w="15" w:type="dxa"/>
              <w:right w:w="75" w:type="dxa"/>
            </w:tcMar>
          </w:tcPr>
          <w:p w14:paraId="05DE6823"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pointOfDelivery</w:t>
            </w:r>
            <w:proofErr w:type="spellEnd"/>
          </w:p>
        </w:tc>
        <w:tc>
          <w:tcPr>
            <w:tcW w:w="1116" w:type="dxa"/>
            <w:tcBorders>
              <w:top w:val="single" w:sz="8" w:space="0" w:color="000000"/>
              <w:left w:val="single" w:sz="8" w:space="0" w:color="000000"/>
              <w:bottom w:val="single" w:sz="4" w:space="0" w:color="auto"/>
            </w:tcBorders>
            <w:tcMar>
              <w:top w:w="15" w:type="dxa"/>
              <w:left w:w="75" w:type="dxa"/>
              <w:bottom w:w="15" w:type="dxa"/>
              <w:right w:w="75" w:type="dxa"/>
            </w:tcMar>
          </w:tcPr>
          <w:p w14:paraId="404DBDDD"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object</w:t>
            </w:r>
            <w:proofErr w:type="spellEnd"/>
          </w:p>
        </w:tc>
        <w:tc>
          <w:tcPr>
            <w:tcW w:w="10599" w:type="dxa"/>
            <w:tcBorders>
              <w:top w:val="single" w:sz="8" w:space="0" w:color="000000"/>
              <w:left w:val="single" w:sz="8" w:space="0" w:color="000000"/>
              <w:bottom w:val="single" w:sz="4" w:space="0" w:color="auto"/>
              <w:right w:val="single" w:sz="8" w:space="0" w:color="000000"/>
            </w:tcBorders>
            <w:tcMar>
              <w:top w:w="15" w:type="dxa"/>
              <w:left w:w="75" w:type="dxa"/>
              <w:bottom w:w="15" w:type="dxa"/>
              <w:right w:w="75" w:type="dxa"/>
            </w:tcMar>
          </w:tcPr>
          <w:p w14:paraId="01799524"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 odběrného místa.</w:t>
            </w:r>
          </w:p>
        </w:tc>
      </w:tr>
      <w:tr w:rsidR="00707E53" w:rsidRPr="00707E53" w14:paraId="10584CD2" w14:textId="77777777" w:rsidTr="0011529F">
        <w:trPr>
          <w:trHeight w:val="772"/>
          <w:tblCellSpacing w:w="0" w:type="auto"/>
        </w:trPr>
        <w:tc>
          <w:tcPr>
            <w:tcW w:w="2239" w:type="dxa"/>
            <w:tcBorders>
              <w:top w:val="single" w:sz="4" w:space="0" w:color="auto"/>
              <w:left w:val="single" w:sz="8" w:space="0" w:color="000000"/>
            </w:tcBorders>
            <w:tcMar>
              <w:top w:w="15" w:type="dxa"/>
              <w:left w:w="75" w:type="dxa"/>
              <w:bottom w:w="15" w:type="dxa"/>
              <w:right w:w="75" w:type="dxa"/>
            </w:tcMar>
          </w:tcPr>
          <w:p w14:paraId="3526807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lastRenderedPageBreak/>
              <w:t>data/</w:t>
            </w:r>
            <w:proofErr w:type="spellStart"/>
            <w:r w:rsidRPr="00707E53">
              <w:rPr>
                <w:rFonts w:ascii="Times New Roman" w:hAnsi="Times New Roman" w:cs="Times New Roman"/>
              </w:rPr>
              <w:t>pointOfDelivery</w:t>
            </w:r>
            <w:proofErr w:type="spellEnd"/>
            <w:r w:rsidRPr="00707E53">
              <w:rPr>
                <w:rFonts w:ascii="Times New Roman" w:hAnsi="Times New Roman" w:cs="Times New Roman"/>
              </w:rPr>
              <w:t>/</w:t>
            </w:r>
            <w:proofErr w:type="spellStart"/>
            <w:r w:rsidRPr="00707E53">
              <w:rPr>
                <w:rFonts w:ascii="Times New Roman" w:hAnsi="Times New Roman" w:cs="Times New Roman"/>
              </w:rPr>
              <w:t>ean</w:t>
            </w:r>
            <w:proofErr w:type="spellEnd"/>
          </w:p>
        </w:tc>
        <w:tc>
          <w:tcPr>
            <w:tcW w:w="1116" w:type="dxa"/>
            <w:tcBorders>
              <w:top w:val="single" w:sz="4" w:space="0" w:color="auto"/>
              <w:left w:val="single" w:sz="8" w:space="0" w:color="000000"/>
            </w:tcBorders>
            <w:tcMar>
              <w:top w:w="15" w:type="dxa"/>
              <w:left w:w="75" w:type="dxa"/>
              <w:bottom w:w="15" w:type="dxa"/>
              <w:right w:w="75" w:type="dxa"/>
            </w:tcMar>
          </w:tcPr>
          <w:p w14:paraId="211C4C49"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4" w:space="0" w:color="auto"/>
              <w:left w:val="single" w:sz="8" w:space="0" w:color="000000"/>
              <w:right w:val="single" w:sz="8" w:space="0" w:color="000000"/>
            </w:tcBorders>
            <w:tcMar>
              <w:top w:w="15" w:type="dxa"/>
              <w:left w:w="75" w:type="dxa"/>
              <w:bottom w:w="15" w:type="dxa"/>
              <w:right w:w="75" w:type="dxa"/>
            </w:tcMar>
          </w:tcPr>
          <w:p w14:paraId="55A75AEE"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Číslo odběrného místa elektřiny (pokud jde o elektřinu, jinak neuvedeno).</w:t>
            </w:r>
          </w:p>
        </w:tc>
      </w:tr>
      <w:tr w:rsidR="00707E53" w:rsidRPr="00707E53" w14:paraId="247844D8" w14:textId="77777777" w:rsidTr="00707E53">
        <w:trPr>
          <w:trHeight w:val="657"/>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2687C2B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pointOfDelivery</w:t>
            </w:r>
            <w:proofErr w:type="spellEnd"/>
            <w:r w:rsidRPr="00707E53">
              <w:rPr>
                <w:rFonts w:ascii="Times New Roman" w:hAnsi="Times New Roman" w:cs="Times New Roman"/>
              </w:rPr>
              <w:t>/</w:t>
            </w:r>
            <w:proofErr w:type="spellStart"/>
            <w:r w:rsidRPr="00707E53">
              <w:rPr>
                <w:rFonts w:ascii="Times New Roman" w:hAnsi="Times New Roman" w:cs="Times New Roman"/>
              </w:rPr>
              <w:t>eic</w:t>
            </w:r>
            <w:proofErr w:type="spellEnd"/>
          </w:p>
        </w:tc>
        <w:tc>
          <w:tcPr>
            <w:tcW w:w="1116" w:type="dxa"/>
            <w:tcBorders>
              <w:top w:val="single" w:sz="8" w:space="0" w:color="000000"/>
              <w:left w:val="single" w:sz="8" w:space="0" w:color="000000"/>
            </w:tcBorders>
            <w:tcMar>
              <w:top w:w="15" w:type="dxa"/>
              <w:left w:w="75" w:type="dxa"/>
              <w:bottom w:w="15" w:type="dxa"/>
              <w:right w:w="75" w:type="dxa"/>
            </w:tcMar>
          </w:tcPr>
          <w:p w14:paraId="4146E48A"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57BA6317"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Číslo odběrného místa plynu (pokud jde o plyn, jinak neuvedeno).</w:t>
            </w:r>
          </w:p>
        </w:tc>
      </w:tr>
      <w:tr w:rsidR="00707E53" w:rsidRPr="00707E53" w14:paraId="0A9ECAA4" w14:textId="77777777" w:rsidTr="00707E53">
        <w:trPr>
          <w:trHeight w:val="512"/>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34F5E3FE"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pointOfDelivery</w:t>
            </w:r>
            <w:proofErr w:type="spellEnd"/>
            <w:r w:rsidRPr="00707E53">
              <w:rPr>
                <w:rFonts w:ascii="Times New Roman" w:hAnsi="Times New Roman" w:cs="Times New Roman"/>
              </w:rPr>
              <w:t>/</w:t>
            </w:r>
            <w:proofErr w:type="spellStart"/>
            <w:r w:rsidRPr="00707E53">
              <w:rPr>
                <w:rFonts w:ascii="Times New Roman" w:hAnsi="Times New Roman" w:cs="Times New Roman"/>
              </w:rPr>
              <w:t>ruianld</w:t>
            </w:r>
            <w:proofErr w:type="spellEnd"/>
          </w:p>
        </w:tc>
        <w:tc>
          <w:tcPr>
            <w:tcW w:w="1116" w:type="dxa"/>
            <w:tcBorders>
              <w:top w:val="single" w:sz="8" w:space="0" w:color="000000"/>
              <w:left w:val="single" w:sz="8" w:space="0" w:color="000000"/>
            </w:tcBorders>
            <w:tcMar>
              <w:top w:w="15" w:type="dxa"/>
              <w:left w:w="75" w:type="dxa"/>
              <w:bottom w:w="15" w:type="dxa"/>
              <w:right w:w="75" w:type="dxa"/>
            </w:tcMar>
          </w:tcPr>
          <w:p w14:paraId="583852BA"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03CA800B"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Identifikátor adresy v RUIAN.</w:t>
            </w:r>
          </w:p>
        </w:tc>
      </w:tr>
      <w:tr w:rsidR="00707E53" w:rsidRPr="00707E53" w14:paraId="58BCF66C" w14:textId="77777777" w:rsidTr="00707E53">
        <w:trPr>
          <w:trHeight w:val="750"/>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08D0A23D"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pointOfDelivery</w:t>
            </w:r>
            <w:proofErr w:type="spellEnd"/>
            <w:r w:rsidRPr="00707E53">
              <w:rPr>
                <w:rFonts w:ascii="Times New Roman" w:hAnsi="Times New Roman" w:cs="Times New Roman"/>
              </w:rPr>
              <w:t>/</w:t>
            </w:r>
            <w:proofErr w:type="spellStart"/>
            <w:r w:rsidRPr="00707E53">
              <w:rPr>
                <w:rFonts w:ascii="Times New Roman" w:hAnsi="Times New Roman" w:cs="Times New Roman"/>
              </w:rPr>
              <w:t>commodity</w:t>
            </w:r>
            <w:proofErr w:type="spellEnd"/>
          </w:p>
        </w:tc>
        <w:tc>
          <w:tcPr>
            <w:tcW w:w="1116" w:type="dxa"/>
            <w:tcBorders>
              <w:top w:val="single" w:sz="8" w:space="0" w:color="000000"/>
              <w:left w:val="single" w:sz="8" w:space="0" w:color="000000"/>
            </w:tcBorders>
            <w:tcMar>
              <w:top w:w="15" w:type="dxa"/>
              <w:left w:w="75" w:type="dxa"/>
              <w:bottom w:w="15" w:type="dxa"/>
              <w:right w:w="75" w:type="dxa"/>
            </w:tcMar>
          </w:tcPr>
          <w:p w14:paraId="46ECBB87"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r w:rsidRPr="00707E53">
              <w:rPr>
                <w:rFonts w:ascii="Times New Roman" w:hAnsi="Times New Roman" w:cs="Times New Roman"/>
              </w:rPr>
              <w:t xml:space="preserve">, </w:t>
            </w:r>
            <w:proofErr w:type="spellStart"/>
            <w:r w:rsidRPr="00707E53">
              <w:rPr>
                <w:rFonts w:ascii="Times New Roman" w:hAnsi="Times New Roman" w:cs="Times New Roman"/>
              </w:rPr>
              <w:t>enum</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02E2FAD2"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Komodita. Typ komodity podle číselníku uvedeného v bodu 3).</w:t>
            </w:r>
          </w:p>
        </w:tc>
      </w:tr>
      <w:tr w:rsidR="00707E53" w:rsidRPr="00707E53" w14:paraId="4C17E20F" w14:textId="77777777" w:rsidTr="00EC43A3">
        <w:trPr>
          <w:trHeight w:val="720"/>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6446668D"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transactions</w:t>
            </w:r>
            <w:proofErr w:type="spellEnd"/>
          </w:p>
        </w:tc>
        <w:tc>
          <w:tcPr>
            <w:tcW w:w="1116" w:type="dxa"/>
            <w:tcBorders>
              <w:top w:val="single" w:sz="8" w:space="0" w:color="000000"/>
              <w:left w:val="single" w:sz="8" w:space="0" w:color="000000"/>
            </w:tcBorders>
            <w:tcMar>
              <w:top w:w="15" w:type="dxa"/>
              <w:left w:w="75" w:type="dxa"/>
              <w:bottom w:w="15" w:type="dxa"/>
              <w:right w:w="75" w:type="dxa"/>
            </w:tcMar>
          </w:tcPr>
          <w:p w14:paraId="7BD90D7B"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array</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50E714DA"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Částky pro požadované období podle výzvy. Typ částky podle číselníku uvedeného v bodu 3).</w:t>
            </w:r>
          </w:p>
        </w:tc>
      </w:tr>
      <w:tr w:rsidR="00707E53" w:rsidRPr="00707E53" w14:paraId="751B0B4A" w14:textId="77777777" w:rsidTr="00707E53">
        <w:trPr>
          <w:trHeight w:val="579"/>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4B4844B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transactions</w:t>
            </w:r>
            <w:proofErr w:type="spellEnd"/>
            <w:r w:rsidRPr="00707E53">
              <w:rPr>
                <w:rFonts w:ascii="Times New Roman" w:hAnsi="Times New Roman" w:cs="Times New Roman"/>
              </w:rPr>
              <w:t>/</w:t>
            </w:r>
            <w:proofErr w:type="spellStart"/>
            <w:r w:rsidRPr="00707E53">
              <w:rPr>
                <w:rFonts w:ascii="Times New Roman" w:hAnsi="Times New Roman" w:cs="Times New Roman"/>
              </w:rPr>
              <w:t>month</w:t>
            </w:r>
            <w:proofErr w:type="spellEnd"/>
          </w:p>
        </w:tc>
        <w:tc>
          <w:tcPr>
            <w:tcW w:w="1116" w:type="dxa"/>
            <w:tcBorders>
              <w:top w:val="single" w:sz="8" w:space="0" w:color="000000"/>
              <w:left w:val="single" w:sz="8" w:space="0" w:color="000000"/>
            </w:tcBorders>
            <w:tcMar>
              <w:top w:w="15" w:type="dxa"/>
              <w:left w:w="75" w:type="dxa"/>
              <w:bottom w:w="15" w:type="dxa"/>
              <w:right w:w="75" w:type="dxa"/>
            </w:tcMar>
          </w:tcPr>
          <w:p w14:paraId="2E82316C"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53AED480"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Měsíc a rok, podle formátu ISO 8061 (</w:t>
            </w:r>
            <w:proofErr w:type="gramStart"/>
            <w:r w:rsidRPr="00707E53">
              <w:rPr>
                <w:rFonts w:ascii="Times New Roman" w:hAnsi="Times New Roman" w:cs="Times New Roman"/>
              </w:rPr>
              <w:t>YYYY- MM</w:t>
            </w:r>
            <w:proofErr w:type="gramEnd"/>
            <w:r w:rsidRPr="00707E53">
              <w:rPr>
                <w:rFonts w:ascii="Times New Roman" w:hAnsi="Times New Roman" w:cs="Times New Roman"/>
              </w:rPr>
              <w:t>).</w:t>
            </w:r>
          </w:p>
        </w:tc>
      </w:tr>
      <w:tr w:rsidR="00707E53" w:rsidRPr="00707E53" w14:paraId="1EF49B90" w14:textId="77777777" w:rsidTr="00707E53">
        <w:trPr>
          <w:trHeight w:val="660"/>
          <w:tblCellSpacing w:w="0" w:type="auto"/>
        </w:trPr>
        <w:tc>
          <w:tcPr>
            <w:tcW w:w="2239" w:type="dxa"/>
            <w:tcBorders>
              <w:top w:val="single" w:sz="8" w:space="0" w:color="000000"/>
              <w:left w:val="single" w:sz="8" w:space="0" w:color="000000"/>
            </w:tcBorders>
            <w:tcMar>
              <w:top w:w="15" w:type="dxa"/>
              <w:left w:w="75" w:type="dxa"/>
              <w:bottom w:w="15" w:type="dxa"/>
              <w:right w:w="75" w:type="dxa"/>
            </w:tcMar>
          </w:tcPr>
          <w:p w14:paraId="298CF917"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transactions</w:t>
            </w:r>
            <w:proofErr w:type="spellEnd"/>
            <w:r w:rsidRPr="00707E53">
              <w:rPr>
                <w:rFonts w:ascii="Times New Roman" w:hAnsi="Times New Roman" w:cs="Times New Roman"/>
              </w:rPr>
              <w:t xml:space="preserve"> /</w:t>
            </w:r>
            <w:proofErr w:type="spellStart"/>
            <w:r w:rsidRPr="00707E53">
              <w:rPr>
                <w:rFonts w:ascii="Times New Roman" w:hAnsi="Times New Roman" w:cs="Times New Roman"/>
              </w:rPr>
              <w:t>trType</w:t>
            </w:r>
            <w:proofErr w:type="spellEnd"/>
          </w:p>
        </w:tc>
        <w:tc>
          <w:tcPr>
            <w:tcW w:w="1116" w:type="dxa"/>
            <w:tcBorders>
              <w:top w:val="single" w:sz="8" w:space="0" w:color="000000"/>
              <w:left w:val="single" w:sz="8" w:space="0" w:color="000000"/>
            </w:tcBorders>
            <w:tcMar>
              <w:top w:w="15" w:type="dxa"/>
              <w:left w:w="75" w:type="dxa"/>
              <w:bottom w:w="15" w:type="dxa"/>
              <w:right w:w="75" w:type="dxa"/>
            </w:tcMar>
          </w:tcPr>
          <w:p w14:paraId="203CADB7"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string</w:t>
            </w:r>
            <w:proofErr w:type="spellEnd"/>
            <w:r w:rsidRPr="00707E53">
              <w:rPr>
                <w:rFonts w:ascii="Times New Roman" w:hAnsi="Times New Roman" w:cs="Times New Roman"/>
              </w:rPr>
              <w:t xml:space="preserve">, </w:t>
            </w:r>
            <w:proofErr w:type="spellStart"/>
            <w:r w:rsidRPr="00707E53">
              <w:rPr>
                <w:rFonts w:ascii="Times New Roman" w:hAnsi="Times New Roman" w:cs="Times New Roman"/>
              </w:rPr>
              <w:t>enum</w:t>
            </w:r>
            <w:proofErr w:type="spellEnd"/>
          </w:p>
        </w:tc>
        <w:tc>
          <w:tcPr>
            <w:tcW w:w="10599" w:type="dxa"/>
            <w:tcBorders>
              <w:top w:val="single" w:sz="8" w:space="0" w:color="000000"/>
              <w:left w:val="single" w:sz="8" w:space="0" w:color="000000"/>
              <w:right w:val="single" w:sz="8" w:space="0" w:color="000000"/>
            </w:tcBorders>
            <w:tcMar>
              <w:top w:w="15" w:type="dxa"/>
              <w:left w:w="75" w:type="dxa"/>
              <w:bottom w:w="15" w:type="dxa"/>
              <w:right w:w="75" w:type="dxa"/>
            </w:tcMar>
          </w:tcPr>
          <w:p w14:paraId="52E10E76"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Typ částky. Typ částky podle číselníku uvedeného v bodu 3).</w:t>
            </w:r>
          </w:p>
        </w:tc>
      </w:tr>
      <w:tr w:rsidR="00707E53" w:rsidRPr="00707E53" w14:paraId="64A15DF8" w14:textId="77777777" w:rsidTr="00707E53">
        <w:trPr>
          <w:trHeight w:val="547"/>
          <w:tblCellSpacing w:w="0" w:type="auto"/>
        </w:trPr>
        <w:tc>
          <w:tcPr>
            <w:tcW w:w="2239" w:type="dxa"/>
            <w:tcBorders>
              <w:top w:val="single" w:sz="8" w:space="0" w:color="000000"/>
              <w:left w:val="single" w:sz="8" w:space="0" w:color="000000"/>
              <w:bottom w:val="single" w:sz="8" w:space="0" w:color="000000"/>
            </w:tcBorders>
            <w:tcMar>
              <w:top w:w="15" w:type="dxa"/>
              <w:left w:w="75" w:type="dxa"/>
              <w:bottom w:w="15" w:type="dxa"/>
              <w:right w:w="75" w:type="dxa"/>
            </w:tcMar>
          </w:tcPr>
          <w:p w14:paraId="29009CDC"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data/</w:t>
            </w:r>
            <w:proofErr w:type="spellStart"/>
            <w:r w:rsidRPr="00707E53">
              <w:rPr>
                <w:rFonts w:ascii="Times New Roman" w:hAnsi="Times New Roman" w:cs="Times New Roman"/>
              </w:rPr>
              <w:t>transactions</w:t>
            </w:r>
            <w:proofErr w:type="spellEnd"/>
            <w:r w:rsidRPr="00707E53">
              <w:rPr>
                <w:rFonts w:ascii="Times New Roman" w:hAnsi="Times New Roman" w:cs="Times New Roman"/>
              </w:rPr>
              <w:t>/</w:t>
            </w:r>
            <w:proofErr w:type="spellStart"/>
            <w:r w:rsidRPr="00707E53">
              <w:rPr>
                <w:rFonts w:ascii="Times New Roman" w:hAnsi="Times New Roman" w:cs="Times New Roman"/>
              </w:rPr>
              <w:t>amount</w:t>
            </w:r>
            <w:proofErr w:type="spellEnd"/>
          </w:p>
        </w:tc>
        <w:tc>
          <w:tcPr>
            <w:tcW w:w="1116" w:type="dxa"/>
            <w:tcBorders>
              <w:top w:val="single" w:sz="8" w:space="0" w:color="000000"/>
              <w:left w:val="single" w:sz="8" w:space="0" w:color="000000"/>
              <w:bottom w:val="single" w:sz="8" w:space="0" w:color="000000"/>
            </w:tcBorders>
            <w:tcMar>
              <w:top w:w="15" w:type="dxa"/>
              <w:left w:w="75" w:type="dxa"/>
              <w:bottom w:w="15" w:type="dxa"/>
              <w:right w:w="75" w:type="dxa"/>
            </w:tcMar>
          </w:tcPr>
          <w:p w14:paraId="178E6A95"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number</w:t>
            </w:r>
            <w:proofErr w:type="spellEnd"/>
          </w:p>
        </w:tc>
        <w:tc>
          <w:tcPr>
            <w:tcW w:w="1059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4D9B949E"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Výše částky.</w:t>
            </w:r>
          </w:p>
        </w:tc>
      </w:tr>
    </w:tbl>
    <w:p w14:paraId="1D9ED481"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 </w:t>
      </w:r>
    </w:p>
    <w:p w14:paraId="714B116E"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2) Datové typy</w:t>
      </w:r>
    </w:p>
    <w:tbl>
      <w:tblPr>
        <w:tblW w:w="0" w:type="auto"/>
        <w:tblCellSpacing w:w="0" w:type="auto"/>
        <w:tblLook w:val="04A0" w:firstRow="1" w:lastRow="0" w:firstColumn="1" w:lastColumn="0" w:noHBand="0" w:noVBand="1"/>
      </w:tblPr>
      <w:tblGrid>
        <w:gridCol w:w="896"/>
        <w:gridCol w:w="8156"/>
      </w:tblGrid>
      <w:tr w:rsidR="00707E53" w:rsidRPr="00707E53" w14:paraId="4E487ED4" w14:textId="77777777" w:rsidTr="00EC43A3">
        <w:trPr>
          <w:trHeight w:val="450"/>
          <w:tblCellSpacing w:w="0" w:type="auto"/>
        </w:trPr>
        <w:tc>
          <w:tcPr>
            <w:tcW w:w="969"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67E8AE7B" w14:textId="77777777" w:rsidR="00484D9A" w:rsidRPr="00707E53" w:rsidRDefault="00484D9A" w:rsidP="00484D9A">
            <w:pPr>
              <w:spacing w:before="120" w:after="0" w:line="240" w:lineRule="auto"/>
              <w:ind w:left="75"/>
              <w:jc w:val="both"/>
              <w:rPr>
                <w:rFonts w:ascii="Times New Roman" w:hAnsi="Times New Roman" w:cs="Times New Roman"/>
              </w:rPr>
            </w:pPr>
            <w:proofErr w:type="spellStart"/>
            <w:r w:rsidRPr="00707E53">
              <w:rPr>
                <w:rFonts w:ascii="Times New Roman" w:hAnsi="Times New Roman" w:cs="Times New Roman"/>
              </w:rPr>
              <w:t>month</w:t>
            </w:r>
            <w:proofErr w:type="spellEnd"/>
          </w:p>
        </w:tc>
        <w:tc>
          <w:tcPr>
            <w:tcW w:w="129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bottom"/>
          </w:tcPr>
          <w:p w14:paraId="647A98E5"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Textový řetězec data ve formátu </w:t>
            </w:r>
            <w:r w:rsidRPr="00707E53">
              <w:rPr>
                <w:rFonts w:ascii="Times New Roman" w:hAnsi="Times New Roman" w:cs="Times New Roman"/>
                <w:u w:val="single"/>
              </w:rPr>
              <w:t>ISO 8061</w:t>
            </w:r>
            <w:r w:rsidRPr="00707E53">
              <w:rPr>
                <w:rFonts w:ascii="Times New Roman" w:hAnsi="Times New Roman" w:cs="Times New Roman"/>
              </w:rPr>
              <w:t xml:space="preserve"> </w:t>
            </w:r>
            <w:proofErr w:type="gramStart"/>
            <w:r w:rsidRPr="00707E53">
              <w:rPr>
                <w:rFonts w:ascii="Times New Roman" w:hAnsi="Times New Roman" w:cs="Times New Roman"/>
              </w:rPr>
              <w:t>YYYY- MM</w:t>
            </w:r>
            <w:proofErr w:type="gramEnd"/>
            <w:r w:rsidRPr="00707E53">
              <w:rPr>
                <w:rFonts w:ascii="Times New Roman" w:hAnsi="Times New Roman" w:cs="Times New Roman"/>
              </w:rPr>
              <w:t>.</w:t>
            </w:r>
          </w:p>
        </w:tc>
      </w:tr>
    </w:tbl>
    <w:p w14:paraId="4E366B99"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 </w:t>
      </w:r>
    </w:p>
    <w:p w14:paraId="18CAAB98"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3) Číselníky</w:t>
      </w:r>
    </w:p>
    <w:p w14:paraId="3225A5FC"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Typ částek:</w:t>
      </w:r>
    </w:p>
    <w:tbl>
      <w:tblPr>
        <w:tblW w:w="0" w:type="auto"/>
        <w:tblCellSpacing w:w="0" w:type="auto"/>
        <w:tblLook w:val="04A0" w:firstRow="1" w:lastRow="0" w:firstColumn="1" w:lastColumn="0" w:noHBand="0" w:noVBand="1"/>
      </w:tblPr>
      <w:tblGrid>
        <w:gridCol w:w="698"/>
        <w:gridCol w:w="1571"/>
        <w:gridCol w:w="6783"/>
      </w:tblGrid>
      <w:tr w:rsidR="00707E53" w:rsidRPr="00707E53" w14:paraId="30275F89" w14:textId="77777777" w:rsidTr="00EC43A3">
        <w:trPr>
          <w:trHeight w:val="375"/>
          <w:tblCellSpacing w:w="0" w:type="auto"/>
        </w:trPr>
        <w:tc>
          <w:tcPr>
            <w:tcW w:w="758" w:type="dxa"/>
            <w:tcBorders>
              <w:top w:val="single" w:sz="8" w:space="0" w:color="000000"/>
              <w:left w:val="single" w:sz="8" w:space="0" w:color="000000"/>
            </w:tcBorders>
            <w:tcMar>
              <w:top w:w="15" w:type="dxa"/>
              <w:left w:w="75" w:type="dxa"/>
              <w:bottom w:w="15" w:type="dxa"/>
              <w:right w:w="75" w:type="dxa"/>
            </w:tcMar>
          </w:tcPr>
          <w:p w14:paraId="695D7E20"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Kód</w:t>
            </w:r>
          </w:p>
        </w:tc>
        <w:tc>
          <w:tcPr>
            <w:tcW w:w="1849" w:type="dxa"/>
            <w:tcBorders>
              <w:top w:val="single" w:sz="8" w:space="0" w:color="000000"/>
              <w:left w:val="single" w:sz="8" w:space="0" w:color="000000"/>
            </w:tcBorders>
            <w:tcMar>
              <w:top w:w="15" w:type="dxa"/>
              <w:left w:w="75" w:type="dxa"/>
              <w:bottom w:w="15" w:type="dxa"/>
              <w:right w:w="75" w:type="dxa"/>
            </w:tcMar>
          </w:tcPr>
          <w:p w14:paraId="42BC79B3"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Typ částky</w:t>
            </w:r>
          </w:p>
        </w:tc>
        <w:tc>
          <w:tcPr>
            <w:tcW w:w="11347" w:type="dxa"/>
            <w:tcBorders>
              <w:top w:val="single" w:sz="8" w:space="0" w:color="000000"/>
              <w:left w:val="single" w:sz="8" w:space="0" w:color="000000"/>
              <w:right w:val="single" w:sz="8" w:space="0" w:color="000000"/>
            </w:tcBorders>
            <w:tcMar>
              <w:top w:w="15" w:type="dxa"/>
              <w:left w:w="75" w:type="dxa"/>
              <w:bottom w:w="15" w:type="dxa"/>
              <w:right w:w="75" w:type="dxa"/>
            </w:tcMar>
          </w:tcPr>
          <w:p w14:paraId="5395AD54"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Popis</w:t>
            </w:r>
          </w:p>
        </w:tc>
      </w:tr>
      <w:tr w:rsidR="00707E53" w:rsidRPr="00707E53" w14:paraId="66F77873" w14:textId="77777777" w:rsidTr="00EC43A3">
        <w:trPr>
          <w:trHeight w:val="1725"/>
          <w:tblCellSpacing w:w="0" w:type="auto"/>
        </w:trPr>
        <w:tc>
          <w:tcPr>
            <w:tcW w:w="758" w:type="dxa"/>
            <w:tcBorders>
              <w:top w:val="single" w:sz="8" w:space="0" w:color="000000"/>
              <w:left w:val="single" w:sz="8" w:space="0" w:color="000000"/>
            </w:tcBorders>
            <w:tcMar>
              <w:top w:w="15" w:type="dxa"/>
              <w:left w:w="75" w:type="dxa"/>
              <w:bottom w:w="15" w:type="dxa"/>
              <w:right w:w="75" w:type="dxa"/>
            </w:tcMar>
          </w:tcPr>
          <w:p w14:paraId="7188D373"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w:t>
            </w:r>
          </w:p>
        </w:tc>
        <w:tc>
          <w:tcPr>
            <w:tcW w:w="1849" w:type="dxa"/>
            <w:tcBorders>
              <w:top w:val="single" w:sz="8" w:space="0" w:color="000000"/>
              <w:left w:val="single" w:sz="8" w:space="0" w:color="000000"/>
            </w:tcBorders>
            <w:tcMar>
              <w:top w:w="15" w:type="dxa"/>
              <w:left w:w="75" w:type="dxa"/>
              <w:bottom w:w="15" w:type="dxa"/>
              <w:right w:w="75" w:type="dxa"/>
            </w:tcMar>
          </w:tcPr>
          <w:p w14:paraId="2924C3F6"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platba</w:t>
            </w:r>
          </w:p>
        </w:tc>
        <w:tc>
          <w:tcPr>
            <w:tcW w:w="11347" w:type="dxa"/>
            <w:tcBorders>
              <w:top w:val="single" w:sz="8" w:space="0" w:color="000000"/>
              <w:left w:val="single" w:sz="8" w:space="0" w:color="000000"/>
              <w:right w:val="single" w:sz="8" w:space="0" w:color="000000"/>
            </w:tcBorders>
            <w:tcMar>
              <w:top w:w="15" w:type="dxa"/>
              <w:left w:w="75" w:type="dxa"/>
              <w:bottom w:w="15" w:type="dxa"/>
              <w:right w:w="75" w:type="dxa"/>
            </w:tcMar>
          </w:tcPr>
          <w:p w14:paraId="027E7E7A"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Platby od odběratele přijaté v daném měsíci.</w:t>
            </w:r>
          </w:p>
          <w:p w14:paraId="49C6B415"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Pokud je více plateb v daném měsíci, je uveden součet. Nezapočítávají se platby nebo části plateb použité na pokuty nebo jiné sankce, případně na jiné další účely, jako je například pronájem LED žárovek (tyto částky se odečtou od částky, kterou odběratel v daném měsíci poslal).</w:t>
            </w:r>
          </w:p>
        </w:tc>
      </w:tr>
      <w:tr w:rsidR="00707E53" w:rsidRPr="00707E53" w14:paraId="58C1893C" w14:textId="77777777" w:rsidTr="00707E53">
        <w:trPr>
          <w:trHeight w:val="720"/>
          <w:tblCellSpacing w:w="0" w:type="auto"/>
        </w:trPr>
        <w:tc>
          <w:tcPr>
            <w:tcW w:w="758" w:type="dxa"/>
            <w:tcBorders>
              <w:top w:val="single" w:sz="8" w:space="0" w:color="000000"/>
              <w:left w:val="single" w:sz="8" w:space="0" w:color="000000"/>
              <w:bottom w:val="single" w:sz="8" w:space="0" w:color="000000"/>
            </w:tcBorders>
            <w:tcMar>
              <w:top w:w="15" w:type="dxa"/>
              <w:left w:w="75" w:type="dxa"/>
              <w:bottom w:w="15" w:type="dxa"/>
              <w:right w:w="75" w:type="dxa"/>
            </w:tcMar>
          </w:tcPr>
          <w:p w14:paraId="3ED4B70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Z</w:t>
            </w:r>
          </w:p>
        </w:tc>
        <w:tc>
          <w:tcPr>
            <w:tcW w:w="1849" w:type="dxa"/>
            <w:tcBorders>
              <w:top w:val="single" w:sz="8" w:space="0" w:color="000000"/>
              <w:left w:val="single" w:sz="8" w:space="0" w:color="000000"/>
              <w:bottom w:val="single" w:sz="8" w:space="0" w:color="000000"/>
            </w:tcBorders>
            <w:tcMar>
              <w:top w:w="15" w:type="dxa"/>
              <w:left w:w="75" w:type="dxa"/>
              <w:bottom w:w="15" w:type="dxa"/>
              <w:right w:w="75" w:type="dxa"/>
            </w:tcMar>
          </w:tcPr>
          <w:p w14:paraId="017F87C8"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záloha (od zákazníka)</w:t>
            </w:r>
          </w:p>
        </w:tc>
        <w:tc>
          <w:tcPr>
            <w:tcW w:w="113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1488A228"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Zálohy nebo jejich část vyrovnané platbou vykázané v měsíci původní zálohy.</w:t>
            </w:r>
          </w:p>
        </w:tc>
      </w:tr>
      <w:tr w:rsidR="00707E53" w:rsidRPr="00707E53" w14:paraId="231295D3" w14:textId="77777777" w:rsidTr="00707E53">
        <w:trPr>
          <w:trHeight w:val="720"/>
          <w:tblCellSpacing w:w="0" w:type="auto"/>
        </w:trPr>
        <w:tc>
          <w:tcPr>
            <w:tcW w:w="758" w:type="dxa"/>
            <w:tcBorders>
              <w:top w:val="single" w:sz="8" w:space="0" w:color="000000"/>
              <w:left w:val="single" w:sz="8" w:space="0" w:color="000000"/>
              <w:bottom w:val="single" w:sz="4" w:space="0" w:color="auto"/>
            </w:tcBorders>
            <w:tcMar>
              <w:top w:w="15" w:type="dxa"/>
              <w:left w:w="75" w:type="dxa"/>
              <w:bottom w:w="15" w:type="dxa"/>
              <w:right w:w="75" w:type="dxa"/>
            </w:tcMar>
          </w:tcPr>
          <w:p w14:paraId="13BAAAB0"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ZZ</w:t>
            </w:r>
          </w:p>
        </w:tc>
        <w:tc>
          <w:tcPr>
            <w:tcW w:w="1849" w:type="dxa"/>
            <w:tcBorders>
              <w:top w:val="single" w:sz="8" w:space="0" w:color="000000"/>
              <w:left w:val="single" w:sz="8" w:space="0" w:color="000000"/>
              <w:bottom w:val="single" w:sz="4" w:space="0" w:color="auto"/>
            </w:tcBorders>
            <w:tcMar>
              <w:top w:w="15" w:type="dxa"/>
              <w:left w:w="75" w:type="dxa"/>
              <w:bottom w:w="15" w:type="dxa"/>
              <w:right w:w="75" w:type="dxa"/>
            </w:tcMar>
          </w:tcPr>
          <w:p w14:paraId="7B32E2AC"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předepsaná záloha</w:t>
            </w:r>
          </w:p>
        </w:tc>
        <w:tc>
          <w:tcPr>
            <w:tcW w:w="11347" w:type="dxa"/>
            <w:tcBorders>
              <w:top w:val="single" w:sz="8" w:space="0" w:color="000000"/>
              <w:left w:val="single" w:sz="8" w:space="0" w:color="000000"/>
              <w:bottom w:val="single" w:sz="4" w:space="0" w:color="auto"/>
              <w:right w:val="single" w:sz="8" w:space="0" w:color="000000"/>
            </w:tcBorders>
            <w:tcMar>
              <w:top w:w="15" w:type="dxa"/>
              <w:left w:w="75" w:type="dxa"/>
              <w:bottom w:w="15" w:type="dxa"/>
              <w:right w:w="75" w:type="dxa"/>
            </w:tcMar>
          </w:tcPr>
          <w:p w14:paraId="6A2EDE49"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Záloha předepsaná odběrateli bez ohledu na to, jaké jsou jeho skutečné uhrazené zálohy.</w:t>
            </w:r>
          </w:p>
        </w:tc>
      </w:tr>
      <w:tr w:rsidR="00707E53" w:rsidRPr="00707E53" w14:paraId="793BB24D" w14:textId="77777777" w:rsidTr="0011529F">
        <w:trPr>
          <w:trHeight w:val="1105"/>
          <w:tblCellSpacing w:w="0" w:type="auto"/>
        </w:trPr>
        <w:tc>
          <w:tcPr>
            <w:tcW w:w="758" w:type="dxa"/>
            <w:tcBorders>
              <w:top w:val="single" w:sz="4" w:space="0" w:color="auto"/>
              <w:left w:val="single" w:sz="8" w:space="0" w:color="000000"/>
              <w:bottom w:val="single" w:sz="8" w:space="0" w:color="000000"/>
            </w:tcBorders>
            <w:tcMar>
              <w:top w:w="15" w:type="dxa"/>
              <w:left w:w="75" w:type="dxa"/>
              <w:bottom w:w="15" w:type="dxa"/>
              <w:right w:w="75" w:type="dxa"/>
            </w:tcMar>
          </w:tcPr>
          <w:p w14:paraId="1B0A8A6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PV</w:t>
            </w:r>
          </w:p>
        </w:tc>
        <w:tc>
          <w:tcPr>
            <w:tcW w:w="1849" w:type="dxa"/>
            <w:tcBorders>
              <w:top w:val="single" w:sz="4" w:space="0" w:color="auto"/>
              <w:left w:val="single" w:sz="8" w:space="0" w:color="000000"/>
              <w:bottom w:val="single" w:sz="8" w:space="0" w:color="000000"/>
            </w:tcBorders>
            <w:tcMar>
              <w:top w:w="15" w:type="dxa"/>
              <w:left w:w="75" w:type="dxa"/>
              <w:bottom w:w="15" w:type="dxa"/>
              <w:right w:w="75" w:type="dxa"/>
            </w:tcMar>
          </w:tcPr>
          <w:p w14:paraId="7E6D8270"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vyúčtovaný přeplatek vrácený odběrateli</w:t>
            </w:r>
          </w:p>
        </w:tc>
        <w:tc>
          <w:tcPr>
            <w:tcW w:w="11347" w:type="dxa"/>
            <w:tcBorders>
              <w:top w:val="single" w:sz="4" w:space="0" w:color="auto"/>
              <w:left w:val="single" w:sz="8" w:space="0" w:color="000000"/>
              <w:bottom w:val="single" w:sz="8" w:space="0" w:color="000000"/>
              <w:right w:val="single" w:sz="8" w:space="0" w:color="000000"/>
            </w:tcBorders>
            <w:tcMar>
              <w:top w:w="15" w:type="dxa"/>
              <w:left w:w="75" w:type="dxa"/>
              <w:bottom w:w="15" w:type="dxa"/>
              <w:right w:w="75" w:type="dxa"/>
            </w:tcMar>
          </w:tcPr>
          <w:p w14:paraId="4A31F2C8"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Přeplatek z vyúčtování vrácený odběrateli. Je uveden v měsíci, kdy došlo k vrácení, to znamená odeslání platby.</w:t>
            </w:r>
          </w:p>
        </w:tc>
      </w:tr>
      <w:tr w:rsidR="00707E53" w:rsidRPr="00707E53" w14:paraId="316ACBFC" w14:textId="77777777" w:rsidTr="0011529F">
        <w:trPr>
          <w:trHeight w:val="913"/>
          <w:tblCellSpacing w:w="0" w:type="auto"/>
        </w:trPr>
        <w:tc>
          <w:tcPr>
            <w:tcW w:w="758" w:type="dxa"/>
            <w:tcBorders>
              <w:top w:val="single" w:sz="8" w:space="0" w:color="000000"/>
              <w:left w:val="single" w:sz="8" w:space="0" w:color="000000"/>
              <w:bottom w:val="single" w:sz="4" w:space="0" w:color="auto"/>
            </w:tcBorders>
            <w:tcMar>
              <w:top w:w="15" w:type="dxa"/>
              <w:left w:w="75" w:type="dxa"/>
              <w:bottom w:w="15" w:type="dxa"/>
              <w:right w:w="75" w:type="dxa"/>
            </w:tcMar>
          </w:tcPr>
          <w:p w14:paraId="02343767"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PZ</w:t>
            </w:r>
          </w:p>
        </w:tc>
        <w:tc>
          <w:tcPr>
            <w:tcW w:w="1849" w:type="dxa"/>
            <w:tcBorders>
              <w:top w:val="single" w:sz="8" w:space="0" w:color="000000"/>
              <w:left w:val="single" w:sz="8" w:space="0" w:color="000000"/>
              <w:bottom w:val="single" w:sz="4" w:space="0" w:color="auto"/>
            </w:tcBorders>
            <w:tcMar>
              <w:top w:w="15" w:type="dxa"/>
              <w:left w:w="75" w:type="dxa"/>
              <w:bottom w:w="15" w:type="dxa"/>
              <w:right w:w="75" w:type="dxa"/>
            </w:tcMar>
          </w:tcPr>
          <w:p w14:paraId="283E0E9C"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přeplatek použitý na zálohu</w:t>
            </w:r>
          </w:p>
        </w:tc>
        <w:tc>
          <w:tcPr>
            <w:tcW w:w="11347" w:type="dxa"/>
            <w:tcBorders>
              <w:top w:val="single" w:sz="8" w:space="0" w:color="000000"/>
              <w:left w:val="single" w:sz="8" w:space="0" w:color="000000"/>
              <w:bottom w:val="single" w:sz="4" w:space="0" w:color="auto"/>
              <w:right w:val="single" w:sz="8" w:space="0" w:color="000000"/>
            </w:tcBorders>
            <w:tcMar>
              <w:top w:w="15" w:type="dxa"/>
              <w:left w:w="75" w:type="dxa"/>
              <w:bottom w:w="15" w:type="dxa"/>
              <w:right w:w="75" w:type="dxa"/>
            </w:tcMar>
          </w:tcPr>
          <w:p w14:paraId="6FC3463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Přeplatek z vyúčtování použitý na úhradu zálohy. Je uveden v měsíci splatnosti zálohy.</w:t>
            </w:r>
          </w:p>
        </w:tc>
      </w:tr>
      <w:tr w:rsidR="00707E53" w:rsidRPr="00707E53" w14:paraId="73E6BC27" w14:textId="77777777" w:rsidTr="0011529F">
        <w:trPr>
          <w:trHeight w:val="1395"/>
          <w:tblCellSpacing w:w="0" w:type="auto"/>
        </w:trPr>
        <w:tc>
          <w:tcPr>
            <w:tcW w:w="758" w:type="dxa"/>
            <w:tcBorders>
              <w:top w:val="single" w:sz="4" w:space="0" w:color="auto"/>
              <w:left w:val="single" w:sz="8" w:space="0" w:color="000000"/>
              <w:bottom w:val="single" w:sz="8" w:space="0" w:color="000000"/>
            </w:tcBorders>
            <w:tcMar>
              <w:top w:w="15" w:type="dxa"/>
              <w:left w:w="75" w:type="dxa"/>
              <w:bottom w:w="15" w:type="dxa"/>
              <w:right w:w="75" w:type="dxa"/>
            </w:tcMar>
          </w:tcPr>
          <w:p w14:paraId="69204801"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lastRenderedPageBreak/>
              <w:t>NZ</w:t>
            </w:r>
          </w:p>
        </w:tc>
        <w:tc>
          <w:tcPr>
            <w:tcW w:w="1849" w:type="dxa"/>
            <w:tcBorders>
              <w:top w:val="single" w:sz="4" w:space="0" w:color="auto"/>
              <w:left w:val="single" w:sz="8" w:space="0" w:color="000000"/>
              <w:bottom w:val="single" w:sz="8" w:space="0" w:color="000000"/>
            </w:tcBorders>
            <w:tcMar>
              <w:top w:w="15" w:type="dxa"/>
              <w:left w:w="75" w:type="dxa"/>
              <w:bottom w:w="15" w:type="dxa"/>
              <w:right w:w="75" w:type="dxa"/>
            </w:tcMar>
          </w:tcPr>
          <w:p w14:paraId="167736D1"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zaplacený nedoplatek faktury nebo jeho část</w:t>
            </w:r>
          </w:p>
        </w:tc>
        <w:tc>
          <w:tcPr>
            <w:tcW w:w="11347" w:type="dxa"/>
            <w:tcBorders>
              <w:top w:val="single" w:sz="4" w:space="0" w:color="auto"/>
              <w:left w:val="single" w:sz="8" w:space="0" w:color="000000"/>
              <w:bottom w:val="single" w:sz="8" w:space="0" w:color="000000"/>
              <w:right w:val="single" w:sz="8" w:space="0" w:color="000000"/>
            </w:tcBorders>
            <w:tcMar>
              <w:top w:w="15" w:type="dxa"/>
              <w:left w:w="75" w:type="dxa"/>
              <w:bottom w:w="15" w:type="dxa"/>
              <w:right w:w="75" w:type="dxa"/>
            </w:tcMar>
          </w:tcPr>
          <w:p w14:paraId="767EAB57"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Platba od odběratele přijatá v daném měsíci na úhradu nedoplatku z vyúčtování.</w:t>
            </w:r>
          </w:p>
          <w:p w14:paraId="74802A61"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 xml:space="preserve">Podle data přijetí platby (ne podle data splatnosti). Pokud má odběratel splátkový kalendář, uvede se příslušná částka též jako NZ v daném měsíci (NZ se tak </w:t>
            </w:r>
            <w:proofErr w:type="gramStart"/>
            <w:r w:rsidRPr="00707E53">
              <w:rPr>
                <w:rFonts w:ascii="Times New Roman" w:hAnsi="Times New Roman" w:cs="Times New Roman"/>
              </w:rPr>
              <w:t>rozloží</w:t>
            </w:r>
            <w:proofErr w:type="gramEnd"/>
            <w:r w:rsidRPr="00707E53">
              <w:rPr>
                <w:rFonts w:ascii="Times New Roman" w:hAnsi="Times New Roman" w:cs="Times New Roman"/>
              </w:rPr>
              <w:t xml:space="preserve"> do více měsíců).</w:t>
            </w:r>
          </w:p>
        </w:tc>
      </w:tr>
    </w:tbl>
    <w:p w14:paraId="75CD1A2D"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 </w:t>
      </w:r>
    </w:p>
    <w:p w14:paraId="587233D8" w14:textId="77777777" w:rsidR="00484D9A" w:rsidRPr="00707E53" w:rsidRDefault="00484D9A" w:rsidP="00484D9A">
      <w:pPr>
        <w:spacing w:before="120" w:after="0" w:line="240" w:lineRule="auto"/>
        <w:jc w:val="both"/>
        <w:rPr>
          <w:rFonts w:ascii="Times New Roman" w:hAnsi="Times New Roman" w:cs="Times New Roman"/>
        </w:rPr>
      </w:pPr>
      <w:r w:rsidRPr="00707E53">
        <w:rPr>
          <w:rFonts w:ascii="Times New Roman" w:hAnsi="Times New Roman" w:cs="Times New Roman"/>
        </w:rPr>
        <w:t>Typ komodity:</w:t>
      </w:r>
    </w:p>
    <w:tbl>
      <w:tblPr>
        <w:tblW w:w="0" w:type="auto"/>
        <w:tblCellSpacing w:w="0" w:type="auto"/>
        <w:tblLook w:val="04A0" w:firstRow="1" w:lastRow="0" w:firstColumn="1" w:lastColumn="0" w:noHBand="0" w:noVBand="1"/>
      </w:tblPr>
      <w:tblGrid>
        <w:gridCol w:w="706"/>
        <w:gridCol w:w="8346"/>
      </w:tblGrid>
      <w:tr w:rsidR="00707E53" w:rsidRPr="00707E53" w14:paraId="65F1892A" w14:textId="77777777" w:rsidTr="00EC43A3">
        <w:trPr>
          <w:trHeight w:val="375"/>
          <w:tblCellSpacing w:w="0" w:type="auto"/>
        </w:trPr>
        <w:tc>
          <w:tcPr>
            <w:tcW w:w="758" w:type="dxa"/>
            <w:tcBorders>
              <w:top w:val="single" w:sz="8" w:space="0" w:color="000000"/>
              <w:left w:val="single" w:sz="8" w:space="0" w:color="000000"/>
            </w:tcBorders>
            <w:tcMar>
              <w:top w:w="15" w:type="dxa"/>
              <w:left w:w="75" w:type="dxa"/>
              <w:bottom w:w="15" w:type="dxa"/>
              <w:right w:w="75" w:type="dxa"/>
            </w:tcMar>
          </w:tcPr>
          <w:p w14:paraId="303BDD48"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Kód</w:t>
            </w:r>
          </w:p>
        </w:tc>
        <w:tc>
          <w:tcPr>
            <w:tcW w:w="13196" w:type="dxa"/>
            <w:tcBorders>
              <w:top w:val="single" w:sz="8" w:space="0" w:color="000000"/>
              <w:left w:val="single" w:sz="8" w:space="0" w:color="000000"/>
              <w:right w:val="single" w:sz="8" w:space="0" w:color="000000"/>
            </w:tcBorders>
            <w:tcMar>
              <w:top w:w="15" w:type="dxa"/>
              <w:left w:w="75" w:type="dxa"/>
              <w:bottom w:w="15" w:type="dxa"/>
              <w:right w:w="75" w:type="dxa"/>
            </w:tcMar>
          </w:tcPr>
          <w:p w14:paraId="03A4D7A5"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b/>
              </w:rPr>
              <w:t>Typ komodity</w:t>
            </w:r>
          </w:p>
        </w:tc>
      </w:tr>
      <w:tr w:rsidR="00707E53" w:rsidRPr="00707E53" w14:paraId="1BA49FCC" w14:textId="77777777" w:rsidTr="00EC43A3">
        <w:trPr>
          <w:trHeight w:val="375"/>
          <w:tblCellSpacing w:w="0" w:type="auto"/>
        </w:trPr>
        <w:tc>
          <w:tcPr>
            <w:tcW w:w="758" w:type="dxa"/>
            <w:tcBorders>
              <w:top w:val="single" w:sz="8" w:space="0" w:color="000000"/>
              <w:left w:val="single" w:sz="8" w:space="0" w:color="000000"/>
            </w:tcBorders>
            <w:tcMar>
              <w:top w:w="15" w:type="dxa"/>
              <w:left w:w="75" w:type="dxa"/>
              <w:bottom w:w="15" w:type="dxa"/>
              <w:right w:w="75" w:type="dxa"/>
            </w:tcMar>
          </w:tcPr>
          <w:p w14:paraId="7E28013F"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E</w:t>
            </w:r>
          </w:p>
        </w:tc>
        <w:tc>
          <w:tcPr>
            <w:tcW w:w="13196" w:type="dxa"/>
            <w:tcBorders>
              <w:top w:val="single" w:sz="8" w:space="0" w:color="000000"/>
              <w:left w:val="single" w:sz="8" w:space="0" w:color="000000"/>
              <w:right w:val="single" w:sz="8" w:space="0" w:color="000000"/>
            </w:tcBorders>
            <w:tcMar>
              <w:top w:w="15" w:type="dxa"/>
              <w:left w:w="75" w:type="dxa"/>
              <w:bottom w:w="15" w:type="dxa"/>
              <w:right w:w="75" w:type="dxa"/>
            </w:tcMar>
          </w:tcPr>
          <w:p w14:paraId="5FC4CACA"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elektřina</w:t>
            </w:r>
          </w:p>
        </w:tc>
      </w:tr>
      <w:tr w:rsidR="00707E53" w:rsidRPr="00707E53" w14:paraId="54F31C71" w14:textId="77777777" w:rsidTr="00EC43A3">
        <w:trPr>
          <w:trHeight w:val="375"/>
          <w:tblCellSpacing w:w="0" w:type="auto"/>
        </w:trPr>
        <w:tc>
          <w:tcPr>
            <w:tcW w:w="758" w:type="dxa"/>
            <w:tcBorders>
              <w:top w:val="single" w:sz="8" w:space="0" w:color="000000"/>
              <w:left w:val="single" w:sz="8" w:space="0" w:color="000000"/>
              <w:bottom w:val="single" w:sz="8" w:space="0" w:color="000000"/>
            </w:tcBorders>
            <w:tcMar>
              <w:top w:w="15" w:type="dxa"/>
              <w:left w:w="75" w:type="dxa"/>
              <w:bottom w:w="15" w:type="dxa"/>
              <w:right w:w="75" w:type="dxa"/>
            </w:tcMar>
          </w:tcPr>
          <w:p w14:paraId="1593049E"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G</w:t>
            </w:r>
          </w:p>
        </w:tc>
        <w:tc>
          <w:tcPr>
            <w:tcW w:w="1319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4424DB05" w14:textId="77777777" w:rsidR="00484D9A" w:rsidRPr="00707E53" w:rsidRDefault="00484D9A" w:rsidP="00484D9A">
            <w:pPr>
              <w:spacing w:before="120" w:after="0" w:line="240" w:lineRule="auto"/>
              <w:ind w:left="75"/>
              <w:jc w:val="both"/>
              <w:rPr>
                <w:rFonts w:ascii="Times New Roman" w:hAnsi="Times New Roman" w:cs="Times New Roman"/>
              </w:rPr>
            </w:pPr>
            <w:r w:rsidRPr="00707E53">
              <w:rPr>
                <w:rFonts w:ascii="Times New Roman" w:hAnsi="Times New Roman" w:cs="Times New Roman"/>
              </w:rPr>
              <w:t>plyn</w:t>
            </w:r>
          </w:p>
        </w:tc>
      </w:tr>
      <w:bookmarkEnd w:id="2"/>
    </w:tbl>
    <w:p w14:paraId="0D96FBC9" w14:textId="77777777" w:rsidR="00484D9A" w:rsidRPr="00707E53" w:rsidRDefault="00484D9A" w:rsidP="00484D9A">
      <w:pPr>
        <w:spacing w:before="120" w:after="0" w:line="240" w:lineRule="auto"/>
        <w:rPr>
          <w:rFonts w:ascii="Times New Roman" w:hAnsi="Times New Roman" w:cs="Times New Roman"/>
        </w:rPr>
      </w:pPr>
    </w:p>
    <w:p w14:paraId="40CAF6C8" w14:textId="77777777" w:rsidR="00484D9A" w:rsidRPr="00707E53" w:rsidRDefault="00484D9A" w:rsidP="00484D9A">
      <w:pPr>
        <w:spacing w:before="120" w:after="0" w:line="240" w:lineRule="auto"/>
        <w:jc w:val="right"/>
        <w:rPr>
          <w:rFonts w:ascii="Times New Roman" w:hAnsi="Times New Roman" w:cs="Times New Roman"/>
        </w:rPr>
      </w:pPr>
    </w:p>
    <w:p w14:paraId="456A3EA8" w14:textId="17D56F34" w:rsidR="00484D9A" w:rsidRPr="00707E53" w:rsidRDefault="00484D9A" w:rsidP="00484D9A">
      <w:pPr>
        <w:spacing w:before="120" w:after="0" w:line="240" w:lineRule="auto"/>
        <w:jc w:val="right"/>
        <w:rPr>
          <w:rFonts w:ascii="Times New Roman" w:hAnsi="Times New Roman" w:cs="Times New Roman"/>
          <w:bCs/>
        </w:rPr>
      </w:pPr>
      <w:r w:rsidRPr="00707E53">
        <w:rPr>
          <w:rFonts w:ascii="Times New Roman" w:hAnsi="Times New Roman" w:cs="Times New Roman"/>
          <w:bCs/>
        </w:rPr>
        <w:t>Příloha č. </w:t>
      </w:r>
      <w:r w:rsidR="00707E53">
        <w:rPr>
          <w:rFonts w:ascii="Times New Roman" w:hAnsi="Times New Roman" w:cs="Times New Roman"/>
          <w:bCs/>
        </w:rPr>
        <w:t xml:space="preserve">5 </w:t>
      </w:r>
      <w:r w:rsidR="00707E53" w:rsidRPr="00707E53">
        <w:rPr>
          <w:rFonts w:ascii="Times New Roman" w:hAnsi="Times New Roman" w:cs="Times New Roman"/>
          <w:bCs/>
        </w:rPr>
        <w:t>k vyhlášce č.</w:t>
      </w:r>
    </w:p>
    <w:p w14:paraId="1CF333D0" w14:textId="0F7A0FD6" w:rsidR="00802FC8" w:rsidRDefault="00802FC8" w:rsidP="002D540C">
      <w:pPr>
        <w:suppressAutoHyphens/>
        <w:spacing w:before="120" w:after="0" w:line="240" w:lineRule="auto"/>
        <w:jc w:val="center"/>
        <w:rPr>
          <w:rFonts w:ascii="Times New Roman" w:eastAsia="Times New Roman" w:hAnsi="Times New Roman" w:cs="Times New Roman"/>
          <w:b/>
          <w:bCs/>
          <w:kern w:val="0"/>
          <w:sz w:val="24"/>
          <w:szCs w:val="24"/>
          <w:lang w:eastAsia="cs-CZ"/>
          <w14:ligatures w14:val="none"/>
        </w:rPr>
      </w:pPr>
      <w:r w:rsidRPr="002D540C">
        <w:rPr>
          <w:rFonts w:ascii="Times New Roman" w:eastAsia="Times New Roman" w:hAnsi="Times New Roman" w:cs="Times New Roman"/>
          <w:b/>
          <w:bCs/>
          <w:kern w:val="0"/>
          <w:sz w:val="24"/>
          <w:szCs w:val="24"/>
          <w:lang w:eastAsia="cs-CZ"/>
          <w14:ligatures w14:val="none"/>
        </w:rPr>
        <w:t>Specifikace komunikace mezi orgány státní sociální pomoci a bankou a formát, obsah a</w:t>
      </w:r>
      <w:r w:rsidR="002D540C">
        <w:rPr>
          <w:rFonts w:ascii="Times New Roman" w:eastAsia="Times New Roman" w:hAnsi="Times New Roman" w:cs="Times New Roman"/>
          <w:b/>
          <w:bCs/>
          <w:kern w:val="0"/>
          <w:sz w:val="24"/>
          <w:szCs w:val="24"/>
          <w:lang w:eastAsia="cs-CZ"/>
          <w14:ligatures w14:val="none"/>
        </w:rPr>
        <w:t> </w:t>
      </w:r>
      <w:r w:rsidRPr="002D540C">
        <w:rPr>
          <w:rFonts w:ascii="Times New Roman" w:eastAsia="Times New Roman" w:hAnsi="Times New Roman" w:cs="Times New Roman"/>
          <w:b/>
          <w:bCs/>
          <w:kern w:val="0"/>
          <w:sz w:val="24"/>
          <w:szCs w:val="24"/>
          <w:lang w:eastAsia="cs-CZ"/>
          <w14:ligatures w14:val="none"/>
        </w:rPr>
        <w:t>struktura datové zprávy</w:t>
      </w:r>
    </w:p>
    <w:p w14:paraId="67FCB6F6" w14:textId="77777777" w:rsidR="002D540C" w:rsidRPr="002D540C" w:rsidRDefault="002D540C" w:rsidP="002D540C">
      <w:pPr>
        <w:suppressAutoHyphens/>
        <w:spacing w:before="120" w:after="0" w:line="240" w:lineRule="auto"/>
        <w:jc w:val="center"/>
        <w:rPr>
          <w:rFonts w:ascii="Times New Roman" w:eastAsia="Times New Roman" w:hAnsi="Times New Roman" w:cs="Times New Roman"/>
          <w:b/>
          <w:bCs/>
          <w:kern w:val="0"/>
          <w:sz w:val="24"/>
          <w:szCs w:val="24"/>
          <w:lang w:eastAsia="cs-CZ"/>
          <w14:ligatures w14:val="none"/>
        </w:rPr>
      </w:pPr>
    </w:p>
    <w:p w14:paraId="391781EA" w14:textId="547DB1D8" w:rsidR="00802FC8" w:rsidRPr="002D540C" w:rsidRDefault="00802FC8" w:rsidP="002D540C">
      <w:pPr>
        <w:pStyle w:val="Odstavecseseznamem"/>
        <w:numPr>
          <w:ilvl w:val="0"/>
          <w:numId w:val="19"/>
        </w:numPr>
        <w:shd w:val="clear" w:color="auto" w:fill="FFFFFF"/>
        <w:spacing w:before="120" w:after="0" w:line="240" w:lineRule="auto"/>
        <w:ind w:left="426" w:hanging="426"/>
        <w:contextualSpacing w:val="0"/>
        <w:jc w:val="both"/>
        <w:rPr>
          <w:rFonts w:ascii="Times New Roman" w:hAnsi="Times New Roman" w:cs="Times New Roman"/>
          <w:b/>
          <w:bCs/>
          <w:kern w:val="0"/>
          <w:sz w:val="24"/>
          <w:szCs w:val="24"/>
          <w14:ligatures w14:val="none"/>
        </w:rPr>
      </w:pPr>
      <w:r w:rsidRPr="002D540C">
        <w:rPr>
          <w:rFonts w:ascii="Times New Roman" w:hAnsi="Times New Roman" w:cs="Times New Roman"/>
          <w:b/>
          <w:bCs/>
          <w:kern w:val="0"/>
          <w:sz w:val="24"/>
          <w:szCs w:val="24"/>
          <w14:ligatures w14:val="none"/>
        </w:rPr>
        <w:t>Specifikace způsobů odpovědi banky, pobočky zahraniční banky, spořitelního a úvěrního družstva, instituce elektronických peněz, pobočky zahraniční instituce elektronických peněz, vydavatele elektronických peněz malého rozsahu, platební instituce, pobočky zahraniční platební instituce nebo poskytovatele platebních služeb malého rozsahu na</w:t>
      </w:r>
      <w:r w:rsidR="002D540C" w:rsidRPr="002D540C">
        <w:rPr>
          <w:rFonts w:ascii="Times New Roman" w:hAnsi="Times New Roman" w:cs="Times New Roman"/>
          <w:b/>
          <w:bCs/>
          <w:kern w:val="0"/>
          <w:sz w:val="24"/>
          <w:szCs w:val="24"/>
          <w14:ligatures w14:val="none"/>
        </w:rPr>
        <w:t> </w:t>
      </w:r>
      <w:r w:rsidRPr="002D540C">
        <w:rPr>
          <w:rFonts w:ascii="Times New Roman" w:hAnsi="Times New Roman" w:cs="Times New Roman"/>
          <w:b/>
          <w:bCs/>
          <w:kern w:val="0"/>
          <w:sz w:val="24"/>
          <w:szCs w:val="24"/>
          <w14:ligatures w14:val="none"/>
        </w:rPr>
        <w:t>výzvu orgánu státní sociální pomoci</w:t>
      </w:r>
    </w:p>
    <w:p w14:paraId="0150EC0E" w14:textId="43066FCC" w:rsidR="00802FC8" w:rsidRPr="002D540C" w:rsidRDefault="00802FC8" w:rsidP="002D540C">
      <w:pPr>
        <w:pStyle w:val="Odstavecseseznamem"/>
        <w:numPr>
          <w:ilvl w:val="0"/>
          <w:numId w:val="20"/>
        </w:numPr>
        <w:shd w:val="clear" w:color="auto" w:fill="FFFFFF"/>
        <w:spacing w:before="120" w:after="0" w:line="240" w:lineRule="auto"/>
        <w:contextualSpacing w:val="0"/>
        <w:jc w:val="both"/>
        <w:rPr>
          <w:rFonts w:ascii="Times New Roman" w:hAnsi="Times New Roman" w:cs="Times New Roman"/>
          <w:kern w:val="0"/>
          <w:sz w:val="24"/>
          <w:szCs w:val="24"/>
          <w14:ligatures w14:val="none"/>
        </w:rPr>
      </w:pPr>
      <w:r w:rsidRPr="002D540C">
        <w:rPr>
          <w:rFonts w:ascii="Times New Roman" w:hAnsi="Times New Roman" w:cs="Times New Roman"/>
          <w:kern w:val="0"/>
          <w:sz w:val="24"/>
          <w:szCs w:val="24"/>
          <w14:ligatures w14:val="none"/>
        </w:rPr>
        <w:t>Banka, pobočka zahraniční banky, spořitelní a úvěrní družstvo, instituce elektronických peněz, pobočka zahraniční instituce elektronických peněz, vydavatel elektronických peněz malého rozsahu, platební instituce, pobočka zahraniční platební instituce nebo poskytovatel platebních služeb malého rozsahu odešle odpověď na</w:t>
      </w:r>
      <w:r w:rsidR="002D540C">
        <w:rPr>
          <w:rFonts w:ascii="Times New Roman" w:hAnsi="Times New Roman" w:cs="Times New Roman"/>
          <w:kern w:val="0"/>
          <w:sz w:val="24"/>
          <w:szCs w:val="24"/>
          <w14:ligatures w14:val="none"/>
        </w:rPr>
        <w:t> </w:t>
      </w:r>
      <w:r w:rsidRPr="002D540C">
        <w:rPr>
          <w:rFonts w:ascii="Times New Roman" w:hAnsi="Times New Roman" w:cs="Times New Roman"/>
          <w:kern w:val="0"/>
          <w:sz w:val="24"/>
          <w:szCs w:val="24"/>
          <w14:ligatures w14:val="none"/>
        </w:rPr>
        <w:t xml:space="preserve">výzvu orgánu </w:t>
      </w:r>
      <w:r w:rsidR="00CC3E60" w:rsidRPr="002D540C">
        <w:rPr>
          <w:rFonts w:ascii="Times New Roman" w:hAnsi="Times New Roman" w:cs="Times New Roman"/>
          <w:kern w:val="0"/>
          <w:sz w:val="24"/>
          <w:szCs w:val="24"/>
          <w14:ligatures w14:val="none"/>
        </w:rPr>
        <w:t>státní sociální pomoci</w:t>
      </w:r>
      <w:r w:rsidRPr="002D540C">
        <w:rPr>
          <w:rFonts w:ascii="Times New Roman" w:hAnsi="Times New Roman" w:cs="Times New Roman"/>
          <w:kern w:val="0"/>
          <w:sz w:val="24"/>
          <w:szCs w:val="24"/>
          <w14:ligatures w14:val="none"/>
        </w:rPr>
        <w:t xml:space="preserve"> jako doplněný XML soubor z datové schránky banky, pobočky zahraniční banky, spořitelního a úvěrního družstva, instituce elektronických peněz, pobočky zahraniční instituce elektronických peněz, vydavatele elektronických peněz malého rozsahu, platební instituce, pobočky zahraniční platební instituce nebo poskytovatele platebních služeb malého rozsahu.</w:t>
      </w:r>
    </w:p>
    <w:p w14:paraId="7E759820" w14:textId="766C3F79" w:rsidR="00802FC8" w:rsidRPr="002D540C" w:rsidRDefault="00802FC8" w:rsidP="002D540C">
      <w:pPr>
        <w:pStyle w:val="Odstavecseseznamem"/>
        <w:numPr>
          <w:ilvl w:val="0"/>
          <w:numId w:val="20"/>
        </w:numPr>
        <w:shd w:val="clear" w:color="auto" w:fill="FFFFFF"/>
        <w:spacing w:before="120" w:after="0" w:line="240" w:lineRule="auto"/>
        <w:contextualSpacing w:val="0"/>
        <w:jc w:val="both"/>
        <w:rPr>
          <w:rFonts w:ascii="Times New Roman" w:hAnsi="Times New Roman" w:cs="Times New Roman"/>
          <w:kern w:val="0"/>
          <w:sz w:val="24"/>
          <w:szCs w:val="24"/>
          <w14:ligatures w14:val="none"/>
        </w:rPr>
      </w:pPr>
      <w:r w:rsidRPr="002D540C">
        <w:rPr>
          <w:rFonts w:ascii="Times New Roman" w:hAnsi="Times New Roman" w:cs="Times New Roman"/>
          <w:kern w:val="0"/>
          <w:sz w:val="24"/>
          <w:szCs w:val="24"/>
          <w14:ligatures w14:val="none"/>
        </w:rPr>
        <w:t>Specifikace způsobu odpovědi banky, pobočky zahraniční banky, spořitelního a</w:t>
      </w:r>
      <w:r w:rsidR="002D540C" w:rsidRPr="002D540C">
        <w:rPr>
          <w:rFonts w:ascii="Times New Roman" w:hAnsi="Times New Roman" w:cs="Times New Roman"/>
          <w:kern w:val="0"/>
          <w:sz w:val="24"/>
          <w:szCs w:val="24"/>
          <w14:ligatures w14:val="none"/>
        </w:rPr>
        <w:t> </w:t>
      </w:r>
      <w:r w:rsidRPr="002D540C">
        <w:rPr>
          <w:rFonts w:ascii="Times New Roman" w:hAnsi="Times New Roman" w:cs="Times New Roman"/>
          <w:kern w:val="0"/>
          <w:sz w:val="24"/>
          <w:szCs w:val="24"/>
          <w14:ligatures w14:val="none"/>
        </w:rPr>
        <w:t xml:space="preserve">úvěrního družstva, instituce elektronických peněz, pobočky zahraniční instituce elektronických peněz, vydavatele elektronických peněz malého rozsahu, platební instituce, pobočky zahraniční platební instituce nebo poskytovatele platebních služeb malého rozsahu na </w:t>
      </w:r>
      <w:r w:rsidR="00CC3E60" w:rsidRPr="002D540C">
        <w:rPr>
          <w:rFonts w:ascii="Times New Roman" w:hAnsi="Times New Roman" w:cs="Times New Roman"/>
          <w:kern w:val="0"/>
          <w:sz w:val="24"/>
          <w:szCs w:val="24"/>
          <w14:ligatures w14:val="none"/>
        </w:rPr>
        <w:t>výzvu</w:t>
      </w:r>
      <w:r w:rsidRPr="002D540C">
        <w:rPr>
          <w:rFonts w:ascii="Times New Roman" w:hAnsi="Times New Roman" w:cs="Times New Roman"/>
          <w:kern w:val="0"/>
          <w:sz w:val="24"/>
          <w:szCs w:val="24"/>
          <w14:ligatures w14:val="none"/>
        </w:rPr>
        <w:t xml:space="preserve"> orgánu </w:t>
      </w:r>
      <w:r w:rsidR="00CC3E60" w:rsidRPr="002D540C">
        <w:rPr>
          <w:rFonts w:ascii="Times New Roman" w:hAnsi="Times New Roman" w:cs="Times New Roman"/>
          <w:kern w:val="0"/>
          <w:sz w:val="24"/>
          <w:szCs w:val="24"/>
          <w14:ligatures w14:val="none"/>
        </w:rPr>
        <w:t>státní sociální pomoci</w:t>
      </w:r>
      <w:r w:rsidRPr="002D540C">
        <w:rPr>
          <w:rFonts w:ascii="Times New Roman" w:hAnsi="Times New Roman" w:cs="Times New Roman"/>
          <w:kern w:val="0"/>
          <w:sz w:val="24"/>
          <w:szCs w:val="24"/>
          <w14:ligatures w14:val="none"/>
        </w:rPr>
        <w:t xml:space="preserve"> s využitím odeslání doplněného XML souboru z datové schránky banky, pobočky zahraniční banky, spořitelního a</w:t>
      </w:r>
      <w:r w:rsidR="002D540C">
        <w:rPr>
          <w:rFonts w:ascii="Times New Roman" w:hAnsi="Times New Roman" w:cs="Times New Roman"/>
          <w:kern w:val="0"/>
          <w:sz w:val="24"/>
          <w:szCs w:val="24"/>
          <w14:ligatures w14:val="none"/>
        </w:rPr>
        <w:t> </w:t>
      </w:r>
      <w:r w:rsidRPr="002D540C">
        <w:rPr>
          <w:rFonts w:ascii="Times New Roman" w:hAnsi="Times New Roman" w:cs="Times New Roman"/>
          <w:kern w:val="0"/>
          <w:sz w:val="24"/>
          <w:szCs w:val="24"/>
          <w14:ligatures w14:val="none"/>
        </w:rPr>
        <w:t>úvěrního družstva, instituce elektronických peněz, pobočky zahraniční instituce elektronických peněz, vydavatele elektronických peněz malého rozsahu, platební instituce, pobočky zahraniční platební instituce nebo poskytovatele platebních služeb malého rozsahu:</w:t>
      </w:r>
    </w:p>
    <w:p w14:paraId="191694DE" w14:textId="489C86FA" w:rsidR="00802FC8" w:rsidRPr="002D540C" w:rsidRDefault="00802FC8" w:rsidP="002D540C">
      <w:pPr>
        <w:pStyle w:val="Odstavecseseznamem"/>
        <w:numPr>
          <w:ilvl w:val="0"/>
          <w:numId w:val="21"/>
        </w:numPr>
        <w:shd w:val="clear" w:color="auto" w:fill="FFFFFF"/>
        <w:spacing w:before="120" w:after="0" w:line="240" w:lineRule="auto"/>
        <w:contextualSpacing w:val="0"/>
        <w:jc w:val="both"/>
        <w:rPr>
          <w:rFonts w:ascii="Times New Roman" w:hAnsi="Times New Roman" w:cs="Times New Roman"/>
          <w:kern w:val="0"/>
          <w:sz w:val="24"/>
          <w:szCs w:val="24"/>
          <w14:ligatures w14:val="none"/>
        </w:rPr>
      </w:pPr>
      <w:r w:rsidRPr="002D540C">
        <w:rPr>
          <w:rFonts w:ascii="Times New Roman" w:hAnsi="Times New Roman" w:cs="Times New Roman"/>
          <w:kern w:val="0"/>
          <w:sz w:val="24"/>
          <w:szCs w:val="24"/>
          <w14:ligatures w14:val="none"/>
        </w:rPr>
        <w:t xml:space="preserve">Pro odeslání doplněného XML souboru se využije datová schránka banky, pobočky zahraniční banky, spořitelního a úvěrního družstva, instituce elektronických peněz, pobočky zahraniční instituce elektronických peněz, vydavatele elektronických peněz malého rozsahu, platební instituce, pobočky </w:t>
      </w:r>
      <w:r w:rsidRPr="002D540C">
        <w:rPr>
          <w:rFonts w:ascii="Times New Roman" w:hAnsi="Times New Roman" w:cs="Times New Roman"/>
          <w:kern w:val="0"/>
          <w:sz w:val="24"/>
          <w:szCs w:val="24"/>
          <w14:ligatures w14:val="none"/>
        </w:rPr>
        <w:lastRenderedPageBreak/>
        <w:t xml:space="preserve">zahraniční platební instituce nebo poskytovatele platebních služeb malého rozsahu, a doplněný XML soubor se adresuje do datové schránky určené orgánem </w:t>
      </w:r>
      <w:r w:rsidR="00CC3E60" w:rsidRPr="002D540C">
        <w:rPr>
          <w:rFonts w:ascii="Times New Roman" w:hAnsi="Times New Roman" w:cs="Times New Roman"/>
          <w:kern w:val="0"/>
          <w:sz w:val="24"/>
          <w:szCs w:val="24"/>
          <w14:ligatures w14:val="none"/>
        </w:rPr>
        <w:t>státní sociální pomoci</w:t>
      </w:r>
      <w:r w:rsidRPr="002D540C">
        <w:rPr>
          <w:rFonts w:ascii="Times New Roman" w:hAnsi="Times New Roman" w:cs="Times New Roman"/>
          <w:kern w:val="0"/>
          <w:sz w:val="24"/>
          <w:szCs w:val="24"/>
          <w14:ligatures w14:val="none"/>
        </w:rPr>
        <w:t xml:space="preserve"> </w:t>
      </w:r>
      <w:r w:rsidR="00CC3E60" w:rsidRPr="002D540C">
        <w:rPr>
          <w:rFonts w:ascii="Times New Roman" w:hAnsi="Times New Roman" w:cs="Times New Roman"/>
          <w:kern w:val="0"/>
          <w:sz w:val="24"/>
          <w:szCs w:val="24"/>
          <w14:ligatures w14:val="none"/>
        </w:rPr>
        <w:t>ve výzvě</w:t>
      </w:r>
      <w:r w:rsidRPr="002D540C">
        <w:rPr>
          <w:rFonts w:ascii="Times New Roman" w:hAnsi="Times New Roman" w:cs="Times New Roman"/>
          <w:kern w:val="0"/>
          <w:sz w:val="24"/>
          <w:szCs w:val="24"/>
          <w14:ligatures w14:val="none"/>
        </w:rPr>
        <w:t>.</w:t>
      </w:r>
    </w:p>
    <w:p w14:paraId="1BB7A7F2" w14:textId="71239FD0" w:rsidR="00802FC8" w:rsidRPr="002D540C" w:rsidRDefault="00802FC8" w:rsidP="002D540C">
      <w:pPr>
        <w:pStyle w:val="Odstavecseseznamem"/>
        <w:numPr>
          <w:ilvl w:val="0"/>
          <w:numId w:val="21"/>
        </w:numPr>
        <w:shd w:val="clear" w:color="auto" w:fill="FFFFFF"/>
        <w:spacing w:before="120" w:after="0" w:line="240" w:lineRule="auto"/>
        <w:contextualSpacing w:val="0"/>
        <w:jc w:val="both"/>
        <w:rPr>
          <w:rFonts w:ascii="Times New Roman" w:hAnsi="Times New Roman" w:cs="Times New Roman"/>
          <w:kern w:val="0"/>
          <w:sz w:val="24"/>
          <w:szCs w:val="24"/>
          <w14:ligatures w14:val="none"/>
        </w:rPr>
      </w:pPr>
      <w:r w:rsidRPr="002D540C">
        <w:rPr>
          <w:rFonts w:ascii="Times New Roman" w:hAnsi="Times New Roman" w:cs="Times New Roman"/>
          <w:kern w:val="0"/>
          <w:sz w:val="24"/>
          <w:szCs w:val="24"/>
          <w14:ligatures w14:val="none"/>
        </w:rPr>
        <w:t>Pro doplnění XML souboru banka, pobočka zahraniční banky, spořitelní a úvěrní družstvo, instituce elektronických peněz, pobočka zahraniční instituce elektronických peněz, vydavatel elektronických peněz malého rozsahu, platební instituce, pobočka zahraniční platební instituce nebo poskytovatel platebních služeb malého rozsahu využije vlastní technické prostředky.</w:t>
      </w:r>
    </w:p>
    <w:p w14:paraId="6FB2B2DA" w14:textId="77777777" w:rsidR="00802FC8" w:rsidRPr="002D540C" w:rsidRDefault="00802FC8" w:rsidP="002D540C">
      <w:pPr>
        <w:shd w:val="clear" w:color="auto" w:fill="FFFFFF"/>
        <w:spacing w:before="120" w:after="0" w:line="240" w:lineRule="auto"/>
        <w:jc w:val="both"/>
        <w:rPr>
          <w:rFonts w:ascii="Times New Roman" w:eastAsia="Times New Roman" w:hAnsi="Times New Roman" w:cs="Times New Roman"/>
          <w:kern w:val="0"/>
          <w:sz w:val="24"/>
          <w:szCs w:val="24"/>
          <w:lang w:eastAsia="cs-CZ"/>
          <w14:ligatures w14:val="none"/>
        </w:rPr>
      </w:pPr>
    </w:p>
    <w:p w14:paraId="3584539A" w14:textId="48A28197" w:rsidR="00802FC8" w:rsidRPr="002D540C" w:rsidRDefault="00802FC8" w:rsidP="002D540C">
      <w:pPr>
        <w:pStyle w:val="Odstavecseseznamem"/>
        <w:numPr>
          <w:ilvl w:val="0"/>
          <w:numId w:val="19"/>
        </w:numPr>
        <w:shd w:val="clear" w:color="auto" w:fill="FFFFFF"/>
        <w:spacing w:before="120" w:after="0" w:line="240" w:lineRule="auto"/>
        <w:ind w:left="426" w:hanging="426"/>
        <w:contextualSpacing w:val="0"/>
        <w:jc w:val="both"/>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 Formát</w:t>
      </w:r>
    </w:p>
    <w:p w14:paraId="6C4ADA74" w14:textId="55690933" w:rsidR="00802FC8" w:rsidRPr="002D540C" w:rsidRDefault="00802FC8" w:rsidP="002D540C">
      <w:pPr>
        <w:shd w:val="clear" w:color="auto" w:fill="FFFFFF"/>
        <w:spacing w:before="120" w:after="0" w:line="240" w:lineRule="auto"/>
        <w:ind w:left="426"/>
        <w:jc w:val="both"/>
        <w:rPr>
          <w:rFonts w:ascii="Times New Roman" w:hAnsi="Times New Roman" w:cs="Times New Roman"/>
          <w:kern w:val="0"/>
          <w:sz w:val="24"/>
          <w:szCs w:val="24"/>
          <w14:ligatures w14:val="none"/>
        </w:rPr>
      </w:pPr>
      <w:r w:rsidRPr="002D540C">
        <w:rPr>
          <w:rFonts w:ascii="Times New Roman" w:hAnsi="Times New Roman" w:cs="Times New Roman"/>
          <w:kern w:val="0"/>
          <w:sz w:val="24"/>
          <w:szCs w:val="24"/>
          <w14:ligatures w14:val="none"/>
        </w:rPr>
        <w:t xml:space="preserve">Odpověď banky, pobočky zahraniční banky, spořitelního a úvěrního družstva, instituce elektronických peněz, pobočky zahraniční instituce elektronických peněz, vydavatele elektronických peněz malého rozsahu je orgánem </w:t>
      </w:r>
      <w:r w:rsidR="00CC3E60" w:rsidRPr="002D540C">
        <w:rPr>
          <w:rFonts w:ascii="Times New Roman" w:hAnsi="Times New Roman" w:cs="Times New Roman"/>
          <w:kern w:val="0"/>
          <w:sz w:val="24"/>
          <w:szCs w:val="24"/>
          <w14:ligatures w14:val="none"/>
        </w:rPr>
        <w:t>státní sociální pomoci</w:t>
      </w:r>
      <w:r w:rsidRPr="002D540C">
        <w:rPr>
          <w:rFonts w:ascii="Times New Roman" w:hAnsi="Times New Roman" w:cs="Times New Roman"/>
          <w:kern w:val="0"/>
          <w:sz w:val="24"/>
          <w:szCs w:val="24"/>
          <w14:ligatures w14:val="none"/>
        </w:rPr>
        <w:t xml:space="preserve"> přijímána výhradně ve formátu XML.</w:t>
      </w:r>
    </w:p>
    <w:p w14:paraId="0EAB7B9F" w14:textId="77777777" w:rsidR="00802FC8" w:rsidRPr="002D540C" w:rsidRDefault="00802FC8" w:rsidP="002D540C">
      <w:pPr>
        <w:shd w:val="clear" w:color="auto" w:fill="FFFFFF"/>
        <w:spacing w:before="120" w:after="0" w:line="240" w:lineRule="auto"/>
        <w:ind w:left="426"/>
        <w:jc w:val="both"/>
        <w:rPr>
          <w:rFonts w:ascii="Times New Roman" w:hAnsi="Times New Roman" w:cs="Times New Roman"/>
          <w:kern w:val="0"/>
          <w:sz w:val="24"/>
          <w:szCs w:val="24"/>
          <w14:ligatures w14:val="none"/>
        </w:rPr>
      </w:pPr>
      <w:r w:rsidRPr="002D540C">
        <w:rPr>
          <w:rFonts w:ascii="Times New Roman" w:hAnsi="Times New Roman" w:cs="Times New Roman"/>
          <w:kern w:val="0"/>
          <w:sz w:val="24"/>
          <w:szCs w:val="24"/>
          <w14:ligatures w14:val="none"/>
        </w:rPr>
        <w:t>XML soubor má pevně definovaný název podle těchto pravidel:</w:t>
      </w:r>
    </w:p>
    <w:p w14:paraId="63B23064" w14:textId="77777777" w:rsidR="00802FC8" w:rsidRPr="002D540C" w:rsidRDefault="00802FC8" w:rsidP="002D540C">
      <w:pPr>
        <w:numPr>
          <w:ilvl w:val="0"/>
          <w:numId w:val="16"/>
        </w:numPr>
        <w:shd w:val="clear" w:color="auto" w:fill="FFFFFF"/>
        <w:suppressAutoHyphens/>
        <w:spacing w:before="120" w:after="0" w:line="240" w:lineRule="auto"/>
        <w:jc w:val="both"/>
        <w:rPr>
          <w:rFonts w:ascii="Times New Roman" w:eastAsia="Times New Roman" w:hAnsi="Times New Roman" w:cs="Times New Roman"/>
          <w:kern w:val="0"/>
          <w:sz w:val="24"/>
          <w:szCs w:val="24"/>
          <w:lang w:val="en-US"/>
          <w14:ligatures w14:val="none"/>
        </w:rPr>
      </w:pPr>
      <w:r w:rsidRPr="002D540C">
        <w:rPr>
          <w:rFonts w:ascii="Times New Roman" w:eastAsiaTheme="majorEastAsia" w:hAnsi="Times New Roman" w:cs="Times New Roman"/>
          <w:kern w:val="0"/>
          <w:sz w:val="24"/>
          <w:szCs w:val="24"/>
          <w14:ligatures w14:val="none"/>
        </w:rPr>
        <w:t>Soubor je kódován v UTF</w:t>
      </w:r>
      <w:r w:rsidRPr="002D540C">
        <w:rPr>
          <w:rFonts w:ascii="Times New Roman" w:eastAsiaTheme="majorEastAsia" w:hAnsi="Times New Roman" w:cs="Times New Roman"/>
          <w:kern w:val="0"/>
          <w:sz w:val="24"/>
          <w:szCs w:val="24"/>
          <w:lang w:val="en-US"/>
          <w14:ligatures w14:val="none"/>
        </w:rPr>
        <w:t>-8 </w:t>
      </w:r>
    </w:p>
    <w:p w14:paraId="45F75DEB" w14:textId="77777777" w:rsidR="00802FC8" w:rsidRPr="002D540C" w:rsidRDefault="00802FC8" w:rsidP="002D540C">
      <w:pPr>
        <w:numPr>
          <w:ilvl w:val="0"/>
          <w:numId w:val="16"/>
        </w:numPr>
        <w:shd w:val="clear" w:color="auto" w:fill="FFFFFF"/>
        <w:suppressAutoHyphens/>
        <w:spacing w:before="120" w:after="0" w:line="240" w:lineRule="auto"/>
        <w:jc w:val="both"/>
        <w:rPr>
          <w:rFonts w:ascii="Times New Roman" w:eastAsia="Times New Roman" w:hAnsi="Times New Roman" w:cs="Times New Roman"/>
          <w:kern w:val="0"/>
          <w:sz w:val="24"/>
          <w:szCs w:val="24"/>
          <w:lang w:val="en-US"/>
          <w14:ligatures w14:val="none"/>
        </w:rPr>
      </w:pPr>
      <w:r w:rsidRPr="002D540C">
        <w:rPr>
          <w:rFonts w:ascii="Times New Roman" w:eastAsiaTheme="majorEastAsia" w:hAnsi="Times New Roman" w:cs="Times New Roman"/>
          <w:kern w:val="0"/>
          <w:sz w:val="24"/>
          <w:szCs w:val="24"/>
          <w14:ligatures w14:val="none"/>
        </w:rPr>
        <w:t>Řádky souboru jsou odřádkovány znaky CR+LF (ASCII 13+10), včetně posledního řádku</w:t>
      </w:r>
      <w:r w:rsidRPr="002D540C">
        <w:rPr>
          <w:rFonts w:ascii="Times New Roman" w:eastAsiaTheme="majorEastAsia" w:hAnsi="Times New Roman" w:cs="Times New Roman"/>
          <w:kern w:val="0"/>
          <w:sz w:val="24"/>
          <w:szCs w:val="24"/>
          <w:lang w:val="en-US"/>
          <w14:ligatures w14:val="none"/>
        </w:rPr>
        <w:t> </w:t>
      </w:r>
    </w:p>
    <w:p w14:paraId="3DDAE84C" w14:textId="77777777" w:rsidR="00802FC8" w:rsidRPr="002D540C" w:rsidRDefault="00802FC8" w:rsidP="002D540C">
      <w:pPr>
        <w:numPr>
          <w:ilvl w:val="0"/>
          <w:numId w:val="16"/>
        </w:numPr>
        <w:shd w:val="clear" w:color="auto" w:fill="FFFFFF"/>
        <w:suppressAutoHyphens/>
        <w:spacing w:before="120" w:after="0" w:line="240" w:lineRule="auto"/>
        <w:jc w:val="both"/>
        <w:rPr>
          <w:rFonts w:ascii="Times New Roman" w:eastAsia="Times New Roman" w:hAnsi="Times New Roman" w:cs="Times New Roman"/>
          <w:kern w:val="0"/>
          <w:sz w:val="24"/>
          <w:szCs w:val="24"/>
          <w:lang w:val="en-US"/>
          <w14:ligatures w14:val="none"/>
        </w:rPr>
      </w:pPr>
      <w:r w:rsidRPr="002D540C">
        <w:rPr>
          <w:rFonts w:ascii="Times New Roman" w:eastAsiaTheme="majorEastAsia" w:hAnsi="Times New Roman" w:cs="Times New Roman"/>
          <w:kern w:val="0"/>
          <w:sz w:val="24"/>
          <w:szCs w:val="24"/>
          <w14:ligatures w14:val="none"/>
        </w:rPr>
        <w:t xml:space="preserve">Soubor musí mít uvozující XML hlavičku „&lt;? </w:t>
      </w:r>
      <w:proofErr w:type="spellStart"/>
      <w:r w:rsidRPr="002D540C">
        <w:rPr>
          <w:rFonts w:ascii="Times New Roman" w:eastAsiaTheme="majorEastAsia" w:hAnsi="Times New Roman" w:cs="Times New Roman"/>
          <w:kern w:val="0"/>
          <w:sz w:val="24"/>
          <w:szCs w:val="24"/>
          <w14:ligatures w14:val="none"/>
        </w:rPr>
        <w:t>xml</w:t>
      </w:r>
      <w:proofErr w:type="spellEnd"/>
      <w:r w:rsidRPr="002D540C">
        <w:rPr>
          <w:rFonts w:ascii="Times New Roman" w:eastAsiaTheme="majorEastAsia" w:hAnsi="Times New Roman" w:cs="Times New Roman"/>
          <w:kern w:val="0"/>
          <w:sz w:val="24"/>
          <w:szCs w:val="24"/>
          <w14:ligatures w14:val="none"/>
        </w:rPr>
        <w:t xml:space="preserve"> </w:t>
      </w:r>
      <w:proofErr w:type="spellStart"/>
      <w:r w:rsidRPr="002D540C">
        <w:rPr>
          <w:rFonts w:ascii="Times New Roman" w:eastAsiaTheme="majorEastAsia" w:hAnsi="Times New Roman" w:cs="Times New Roman"/>
          <w:kern w:val="0"/>
          <w:sz w:val="24"/>
          <w:szCs w:val="24"/>
          <w14:ligatures w14:val="none"/>
        </w:rPr>
        <w:t>version</w:t>
      </w:r>
      <w:proofErr w:type="spellEnd"/>
      <w:r w:rsidRPr="002D540C">
        <w:rPr>
          <w:rFonts w:ascii="Times New Roman" w:eastAsiaTheme="majorEastAsia" w:hAnsi="Times New Roman" w:cs="Times New Roman"/>
          <w:kern w:val="0"/>
          <w:sz w:val="24"/>
          <w:szCs w:val="24"/>
          <w14:ligatures w14:val="none"/>
        </w:rPr>
        <w:t xml:space="preserve">="1.0" </w:t>
      </w:r>
      <w:proofErr w:type="spellStart"/>
      <w:r w:rsidRPr="002D540C">
        <w:rPr>
          <w:rFonts w:ascii="Times New Roman" w:eastAsiaTheme="majorEastAsia" w:hAnsi="Times New Roman" w:cs="Times New Roman"/>
          <w:kern w:val="0"/>
          <w:sz w:val="24"/>
          <w:szCs w:val="24"/>
          <w14:ligatures w14:val="none"/>
        </w:rPr>
        <w:t>encoding</w:t>
      </w:r>
      <w:proofErr w:type="spellEnd"/>
      <w:r w:rsidRPr="002D540C">
        <w:rPr>
          <w:rFonts w:ascii="Times New Roman" w:eastAsiaTheme="majorEastAsia" w:hAnsi="Times New Roman" w:cs="Times New Roman"/>
          <w:kern w:val="0"/>
          <w:sz w:val="24"/>
          <w:szCs w:val="24"/>
          <w14:ligatures w14:val="none"/>
        </w:rPr>
        <w:t>="UTF-8</w:t>
      </w:r>
      <w:proofErr w:type="gramStart"/>
      <w:r w:rsidRPr="002D540C">
        <w:rPr>
          <w:rFonts w:ascii="Times New Roman" w:eastAsiaTheme="majorEastAsia" w:hAnsi="Times New Roman" w:cs="Times New Roman"/>
          <w:kern w:val="0"/>
          <w:sz w:val="24"/>
          <w:szCs w:val="24"/>
          <w14:ligatures w14:val="none"/>
        </w:rPr>
        <w:t>" ?&gt;“</w:t>
      </w:r>
      <w:proofErr w:type="gramEnd"/>
      <w:r w:rsidRPr="002D540C">
        <w:rPr>
          <w:rFonts w:ascii="Times New Roman" w:eastAsiaTheme="majorEastAsia" w:hAnsi="Times New Roman" w:cs="Times New Roman"/>
          <w:kern w:val="0"/>
          <w:sz w:val="24"/>
          <w:szCs w:val="24"/>
          <w14:ligatures w14:val="none"/>
        </w:rPr>
        <w:t xml:space="preserve"> + odřádkování</w:t>
      </w:r>
      <w:r w:rsidRPr="002D540C">
        <w:rPr>
          <w:rFonts w:ascii="Times New Roman" w:eastAsiaTheme="majorEastAsia" w:hAnsi="Times New Roman" w:cs="Times New Roman"/>
          <w:kern w:val="0"/>
          <w:sz w:val="24"/>
          <w:szCs w:val="24"/>
          <w:lang w:val="en-US"/>
          <w14:ligatures w14:val="none"/>
        </w:rPr>
        <w:t> </w:t>
      </w:r>
    </w:p>
    <w:p w14:paraId="120E82FB" w14:textId="77777777" w:rsidR="00802FC8" w:rsidRPr="002D540C" w:rsidRDefault="00802FC8" w:rsidP="002D540C">
      <w:pPr>
        <w:numPr>
          <w:ilvl w:val="0"/>
          <w:numId w:val="16"/>
        </w:numPr>
        <w:shd w:val="clear" w:color="auto" w:fill="FFFFFF"/>
        <w:suppressAutoHyphens/>
        <w:spacing w:before="120" w:after="0" w:line="240" w:lineRule="auto"/>
        <w:jc w:val="both"/>
        <w:rPr>
          <w:rFonts w:ascii="Times New Roman" w:eastAsia="Times New Roman" w:hAnsi="Times New Roman" w:cs="Times New Roman"/>
          <w:kern w:val="0"/>
          <w:sz w:val="24"/>
          <w:szCs w:val="24"/>
          <w:lang w:val="en-US"/>
          <w14:ligatures w14:val="none"/>
        </w:rPr>
      </w:pPr>
      <w:r w:rsidRPr="002D540C">
        <w:rPr>
          <w:rFonts w:ascii="Times New Roman" w:eastAsiaTheme="majorEastAsia" w:hAnsi="Times New Roman" w:cs="Times New Roman"/>
          <w:kern w:val="0"/>
          <w:sz w:val="24"/>
          <w:szCs w:val="24"/>
          <w14:ligatures w14:val="none"/>
        </w:rPr>
        <w:t xml:space="preserve">Soubor je pojmenován podle následujících pravidel, oddělených </w:t>
      </w:r>
      <w:r w:rsidRPr="002D540C">
        <w:rPr>
          <w:rFonts w:ascii="Times New Roman" w:eastAsiaTheme="majorEastAsia" w:hAnsi="Times New Roman" w:cs="Times New Roman"/>
          <w:kern w:val="0"/>
          <w:sz w:val="24"/>
          <w:szCs w:val="24"/>
          <w:lang w:val="en-US"/>
          <w14:ligatures w14:val="none"/>
        </w:rPr>
        <w:t>“_” </w:t>
      </w:r>
    </w:p>
    <w:p w14:paraId="51C382B7" w14:textId="77777777" w:rsidR="00802FC8" w:rsidRPr="002D540C" w:rsidRDefault="00802FC8" w:rsidP="002D540C">
      <w:pPr>
        <w:numPr>
          <w:ilvl w:val="0"/>
          <w:numId w:val="17"/>
        </w:numPr>
        <w:shd w:val="clear" w:color="auto" w:fill="FFFFFF"/>
        <w:suppressAutoHyphens/>
        <w:spacing w:before="120" w:after="0" w:line="240" w:lineRule="auto"/>
        <w:jc w:val="both"/>
        <w:rPr>
          <w:rFonts w:ascii="Times New Roman" w:eastAsia="Times New Roman" w:hAnsi="Times New Roman" w:cs="Times New Roman"/>
          <w:kern w:val="0"/>
          <w:sz w:val="24"/>
          <w:szCs w:val="24"/>
          <w:lang w:val="en-US"/>
          <w14:ligatures w14:val="none"/>
        </w:rPr>
      </w:pPr>
      <w:r w:rsidRPr="002D540C">
        <w:rPr>
          <w:rFonts w:ascii="Times New Roman" w:eastAsiaTheme="majorEastAsia" w:hAnsi="Times New Roman" w:cs="Times New Roman"/>
          <w:kern w:val="0"/>
          <w:sz w:val="24"/>
          <w:szCs w:val="24"/>
          <w14:ligatures w14:val="none"/>
        </w:rPr>
        <w:t xml:space="preserve">Unikátní ID dotazu (UUID, 32 čísel oddělených </w:t>
      </w:r>
      <w:r w:rsidRPr="002D540C">
        <w:rPr>
          <w:rFonts w:ascii="Times New Roman" w:eastAsiaTheme="majorEastAsia" w:hAnsi="Times New Roman" w:cs="Times New Roman"/>
          <w:kern w:val="0"/>
          <w:sz w:val="24"/>
          <w:szCs w:val="24"/>
          <w:lang w:val="en-US"/>
          <w14:ligatures w14:val="none"/>
        </w:rPr>
        <w:t xml:space="preserve">“-” </w:t>
      </w:r>
      <w:proofErr w:type="spellStart"/>
      <w:r w:rsidRPr="002D540C">
        <w:rPr>
          <w:rFonts w:ascii="Times New Roman" w:eastAsiaTheme="majorEastAsia" w:hAnsi="Times New Roman" w:cs="Times New Roman"/>
          <w:kern w:val="0"/>
          <w:sz w:val="24"/>
          <w:szCs w:val="24"/>
          <w:lang w:val="en-US"/>
          <w14:ligatures w14:val="none"/>
        </w:rPr>
        <w:t>ve</w:t>
      </w:r>
      <w:proofErr w:type="spellEnd"/>
      <w:r w:rsidRPr="002D540C">
        <w:rPr>
          <w:rFonts w:ascii="Times New Roman" w:eastAsiaTheme="majorEastAsia" w:hAnsi="Times New Roman" w:cs="Times New Roman"/>
          <w:kern w:val="0"/>
          <w:sz w:val="24"/>
          <w:szCs w:val="24"/>
          <w:lang w:val="en-US"/>
          <w14:ligatures w14:val="none"/>
        </w:rPr>
        <w:t xml:space="preserve"> form</w:t>
      </w:r>
      <w:proofErr w:type="spellStart"/>
      <w:r w:rsidRPr="002D540C">
        <w:rPr>
          <w:rFonts w:ascii="Times New Roman" w:eastAsiaTheme="majorEastAsia" w:hAnsi="Times New Roman" w:cs="Times New Roman"/>
          <w:kern w:val="0"/>
          <w:sz w:val="24"/>
          <w:szCs w:val="24"/>
          <w14:ligatures w14:val="none"/>
        </w:rPr>
        <w:t>átu</w:t>
      </w:r>
      <w:proofErr w:type="spellEnd"/>
      <w:r w:rsidRPr="002D540C">
        <w:rPr>
          <w:rFonts w:ascii="Times New Roman" w:eastAsiaTheme="majorEastAsia" w:hAnsi="Times New Roman" w:cs="Times New Roman"/>
          <w:kern w:val="0"/>
          <w:sz w:val="24"/>
          <w:szCs w:val="24"/>
          <w14:ligatures w14:val="none"/>
        </w:rPr>
        <w:t xml:space="preserve"> 8-4-4-4-12)</w:t>
      </w:r>
      <w:r w:rsidRPr="002D540C">
        <w:rPr>
          <w:rFonts w:ascii="Times New Roman" w:eastAsiaTheme="majorEastAsia" w:hAnsi="Times New Roman" w:cs="Times New Roman"/>
          <w:kern w:val="0"/>
          <w:sz w:val="24"/>
          <w:szCs w:val="24"/>
          <w:lang w:val="en-US"/>
          <w14:ligatures w14:val="none"/>
        </w:rPr>
        <w:t> </w:t>
      </w:r>
    </w:p>
    <w:p w14:paraId="547A94C6" w14:textId="77777777" w:rsidR="00802FC8" w:rsidRPr="002D540C" w:rsidRDefault="00802FC8" w:rsidP="002D540C">
      <w:pPr>
        <w:numPr>
          <w:ilvl w:val="0"/>
          <w:numId w:val="17"/>
        </w:numPr>
        <w:shd w:val="clear" w:color="auto" w:fill="FFFFFF"/>
        <w:suppressAutoHyphens/>
        <w:spacing w:before="120" w:after="0" w:line="240" w:lineRule="auto"/>
        <w:jc w:val="both"/>
        <w:rPr>
          <w:rFonts w:ascii="Times New Roman" w:eastAsia="Times New Roman" w:hAnsi="Times New Roman" w:cs="Times New Roman"/>
          <w:kern w:val="0"/>
          <w:sz w:val="24"/>
          <w:szCs w:val="24"/>
          <w:lang w:val="en-US"/>
          <w14:ligatures w14:val="none"/>
        </w:rPr>
      </w:pPr>
      <w:r w:rsidRPr="002D540C">
        <w:rPr>
          <w:rFonts w:ascii="Times New Roman" w:eastAsiaTheme="majorEastAsia" w:hAnsi="Times New Roman" w:cs="Times New Roman"/>
          <w:kern w:val="0"/>
          <w:sz w:val="24"/>
          <w:szCs w:val="24"/>
          <w14:ligatures w14:val="none"/>
        </w:rPr>
        <w:t xml:space="preserve">Datum vytvoření </w:t>
      </w:r>
      <w:proofErr w:type="gramStart"/>
      <w:r w:rsidRPr="002D540C">
        <w:rPr>
          <w:rFonts w:ascii="Times New Roman" w:eastAsiaTheme="majorEastAsia" w:hAnsi="Times New Roman" w:cs="Times New Roman"/>
          <w:kern w:val="0"/>
          <w:sz w:val="24"/>
          <w:szCs w:val="24"/>
          <w14:ligatures w14:val="none"/>
        </w:rPr>
        <w:t>souboru - dávky</w:t>
      </w:r>
      <w:proofErr w:type="gramEnd"/>
      <w:r w:rsidRPr="002D540C">
        <w:rPr>
          <w:rFonts w:ascii="Times New Roman" w:eastAsiaTheme="majorEastAsia" w:hAnsi="Times New Roman" w:cs="Times New Roman"/>
          <w:kern w:val="0"/>
          <w:sz w:val="24"/>
          <w:szCs w:val="24"/>
          <w14:ligatures w14:val="none"/>
        </w:rPr>
        <w:t xml:space="preserve"> Dotazů ve tvaru YYMMDD</w:t>
      </w:r>
      <w:r w:rsidRPr="002D540C">
        <w:rPr>
          <w:rFonts w:ascii="Times New Roman" w:eastAsiaTheme="majorEastAsia" w:hAnsi="Times New Roman" w:cs="Times New Roman"/>
          <w:kern w:val="0"/>
          <w:sz w:val="24"/>
          <w:szCs w:val="24"/>
          <w:lang w:val="en-US"/>
          <w14:ligatures w14:val="none"/>
        </w:rPr>
        <w:t> </w:t>
      </w:r>
    </w:p>
    <w:p w14:paraId="7DAA5827" w14:textId="77777777" w:rsidR="00802FC8" w:rsidRPr="002D540C" w:rsidRDefault="00802FC8" w:rsidP="002D540C">
      <w:pPr>
        <w:numPr>
          <w:ilvl w:val="0"/>
          <w:numId w:val="17"/>
        </w:numPr>
        <w:shd w:val="clear" w:color="auto" w:fill="FFFFFF"/>
        <w:suppressAutoHyphens/>
        <w:spacing w:before="120" w:after="0" w:line="240" w:lineRule="auto"/>
        <w:jc w:val="both"/>
        <w:rPr>
          <w:rFonts w:ascii="Times New Roman" w:eastAsia="Times New Roman" w:hAnsi="Times New Roman" w:cs="Times New Roman"/>
          <w:kern w:val="0"/>
          <w:sz w:val="24"/>
          <w:szCs w:val="24"/>
          <w:lang w:val="en-US"/>
          <w14:ligatures w14:val="none"/>
        </w:rPr>
      </w:pPr>
      <w:r w:rsidRPr="002D540C">
        <w:rPr>
          <w:rFonts w:ascii="Times New Roman" w:eastAsiaTheme="majorEastAsia" w:hAnsi="Times New Roman" w:cs="Times New Roman"/>
          <w:kern w:val="0"/>
          <w:sz w:val="24"/>
          <w:szCs w:val="24"/>
          <w14:ligatures w14:val="none"/>
        </w:rPr>
        <w:t xml:space="preserve">Identifikace typu souboru </w:t>
      </w:r>
      <w:r w:rsidRPr="002D540C">
        <w:rPr>
          <w:rFonts w:ascii="Times New Roman" w:eastAsiaTheme="majorEastAsia" w:hAnsi="Times New Roman" w:cs="Times New Roman"/>
          <w:kern w:val="0"/>
          <w:sz w:val="24"/>
          <w:szCs w:val="24"/>
          <w:lang w:val="en-US"/>
          <w14:ligatures w14:val="none"/>
        </w:rPr>
        <w:t xml:space="preserve">– </w:t>
      </w:r>
      <w:proofErr w:type="spellStart"/>
      <w:r w:rsidRPr="002D540C">
        <w:rPr>
          <w:rFonts w:ascii="Times New Roman" w:eastAsiaTheme="majorEastAsia" w:hAnsi="Times New Roman" w:cs="Times New Roman"/>
          <w:kern w:val="0"/>
          <w:sz w:val="24"/>
          <w:szCs w:val="24"/>
          <w:lang w:val="en-US"/>
          <w14:ligatures w14:val="none"/>
        </w:rPr>
        <w:t>dotaz</w:t>
      </w:r>
      <w:proofErr w:type="spellEnd"/>
      <w:r w:rsidRPr="002D540C">
        <w:rPr>
          <w:rFonts w:ascii="Times New Roman" w:eastAsiaTheme="majorEastAsia" w:hAnsi="Times New Roman" w:cs="Times New Roman"/>
          <w:kern w:val="0"/>
          <w:sz w:val="24"/>
          <w:szCs w:val="24"/>
          <w:lang w:val="en-US"/>
          <w14:ligatures w14:val="none"/>
        </w:rPr>
        <w:t xml:space="preserve"> / </w:t>
      </w:r>
      <w:proofErr w:type="spellStart"/>
      <w:r w:rsidRPr="002D540C">
        <w:rPr>
          <w:rFonts w:ascii="Times New Roman" w:eastAsiaTheme="majorEastAsia" w:hAnsi="Times New Roman" w:cs="Times New Roman"/>
          <w:kern w:val="0"/>
          <w:sz w:val="24"/>
          <w:szCs w:val="24"/>
          <w:lang w:val="en-US"/>
          <w14:ligatures w14:val="none"/>
        </w:rPr>
        <w:t>odpo</w:t>
      </w:r>
      <w:r w:rsidRPr="002D540C">
        <w:rPr>
          <w:rFonts w:ascii="Times New Roman" w:eastAsiaTheme="majorEastAsia" w:hAnsi="Times New Roman" w:cs="Times New Roman"/>
          <w:kern w:val="0"/>
          <w:sz w:val="24"/>
          <w:szCs w:val="24"/>
          <w14:ligatures w14:val="none"/>
        </w:rPr>
        <w:t>věď</w:t>
      </w:r>
      <w:proofErr w:type="spellEnd"/>
      <w:r w:rsidRPr="002D540C">
        <w:rPr>
          <w:rFonts w:ascii="Times New Roman" w:eastAsiaTheme="majorEastAsia" w:hAnsi="Times New Roman" w:cs="Times New Roman"/>
          <w:kern w:val="0"/>
          <w:sz w:val="24"/>
          <w:szCs w:val="24"/>
          <w14:ligatures w14:val="none"/>
        </w:rPr>
        <w:t xml:space="preserve"> </w:t>
      </w:r>
      <w:r w:rsidRPr="002D540C">
        <w:rPr>
          <w:rFonts w:ascii="Times New Roman" w:eastAsiaTheme="majorEastAsia" w:hAnsi="Times New Roman" w:cs="Times New Roman"/>
          <w:kern w:val="0"/>
          <w:sz w:val="24"/>
          <w:szCs w:val="24"/>
          <w:lang w:val="en-US"/>
          <w14:ligatures w14:val="none"/>
        </w:rPr>
        <w:t>– “dot”/ ”</w:t>
      </w:r>
      <w:proofErr w:type="spellStart"/>
      <w:r w:rsidRPr="002D540C">
        <w:rPr>
          <w:rFonts w:ascii="Times New Roman" w:eastAsiaTheme="majorEastAsia" w:hAnsi="Times New Roman" w:cs="Times New Roman"/>
          <w:kern w:val="0"/>
          <w:sz w:val="24"/>
          <w:szCs w:val="24"/>
          <w:lang w:val="en-US"/>
          <w14:ligatures w14:val="none"/>
        </w:rPr>
        <w:t>odp</w:t>
      </w:r>
      <w:proofErr w:type="spellEnd"/>
      <w:r w:rsidRPr="002D540C">
        <w:rPr>
          <w:rFonts w:ascii="Times New Roman" w:eastAsiaTheme="majorEastAsia" w:hAnsi="Times New Roman" w:cs="Times New Roman"/>
          <w:kern w:val="0"/>
          <w:sz w:val="24"/>
          <w:szCs w:val="24"/>
          <w:lang w:val="en-US"/>
          <w14:ligatures w14:val="none"/>
        </w:rPr>
        <w:t>” </w:t>
      </w:r>
    </w:p>
    <w:p w14:paraId="0B04C369" w14:textId="77777777" w:rsidR="00802FC8" w:rsidRPr="002D540C" w:rsidRDefault="00802FC8" w:rsidP="002D540C">
      <w:pPr>
        <w:numPr>
          <w:ilvl w:val="0"/>
          <w:numId w:val="17"/>
        </w:numPr>
        <w:shd w:val="clear" w:color="auto" w:fill="FFFFFF"/>
        <w:suppressAutoHyphens/>
        <w:spacing w:before="120" w:after="0" w:line="240" w:lineRule="auto"/>
        <w:jc w:val="both"/>
        <w:rPr>
          <w:rFonts w:ascii="Times New Roman" w:eastAsia="Times New Roman" w:hAnsi="Times New Roman" w:cs="Times New Roman"/>
          <w:kern w:val="0"/>
          <w:sz w:val="24"/>
          <w:szCs w:val="24"/>
          <w:lang w:val="en-US"/>
          <w14:ligatures w14:val="none"/>
        </w:rPr>
      </w:pPr>
      <w:r w:rsidRPr="002D540C">
        <w:rPr>
          <w:rFonts w:ascii="Times New Roman" w:eastAsiaTheme="majorEastAsia" w:hAnsi="Times New Roman" w:cs="Times New Roman"/>
          <w:kern w:val="0"/>
          <w:sz w:val="24"/>
          <w:szCs w:val="24"/>
          <w14:ligatures w14:val="none"/>
        </w:rPr>
        <w:t>.</w:t>
      </w:r>
      <w:proofErr w:type="spellStart"/>
      <w:r w:rsidRPr="002D540C">
        <w:rPr>
          <w:rFonts w:ascii="Times New Roman" w:eastAsiaTheme="majorEastAsia" w:hAnsi="Times New Roman" w:cs="Times New Roman"/>
          <w:kern w:val="0"/>
          <w:sz w:val="24"/>
          <w:szCs w:val="24"/>
          <w14:ligatures w14:val="none"/>
        </w:rPr>
        <w:t>xml</w:t>
      </w:r>
      <w:proofErr w:type="spellEnd"/>
      <w:r w:rsidRPr="002D540C">
        <w:rPr>
          <w:rFonts w:ascii="Times New Roman" w:eastAsiaTheme="majorEastAsia" w:hAnsi="Times New Roman" w:cs="Times New Roman"/>
          <w:kern w:val="0"/>
          <w:sz w:val="24"/>
          <w:szCs w:val="24"/>
          <w14:ligatures w14:val="none"/>
        </w:rPr>
        <w:t xml:space="preserve"> (před .</w:t>
      </w:r>
      <w:proofErr w:type="spellStart"/>
      <w:r w:rsidRPr="002D540C">
        <w:rPr>
          <w:rFonts w:ascii="Times New Roman" w:eastAsiaTheme="majorEastAsia" w:hAnsi="Times New Roman" w:cs="Times New Roman"/>
          <w:kern w:val="0"/>
          <w:sz w:val="24"/>
          <w:szCs w:val="24"/>
          <w14:ligatures w14:val="none"/>
        </w:rPr>
        <w:t>xml</w:t>
      </w:r>
      <w:proofErr w:type="spellEnd"/>
      <w:r w:rsidRPr="002D540C">
        <w:rPr>
          <w:rFonts w:ascii="Times New Roman" w:eastAsiaTheme="majorEastAsia" w:hAnsi="Times New Roman" w:cs="Times New Roman"/>
          <w:kern w:val="0"/>
          <w:sz w:val="24"/>
          <w:szCs w:val="24"/>
          <w14:ligatures w14:val="none"/>
        </w:rPr>
        <w:t xml:space="preserve"> již není oddělovač </w:t>
      </w:r>
      <w:r w:rsidRPr="002D540C">
        <w:rPr>
          <w:rFonts w:ascii="Times New Roman" w:eastAsiaTheme="majorEastAsia" w:hAnsi="Times New Roman" w:cs="Times New Roman"/>
          <w:kern w:val="0"/>
          <w:sz w:val="24"/>
          <w:szCs w:val="24"/>
          <w:lang w:val="en-US"/>
          <w14:ligatures w14:val="none"/>
        </w:rPr>
        <w:t>“_”) </w:t>
      </w:r>
    </w:p>
    <w:p w14:paraId="50C954B5" w14:textId="77777777" w:rsidR="00802FC8" w:rsidRPr="002D540C" w:rsidRDefault="00802FC8" w:rsidP="002D540C">
      <w:pPr>
        <w:shd w:val="clear" w:color="auto" w:fill="FFFFFF"/>
        <w:spacing w:before="120" w:after="0" w:line="240" w:lineRule="auto"/>
        <w:jc w:val="both"/>
        <w:rPr>
          <w:rFonts w:ascii="Times New Roman" w:eastAsia="Times New Roman" w:hAnsi="Times New Roman" w:cs="Times New Roman"/>
          <w:kern w:val="0"/>
          <w:sz w:val="24"/>
          <w:szCs w:val="24"/>
          <w:lang w:eastAsia="cs-CZ"/>
          <w14:ligatures w14:val="none"/>
        </w:rPr>
      </w:pPr>
      <w:r w:rsidRPr="002D540C">
        <w:rPr>
          <w:rFonts w:ascii="Times New Roman" w:eastAsiaTheme="majorEastAsia" w:hAnsi="Times New Roman" w:cs="Times New Roman"/>
          <w:kern w:val="0"/>
          <w:sz w:val="24"/>
          <w:szCs w:val="24"/>
          <w:lang w:eastAsia="cs-CZ"/>
          <w14:ligatures w14:val="none"/>
        </w:rPr>
        <w:t>C)</w:t>
      </w:r>
      <w:r w:rsidRPr="002D540C">
        <w:rPr>
          <w:rFonts w:ascii="Times New Roman" w:eastAsia="Times New Roman" w:hAnsi="Times New Roman" w:cs="Times New Roman"/>
          <w:kern w:val="0"/>
          <w:sz w:val="24"/>
          <w:szCs w:val="24"/>
          <w:lang w:eastAsia="cs-CZ"/>
          <w14:ligatures w14:val="none"/>
        </w:rPr>
        <w:t> Obsah a datová struktura</w:t>
      </w:r>
    </w:p>
    <w:p w14:paraId="56C37B1F" w14:textId="77777777" w:rsidR="00802FC8" w:rsidRPr="002D540C" w:rsidRDefault="00802FC8" w:rsidP="002D540C">
      <w:pPr>
        <w:shd w:val="clear" w:color="auto" w:fill="FFFFFF"/>
        <w:spacing w:before="120" w:after="0" w:line="240" w:lineRule="auto"/>
        <w:jc w:val="both"/>
        <w:rPr>
          <w:rFonts w:ascii="Times New Roman" w:eastAsia="Times New Roman" w:hAnsi="Times New Roman" w:cs="Times New Roman"/>
          <w:kern w:val="0"/>
          <w:sz w:val="24"/>
          <w:szCs w:val="24"/>
          <w:lang w:eastAsia="cs-CZ"/>
          <w14:ligatures w14:val="none"/>
        </w:rPr>
      </w:pPr>
    </w:p>
    <w:p w14:paraId="24572629" w14:textId="77777777" w:rsidR="00802FC8" w:rsidRPr="002D540C" w:rsidRDefault="00802FC8" w:rsidP="002D540C">
      <w:pPr>
        <w:shd w:val="clear" w:color="auto" w:fill="FFFFFF"/>
        <w:spacing w:before="120" w:after="0" w:line="240" w:lineRule="auto"/>
        <w:jc w:val="both"/>
        <w:rPr>
          <w:rFonts w:ascii="Times New Roman" w:eastAsia="Times New Roman" w:hAnsi="Times New Roman" w:cs="Times New Roman"/>
          <w:kern w:val="0"/>
          <w:sz w:val="24"/>
          <w:szCs w:val="24"/>
          <w:lang w:eastAsia="cs-CZ"/>
          <w14:ligatures w14:val="none"/>
        </w:rPr>
      </w:pPr>
      <w:r w:rsidRPr="002D540C">
        <w:rPr>
          <w:rFonts w:ascii="Times New Roman" w:eastAsiaTheme="majorEastAsia" w:hAnsi="Times New Roman" w:cs="Times New Roman"/>
          <w:kern w:val="0"/>
          <w:sz w:val="24"/>
          <w:szCs w:val="24"/>
          <w:lang w:eastAsia="cs-CZ"/>
          <w14:ligatures w14:val="none"/>
        </w:rPr>
        <w:t>1)</w:t>
      </w:r>
      <w:r w:rsidRPr="002D540C">
        <w:rPr>
          <w:rFonts w:ascii="Times New Roman" w:eastAsia="Times New Roman" w:hAnsi="Times New Roman" w:cs="Times New Roman"/>
          <w:kern w:val="0"/>
          <w:sz w:val="24"/>
          <w:szCs w:val="24"/>
          <w:lang w:eastAsia="cs-CZ"/>
          <w14:ligatures w14:val="none"/>
        </w:rPr>
        <w:t xml:space="preserve"> Obsah datové </w:t>
      </w:r>
      <w:proofErr w:type="gramStart"/>
      <w:r w:rsidRPr="002D540C">
        <w:rPr>
          <w:rFonts w:ascii="Times New Roman" w:eastAsia="Times New Roman" w:hAnsi="Times New Roman" w:cs="Times New Roman"/>
          <w:kern w:val="0"/>
          <w:sz w:val="24"/>
          <w:szCs w:val="24"/>
          <w:lang w:eastAsia="cs-CZ"/>
          <w14:ligatures w14:val="none"/>
        </w:rPr>
        <w:t>věty - dotaz</w:t>
      </w:r>
      <w:proofErr w:type="gramEnd"/>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
        <w:gridCol w:w="1569"/>
        <w:gridCol w:w="6547"/>
      </w:tblGrid>
      <w:tr w:rsidR="002D540C" w:rsidRPr="002D540C" w14:paraId="7D46C6BC" w14:textId="77777777" w:rsidTr="00A10EB2">
        <w:trPr>
          <w:trHeight w:val="315"/>
        </w:trPr>
        <w:tc>
          <w:tcPr>
            <w:tcW w:w="809"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98F18E0"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Vyzva</w:t>
            </w:r>
            <w:proofErr w:type="spellEnd"/>
            <w:r w:rsidRPr="002D540C">
              <w:rPr>
                <w:rFonts w:ascii="Times New Roman" w:eastAsia="Times New Roman" w:hAnsi="Times New Roman" w:cs="Times New Roman"/>
                <w:kern w:val="0"/>
                <w:sz w:val="24"/>
                <w:szCs w:val="24"/>
                <w:lang w:eastAsia="cs-CZ"/>
                <w14:ligatures w14:val="none"/>
              </w:rPr>
              <w:t> </w:t>
            </w: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1BA3C9E"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 </w:t>
            </w:r>
          </w:p>
        </w:tc>
        <w:tc>
          <w:tcPr>
            <w:tcW w:w="654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0B43AF6"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Kořenový element </w:t>
            </w:r>
          </w:p>
        </w:tc>
      </w:tr>
      <w:tr w:rsidR="002D540C" w:rsidRPr="002D540C" w14:paraId="34FB510A"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F430333"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8DE7A64"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Vygeneroval </w:t>
            </w:r>
          </w:p>
        </w:tc>
        <w:tc>
          <w:tcPr>
            <w:tcW w:w="654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A0A3761"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Jméno/Kód zaměstnance úřadu, který dal pokyn k odeslání požadavku na součinnost </w:t>
            </w:r>
          </w:p>
        </w:tc>
      </w:tr>
      <w:tr w:rsidR="002D540C" w:rsidRPr="002D540C" w14:paraId="2F93C6D2"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860CD71"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4B6359B"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CJVyzvy</w:t>
            </w:r>
            <w:proofErr w:type="spellEnd"/>
          </w:p>
        </w:tc>
        <w:tc>
          <w:tcPr>
            <w:tcW w:w="654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D332EB5"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Číslo jednací žádosti </w:t>
            </w:r>
          </w:p>
        </w:tc>
      </w:tr>
      <w:tr w:rsidR="002D540C" w:rsidRPr="002D540C" w14:paraId="6C9DEE61"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33F43E0"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D1BBD32"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TypDotazu</w:t>
            </w:r>
            <w:proofErr w:type="spellEnd"/>
            <w:r w:rsidRPr="002D540C">
              <w:rPr>
                <w:rFonts w:ascii="Times New Roman" w:eastAsia="Times New Roman" w:hAnsi="Times New Roman" w:cs="Times New Roman"/>
                <w:kern w:val="0"/>
                <w:sz w:val="24"/>
                <w:szCs w:val="24"/>
                <w:lang w:eastAsia="cs-CZ"/>
                <w14:ligatures w14:val="none"/>
              </w:rPr>
              <w:t> </w:t>
            </w:r>
          </w:p>
        </w:tc>
        <w:tc>
          <w:tcPr>
            <w:tcW w:w="654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C35F251"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Typ dotazu, 02 </w:t>
            </w:r>
          </w:p>
        </w:tc>
      </w:tr>
      <w:tr w:rsidR="002D540C" w:rsidRPr="002D540C" w14:paraId="2A5986A5"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1CF013E"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D6F60B1"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Subjekty </w:t>
            </w:r>
          </w:p>
        </w:tc>
        <w:tc>
          <w:tcPr>
            <w:tcW w:w="6547"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4DD56D9"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Kolekce subjektů (Subjekt) </w:t>
            </w:r>
          </w:p>
        </w:tc>
      </w:tr>
      <w:tr w:rsidR="002D540C" w:rsidRPr="002D540C" w14:paraId="304F14A3" w14:textId="77777777" w:rsidTr="00A10EB2">
        <w:trPr>
          <w:trHeight w:val="315"/>
        </w:trPr>
        <w:tc>
          <w:tcPr>
            <w:tcW w:w="809"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78F2A2E"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Subjekt </w:t>
            </w: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A51F011"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ID </w:t>
            </w:r>
          </w:p>
        </w:tc>
        <w:tc>
          <w:tcPr>
            <w:tcW w:w="6547"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4738F59"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RČ </w:t>
            </w:r>
          </w:p>
        </w:tc>
      </w:tr>
      <w:tr w:rsidR="002D540C" w:rsidRPr="002D540C" w14:paraId="7DB38408"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4D779BE"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96667A2"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TypID</w:t>
            </w:r>
            <w:proofErr w:type="spellEnd"/>
            <w:r w:rsidRPr="002D540C">
              <w:rPr>
                <w:rFonts w:ascii="Times New Roman" w:eastAsia="Times New Roman" w:hAnsi="Times New Roman" w:cs="Times New Roman"/>
                <w:kern w:val="0"/>
                <w:sz w:val="24"/>
                <w:szCs w:val="24"/>
                <w:lang w:eastAsia="cs-CZ"/>
                <w14:ligatures w14:val="none"/>
              </w:rPr>
              <w:t> </w:t>
            </w:r>
          </w:p>
        </w:tc>
        <w:tc>
          <w:tcPr>
            <w:tcW w:w="6547"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8A28420"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Typ identifikátoru, RČ </w:t>
            </w:r>
          </w:p>
        </w:tc>
      </w:tr>
      <w:tr w:rsidR="002D540C" w:rsidRPr="002D540C" w14:paraId="2D65BE31"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ADD20E3"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0439994"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CJEU </w:t>
            </w:r>
          </w:p>
        </w:tc>
        <w:tc>
          <w:tcPr>
            <w:tcW w:w="6547"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C679901"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Číslo jednací řízení o dávce </w:t>
            </w:r>
          </w:p>
        </w:tc>
      </w:tr>
      <w:tr w:rsidR="002D540C" w:rsidRPr="002D540C" w14:paraId="600FD978"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33E16F9"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00418A2"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Nazev</w:t>
            </w:r>
            <w:proofErr w:type="spellEnd"/>
            <w:r w:rsidRPr="002D540C">
              <w:rPr>
                <w:rFonts w:ascii="Times New Roman" w:eastAsia="Times New Roman" w:hAnsi="Times New Roman" w:cs="Times New Roman"/>
                <w:kern w:val="0"/>
                <w:sz w:val="24"/>
                <w:szCs w:val="24"/>
                <w:lang w:eastAsia="cs-CZ"/>
                <w14:ligatures w14:val="none"/>
              </w:rPr>
              <w:t> </w:t>
            </w:r>
          </w:p>
        </w:tc>
        <w:tc>
          <w:tcPr>
            <w:tcW w:w="6547"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831F84F"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Název subjektu (jméno, příjmení) </w:t>
            </w:r>
          </w:p>
        </w:tc>
      </w:tr>
    </w:tbl>
    <w:p w14:paraId="5B16CA93" w14:textId="77777777" w:rsidR="00802FC8" w:rsidRPr="002D540C" w:rsidRDefault="00802FC8" w:rsidP="002D540C">
      <w:pPr>
        <w:shd w:val="clear" w:color="auto" w:fill="FFFFFF"/>
        <w:spacing w:before="120" w:after="0" w:line="240" w:lineRule="auto"/>
        <w:jc w:val="both"/>
        <w:rPr>
          <w:rFonts w:ascii="Times New Roman" w:eastAsia="Times New Roman" w:hAnsi="Times New Roman" w:cs="Times New Roman"/>
          <w:kern w:val="0"/>
          <w:sz w:val="24"/>
          <w:szCs w:val="24"/>
          <w:lang w:eastAsia="cs-CZ"/>
          <w14:ligatures w14:val="none"/>
        </w:rPr>
      </w:pPr>
    </w:p>
    <w:p w14:paraId="14665E85" w14:textId="77777777" w:rsidR="00802FC8" w:rsidRPr="002D540C" w:rsidRDefault="00802FC8" w:rsidP="002D540C">
      <w:pPr>
        <w:shd w:val="clear" w:color="auto" w:fill="FFFFFF"/>
        <w:spacing w:before="120" w:after="0" w:line="240" w:lineRule="auto"/>
        <w:jc w:val="both"/>
        <w:rPr>
          <w:rFonts w:ascii="Times New Roman" w:eastAsia="Times New Roman" w:hAnsi="Times New Roman" w:cs="Times New Roman"/>
          <w:kern w:val="0"/>
          <w:sz w:val="24"/>
          <w:szCs w:val="24"/>
          <w:lang w:eastAsia="cs-CZ"/>
          <w14:ligatures w14:val="none"/>
        </w:rPr>
      </w:pPr>
      <w:r w:rsidRPr="002D540C">
        <w:rPr>
          <w:rFonts w:ascii="Times New Roman" w:eastAsiaTheme="majorEastAsia" w:hAnsi="Times New Roman" w:cs="Times New Roman"/>
          <w:kern w:val="0"/>
          <w:sz w:val="24"/>
          <w:szCs w:val="24"/>
          <w:lang w:eastAsia="cs-CZ"/>
          <w14:ligatures w14:val="none"/>
        </w:rPr>
        <w:t>2)</w:t>
      </w:r>
      <w:r w:rsidRPr="002D540C">
        <w:rPr>
          <w:rFonts w:ascii="Times New Roman" w:eastAsia="Times New Roman" w:hAnsi="Times New Roman" w:cs="Times New Roman"/>
          <w:kern w:val="0"/>
          <w:sz w:val="24"/>
          <w:szCs w:val="24"/>
          <w:lang w:eastAsia="cs-CZ"/>
          <w14:ligatures w14:val="none"/>
        </w:rPr>
        <w:t xml:space="preserve"> Obsah datové </w:t>
      </w:r>
      <w:proofErr w:type="gramStart"/>
      <w:r w:rsidRPr="002D540C">
        <w:rPr>
          <w:rFonts w:ascii="Times New Roman" w:eastAsia="Times New Roman" w:hAnsi="Times New Roman" w:cs="Times New Roman"/>
          <w:kern w:val="0"/>
          <w:sz w:val="24"/>
          <w:szCs w:val="24"/>
          <w:lang w:eastAsia="cs-CZ"/>
          <w14:ligatures w14:val="none"/>
        </w:rPr>
        <w:t>věty - odpověď</w:t>
      </w:r>
      <w:proofErr w:type="gramEnd"/>
    </w:p>
    <w:p w14:paraId="3644C41F"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 xml:space="preserve">Do odpovědi se vkládá celý </w:t>
      </w:r>
      <w:proofErr w:type="gramStart"/>
      <w:r w:rsidRPr="002D540C">
        <w:rPr>
          <w:rFonts w:ascii="Times New Roman" w:eastAsia="Times New Roman" w:hAnsi="Times New Roman" w:cs="Times New Roman"/>
          <w:kern w:val="0"/>
          <w:sz w:val="24"/>
          <w:szCs w:val="24"/>
          <w:lang w:eastAsia="cs-CZ"/>
          <w14:ligatures w14:val="none"/>
        </w:rPr>
        <w:t>dotaz,  atributy</w:t>
      </w:r>
      <w:proofErr w:type="gramEnd"/>
      <w:r w:rsidRPr="002D540C">
        <w:rPr>
          <w:rFonts w:ascii="Times New Roman" w:eastAsia="Times New Roman" w:hAnsi="Times New Roman" w:cs="Times New Roman"/>
          <w:kern w:val="0"/>
          <w:sz w:val="24"/>
          <w:szCs w:val="24"/>
          <w:lang w:eastAsia="cs-CZ"/>
          <w14:ligatures w14:val="none"/>
        </w:rPr>
        <w:t xml:space="preserve"> dotazu budou i v odpovědi. Atributy odpovědi se do dotazu přidávají na stejné úrovni, jako atributy dotazu.</w:t>
      </w:r>
    </w:p>
    <w:tbl>
      <w:tblPr>
        <w:tblW w:w="9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
        <w:gridCol w:w="1569"/>
        <w:gridCol w:w="6653"/>
      </w:tblGrid>
      <w:tr w:rsidR="002D540C" w:rsidRPr="002D540C" w14:paraId="3CF4DF59" w14:textId="77777777" w:rsidTr="00A10EB2">
        <w:trPr>
          <w:trHeight w:val="315"/>
        </w:trPr>
        <w:tc>
          <w:tcPr>
            <w:tcW w:w="1062"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724AEC2"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Vyzva</w:t>
            </w:r>
            <w:proofErr w:type="spellEnd"/>
            <w:r w:rsidRPr="002D540C">
              <w:rPr>
                <w:rFonts w:ascii="Times New Roman" w:eastAsia="Times New Roman" w:hAnsi="Times New Roman" w:cs="Times New Roman"/>
                <w:kern w:val="0"/>
                <w:sz w:val="24"/>
                <w:szCs w:val="24"/>
                <w:lang w:eastAsia="cs-CZ"/>
                <w14:ligatures w14:val="none"/>
              </w:rPr>
              <w:t> </w:t>
            </w:r>
            <w:r w:rsidRPr="002D540C">
              <w:rPr>
                <w:rFonts w:ascii="Times New Roman" w:eastAsia="Times New Roman" w:hAnsi="Times New Roman" w:cs="Times New Roman"/>
                <w:kern w:val="0"/>
                <w:sz w:val="24"/>
                <w:szCs w:val="24"/>
                <w:lang w:eastAsia="cs-CZ"/>
                <w14:ligatures w14:val="none"/>
              </w:rPr>
              <w:br/>
            </w: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551059F"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05160A1"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Kořenový element </w:t>
            </w:r>
          </w:p>
        </w:tc>
      </w:tr>
      <w:tr w:rsidR="002D540C" w:rsidRPr="002D540C" w14:paraId="78AAB6FF"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9293186"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C5DB380"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Odpovedel</w:t>
            </w:r>
            <w:proofErr w:type="spellEnd"/>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1BC1CD4"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Jméno/Kód zaměstnance banky, který dal pokyn k odeslání odpovědi na požadavek na součinnost </w:t>
            </w:r>
          </w:p>
        </w:tc>
      </w:tr>
      <w:tr w:rsidR="002D540C" w:rsidRPr="002D540C" w14:paraId="3E098199"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tcPr>
          <w:p w14:paraId="483B4780"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tcPr>
          <w:p w14:paraId="2532E4E0"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Banka</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tcPr>
          <w:p w14:paraId="2C832404"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4místný číselný kód banky</w:t>
            </w:r>
          </w:p>
        </w:tc>
      </w:tr>
      <w:tr w:rsidR="002D540C" w:rsidRPr="002D540C" w14:paraId="3AAAFFE3"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tcPr>
          <w:p w14:paraId="0DBDA3C0"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tcPr>
          <w:p w14:paraId="3F3FB612"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Subjeky</w:t>
            </w:r>
            <w:proofErr w:type="spellEnd"/>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tcPr>
          <w:p w14:paraId="0A38A8A9"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Kolekce Subjektů (Subjekt)</w:t>
            </w:r>
          </w:p>
        </w:tc>
      </w:tr>
      <w:tr w:rsidR="002D540C" w:rsidRPr="002D540C" w14:paraId="28418D22" w14:textId="77777777" w:rsidTr="00A10EB2">
        <w:trPr>
          <w:trHeight w:val="315"/>
        </w:trPr>
        <w:tc>
          <w:tcPr>
            <w:tcW w:w="1062" w:type="dxa"/>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D276C8C"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Subjekt </w:t>
            </w: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C7C22D4"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Zprava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tbl>
            <w:tblPr>
              <w:tblW w:w="66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30"/>
            </w:tblGrid>
            <w:tr w:rsidR="002D540C" w:rsidRPr="002D540C" w14:paraId="5EAEE9F5" w14:textId="77777777" w:rsidTr="00A10EB2">
              <w:trPr>
                <w:trHeight w:val="300"/>
              </w:trPr>
              <w:tc>
                <w:tcPr>
                  <w:tcW w:w="6630" w:type="dxa"/>
                  <w:tcBorders>
                    <w:top w:val="nil"/>
                    <w:left w:val="nil"/>
                    <w:bottom w:val="nil"/>
                    <w:right w:val="nil"/>
                  </w:tcBorders>
                  <w:shd w:val="clear" w:color="auto" w:fill="FFFFFF"/>
                  <w:vAlign w:val="center"/>
                  <w:hideMark/>
                </w:tcPr>
                <w:p w14:paraId="41511567" w14:textId="77777777" w:rsidR="00802FC8" w:rsidRPr="002D540C" w:rsidRDefault="00802FC8" w:rsidP="002D540C">
                  <w:pPr>
                    <w:suppressAutoHyphens/>
                    <w:spacing w:before="120" w:after="0" w:line="240" w:lineRule="auto"/>
                    <w:ind w:left="720"/>
                    <w:jc w:val="both"/>
                    <w:textAlignment w:val="baseline"/>
                    <w:rPr>
                      <w:rFonts w:ascii="Times New Roman" w:eastAsia="Times New Roman" w:hAnsi="Times New Roman" w:cs="Times New Roman"/>
                      <w:kern w:val="0"/>
                      <w:sz w:val="24"/>
                      <w:szCs w:val="24"/>
                      <w:lang w:val="x-none" w:eastAsia="x-none"/>
                      <w14:ligatures w14:val="none"/>
                    </w:rPr>
                  </w:pPr>
                  <w:r w:rsidRPr="002D540C">
                    <w:rPr>
                      <w:rFonts w:ascii="Times New Roman" w:eastAsia="Times New Roman" w:hAnsi="Times New Roman" w:cs="Times New Roman"/>
                      <w:kern w:val="0"/>
                      <w:sz w:val="24"/>
                      <w:szCs w:val="24"/>
                      <w:lang w:val="x-none" w:eastAsia="x-none"/>
                      <w14:ligatures w14:val="none"/>
                    </w:rPr>
                    <w:t>Zpráva banky obsahující číselný kód a případné sdělení vztahující se k poskytování informací o konkrétním subjektu. Přípustné hodnoty: 001 Subjekt nenalezen, 002 Chybný Dokument, 003 Nejednoznačná identifikace Subjektu, 000 Doplnění volného textu, například poznámky </w:t>
                  </w:r>
                </w:p>
              </w:tc>
            </w:tr>
          </w:tbl>
          <w:p w14:paraId="7752382A"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
        </w:tc>
      </w:tr>
      <w:tr w:rsidR="002D540C" w:rsidRPr="002D540C" w14:paraId="6C80D846" w14:textId="77777777" w:rsidTr="00A10EB2">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5D01E26"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C219EFA"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Ucty</w:t>
            </w:r>
            <w:proofErr w:type="spellEnd"/>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0DCAA5F"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Kolekce účtů Subjektu (</w:t>
            </w:r>
            <w:proofErr w:type="spellStart"/>
            <w:r w:rsidRPr="002D540C">
              <w:rPr>
                <w:rFonts w:ascii="Times New Roman" w:eastAsia="Times New Roman" w:hAnsi="Times New Roman" w:cs="Times New Roman"/>
                <w:kern w:val="0"/>
                <w:sz w:val="24"/>
                <w:szCs w:val="24"/>
                <w:lang w:eastAsia="cs-CZ"/>
                <w14:ligatures w14:val="none"/>
              </w:rPr>
              <w:t>Ucet</w:t>
            </w:r>
            <w:proofErr w:type="spellEnd"/>
            <w:r w:rsidRPr="002D540C">
              <w:rPr>
                <w:rFonts w:ascii="Times New Roman" w:eastAsia="Times New Roman" w:hAnsi="Times New Roman" w:cs="Times New Roman"/>
                <w:kern w:val="0"/>
                <w:sz w:val="24"/>
                <w:szCs w:val="24"/>
                <w:lang w:eastAsia="cs-CZ"/>
                <w14:ligatures w14:val="none"/>
              </w:rPr>
              <w:t>) </w:t>
            </w:r>
          </w:p>
        </w:tc>
      </w:tr>
      <w:tr w:rsidR="002D540C" w:rsidRPr="002D540C" w14:paraId="119865A0" w14:textId="77777777" w:rsidTr="00A10EB2">
        <w:trPr>
          <w:trHeight w:val="315"/>
        </w:trPr>
        <w:tc>
          <w:tcPr>
            <w:tcW w:w="1062" w:type="dxa"/>
            <w:vMerge w:val="restart"/>
            <w:tcBorders>
              <w:top w:val="single" w:sz="6" w:space="0" w:color="CCCCCC"/>
              <w:left w:val="single" w:sz="6" w:space="0" w:color="CCCCCC"/>
              <w:right w:val="single" w:sz="6" w:space="0" w:color="CCCCCC"/>
            </w:tcBorders>
            <w:shd w:val="clear" w:color="auto" w:fill="auto"/>
            <w:vAlign w:val="center"/>
          </w:tcPr>
          <w:p w14:paraId="25F5E680"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Ucet</w:t>
            </w:r>
            <w:proofErr w:type="spellEnd"/>
            <w:r w:rsidRPr="002D540C">
              <w:rPr>
                <w:rFonts w:ascii="Times New Roman" w:eastAsia="Times New Roman" w:hAnsi="Times New Roman" w:cs="Times New Roman"/>
                <w:kern w:val="0"/>
                <w:sz w:val="24"/>
                <w:szCs w:val="24"/>
                <w:lang w:eastAsia="cs-CZ"/>
                <w14:ligatures w14:val="none"/>
              </w:rPr>
              <w:t> </w:t>
            </w:r>
          </w:p>
          <w:p w14:paraId="659873B8"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249C5507"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CisloUctu</w:t>
            </w:r>
            <w:proofErr w:type="spellEnd"/>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tcPr>
          <w:p w14:paraId="1C76B8B3"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Šestnáctimístné číslo účtu bez pomlček a mezer případně doplněné na 16 míst nulami zleva. </w:t>
            </w:r>
          </w:p>
        </w:tc>
      </w:tr>
      <w:tr w:rsidR="002D540C" w:rsidRPr="002D540C" w14:paraId="6A0F4911" w14:textId="77777777" w:rsidTr="00A10EB2">
        <w:trPr>
          <w:trHeight w:val="315"/>
        </w:trPr>
        <w:tc>
          <w:tcPr>
            <w:tcW w:w="1062" w:type="dxa"/>
            <w:vMerge/>
            <w:tcBorders>
              <w:left w:val="single" w:sz="6" w:space="0" w:color="CCCCCC"/>
              <w:right w:val="single" w:sz="6" w:space="0" w:color="CCCCCC"/>
            </w:tcBorders>
            <w:shd w:val="clear" w:color="auto" w:fill="auto"/>
            <w:vAlign w:val="center"/>
            <w:hideMark/>
          </w:tcPr>
          <w:p w14:paraId="1E7F6040"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79C48C6"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MenaUctu</w:t>
            </w:r>
            <w:proofErr w:type="spellEnd"/>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1A09F61"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ISO kód měny účtu (3 písmena) </w:t>
            </w:r>
          </w:p>
        </w:tc>
      </w:tr>
      <w:tr w:rsidR="002D540C" w:rsidRPr="002D540C" w14:paraId="12ED525A" w14:textId="77777777" w:rsidTr="00A10EB2">
        <w:trPr>
          <w:trHeight w:val="315"/>
        </w:trPr>
        <w:tc>
          <w:tcPr>
            <w:tcW w:w="0" w:type="auto"/>
            <w:vMerge/>
            <w:tcBorders>
              <w:left w:val="single" w:sz="6" w:space="0" w:color="CCCCCC"/>
              <w:right w:val="single" w:sz="6" w:space="0" w:color="CCCCCC"/>
            </w:tcBorders>
            <w:shd w:val="clear" w:color="auto" w:fill="auto"/>
            <w:vAlign w:val="center"/>
            <w:hideMark/>
          </w:tcPr>
          <w:p w14:paraId="6773028A"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2356184"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TypUctu</w:t>
            </w:r>
            <w:proofErr w:type="spellEnd"/>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4EAE8B0"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gramStart"/>
            <w:r w:rsidRPr="002D540C">
              <w:rPr>
                <w:rFonts w:ascii="Times New Roman" w:eastAsia="Times New Roman" w:hAnsi="Times New Roman" w:cs="Times New Roman"/>
                <w:kern w:val="0"/>
                <w:sz w:val="24"/>
                <w:szCs w:val="24"/>
                <w:lang w:eastAsia="cs-CZ"/>
                <w14:ligatures w14:val="none"/>
              </w:rPr>
              <w:t>B - běžný</w:t>
            </w:r>
            <w:proofErr w:type="gramEnd"/>
            <w:r w:rsidRPr="002D540C">
              <w:rPr>
                <w:rFonts w:ascii="Times New Roman" w:eastAsia="Times New Roman" w:hAnsi="Times New Roman" w:cs="Times New Roman"/>
                <w:kern w:val="0"/>
                <w:sz w:val="24"/>
                <w:szCs w:val="24"/>
                <w:lang w:eastAsia="cs-CZ"/>
                <w14:ligatures w14:val="none"/>
              </w:rPr>
              <w:t xml:space="preserve"> účet, S - Vkladní knížka / Vkladový účet, T - Termínovaný vklad </w:t>
            </w:r>
          </w:p>
        </w:tc>
      </w:tr>
      <w:tr w:rsidR="002D540C" w:rsidRPr="002D540C" w14:paraId="041DCA98" w14:textId="77777777" w:rsidTr="00A10EB2">
        <w:trPr>
          <w:trHeight w:val="315"/>
        </w:trPr>
        <w:tc>
          <w:tcPr>
            <w:tcW w:w="0" w:type="auto"/>
            <w:vMerge/>
            <w:tcBorders>
              <w:left w:val="single" w:sz="6" w:space="0" w:color="CCCCCC"/>
              <w:right w:val="single" w:sz="6" w:space="0" w:color="CCCCCC"/>
            </w:tcBorders>
            <w:shd w:val="clear" w:color="auto" w:fill="auto"/>
            <w:vAlign w:val="center"/>
            <w:hideMark/>
          </w:tcPr>
          <w:p w14:paraId="357CF2D4"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57C8855"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Zustatek</w:t>
            </w:r>
            <w:proofErr w:type="spellEnd"/>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586EC22"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Zůstatek v měně účtu </w:t>
            </w:r>
          </w:p>
        </w:tc>
      </w:tr>
      <w:tr w:rsidR="002D540C" w:rsidRPr="002D540C" w14:paraId="3464148D" w14:textId="77777777" w:rsidTr="00A10EB2">
        <w:trPr>
          <w:trHeight w:val="315"/>
        </w:trPr>
        <w:tc>
          <w:tcPr>
            <w:tcW w:w="0" w:type="auto"/>
            <w:vMerge/>
            <w:tcBorders>
              <w:left w:val="single" w:sz="6" w:space="0" w:color="CCCCCC"/>
              <w:right w:val="single" w:sz="6" w:space="0" w:color="CCCCCC"/>
            </w:tcBorders>
            <w:shd w:val="clear" w:color="auto" w:fill="auto"/>
            <w:vAlign w:val="center"/>
            <w:hideMark/>
          </w:tcPr>
          <w:p w14:paraId="05F1CE76"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88A42E9"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DatumZustatku</w:t>
            </w:r>
            <w:proofErr w:type="spellEnd"/>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B35A768"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Datum zůstatku účtu </w:t>
            </w:r>
          </w:p>
        </w:tc>
      </w:tr>
      <w:tr w:rsidR="002D540C" w:rsidRPr="002D540C" w14:paraId="1F3FDEB2" w14:textId="77777777" w:rsidTr="00A10EB2">
        <w:trPr>
          <w:trHeight w:val="315"/>
        </w:trPr>
        <w:tc>
          <w:tcPr>
            <w:tcW w:w="0" w:type="auto"/>
            <w:vMerge/>
            <w:tcBorders>
              <w:left w:val="single" w:sz="6" w:space="0" w:color="CCCCCC"/>
              <w:right w:val="single" w:sz="6" w:space="0" w:color="CCCCCC"/>
            </w:tcBorders>
            <w:shd w:val="clear" w:color="auto" w:fill="auto"/>
            <w:vAlign w:val="center"/>
            <w:hideMark/>
          </w:tcPr>
          <w:p w14:paraId="7E7541E8"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36E5591"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TransakceUctu</w:t>
            </w:r>
            <w:proofErr w:type="spellEnd"/>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AD59847"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 xml:space="preserve">Do odpovědi banka připojí informace o transakcích za období posledních 3 měsíců. Pokud by počet transakcí přesahoval </w:t>
            </w:r>
            <w:proofErr w:type="gramStart"/>
            <w:r w:rsidRPr="002D540C">
              <w:rPr>
                <w:rFonts w:ascii="Times New Roman" w:eastAsia="Times New Roman" w:hAnsi="Times New Roman" w:cs="Times New Roman"/>
                <w:kern w:val="0"/>
                <w:sz w:val="24"/>
                <w:szCs w:val="24"/>
                <w:lang w:eastAsia="cs-CZ"/>
                <w14:ligatures w14:val="none"/>
              </w:rPr>
              <w:t>100,  uvede</w:t>
            </w:r>
            <w:proofErr w:type="gramEnd"/>
            <w:r w:rsidRPr="002D540C">
              <w:rPr>
                <w:rFonts w:ascii="Times New Roman" w:eastAsia="Times New Roman" w:hAnsi="Times New Roman" w:cs="Times New Roman"/>
                <w:kern w:val="0"/>
                <w:sz w:val="24"/>
                <w:szCs w:val="24"/>
                <w:lang w:eastAsia="cs-CZ"/>
                <w14:ligatures w14:val="none"/>
              </w:rPr>
              <w:t xml:space="preserve"> se pouze posledních 100 transakcí. </w:t>
            </w:r>
          </w:p>
        </w:tc>
      </w:tr>
      <w:tr w:rsidR="002D540C" w:rsidRPr="002D540C" w14:paraId="08EAF7DE" w14:textId="77777777" w:rsidTr="00A10EB2">
        <w:trPr>
          <w:trHeight w:val="315"/>
        </w:trPr>
        <w:tc>
          <w:tcPr>
            <w:tcW w:w="1062" w:type="dxa"/>
            <w:vMerge w:val="restart"/>
            <w:tcBorders>
              <w:top w:val="single" w:sz="6" w:space="0" w:color="CCCCCC"/>
              <w:left w:val="single" w:sz="6" w:space="0" w:color="CCCCCC"/>
              <w:right w:val="single" w:sz="6" w:space="0" w:color="CCCCCC"/>
            </w:tcBorders>
            <w:shd w:val="clear" w:color="auto" w:fill="auto"/>
            <w:vAlign w:val="center"/>
          </w:tcPr>
          <w:p w14:paraId="704F12BA"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Transakce </w:t>
            </w:r>
          </w:p>
          <w:p w14:paraId="248E4F06"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tcPr>
          <w:p w14:paraId="027A70ED"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Datum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tcPr>
          <w:p w14:paraId="2E4ADC1C"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Datum transakce </w:t>
            </w:r>
          </w:p>
        </w:tc>
      </w:tr>
      <w:tr w:rsidR="002D540C" w:rsidRPr="002D540C" w14:paraId="23147DA9" w14:textId="77777777" w:rsidTr="00A10EB2">
        <w:trPr>
          <w:trHeight w:val="315"/>
        </w:trPr>
        <w:tc>
          <w:tcPr>
            <w:tcW w:w="1062" w:type="dxa"/>
            <w:vMerge/>
            <w:tcBorders>
              <w:left w:val="single" w:sz="6" w:space="0" w:color="CCCCCC"/>
              <w:right w:val="single" w:sz="6" w:space="0" w:color="CCCCCC"/>
            </w:tcBorders>
            <w:shd w:val="clear" w:color="auto" w:fill="auto"/>
            <w:vAlign w:val="center"/>
            <w:hideMark/>
          </w:tcPr>
          <w:p w14:paraId="3933B406"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F8E22C0"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proofErr w:type="spellStart"/>
            <w:r w:rsidRPr="002D540C">
              <w:rPr>
                <w:rFonts w:ascii="Times New Roman" w:eastAsia="Times New Roman" w:hAnsi="Times New Roman" w:cs="Times New Roman"/>
                <w:kern w:val="0"/>
                <w:sz w:val="24"/>
                <w:szCs w:val="24"/>
                <w:lang w:eastAsia="cs-CZ"/>
                <w14:ligatures w14:val="none"/>
              </w:rPr>
              <w:t>Castka</w:t>
            </w:r>
            <w:proofErr w:type="spellEnd"/>
            <w:r w:rsidRPr="002D540C">
              <w:rPr>
                <w:rFonts w:ascii="Times New Roman" w:eastAsia="Times New Roman" w:hAnsi="Times New Roman" w:cs="Times New Roman"/>
                <w:kern w:val="0"/>
                <w:sz w:val="24"/>
                <w:szCs w:val="24"/>
                <w:lang w:eastAsia="cs-CZ"/>
                <w14:ligatures w14:val="none"/>
              </w:rPr>
              <w:t>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AD7C7AF"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Částka transakce  </w:t>
            </w:r>
          </w:p>
        </w:tc>
      </w:tr>
      <w:tr w:rsidR="002D540C" w:rsidRPr="002D540C" w14:paraId="3430DA1C" w14:textId="77777777" w:rsidTr="00A10EB2">
        <w:trPr>
          <w:trHeight w:val="315"/>
        </w:trPr>
        <w:tc>
          <w:tcPr>
            <w:tcW w:w="0" w:type="auto"/>
            <w:vMerge/>
            <w:tcBorders>
              <w:left w:val="single" w:sz="6" w:space="0" w:color="CCCCCC"/>
              <w:right w:val="single" w:sz="6" w:space="0" w:color="CCCCCC"/>
            </w:tcBorders>
            <w:shd w:val="clear" w:color="auto" w:fill="auto"/>
            <w:vAlign w:val="center"/>
            <w:hideMark/>
          </w:tcPr>
          <w:p w14:paraId="64258440" w14:textId="77777777" w:rsidR="00802FC8" w:rsidRPr="002D540C" w:rsidRDefault="00802FC8" w:rsidP="002D540C">
            <w:pPr>
              <w:suppressAutoHyphens/>
              <w:spacing w:before="120" w:after="0" w:line="240" w:lineRule="auto"/>
              <w:jc w:val="both"/>
              <w:rPr>
                <w:rFonts w:ascii="Times New Roman" w:eastAsia="Times New Roman" w:hAnsi="Times New Roman" w:cs="Times New Roman"/>
                <w:kern w:val="0"/>
                <w:sz w:val="24"/>
                <w:szCs w:val="24"/>
                <w:lang w:eastAsia="cs-CZ"/>
                <w14:ligatures w14:val="none"/>
              </w:rPr>
            </w:pPr>
          </w:p>
        </w:tc>
        <w:tc>
          <w:tcPr>
            <w:tcW w:w="156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E4F6C83"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Popis </w:t>
            </w:r>
          </w:p>
        </w:tc>
        <w:tc>
          <w:tcPr>
            <w:tcW w:w="665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802883A" w14:textId="77777777" w:rsidR="00802FC8" w:rsidRPr="002D540C" w:rsidRDefault="00802FC8" w:rsidP="002D540C">
            <w:pPr>
              <w:suppressAutoHyphens/>
              <w:spacing w:before="120" w:after="0" w:line="240" w:lineRule="auto"/>
              <w:jc w:val="both"/>
              <w:textAlignment w:val="baseline"/>
              <w:rPr>
                <w:rFonts w:ascii="Times New Roman" w:eastAsia="Times New Roman" w:hAnsi="Times New Roman" w:cs="Times New Roman"/>
                <w:kern w:val="0"/>
                <w:sz w:val="24"/>
                <w:szCs w:val="24"/>
                <w:lang w:eastAsia="cs-CZ"/>
                <w14:ligatures w14:val="none"/>
              </w:rPr>
            </w:pPr>
            <w:r w:rsidRPr="002D540C">
              <w:rPr>
                <w:rFonts w:ascii="Times New Roman" w:eastAsia="Times New Roman" w:hAnsi="Times New Roman" w:cs="Times New Roman"/>
                <w:kern w:val="0"/>
                <w:sz w:val="24"/>
                <w:szCs w:val="24"/>
                <w:lang w:eastAsia="cs-CZ"/>
                <w14:ligatures w14:val="none"/>
              </w:rPr>
              <w:t>Doplňující informace k transakci </w:t>
            </w:r>
          </w:p>
        </w:tc>
      </w:tr>
    </w:tbl>
    <w:p w14:paraId="40FF7833" w14:textId="77777777" w:rsidR="00802FC8" w:rsidRPr="002D540C" w:rsidRDefault="00802FC8" w:rsidP="002D540C">
      <w:pPr>
        <w:spacing w:before="120" w:after="0" w:line="240" w:lineRule="auto"/>
        <w:rPr>
          <w:rFonts w:eastAsia="Calibri"/>
        </w:rPr>
      </w:pPr>
    </w:p>
    <w:sectPr w:rsidR="00802FC8" w:rsidRPr="002D540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31D9" w14:textId="77777777" w:rsidR="00516B61" w:rsidRDefault="00516B61" w:rsidP="00BA0327">
      <w:pPr>
        <w:spacing w:after="0" w:line="240" w:lineRule="auto"/>
      </w:pPr>
      <w:r>
        <w:separator/>
      </w:r>
    </w:p>
  </w:endnote>
  <w:endnote w:type="continuationSeparator" w:id="0">
    <w:p w14:paraId="72A33830" w14:textId="77777777" w:rsidR="00516B61" w:rsidRDefault="00516B61" w:rsidP="00BA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880499"/>
      <w:docPartObj>
        <w:docPartGallery w:val="Page Numbers (Bottom of Page)"/>
        <w:docPartUnique/>
      </w:docPartObj>
    </w:sdtPr>
    <w:sdtContent>
      <w:p w14:paraId="0BFD24BF" w14:textId="548A5566" w:rsidR="00BA0327" w:rsidRDefault="00BA0327">
        <w:pPr>
          <w:pStyle w:val="Zpat"/>
          <w:jc w:val="center"/>
        </w:pPr>
        <w:r>
          <w:fldChar w:fldCharType="begin"/>
        </w:r>
        <w:r>
          <w:instrText>PAGE   \* MERGEFORMAT</w:instrText>
        </w:r>
        <w:r>
          <w:fldChar w:fldCharType="separate"/>
        </w:r>
        <w:r>
          <w:t>2</w:t>
        </w:r>
        <w:r>
          <w:fldChar w:fldCharType="end"/>
        </w:r>
      </w:p>
    </w:sdtContent>
  </w:sdt>
  <w:p w14:paraId="2C233DF3" w14:textId="77777777" w:rsidR="00BA0327" w:rsidRDefault="00BA03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25D7" w14:textId="77777777" w:rsidR="00516B61" w:rsidRDefault="00516B61" w:rsidP="00BA0327">
      <w:pPr>
        <w:spacing w:after="0" w:line="240" w:lineRule="auto"/>
      </w:pPr>
      <w:r>
        <w:separator/>
      </w:r>
    </w:p>
  </w:footnote>
  <w:footnote w:type="continuationSeparator" w:id="0">
    <w:p w14:paraId="4D2BC095" w14:textId="77777777" w:rsidR="00516B61" w:rsidRDefault="00516B61" w:rsidP="00BA0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94C"/>
    <w:multiLevelType w:val="hybridMultilevel"/>
    <w:tmpl w:val="938AB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9477C8"/>
    <w:multiLevelType w:val="multilevel"/>
    <w:tmpl w:val="23EA4A52"/>
    <w:lvl w:ilvl="0">
      <w:start w:val="1"/>
      <w:numFmt w:val="bullet"/>
      <w:lvlText w:val="o"/>
      <w:lvlJc w:val="left"/>
      <w:pPr>
        <w:tabs>
          <w:tab w:val="num" w:pos="1068"/>
        </w:tabs>
        <w:ind w:left="1068" w:hanging="360"/>
      </w:pPr>
      <w:rPr>
        <w:rFonts w:ascii="Courier New" w:hAnsi="Courier New" w:cs="Times New Roman"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o"/>
      <w:lvlJc w:val="left"/>
      <w:pPr>
        <w:tabs>
          <w:tab w:val="num" w:pos="2508"/>
        </w:tabs>
        <w:ind w:left="2508" w:hanging="360"/>
      </w:pPr>
      <w:rPr>
        <w:rFonts w:ascii="Courier New" w:hAnsi="Courier New" w:cs="Times New Roman" w:hint="default"/>
        <w:sz w:val="20"/>
      </w:rPr>
    </w:lvl>
    <w:lvl w:ilvl="3">
      <w:start w:val="1"/>
      <w:numFmt w:val="bullet"/>
      <w:lvlText w:val="o"/>
      <w:lvlJc w:val="left"/>
      <w:pPr>
        <w:tabs>
          <w:tab w:val="num" w:pos="3228"/>
        </w:tabs>
        <w:ind w:left="3228" w:hanging="360"/>
      </w:pPr>
      <w:rPr>
        <w:rFonts w:ascii="Courier New" w:hAnsi="Courier New" w:cs="Times New Roman" w:hint="default"/>
        <w:sz w:val="20"/>
      </w:rPr>
    </w:lvl>
    <w:lvl w:ilvl="4">
      <w:start w:val="1"/>
      <w:numFmt w:val="bullet"/>
      <w:lvlText w:val="o"/>
      <w:lvlJc w:val="left"/>
      <w:pPr>
        <w:tabs>
          <w:tab w:val="num" w:pos="3948"/>
        </w:tabs>
        <w:ind w:left="3948" w:hanging="360"/>
      </w:pPr>
      <w:rPr>
        <w:rFonts w:ascii="Courier New" w:hAnsi="Courier New" w:cs="Times New Roman" w:hint="default"/>
        <w:sz w:val="20"/>
      </w:rPr>
    </w:lvl>
    <w:lvl w:ilvl="5">
      <w:start w:val="1"/>
      <w:numFmt w:val="bullet"/>
      <w:lvlText w:val="o"/>
      <w:lvlJc w:val="left"/>
      <w:pPr>
        <w:tabs>
          <w:tab w:val="num" w:pos="4668"/>
        </w:tabs>
        <w:ind w:left="4668" w:hanging="360"/>
      </w:pPr>
      <w:rPr>
        <w:rFonts w:ascii="Courier New" w:hAnsi="Courier New" w:cs="Times New Roman" w:hint="default"/>
        <w:sz w:val="20"/>
      </w:rPr>
    </w:lvl>
    <w:lvl w:ilvl="6">
      <w:start w:val="1"/>
      <w:numFmt w:val="bullet"/>
      <w:lvlText w:val="o"/>
      <w:lvlJc w:val="left"/>
      <w:pPr>
        <w:tabs>
          <w:tab w:val="num" w:pos="5388"/>
        </w:tabs>
        <w:ind w:left="5388" w:hanging="360"/>
      </w:pPr>
      <w:rPr>
        <w:rFonts w:ascii="Courier New" w:hAnsi="Courier New" w:cs="Times New Roman" w:hint="default"/>
        <w:sz w:val="20"/>
      </w:rPr>
    </w:lvl>
    <w:lvl w:ilvl="7">
      <w:start w:val="1"/>
      <w:numFmt w:val="bullet"/>
      <w:lvlText w:val="o"/>
      <w:lvlJc w:val="left"/>
      <w:pPr>
        <w:tabs>
          <w:tab w:val="num" w:pos="6108"/>
        </w:tabs>
        <w:ind w:left="6108" w:hanging="360"/>
      </w:pPr>
      <w:rPr>
        <w:rFonts w:ascii="Courier New" w:hAnsi="Courier New" w:cs="Times New Roman" w:hint="default"/>
        <w:sz w:val="20"/>
      </w:rPr>
    </w:lvl>
    <w:lvl w:ilvl="8">
      <w:start w:val="1"/>
      <w:numFmt w:val="bullet"/>
      <w:lvlText w:val="o"/>
      <w:lvlJc w:val="left"/>
      <w:pPr>
        <w:tabs>
          <w:tab w:val="num" w:pos="6828"/>
        </w:tabs>
        <w:ind w:left="6828" w:hanging="360"/>
      </w:pPr>
      <w:rPr>
        <w:rFonts w:ascii="Courier New" w:hAnsi="Courier New" w:cs="Times New Roman" w:hint="default"/>
        <w:sz w:val="20"/>
      </w:rPr>
    </w:lvl>
  </w:abstractNum>
  <w:abstractNum w:abstractNumId="2" w15:restartNumberingAfterBreak="0">
    <w:nsid w:val="1D130E8F"/>
    <w:multiLevelType w:val="hybridMultilevel"/>
    <w:tmpl w:val="74345B4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3" w15:restartNumberingAfterBreak="0">
    <w:nsid w:val="1F0A0918"/>
    <w:multiLevelType w:val="hybridMultilevel"/>
    <w:tmpl w:val="E9C6FEA6"/>
    <w:lvl w:ilvl="0" w:tplc="49025CF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4575F9F"/>
    <w:multiLevelType w:val="hybridMultilevel"/>
    <w:tmpl w:val="0A9088A8"/>
    <w:lvl w:ilvl="0" w:tplc="DC3C841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7A7E4B"/>
    <w:multiLevelType w:val="hybridMultilevel"/>
    <w:tmpl w:val="15A82A4E"/>
    <w:lvl w:ilvl="0" w:tplc="56F8E936">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B5334F"/>
    <w:multiLevelType w:val="hybridMultilevel"/>
    <w:tmpl w:val="C44E9A7C"/>
    <w:lvl w:ilvl="0" w:tplc="D8F49DB8">
      <w:start w:val="1"/>
      <w:numFmt w:val="decimal"/>
      <w:suff w:val="space"/>
      <w:lvlText w:val="(%1)"/>
      <w:lvlJc w:val="left"/>
      <w:pPr>
        <w:ind w:left="420" w:hanging="360"/>
      </w:pPr>
      <w:rPr>
        <w:rFonts w:eastAsiaTheme="minorHAnsi"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5304071"/>
    <w:multiLevelType w:val="hybridMultilevel"/>
    <w:tmpl w:val="302A27E2"/>
    <w:lvl w:ilvl="0" w:tplc="0436C61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8CB7756"/>
    <w:multiLevelType w:val="hybridMultilevel"/>
    <w:tmpl w:val="76F2B7A8"/>
    <w:lvl w:ilvl="0" w:tplc="5636B4E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9AF373D"/>
    <w:multiLevelType w:val="multilevel"/>
    <w:tmpl w:val="B5644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270E7"/>
    <w:multiLevelType w:val="hybridMultilevel"/>
    <w:tmpl w:val="1FD821D0"/>
    <w:lvl w:ilvl="0" w:tplc="4EAA4FD8">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24C10C1"/>
    <w:multiLevelType w:val="hybridMultilevel"/>
    <w:tmpl w:val="4B0434AC"/>
    <w:lvl w:ilvl="0" w:tplc="62B4213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876013"/>
    <w:multiLevelType w:val="hybridMultilevel"/>
    <w:tmpl w:val="A7C0EC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A562B3"/>
    <w:multiLevelType w:val="hybridMultilevel"/>
    <w:tmpl w:val="A3882626"/>
    <w:lvl w:ilvl="0" w:tplc="D9BA6680">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33A19F6"/>
    <w:multiLevelType w:val="hybridMultilevel"/>
    <w:tmpl w:val="533A517A"/>
    <w:lvl w:ilvl="0" w:tplc="0C94EDE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579A7A56"/>
    <w:multiLevelType w:val="hybridMultilevel"/>
    <w:tmpl w:val="2DEE8F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2979E6"/>
    <w:multiLevelType w:val="hybridMultilevel"/>
    <w:tmpl w:val="077CA474"/>
    <w:lvl w:ilvl="0" w:tplc="66228698">
      <w:start w:val="1"/>
      <w:numFmt w:val="upperLetter"/>
      <w:lvlText w:val="%1)"/>
      <w:lvlJc w:val="left"/>
      <w:pPr>
        <w:ind w:left="720" w:hanging="360"/>
      </w:pPr>
      <w:rPr>
        <w:rFonts w:eastAsiaTheme="majorEastAs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3265C3"/>
    <w:multiLevelType w:val="hybridMultilevel"/>
    <w:tmpl w:val="747E8BFE"/>
    <w:lvl w:ilvl="0" w:tplc="854ACD4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EB01F06"/>
    <w:multiLevelType w:val="hybridMultilevel"/>
    <w:tmpl w:val="FB5464C6"/>
    <w:lvl w:ilvl="0" w:tplc="B73E61D2">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5060E8"/>
    <w:multiLevelType w:val="hybridMultilevel"/>
    <w:tmpl w:val="65FE4CFE"/>
    <w:lvl w:ilvl="0" w:tplc="32E283F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79200FDB"/>
    <w:multiLevelType w:val="hybridMultilevel"/>
    <w:tmpl w:val="39A6E1C0"/>
    <w:lvl w:ilvl="0" w:tplc="4F00472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16cid:durableId="463231175">
    <w:abstractNumId w:val="2"/>
  </w:num>
  <w:num w:numId="2" w16cid:durableId="602886626">
    <w:abstractNumId w:val="18"/>
  </w:num>
  <w:num w:numId="3" w16cid:durableId="343629084">
    <w:abstractNumId w:val="15"/>
  </w:num>
  <w:num w:numId="4" w16cid:durableId="1470630323">
    <w:abstractNumId w:val="7"/>
  </w:num>
  <w:num w:numId="5" w16cid:durableId="1230191914">
    <w:abstractNumId w:val="8"/>
  </w:num>
  <w:num w:numId="6" w16cid:durableId="246428464">
    <w:abstractNumId w:val="13"/>
  </w:num>
  <w:num w:numId="7" w16cid:durableId="18045632">
    <w:abstractNumId w:val="0"/>
  </w:num>
  <w:num w:numId="8" w16cid:durableId="530723592">
    <w:abstractNumId w:val="4"/>
  </w:num>
  <w:num w:numId="9" w16cid:durableId="427779258">
    <w:abstractNumId w:val="12"/>
  </w:num>
  <w:num w:numId="10" w16cid:durableId="1037659844">
    <w:abstractNumId w:val="5"/>
  </w:num>
  <w:num w:numId="11" w16cid:durableId="416369631">
    <w:abstractNumId w:val="10"/>
  </w:num>
  <w:num w:numId="12" w16cid:durableId="1692759794">
    <w:abstractNumId w:val="14"/>
  </w:num>
  <w:num w:numId="13" w16cid:durableId="945189483">
    <w:abstractNumId w:val="6"/>
  </w:num>
  <w:num w:numId="14" w16cid:durableId="546383074">
    <w:abstractNumId w:val="11"/>
  </w:num>
  <w:num w:numId="15" w16cid:durableId="1478257358">
    <w:abstractNumId w:val="3"/>
  </w:num>
  <w:num w:numId="16" w16cid:durableId="1497720920">
    <w:abstractNumId w:val="9"/>
  </w:num>
  <w:num w:numId="17" w16cid:durableId="1101414795">
    <w:abstractNumId w:val="1"/>
  </w:num>
  <w:num w:numId="18" w16cid:durableId="618296491">
    <w:abstractNumId w:val="20"/>
  </w:num>
  <w:num w:numId="19" w16cid:durableId="373163275">
    <w:abstractNumId w:val="16"/>
  </w:num>
  <w:num w:numId="20" w16cid:durableId="154301329">
    <w:abstractNumId w:val="17"/>
  </w:num>
  <w:num w:numId="21" w16cid:durableId="14123858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87"/>
    <w:rsid w:val="00060965"/>
    <w:rsid w:val="00066F19"/>
    <w:rsid w:val="00090C19"/>
    <w:rsid w:val="000A3E89"/>
    <w:rsid w:val="0011529F"/>
    <w:rsid w:val="001434F8"/>
    <w:rsid w:val="00146256"/>
    <w:rsid w:val="001A1CDF"/>
    <w:rsid w:val="001E1B57"/>
    <w:rsid w:val="001F5387"/>
    <w:rsid w:val="00243C41"/>
    <w:rsid w:val="002934FE"/>
    <w:rsid w:val="002A0CBF"/>
    <w:rsid w:val="002C6DE7"/>
    <w:rsid w:val="002D540C"/>
    <w:rsid w:val="00311579"/>
    <w:rsid w:val="003153A9"/>
    <w:rsid w:val="00331336"/>
    <w:rsid w:val="00350EFF"/>
    <w:rsid w:val="003C5D02"/>
    <w:rsid w:val="003C702D"/>
    <w:rsid w:val="004301FC"/>
    <w:rsid w:val="00437BFC"/>
    <w:rsid w:val="00464707"/>
    <w:rsid w:val="00484D9A"/>
    <w:rsid w:val="00516B61"/>
    <w:rsid w:val="0052357C"/>
    <w:rsid w:val="005E7BC9"/>
    <w:rsid w:val="00645DCD"/>
    <w:rsid w:val="00651442"/>
    <w:rsid w:val="006B21F0"/>
    <w:rsid w:val="007059FF"/>
    <w:rsid w:val="00707E53"/>
    <w:rsid w:val="00756065"/>
    <w:rsid w:val="00766D92"/>
    <w:rsid w:val="00802FC8"/>
    <w:rsid w:val="00813089"/>
    <w:rsid w:val="00824C92"/>
    <w:rsid w:val="00845B48"/>
    <w:rsid w:val="008602A2"/>
    <w:rsid w:val="00872898"/>
    <w:rsid w:val="00885687"/>
    <w:rsid w:val="0089666F"/>
    <w:rsid w:val="008F7B83"/>
    <w:rsid w:val="00906BD2"/>
    <w:rsid w:val="00915C08"/>
    <w:rsid w:val="00933A09"/>
    <w:rsid w:val="0097035E"/>
    <w:rsid w:val="009C0E86"/>
    <w:rsid w:val="009E2129"/>
    <w:rsid w:val="00A71307"/>
    <w:rsid w:val="00A74479"/>
    <w:rsid w:val="00A928DF"/>
    <w:rsid w:val="00B819D3"/>
    <w:rsid w:val="00BA0327"/>
    <w:rsid w:val="00BD79B4"/>
    <w:rsid w:val="00BF2734"/>
    <w:rsid w:val="00C21A76"/>
    <w:rsid w:val="00C44AF0"/>
    <w:rsid w:val="00C47BF0"/>
    <w:rsid w:val="00CC3E60"/>
    <w:rsid w:val="00D032D8"/>
    <w:rsid w:val="00D06773"/>
    <w:rsid w:val="00E94239"/>
    <w:rsid w:val="00EA7BA5"/>
    <w:rsid w:val="00EC18BB"/>
    <w:rsid w:val="00EF5874"/>
    <w:rsid w:val="00F55351"/>
    <w:rsid w:val="00FB6E61"/>
    <w:rsid w:val="00FE71AD"/>
    <w:rsid w:val="69960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2AF5"/>
  <w15:chartTrackingRefBased/>
  <w15:docId w15:val="{83D81FCB-8441-42F2-A95A-DBA27FF6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10">
    <w:name w:val="s10"/>
    <w:basedOn w:val="Standardnpsmoodstavce"/>
    <w:rsid w:val="001F5387"/>
  </w:style>
  <w:style w:type="character" w:customStyle="1" w:styleId="s11">
    <w:name w:val="s11"/>
    <w:basedOn w:val="Standardnpsmoodstavce"/>
    <w:rsid w:val="001F5387"/>
  </w:style>
  <w:style w:type="character" w:customStyle="1" w:styleId="s13">
    <w:name w:val="s13"/>
    <w:basedOn w:val="Standardnpsmoodstavce"/>
    <w:rsid w:val="001F5387"/>
  </w:style>
  <w:style w:type="character" w:customStyle="1" w:styleId="s14">
    <w:name w:val="s14"/>
    <w:basedOn w:val="Standardnpsmoodstavce"/>
    <w:rsid w:val="001F5387"/>
  </w:style>
  <w:style w:type="character" w:customStyle="1" w:styleId="s30">
    <w:name w:val="s30"/>
    <w:basedOn w:val="Standardnpsmoodstavce"/>
    <w:rsid w:val="001F5387"/>
  </w:style>
  <w:style w:type="character" w:styleId="Hypertextovodkaz">
    <w:name w:val="Hyperlink"/>
    <w:basedOn w:val="Standardnpsmoodstavce"/>
    <w:uiPriority w:val="99"/>
    <w:semiHidden/>
    <w:unhideWhenUsed/>
    <w:rsid w:val="001F5387"/>
    <w:rPr>
      <w:color w:val="0000FF"/>
      <w:u w:val="single"/>
    </w:rPr>
  </w:style>
  <w:style w:type="character" w:customStyle="1" w:styleId="s23">
    <w:name w:val="s23"/>
    <w:basedOn w:val="Standardnpsmoodstavce"/>
    <w:rsid w:val="001F5387"/>
  </w:style>
  <w:style w:type="character" w:customStyle="1" w:styleId="s2">
    <w:name w:val="s2"/>
    <w:basedOn w:val="Standardnpsmoodstavce"/>
    <w:rsid w:val="001F5387"/>
  </w:style>
  <w:style w:type="character" w:customStyle="1" w:styleId="s31">
    <w:name w:val="s31"/>
    <w:basedOn w:val="Standardnpsmoodstavce"/>
    <w:rsid w:val="001F5387"/>
  </w:style>
  <w:style w:type="character" w:customStyle="1" w:styleId="s20">
    <w:name w:val="s20"/>
    <w:basedOn w:val="Standardnpsmoodstavce"/>
    <w:rsid w:val="00060965"/>
  </w:style>
  <w:style w:type="character" w:customStyle="1" w:styleId="s22">
    <w:name w:val="s22"/>
    <w:basedOn w:val="Standardnpsmoodstavce"/>
    <w:rsid w:val="00060965"/>
  </w:style>
  <w:style w:type="character" w:customStyle="1" w:styleId="s1">
    <w:name w:val="s1"/>
    <w:basedOn w:val="Standardnpsmoodstavce"/>
    <w:rsid w:val="00060965"/>
  </w:style>
  <w:style w:type="character" w:customStyle="1" w:styleId="cf01">
    <w:name w:val="cf01"/>
    <w:basedOn w:val="Standardnpsmoodstavce"/>
    <w:rsid w:val="0089666F"/>
    <w:rPr>
      <w:rFonts w:ascii="Segoe UI" w:hAnsi="Segoe UI" w:cs="Segoe UI" w:hint="default"/>
      <w:sz w:val="18"/>
      <w:szCs w:val="18"/>
    </w:rPr>
  </w:style>
  <w:style w:type="paragraph" w:styleId="Odstavecseseznamem">
    <w:name w:val="List Paragraph"/>
    <w:aliases w:val="1 odstavecH,List Paragraph (Czech Tourism),Odstavec_muj,Nad,List Paragraph,Odstavec se seznamem1,Conclusion de partie,References,Odstavec se seznamem2,moje odra,nad 1,Fiche List Paragraph,Dot pt,List Paragraph Char Char Char,LISTA,3"/>
    <w:basedOn w:val="Normln"/>
    <w:link w:val="OdstavecseseznamemChar"/>
    <w:uiPriority w:val="34"/>
    <w:qFormat/>
    <w:rsid w:val="0089666F"/>
    <w:pPr>
      <w:ind w:left="720"/>
      <w:contextualSpacing/>
    </w:pPr>
  </w:style>
  <w:style w:type="character" w:customStyle="1" w:styleId="OdstavecseseznamemChar">
    <w:name w:val="Odstavec se seznamem Char"/>
    <w:aliases w:val="1 odstavecH Char,List Paragraph (Czech Tourism) Char,Odstavec_muj Char,Nad Char,List Paragraph Char,Odstavec se seznamem1 Char,Conclusion de partie Char,References Char,Odstavec se seznamem2 Char,moje odra Char,nad 1 Char"/>
    <w:link w:val="Odstavecseseznamem"/>
    <w:uiPriority w:val="34"/>
    <w:qFormat/>
    <w:locked/>
    <w:rsid w:val="00F55351"/>
  </w:style>
  <w:style w:type="table" w:styleId="Mkatabulky">
    <w:name w:val="Table Grid"/>
    <w:basedOn w:val="Normlntabulka"/>
    <w:uiPriority w:val="39"/>
    <w:rsid w:val="001E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03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327"/>
  </w:style>
  <w:style w:type="paragraph" w:styleId="Zpat">
    <w:name w:val="footer"/>
    <w:basedOn w:val="Normln"/>
    <w:link w:val="ZpatChar"/>
    <w:uiPriority w:val="99"/>
    <w:unhideWhenUsed/>
    <w:rsid w:val="00BA0327"/>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327"/>
  </w:style>
  <w:style w:type="paragraph" w:customStyle="1" w:styleId="paragraph">
    <w:name w:val="paragraph"/>
    <w:basedOn w:val="Normln"/>
    <w:rsid w:val="00484D9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basedOn w:val="Standardnpsmoodstavce"/>
    <w:rsid w:val="00484D9A"/>
  </w:style>
  <w:style w:type="character" w:customStyle="1" w:styleId="eop">
    <w:name w:val="eop"/>
    <w:basedOn w:val="Standardnpsmoodstavce"/>
    <w:rsid w:val="00484D9A"/>
  </w:style>
  <w:style w:type="paragraph" w:customStyle="1" w:styleId="l2">
    <w:name w:val="l2"/>
    <w:basedOn w:val="Normln"/>
    <w:rsid w:val="00484D9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PromnnHTML">
    <w:name w:val="HTML Variable"/>
    <w:basedOn w:val="Standardnpsmoodstavce"/>
    <w:uiPriority w:val="99"/>
    <w:semiHidden/>
    <w:unhideWhenUsed/>
    <w:rsid w:val="00484D9A"/>
    <w:rPr>
      <w:i/>
      <w:iCs/>
    </w:rPr>
  </w:style>
  <w:style w:type="paragraph" w:customStyle="1" w:styleId="l3">
    <w:name w:val="l3"/>
    <w:basedOn w:val="Normln"/>
    <w:rsid w:val="00484D9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4">
    <w:name w:val="l4"/>
    <w:basedOn w:val="Normln"/>
    <w:rsid w:val="00484D9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Odkaznakoment">
    <w:name w:val="annotation reference"/>
    <w:basedOn w:val="Standardnpsmoodstavce"/>
    <w:uiPriority w:val="99"/>
    <w:semiHidden/>
    <w:unhideWhenUsed/>
    <w:rsid w:val="00350EFF"/>
    <w:rPr>
      <w:sz w:val="16"/>
      <w:szCs w:val="16"/>
    </w:rPr>
  </w:style>
  <w:style w:type="paragraph" w:styleId="Textkomente">
    <w:name w:val="annotation text"/>
    <w:basedOn w:val="Normln"/>
    <w:link w:val="TextkomenteChar"/>
    <w:uiPriority w:val="99"/>
    <w:unhideWhenUsed/>
    <w:rsid w:val="00350EFF"/>
    <w:pPr>
      <w:spacing w:line="240" w:lineRule="auto"/>
    </w:pPr>
    <w:rPr>
      <w:sz w:val="20"/>
      <w:szCs w:val="20"/>
    </w:rPr>
  </w:style>
  <w:style w:type="character" w:customStyle="1" w:styleId="TextkomenteChar">
    <w:name w:val="Text komentáře Char"/>
    <w:basedOn w:val="Standardnpsmoodstavce"/>
    <w:link w:val="Textkomente"/>
    <w:uiPriority w:val="99"/>
    <w:rsid w:val="00350EFF"/>
    <w:rPr>
      <w:sz w:val="20"/>
      <w:szCs w:val="20"/>
    </w:rPr>
  </w:style>
  <w:style w:type="paragraph" w:styleId="Pedmtkomente">
    <w:name w:val="annotation subject"/>
    <w:basedOn w:val="Textkomente"/>
    <w:next w:val="Textkomente"/>
    <w:link w:val="PedmtkomenteChar"/>
    <w:uiPriority w:val="99"/>
    <w:semiHidden/>
    <w:unhideWhenUsed/>
    <w:rsid w:val="00350EFF"/>
    <w:rPr>
      <w:b/>
      <w:bCs/>
    </w:rPr>
  </w:style>
  <w:style w:type="character" w:customStyle="1" w:styleId="PedmtkomenteChar">
    <w:name w:val="Předmět komentáře Char"/>
    <w:basedOn w:val="TextkomenteChar"/>
    <w:link w:val="Pedmtkomente"/>
    <w:uiPriority w:val="99"/>
    <w:semiHidden/>
    <w:rsid w:val="00350EFF"/>
    <w:rPr>
      <w:b/>
      <w:bCs/>
      <w:sz w:val="20"/>
      <w:szCs w:val="20"/>
    </w:rPr>
  </w:style>
  <w:style w:type="paragraph" w:styleId="Revize">
    <w:name w:val="Revision"/>
    <w:hidden/>
    <w:uiPriority w:val="99"/>
    <w:semiHidden/>
    <w:rsid w:val="00D03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09993">
      <w:bodyDiv w:val="1"/>
      <w:marLeft w:val="0"/>
      <w:marRight w:val="0"/>
      <w:marTop w:val="0"/>
      <w:marBottom w:val="0"/>
      <w:divBdr>
        <w:top w:val="none" w:sz="0" w:space="0" w:color="auto"/>
        <w:left w:val="none" w:sz="0" w:space="0" w:color="auto"/>
        <w:bottom w:val="none" w:sz="0" w:space="0" w:color="auto"/>
        <w:right w:val="none" w:sz="0" w:space="0" w:color="auto"/>
      </w:divBdr>
      <w:divsChild>
        <w:div w:id="580990019">
          <w:marLeft w:val="0"/>
          <w:marRight w:val="0"/>
          <w:marTop w:val="0"/>
          <w:marBottom w:val="0"/>
          <w:divBdr>
            <w:top w:val="none" w:sz="0" w:space="0" w:color="auto"/>
            <w:left w:val="none" w:sz="0" w:space="0" w:color="auto"/>
            <w:bottom w:val="none" w:sz="0" w:space="0" w:color="auto"/>
            <w:right w:val="none" w:sz="0" w:space="0" w:color="auto"/>
          </w:divBdr>
        </w:div>
      </w:divsChild>
    </w:div>
    <w:div w:id="11467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odexis.cz/legislativa/CR1846" TargetMode="External"/><Relationship Id="rId13" Type="http://schemas.openxmlformats.org/officeDocument/2006/relationships/hyperlink" Target="http://www.mpsv.cz" TargetMode="External"/><Relationship Id="rId18" Type="http://schemas.openxmlformats.org/officeDocument/2006/relationships/hyperlink" Target="https://app.beck-online.cz/bo/document-view.seam?documentId=onrf6mrqga3f6mrwgixhazrrhez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ext.codexis.cz/legislativa/CR1846" TargetMode="External"/><Relationship Id="rId12" Type="http://schemas.openxmlformats.org/officeDocument/2006/relationships/hyperlink" Target="https://next.codexis.cz/legislativa/CR1846" TargetMode="External"/><Relationship Id="rId17" Type="http://schemas.openxmlformats.org/officeDocument/2006/relationships/hyperlink" Target="https://app.beck-online.cz/bo/document-view.seam?documentId=onrf6mjzhe4v6mzvhe" TargetMode="External"/><Relationship Id="rId2" Type="http://schemas.openxmlformats.org/officeDocument/2006/relationships/styles" Target="styles.xml"/><Relationship Id="rId16" Type="http://schemas.openxmlformats.org/officeDocument/2006/relationships/hyperlink" Target="https://app.beck-online.cz/bo/document-view.seam?documentId=onrf6mjzhezf6njyg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beck-online.cz/bo/document-view.seam?documentId=onrf6mjzhe2v6mjrg4xhazrwgm" TargetMode="External"/><Relationship Id="rId5" Type="http://schemas.openxmlformats.org/officeDocument/2006/relationships/footnotes" Target="footnotes.xml"/><Relationship Id="rId15" Type="http://schemas.openxmlformats.org/officeDocument/2006/relationships/hyperlink" Target="https://app.beck-online.cz/bo/document-view.seam?documentId=onrf6mrqga3f6mrwgixhazrrheza" TargetMode="External"/><Relationship Id="rId10" Type="http://schemas.openxmlformats.org/officeDocument/2006/relationships/hyperlink" Target="https://next.codexis.cz/legislativa/CR1846?workspaceId=87dcdf0a-8866-4557-9c4d-36a9c7a35f2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xt.codexis.cz/legislativa/CR1846?workspaceId=87dcdf0a-8866-4557-9c4d-36a9c7a35f29" TargetMode="External"/><Relationship Id="rId14" Type="http://schemas.openxmlformats.org/officeDocument/2006/relationships/hyperlink" Target="https://app.beck-online.cz/bo/document-view.seam?documentId=onrf6mjzhezf6njyg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3640</Words>
  <Characters>21482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Vránová Lucie Mgr. (MPSV)</dc:creator>
  <cp:keywords/>
  <dc:description/>
  <cp:lastModifiedBy>Vránová Lucie Mgr. (MPSV)</cp:lastModifiedBy>
  <cp:revision>3</cp:revision>
  <dcterms:created xsi:type="dcterms:W3CDTF">2024-04-11T21:04:00Z</dcterms:created>
  <dcterms:modified xsi:type="dcterms:W3CDTF">2024-04-12T07:13:00Z</dcterms:modified>
</cp:coreProperties>
</file>