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0B38" w14:textId="07C70392" w:rsidR="00AB5239" w:rsidRDefault="00AB5239" w:rsidP="00AB5239">
      <w:pPr>
        <w:spacing w:before="0" w:after="0" w:line="240" w:lineRule="auto"/>
        <w:jc w:val="right"/>
        <w:rPr>
          <w:rFonts w:ascii="Times New Roman" w:hAnsi="Times New Roman"/>
          <w:b/>
        </w:rPr>
      </w:pPr>
      <w:r>
        <w:rPr>
          <w:rFonts w:ascii="Times New Roman" w:hAnsi="Times New Roman"/>
          <w:b/>
        </w:rPr>
        <w:t>V.</w:t>
      </w:r>
    </w:p>
    <w:p w14:paraId="7715B94F" w14:textId="7363A14D" w:rsidR="00107E4F" w:rsidRPr="0064169C" w:rsidRDefault="00107E4F" w:rsidP="00C37AB2">
      <w:pPr>
        <w:spacing w:before="0" w:after="0" w:line="240" w:lineRule="auto"/>
        <w:rPr>
          <w:rFonts w:ascii="Times New Roman" w:hAnsi="Times New Roman"/>
          <w:b/>
        </w:rPr>
      </w:pPr>
      <w:r w:rsidRPr="0064169C">
        <w:rPr>
          <w:rFonts w:ascii="Times New Roman" w:hAnsi="Times New Roman"/>
          <w:b/>
        </w:rPr>
        <w:t>ZÁVĚREČNÁ ZPRÁVA Z HODNOCENÍ DOPADŮ REGULACE</w:t>
      </w:r>
    </w:p>
    <w:p w14:paraId="1773132C" w14:textId="77777777" w:rsidR="00107E4F" w:rsidRPr="0064169C" w:rsidRDefault="00107E4F" w:rsidP="00C37AB2">
      <w:pPr>
        <w:spacing w:before="0" w:after="0" w:line="240" w:lineRule="auto"/>
        <w:rPr>
          <w:rFonts w:ascii="Times New Roman" w:hAnsi="Times New Roman"/>
          <w:b/>
          <w:u w:val="single"/>
        </w:rPr>
      </w:pPr>
    </w:p>
    <w:p w14:paraId="2CBB44AE" w14:textId="77777777" w:rsidR="0032030E" w:rsidRPr="005113AF" w:rsidRDefault="0032030E" w:rsidP="0032030E">
      <w:pPr>
        <w:tabs>
          <w:tab w:val="left" w:pos="6660"/>
        </w:tabs>
        <w:jc w:val="center"/>
        <w:rPr>
          <w:rFonts w:cs="Arial"/>
          <w:b/>
          <w:bCs/>
        </w:rPr>
      </w:pPr>
      <w:r>
        <w:rPr>
          <w:rFonts w:cs="Arial"/>
          <w:b/>
          <w:bCs/>
        </w:rPr>
        <w:t>S</w:t>
      </w:r>
      <w:r w:rsidRPr="005113AF">
        <w:rPr>
          <w:rFonts w:cs="Arial"/>
          <w:b/>
          <w:bCs/>
        </w:rPr>
        <w:t>HRNUTÍ ZÁVĚREČNÉ ZPRÁVY RIA</w:t>
      </w:r>
    </w:p>
    <w:tbl>
      <w:tblPr>
        <w:tblW w:w="9648"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0A0" w:firstRow="1" w:lastRow="0" w:firstColumn="1" w:lastColumn="0" w:noHBand="0" w:noVBand="0"/>
      </w:tblPr>
      <w:tblGrid>
        <w:gridCol w:w="4644"/>
        <w:gridCol w:w="5004"/>
      </w:tblGrid>
      <w:tr w:rsidR="0032030E" w:rsidRPr="005113AF" w14:paraId="57FCCB2A" w14:textId="77777777" w:rsidTr="003C348F">
        <w:trPr>
          <w:trHeight w:val="187"/>
          <w:jc w:val="center"/>
        </w:trPr>
        <w:tc>
          <w:tcPr>
            <w:tcW w:w="9648" w:type="dxa"/>
            <w:gridSpan w:val="2"/>
            <w:tcBorders>
              <w:top w:val="single" w:sz="12" w:space="0" w:color="000000"/>
              <w:left w:val="single" w:sz="12" w:space="0" w:color="000000"/>
              <w:bottom w:val="nil"/>
              <w:right w:val="single" w:sz="12" w:space="0" w:color="000000"/>
            </w:tcBorders>
            <w:shd w:val="clear" w:color="auto" w:fill="C9C9C9" w:themeFill="accent3" w:themeFillTint="99"/>
            <w:vAlign w:val="bottom"/>
          </w:tcPr>
          <w:p w14:paraId="274688DA" w14:textId="77777777" w:rsidR="0032030E" w:rsidRPr="005113AF" w:rsidRDefault="0032030E" w:rsidP="003C348F">
            <w:pPr>
              <w:tabs>
                <w:tab w:val="left" w:pos="6660"/>
              </w:tabs>
              <w:rPr>
                <w:rFonts w:cs="Arial"/>
                <w:bCs/>
                <w:i/>
                <w:iCs/>
                <w:sz w:val="20"/>
                <w:szCs w:val="18"/>
              </w:rPr>
            </w:pPr>
            <w:r w:rsidRPr="005113AF">
              <w:rPr>
                <w:rFonts w:cs="Arial"/>
                <w:bCs/>
                <w:sz w:val="20"/>
                <w:szCs w:val="18"/>
              </w:rPr>
              <w:t>1. Základní identifikační údaje</w:t>
            </w:r>
          </w:p>
        </w:tc>
      </w:tr>
      <w:tr w:rsidR="0032030E" w:rsidRPr="005113AF" w14:paraId="78CE575B" w14:textId="77777777" w:rsidTr="003C348F">
        <w:trPr>
          <w:trHeight w:val="829"/>
          <w:jc w:val="center"/>
        </w:trPr>
        <w:tc>
          <w:tcPr>
            <w:tcW w:w="9648" w:type="dxa"/>
            <w:gridSpan w:val="2"/>
            <w:tcBorders>
              <w:top w:val="nil"/>
              <w:left w:val="single" w:sz="12" w:space="0" w:color="000000"/>
              <w:bottom w:val="single" w:sz="4" w:space="0" w:color="auto"/>
              <w:right w:val="single" w:sz="12" w:space="0" w:color="000000"/>
            </w:tcBorders>
            <w:shd w:val="clear" w:color="auto" w:fill="auto"/>
            <w:vAlign w:val="center"/>
          </w:tcPr>
          <w:p w14:paraId="180AFE66" w14:textId="77777777" w:rsidR="0032030E" w:rsidRPr="005113AF" w:rsidRDefault="0032030E" w:rsidP="003C348F">
            <w:pPr>
              <w:tabs>
                <w:tab w:val="left" w:pos="6660"/>
              </w:tabs>
              <w:rPr>
                <w:rFonts w:cs="Arial"/>
                <w:bCs/>
                <w:sz w:val="20"/>
                <w:szCs w:val="18"/>
              </w:rPr>
            </w:pPr>
            <w:r w:rsidRPr="005113AF">
              <w:rPr>
                <w:rFonts w:cs="Arial"/>
                <w:bCs/>
                <w:sz w:val="20"/>
                <w:szCs w:val="18"/>
              </w:rPr>
              <w:t xml:space="preserve">Název návrhu: </w:t>
            </w:r>
            <w:r w:rsidRPr="005113AF">
              <w:rPr>
                <w:rFonts w:cs="Arial"/>
                <w:bCs/>
                <w:sz w:val="20"/>
                <w:szCs w:val="18"/>
              </w:rPr>
              <w:fldChar w:fldCharType="begin">
                <w:ffData>
                  <w:name w:val=""/>
                  <w:enabled/>
                  <w:calcOnExit w:val="0"/>
                  <w:textInput/>
                </w:ffData>
              </w:fldChar>
            </w:r>
            <w:r w:rsidRPr="005113AF">
              <w:rPr>
                <w:rFonts w:cs="Arial"/>
                <w:bCs/>
                <w:sz w:val="20"/>
                <w:szCs w:val="18"/>
              </w:rPr>
              <w:instrText xml:space="preserve"> FORMTEXT </w:instrText>
            </w:r>
            <w:r w:rsidRPr="005113AF">
              <w:rPr>
                <w:rFonts w:cs="Arial"/>
                <w:bCs/>
                <w:sz w:val="20"/>
                <w:szCs w:val="18"/>
              </w:rPr>
            </w:r>
            <w:r w:rsidRPr="005113AF">
              <w:rPr>
                <w:rFonts w:cs="Arial"/>
                <w:bCs/>
                <w:sz w:val="20"/>
                <w:szCs w:val="18"/>
              </w:rPr>
              <w:fldChar w:fldCharType="separate"/>
            </w:r>
            <w:r>
              <w:rPr>
                <w:rFonts w:eastAsia="MS Gothic" w:cs="Arial"/>
                <w:bCs/>
                <w:noProof/>
                <w:sz w:val="20"/>
                <w:szCs w:val="18"/>
              </w:rPr>
              <w:t xml:space="preserve">Návrh zákona, </w:t>
            </w:r>
            <w:r w:rsidRPr="00CC3167">
              <w:rPr>
                <w:rFonts w:eastAsia="MS Gothic" w:cs="Arial"/>
                <w:bCs/>
                <w:noProof/>
                <w:sz w:val="20"/>
                <w:szCs w:val="18"/>
              </w:rPr>
              <w:t>kterým se mění zákon č. 373/2011 Sb., o specifických zdravotních službách, ve znění pozdějších předpisů a zákon č. 258/2000 Sb., o ochraně veřejného zdraví a o změně některých souvisejících zákonů, ve znění pozdějších předpisů</w:t>
            </w:r>
            <w:r w:rsidRPr="005113AF">
              <w:rPr>
                <w:rFonts w:cs="Arial"/>
                <w:bCs/>
                <w:sz w:val="20"/>
                <w:szCs w:val="18"/>
              </w:rPr>
              <w:fldChar w:fldCharType="end"/>
            </w:r>
          </w:p>
        </w:tc>
      </w:tr>
      <w:tr w:rsidR="0032030E" w:rsidRPr="005113AF" w14:paraId="2AA92AC4" w14:textId="77777777" w:rsidTr="003C348F">
        <w:trPr>
          <w:trHeight w:val="1257"/>
          <w:jc w:val="center"/>
        </w:trPr>
        <w:tc>
          <w:tcPr>
            <w:tcW w:w="4644" w:type="dxa"/>
            <w:tcBorders>
              <w:top w:val="single" w:sz="4" w:space="0" w:color="auto"/>
              <w:left w:val="single" w:sz="12" w:space="0" w:color="000000"/>
              <w:bottom w:val="single" w:sz="4" w:space="0" w:color="auto"/>
              <w:right w:val="single" w:sz="4" w:space="0" w:color="auto"/>
            </w:tcBorders>
            <w:shd w:val="clear" w:color="auto" w:fill="auto"/>
            <w:vAlign w:val="center"/>
          </w:tcPr>
          <w:p w14:paraId="1EFA4921" w14:textId="77777777" w:rsidR="0032030E" w:rsidRPr="005113AF" w:rsidRDefault="0032030E" w:rsidP="003C348F">
            <w:pPr>
              <w:tabs>
                <w:tab w:val="left" w:pos="6660"/>
              </w:tabs>
              <w:jc w:val="center"/>
              <w:rPr>
                <w:rFonts w:cs="Arial"/>
                <w:bCs/>
                <w:sz w:val="20"/>
                <w:szCs w:val="18"/>
              </w:rPr>
            </w:pPr>
            <w:r w:rsidRPr="005113AF">
              <w:rPr>
                <w:rFonts w:cs="Arial"/>
                <w:bCs/>
                <w:sz w:val="20"/>
                <w:szCs w:val="18"/>
              </w:rPr>
              <w:t>Zpracovatel / zástupce předkladatele:</w:t>
            </w:r>
          </w:p>
          <w:p w14:paraId="02D42F43" w14:textId="77777777" w:rsidR="0032030E" w:rsidRPr="005113AF" w:rsidRDefault="0032030E" w:rsidP="003C348F">
            <w:pPr>
              <w:tabs>
                <w:tab w:val="left" w:pos="6660"/>
              </w:tabs>
              <w:jc w:val="center"/>
              <w:rPr>
                <w:rFonts w:cs="Arial"/>
                <w:bCs/>
                <w:sz w:val="20"/>
                <w:szCs w:val="18"/>
                <w:u w:val="single"/>
              </w:rPr>
            </w:pPr>
            <w:r w:rsidRPr="005113AF">
              <w:rPr>
                <w:rFonts w:cs="Arial"/>
                <w:bCs/>
                <w:sz w:val="20"/>
                <w:szCs w:val="18"/>
              </w:rPr>
              <w:fldChar w:fldCharType="begin">
                <w:ffData>
                  <w:name w:val=""/>
                  <w:enabled/>
                  <w:calcOnExit w:val="0"/>
                  <w:textInput/>
                </w:ffData>
              </w:fldChar>
            </w:r>
            <w:r w:rsidRPr="005113AF">
              <w:rPr>
                <w:rFonts w:cs="Arial"/>
                <w:bCs/>
                <w:sz w:val="20"/>
                <w:szCs w:val="18"/>
              </w:rPr>
              <w:instrText xml:space="preserve"> FORMTEXT </w:instrText>
            </w:r>
            <w:r w:rsidRPr="005113AF">
              <w:rPr>
                <w:rFonts w:cs="Arial"/>
                <w:bCs/>
                <w:sz w:val="20"/>
                <w:szCs w:val="18"/>
              </w:rPr>
            </w:r>
            <w:r w:rsidRPr="005113AF">
              <w:rPr>
                <w:rFonts w:cs="Arial"/>
                <w:bCs/>
                <w:sz w:val="20"/>
                <w:szCs w:val="18"/>
              </w:rPr>
              <w:fldChar w:fldCharType="separate"/>
            </w:r>
            <w:r>
              <w:rPr>
                <w:rFonts w:eastAsia="MS Gothic" w:cs="Arial"/>
                <w:bCs/>
                <w:noProof/>
                <w:sz w:val="20"/>
                <w:szCs w:val="18"/>
              </w:rPr>
              <w:t>MZ</w:t>
            </w:r>
            <w:r w:rsidRPr="005113AF">
              <w:rPr>
                <w:rFonts w:cs="Arial"/>
                <w:bCs/>
                <w:sz w:val="20"/>
                <w:szCs w:val="18"/>
              </w:rPr>
              <w:fldChar w:fldCharType="end"/>
            </w:r>
          </w:p>
        </w:tc>
        <w:tc>
          <w:tcPr>
            <w:tcW w:w="5004" w:type="dxa"/>
            <w:tcBorders>
              <w:top w:val="single" w:sz="4" w:space="0" w:color="auto"/>
              <w:left w:val="single" w:sz="4" w:space="0" w:color="auto"/>
              <w:bottom w:val="single" w:sz="4" w:space="0" w:color="auto"/>
              <w:right w:val="single" w:sz="12" w:space="0" w:color="000000"/>
            </w:tcBorders>
            <w:shd w:val="clear" w:color="auto" w:fill="auto"/>
            <w:vAlign w:val="center"/>
          </w:tcPr>
          <w:p w14:paraId="2125E0A1" w14:textId="77777777" w:rsidR="0032030E" w:rsidRPr="005113AF" w:rsidRDefault="0032030E" w:rsidP="003C348F">
            <w:pPr>
              <w:tabs>
                <w:tab w:val="left" w:pos="6660"/>
              </w:tabs>
              <w:jc w:val="center"/>
              <w:rPr>
                <w:rFonts w:cs="Arial"/>
                <w:bCs/>
                <w:sz w:val="20"/>
                <w:szCs w:val="18"/>
              </w:rPr>
            </w:pPr>
            <w:r w:rsidRPr="005113AF">
              <w:rPr>
                <w:rFonts w:cs="Arial"/>
                <w:bCs/>
                <w:sz w:val="20"/>
                <w:szCs w:val="18"/>
              </w:rPr>
              <w:t>Předpokládaný termín nabytí účinnosti</w:t>
            </w:r>
            <w:r>
              <w:rPr>
                <w:rFonts w:cs="Arial"/>
                <w:bCs/>
                <w:sz w:val="20"/>
                <w:szCs w:val="18"/>
              </w:rPr>
              <w:t xml:space="preserve"> </w:t>
            </w:r>
            <w:r>
              <w:rPr>
                <w:rFonts w:cs="Arial"/>
                <w:bCs/>
                <w:sz w:val="20"/>
                <w:szCs w:val="18"/>
              </w:rPr>
              <w:br/>
              <w:t>(</w:t>
            </w:r>
            <w:r w:rsidRPr="005113AF">
              <w:rPr>
                <w:rFonts w:cs="Arial"/>
                <w:bCs/>
                <w:sz w:val="20"/>
                <w:szCs w:val="18"/>
              </w:rPr>
              <w:t>v případě dělené účinnosti rozveďte</w:t>
            </w:r>
            <w:r>
              <w:rPr>
                <w:rFonts w:cs="Arial"/>
                <w:bCs/>
                <w:sz w:val="20"/>
                <w:szCs w:val="18"/>
              </w:rPr>
              <w:t>):</w:t>
            </w:r>
          </w:p>
          <w:p w14:paraId="45273850" w14:textId="77777777" w:rsidR="0032030E" w:rsidRPr="005113AF" w:rsidRDefault="0032030E" w:rsidP="003C348F">
            <w:pPr>
              <w:tabs>
                <w:tab w:val="left" w:pos="6660"/>
              </w:tabs>
              <w:jc w:val="center"/>
              <w:rPr>
                <w:rFonts w:cs="Arial"/>
                <w:i/>
                <w:iCs/>
                <w:sz w:val="20"/>
                <w:szCs w:val="18"/>
              </w:rPr>
            </w:pPr>
            <w:r>
              <w:rPr>
                <w:rFonts w:cs="Arial"/>
                <w:bCs/>
                <w:iCs/>
                <w:sz w:val="20"/>
                <w:szCs w:val="18"/>
              </w:rPr>
              <w:fldChar w:fldCharType="begin">
                <w:ffData>
                  <w:name w:val="Text37"/>
                  <w:enabled/>
                  <w:calcOnExit w:val="0"/>
                  <w:textInput>
                    <w:default w:val="MM"/>
                  </w:textInput>
                </w:ffData>
              </w:fldChar>
            </w:r>
            <w:bookmarkStart w:id="0" w:name="Text37"/>
            <w:r>
              <w:rPr>
                <w:rFonts w:cs="Arial"/>
                <w:bCs/>
                <w:iCs/>
                <w:sz w:val="20"/>
                <w:szCs w:val="18"/>
              </w:rPr>
              <w:instrText xml:space="preserve"> FORMTEXT </w:instrText>
            </w:r>
            <w:r>
              <w:rPr>
                <w:rFonts w:cs="Arial"/>
                <w:bCs/>
                <w:iCs/>
                <w:sz w:val="20"/>
                <w:szCs w:val="18"/>
              </w:rPr>
            </w:r>
            <w:r>
              <w:rPr>
                <w:rFonts w:cs="Arial"/>
                <w:bCs/>
                <w:iCs/>
                <w:sz w:val="20"/>
                <w:szCs w:val="18"/>
              </w:rPr>
              <w:fldChar w:fldCharType="separate"/>
            </w:r>
            <w:r>
              <w:rPr>
                <w:rFonts w:cs="Arial"/>
                <w:bCs/>
                <w:iCs/>
                <w:sz w:val="20"/>
                <w:szCs w:val="18"/>
              </w:rPr>
              <w:t>leden</w:t>
            </w:r>
            <w:r>
              <w:rPr>
                <w:rFonts w:cs="Arial"/>
                <w:bCs/>
                <w:iCs/>
                <w:sz w:val="20"/>
                <w:szCs w:val="18"/>
              </w:rPr>
              <w:fldChar w:fldCharType="end"/>
            </w:r>
            <w:bookmarkEnd w:id="0"/>
            <w:r w:rsidRPr="005113AF">
              <w:rPr>
                <w:rFonts w:cs="Arial"/>
                <w:i/>
                <w:iCs/>
                <w:sz w:val="20"/>
                <w:szCs w:val="18"/>
              </w:rPr>
              <w:t>.</w:t>
            </w:r>
            <w:r w:rsidRPr="00157C3D">
              <w:rPr>
                <w:rFonts w:cs="Arial"/>
                <w:iCs/>
                <w:sz w:val="20"/>
                <w:szCs w:val="18"/>
              </w:rPr>
              <w:fldChar w:fldCharType="begin">
                <w:ffData>
                  <w:name w:val="Text36"/>
                  <w:enabled/>
                  <w:calcOnExit w:val="0"/>
                  <w:textInput>
                    <w:default w:val="RR"/>
                  </w:textInput>
                </w:ffData>
              </w:fldChar>
            </w:r>
            <w:bookmarkStart w:id="1" w:name="Text36"/>
            <w:r w:rsidRPr="00157C3D">
              <w:rPr>
                <w:rFonts w:cs="Arial"/>
                <w:iCs/>
                <w:sz w:val="20"/>
                <w:szCs w:val="18"/>
              </w:rPr>
              <w:instrText xml:space="preserve"> FORMTEXT </w:instrText>
            </w:r>
            <w:r w:rsidRPr="00157C3D">
              <w:rPr>
                <w:rFonts w:cs="Arial"/>
                <w:iCs/>
                <w:sz w:val="20"/>
                <w:szCs w:val="18"/>
              </w:rPr>
            </w:r>
            <w:r w:rsidRPr="00157C3D">
              <w:rPr>
                <w:rFonts w:cs="Arial"/>
                <w:iCs/>
                <w:sz w:val="20"/>
                <w:szCs w:val="18"/>
              </w:rPr>
              <w:fldChar w:fldCharType="separate"/>
            </w:r>
            <w:r>
              <w:rPr>
                <w:rFonts w:cs="Arial"/>
                <w:iCs/>
                <w:sz w:val="20"/>
                <w:szCs w:val="18"/>
              </w:rPr>
              <w:t>2025</w:t>
            </w:r>
            <w:r w:rsidRPr="00157C3D">
              <w:rPr>
                <w:rFonts w:cs="Arial"/>
                <w:iCs/>
                <w:sz w:val="20"/>
                <w:szCs w:val="18"/>
              </w:rPr>
              <w:fldChar w:fldCharType="end"/>
            </w:r>
            <w:bookmarkEnd w:id="1"/>
          </w:p>
          <w:p w14:paraId="0CA82BE8" w14:textId="77777777" w:rsidR="0032030E" w:rsidRPr="005113AF" w:rsidRDefault="0032030E" w:rsidP="003C348F">
            <w:pPr>
              <w:tabs>
                <w:tab w:val="left" w:pos="6660"/>
              </w:tabs>
              <w:jc w:val="center"/>
              <w:rPr>
                <w:rFonts w:cs="Arial"/>
                <w:bCs/>
                <w:sz w:val="20"/>
                <w:szCs w:val="18"/>
              </w:rPr>
            </w:pPr>
            <w:r w:rsidRPr="005113AF">
              <w:rPr>
                <w:rFonts w:cs="Arial"/>
                <w:bCs/>
                <w:sz w:val="20"/>
                <w:szCs w:val="18"/>
              </w:rPr>
              <w:fldChar w:fldCharType="begin">
                <w:ffData>
                  <w:name w:val=""/>
                  <w:enabled/>
                  <w:calcOnExit w:val="0"/>
                  <w:textInput/>
                </w:ffData>
              </w:fldChar>
            </w:r>
            <w:r w:rsidRPr="005113AF">
              <w:rPr>
                <w:rFonts w:cs="Arial"/>
                <w:bCs/>
                <w:sz w:val="20"/>
                <w:szCs w:val="18"/>
              </w:rPr>
              <w:instrText xml:space="preserve"> FORMTEXT </w:instrText>
            </w:r>
            <w:r w:rsidRPr="005113AF">
              <w:rPr>
                <w:rFonts w:cs="Arial"/>
                <w:bCs/>
                <w:sz w:val="20"/>
                <w:szCs w:val="18"/>
              </w:rPr>
            </w:r>
            <w:r w:rsidRPr="005113AF">
              <w:rPr>
                <w:rFonts w:cs="Arial"/>
                <w:bCs/>
                <w:sz w:val="20"/>
                <w:szCs w:val="18"/>
              </w:rPr>
              <w:fldChar w:fldCharType="separate"/>
            </w:r>
            <w:r w:rsidRPr="00CC3167">
              <w:rPr>
                <w:rFonts w:eastAsia="MS Gothic" w:cs="Arial"/>
                <w:bCs/>
                <w:noProof/>
                <w:sz w:val="20"/>
                <w:szCs w:val="18"/>
              </w:rPr>
              <w:t>ustanovení spojená s</w:t>
            </w:r>
            <w:r>
              <w:rPr>
                <w:rFonts w:eastAsia="MS Gothic" w:cs="Arial"/>
                <w:bCs/>
                <w:noProof/>
                <w:sz w:val="20"/>
                <w:szCs w:val="18"/>
              </w:rPr>
              <w:t xml:space="preserve"> novým </w:t>
            </w:r>
            <w:r w:rsidRPr="00CC3167">
              <w:rPr>
                <w:rFonts w:eastAsia="MS Gothic" w:cs="Arial"/>
                <w:bCs/>
                <w:noProof/>
                <w:sz w:val="20"/>
                <w:szCs w:val="18"/>
              </w:rPr>
              <w:t>institutem opatření k podpoře zdraví nabydou účinnosti o rok později, než je obecně navržená účinnost zákona</w:t>
            </w:r>
            <w:r>
              <w:rPr>
                <w:rFonts w:eastAsia="MS Gothic" w:cs="Arial"/>
                <w:bCs/>
                <w:noProof/>
                <w:sz w:val="20"/>
                <w:szCs w:val="18"/>
              </w:rPr>
              <w:t xml:space="preserve"> (tj. od ledna 2026)</w:t>
            </w:r>
            <w:r w:rsidRPr="00CC3167">
              <w:rPr>
                <w:rFonts w:eastAsia="MS Gothic" w:cs="Arial"/>
                <w:bCs/>
                <w:noProof/>
                <w:sz w:val="20"/>
                <w:szCs w:val="18"/>
              </w:rPr>
              <w:t>.</w:t>
            </w:r>
            <w:r w:rsidRPr="005113AF">
              <w:rPr>
                <w:rFonts w:cs="Arial"/>
                <w:bCs/>
                <w:sz w:val="20"/>
                <w:szCs w:val="18"/>
              </w:rPr>
              <w:fldChar w:fldCharType="end"/>
            </w:r>
          </w:p>
        </w:tc>
      </w:tr>
      <w:tr w:rsidR="0032030E" w:rsidRPr="00DC0B0D" w14:paraId="4F8890AD" w14:textId="77777777" w:rsidTr="003C348F">
        <w:tblPrEx>
          <w:tblBorders>
            <w:top w:val="single" w:sz="4" w:space="0" w:color="auto"/>
            <w:left w:val="single" w:sz="4" w:space="0" w:color="auto"/>
            <w:bottom w:val="single" w:sz="4" w:space="0" w:color="auto"/>
            <w:right w:val="single" w:sz="4" w:space="0" w:color="auto"/>
          </w:tblBorders>
        </w:tblPrEx>
        <w:trPr>
          <w:trHeight w:val="1080"/>
          <w:jc w:val="center"/>
        </w:trPr>
        <w:tc>
          <w:tcPr>
            <w:tcW w:w="9648" w:type="dxa"/>
            <w:gridSpan w:val="2"/>
            <w:tcBorders>
              <w:top w:val="single" w:sz="4" w:space="0" w:color="auto"/>
              <w:left w:val="single" w:sz="12" w:space="0" w:color="000000"/>
              <w:right w:val="single" w:sz="12" w:space="0" w:color="000000"/>
            </w:tcBorders>
            <w:shd w:val="clear" w:color="auto" w:fill="auto"/>
            <w:vAlign w:val="center"/>
          </w:tcPr>
          <w:p w14:paraId="36DA5F9F" w14:textId="77777777" w:rsidR="0032030E" w:rsidRPr="005113AF" w:rsidRDefault="0032030E" w:rsidP="003C348F">
            <w:pPr>
              <w:tabs>
                <w:tab w:val="left" w:pos="6660"/>
              </w:tabs>
              <w:rPr>
                <w:rFonts w:cs="Arial"/>
                <w:bCs/>
                <w:sz w:val="20"/>
                <w:szCs w:val="18"/>
              </w:rPr>
            </w:pPr>
            <w:r w:rsidRPr="005113AF">
              <w:rPr>
                <w:rFonts w:cs="Arial"/>
                <w:bCs/>
                <w:sz w:val="20"/>
                <w:szCs w:val="18"/>
              </w:rPr>
              <w:t>Implementace práva EU:</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ed w:val="0"/>
                  </w:checkBox>
                </w:ffData>
              </w:fldChar>
            </w:r>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ed/>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r>
              <w:rPr>
                <w:rFonts w:cs="Arial"/>
                <w:sz w:val="20"/>
                <w:szCs w:val="18"/>
              </w:rPr>
              <w:t>. P</w:t>
            </w:r>
            <w:r w:rsidRPr="005113AF">
              <w:rPr>
                <w:rFonts w:cs="Arial"/>
                <w:bCs/>
                <w:sz w:val="20"/>
                <w:szCs w:val="18"/>
              </w:rPr>
              <w:t xml:space="preserve">okud </w:t>
            </w:r>
            <w:r>
              <w:rPr>
                <w:rFonts w:cs="Arial"/>
                <w:bCs/>
                <w:sz w:val="20"/>
                <w:szCs w:val="18"/>
              </w:rPr>
              <w:t>ano, uveďte</w:t>
            </w:r>
            <w:r w:rsidRPr="005113AF">
              <w:rPr>
                <w:rFonts w:cs="Arial"/>
                <w:bCs/>
                <w:sz w:val="20"/>
                <w:szCs w:val="18"/>
              </w:rPr>
              <w:t>:</w:t>
            </w:r>
          </w:p>
          <w:p w14:paraId="72931600" w14:textId="77777777" w:rsidR="0032030E" w:rsidRPr="005113AF" w:rsidRDefault="0032030E" w:rsidP="003C348F">
            <w:pPr>
              <w:tabs>
                <w:tab w:val="left" w:pos="6660"/>
              </w:tabs>
              <w:rPr>
                <w:rFonts w:cs="Arial"/>
                <w:i/>
                <w:iCs/>
                <w:sz w:val="20"/>
                <w:szCs w:val="18"/>
              </w:rPr>
            </w:pPr>
            <w:r>
              <w:rPr>
                <w:rFonts w:cs="Arial"/>
                <w:bCs/>
                <w:sz w:val="20"/>
                <w:szCs w:val="18"/>
              </w:rPr>
              <w:t xml:space="preserve">- </w:t>
            </w:r>
            <w:r w:rsidRPr="005113AF">
              <w:rPr>
                <w:rFonts w:cs="Arial"/>
                <w:bCs/>
                <w:sz w:val="20"/>
                <w:szCs w:val="18"/>
              </w:rPr>
              <w:t xml:space="preserve">termín stanovený pro implementaci: </w:t>
            </w:r>
            <w:r>
              <w:rPr>
                <w:rFonts w:cs="Arial"/>
                <w:bCs/>
                <w:iCs/>
                <w:sz w:val="20"/>
                <w:szCs w:val="18"/>
              </w:rPr>
              <w:fldChar w:fldCharType="begin">
                <w:ffData>
                  <w:name w:val=""/>
                  <w:enabled/>
                  <w:calcOnExit w:val="0"/>
                  <w:textInput>
                    <w:default w:val="MM"/>
                  </w:textInput>
                </w:ffData>
              </w:fldChar>
            </w:r>
            <w:r>
              <w:rPr>
                <w:rFonts w:cs="Arial"/>
                <w:bCs/>
                <w:iCs/>
                <w:sz w:val="20"/>
                <w:szCs w:val="18"/>
              </w:rPr>
              <w:instrText xml:space="preserve"> FORMTEXT </w:instrText>
            </w:r>
            <w:r>
              <w:rPr>
                <w:rFonts w:cs="Arial"/>
                <w:bCs/>
                <w:iCs/>
                <w:sz w:val="20"/>
                <w:szCs w:val="18"/>
              </w:rPr>
            </w:r>
            <w:r>
              <w:rPr>
                <w:rFonts w:cs="Arial"/>
                <w:bCs/>
                <w:iCs/>
                <w:sz w:val="20"/>
                <w:szCs w:val="18"/>
              </w:rPr>
              <w:fldChar w:fldCharType="separate"/>
            </w:r>
            <w:r>
              <w:rPr>
                <w:rFonts w:cs="Arial"/>
                <w:bCs/>
                <w:iCs/>
                <w:sz w:val="20"/>
                <w:szCs w:val="18"/>
              </w:rPr>
              <w:t> </w:t>
            </w:r>
            <w:r>
              <w:rPr>
                <w:rFonts w:cs="Arial"/>
                <w:bCs/>
                <w:iCs/>
                <w:sz w:val="20"/>
                <w:szCs w:val="18"/>
              </w:rPr>
              <w:t> </w:t>
            </w:r>
            <w:r>
              <w:rPr>
                <w:rFonts w:cs="Arial"/>
                <w:bCs/>
                <w:iCs/>
                <w:sz w:val="20"/>
                <w:szCs w:val="18"/>
              </w:rPr>
              <w:t> </w:t>
            </w:r>
            <w:r>
              <w:rPr>
                <w:rFonts w:cs="Arial"/>
                <w:bCs/>
                <w:iCs/>
                <w:sz w:val="20"/>
                <w:szCs w:val="18"/>
              </w:rPr>
              <w:t> </w:t>
            </w:r>
            <w:r>
              <w:rPr>
                <w:rFonts w:cs="Arial"/>
                <w:bCs/>
                <w:iCs/>
                <w:sz w:val="20"/>
                <w:szCs w:val="18"/>
              </w:rPr>
              <w:t> </w:t>
            </w:r>
            <w:r>
              <w:rPr>
                <w:rFonts w:cs="Arial"/>
                <w:bCs/>
                <w:iCs/>
                <w:sz w:val="20"/>
                <w:szCs w:val="18"/>
              </w:rPr>
              <w:fldChar w:fldCharType="end"/>
            </w:r>
            <w:r w:rsidRPr="005113AF">
              <w:rPr>
                <w:rFonts w:cs="Arial"/>
                <w:i/>
                <w:iCs/>
                <w:sz w:val="20"/>
                <w:szCs w:val="18"/>
              </w:rPr>
              <w:t>.</w:t>
            </w:r>
            <w:r>
              <w:rPr>
                <w:rFonts w:cs="Arial"/>
                <w:iCs/>
                <w:sz w:val="20"/>
                <w:szCs w:val="18"/>
              </w:rPr>
              <w:fldChar w:fldCharType="begin">
                <w:ffData>
                  <w:name w:val=""/>
                  <w:enabled/>
                  <w:calcOnExit w:val="0"/>
                  <w:textInput>
                    <w:default w:val="RR"/>
                  </w:textInput>
                </w:ffData>
              </w:fldChar>
            </w:r>
            <w:r>
              <w:rPr>
                <w:rFonts w:cs="Arial"/>
                <w:iCs/>
                <w:sz w:val="20"/>
                <w:szCs w:val="18"/>
              </w:rPr>
              <w:instrText xml:space="preserve"> FORMTEXT </w:instrText>
            </w:r>
            <w:r>
              <w:rPr>
                <w:rFonts w:cs="Arial"/>
                <w:iCs/>
                <w:sz w:val="20"/>
                <w:szCs w:val="18"/>
              </w:rPr>
            </w:r>
            <w:r>
              <w:rPr>
                <w:rFonts w:cs="Arial"/>
                <w:iCs/>
                <w:sz w:val="20"/>
                <w:szCs w:val="18"/>
              </w:rPr>
              <w:fldChar w:fldCharType="separate"/>
            </w:r>
            <w:r>
              <w:rPr>
                <w:rFonts w:cs="Arial"/>
                <w:iCs/>
                <w:sz w:val="20"/>
                <w:szCs w:val="18"/>
              </w:rPr>
              <w:t> </w:t>
            </w:r>
            <w:r>
              <w:rPr>
                <w:rFonts w:cs="Arial"/>
                <w:iCs/>
                <w:sz w:val="20"/>
                <w:szCs w:val="18"/>
              </w:rPr>
              <w:t> </w:t>
            </w:r>
            <w:r>
              <w:rPr>
                <w:rFonts w:cs="Arial"/>
                <w:iCs/>
                <w:sz w:val="20"/>
                <w:szCs w:val="18"/>
              </w:rPr>
              <w:t> </w:t>
            </w:r>
            <w:r>
              <w:rPr>
                <w:rFonts w:cs="Arial"/>
                <w:iCs/>
                <w:sz w:val="20"/>
                <w:szCs w:val="18"/>
              </w:rPr>
              <w:t> </w:t>
            </w:r>
            <w:r>
              <w:rPr>
                <w:rFonts w:cs="Arial"/>
                <w:iCs/>
                <w:sz w:val="20"/>
                <w:szCs w:val="18"/>
              </w:rPr>
              <w:t> </w:t>
            </w:r>
            <w:r>
              <w:rPr>
                <w:rFonts w:cs="Arial"/>
                <w:iCs/>
                <w:sz w:val="20"/>
                <w:szCs w:val="18"/>
              </w:rPr>
              <w:fldChar w:fldCharType="end"/>
            </w:r>
          </w:p>
          <w:p w14:paraId="0FBFE388" w14:textId="77777777" w:rsidR="0032030E" w:rsidRPr="005113AF" w:rsidRDefault="0032030E" w:rsidP="003C348F">
            <w:pPr>
              <w:tabs>
                <w:tab w:val="left" w:pos="6660"/>
              </w:tabs>
              <w:rPr>
                <w:rFonts w:cs="Arial"/>
                <w:i/>
                <w:iCs/>
                <w:sz w:val="20"/>
                <w:szCs w:val="18"/>
                <w:u w:val="single"/>
              </w:rPr>
            </w:pPr>
            <w:r>
              <w:rPr>
                <w:rFonts w:cs="Arial"/>
                <w:bCs/>
                <w:sz w:val="20"/>
                <w:szCs w:val="18"/>
              </w:rPr>
              <w:t xml:space="preserve">- </w:t>
            </w:r>
            <w:r w:rsidRPr="005113AF">
              <w:rPr>
                <w:rFonts w:cs="Arial"/>
                <w:bCs/>
                <w:sz w:val="20"/>
                <w:szCs w:val="18"/>
              </w:rPr>
              <w:t>zda jde návrh nad rámec požadavků stanovených předpisem EU:</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Box>
                </w:ffData>
              </w:fldChar>
            </w:r>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ed/>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p>
        </w:tc>
      </w:tr>
      <w:tr w:rsidR="0032030E" w:rsidRPr="005113AF" w14:paraId="7088B452"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12" w:space="0" w:color="auto"/>
              <w:left w:val="single" w:sz="12" w:space="0" w:color="auto"/>
              <w:bottom w:val="nil"/>
              <w:right w:val="single" w:sz="12" w:space="0" w:color="auto"/>
            </w:tcBorders>
            <w:shd w:val="clear" w:color="auto" w:fill="C9C9C9" w:themeFill="accent3" w:themeFillTint="99"/>
          </w:tcPr>
          <w:p w14:paraId="4523267F" w14:textId="77777777" w:rsidR="0032030E" w:rsidRPr="005113AF" w:rsidRDefault="0032030E" w:rsidP="003C348F">
            <w:pPr>
              <w:tabs>
                <w:tab w:val="left" w:pos="6660"/>
              </w:tabs>
              <w:rPr>
                <w:rFonts w:cs="Arial"/>
                <w:bCs/>
                <w:sz w:val="20"/>
                <w:szCs w:val="18"/>
              </w:rPr>
            </w:pPr>
            <w:r w:rsidRPr="005113AF">
              <w:rPr>
                <w:rFonts w:cs="Arial"/>
                <w:bCs/>
                <w:sz w:val="20"/>
                <w:szCs w:val="18"/>
              </w:rPr>
              <w:t xml:space="preserve">2. Cíl návrhu zákona </w:t>
            </w:r>
          </w:p>
        </w:tc>
      </w:tr>
      <w:tr w:rsidR="0032030E" w:rsidRPr="005113AF" w14:paraId="6A39A005"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12" w:space="0" w:color="auto"/>
              <w:right w:val="single" w:sz="12" w:space="0" w:color="auto"/>
            </w:tcBorders>
            <w:shd w:val="clear" w:color="auto" w:fill="auto"/>
          </w:tcPr>
          <w:p w14:paraId="477A93FE" w14:textId="77777777" w:rsidR="0032030E" w:rsidRPr="00CC3167" w:rsidRDefault="0032030E" w:rsidP="003C348F">
            <w:pPr>
              <w:tabs>
                <w:tab w:val="left" w:pos="1037"/>
              </w:tabs>
              <w:rPr>
                <w:rFonts w:eastAsia="MS Gothic" w:cs="Arial"/>
                <w:bCs/>
                <w:noProof/>
                <w:sz w:val="20"/>
                <w:szCs w:val="18"/>
              </w:rPr>
            </w:pPr>
            <w:r w:rsidRPr="005113AF">
              <w:rPr>
                <w:rFonts w:cs="Arial"/>
                <w:bCs/>
                <w:sz w:val="20"/>
                <w:szCs w:val="18"/>
              </w:rPr>
              <w:t xml:space="preserve"> </w:t>
            </w:r>
            <w:r w:rsidRPr="005113AF">
              <w:rPr>
                <w:rFonts w:cs="Arial"/>
                <w:bCs/>
                <w:sz w:val="20"/>
                <w:szCs w:val="18"/>
              </w:rPr>
              <w:fldChar w:fldCharType="begin">
                <w:ffData>
                  <w:name w:val=""/>
                  <w:enabled/>
                  <w:calcOnExit w:val="0"/>
                  <w:textInput/>
                </w:ffData>
              </w:fldChar>
            </w:r>
            <w:r w:rsidRPr="005113AF">
              <w:rPr>
                <w:rFonts w:cs="Arial"/>
                <w:bCs/>
                <w:sz w:val="20"/>
                <w:szCs w:val="18"/>
              </w:rPr>
              <w:instrText xml:space="preserve"> FORMTEXT </w:instrText>
            </w:r>
            <w:r w:rsidRPr="005113AF">
              <w:rPr>
                <w:rFonts w:cs="Arial"/>
                <w:bCs/>
                <w:sz w:val="20"/>
                <w:szCs w:val="18"/>
              </w:rPr>
            </w:r>
            <w:r w:rsidRPr="005113AF">
              <w:rPr>
                <w:rFonts w:cs="Arial"/>
                <w:bCs/>
                <w:sz w:val="20"/>
                <w:szCs w:val="18"/>
              </w:rPr>
              <w:fldChar w:fldCharType="separate"/>
            </w:r>
            <w:r>
              <w:rPr>
                <w:rFonts w:cs="Arial"/>
                <w:bCs/>
                <w:sz w:val="20"/>
                <w:szCs w:val="18"/>
              </w:rPr>
              <w:t xml:space="preserve">Novela </w:t>
            </w:r>
            <w:r w:rsidRPr="00CC3167">
              <w:rPr>
                <w:rFonts w:eastAsia="MS Gothic" w:cs="Arial"/>
                <w:bCs/>
                <w:noProof/>
                <w:sz w:val="20"/>
                <w:szCs w:val="18"/>
              </w:rPr>
              <w:t>zákona o specifických zdravotních službách reaguje na aktuální potřebu sjednocení a implementaci odborných a aplikačních poznatků z praxe v částech zákona upravujících asistovanou reprodukci, léčbu krví a jejími složkami, genetické vyšetření, posudkovou péči a lékařské posudky, posuzování zdravotní způsobilosti ke vzdělávání, k tělesné výchově a sportu, pracovnělékařské služby, posuzování zdravotní způsobilosti osoby ucházející se o zaměstnání, povolení k uznávání nemocí z povolání, lékařské ozáření, klinické audity, ochranné léčení, vymezení protialkoholní a protitoxikomatické záchytné služby a přestupky.</w:t>
            </w:r>
          </w:p>
          <w:p w14:paraId="448C47D2" w14:textId="77777777" w:rsidR="0032030E" w:rsidRPr="00CC3167" w:rsidRDefault="0032030E" w:rsidP="003C348F">
            <w:pPr>
              <w:tabs>
                <w:tab w:val="left" w:pos="1037"/>
              </w:tabs>
              <w:rPr>
                <w:rFonts w:eastAsia="MS Gothic" w:cs="Arial"/>
                <w:bCs/>
                <w:noProof/>
                <w:sz w:val="20"/>
                <w:szCs w:val="18"/>
              </w:rPr>
            </w:pPr>
            <w:r w:rsidRPr="00CC3167">
              <w:rPr>
                <w:rFonts w:eastAsia="MS Gothic" w:cs="Arial"/>
                <w:bCs/>
                <w:noProof/>
                <w:sz w:val="20"/>
                <w:szCs w:val="18"/>
              </w:rPr>
              <w:t xml:space="preserve">Novela zákona o ochraně veřejného zdraví reflektuje požadavky vyplývající mimo jiné z antibyrokratického balíčku. Přínosy novely zákona o ochraně veřejného zdraví spočívají zejména v odstranění nadbytečné administrativní zátěže dopadající na zaměstnavatele, osoby pořádající zotavovací akce, či rozšíření očkovacích kapacit díky rozšíření okruhu lékařů specializovaných oborů, kteří mohou provádět o očkování o skupiny lékařů, kteří mají v péči významné počet pacientů, kteří jsou indikování k očkování, zejména proti respiračním nákazám.  </w:t>
            </w:r>
          </w:p>
          <w:p w14:paraId="54AC273E" w14:textId="77777777" w:rsidR="0032030E" w:rsidRPr="00CC3167" w:rsidRDefault="0032030E" w:rsidP="003C348F">
            <w:pPr>
              <w:tabs>
                <w:tab w:val="left" w:pos="1037"/>
              </w:tabs>
              <w:rPr>
                <w:rFonts w:eastAsia="MS Gothic" w:cs="Arial"/>
                <w:bCs/>
                <w:noProof/>
                <w:sz w:val="20"/>
                <w:szCs w:val="18"/>
              </w:rPr>
            </w:pPr>
          </w:p>
          <w:p w14:paraId="6B6A5B33" w14:textId="77777777" w:rsidR="0032030E" w:rsidRPr="005113AF" w:rsidRDefault="0032030E" w:rsidP="003C348F">
            <w:pPr>
              <w:tabs>
                <w:tab w:val="left" w:pos="1037"/>
              </w:tabs>
              <w:rPr>
                <w:rFonts w:cs="Arial"/>
                <w:bCs/>
                <w:sz w:val="20"/>
                <w:szCs w:val="18"/>
              </w:rPr>
            </w:pPr>
            <w:r w:rsidRPr="00CC3167">
              <w:rPr>
                <w:rFonts w:eastAsia="MS Gothic" w:cs="Arial"/>
                <w:bCs/>
                <w:noProof/>
                <w:sz w:val="20"/>
                <w:szCs w:val="18"/>
              </w:rPr>
              <w:t>Návrhy novel zákonů jsou transpozičními předpisy ve vztahu k řadě evropských směrnic, kdy navrhované změny vstupují do transpozičních ustanovení</w:t>
            </w:r>
            <w:r>
              <w:rPr>
                <w:rFonts w:eastAsia="MS Gothic" w:cs="Arial"/>
                <w:bCs/>
                <w:noProof/>
                <w:sz w:val="20"/>
                <w:szCs w:val="18"/>
              </w:rPr>
              <w:t>. K implementaci nového evropského předpisu nedochází.</w:t>
            </w:r>
            <w:r w:rsidRPr="005113AF">
              <w:rPr>
                <w:rFonts w:cs="Arial"/>
                <w:bCs/>
                <w:sz w:val="20"/>
                <w:szCs w:val="18"/>
              </w:rPr>
              <w:fldChar w:fldCharType="end"/>
            </w:r>
          </w:p>
        </w:tc>
      </w:tr>
      <w:tr w:rsidR="0032030E" w:rsidRPr="005113AF" w14:paraId="4C01F074"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C9C9C9" w:themeFill="accent3" w:themeFillTint="99"/>
          </w:tcPr>
          <w:p w14:paraId="3FBCE09E" w14:textId="77777777" w:rsidR="0032030E" w:rsidRPr="005113AF" w:rsidRDefault="0032030E" w:rsidP="003C348F">
            <w:pPr>
              <w:tabs>
                <w:tab w:val="left" w:pos="1037"/>
              </w:tabs>
              <w:rPr>
                <w:rFonts w:cs="Arial"/>
                <w:bCs/>
                <w:sz w:val="20"/>
                <w:szCs w:val="18"/>
              </w:rPr>
            </w:pPr>
            <w:r w:rsidRPr="005113AF">
              <w:rPr>
                <w:rFonts w:cs="Arial"/>
                <w:bCs/>
                <w:sz w:val="20"/>
                <w:szCs w:val="18"/>
              </w:rPr>
              <w:t xml:space="preserve">3. </w:t>
            </w:r>
            <w:r w:rsidRPr="005113AF">
              <w:rPr>
                <w:rFonts w:cs="Arial"/>
                <w:sz w:val="20"/>
                <w:szCs w:val="18"/>
              </w:rPr>
              <w:t>Agregované</w:t>
            </w:r>
            <w:r w:rsidRPr="005113AF">
              <w:rPr>
                <w:rFonts w:cs="Arial"/>
                <w:bCs/>
                <w:sz w:val="20"/>
                <w:szCs w:val="18"/>
              </w:rPr>
              <w:t xml:space="preserve"> dopady návrhu zákona</w:t>
            </w:r>
          </w:p>
        </w:tc>
      </w:tr>
      <w:tr w:rsidR="0032030E" w:rsidRPr="005113AF" w14:paraId="1E630553"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nil"/>
              <w:right w:val="single" w:sz="12" w:space="0" w:color="auto"/>
            </w:tcBorders>
            <w:shd w:val="clear" w:color="auto" w:fill="DBDBDB" w:themeFill="accent3" w:themeFillTint="66"/>
          </w:tcPr>
          <w:p w14:paraId="017270EE" w14:textId="77777777" w:rsidR="0032030E" w:rsidRPr="005113AF" w:rsidRDefault="0032030E" w:rsidP="003C348F">
            <w:pPr>
              <w:tabs>
                <w:tab w:val="left" w:pos="1037"/>
              </w:tabs>
              <w:rPr>
                <w:rFonts w:cs="Arial"/>
                <w:bCs/>
                <w:sz w:val="20"/>
                <w:szCs w:val="18"/>
              </w:rPr>
            </w:pPr>
            <w:r w:rsidRPr="005113AF">
              <w:rPr>
                <w:rFonts w:cs="Arial"/>
                <w:bCs/>
                <w:sz w:val="20"/>
                <w:szCs w:val="18"/>
              </w:rPr>
              <w:t>3.1 Dopady na státní rozpočet a ostatní veřejné rozpočty:</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Box>
                </w:ffData>
              </w:fldChar>
            </w:r>
            <w:bookmarkStart w:id="2" w:name="Zaškrtávací12"/>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bookmarkEnd w:id="2"/>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ed/>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p>
        </w:tc>
      </w:tr>
      <w:tr w:rsidR="0032030E" w:rsidRPr="005113AF" w14:paraId="5F532863"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57CFF0BB" w14:textId="77777777" w:rsidR="0032030E" w:rsidRPr="00F620A6" w:rsidRDefault="0032030E" w:rsidP="003C348F">
            <w:pPr>
              <w:tabs>
                <w:tab w:val="left" w:pos="1037"/>
              </w:tabs>
              <w:rPr>
                <w:rFonts w:cs="Arial"/>
                <w:bCs/>
                <w:sz w:val="20"/>
                <w:szCs w:val="18"/>
              </w:rPr>
            </w:pPr>
            <w:r>
              <w:rPr>
                <w:rFonts w:cs="Arial"/>
                <w:bCs/>
                <w:sz w:val="20"/>
                <w:szCs w:val="18"/>
              </w:rPr>
              <w:fldChar w:fldCharType="begin">
                <w:ffData>
                  <w:name w:val="Text25"/>
                  <w:enabled/>
                  <w:calcOnExit w:val="0"/>
                  <w:textInput>
                    <w:default w:val="Pokud ano, specifikujte."/>
                  </w:textInput>
                </w:ffData>
              </w:fldChar>
            </w:r>
            <w:bookmarkStart w:id="3" w:name="Text25"/>
            <w:r>
              <w:rPr>
                <w:rFonts w:cs="Arial"/>
                <w:bCs/>
                <w:sz w:val="20"/>
                <w:szCs w:val="18"/>
              </w:rPr>
              <w:instrText xml:space="preserve"> FORMTEXT </w:instrText>
            </w:r>
            <w:r>
              <w:rPr>
                <w:rFonts w:cs="Arial"/>
                <w:bCs/>
                <w:sz w:val="20"/>
                <w:szCs w:val="18"/>
              </w:rPr>
            </w:r>
            <w:r>
              <w:rPr>
                <w:rFonts w:cs="Arial"/>
                <w:bCs/>
                <w:sz w:val="20"/>
                <w:szCs w:val="18"/>
              </w:rPr>
              <w:fldChar w:fldCharType="separate"/>
            </w:r>
            <w:r>
              <w:rPr>
                <w:rFonts w:cs="Arial"/>
                <w:bCs/>
                <w:noProof/>
                <w:sz w:val="20"/>
                <w:szCs w:val="18"/>
              </w:rPr>
              <w:t>Pokud ano, specifikujte.</w:t>
            </w:r>
            <w:r>
              <w:rPr>
                <w:rFonts w:cs="Arial"/>
                <w:bCs/>
                <w:sz w:val="20"/>
                <w:szCs w:val="18"/>
              </w:rPr>
              <w:fldChar w:fldCharType="end"/>
            </w:r>
            <w:bookmarkEnd w:id="3"/>
            <w:r w:rsidRPr="00F620A6">
              <w:rPr>
                <w:rFonts w:cs="Arial"/>
                <w:bCs/>
                <w:sz w:val="20"/>
                <w:szCs w:val="18"/>
              </w:rPr>
              <w:t xml:space="preserve"> </w:t>
            </w:r>
          </w:p>
        </w:tc>
      </w:tr>
      <w:tr w:rsidR="0032030E" w:rsidRPr="005113AF" w14:paraId="24C48E7C"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BDBDB" w:themeFill="accent3" w:themeFillTint="66"/>
          </w:tcPr>
          <w:p w14:paraId="14413615" w14:textId="77777777" w:rsidR="0032030E" w:rsidRPr="005113AF" w:rsidRDefault="0032030E" w:rsidP="003C348F">
            <w:pPr>
              <w:tabs>
                <w:tab w:val="left" w:pos="1037"/>
              </w:tabs>
              <w:rPr>
                <w:rFonts w:cs="Arial"/>
                <w:bCs/>
                <w:sz w:val="20"/>
                <w:szCs w:val="18"/>
              </w:rPr>
            </w:pPr>
            <w:r w:rsidRPr="005113AF">
              <w:rPr>
                <w:rFonts w:cs="Arial"/>
                <w:bCs/>
                <w:sz w:val="20"/>
                <w:szCs w:val="18"/>
              </w:rPr>
              <w:t>3.2 Dopady na mezinárodní konkurenceschopnost ČR:</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Box>
                </w:ffData>
              </w:fldChar>
            </w:r>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ed/>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p>
        </w:tc>
      </w:tr>
      <w:tr w:rsidR="0032030E" w:rsidRPr="005113AF" w14:paraId="09FB0DF7"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239AF022" w14:textId="77777777" w:rsidR="0032030E" w:rsidRPr="005113AF" w:rsidRDefault="0032030E" w:rsidP="003C348F">
            <w:pPr>
              <w:tabs>
                <w:tab w:val="left" w:pos="1037"/>
              </w:tabs>
              <w:rPr>
                <w:rFonts w:cs="Arial"/>
                <w:bCs/>
                <w:sz w:val="20"/>
                <w:szCs w:val="18"/>
              </w:rPr>
            </w:pPr>
            <w:r>
              <w:rPr>
                <w:rFonts w:cs="Arial"/>
                <w:bCs/>
                <w:sz w:val="20"/>
                <w:szCs w:val="18"/>
              </w:rPr>
              <w:fldChar w:fldCharType="begin">
                <w:ffData>
                  <w:name w:val=""/>
                  <w:enabled/>
                  <w:calcOnExit w:val="0"/>
                  <w:textInput>
                    <w:default w:val="Pokud ano, specifikujte."/>
                  </w:textInput>
                </w:ffData>
              </w:fldChar>
            </w:r>
            <w:r>
              <w:rPr>
                <w:rFonts w:cs="Arial"/>
                <w:bCs/>
                <w:sz w:val="20"/>
                <w:szCs w:val="18"/>
              </w:rPr>
              <w:instrText xml:space="preserve"> FORMTEXT </w:instrText>
            </w:r>
            <w:r>
              <w:rPr>
                <w:rFonts w:cs="Arial"/>
                <w:bCs/>
                <w:sz w:val="20"/>
                <w:szCs w:val="18"/>
              </w:rPr>
            </w:r>
            <w:r>
              <w:rPr>
                <w:rFonts w:cs="Arial"/>
                <w:bCs/>
                <w:sz w:val="20"/>
                <w:szCs w:val="18"/>
              </w:rPr>
              <w:fldChar w:fldCharType="separate"/>
            </w:r>
            <w:r>
              <w:rPr>
                <w:rFonts w:cs="Arial"/>
                <w:bCs/>
                <w:noProof/>
                <w:sz w:val="20"/>
                <w:szCs w:val="18"/>
              </w:rPr>
              <w:t>Pokud ano, specifikujte.</w:t>
            </w:r>
            <w:r>
              <w:rPr>
                <w:rFonts w:cs="Arial"/>
                <w:bCs/>
                <w:sz w:val="20"/>
                <w:szCs w:val="18"/>
              </w:rPr>
              <w:fldChar w:fldCharType="end"/>
            </w:r>
            <w:r w:rsidRPr="00F620A6">
              <w:rPr>
                <w:rFonts w:cs="Arial"/>
                <w:bCs/>
                <w:sz w:val="20"/>
                <w:szCs w:val="18"/>
              </w:rPr>
              <w:t xml:space="preserve"> </w:t>
            </w:r>
          </w:p>
        </w:tc>
      </w:tr>
      <w:tr w:rsidR="0032030E" w:rsidRPr="005113AF" w14:paraId="3D8BE3DE"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BDBDB" w:themeFill="accent3" w:themeFillTint="66"/>
          </w:tcPr>
          <w:p w14:paraId="7F536663" w14:textId="77777777" w:rsidR="0032030E" w:rsidRPr="005113AF" w:rsidRDefault="0032030E" w:rsidP="003C348F">
            <w:pPr>
              <w:tabs>
                <w:tab w:val="left" w:pos="1037"/>
              </w:tabs>
              <w:rPr>
                <w:rFonts w:cs="Arial"/>
                <w:bCs/>
                <w:sz w:val="20"/>
                <w:szCs w:val="18"/>
              </w:rPr>
            </w:pPr>
            <w:r w:rsidRPr="005113AF">
              <w:rPr>
                <w:rFonts w:cs="Arial"/>
                <w:bCs/>
                <w:sz w:val="20"/>
                <w:szCs w:val="18"/>
              </w:rPr>
              <w:t>3.3 Dopady na podnikatelské prostředí:</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ed w:val="0"/>
                  </w:checkBox>
                </w:ffData>
              </w:fldChar>
            </w:r>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ed/>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p>
        </w:tc>
      </w:tr>
      <w:tr w:rsidR="0032030E" w:rsidRPr="005113AF" w14:paraId="4A1CA9F1" w14:textId="77777777" w:rsidTr="003C348F">
        <w:tblPrEx>
          <w:tblBorders>
            <w:top w:val="single" w:sz="4" w:space="0" w:color="auto"/>
            <w:left w:val="single" w:sz="4" w:space="0" w:color="auto"/>
            <w:bottom w:val="single" w:sz="4" w:space="0" w:color="auto"/>
            <w:right w:val="single" w:sz="4" w:space="0" w:color="auto"/>
          </w:tblBorders>
        </w:tblPrEx>
        <w:trPr>
          <w:trHeight w:val="369"/>
          <w:jc w:val="center"/>
        </w:trPr>
        <w:tc>
          <w:tcPr>
            <w:tcW w:w="9648" w:type="dxa"/>
            <w:gridSpan w:val="2"/>
            <w:tcBorders>
              <w:top w:val="nil"/>
              <w:left w:val="single" w:sz="12" w:space="0" w:color="auto"/>
              <w:bottom w:val="single" w:sz="4" w:space="0" w:color="auto"/>
              <w:right w:val="single" w:sz="12" w:space="0" w:color="auto"/>
            </w:tcBorders>
            <w:shd w:val="clear" w:color="auto" w:fill="FFFFFF"/>
          </w:tcPr>
          <w:p w14:paraId="3AB197E3" w14:textId="77777777" w:rsidR="0032030E" w:rsidRPr="008E200D" w:rsidRDefault="0032030E" w:rsidP="003C348F">
            <w:pPr>
              <w:tabs>
                <w:tab w:val="left" w:pos="1037"/>
              </w:tabs>
              <w:rPr>
                <w:rFonts w:cs="Arial"/>
                <w:bCs/>
                <w:sz w:val="20"/>
                <w:szCs w:val="18"/>
              </w:rPr>
            </w:pPr>
            <w:r w:rsidRPr="005113AF">
              <w:rPr>
                <w:rFonts w:cs="Arial"/>
                <w:bCs/>
                <w:sz w:val="20"/>
                <w:szCs w:val="18"/>
              </w:rPr>
              <w:lastRenderedPageBreak/>
              <w:t xml:space="preserve"> </w:t>
            </w:r>
            <w:r>
              <w:rPr>
                <w:rFonts w:cs="Arial"/>
                <w:bCs/>
                <w:sz w:val="20"/>
                <w:szCs w:val="18"/>
              </w:rPr>
              <w:fldChar w:fldCharType="begin">
                <w:ffData>
                  <w:name w:val=""/>
                  <w:enabled/>
                  <w:calcOnExit w:val="0"/>
                  <w:textInput>
                    <w:default w:val="Pokud ano, specifikujte."/>
                  </w:textInput>
                </w:ffData>
              </w:fldChar>
            </w:r>
            <w:r>
              <w:rPr>
                <w:rFonts w:cs="Arial"/>
                <w:bCs/>
                <w:sz w:val="20"/>
                <w:szCs w:val="18"/>
              </w:rPr>
              <w:instrText xml:space="preserve"> FORMTEXT </w:instrText>
            </w:r>
            <w:r>
              <w:rPr>
                <w:rFonts w:cs="Arial"/>
                <w:bCs/>
                <w:sz w:val="20"/>
                <w:szCs w:val="18"/>
              </w:rPr>
            </w:r>
            <w:r>
              <w:rPr>
                <w:rFonts w:cs="Arial"/>
                <w:bCs/>
                <w:sz w:val="20"/>
                <w:szCs w:val="18"/>
              </w:rPr>
              <w:fldChar w:fldCharType="separate"/>
            </w:r>
            <w:r>
              <w:rPr>
                <w:rFonts w:cs="Arial"/>
                <w:bCs/>
                <w:noProof/>
                <w:sz w:val="20"/>
                <w:szCs w:val="18"/>
              </w:rPr>
              <w:t>Pokud ano, specifikujte.</w:t>
            </w:r>
            <w:r>
              <w:rPr>
                <w:rFonts w:cs="Arial"/>
                <w:bCs/>
                <w:sz w:val="20"/>
                <w:szCs w:val="18"/>
              </w:rPr>
              <w:fldChar w:fldCharType="end"/>
            </w:r>
            <w:r w:rsidRPr="008E200D">
              <w:rPr>
                <w:rFonts w:cs="Arial"/>
                <w:bCs/>
                <w:sz w:val="20"/>
                <w:szCs w:val="18"/>
              </w:rPr>
              <w:t xml:space="preserve"> </w:t>
            </w:r>
          </w:p>
        </w:tc>
      </w:tr>
      <w:tr w:rsidR="0032030E" w:rsidRPr="005113AF" w14:paraId="33FFD588"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BDBDB" w:themeFill="accent3" w:themeFillTint="66"/>
          </w:tcPr>
          <w:p w14:paraId="48B07185" w14:textId="77777777" w:rsidR="0032030E" w:rsidRPr="005113AF" w:rsidRDefault="0032030E" w:rsidP="003C348F">
            <w:pPr>
              <w:tabs>
                <w:tab w:val="left" w:pos="1037"/>
              </w:tabs>
              <w:rPr>
                <w:rFonts w:cs="Arial"/>
                <w:bCs/>
                <w:sz w:val="20"/>
                <w:szCs w:val="18"/>
              </w:rPr>
            </w:pPr>
            <w:r w:rsidRPr="005113AF">
              <w:rPr>
                <w:rFonts w:cs="Arial"/>
                <w:bCs/>
                <w:sz w:val="20"/>
                <w:szCs w:val="18"/>
              </w:rPr>
              <w:t xml:space="preserve">3.4 </w:t>
            </w:r>
            <w:r w:rsidRPr="00230FC0">
              <w:rPr>
                <w:rFonts w:cs="Arial"/>
                <w:bCs/>
                <w:sz w:val="20"/>
                <w:szCs w:val="18"/>
              </w:rPr>
              <w:t>Územní dopady včetně dopadů na územní samosprávné celk</w:t>
            </w:r>
            <w:r>
              <w:rPr>
                <w:rFonts w:cs="Arial"/>
                <w:bCs/>
                <w:sz w:val="20"/>
                <w:szCs w:val="18"/>
              </w:rPr>
              <w:t>y</w:t>
            </w:r>
            <w:r w:rsidRPr="005113AF">
              <w:rPr>
                <w:rFonts w:cs="Arial"/>
                <w:bCs/>
                <w:sz w:val="20"/>
                <w:szCs w:val="18"/>
              </w:rPr>
              <w:t>:</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Box>
                </w:ffData>
              </w:fldChar>
            </w:r>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ed/>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p>
        </w:tc>
      </w:tr>
      <w:tr w:rsidR="0032030E" w:rsidRPr="005113AF" w:rsidDel="007D15F9" w14:paraId="024982BD"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78AF908E" w14:textId="77777777" w:rsidR="0032030E" w:rsidRPr="005113AF" w:rsidDel="007D15F9" w:rsidRDefault="0032030E" w:rsidP="003C348F">
            <w:pPr>
              <w:tabs>
                <w:tab w:val="left" w:pos="1037"/>
              </w:tabs>
              <w:rPr>
                <w:rFonts w:cs="Arial"/>
                <w:bCs/>
                <w:sz w:val="20"/>
                <w:szCs w:val="18"/>
              </w:rPr>
            </w:pPr>
            <w:r>
              <w:rPr>
                <w:rFonts w:cs="Arial"/>
                <w:bCs/>
                <w:sz w:val="20"/>
                <w:szCs w:val="18"/>
              </w:rPr>
              <w:fldChar w:fldCharType="begin">
                <w:ffData>
                  <w:name w:val=""/>
                  <w:enabled/>
                  <w:calcOnExit w:val="0"/>
                  <w:textInput>
                    <w:default w:val="Pokud ano, specifikujte."/>
                  </w:textInput>
                </w:ffData>
              </w:fldChar>
            </w:r>
            <w:r>
              <w:rPr>
                <w:rFonts w:cs="Arial"/>
                <w:bCs/>
                <w:sz w:val="20"/>
                <w:szCs w:val="18"/>
              </w:rPr>
              <w:instrText xml:space="preserve"> FORMTEXT </w:instrText>
            </w:r>
            <w:r>
              <w:rPr>
                <w:rFonts w:cs="Arial"/>
                <w:bCs/>
                <w:sz w:val="20"/>
                <w:szCs w:val="18"/>
              </w:rPr>
            </w:r>
            <w:r>
              <w:rPr>
                <w:rFonts w:cs="Arial"/>
                <w:bCs/>
                <w:sz w:val="20"/>
                <w:szCs w:val="18"/>
              </w:rPr>
              <w:fldChar w:fldCharType="separate"/>
            </w:r>
            <w:r>
              <w:rPr>
                <w:rFonts w:cs="Arial"/>
                <w:bCs/>
                <w:noProof/>
                <w:sz w:val="20"/>
                <w:szCs w:val="18"/>
              </w:rPr>
              <w:t>Pokud ano, specifikujte.</w:t>
            </w:r>
            <w:r>
              <w:rPr>
                <w:rFonts w:cs="Arial"/>
                <w:bCs/>
                <w:sz w:val="20"/>
                <w:szCs w:val="18"/>
              </w:rPr>
              <w:fldChar w:fldCharType="end"/>
            </w:r>
          </w:p>
        </w:tc>
      </w:tr>
      <w:tr w:rsidR="0032030E" w:rsidRPr="005113AF" w14:paraId="1D1E60F2"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BDBDB" w:themeFill="accent3" w:themeFillTint="66"/>
          </w:tcPr>
          <w:p w14:paraId="5929368B" w14:textId="77777777" w:rsidR="0032030E" w:rsidRPr="005113AF" w:rsidRDefault="0032030E" w:rsidP="003C348F">
            <w:pPr>
              <w:tabs>
                <w:tab w:val="left" w:pos="1037"/>
                <w:tab w:val="left" w:pos="3970"/>
              </w:tabs>
              <w:rPr>
                <w:rFonts w:cs="Arial"/>
                <w:bCs/>
                <w:sz w:val="20"/>
                <w:szCs w:val="18"/>
              </w:rPr>
            </w:pPr>
            <w:r w:rsidRPr="005113AF">
              <w:rPr>
                <w:rFonts w:cs="Arial"/>
                <w:bCs/>
                <w:sz w:val="20"/>
                <w:szCs w:val="18"/>
              </w:rPr>
              <w:t>3.5 Sociální dopady:</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ed/>
                  </w:checkBox>
                </w:ffData>
              </w:fldChar>
            </w:r>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r w:rsidRPr="005113AF">
              <w:rPr>
                <w:rFonts w:cs="Arial"/>
                <w:bCs/>
                <w:sz w:val="20"/>
                <w:szCs w:val="18"/>
              </w:rPr>
              <w:t xml:space="preserve"> </w:t>
            </w:r>
          </w:p>
        </w:tc>
      </w:tr>
      <w:tr w:rsidR="0032030E" w:rsidRPr="005113AF" w14:paraId="2C3A32A1"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3179E45B" w14:textId="77777777" w:rsidR="0032030E" w:rsidRPr="005113AF" w:rsidRDefault="0032030E" w:rsidP="003C348F">
            <w:pPr>
              <w:tabs>
                <w:tab w:val="left" w:pos="1037"/>
                <w:tab w:val="left" w:pos="3970"/>
              </w:tabs>
              <w:rPr>
                <w:rFonts w:cs="Arial"/>
                <w:bCs/>
                <w:sz w:val="20"/>
                <w:szCs w:val="18"/>
              </w:rPr>
            </w:pPr>
            <w:r>
              <w:rPr>
                <w:rFonts w:cs="Arial"/>
                <w:bCs/>
                <w:sz w:val="20"/>
                <w:szCs w:val="18"/>
              </w:rPr>
              <w:fldChar w:fldCharType="begin">
                <w:ffData>
                  <w:name w:val=""/>
                  <w:enabled/>
                  <w:calcOnExit w:val="0"/>
                  <w:textInput>
                    <w:default w:val="Pokud ano, specifikujte."/>
                  </w:textInput>
                </w:ffData>
              </w:fldChar>
            </w:r>
            <w:r>
              <w:rPr>
                <w:rFonts w:cs="Arial"/>
                <w:bCs/>
                <w:sz w:val="20"/>
                <w:szCs w:val="18"/>
              </w:rPr>
              <w:instrText xml:space="preserve"> FORMTEXT </w:instrText>
            </w:r>
            <w:r>
              <w:rPr>
                <w:rFonts w:cs="Arial"/>
                <w:bCs/>
                <w:sz w:val="20"/>
                <w:szCs w:val="18"/>
              </w:rPr>
            </w:r>
            <w:r>
              <w:rPr>
                <w:rFonts w:cs="Arial"/>
                <w:bCs/>
                <w:sz w:val="20"/>
                <w:szCs w:val="18"/>
              </w:rPr>
              <w:fldChar w:fldCharType="separate"/>
            </w:r>
            <w:r w:rsidRPr="00715053">
              <w:rPr>
                <w:rFonts w:cs="Arial"/>
                <w:bCs/>
                <w:sz w:val="20"/>
                <w:szCs w:val="18"/>
              </w:rPr>
              <w:t>Pozitivním sociálním dopadem je úprava oblasti ochranného léčení, aby poskytovatel zdravotních služeb ambulantní péče hlásil, že se pacient nedostavil k lékařským prohlídkám ve stanoveném termínu (v případě ambulantního ochranného léčení), bude jednoznačně snížení rizika ohrožení společnosti nebezpečnými pacienty.</w:t>
            </w:r>
            <w:r>
              <w:rPr>
                <w:rFonts w:cs="Arial"/>
                <w:bCs/>
                <w:sz w:val="20"/>
                <w:szCs w:val="18"/>
              </w:rPr>
              <w:t> </w:t>
            </w:r>
            <w:r>
              <w:rPr>
                <w:rFonts w:cs="Arial"/>
                <w:bCs/>
                <w:sz w:val="20"/>
                <w:szCs w:val="18"/>
              </w:rPr>
              <w:t> </w:t>
            </w:r>
            <w:r>
              <w:rPr>
                <w:rFonts w:cs="Arial"/>
                <w:bCs/>
                <w:sz w:val="20"/>
                <w:szCs w:val="18"/>
              </w:rPr>
              <w:t> </w:t>
            </w:r>
            <w:r>
              <w:rPr>
                <w:rFonts w:cs="Arial"/>
                <w:bCs/>
                <w:sz w:val="20"/>
                <w:szCs w:val="18"/>
              </w:rPr>
              <w:t> </w:t>
            </w:r>
            <w:r>
              <w:rPr>
                <w:rFonts w:cs="Arial"/>
                <w:bCs/>
                <w:sz w:val="20"/>
                <w:szCs w:val="18"/>
              </w:rPr>
              <w:t> </w:t>
            </w:r>
            <w:r>
              <w:rPr>
                <w:rFonts w:cs="Arial"/>
                <w:bCs/>
                <w:sz w:val="20"/>
                <w:szCs w:val="18"/>
              </w:rPr>
              <w:fldChar w:fldCharType="end"/>
            </w:r>
          </w:p>
        </w:tc>
      </w:tr>
      <w:tr w:rsidR="0032030E" w:rsidRPr="005113AF" w14:paraId="6FD2C3A1"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nil"/>
              <w:right w:val="single" w:sz="12" w:space="0" w:color="auto"/>
            </w:tcBorders>
            <w:shd w:val="clear" w:color="auto" w:fill="DBDBDB" w:themeFill="accent3" w:themeFillTint="66"/>
          </w:tcPr>
          <w:p w14:paraId="4FB50D79" w14:textId="77777777" w:rsidR="0032030E" w:rsidRPr="00230FC0" w:rsidRDefault="0032030E" w:rsidP="003C348F">
            <w:pPr>
              <w:tabs>
                <w:tab w:val="left" w:pos="1037"/>
                <w:tab w:val="left" w:pos="3970"/>
              </w:tabs>
              <w:rPr>
                <w:rFonts w:cs="Arial"/>
                <w:bCs/>
                <w:sz w:val="20"/>
                <w:szCs w:val="18"/>
              </w:rPr>
            </w:pPr>
            <w:r w:rsidRPr="00230FC0">
              <w:rPr>
                <w:rFonts w:cs="Arial"/>
                <w:bCs/>
                <w:sz w:val="20"/>
                <w:szCs w:val="18"/>
              </w:rPr>
              <w:t>3.6 Dopady na rodiny</w:t>
            </w:r>
            <w:r w:rsidRPr="005113AF">
              <w:rPr>
                <w:rFonts w:cs="Arial"/>
                <w:bCs/>
                <w:sz w:val="20"/>
                <w:szCs w:val="18"/>
              </w:rPr>
              <w:t>:</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ed/>
                  </w:checkBox>
                </w:ffData>
              </w:fldChar>
            </w:r>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r w:rsidRPr="00230FC0">
              <w:rPr>
                <w:rFonts w:cs="Arial"/>
                <w:bCs/>
                <w:sz w:val="20"/>
                <w:szCs w:val="18"/>
              </w:rPr>
              <w:t xml:space="preserve"> </w:t>
            </w:r>
          </w:p>
        </w:tc>
      </w:tr>
      <w:tr w:rsidR="0032030E" w:rsidRPr="005113AF" w14:paraId="71FE904E"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03A7EE2E" w14:textId="77777777" w:rsidR="0032030E" w:rsidRPr="007B3F56" w:rsidRDefault="0032030E" w:rsidP="003C348F">
            <w:pPr>
              <w:tabs>
                <w:tab w:val="left" w:pos="1037"/>
                <w:tab w:val="left" w:pos="3970"/>
              </w:tabs>
              <w:rPr>
                <w:rFonts w:cs="Arial"/>
                <w:bCs/>
                <w:noProof/>
                <w:sz w:val="20"/>
                <w:szCs w:val="18"/>
              </w:rPr>
            </w:pPr>
            <w:r>
              <w:rPr>
                <w:rFonts w:cs="Arial"/>
                <w:bCs/>
                <w:sz w:val="20"/>
                <w:szCs w:val="18"/>
              </w:rPr>
              <w:fldChar w:fldCharType="begin">
                <w:ffData>
                  <w:name w:val=""/>
                  <w:enabled/>
                  <w:calcOnExit w:val="0"/>
                  <w:textInput>
                    <w:default w:val="Pokud ano, specifikujte."/>
                  </w:textInput>
                </w:ffData>
              </w:fldChar>
            </w:r>
            <w:r>
              <w:rPr>
                <w:rFonts w:cs="Arial"/>
                <w:bCs/>
                <w:sz w:val="20"/>
                <w:szCs w:val="18"/>
              </w:rPr>
              <w:instrText xml:space="preserve"> FORMTEXT </w:instrText>
            </w:r>
            <w:r>
              <w:rPr>
                <w:rFonts w:cs="Arial"/>
                <w:bCs/>
                <w:sz w:val="20"/>
                <w:szCs w:val="18"/>
              </w:rPr>
            </w:r>
            <w:r>
              <w:rPr>
                <w:rFonts w:cs="Arial"/>
                <w:bCs/>
                <w:sz w:val="20"/>
                <w:szCs w:val="18"/>
              </w:rPr>
              <w:fldChar w:fldCharType="separate"/>
            </w:r>
            <w:r w:rsidRPr="007B3F56">
              <w:rPr>
                <w:rFonts w:cs="Arial"/>
                <w:bCs/>
                <w:noProof/>
                <w:sz w:val="20"/>
                <w:szCs w:val="18"/>
              </w:rPr>
              <w:t xml:space="preserve">Návrh novely zákona o specifických zdravotních službách předpokládá pozitivní dopad </w:t>
            </w:r>
          </w:p>
          <w:p w14:paraId="5C690365" w14:textId="77777777" w:rsidR="0032030E" w:rsidRPr="007B3F56" w:rsidRDefault="0032030E" w:rsidP="003C348F">
            <w:pPr>
              <w:tabs>
                <w:tab w:val="left" w:pos="1037"/>
                <w:tab w:val="left" w:pos="3970"/>
              </w:tabs>
              <w:rPr>
                <w:rFonts w:cs="Arial"/>
                <w:bCs/>
                <w:noProof/>
                <w:sz w:val="20"/>
                <w:szCs w:val="18"/>
              </w:rPr>
            </w:pPr>
            <w:r w:rsidRPr="007B3F56">
              <w:rPr>
                <w:rFonts w:cs="Arial"/>
                <w:bCs/>
                <w:noProof/>
                <w:sz w:val="20"/>
                <w:szCs w:val="18"/>
              </w:rPr>
              <w:t xml:space="preserve">na rodiny zejména v rozsahu právní úpravy asistované reprodukce, a to v úpravě snižující riziko konsangvinity, tj. pokrevního příbuzenství, a ochraně zdraví dárkyň oocytů. Dále v úpravě určení otcovství jedince, kdy již toto vyšetření není považováno za genetické laboratorní. </w:t>
            </w:r>
          </w:p>
          <w:p w14:paraId="43B42BBB" w14:textId="77777777" w:rsidR="0032030E" w:rsidRPr="00230FC0" w:rsidRDefault="0032030E" w:rsidP="003C348F">
            <w:pPr>
              <w:tabs>
                <w:tab w:val="left" w:pos="1037"/>
                <w:tab w:val="left" w:pos="3970"/>
              </w:tabs>
              <w:rPr>
                <w:rFonts w:cs="Arial"/>
                <w:bCs/>
                <w:sz w:val="20"/>
                <w:szCs w:val="18"/>
              </w:rPr>
            </w:pPr>
            <w:r w:rsidRPr="007B3F56">
              <w:rPr>
                <w:rFonts w:cs="Arial"/>
                <w:bCs/>
                <w:noProof/>
                <w:sz w:val="20"/>
                <w:szCs w:val="18"/>
              </w:rPr>
              <w:t>Pro rodiny to bude znamenat vyšší jistotu zajištění kvalitní a dostatečné péče jejich blízkým</w:t>
            </w:r>
            <w:r>
              <w:rPr>
                <w:rFonts w:cs="Arial"/>
                <w:bCs/>
                <w:noProof/>
                <w:sz w:val="20"/>
                <w:szCs w:val="18"/>
              </w:rPr>
              <w:t>.</w:t>
            </w:r>
            <w:r>
              <w:rPr>
                <w:rFonts w:cs="Arial"/>
                <w:bCs/>
                <w:sz w:val="20"/>
                <w:szCs w:val="18"/>
              </w:rPr>
              <w:fldChar w:fldCharType="end"/>
            </w:r>
          </w:p>
        </w:tc>
      </w:tr>
      <w:tr w:rsidR="0032030E" w:rsidRPr="005113AF" w14:paraId="7A550EBF"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single" w:sz="4" w:space="0" w:color="auto"/>
              <w:left w:val="single" w:sz="12" w:space="0" w:color="auto"/>
              <w:bottom w:val="nil"/>
              <w:right w:val="single" w:sz="12" w:space="0" w:color="auto"/>
            </w:tcBorders>
            <w:shd w:val="clear" w:color="auto" w:fill="DBDBDB" w:themeFill="accent3" w:themeFillTint="66"/>
          </w:tcPr>
          <w:p w14:paraId="4DF2E557" w14:textId="77777777" w:rsidR="0032030E" w:rsidRPr="005113AF" w:rsidRDefault="0032030E" w:rsidP="003C348F">
            <w:pPr>
              <w:tabs>
                <w:tab w:val="left" w:pos="1037"/>
                <w:tab w:val="left" w:pos="3970"/>
              </w:tabs>
              <w:rPr>
                <w:rFonts w:cs="Arial"/>
                <w:bCs/>
                <w:sz w:val="20"/>
                <w:szCs w:val="18"/>
              </w:rPr>
            </w:pPr>
            <w:r>
              <w:rPr>
                <w:rFonts w:cs="Arial"/>
                <w:bCs/>
                <w:sz w:val="20"/>
                <w:szCs w:val="18"/>
              </w:rPr>
              <w:t>3.</w:t>
            </w:r>
            <w:r w:rsidRPr="00230FC0">
              <w:rPr>
                <w:rFonts w:cs="Arial"/>
                <w:bCs/>
                <w:sz w:val="20"/>
                <w:szCs w:val="18"/>
              </w:rPr>
              <w:t>7</w:t>
            </w:r>
            <w:r w:rsidRPr="005113AF">
              <w:rPr>
                <w:rFonts w:cs="Arial"/>
                <w:bCs/>
                <w:sz w:val="20"/>
                <w:szCs w:val="18"/>
              </w:rPr>
              <w:t xml:space="preserve"> </w:t>
            </w:r>
            <w:r>
              <w:rPr>
                <w:rFonts w:cs="Arial"/>
                <w:bCs/>
                <w:sz w:val="20"/>
                <w:szCs w:val="18"/>
              </w:rPr>
              <w:t>Dopady na spotřebitele</w:t>
            </w:r>
            <w:r w:rsidRPr="005113AF">
              <w:rPr>
                <w:rFonts w:cs="Arial"/>
                <w:bCs/>
                <w:sz w:val="20"/>
                <w:szCs w:val="18"/>
              </w:rPr>
              <w:t>:</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Box>
                </w:ffData>
              </w:fldChar>
            </w:r>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ed/>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p>
        </w:tc>
      </w:tr>
      <w:tr w:rsidR="0032030E" w:rsidRPr="005113AF" w14:paraId="70E054D7" w14:textId="77777777" w:rsidTr="003C348F">
        <w:tblPrEx>
          <w:tblBorders>
            <w:top w:val="single" w:sz="4" w:space="0" w:color="auto"/>
            <w:left w:val="single" w:sz="4" w:space="0" w:color="auto"/>
            <w:bottom w:val="single" w:sz="4" w:space="0" w:color="auto"/>
            <w:right w:val="single" w:sz="4" w:space="0" w:color="auto"/>
          </w:tblBorders>
        </w:tblPrEx>
        <w:trPr>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2C23B4EB" w14:textId="77777777" w:rsidR="0032030E" w:rsidRPr="005113AF" w:rsidRDefault="0032030E" w:rsidP="003C348F">
            <w:pPr>
              <w:tabs>
                <w:tab w:val="left" w:pos="1037"/>
                <w:tab w:val="left" w:pos="3970"/>
              </w:tabs>
              <w:rPr>
                <w:rFonts w:cs="Arial"/>
                <w:bCs/>
                <w:sz w:val="20"/>
                <w:szCs w:val="18"/>
              </w:rPr>
            </w:pPr>
            <w:r>
              <w:rPr>
                <w:rFonts w:cs="Arial"/>
                <w:bCs/>
                <w:sz w:val="20"/>
                <w:szCs w:val="18"/>
              </w:rPr>
              <w:fldChar w:fldCharType="begin">
                <w:ffData>
                  <w:name w:val=""/>
                  <w:enabled/>
                  <w:calcOnExit w:val="0"/>
                  <w:textInput>
                    <w:default w:val="Pokud ano, specifikujte."/>
                  </w:textInput>
                </w:ffData>
              </w:fldChar>
            </w:r>
            <w:r>
              <w:rPr>
                <w:rFonts w:cs="Arial"/>
                <w:bCs/>
                <w:sz w:val="20"/>
                <w:szCs w:val="18"/>
              </w:rPr>
              <w:instrText xml:space="preserve"> FORMTEXT </w:instrText>
            </w:r>
            <w:r>
              <w:rPr>
                <w:rFonts w:cs="Arial"/>
                <w:bCs/>
                <w:sz w:val="20"/>
                <w:szCs w:val="18"/>
              </w:rPr>
            </w:r>
            <w:r>
              <w:rPr>
                <w:rFonts w:cs="Arial"/>
                <w:bCs/>
                <w:sz w:val="20"/>
                <w:szCs w:val="18"/>
              </w:rPr>
              <w:fldChar w:fldCharType="separate"/>
            </w:r>
            <w:r>
              <w:rPr>
                <w:rFonts w:cs="Arial"/>
                <w:bCs/>
                <w:noProof/>
                <w:sz w:val="20"/>
                <w:szCs w:val="18"/>
              </w:rPr>
              <w:t>Pokud ano, specifikujte.</w:t>
            </w:r>
            <w:r>
              <w:rPr>
                <w:rFonts w:cs="Arial"/>
                <w:bCs/>
                <w:sz w:val="20"/>
                <w:szCs w:val="18"/>
              </w:rPr>
              <w:fldChar w:fldCharType="end"/>
            </w:r>
          </w:p>
        </w:tc>
      </w:tr>
      <w:tr w:rsidR="0032030E" w:rsidRPr="005113AF" w14:paraId="1710C1A9" w14:textId="77777777" w:rsidTr="003C348F">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BDBDB" w:themeFill="accent3" w:themeFillTint="66"/>
          </w:tcPr>
          <w:p w14:paraId="6923A228" w14:textId="77777777" w:rsidR="0032030E" w:rsidRPr="005113AF" w:rsidRDefault="0032030E" w:rsidP="003C348F">
            <w:pPr>
              <w:tabs>
                <w:tab w:val="left" w:pos="1037"/>
              </w:tabs>
              <w:rPr>
                <w:rFonts w:cs="Arial"/>
                <w:bCs/>
                <w:sz w:val="20"/>
                <w:szCs w:val="18"/>
              </w:rPr>
            </w:pPr>
            <w:r>
              <w:rPr>
                <w:rFonts w:cs="Arial"/>
                <w:bCs/>
                <w:sz w:val="20"/>
                <w:szCs w:val="18"/>
              </w:rPr>
              <w:t>3.</w:t>
            </w:r>
            <w:r w:rsidRPr="00761F77">
              <w:rPr>
                <w:rFonts w:cs="Arial"/>
                <w:bCs/>
                <w:sz w:val="20"/>
                <w:szCs w:val="18"/>
              </w:rPr>
              <w:t>8</w:t>
            </w:r>
            <w:r w:rsidRPr="005113AF">
              <w:rPr>
                <w:rFonts w:cs="Arial"/>
                <w:bCs/>
                <w:sz w:val="20"/>
                <w:szCs w:val="18"/>
              </w:rPr>
              <w:t xml:space="preserve"> </w:t>
            </w:r>
            <w:r>
              <w:rPr>
                <w:rFonts w:cs="Arial"/>
                <w:bCs/>
                <w:sz w:val="20"/>
                <w:szCs w:val="18"/>
              </w:rPr>
              <w:t>Dopady na životní prostředí</w:t>
            </w:r>
            <w:r w:rsidRPr="005113AF">
              <w:rPr>
                <w:rFonts w:cs="Arial"/>
                <w:bCs/>
                <w:sz w:val="20"/>
                <w:szCs w:val="18"/>
              </w:rPr>
              <w:t>:</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Box>
                </w:ffData>
              </w:fldChar>
            </w:r>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ed/>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p>
        </w:tc>
      </w:tr>
      <w:tr w:rsidR="0032030E" w:rsidRPr="005113AF" w14:paraId="159E1E29" w14:textId="77777777" w:rsidTr="003C348F">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78E21DCC" w14:textId="77777777" w:rsidR="0032030E" w:rsidRPr="005113AF" w:rsidRDefault="0032030E" w:rsidP="003C348F">
            <w:pPr>
              <w:tabs>
                <w:tab w:val="left" w:pos="1037"/>
              </w:tabs>
              <w:rPr>
                <w:rFonts w:cs="Arial"/>
                <w:bCs/>
                <w:sz w:val="20"/>
                <w:szCs w:val="18"/>
                <w:shd w:val="clear" w:color="auto" w:fill="C2D69B"/>
              </w:rPr>
            </w:pPr>
            <w:r>
              <w:rPr>
                <w:rFonts w:cs="Arial"/>
                <w:bCs/>
                <w:sz w:val="20"/>
                <w:szCs w:val="18"/>
              </w:rPr>
              <w:fldChar w:fldCharType="begin">
                <w:ffData>
                  <w:name w:val=""/>
                  <w:enabled/>
                  <w:calcOnExit w:val="0"/>
                  <w:textInput>
                    <w:default w:val="Pokud ano, specifikujte."/>
                  </w:textInput>
                </w:ffData>
              </w:fldChar>
            </w:r>
            <w:r>
              <w:rPr>
                <w:rFonts w:cs="Arial"/>
                <w:bCs/>
                <w:sz w:val="20"/>
                <w:szCs w:val="18"/>
              </w:rPr>
              <w:instrText xml:space="preserve"> FORMTEXT </w:instrText>
            </w:r>
            <w:r>
              <w:rPr>
                <w:rFonts w:cs="Arial"/>
                <w:bCs/>
                <w:sz w:val="20"/>
                <w:szCs w:val="18"/>
              </w:rPr>
            </w:r>
            <w:r>
              <w:rPr>
                <w:rFonts w:cs="Arial"/>
                <w:bCs/>
                <w:sz w:val="20"/>
                <w:szCs w:val="18"/>
              </w:rPr>
              <w:fldChar w:fldCharType="separate"/>
            </w:r>
            <w:r>
              <w:rPr>
                <w:rFonts w:cs="Arial"/>
                <w:bCs/>
                <w:noProof/>
                <w:sz w:val="20"/>
                <w:szCs w:val="18"/>
              </w:rPr>
              <w:t>Pokud ano, specifikujte.</w:t>
            </w:r>
            <w:r>
              <w:rPr>
                <w:rFonts w:cs="Arial"/>
                <w:bCs/>
                <w:sz w:val="20"/>
                <w:szCs w:val="18"/>
              </w:rPr>
              <w:fldChar w:fldCharType="end"/>
            </w:r>
          </w:p>
        </w:tc>
      </w:tr>
      <w:tr w:rsidR="0032030E" w:rsidRPr="005113AF" w14:paraId="5848A667" w14:textId="77777777" w:rsidTr="003C348F">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BDBDB" w:themeFill="accent3" w:themeFillTint="66"/>
          </w:tcPr>
          <w:p w14:paraId="6DF7D8E4" w14:textId="77777777" w:rsidR="0032030E" w:rsidRPr="005113AF" w:rsidRDefault="0032030E" w:rsidP="003C348F">
            <w:pPr>
              <w:tabs>
                <w:tab w:val="left" w:pos="1037"/>
              </w:tabs>
              <w:rPr>
                <w:rFonts w:cs="Arial"/>
                <w:bCs/>
                <w:sz w:val="20"/>
                <w:szCs w:val="18"/>
                <w:shd w:val="clear" w:color="auto" w:fill="C2D69B"/>
              </w:rPr>
            </w:pPr>
            <w:r>
              <w:rPr>
                <w:rFonts w:cs="Arial"/>
                <w:bCs/>
                <w:sz w:val="20"/>
                <w:szCs w:val="18"/>
              </w:rPr>
              <w:t>3.</w:t>
            </w:r>
            <w:r w:rsidRPr="00761F77">
              <w:rPr>
                <w:rFonts w:cs="Arial"/>
                <w:bCs/>
                <w:sz w:val="20"/>
                <w:szCs w:val="18"/>
              </w:rPr>
              <w:t>9</w:t>
            </w:r>
            <w:r>
              <w:rPr>
                <w:rFonts w:cs="Arial"/>
                <w:bCs/>
                <w:sz w:val="20"/>
                <w:szCs w:val="18"/>
              </w:rPr>
              <w:t xml:space="preserve"> Dopady </w:t>
            </w:r>
            <w:r w:rsidRPr="001E6A8B">
              <w:rPr>
                <w:rFonts w:cs="Arial"/>
                <w:bCs/>
                <w:sz w:val="20"/>
                <w:szCs w:val="18"/>
              </w:rPr>
              <w:t>ve vztahu k zákazu diskriminace a ve vztahu k rovnosti žen a mužů</w:t>
            </w:r>
            <w:r w:rsidRPr="005113AF">
              <w:rPr>
                <w:rFonts w:cs="Arial"/>
                <w:bCs/>
                <w:sz w:val="20"/>
                <w:szCs w:val="18"/>
              </w:rPr>
              <w:t>:</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Box>
                </w:ffData>
              </w:fldChar>
            </w:r>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ed/>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p>
        </w:tc>
      </w:tr>
      <w:tr w:rsidR="0032030E" w:rsidRPr="005113AF" w14:paraId="7492133B" w14:textId="77777777" w:rsidTr="003C348F">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nil"/>
              <w:right w:val="single" w:sz="12" w:space="0" w:color="auto"/>
            </w:tcBorders>
            <w:shd w:val="clear" w:color="auto" w:fill="auto"/>
          </w:tcPr>
          <w:p w14:paraId="762495C1" w14:textId="77777777" w:rsidR="0032030E" w:rsidRPr="005113AF" w:rsidRDefault="0032030E" w:rsidP="003C348F">
            <w:pPr>
              <w:tabs>
                <w:tab w:val="left" w:pos="1037"/>
              </w:tabs>
              <w:rPr>
                <w:rFonts w:cs="Arial"/>
                <w:sz w:val="20"/>
                <w:szCs w:val="18"/>
              </w:rPr>
            </w:pPr>
            <w:r>
              <w:rPr>
                <w:rFonts w:cs="Arial"/>
                <w:bCs/>
                <w:sz w:val="20"/>
                <w:szCs w:val="18"/>
              </w:rPr>
              <w:fldChar w:fldCharType="begin">
                <w:ffData>
                  <w:name w:val=""/>
                  <w:enabled/>
                  <w:calcOnExit w:val="0"/>
                  <w:textInput>
                    <w:default w:val="Pokud ano, specifikujte."/>
                  </w:textInput>
                </w:ffData>
              </w:fldChar>
            </w:r>
            <w:r>
              <w:rPr>
                <w:rFonts w:cs="Arial"/>
                <w:bCs/>
                <w:sz w:val="20"/>
                <w:szCs w:val="18"/>
              </w:rPr>
              <w:instrText xml:space="preserve"> FORMTEXT </w:instrText>
            </w:r>
            <w:r>
              <w:rPr>
                <w:rFonts w:cs="Arial"/>
                <w:bCs/>
                <w:sz w:val="20"/>
                <w:szCs w:val="18"/>
              </w:rPr>
            </w:r>
            <w:r>
              <w:rPr>
                <w:rFonts w:cs="Arial"/>
                <w:bCs/>
                <w:sz w:val="20"/>
                <w:szCs w:val="18"/>
              </w:rPr>
              <w:fldChar w:fldCharType="separate"/>
            </w:r>
            <w:r>
              <w:rPr>
                <w:rFonts w:cs="Arial"/>
                <w:bCs/>
                <w:noProof/>
                <w:sz w:val="20"/>
                <w:szCs w:val="18"/>
              </w:rPr>
              <w:t>Pokud ano, specifikujte.</w:t>
            </w:r>
            <w:r>
              <w:rPr>
                <w:rFonts w:cs="Arial"/>
                <w:bCs/>
                <w:sz w:val="20"/>
                <w:szCs w:val="18"/>
              </w:rPr>
              <w:fldChar w:fldCharType="end"/>
            </w:r>
          </w:p>
        </w:tc>
      </w:tr>
      <w:tr w:rsidR="0032030E" w:rsidRPr="005113AF" w14:paraId="3C853BA7" w14:textId="77777777" w:rsidTr="003C348F">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BDBDB" w:themeFill="accent3" w:themeFillTint="66"/>
          </w:tcPr>
          <w:p w14:paraId="22F8C408" w14:textId="77777777" w:rsidR="0032030E" w:rsidRPr="005113AF" w:rsidRDefault="0032030E" w:rsidP="003C348F">
            <w:pPr>
              <w:tabs>
                <w:tab w:val="left" w:pos="1037"/>
              </w:tabs>
              <w:rPr>
                <w:rFonts w:cs="Arial"/>
                <w:sz w:val="20"/>
                <w:szCs w:val="18"/>
              </w:rPr>
            </w:pPr>
            <w:r w:rsidRPr="005113AF">
              <w:rPr>
                <w:rFonts w:cs="Arial"/>
                <w:bCs/>
                <w:sz w:val="20"/>
                <w:szCs w:val="18"/>
              </w:rPr>
              <w:t>3.</w:t>
            </w:r>
            <w:r w:rsidRPr="00761F77">
              <w:rPr>
                <w:rFonts w:cs="Arial"/>
                <w:bCs/>
                <w:sz w:val="20"/>
                <w:szCs w:val="18"/>
              </w:rPr>
              <w:t>10</w:t>
            </w:r>
            <w:r w:rsidRPr="005113AF">
              <w:rPr>
                <w:rFonts w:cs="Arial"/>
                <w:bCs/>
                <w:sz w:val="20"/>
                <w:szCs w:val="18"/>
              </w:rPr>
              <w:t xml:space="preserve"> Dopady na výkon státní statistické služby:</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Box>
                </w:ffData>
              </w:fldChar>
            </w:r>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ed/>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p>
        </w:tc>
      </w:tr>
      <w:tr w:rsidR="0032030E" w:rsidRPr="005113AF" w14:paraId="7A0E4545" w14:textId="77777777" w:rsidTr="003C348F">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5E4E39DA" w14:textId="77777777" w:rsidR="0032030E" w:rsidRPr="005113AF" w:rsidRDefault="0032030E" w:rsidP="003C348F">
            <w:pPr>
              <w:tabs>
                <w:tab w:val="left" w:pos="1037"/>
              </w:tabs>
              <w:rPr>
                <w:rFonts w:cs="Arial"/>
                <w:bCs/>
                <w:sz w:val="20"/>
                <w:szCs w:val="18"/>
              </w:rPr>
            </w:pPr>
            <w:r>
              <w:rPr>
                <w:rFonts w:cs="Arial"/>
                <w:bCs/>
                <w:sz w:val="20"/>
                <w:szCs w:val="18"/>
              </w:rPr>
              <w:fldChar w:fldCharType="begin">
                <w:ffData>
                  <w:name w:val=""/>
                  <w:enabled/>
                  <w:calcOnExit w:val="0"/>
                  <w:textInput>
                    <w:default w:val="Pokud ano, specifikujte."/>
                  </w:textInput>
                </w:ffData>
              </w:fldChar>
            </w:r>
            <w:r>
              <w:rPr>
                <w:rFonts w:cs="Arial"/>
                <w:bCs/>
                <w:sz w:val="20"/>
                <w:szCs w:val="18"/>
              </w:rPr>
              <w:instrText xml:space="preserve"> FORMTEXT </w:instrText>
            </w:r>
            <w:r>
              <w:rPr>
                <w:rFonts w:cs="Arial"/>
                <w:bCs/>
                <w:sz w:val="20"/>
                <w:szCs w:val="18"/>
              </w:rPr>
            </w:r>
            <w:r>
              <w:rPr>
                <w:rFonts w:cs="Arial"/>
                <w:bCs/>
                <w:sz w:val="20"/>
                <w:szCs w:val="18"/>
              </w:rPr>
              <w:fldChar w:fldCharType="separate"/>
            </w:r>
            <w:r>
              <w:rPr>
                <w:rFonts w:cs="Arial"/>
                <w:bCs/>
                <w:noProof/>
                <w:sz w:val="20"/>
                <w:szCs w:val="18"/>
              </w:rPr>
              <w:t>Pokud ano, specifikujte.</w:t>
            </w:r>
            <w:r>
              <w:rPr>
                <w:rFonts w:cs="Arial"/>
                <w:bCs/>
                <w:sz w:val="20"/>
                <w:szCs w:val="18"/>
              </w:rPr>
              <w:fldChar w:fldCharType="end"/>
            </w:r>
          </w:p>
        </w:tc>
      </w:tr>
      <w:tr w:rsidR="0032030E" w:rsidRPr="005113AF" w14:paraId="42D1CE8A" w14:textId="77777777" w:rsidTr="003C348F">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BDBDB" w:themeFill="accent3" w:themeFillTint="66"/>
          </w:tcPr>
          <w:p w14:paraId="1084698C" w14:textId="77777777" w:rsidR="0032030E" w:rsidRPr="005113AF" w:rsidRDefault="0032030E" w:rsidP="003C348F">
            <w:pPr>
              <w:tabs>
                <w:tab w:val="left" w:pos="1037"/>
              </w:tabs>
              <w:rPr>
                <w:rFonts w:cs="Arial"/>
                <w:bCs/>
                <w:sz w:val="20"/>
                <w:szCs w:val="18"/>
              </w:rPr>
            </w:pPr>
            <w:r w:rsidRPr="005113AF">
              <w:rPr>
                <w:rFonts w:cs="Arial"/>
                <w:bCs/>
                <w:sz w:val="20"/>
                <w:szCs w:val="18"/>
              </w:rPr>
              <w:t>3.</w:t>
            </w:r>
            <w:r w:rsidRPr="00761F77">
              <w:rPr>
                <w:rFonts w:cs="Arial"/>
                <w:bCs/>
                <w:sz w:val="20"/>
                <w:szCs w:val="18"/>
              </w:rPr>
              <w:t>11</w:t>
            </w:r>
            <w:r w:rsidRPr="005113AF">
              <w:rPr>
                <w:rFonts w:cs="Arial"/>
                <w:bCs/>
                <w:sz w:val="20"/>
                <w:szCs w:val="18"/>
              </w:rPr>
              <w:t xml:space="preserve"> Korupční rizika:</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Box>
                </w:ffData>
              </w:fldChar>
            </w:r>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ed/>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p>
        </w:tc>
      </w:tr>
      <w:tr w:rsidR="0032030E" w:rsidRPr="005113AF" w14:paraId="7F298064" w14:textId="77777777" w:rsidTr="003C348F">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single" w:sz="4" w:space="0" w:color="auto"/>
              <w:right w:val="single" w:sz="12" w:space="0" w:color="auto"/>
            </w:tcBorders>
            <w:shd w:val="clear" w:color="auto" w:fill="auto"/>
          </w:tcPr>
          <w:p w14:paraId="05ED6432" w14:textId="77777777" w:rsidR="0032030E" w:rsidRPr="005113AF" w:rsidRDefault="0032030E" w:rsidP="003C348F">
            <w:pPr>
              <w:tabs>
                <w:tab w:val="left" w:pos="1037"/>
              </w:tabs>
              <w:rPr>
                <w:rFonts w:cs="Arial"/>
                <w:bCs/>
                <w:sz w:val="20"/>
                <w:szCs w:val="18"/>
              </w:rPr>
            </w:pPr>
            <w:r>
              <w:rPr>
                <w:rFonts w:cs="Arial"/>
                <w:bCs/>
                <w:sz w:val="20"/>
                <w:szCs w:val="18"/>
              </w:rPr>
              <w:fldChar w:fldCharType="begin">
                <w:ffData>
                  <w:name w:val=""/>
                  <w:enabled/>
                  <w:calcOnExit w:val="0"/>
                  <w:textInput>
                    <w:default w:val="Pokud ano, specifikujte."/>
                  </w:textInput>
                </w:ffData>
              </w:fldChar>
            </w:r>
            <w:r>
              <w:rPr>
                <w:rFonts w:cs="Arial"/>
                <w:bCs/>
                <w:sz w:val="20"/>
                <w:szCs w:val="18"/>
              </w:rPr>
              <w:instrText xml:space="preserve"> FORMTEXT </w:instrText>
            </w:r>
            <w:r>
              <w:rPr>
                <w:rFonts w:cs="Arial"/>
                <w:bCs/>
                <w:sz w:val="20"/>
                <w:szCs w:val="18"/>
              </w:rPr>
            </w:r>
            <w:r>
              <w:rPr>
                <w:rFonts w:cs="Arial"/>
                <w:bCs/>
                <w:sz w:val="20"/>
                <w:szCs w:val="18"/>
              </w:rPr>
              <w:fldChar w:fldCharType="separate"/>
            </w:r>
            <w:r>
              <w:rPr>
                <w:rFonts w:cs="Arial"/>
                <w:bCs/>
                <w:noProof/>
                <w:sz w:val="20"/>
                <w:szCs w:val="18"/>
              </w:rPr>
              <w:t>Pokud ano, specifikujte.</w:t>
            </w:r>
            <w:r>
              <w:rPr>
                <w:rFonts w:cs="Arial"/>
                <w:bCs/>
                <w:sz w:val="20"/>
                <w:szCs w:val="18"/>
              </w:rPr>
              <w:fldChar w:fldCharType="end"/>
            </w:r>
          </w:p>
        </w:tc>
      </w:tr>
      <w:tr w:rsidR="0032030E" w:rsidRPr="005113AF" w14:paraId="17339A4C" w14:textId="77777777" w:rsidTr="003C348F">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single" w:sz="4" w:space="0" w:color="auto"/>
              <w:left w:val="single" w:sz="12" w:space="0" w:color="auto"/>
              <w:bottom w:val="nil"/>
              <w:right w:val="single" w:sz="12" w:space="0" w:color="auto"/>
            </w:tcBorders>
            <w:shd w:val="clear" w:color="auto" w:fill="DBDBDB" w:themeFill="accent3" w:themeFillTint="66"/>
          </w:tcPr>
          <w:p w14:paraId="762F7F4D" w14:textId="77777777" w:rsidR="0032030E" w:rsidRPr="005113AF" w:rsidRDefault="0032030E" w:rsidP="003C348F">
            <w:pPr>
              <w:tabs>
                <w:tab w:val="left" w:pos="1037"/>
              </w:tabs>
              <w:rPr>
                <w:rFonts w:cs="Arial"/>
                <w:bCs/>
                <w:sz w:val="20"/>
                <w:szCs w:val="18"/>
              </w:rPr>
            </w:pPr>
            <w:r w:rsidRPr="005113AF">
              <w:rPr>
                <w:rFonts w:cs="Arial"/>
                <w:bCs/>
                <w:sz w:val="20"/>
                <w:szCs w:val="18"/>
              </w:rPr>
              <w:t>3.</w:t>
            </w:r>
            <w:r w:rsidRPr="00761F77">
              <w:rPr>
                <w:rFonts w:cs="Arial"/>
                <w:bCs/>
                <w:sz w:val="20"/>
                <w:szCs w:val="18"/>
              </w:rPr>
              <w:t>12</w:t>
            </w:r>
            <w:r w:rsidRPr="005113AF">
              <w:rPr>
                <w:rFonts w:cs="Arial"/>
                <w:bCs/>
                <w:sz w:val="20"/>
                <w:szCs w:val="18"/>
              </w:rPr>
              <w:t xml:space="preserve"> Dopady na bezpečnost nebo obranu státu:</w:t>
            </w:r>
            <w:r w:rsidRPr="005113AF">
              <w:rPr>
                <w:rFonts w:cs="Arial"/>
                <w:bCs/>
                <w:sz w:val="20"/>
              </w:rPr>
              <w:t xml:space="preserve"> </w:t>
            </w:r>
            <w:r>
              <w:rPr>
                <w:rFonts w:cs="Arial"/>
                <w:bCs/>
                <w:sz w:val="20"/>
              </w:rPr>
              <w:t xml:space="preserve"> </w:t>
            </w:r>
            <w:r>
              <w:rPr>
                <w:rFonts w:cs="Arial"/>
                <w:bCs/>
                <w:sz w:val="20"/>
              </w:rPr>
              <w:fldChar w:fldCharType="begin">
                <w:ffData>
                  <w:name w:val="Zaškrtávací12"/>
                  <w:enabled/>
                  <w:calcOnExit w:val="0"/>
                  <w:checkBox>
                    <w:sizeAuto/>
                    <w:default w:val="0"/>
                  </w:checkBox>
                </w:ffData>
              </w:fldChar>
            </w:r>
            <w:r>
              <w:rPr>
                <w:rFonts w:cs="Arial"/>
                <w:bCs/>
                <w:sz w:val="20"/>
              </w:rPr>
              <w:instrText xml:space="preserve"> FORMCHECKBOX </w:instrText>
            </w:r>
            <w:r w:rsidR="006818B7">
              <w:rPr>
                <w:rFonts w:cs="Arial"/>
                <w:bCs/>
                <w:sz w:val="20"/>
              </w:rPr>
            </w:r>
            <w:r w:rsidR="006818B7">
              <w:rPr>
                <w:rFonts w:cs="Arial"/>
                <w:bCs/>
                <w:sz w:val="20"/>
              </w:rPr>
              <w:fldChar w:fldCharType="separate"/>
            </w:r>
            <w:r>
              <w:rPr>
                <w:rFonts w:cs="Arial"/>
                <w:bCs/>
                <w:sz w:val="20"/>
              </w:rPr>
              <w:fldChar w:fldCharType="end"/>
            </w:r>
            <w:r w:rsidRPr="005113AF">
              <w:rPr>
                <w:rFonts w:cs="Arial"/>
                <w:bCs/>
                <w:sz w:val="20"/>
              </w:rPr>
              <w:t xml:space="preserve"> ANO </w:t>
            </w:r>
            <w:r>
              <w:rPr>
                <w:rFonts w:cs="Arial"/>
                <w:bCs/>
                <w:sz w:val="20"/>
              </w:rPr>
              <w:t xml:space="preserve"> </w:t>
            </w:r>
            <w:r w:rsidRPr="005113AF">
              <w:rPr>
                <w:rFonts w:cs="Arial"/>
                <w:bCs/>
                <w:sz w:val="20"/>
              </w:rPr>
              <w:fldChar w:fldCharType="begin">
                <w:ffData>
                  <w:name w:val="Zaškrtávací12"/>
                  <w:enabled/>
                  <w:calcOnExit w:val="0"/>
                  <w:checkBox>
                    <w:sizeAuto/>
                    <w:default w:val="0"/>
                    <w:checked/>
                  </w:checkBox>
                </w:ffData>
              </w:fldChar>
            </w:r>
            <w:r w:rsidRPr="005113AF">
              <w:rPr>
                <w:rFonts w:cs="Arial"/>
                <w:bCs/>
                <w:sz w:val="20"/>
              </w:rPr>
              <w:instrText xml:space="preserve"> FORMCHECKBOX </w:instrText>
            </w:r>
            <w:r w:rsidR="006818B7">
              <w:rPr>
                <w:rFonts w:cs="Arial"/>
                <w:bCs/>
                <w:sz w:val="20"/>
              </w:rPr>
            </w:r>
            <w:r w:rsidR="006818B7">
              <w:rPr>
                <w:rFonts w:cs="Arial"/>
                <w:bCs/>
                <w:sz w:val="20"/>
              </w:rPr>
              <w:fldChar w:fldCharType="separate"/>
            </w:r>
            <w:r w:rsidRPr="005113AF">
              <w:rPr>
                <w:rFonts w:cs="Arial"/>
                <w:bCs/>
                <w:sz w:val="20"/>
              </w:rPr>
              <w:fldChar w:fldCharType="end"/>
            </w:r>
            <w:r>
              <w:rPr>
                <w:rFonts w:cs="Arial"/>
                <w:bCs/>
                <w:sz w:val="20"/>
              </w:rPr>
              <w:t xml:space="preserve"> NE</w:t>
            </w:r>
          </w:p>
        </w:tc>
      </w:tr>
      <w:tr w:rsidR="0032030E" w:rsidRPr="005113AF" w14:paraId="3C8761A1" w14:textId="77777777" w:rsidTr="003C348F">
        <w:tblPrEx>
          <w:tblBorders>
            <w:top w:val="single" w:sz="4" w:space="0" w:color="auto"/>
            <w:left w:val="single" w:sz="4" w:space="0" w:color="auto"/>
            <w:bottom w:val="single" w:sz="4" w:space="0" w:color="auto"/>
            <w:right w:val="single" w:sz="4" w:space="0" w:color="auto"/>
          </w:tblBorders>
        </w:tblPrEx>
        <w:trPr>
          <w:trHeight w:val="405"/>
          <w:jc w:val="center"/>
        </w:trPr>
        <w:tc>
          <w:tcPr>
            <w:tcW w:w="9648" w:type="dxa"/>
            <w:gridSpan w:val="2"/>
            <w:tcBorders>
              <w:top w:val="nil"/>
              <w:left w:val="single" w:sz="12" w:space="0" w:color="auto"/>
              <w:bottom w:val="single" w:sz="12" w:space="0" w:color="auto"/>
              <w:right w:val="single" w:sz="12" w:space="0" w:color="auto"/>
            </w:tcBorders>
            <w:shd w:val="clear" w:color="auto" w:fill="auto"/>
          </w:tcPr>
          <w:p w14:paraId="31B309B0" w14:textId="77777777" w:rsidR="0032030E" w:rsidRPr="005113AF" w:rsidRDefault="0032030E" w:rsidP="003C348F">
            <w:pPr>
              <w:tabs>
                <w:tab w:val="left" w:pos="1037"/>
              </w:tabs>
              <w:rPr>
                <w:rFonts w:cs="Arial"/>
                <w:bCs/>
                <w:sz w:val="20"/>
                <w:szCs w:val="18"/>
              </w:rPr>
            </w:pPr>
            <w:r>
              <w:rPr>
                <w:rFonts w:cs="Arial"/>
                <w:bCs/>
                <w:sz w:val="20"/>
                <w:szCs w:val="18"/>
              </w:rPr>
              <w:fldChar w:fldCharType="begin">
                <w:ffData>
                  <w:name w:val=""/>
                  <w:enabled/>
                  <w:calcOnExit w:val="0"/>
                  <w:textInput>
                    <w:default w:val="Pokud ano, specifikujte."/>
                  </w:textInput>
                </w:ffData>
              </w:fldChar>
            </w:r>
            <w:r>
              <w:rPr>
                <w:rFonts w:cs="Arial"/>
                <w:bCs/>
                <w:sz w:val="20"/>
                <w:szCs w:val="18"/>
              </w:rPr>
              <w:instrText xml:space="preserve"> FORMTEXT </w:instrText>
            </w:r>
            <w:r>
              <w:rPr>
                <w:rFonts w:cs="Arial"/>
                <w:bCs/>
                <w:sz w:val="20"/>
                <w:szCs w:val="18"/>
              </w:rPr>
            </w:r>
            <w:r>
              <w:rPr>
                <w:rFonts w:cs="Arial"/>
                <w:bCs/>
                <w:sz w:val="20"/>
                <w:szCs w:val="18"/>
              </w:rPr>
              <w:fldChar w:fldCharType="separate"/>
            </w:r>
            <w:r>
              <w:rPr>
                <w:rFonts w:cs="Arial"/>
                <w:bCs/>
                <w:noProof/>
                <w:sz w:val="20"/>
                <w:szCs w:val="18"/>
              </w:rPr>
              <w:t>Pokud ano, specifikujte.</w:t>
            </w:r>
            <w:r>
              <w:rPr>
                <w:rFonts w:cs="Arial"/>
                <w:bCs/>
                <w:sz w:val="20"/>
                <w:szCs w:val="18"/>
              </w:rPr>
              <w:fldChar w:fldCharType="end"/>
            </w:r>
          </w:p>
        </w:tc>
      </w:tr>
    </w:tbl>
    <w:p w14:paraId="4D4A1AA7" w14:textId="77777777" w:rsidR="0032030E" w:rsidRDefault="0032030E" w:rsidP="0032030E">
      <w:pPr>
        <w:rPr>
          <w:rFonts w:cs="Arial"/>
        </w:rPr>
        <w:sectPr w:rsidR="0032030E" w:rsidSect="00157C3D">
          <w:headerReference w:type="default" r:id="rId8"/>
          <w:pgSz w:w="11900" w:h="16840"/>
          <w:pgMar w:top="993" w:right="1417" w:bottom="1135" w:left="1417" w:header="0" w:footer="302" w:gutter="0"/>
          <w:cols w:space="40"/>
        </w:sectPr>
      </w:pPr>
    </w:p>
    <w:p w14:paraId="06DED94F" w14:textId="77777777" w:rsidR="00C37AB2" w:rsidRDefault="00C37AB2" w:rsidP="00C37AB2">
      <w:pPr>
        <w:spacing w:before="0" w:after="0" w:line="240" w:lineRule="auto"/>
        <w:rPr>
          <w:rFonts w:ascii="Times New Roman" w:hAnsi="Times New Roman"/>
          <w:b/>
          <w:u w:val="single"/>
        </w:rPr>
      </w:pPr>
    </w:p>
    <w:p w14:paraId="34B3420C" w14:textId="7F80AFA2" w:rsidR="00107E4F" w:rsidRPr="0064169C" w:rsidRDefault="00107E4F" w:rsidP="00C37AB2">
      <w:pPr>
        <w:spacing w:before="0" w:after="0" w:line="240" w:lineRule="auto"/>
        <w:rPr>
          <w:rFonts w:ascii="Times New Roman" w:hAnsi="Times New Roman"/>
          <w:b/>
          <w:u w:val="single"/>
        </w:rPr>
      </w:pPr>
      <w:r w:rsidRPr="0064169C">
        <w:rPr>
          <w:rFonts w:ascii="Times New Roman" w:hAnsi="Times New Roman"/>
          <w:b/>
          <w:u w:val="single"/>
        </w:rPr>
        <w:t>1. Důvod předložení a cíle</w:t>
      </w:r>
    </w:p>
    <w:p w14:paraId="5BF98FA3" w14:textId="77777777" w:rsidR="00107E4F" w:rsidRPr="0064169C" w:rsidRDefault="00107E4F" w:rsidP="00C37AB2">
      <w:pPr>
        <w:spacing w:before="0" w:after="0" w:line="240" w:lineRule="auto"/>
        <w:rPr>
          <w:rFonts w:ascii="Times New Roman" w:hAnsi="Times New Roman"/>
          <w:u w:val="single"/>
        </w:rPr>
      </w:pPr>
    </w:p>
    <w:p w14:paraId="100852C9" w14:textId="77777777" w:rsidR="00107E4F" w:rsidRPr="0064169C" w:rsidRDefault="00107E4F" w:rsidP="00C37AB2">
      <w:pPr>
        <w:spacing w:before="0" w:after="0" w:line="240" w:lineRule="auto"/>
        <w:rPr>
          <w:rFonts w:ascii="Times New Roman" w:hAnsi="Times New Roman"/>
          <w:u w:val="single"/>
        </w:rPr>
      </w:pPr>
      <w:r w:rsidRPr="0064169C">
        <w:rPr>
          <w:rFonts w:ascii="Times New Roman" w:hAnsi="Times New Roman"/>
          <w:u w:val="single"/>
        </w:rPr>
        <w:t>1.1 Název</w:t>
      </w:r>
    </w:p>
    <w:p w14:paraId="2A5C9215" w14:textId="77777777" w:rsidR="00107E4F" w:rsidRPr="0064169C" w:rsidRDefault="00107E4F" w:rsidP="00C37AB2">
      <w:pPr>
        <w:spacing w:before="0" w:after="0" w:line="240" w:lineRule="auto"/>
        <w:rPr>
          <w:rFonts w:ascii="Times New Roman" w:hAnsi="Times New Roman"/>
          <w:i/>
        </w:rPr>
      </w:pPr>
    </w:p>
    <w:p w14:paraId="3C5CF7C9" w14:textId="454EA511" w:rsidR="00107E4F" w:rsidRPr="0064169C" w:rsidRDefault="00107E4F" w:rsidP="00C37AB2">
      <w:pPr>
        <w:spacing w:before="0" w:after="0" w:line="240" w:lineRule="auto"/>
        <w:rPr>
          <w:rFonts w:ascii="Times New Roman" w:hAnsi="Times New Roman"/>
          <w:i/>
        </w:rPr>
      </w:pPr>
      <w:r w:rsidRPr="0064169C">
        <w:rPr>
          <w:rFonts w:ascii="Times New Roman" w:hAnsi="Times New Roman"/>
          <w:i/>
        </w:rPr>
        <w:t xml:space="preserve">Návrh zákona, kterým se mění zákon č. 373/2011 Sb., o specifických zdravotních službách, </w:t>
      </w:r>
      <w:r w:rsidRPr="0064169C">
        <w:rPr>
          <w:rFonts w:ascii="Times New Roman" w:hAnsi="Times New Roman"/>
          <w:i/>
        </w:rPr>
        <w:br/>
        <w:t>ve znění pozdějších předpisů, a</w:t>
      </w:r>
      <w:r w:rsidR="00D0768D">
        <w:rPr>
          <w:rFonts w:ascii="Times New Roman" w:hAnsi="Times New Roman"/>
          <w:i/>
        </w:rPr>
        <w:t xml:space="preserve"> zákon č. 258/2000 Sb., o ochraně veřejného zdraví a o změně </w:t>
      </w:r>
      <w:r w:rsidR="00D0768D" w:rsidRPr="00B52A16">
        <w:rPr>
          <w:rFonts w:ascii="Times New Roman" w:hAnsi="Times New Roman"/>
          <w:i/>
        </w:rPr>
        <w:t>některých souvisejících zákonů</w:t>
      </w:r>
      <w:r w:rsidR="00B52A16">
        <w:rPr>
          <w:rFonts w:ascii="Times New Roman" w:hAnsi="Times New Roman"/>
          <w:i/>
        </w:rPr>
        <w:t>, ve znění pozdějších předpisů.</w:t>
      </w:r>
    </w:p>
    <w:p w14:paraId="559AB0C9" w14:textId="77777777" w:rsidR="00107E4F" w:rsidRPr="0064169C" w:rsidRDefault="00107E4F" w:rsidP="00C37AB2">
      <w:pPr>
        <w:spacing w:before="0" w:after="0" w:line="240" w:lineRule="auto"/>
        <w:rPr>
          <w:rFonts w:ascii="Times New Roman" w:hAnsi="Times New Roman"/>
        </w:rPr>
      </w:pPr>
    </w:p>
    <w:p w14:paraId="2A7CF5E6" w14:textId="77777777" w:rsidR="00107E4F" w:rsidRDefault="00107E4F" w:rsidP="00C37AB2">
      <w:pPr>
        <w:spacing w:before="0" w:after="0" w:line="240" w:lineRule="auto"/>
        <w:rPr>
          <w:rFonts w:ascii="Times New Roman" w:hAnsi="Times New Roman"/>
        </w:rPr>
      </w:pPr>
      <w:r w:rsidRPr="0064169C">
        <w:rPr>
          <w:rFonts w:ascii="Times New Roman" w:hAnsi="Times New Roman"/>
        </w:rPr>
        <w:t xml:space="preserve">Návrh </w:t>
      </w:r>
      <w:r w:rsidRPr="0064169C">
        <w:rPr>
          <w:rFonts w:ascii="Times New Roman" w:eastAsia="SimSun" w:hAnsi="Times New Roman"/>
          <w:lang w:eastAsia="zh-CN"/>
        </w:rPr>
        <w:t xml:space="preserve">byl vypracován Ministerstvem zdravotnictví (dále jen „ministerstvo“) v návaznosti na legislativní úkol </w:t>
      </w:r>
      <w:r w:rsidRPr="0064169C">
        <w:rPr>
          <w:rFonts w:ascii="Times New Roman" w:hAnsi="Times New Roman"/>
        </w:rPr>
        <w:t>stanovený Plánem legislativních prací vlády na rok 2023.</w:t>
      </w:r>
    </w:p>
    <w:p w14:paraId="697ED4D4" w14:textId="77777777" w:rsidR="00C37AB2" w:rsidRPr="00107E4F" w:rsidRDefault="00C37AB2" w:rsidP="00C37AB2">
      <w:pPr>
        <w:spacing w:before="0" w:after="0" w:line="240" w:lineRule="auto"/>
        <w:rPr>
          <w:rFonts w:ascii="Times New Roman" w:hAnsi="Times New Roman"/>
          <w:i/>
          <w:iCs/>
        </w:rPr>
      </w:pPr>
    </w:p>
    <w:p w14:paraId="3BBC2B2E" w14:textId="77777777" w:rsidR="00107E4F" w:rsidRPr="0064169C" w:rsidRDefault="00107E4F" w:rsidP="00C37AB2">
      <w:pPr>
        <w:spacing w:before="0" w:after="0" w:line="240" w:lineRule="auto"/>
        <w:ind w:left="794" w:hanging="794"/>
        <w:rPr>
          <w:rFonts w:ascii="Times New Roman" w:hAnsi="Times New Roman"/>
          <w:u w:val="single"/>
        </w:rPr>
      </w:pPr>
    </w:p>
    <w:p w14:paraId="3CD15083" w14:textId="77777777" w:rsidR="00107E4F" w:rsidRPr="0064169C" w:rsidRDefault="00107E4F" w:rsidP="00C37AB2">
      <w:pPr>
        <w:numPr>
          <w:ilvl w:val="1"/>
          <w:numId w:val="3"/>
        </w:numPr>
        <w:spacing w:before="0" w:after="0" w:line="240" w:lineRule="auto"/>
        <w:rPr>
          <w:rFonts w:ascii="Times New Roman" w:hAnsi="Times New Roman"/>
          <w:u w:val="single"/>
        </w:rPr>
      </w:pPr>
      <w:r w:rsidRPr="0064169C">
        <w:rPr>
          <w:rFonts w:ascii="Times New Roman" w:hAnsi="Times New Roman"/>
          <w:u w:val="single"/>
        </w:rPr>
        <w:t xml:space="preserve">Popis stávajícího právního stavu   </w:t>
      </w:r>
    </w:p>
    <w:p w14:paraId="450A9266" w14:textId="77777777" w:rsidR="00107E4F" w:rsidRPr="0064169C" w:rsidRDefault="00107E4F" w:rsidP="00C37AB2">
      <w:pPr>
        <w:tabs>
          <w:tab w:val="left" w:pos="426"/>
        </w:tabs>
        <w:spacing w:before="0" w:after="0" w:line="240" w:lineRule="auto"/>
        <w:rPr>
          <w:rFonts w:ascii="Times New Roman" w:hAnsi="Times New Roman"/>
          <w:b/>
          <w:bCs/>
        </w:rPr>
      </w:pPr>
    </w:p>
    <w:p w14:paraId="419F209B" w14:textId="48C5A141" w:rsidR="00107E4F" w:rsidRPr="0064169C" w:rsidRDefault="00DC6CA1" w:rsidP="00C37AB2">
      <w:pPr>
        <w:pStyle w:val="l4"/>
        <w:shd w:val="clear" w:color="auto" w:fill="FFFFFF"/>
        <w:spacing w:before="0" w:beforeAutospacing="0" w:after="0" w:afterAutospacing="0"/>
        <w:jc w:val="both"/>
        <w:rPr>
          <w:b/>
          <w:bCs/>
        </w:rPr>
      </w:pPr>
      <w:r>
        <w:rPr>
          <w:b/>
          <w:bCs/>
        </w:rPr>
        <w:t xml:space="preserve">HLAVA </w:t>
      </w:r>
      <w:r w:rsidR="00107E4F" w:rsidRPr="0064169C">
        <w:rPr>
          <w:b/>
          <w:bCs/>
        </w:rPr>
        <w:t xml:space="preserve">II. </w:t>
      </w:r>
      <w:r w:rsidR="004A28B6">
        <w:rPr>
          <w:b/>
          <w:bCs/>
        </w:rPr>
        <w:t xml:space="preserve">ZÁKONA O SPECIFICKÝCH ZDRAVOTNÍCH </w:t>
      </w:r>
      <w:r w:rsidR="00615279">
        <w:rPr>
          <w:b/>
          <w:bCs/>
        </w:rPr>
        <w:t xml:space="preserve">SLUŽBÁCH </w:t>
      </w:r>
      <w:r w:rsidR="00615279">
        <w:rPr>
          <w:b/>
          <w:bCs/>
        </w:rPr>
        <w:br/>
        <w:t>– ZDRAVOTNÍ</w:t>
      </w:r>
      <w:r w:rsidR="00107E4F" w:rsidRPr="0064169C">
        <w:rPr>
          <w:b/>
          <w:bCs/>
        </w:rPr>
        <w:t xml:space="preserve"> SLUŽBY POSKYTOVANÉ ZA ZVLÁŠTNÍCH PODMÍNEK</w:t>
      </w:r>
    </w:p>
    <w:p w14:paraId="10B2B413" w14:textId="77777777" w:rsidR="00107E4F" w:rsidRPr="0064169C" w:rsidRDefault="00107E4F" w:rsidP="00C37AB2">
      <w:pPr>
        <w:pStyle w:val="l4"/>
        <w:shd w:val="clear" w:color="auto" w:fill="FFFFFF"/>
        <w:spacing w:before="0" w:beforeAutospacing="0" w:after="0" w:afterAutospacing="0"/>
        <w:jc w:val="both"/>
      </w:pPr>
    </w:p>
    <w:p w14:paraId="32B3079B" w14:textId="77777777" w:rsidR="00107E4F" w:rsidRPr="0064169C" w:rsidRDefault="00107E4F" w:rsidP="00C37AB2">
      <w:pPr>
        <w:pStyle w:val="l4"/>
        <w:shd w:val="clear" w:color="auto" w:fill="FFFFFF"/>
        <w:spacing w:before="0" w:beforeAutospacing="0" w:after="0" w:afterAutospacing="0"/>
        <w:jc w:val="both"/>
        <w:rPr>
          <w:b/>
          <w:bCs/>
        </w:rPr>
      </w:pPr>
      <w:r w:rsidRPr="0064169C">
        <w:rPr>
          <w:b/>
          <w:bCs/>
        </w:rPr>
        <w:t>Asistovaná reprodukce</w:t>
      </w:r>
    </w:p>
    <w:p w14:paraId="1937A2D2" w14:textId="77777777" w:rsidR="00107E4F" w:rsidRPr="0064169C" w:rsidRDefault="00107E4F" w:rsidP="00C37AB2">
      <w:pPr>
        <w:pStyle w:val="l4"/>
        <w:shd w:val="clear" w:color="auto" w:fill="FFFFFF"/>
        <w:spacing w:before="0" w:beforeAutospacing="0" w:after="0" w:afterAutospacing="0"/>
        <w:jc w:val="both"/>
      </w:pPr>
    </w:p>
    <w:p w14:paraId="066E2025" w14:textId="77777777" w:rsidR="00107E4F" w:rsidRPr="0064169C" w:rsidRDefault="00107E4F" w:rsidP="00C37AB2">
      <w:pPr>
        <w:pStyle w:val="l4"/>
        <w:shd w:val="clear" w:color="auto" w:fill="FFFFFF"/>
        <w:spacing w:before="0" w:beforeAutospacing="0" w:after="0" w:afterAutospacing="0"/>
        <w:jc w:val="both"/>
      </w:pPr>
      <w:r w:rsidRPr="0064169C">
        <w:t xml:space="preserve">V současné době není v žádných legislativních materiálech České republiky (dále jen „ČR“) upravena výše náhrady za účelně, hospodárně a prokazatelně vynaložené výdaje spojené s darováním zárodečných buněk. </w:t>
      </w:r>
    </w:p>
    <w:p w14:paraId="49D3D45A" w14:textId="77777777" w:rsidR="00107E4F" w:rsidRPr="0064169C" w:rsidRDefault="00107E4F" w:rsidP="00C37AB2">
      <w:pPr>
        <w:pStyle w:val="l4"/>
        <w:shd w:val="clear" w:color="auto" w:fill="FFFFFF"/>
        <w:spacing w:before="0" w:beforeAutospacing="0" w:after="0" w:afterAutospacing="0"/>
        <w:jc w:val="both"/>
      </w:pPr>
    </w:p>
    <w:p w14:paraId="5E866147" w14:textId="77777777" w:rsidR="00107E4F" w:rsidRPr="0064169C" w:rsidRDefault="00107E4F" w:rsidP="00C37AB2">
      <w:pPr>
        <w:pStyle w:val="l4"/>
        <w:shd w:val="clear" w:color="auto" w:fill="FFFFFF"/>
        <w:spacing w:before="0" w:beforeAutospacing="0" w:after="0" w:afterAutospacing="0"/>
        <w:jc w:val="both"/>
      </w:pPr>
      <w:r w:rsidRPr="0064169C">
        <w:t xml:space="preserve">Daná problematika se v rámci novelizace zákona č. 373/2011 Sb., o specifických zdravotních službách, ve znění pozdějších předpisů (dále jen „zákon o specifických zdravotních službách“), upravuje k zabránění zneužívání programu darovaných zárodečných buněk. Výše náhrady </w:t>
      </w:r>
      <w:r>
        <w:br/>
      </w:r>
      <w:r w:rsidRPr="0064169C">
        <w:t>u jednotlivých poskytovatelů zdravotních služeb zajišťujících asistovanou reprodukci není omezena, což může vést k možnému zneužití programu darovaných zárodečných buněk, tedy k velkým finančním rozdílům v úhradě účelně, hospodárně, prokazatelných výdajů spojených s darováním zárodečných buněk mezi jednotlivými centry asistované reprodukce.</w:t>
      </w:r>
    </w:p>
    <w:p w14:paraId="644EBFCD" w14:textId="77777777" w:rsidR="00107E4F" w:rsidRPr="0064169C" w:rsidRDefault="00107E4F" w:rsidP="00C37AB2">
      <w:pPr>
        <w:pStyle w:val="l4"/>
        <w:shd w:val="clear" w:color="auto" w:fill="FFFFFF"/>
        <w:spacing w:before="0" w:beforeAutospacing="0" w:after="0" w:afterAutospacing="0"/>
        <w:jc w:val="both"/>
      </w:pPr>
    </w:p>
    <w:p w14:paraId="3C21019A" w14:textId="77777777" w:rsidR="00107E4F" w:rsidRPr="0064169C" w:rsidRDefault="00107E4F" w:rsidP="00C37AB2">
      <w:pPr>
        <w:pStyle w:val="l4"/>
        <w:shd w:val="clear" w:color="auto" w:fill="FFFFFF"/>
        <w:spacing w:before="0" w:beforeAutospacing="0" w:after="0" w:afterAutospacing="0"/>
        <w:jc w:val="both"/>
      </w:pPr>
      <w:r w:rsidRPr="0064169C">
        <w:t>Návrh novely zákona o specifických zdravotních službách má za cíl zamezit excesům, kdy anonymním dárcům zárodečných buněk je poskytnuta rozdílná finanční úhrada účelně, hospodárně a prokazatelně vynaložených výdajů spojených s darováním zárodečných buněk mezi jednotlivými centry asistované reprodukce.</w:t>
      </w:r>
    </w:p>
    <w:p w14:paraId="59473A86" w14:textId="77777777" w:rsidR="00107E4F" w:rsidRPr="0064169C" w:rsidRDefault="00107E4F" w:rsidP="00C37AB2">
      <w:pPr>
        <w:pStyle w:val="l4"/>
        <w:shd w:val="clear" w:color="auto" w:fill="FFFFFF"/>
        <w:spacing w:before="0" w:beforeAutospacing="0" w:after="0" w:afterAutospacing="0"/>
        <w:jc w:val="both"/>
      </w:pPr>
    </w:p>
    <w:p w14:paraId="1C9D0EC2"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Dárci zárodečných buněk mají právo darovat opakovaně, což vyvolává otázku stanovení maximálního počtu darování zárodečných buněk z důvodů ochrany jejich zdraví a zamezení zvýšení rizika neúmyslné </w:t>
      </w:r>
      <w:proofErr w:type="spellStart"/>
      <w:r w:rsidRPr="0064169C">
        <w:rPr>
          <w:rFonts w:ascii="Times New Roman" w:hAnsi="Times New Roman"/>
        </w:rPr>
        <w:t>konsangvinity</w:t>
      </w:r>
      <w:proofErr w:type="spellEnd"/>
      <w:r w:rsidRPr="0064169C">
        <w:rPr>
          <w:rFonts w:ascii="Times New Roman" w:hAnsi="Times New Roman"/>
        </w:rPr>
        <w:t xml:space="preserve">, tj. pokrevního příbuzenství. Neúmyslná </w:t>
      </w:r>
      <w:proofErr w:type="spellStart"/>
      <w:r w:rsidRPr="0064169C">
        <w:rPr>
          <w:rFonts w:ascii="Times New Roman" w:hAnsi="Times New Roman"/>
        </w:rPr>
        <w:t>konsangvinita</w:t>
      </w:r>
      <w:proofErr w:type="spellEnd"/>
      <w:r w:rsidRPr="0064169C">
        <w:rPr>
          <w:rFonts w:ascii="Times New Roman" w:hAnsi="Times New Roman"/>
        </w:rPr>
        <w:t xml:space="preserve"> se může vyskytnout v případech, pokud jsou darované oocyty od jedné dárkyně využity </w:t>
      </w:r>
      <w:r>
        <w:rPr>
          <w:rFonts w:ascii="Times New Roman" w:hAnsi="Times New Roman"/>
        </w:rPr>
        <w:br/>
      </w:r>
      <w:r w:rsidRPr="0064169C">
        <w:rPr>
          <w:rFonts w:ascii="Times New Roman" w:hAnsi="Times New Roman"/>
        </w:rPr>
        <w:t xml:space="preserve">pro léčbu dvou nebo více nepříbuzných rodin. Faktory, které snižují rizika možné nechtěné </w:t>
      </w:r>
      <w:proofErr w:type="spellStart"/>
      <w:r w:rsidRPr="0064169C">
        <w:rPr>
          <w:rFonts w:ascii="Times New Roman" w:hAnsi="Times New Roman"/>
        </w:rPr>
        <w:t>konsangvinity</w:t>
      </w:r>
      <w:proofErr w:type="spellEnd"/>
      <w:r w:rsidRPr="0064169C">
        <w:rPr>
          <w:rFonts w:ascii="Times New Roman" w:hAnsi="Times New Roman"/>
        </w:rPr>
        <w:t xml:space="preserve"> zahrnují povinné genetické vyšetření skrytého přenašečství recesivních nemocí (</w:t>
      </w:r>
      <w:proofErr w:type="spellStart"/>
      <w:r w:rsidRPr="0064169C">
        <w:rPr>
          <w:rFonts w:ascii="Times New Roman" w:hAnsi="Times New Roman"/>
        </w:rPr>
        <w:t>carrier</w:t>
      </w:r>
      <w:proofErr w:type="spellEnd"/>
      <w:r w:rsidRPr="0064169C">
        <w:rPr>
          <w:rFonts w:ascii="Times New Roman" w:hAnsi="Times New Roman"/>
        </w:rPr>
        <w:t xml:space="preserve"> screening) u dárců zárodečných buněk a geografickou mobilitu příjemkyň/příjemců </w:t>
      </w:r>
      <w:r>
        <w:rPr>
          <w:rFonts w:ascii="Times New Roman" w:hAnsi="Times New Roman"/>
        </w:rPr>
        <w:br/>
      </w:r>
      <w:r w:rsidRPr="0064169C">
        <w:rPr>
          <w:rFonts w:ascii="Times New Roman" w:hAnsi="Times New Roman"/>
        </w:rPr>
        <w:t xml:space="preserve">a dárkyň/dárců. Je uvážlivé omezit spíše počet darování </w:t>
      </w:r>
      <w:proofErr w:type="gramStart"/>
      <w:r w:rsidRPr="0064169C">
        <w:rPr>
          <w:rFonts w:ascii="Times New Roman" w:hAnsi="Times New Roman"/>
        </w:rPr>
        <w:t>oocytů,</w:t>
      </w:r>
      <w:proofErr w:type="gramEnd"/>
      <w:r w:rsidRPr="0064169C">
        <w:rPr>
          <w:rFonts w:ascii="Times New Roman" w:hAnsi="Times New Roman"/>
        </w:rPr>
        <w:t xml:space="preserve"> než počet těhotenství, protože dárcovství oocytů je komplexní proces, který může dát vzniknout </w:t>
      </w:r>
      <w:proofErr w:type="spellStart"/>
      <w:r w:rsidRPr="0064169C">
        <w:rPr>
          <w:rFonts w:ascii="Times New Roman" w:hAnsi="Times New Roman"/>
        </w:rPr>
        <w:t>kryokonzervovaným</w:t>
      </w:r>
      <w:proofErr w:type="spellEnd"/>
      <w:r w:rsidRPr="0064169C">
        <w:rPr>
          <w:rFonts w:ascii="Times New Roman" w:hAnsi="Times New Roman"/>
        </w:rPr>
        <w:t xml:space="preserve"> oocytům, embryím a nepredikovatelnému množství těhotenství v průběhu delšího časového období a ve velké geografické oblasti.</w:t>
      </w:r>
    </w:p>
    <w:p w14:paraId="504BE76A" w14:textId="77777777" w:rsidR="00107E4F" w:rsidRPr="0064169C" w:rsidRDefault="00107E4F" w:rsidP="00C37AB2">
      <w:pPr>
        <w:spacing w:before="0" w:after="0" w:line="240" w:lineRule="auto"/>
        <w:rPr>
          <w:rFonts w:ascii="Times New Roman" w:hAnsi="Times New Roman"/>
        </w:rPr>
      </w:pPr>
    </w:p>
    <w:p w14:paraId="084D0320" w14:textId="77777777" w:rsidR="00244E84" w:rsidRDefault="00107E4F" w:rsidP="00C37AB2">
      <w:pPr>
        <w:tabs>
          <w:tab w:val="left" w:pos="426"/>
        </w:tabs>
        <w:spacing w:before="0" w:after="0" w:line="240" w:lineRule="auto"/>
        <w:rPr>
          <w:rFonts w:ascii="Times New Roman" w:hAnsi="Times New Roman"/>
          <w:b/>
          <w:bCs/>
        </w:rPr>
      </w:pPr>
      <w:r w:rsidRPr="0064169C">
        <w:rPr>
          <w:rFonts w:ascii="Times New Roman" w:hAnsi="Times New Roman"/>
          <w:b/>
          <w:bCs/>
        </w:rPr>
        <w:t>Genetické vyšetření</w:t>
      </w:r>
    </w:p>
    <w:p w14:paraId="23A6EFA2" w14:textId="77777777" w:rsidR="00244E84" w:rsidRDefault="00244E84" w:rsidP="00C37AB2">
      <w:pPr>
        <w:tabs>
          <w:tab w:val="left" w:pos="426"/>
        </w:tabs>
        <w:spacing w:before="0" w:after="0" w:line="240" w:lineRule="auto"/>
        <w:rPr>
          <w:rFonts w:ascii="Times New Roman" w:hAnsi="Times New Roman"/>
          <w:b/>
          <w:bCs/>
        </w:rPr>
      </w:pPr>
    </w:p>
    <w:p w14:paraId="20A28DC7" w14:textId="41B7B5BD" w:rsidR="00244E84" w:rsidRDefault="00244E84" w:rsidP="00C37AB2">
      <w:pPr>
        <w:tabs>
          <w:tab w:val="left" w:pos="426"/>
        </w:tabs>
        <w:spacing w:before="0" w:after="0" w:line="240" w:lineRule="auto"/>
        <w:rPr>
          <w:rFonts w:ascii="Times New Roman" w:hAnsi="Times New Roman"/>
        </w:rPr>
      </w:pPr>
      <w:r w:rsidRPr="00043F75">
        <w:rPr>
          <w:rFonts w:ascii="Times New Roman" w:hAnsi="Times New Roman"/>
        </w:rPr>
        <w:t xml:space="preserve">Genetická vyšetření jsou založena na principu zjišťování polymorfismu DNA u vyšetřovaných jedinců, kdy se srovnává profil DNA dítěte s profilem DNA domnělého otce. Pokud otec nemá shodné znaky s profilem dítěte, potom může být jeho otcovství na 100 % vyloučeno. Dopady tohoto vyšetření jsou </w:t>
      </w:r>
      <w:proofErr w:type="spellStart"/>
      <w:r w:rsidRPr="00043F75">
        <w:rPr>
          <w:rFonts w:ascii="Times New Roman" w:hAnsi="Times New Roman"/>
        </w:rPr>
        <w:t>intragenerační</w:t>
      </w:r>
      <w:proofErr w:type="spellEnd"/>
      <w:r w:rsidRPr="00043F75">
        <w:rPr>
          <w:rFonts w:ascii="Times New Roman" w:hAnsi="Times New Roman"/>
        </w:rPr>
        <w:t xml:space="preserve"> povahy a není potřeba zajistit konzultaci lékaře se specializovanou způsobilostí v oboru lékařské genetiky.</w:t>
      </w:r>
    </w:p>
    <w:p w14:paraId="3FC3DCA4" w14:textId="77777777" w:rsidR="00C37AB2" w:rsidRPr="00244E84" w:rsidRDefault="00C37AB2" w:rsidP="00C37AB2">
      <w:pPr>
        <w:tabs>
          <w:tab w:val="left" w:pos="426"/>
        </w:tabs>
        <w:spacing w:before="0" w:after="0" w:line="240" w:lineRule="auto"/>
        <w:rPr>
          <w:rFonts w:ascii="Times New Roman" w:hAnsi="Times New Roman"/>
          <w:b/>
          <w:bCs/>
        </w:rPr>
      </w:pPr>
    </w:p>
    <w:p w14:paraId="20140638" w14:textId="57F45645" w:rsidR="00244E84" w:rsidRDefault="00244E84" w:rsidP="00C37AB2">
      <w:pPr>
        <w:spacing w:before="0" w:after="0" w:line="240" w:lineRule="auto"/>
        <w:rPr>
          <w:rFonts w:ascii="Times New Roman" w:hAnsi="Times New Roman"/>
        </w:rPr>
      </w:pPr>
      <w:r w:rsidRPr="00043F75">
        <w:rPr>
          <w:rFonts w:ascii="Times New Roman" w:hAnsi="Times New Roman"/>
        </w:rPr>
        <w:t xml:space="preserve">V souvislosti s rychlým rozvojem oboru lékařské genetiky již současná legislativní úprava dostatečně nepostihuje ta vyšetření, která nelze považovat za genetická laboratorní vyšetření, </w:t>
      </w:r>
      <w:r w:rsidRPr="00043F75">
        <w:rPr>
          <w:rFonts w:ascii="Times New Roman" w:hAnsi="Times New Roman"/>
        </w:rPr>
        <w:br/>
        <w:t xml:space="preserve">i když jsou prováděna v akreditovaných laboratořích provádějících genetická laboratorní vyšetření, a souvisí s dědičnými informacemi. </w:t>
      </w:r>
    </w:p>
    <w:p w14:paraId="539E74F9" w14:textId="77777777" w:rsidR="00C37AB2" w:rsidRDefault="00C37AB2" w:rsidP="00C37AB2">
      <w:pPr>
        <w:spacing w:before="0" w:after="0" w:line="240" w:lineRule="auto"/>
        <w:rPr>
          <w:rFonts w:ascii="Times New Roman" w:hAnsi="Times New Roman"/>
        </w:rPr>
      </w:pPr>
    </w:p>
    <w:p w14:paraId="0A62A18B" w14:textId="00FA617B" w:rsidR="00244E84" w:rsidRDefault="00244E84" w:rsidP="00C37AB2">
      <w:pPr>
        <w:spacing w:before="0" w:after="0" w:line="240" w:lineRule="auto"/>
        <w:rPr>
          <w:rFonts w:ascii="Times New Roman" w:hAnsi="Times New Roman"/>
        </w:rPr>
      </w:pPr>
      <w:r w:rsidRPr="00921F98">
        <w:rPr>
          <w:rFonts w:ascii="Times New Roman" w:hAnsi="Times New Roman"/>
        </w:rPr>
        <w:t xml:space="preserve">Genetické vyšetření zahrnuje klinické a genetické laboratorní vyšetření; </w:t>
      </w:r>
      <w:proofErr w:type="gramStart"/>
      <w:r w:rsidRPr="00921F98">
        <w:rPr>
          <w:rFonts w:ascii="Times New Roman" w:hAnsi="Times New Roman"/>
        </w:rPr>
        <w:t>slouží</w:t>
      </w:r>
      <w:proofErr w:type="gramEnd"/>
      <w:r w:rsidRPr="00921F98">
        <w:rPr>
          <w:rFonts w:ascii="Times New Roman" w:hAnsi="Times New Roman"/>
        </w:rPr>
        <w:t xml:space="preserve"> ke stanovení podílu variant v lidském genomu na rozvoj nemoci u vyšetřované osoby nebo jejích potomků. Lidským genomem se rozumí souhrn dědičných informací, které byly zděděny od předků nebo nově vznikly u vyšetřované osoby a mohou být předávány budoucím generacím. Genetickým laboratorním vyšetřením se rozumí laboratorní analýza struktury a funkce lidského genomu nebo jeho částí, která musí být indikována na základě jeho klinické oprávněnosti a užitečnosti pro vyšetřovanou osobu nebo budoucí generace. Provedení genetického laboratorního vyšetření musí být podrobně odůvodněno ve zdravotnické dokumentaci.</w:t>
      </w:r>
    </w:p>
    <w:p w14:paraId="207A6A2D" w14:textId="77777777" w:rsidR="00C37AB2" w:rsidRPr="00921F98" w:rsidRDefault="00C37AB2" w:rsidP="00C37AB2">
      <w:pPr>
        <w:spacing w:before="0" w:after="0" w:line="240" w:lineRule="auto"/>
        <w:rPr>
          <w:rFonts w:ascii="Times New Roman" w:hAnsi="Times New Roman"/>
        </w:rPr>
      </w:pPr>
    </w:p>
    <w:p w14:paraId="7D0A92A9" w14:textId="116AC0A7" w:rsidR="00244E84" w:rsidRDefault="00244E84" w:rsidP="00C37AB2">
      <w:pPr>
        <w:tabs>
          <w:tab w:val="left" w:pos="426"/>
        </w:tabs>
        <w:spacing w:before="0" w:after="0" w:line="240" w:lineRule="auto"/>
        <w:rPr>
          <w:rFonts w:ascii="Times New Roman" w:hAnsi="Times New Roman"/>
        </w:rPr>
      </w:pPr>
      <w:r>
        <w:rPr>
          <w:rFonts w:ascii="Times New Roman" w:hAnsi="Times New Roman"/>
        </w:rPr>
        <w:t xml:space="preserve">V současné době není v zákoně o specifických zdravotních službách explicitně upravena návaznost na </w:t>
      </w:r>
      <w:r w:rsidRPr="00043F75">
        <w:rPr>
          <w:rFonts w:ascii="Times New Roman" w:hAnsi="Times New Roman"/>
        </w:rPr>
        <w:t xml:space="preserve">Dodatkový protokol k Úmluvě o lidských právech a biomedicíně o genetickém testování pro zdravotní účely. </w:t>
      </w:r>
      <w:r>
        <w:rPr>
          <w:rFonts w:ascii="Times New Roman" w:hAnsi="Times New Roman"/>
        </w:rPr>
        <w:t xml:space="preserve">Je tedy potřeba </w:t>
      </w:r>
      <w:r w:rsidRPr="00043F75">
        <w:rPr>
          <w:rFonts w:ascii="Times New Roman" w:hAnsi="Times New Roman"/>
        </w:rPr>
        <w:t>harmoniz</w:t>
      </w:r>
      <w:r>
        <w:rPr>
          <w:rFonts w:ascii="Times New Roman" w:hAnsi="Times New Roman"/>
        </w:rPr>
        <w:t>ovat zákon o specifických zdravotních službách</w:t>
      </w:r>
      <w:r w:rsidRPr="00043F75">
        <w:rPr>
          <w:rFonts w:ascii="Times New Roman" w:hAnsi="Times New Roman"/>
        </w:rPr>
        <w:t xml:space="preserve"> s</w:t>
      </w:r>
      <w:r>
        <w:rPr>
          <w:rFonts w:ascii="Times New Roman" w:hAnsi="Times New Roman"/>
        </w:rPr>
        <w:t xml:space="preserve"> uvedeným </w:t>
      </w:r>
      <w:r w:rsidRPr="00043F75">
        <w:rPr>
          <w:rFonts w:ascii="Times New Roman" w:hAnsi="Times New Roman"/>
        </w:rPr>
        <w:t>Dodatkový</w:t>
      </w:r>
      <w:r>
        <w:rPr>
          <w:rFonts w:ascii="Times New Roman" w:hAnsi="Times New Roman"/>
        </w:rPr>
        <w:t>m</w:t>
      </w:r>
      <w:r w:rsidRPr="00043F75">
        <w:rPr>
          <w:rFonts w:ascii="Times New Roman" w:hAnsi="Times New Roman"/>
        </w:rPr>
        <w:t xml:space="preserve"> protokol</w:t>
      </w:r>
      <w:r>
        <w:rPr>
          <w:rFonts w:ascii="Times New Roman" w:hAnsi="Times New Roman"/>
        </w:rPr>
        <w:t>em</w:t>
      </w:r>
      <w:r w:rsidRPr="00043F75">
        <w:rPr>
          <w:rFonts w:ascii="Times New Roman" w:hAnsi="Times New Roman"/>
        </w:rPr>
        <w:t xml:space="preserve"> k Úmluvě o lidských právech a biomedicíně </w:t>
      </w:r>
      <w:r>
        <w:rPr>
          <w:rFonts w:ascii="Times New Roman" w:hAnsi="Times New Roman"/>
        </w:rPr>
        <w:br/>
      </w:r>
      <w:r w:rsidRPr="00043F75">
        <w:rPr>
          <w:rFonts w:ascii="Times New Roman" w:hAnsi="Times New Roman"/>
        </w:rPr>
        <w:t>o genetickém testování pro zdravotní účely.</w:t>
      </w:r>
      <w:r>
        <w:rPr>
          <w:rFonts w:ascii="Times New Roman" w:hAnsi="Times New Roman"/>
        </w:rPr>
        <w:t xml:space="preserve"> </w:t>
      </w:r>
    </w:p>
    <w:p w14:paraId="476D87EE" w14:textId="77777777" w:rsidR="00244E84" w:rsidRPr="00244E84" w:rsidRDefault="00244E84" w:rsidP="00C37AB2">
      <w:pPr>
        <w:tabs>
          <w:tab w:val="left" w:pos="426"/>
        </w:tabs>
        <w:spacing w:before="0" w:after="0" w:line="240" w:lineRule="auto"/>
        <w:rPr>
          <w:rFonts w:ascii="Times New Roman" w:hAnsi="Times New Roman"/>
        </w:rPr>
      </w:pPr>
    </w:p>
    <w:p w14:paraId="71C312A7" w14:textId="1348068F" w:rsidR="00244E84" w:rsidRDefault="00244E84" w:rsidP="00C37AB2">
      <w:pPr>
        <w:tabs>
          <w:tab w:val="left" w:pos="426"/>
        </w:tabs>
        <w:spacing w:before="0" w:after="0" w:line="240" w:lineRule="auto"/>
        <w:rPr>
          <w:rFonts w:ascii="Times New Roman" w:hAnsi="Times New Roman"/>
          <w:b/>
          <w:bCs/>
        </w:rPr>
      </w:pPr>
      <w:r w:rsidRPr="00043F75">
        <w:rPr>
          <w:rFonts w:ascii="Times New Roman" w:hAnsi="Times New Roman"/>
          <w:b/>
          <w:bCs/>
        </w:rPr>
        <w:t>Léčba krví nebo jejími složkami</w:t>
      </w:r>
    </w:p>
    <w:p w14:paraId="4D30627E" w14:textId="77777777" w:rsidR="00C37AB2" w:rsidRPr="00043F75" w:rsidRDefault="00C37AB2" w:rsidP="00C37AB2">
      <w:pPr>
        <w:tabs>
          <w:tab w:val="left" w:pos="426"/>
        </w:tabs>
        <w:spacing w:before="0" w:after="0" w:line="240" w:lineRule="auto"/>
        <w:rPr>
          <w:rFonts w:ascii="Times New Roman" w:hAnsi="Times New Roman"/>
          <w:b/>
          <w:bCs/>
        </w:rPr>
      </w:pPr>
    </w:p>
    <w:p w14:paraId="55748299" w14:textId="19A95429" w:rsidR="00244E84" w:rsidRDefault="00244E84" w:rsidP="00C37AB2">
      <w:pPr>
        <w:widowControl w:val="0"/>
        <w:autoSpaceDE w:val="0"/>
        <w:autoSpaceDN w:val="0"/>
        <w:adjustRightInd w:val="0"/>
        <w:spacing w:before="0" w:after="0" w:line="240" w:lineRule="auto"/>
        <w:rPr>
          <w:rFonts w:ascii="Times New Roman" w:hAnsi="Times New Roman"/>
        </w:rPr>
      </w:pPr>
      <w:r w:rsidRPr="00043F75">
        <w:rPr>
          <w:rFonts w:ascii="Times New Roman" w:hAnsi="Times New Roman"/>
        </w:rPr>
        <w:t xml:space="preserve">Stávající právní úprava náhrady účelně (prokazatelně) vynaložených výdajů v souvislosti s darováním krve nebo jejích složek </w:t>
      </w:r>
      <w:proofErr w:type="gramStart"/>
      <w:r w:rsidRPr="00043F75">
        <w:rPr>
          <w:rFonts w:ascii="Times New Roman" w:hAnsi="Times New Roman"/>
        </w:rPr>
        <w:t>vytváří</w:t>
      </w:r>
      <w:proofErr w:type="gramEnd"/>
      <w:r w:rsidRPr="00043F75">
        <w:rPr>
          <w:rFonts w:ascii="Times New Roman" w:hAnsi="Times New Roman"/>
        </w:rPr>
        <w:t xml:space="preserve"> asymetrický stav, který není důvodný a podmínky pro jejich úhradu by měly být sjednoceny.</w:t>
      </w:r>
    </w:p>
    <w:p w14:paraId="0621C83F" w14:textId="50049751" w:rsidR="00107E4F" w:rsidRDefault="00107E4F" w:rsidP="00C37AB2">
      <w:pPr>
        <w:spacing w:before="0" w:after="0" w:line="240" w:lineRule="auto"/>
        <w:rPr>
          <w:rFonts w:ascii="Times New Roman" w:hAnsi="Times New Roman"/>
        </w:rPr>
      </w:pPr>
    </w:p>
    <w:p w14:paraId="5B2DE0CE" w14:textId="77777777" w:rsidR="00244E84" w:rsidRPr="0064169C" w:rsidRDefault="00244E84" w:rsidP="00C37AB2">
      <w:pPr>
        <w:spacing w:before="0" w:after="0" w:line="240" w:lineRule="auto"/>
        <w:rPr>
          <w:rFonts w:ascii="Times New Roman" w:hAnsi="Times New Roman"/>
        </w:rPr>
      </w:pPr>
    </w:p>
    <w:p w14:paraId="590BCBFD" w14:textId="5B92AF4A" w:rsidR="00107E4F" w:rsidRPr="0064169C" w:rsidRDefault="00DC6CA1" w:rsidP="00C37AB2">
      <w:pPr>
        <w:tabs>
          <w:tab w:val="left" w:pos="426"/>
        </w:tabs>
        <w:spacing w:before="0" w:after="0" w:line="240" w:lineRule="auto"/>
        <w:rPr>
          <w:rFonts w:ascii="Times New Roman" w:hAnsi="Times New Roman"/>
          <w:b/>
          <w:bCs/>
        </w:rPr>
      </w:pPr>
      <w:r>
        <w:rPr>
          <w:rFonts w:ascii="Times New Roman" w:hAnsi="Times New Roman"/>
          <w:b/>
          <w:bCs/>
        </w:rPr>
        <w:t xml:space="preserve">HLAVA </w:t>
      </w:r>
      <w:r w:rsidR="00107E4F" w:rsidRPr="0064169C">
        <w:rPr>
          <w:rFonts w:ascii="Times New Roman" w:hAnsi="Times New Roman"/>
          <w:b/>
          <w:bCs/>
        </w:rPr>
        <w:t xml:space="preserve">IV. </w:t>
      </w:r>
      <w:r w:rsidR="004A28B6" w:rsidRPr="004A28B6">
        <w:rPr>
          <w:rFonts w:ascii="Times New Roman" w:hAnsi="Times New Roman"/>
          <w:b/>
          <w:bCs/>
        </w:rPr>
        <w:t xml:space="preserve">ZÁKONA O SPECIFICKÝCH ZDRAVOTNÍCH </w:t>
      </w:r>
      <w:r w:rsidR="00615279" w:rsidRPr="004A28B6">
        <w:rPr>
          <w:rFonts w:ascii="Times New Roman" w:hAnsi="Times New Roman"/>
          <w:b/>
          <w:bCs/>
        </w:rPr>
        <w:t xml:space="preserve">SLUŽBÁCH </w:t>
      </w:r>
      <w:r w:rsidR="00615279">
        <w:rPr>
          <w:rFonts w:ascii="Times New Roman" w:hAnsi="Times New Roman"/>
          <w:b/>
          <w:bCs/>
        </w:rPr>
        <w:br/>
        <w:t>– POSUDKOVÁ</w:t>
      </w:r>
      <w:r w:rsidR="00107E4F" w:rsidRPr="0064169C">
        <w:rPr>
          <w:rFonts w:ascii="Times New Roman" w:hAnsi="Times New Roman"/>
          <w:b/>
          <w:bCs/>
        </w:rPr>
        <w:t xml:space="preserve"> PÉČE A LÉKAŘSKÉ POSUDKY, POSUZOVÁNÍ ZDRAVOTNÍ ZPŮSOBILOSTI KE VZDĚLÁVÁNÍ, K TĚLESNÉ VÝCHOVĚ A SPORTU, PRACOVNĚLÉKAŘSKÉ SLUŽBY, POSUZOVÁNÍ ZDRAVOTNÍ ZPŮSOBILOSTI OSOBY UCHÁZEJÍCÍ SE O ZAMĚSTNÁNÍ, POVOLENÍ K UZNÁVÁNÍ NEMOCÍ Z POVOLÁNÍ</w:t>
      </w:r>
    </w:p>
    <w:p w14:paraId="349D7E1B" w14:textId="77777777" w:rsidR="00107E4F" w:rsidRPr="0064169C" w:rsidRDefault="00107E4F" w:rsidP="00C37AB2">
      <w:pPr>
        <w:spacing w:before="0" w:after="0" w:line="240" w:lineRule="auto"/>
        <w:rPr>
          <w:rFonts w:ascii="Times New Roman" w:hAnsi="Times New Roman"/>
        </w:rPr>
      </w:pPr>
    </w:p>
    <w:p w14:paraId="19CEF805" w14:textId="4CA7020A" w:rsidR="00615279" w:rsidRDefault="00244E84" w:rsidP="00415B93">
      <w:pPr>
        <w:spacing w:after="0" w:line="240" w:lineRule="auto"/>
        <w:rPr>
          <w:rFonts w:ascii="Times New Roman" w:hAnsi="Times New Roman"/>
        </w:rPr>
      </w:pPr>
      <w:r w:rsidRPr="00043F75">
        <w:rPr>
          <w:rFonts w:ascii="Times New Roman" w:hAnsi="Times New Roman"/>
        </w:rPr>
        <w:t xml:space="preserve">Zákon o specifických zdravotních službách, definuje mimo jiné i pracovnělékařské služby, kterými jsou zdravotní služby preventivní, jejichž součástí je hodnocení vlivu pracovní činnosti, pracovního prostředí a pracovních podmínek na zdraví, provádění pracovnělékařských prohlídek, které jsou preventivními pracovnělékařskými prohlídkami, a hodnocení zdravotního stavu za účelem posuzování zdravotní způsobilosti k práci, dále poradenství zaměřené </w:t>
      </w:r>
      <w:r w:rsidRPr="00043F75">
        <w:rPr>
          <w:rFonts w:ascii="Times New Roman" w:hAnsi="Times New Roman"/>
        </w:rPr>
        <w:br/>
      </w:r>
      <w:r w:rsidRPr="00043F75">
        <w:rPr>
          <w:rFonts w:ascii="Times New Roman" w:hAnsi="Times New Roman"/>
        </w:rPr>
        <w:lastRenderedPageBreak/>
        <w:t>na ochranu zdraví při práci a ochranu před pracovními úrazy, nemocemi z povolání a nemocemi souvisejícími s prací, školení v poskytování první pomoci a pravidelný dohled na pracovištích a nad výkonem práce. Důvodem nezbytnosti změny je systematicky chránit a podporovat zdraví zaměstnanců, čemuž bude dosaženo zapojením zaměstnavatele v</w:t>
      </w:r>
      <w:r>
        <w:rPr>
          <w:rFonts w:ascii="Times New Roman" w:hAnsi="Times New Roman"/>
        </w:rPr>
        <w:t> </w:t>
      </w:r>
      <w:r w:rsidRPr="00043F75">
        <w:rPr>
          <w:rFonts w:ascii="Times New Roman" w:hAnsi="Times New Roman"/>
        </w:rPr>
        <w:t>sounáležitosti</w:t>
      </w:r>
      <w:r>
        <w:rPr>
          <w:rFonts w:ascii="Times New Roman" w:hAnsi="Times New Roman"/>
        </w:rPr>
        <w:t xml:space="preserve"> </w:t>
      </w:r>
      <w:r w:rsidRPr="00043F75">
        <w:rPr>
          <w:rFonts w:ascii="Times New Roman" w:hAnsi="Times New Roman"/>
        </w:rPr>
        <w:t>s poskytovatelem pracovnělékařských služeb, či s jiným subjektem, s cílem vyhodnotit podmínky pracovního prostředí a následně přijmout co nejefektivnější opatření vyplývajících ze specifických požadavků jednotlivých pracovišť. Z toho důvodu je navržen</w:t>
      </w:r>
      <w:r w:rsidR="00373174">
        <w:rPr>
          <w:rFonts w:ascii="Times New Roman" w:hAnsi="Times New Roman"/>
        </w:rPr>
        <w:t xml:space="preserve"> nový institut</w:t>
      </w:r>
      <w:r w:rsidRPr="00043F75">
        <w:rPr>
          <w:rFonts w:ascii="Times New Roman" w:hAnsi="Times New Roman"/>
        </w:rPr>
        <w:t>, a to</w:t>
      </w:r>
      <w:r w:rsidR="00373174">
        <w:rPr>
          <w:rFonts w:ascii="Times New Roman" w:hAnsi="Times New Roman"/>
        </w:rPr>
        <w:t xml:space="preserve"> opatření k podpoře zdraví</w:t>
      </w:r>
      <w:r w:rsidRPr="00043F75">
        <w:rPr>
          <w:rFonts w:ascii="Times New Roman" w:hAnsi="Times New Roman"/>
        </w:rPr>
        <w:t xml:space="preserve">. </w:t>
      </w:r>
    </w:p>
    <w:p w14:paraId="47B62FC2" w14:textId="21A38917" w:rsidR="00415B93" w:rsidRPr="00043F75" w:rsidRDefault="00244E84" w:rsidP="00415B93">
      <w:pPr>
        <w:spacing w:after="0" w:line="240" w:lineRule="auto"/>
        <w:rPr>
          <w:rFonts w:ascii="Times New Roman" w:hAnsi="Times New Roman"/>
        </w:rPr>
      </w:pPr>
      <w:r w:rsidRPr="00043F75">
        <w:rPr>
          <w:rFonts w:ascii="Times New Roman" w:hAnsi="Times New Roman"/>
        </w:rPr>
        <w:t xml:space="preserve">Dle současné právní úpravy je možné fakultativně provádět periodické pracovnělékařské prohlídky u prací tzv. nerizikových, tedy u kategorie první a druhé nerizikové, s výjimkou prací, jejichž součástí je činnost, pro jejíž výkon jsou podmínky zdravotní způsobilosti stanoveny prováděcím právním předpisem podle § 60 </w:t>
      </w:r>
      <w:r w:rsidR="00415B93" w:rsidRPr="00043F75">
        <w:rPr>
          <w:rFonts w:ascii="Times New Roman" w:hAnsi="Times New Roman"/>
        </w:rPr>
        <w:t>zákona</w:t>
      </w:r>
      <w:r w:rsidR="00415B93">
        <w:rPr>
          <w:rFonts w:ascii="Times New Roman" w:hAnsi="Times New Roman"/>
        </w:rPr>
        <w:t xml:space="preserve"> </w:t>
      </w:r>
      <w:r w:rsidR="00415B93" w:rsidRPr="00287C15">
        <w:rPr>
          <w:rFonts w:ascii="Times New Roman" w:hAnsi="Times New Roman"/>
        </w:rPr>
        <w:t>o specifických zdravotních službách</w:t>
      </w:r>
      <w:r w:rsidR="00415B93" w:rsidRPr="00043F75">
        <w:rPr>
          <w:rFonts w:ascii="Times New Roman" w:hAnsi="Times New Roman"/>
        </w:rPr>
        <w:t>, nebo jinými právními předpisy. Nová právní úprava sjednocuje postup pro provádění vstupních a periodických pracovnělékařských prohlídek u uvedených prací, čímž dochází k odklonu od obligatorního provádění vstupních prohlídek u všech prací bez ohledu na kategorii práce k fakultativnímu přístupu</w:t>
      </w:r>
      <w:r w:rsidR="00415B93">
        <w:rPr>
          <w:rFonts w:ascii="Times New Roman" w:hAnsi="Times New Roman"/>
        </w:rPr>
        <w:t xml:space="preserve"> </w:t>
      </w:r>
      <w:r w:rsidR="00415B93" w:rsidRPr="00287C15">
        <w:rPr>
          <w:rFonts w:ascii="Times New Roman" w:hAnsi="Times New Roman"/>
        </w:rPr>
        <w:t>u prací v nerizikových kategoriích a bez výše uvedené výjimky,</w:t>
      </w:r>
      <w:r w:rsidR="00415B93" w:rsidRPr="00043F75">
        <w:rPr>
          <w:rFonts w:ascii="Times New Roman" w:hAnsi="Times New Roman"/>
        </w:rPr>
        <w:t xml:space="preserve"> a to s cílem snížení administrativní zátěže na straně zaměstnavatelů i na straně posuzujících lékařů. Zároveň se rozšiřuje možnost pro zaměstnavatele zajistit provádění pracovnělékařských prohlídek, posuzování zdravotní způsobilosti k práci a vydávání lékařských posudků o zdravotní způsobilosti k práci na základě písemné žádosti u poskytovatele, který je registrujícím poskytovatelem zaměstnance nebo osoby ucházející se o zaměstnání. </w:t>
      </w:r>
    </w:p>
    <w:p w14:paraId="073A5068" w14:textId="33530337" w:rsidR="00107E4F" w:rsidRPr="0064169C" w:rsidRDefault="00107E4F" w:rsidP="00C37AB2">
      <w:pPr>
        <w:spacing w:before="0" w:after="0" w:line="240" w:lineRule="auto"/>
        <w:rPr>
          <w:rFonts w:ascii="Times New Roman" w:hAnsi="Times New Roman"/>
        </w:rPr>
      </w:pPr>
    </w:p>
    <w:p w14:paraId="632B5CC7" w14:textId="77777777" w:rsidR="00107E4F" w:rsidRPr="0064169C" w:rsidRDefault="00107E4F" w:rsidP="00C37AB2">
      <w:pPr>
        <w:spacing w:before="0" w:after="0" w:line="240" w:lineRule="auto"/>
        <w:rPr>
          <w:rFonts w:ascii="Times New Roman" w:hAnsi="Times New Roman"/>
          <w:u w:val="single"/>
        </w:rPr>
      </w:pPr>
      <w:r w:rsidRPr="0064169C">
        <w:rPr>
          <w:rFonts w:ascii="Times New Roman" w:hAnsi="Times New Roman"/>
          <w:u w:val="single"/>
        </w:rPr>
        <w:t>Praktické vyučování</w:t>
      </w:r>
    </w:p>
    <w:p w14:paraId="11932493" w14:textId="77777777" w:rsidR="00107E4F" w:rsidRPr="0064169C" w:rsidRDefault="00107E4F" w:rsidP="00C37AB2">
      <w:pPr>
        <w:spacing w:before="0" w:after="0" w:line="240" w:lineRule="auto"/>
        <w:rPr>
          <w:rFonts w:ascii="Times New Roman" w:hAnsi="Times New Roman"/>
        </w:rPr>
      </w:pPr>
    </w:p>
    <w:p w14:paraId="54EECC8E" w14:textId="1830D98D"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Dle aktuálně platné právní úpravy se před </w:t>
      </w:r>
      <w:r w:rsidRPr="00287C15">
        <w:rPr>
          <w:rFonts w:ascii="Times New Roman" w:hAnsi="Times New Roman"/>
        </w:rPr>
        <w:t xml:space="preserve">přijetím uchazeče ke studiu na střední škole vyžaduje posouzení zdravotní způsobilosti ke studiu. Postupuje se dle nařízení vlády č. 211/2010 Sb., </w:t>
      </w:r>
      <w:r w:rsidRPr="00287C15">
        <w:rPr>
          <w:rFonts w:ascii="Times New Roman" w:hAnsi="Times New Roman"/>
        </w:rPr>
        <w:br/>
        <w:t>o soustavě oborů vzdělání v základním, středním a vyšším odborném vzdělávání,</w:t>
      </w:r>
      <w:r w:rsidR="00415B93" w:rsidRPr="00287C15">
        <w:rPr>
          <w:rFonts w:ascii="Times New Roman" w:hAnsi="Times New Roman"/>
        </w:rPr>
        <w:t xml:space="preserve"> ve znění pozdějších předp</w:t>
      </w:r>
      <w:r w:rsidR="0059214D" w:rsidRPr="00287C15">
        <w:rPr>
          <w:rFonts w:ascii="Times New Roman" w:hAnsi="Times New Roman"/>
        </w:rPr>
        <w:t>i</w:t>
      </w:r>
      <w:r w:rsidR="00415B93" w:rsidRPr="00287C15">
        <w:rPr>
          <w:rFonts w:ascii="Times New Roman" w:hAnsi="Times New Roman"/>
        </w:rPr>
        <w:t>sů,</w:t>
      </w:r>
      <w:r w:rsidRPr="00287C15">
        <w:rPr>
          <w:rFonts w:ascii="Times New Roman" w:hAnsi="Times New Roman"/>
        </w:rPr>
        <w:t xml:space="preserve"> které uvádí úplný výčet</w:t>
      </w:r>
      <w:r w:rsidRPr="0064169C">
        <w:rPr>
          <w:rFonts w:ascii="Times New Roman" w:hAnsi="Times New Roman"/>
        </w:rPr>
        <w:t xml:space="preserve"> oborů vzdělávání, z nichž u některých uvádí zdravotní kontraindikace.</w:t>
      </w:r>
    </w:p>
    <w:p w14:paraId="682A436B" w14:textId="77777777" w:rsidR="00107E4F" w:rsidRPr="0064169C" w:rsidRDefault="00107E4F" w:rsidP="00C37AB2">
      <w:pPr>
        <w:spacing w:before="0" w:after="0" w:line="240" w:lineRule="auto"/>
        <w:rPr>
          <w:rFonts w:ascii="Times New Roman" w:hAnsi="Times New Roman"/>
        </w:rPr>
      </w:pPr>
    </w:p>
    <w:p w14:paraId="386945ED"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V praxi je posouzení zdravotní způsobilosti vyžadováno i u oborů, které žádné zdravotní omezení nemají stanoveno. V současnosti je posouzení zdravotní způsobilosti vyžadováno </w:t>
      </w:r>
      <w:r>
        <w:rPr>
          <w:rFonts w:ascii="Times New Roman" w:hAnsi="Times New Roman"/>
        </w:rPr>
        <w:br/>
      </w:r>
      <w:r w:rsidRPr="0064169C">
        <w:rPr>
          <w:rFonts w:ascii="Times New Roman" w:hAnsi="Times New Roman"/>
        </w:rPr>
        <w:t xml:space="preserve">i u oborů, které žádné zdravotní omezení nemají stanoveno, takže závěr lékařského posudku </w:t>
      </w:r>
      <w:r>
        <w:rPr>
          <w:rFonts w:ascii="Times New Roman" w:hAnsi="Times New Roman"/>
        </w:rPr>
        <w:br/>
      </w:r>
      <w:r w:rsidRPr="0064169C">
        <w:rPr>
          <w:rFonts w:ascii="Times New Roman" w:hAnsi="Times New Roman"/>
        </w:rPr>
        <w:t>o zdravotní způsobilosti ke vzdělání je vždy kladný. Toto posuzování pak zcela zbytečně zatěžuje praktické lékaře pro děti a dorost, případně všeobecné praktické lékaře, neboť jsou povinni postupovat dle výše uvedeného nařízení, takže posudek je vždy kladný. Navrhovaná změna umožňuje, aby v případech, kdy není stanoveno další omezení dle jiného právního předpisu, nebyla povinnost posuzování ke vzdělání provádět</w:t>
      </w:r>
      <w:r>
        <w:rPr>
          <w:rStyle w:val="Znakapoznpodarou"/>
          <w:rFonts w:ascii="Times New Roman" w:hAnsi="Times New Roman"/>
        </w:rPr>
        <w:footnoteReference w:id="1"/>
      </w:r>
      <w:r w:rsidRPr="0064169C">
        <w:rPr>
          <w:rFonts w:ascii="Times New Roman" w:hAnsi="Times New Roman"/>
        </w:rPr>
        <w:t xml:space="preserve">. </w:t>
      </w:r>
    </w:p>
    <w:p w14:paraId="39AC57B6" w14:textId="7220CD4D" w:rsidR="00107E4F" w:rsidRPr="0064169C" w:rsidRDefault="00107E4F" w:rsidP="00C37AB2">
      <w:pPr>
        <w:spacing w:before="0" w:after="0" w:line="240" w:lineRule="auto"/>
        <w:rPr>
          <w:rFonts w:ascii="Times New Roman" w:hAnsi="Times New Roman"/>
        </w:rPr>
      </w:pPr>
    </w:p>
    <w:p w14:paraId="23ADA6F4" w14:textId="77777777" w:rsidR="00107E4F" w:rsidRPr="0064169C" w:rsidRDefault="00107E4F" w:rsidP="00C37AB2">
      <w:pPr>
        <w:spacing w:before="0" w:after="0" w:line="240" w:lineRule="auto"/>
        <w:rPr>
          <w:rFonts w:ascii="Times New Roman" w:hAnsi="Times New Roman"/>
          <w:u w:val="single"/>
        </w:rPr>
      </w:pPr>
    </w:p>
    <w:p w14:paraId="57EA9D34" w14:textId="16006E9E" w:rsidR="00107E4F" w:rsidRPr="0064169C" w:rsidRDefault="00DC6CA1" w:rsidP="00C37AB2">
      <w:pPr>
        <w:spacing w:before="0" w:after="0" w:line="240" w:lineRule="auto"/>
        <w:rPr>
          <w:rFonts w:ascii="Times New Roman" w:hAnsi="Times New Roman"/>
          <w:b/>
          <w:bCs/>
        </w:rPr>
      </w:pPr>
      <w:r>
        <w:rPr>
          <w:rFonts w:ascii="Times New Roman" w:hAnsi="Times New Roman"/>
          <w:b/>
          <w:bCs/>
        </w:rPr>
        <w:t xml:space="preserve">HLAVA </w:t>
      </w:r>
      <w:r w:rsidR="00107E4F" w:rsidRPr="0064169C">
        <w:rPr>
          <w:rFonts w:ascii="Times New Roman" w:hAnsi="Times New Roman"/>
          <w:b/>
          <w:bCs/>
        </w:rPr>
        <w:t xml:space="preserve">V. </w:t>
      </w:r>
      <w:r w:rsidR="004A28B6" w:rsidRPr="004A28B6">
        <w:rPr>
          <w:rFonts w:ascii="Times New Roman" w:hAnsi="Times New Roman"/>
          <w:b/>
          <w:bCs/>
        </w:rPr>
        <w:t xml:space="preserve">ZÁKONA O SPECIFICKÝCH ZDRAVOTNÍCH </w:t>
      </w:r>
      <w:r w:rsidR="00615279" w:rsidRPr="004A28B6">
        <w:rPr>
          <w:rFonts w:ascii="Times New Roman" w:hAnsi="Times New Roman"/>
          <w:b/>
          <w:bCs/>
        </w:rPr>
        <w:t xml:space="preserve">SLUŽBÁCH </w:t>
      </w:r>
      <w:r w:rsidR="00615279">
        <w:rPr>
          <w:rFonts w:ascii="Times New Roman" w:hAnsi="Times New Roman"/>
          <w:b/>
          <w:bCs/>
        </w:rPr>
        <w:br/>
        <w:t>– LÉKAŘSKÉ</w:t>
      </w:r>
      <w:r w:rsidR="00107E4F" w:rsidRPr="0064169C">
        <w:rPr>
          <w:rFonts w:ascii="Times New Roman" w:hAnsi="Times New Roman"/>
          <w:b/>
          <w:bCs/>
        </w:rPr>
        <w:t xml:space="preserve"> OZÁŘENÍ A KLINICKÉ AUDITY</w:t>
      </w:r>
    </w:p>
    <w:p w14:paraId="5E9DC76E" w14:textId="77777777" w:rsidR="00107E4F" w:rsidRPr="0064169C" w:rsidRDefault="00107E4F" w:rsidP="00C37AB2">
      <w:pPr>
        <w:spacing w:before="0" w:after="0" w:line="240" w:lineRule="auto"/>
        <w:rPr>
          <w:rFonts w:ascii="Times New Roman" w:hAnsi="Times New Roman"/>
        </w:rPr>
      </w:pPr>
    </w:p>
    <w:p w14:paraId="65F8A43F"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Problematika lékařského ozáření při poskytování zdravotních služeb a klinických auditů této činnosti je komplexním způsobem upravena v Hlavě V zákona o specifických zdravotních </w:t>
      </w:r>
      <w:r w:rsidRPr="0064169C">
        <w:rPr>
          <w:rFonts w:ascii="Times New Roman" w:hAnsi="Times New Roman"/>
        </w:rPr>
        <w:lastRenderedPageBreak/>
        <w:t xml:space="preserve">službách. Níže jsou stručně popsané některé zásadní nedostatky dosavadní právní úpravy, na které je novelou zákona o specifických zdravotních službách reagováno. </w:t>
      </w:r>
    </w:p>
    <w:p w14:paraId="0EC1E433" w14:textId="77777777" w:rsidR="00107E4F" w:rsidRPr="0064169C" w:rsidRDefault="00107E4F" w:rsidP="00C37AB2">
      <w:pPr>
        <w:spacing w:before="0" w:after="0" w:line="240" w:lineRule="auto"/>
        <w:rPr>
          <w:rFonts w:ascii="Times New Roman" w:hAnsi="Times New Roman"/>
        </w:rPr>
      </w:pPr>
    </w:p>
    <w:p w14:paraId="3F5C2DCD"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Díl 1 (§ 70 až § 73) definuje některé instituty úzce související s lékařským ozářením (indikující lékař, aplikující odborník, klinická odpovědnost za lékařské ozáření a zejména národní radiologické standardy), dále stanoví základní povinnosti poskytovatele zdravotních služeb, jejichž součástí je lékařské ozáření a základní náležitosti národních radiologických standardů. Jako nevyhovující a rozporná zejména se zákonem č. 263/2016 Sb., atomový zákon, ve znění pozdějších předpisů (dále jen „atomový zákon“) se ukázala skutečnost, že zákon o specifických zdravotních službách pod pojem </w:t>
      </w:r>
      <w:r w:rsidRPr="0064169C">
        <w:rPr>
          <w:rFonts w:ascii="Times New Roman" w:hAnsi="Times New Roman"/>
          <w:i/>
          <w:iCs/>
        </w:rPr>
        <w:t>„lékařské ozáření“</w:t>
      </w:r>
      <w:r w:rsidRPr="0064169C">
        <w:rPr>
          <w:rFonts w:ascii="Times New Roman" w:hAnsi="Times New Roman"/>
        </w:rPr>
        <w:t xml:space="preserve"> zahrnoval i činnosti, které pod samotný výkon lékařského ozáření nespadají (např. odůvodnění lékařského ozáření). </w:t>
      </w:r>
    </w:p>
    <w:p w14:paraId="4E55F0EE" w14:textId="77777777" w:rsidR="00107E4F" w:rsidRPr="0064169C" w:rsidRDefault="00107E4F" w:rsidP="00C37AB2">
      <w:pPr>
        <w:spacing w:before="0" w:after="0" w:line="240" w:lineRule="auto"/>
        <w:rPr>
          <w:rFonts w:ascii="Times New Roman" w:hAnsi="Times New Roman"/>
        </w:rPr>
      </w:pPr>
    </w:p>
    <w:p w14:paraId="5208C409"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Dosavadní znění zákona o specifických zdravotních službách dále ukládalo ministerstvu povinnost aktualizovat národní radiologické standardy minimálně jednou za 5 let (§ 70 odst. 5). Tato nejzazší lhůta se v praxi ukazuje jako neúčelná, jelikož po pěti letech po odborné stránce nevzniká potřeba aktualizovat národní radiologické standardy, jelikož v dané oblasti lékařského ozáření nebylo dosaženo nových vědeckých poznatků a standardy po uplynutí této lhůty nadále odpovídají současným poznatkům vědy a klinické medicíny. Celková revize národních radiologických standardů je zároveň proces, který je zatěžující pro dotčené odborné společnosti, které se na aktualizaci podílejí.</w:t>
      </w:r>
    </w:p>
    <w:p w14:paraId="3555647D" w14:textId="77777777" w:rsidR="00107E4F" w:rsidRPr="0064169C" w:rsidRDefault="00107E4F" w:rsidP="00C37AB2">
      <w:pPr>
        <w:spacing w:before="0" w:after="0" w:line="240" w:lineRule="auto"/>
        <w:rPr>
          <w:rFonts w:ascii="Times New Roman" w:hAnsi="Times New Roman"/>
        </w:rPr>
      </w:pPr>
    </w:p>
    <w:p w14:paraId="27FCD35F"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Poskytovateli zdravotních služeb, jejichž součástí je lékařské ozáření, jsou zákonem </w:t>
      </w:r>
      <w:r>
        <w:rPr>
          <w:rFonts w:ascii="Times New Roman" w:hAnsi="Times New Roman"/>
        </w:rPr>
        <w:br/>
      </w:r>
      <w:r w:rsidRPr="0064169C">
        <w:rPr>
          <w:rFonts w:ascii="Times New Roman" w:hAnsi="Times New Roman"/>
        </w:rPr>
        <w:t xml:space="preserve">o specifických zdravotních službách uloženy povinnosti zpracovat místní radiologické standardy, jež vychází z národních radiologických standardů, konkrétních podmínek </w:t>
      </w:r>
      <w:r>
        <w:rPr>
          <w:rFonts w:ascii="Times New Roman" w:hAnsi="Times New Roman"/>
        </w:rPr>
        <w:br/>
      </w:r>
      <w:r w:rsidRPr="0064169C">
        <w:rPr>
          <w:rFonts w:ascii="Times New Roman" w:hAnsi="Times New Roman"/>
        </w:rPr>
        <w:t xml:space="preserve">na pracovišti zdravotnického zařízení a rozsahu poskytovaných zdravotních služeb a provádět, resp. zajistit provedení klinických auditů. Tyto povinnosti se v praxi nicméně pro některé oblasti lékařského ozáření ukázaly jako nepřiměřeně zatěžující, a to s ohledem na jejich zanedbatelnou radiační zátěž a na skutečnost, že jsou již intenzivně standardizovány v důsledku jejich samotné povahy. Zákon o specifických zdravotních službách zároveň stanovil povinnost poskytovateli, který zavedl novou metodu lékařského ozáření, poskytnout své místní radiologické standardy vztahující se k této nové metodě ministerstvu za účelem zpracování nového národního radiologického standardu; dosavadní právní úprava přitom formálně ministerstvu nedávala možnost odborného posouzení těchto předložených místních radiologických standardů a formálně mu zakládala povinnost tyto místní radiologické standardy zpracovat do podoby radiologických standardů národních [§ 71 odst. 1 písm. b) </w:t>
      </w:r>
      <w:r w:rsidRPr="0064169C">
        <w:rPr>
          <w:rFonts w:ascii="Times New Roman" w:hAnsi="Times New Roman"/>
          <w:i/>
          <w:iCs/>
        </w:rPr>
        <w:t>in fine</w:t>
      </w:r>
      <w:r w:rsidRPr="0064169C">
        <w:rPr>
          <w:rFonts w:ascii="Times New Roman" w:hAnsi="Times New Roman"/>
        </w:rPr>
        <w:t xml:space="preserve">]. Formálně tak ministerstvo jakožto příslušný ústřední správní orgán nemělo možnost posoudit správnost a novost předložených místních radiologických standardů, což je v přímém rozporu s účelem právní úpravy. </w:t>
      </w:r>
    </w:p>
    <w:p w14:paraId="2945B3B0" w14:textId="77777777" w:rsidR="00107E4F" w:rsidRPr="0064169C" w:rsidRDefault="00107E4F" w:rsidP="00C37AB2">
      <w:pPr>
        <w:spacing w:before="0" w:after="0" w:line="240" w:lineRule="auto"/>
        <w:rPr>
          <w:rFonts w:ascii="Times New Roman" w:hAnsi="Times New Roman"/>
        </w:rPr>
      </w:pPr>
    </w:p>
    <w:p w14:paraId="720B280C"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Ustanovení § 73 demonstrativně stanovilo některé obsahové náležitosti národních radiologických standardů; v praxi se takto stanovený obsah národních radiologických standardů ukázal jako krajně nedostatečný. </w:t>
      </w:r>
    </w:p>
    <w:p w14:paraId="310C4EA5" w14:textId="77777777" w:rsidR="00107E4F" w:rsidRPr="0064169C" w:rsidRDefault="00107E4F" w:rsidP="00C37AB2">
      <w:pPr>
        <w:spacing w:before="0" w:after="0" w:line="240" w:lineRule="auto"/>
        <w:rPr>
          <w:rFonts w:ascii="Times New Roman" w:hAnsi="Times New Roman"/>
        </w:rPr>
      </w:pPr>
    </w:p>
    <w:p w14:paraId="4031D434"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Díl 2 Hlavy V zákona o specifických zdravotních službách (§ 74 až § 82) zahrnuje problematiku klinických auditů. V návaznosti na aplikační praxi jejich provádění se zákonné vymezení jejich cílů ovšem ukázalo jako nevyhovující. Stávající úprava zároveň stanovila nejzazší frekvenci pro provádění klinických auditů </w:t>
      </w:r>
      <w:r w:rsidRPr="0064169C">
        <w:rPr>
          <w:rFonts w:ascii="Times New Roman" w:hAnsi="Times New Roman"/>
          <w:i/>
          <w:iCs/>
        </w:rPr>
        <w:t xml:space="preserve">en bloc </w:t>
      </w:r>
      <w:r w:rsidRPr="0064169C">
        <w:rPr>
          <w:rFonts w:ascii="Times New Roman" w:hAnsi="Times New Roman"/>
        </w:rPr>
        <w:t xml:space="preserve">pro veškeré případy provádění lékařského ozáření, </w:t>
      </w:r>
      <w:r>
        <w:rPr>
          <w:rFonts w:ascii="Times New Roman" w:hAnsi="Times New Roman"/>
        </w:rPr>
        <w:br/>
      </w:r>
      <w:r w:rsidRPr="0064169C">
        <w:rPr>
          <w:rFonts w:ascii="Times New Roman" w:hAnsi="Times New Roman"/>
        </w:rPr>
        <w:t xml:space="preserve">a to jedenkrát za rok v případě interního klinického auditu a jedenkrát za 5 let v případě </w:t>
      </w:r>
      <w:r w:rsidRPr="0064169C">
        <w:rPr>
          <w:rFonts w:ascii="Times New Roman" w:hAnsi="Times New Roman"/>
        </w:rPr>
        <w:lastRenderedPageBreak/>
        <w:t xml:space="preserve">externího klinického auditu. Taková frekvence se ovšem v praxi ukázala jako nepřiměřeně zatěžující pro provádění lékařského ozáření v některých konkrétních případech. Dosavadní právní úprava byla zároveň v některých dílčích ohledech nepřiměřeně administrativně zatěžující i pro ministerstvo a pro osoby oprávněné k provádění externích klinických auditů. </w:t>
      </w:r>
    </w:p>
    <w:p w14:paraId="52A69493" w14:textId="77777777" w:rsidR="00107E4F" w:rsidRPr="0064169C" w:rsidRDefault="00107E4F" w:rsidP="00C37AB2">
      <w:pPr>
        <w:spacing w:before="0" w:after="0" w:line="240" w:lineRule="auto"/>
        <w:rPr>
          <w:rFonts w:ascii="Times New Roman" w:hAnsi="Times New Roman"/>
          <w:b/>
          <w:bCs/>
        </w:rPr>
      </w:pPr>
    </w:p>
    <w:p w14:paraId="5B9EA265" w14:textId="7027A54C" w:rsidR="00107E4F" w:rsidRPr="0064169C" w:rsidRDefault="00DC6CA1" w:rsidP="00C37AB2">
      <w:pPr>
        <w:spacing w:before="0" w:after="0" w:line="240" w:lineRule="auto"/>
        <w:rPr>
          <w:rFonts w:ascii="Times New Roman" w:hAnsi="Times New Roman"/>
          <w:b/>
          <w:bCs/>
        </w:rPr>
      </w:pPr>
      <w:r>
        <w:rPr>
          <w:rFonts w:ascii="Times New Roman" w:hAnsi="Times New Roman"/>
          <w:b/>
          <w:bCs/>
        </w:rPr>
        <w:t xml:space="preserve">HLAVA </w:t>
      </w:r>
      <w:r w:rsidR="00107E4F" w:rsidRPr="0064169C">
        <w:rPr>
          <w:rFonts w:ascii="Times New Roman" w:hAnsi="Times New Roman"/>
          <w:b/>
          <w:bCs/>
        </w:rPr>
        <w:t xml:space="preserve">VI. </w:t>
      </w:r>
      <w:r w:rsidR="004A28B6" w:rsidRPr="004A28B6">
        <w:rPr>
          <w:rFonts w:ascii="Times New Roman" w:hAnsi="Times New Roman"/>
          <w:b/>
          <w:bCs/>
        </w:rPr>
        <w:t xml:space="preserve">ZÁKONA O SPECIFICKÝCH ZDRAVOTNÍCH </w:t>
      </w:r>
      <w:r w:rsidR="00615279" w:rsidRPr="004A28B6">
        <w:rPr>
          <w:rFonts w:ascii="Times New Roman" w:hAnsi="Times New Roman"/>
          <w:b/>
          <w:bCs/>
        </w:rPr>
        <w:t>SLUŽBÁCH</w:t>
      </w:r>
      <w:r w:rsidR="00615279">
        <w:rPr>
          <w:rFonts w:ascii="Times New Roman" w:hAnsi="Times New Roman"/>
          <w:b/>
          <w:bCs/>
        </w:rPr>
        <w:t xml:space="preserve"> </w:t>
      </w:r>
      <w:r w:rsidR="00615279">
        <w:rPr>
          <w:rFonts w:ascii="Times New Roman" w:hAnsi="Times New Roman"/>
          <w:b/>
          <w:bCs/>
        </w:rPr>
        <w:br/>
        <w:t>– OCHRANNÉ</w:t>
      </w:r>
      <w:r w:rsidR="00107E4F" w:rsidRPr="0064169C">
        <w:rPr>
          <w:rFonts w:ascii="Times New Roman" w:hAnsi="Times New Roman"/>
          <w:b/>
          <w:bCs/>
        </w:rPr>
        <w:t xml:space="preserve"> LÉČENÍ</w:t>
      </w:r>
    </w:p>
    <w:p w14:paraId="6FC8D21B" w14:textId="77777777" w:rsidR="00107E4F" w:rsidRPr="0064169C" w:rsidRDefault="00107E4F" w:rsidP="00C37AB2">
      <w:pPr>
        <w:spacing w:before="0" w:after="0" w:line="240" w:lineRule="auto"/>
        <w:rPr>
          <w:rFonts w:ascii="Times New Roman" w:hAnsi="Times New Roman"/>
        </w:rPr>
      </w:pPr>
    </w:p>
    <w:p w14:paraId="2E24FE2F" w14:textId="3F0E8BFF" w:rsidR="00107E4F" w:rsidRDefault="00107E4F" w:rsidP="00C37AB2">
      <w:pPr>
        <w:spacing w:before="0" w:after="0" w:line="240" w:lineRule="auto"/>
        <w:rPr>
          <w:rFonts w:ascii="Times New Roman" w:hAnsi="Times New Roman"/>
        </w:rPr>
      </w:pPr>
      <w:r w:rsidRPr="0064169C">
        <w:rPr>
          <w:rFonts w:ascii="Times New Roman" w:hAnsi="Times New Roman"/>
        </w:rPr>
        <w:t xml:space="preserve">Současná právní úprava nejednoznačně uvádí, že poskytovatel zdravotních služeb ambulantní péče má povinnost soudu hlásit nedostavování se k lékařským vyšetřením soudu. Tuto skutečnost tento poskytovatel zdravotních služeb soudu hlásí do 24 hodin. Není však stanoven počet takových absencí. Toto znamená pro </w:t>
      </w:r>
      <w:r w:rsidRPr="0064169C">
        <w:rPr>
          <w:rStyle w:val="Znakapoznpodarou"/>
          <w:rFonts w:ascii="Times New Roman" w:hAnsi="Times New Roman"/>
        </w:rPr>
        <w:footnoteReference w:id="2"/>
      </w:r>
      <w:r w:rsidRPr="0064169C">
        <w:rPr>
          <w:rFonts w:ascii="Times New Roman" w:hAnsi="Times New Roman"/>
        </w:rPr>
        <w:t xml:space="preserve">aplikační praxi těchto poskytovatelů zdravotních služeb zásadní nejistotu. </w:t>
      </w:r>
    </w:p>
    <w:p w14:paraId="2C1D9386" w14:textId="77777777" w:rsidR="00244E84" w:rsidRPr="0064169C" w:rsidRDefault="00244E84" w:rsidP="00C37AB2">
      <w:pPr>
        <w:spacing w:before="0" w:after="0" w:line="240" w:lineRule="auto"/>
        <w:rPr>
          <w:rFonts w:ascii="Times New Roman" w:hAnsi="Times New Roman"/>
        </w:rPr>
      </w:pPr>
    </w:p>
    <w:p w14:paraId="7CD79BC1" w14:textId="0B5DF561" w:rsidR="00244E84" w:rsidRDefault="00107E4F" w:rsidP="00C37AB2">
      <w:pPr>
        <w:spacing w:before="0" w:after="0" w:line="240" w:lineRule="auto"/>
        <w:rPr>
          <w:rFonts w:ascii="Times New Roman" w:hAnsi="Times New Roman"/>
        </w:rPr>
      </w:pPr>
      <w:r w:rsidRPr="0064169C">
        <w:rPr>
          <w:rFonts w:ascii="Times New Roman" w:hAnsi="Times New Roman"/>
        </w:rPr>
        <w:t xml:space="preserve">Z uvedeného důvodu bylo přistoupeno k úpravě, která jednoznačně uvádí, že uvedený poskytovatel zdravotních služeb soudu hlásí každou absenci osoby s nařízenou ambulantní ochrannou léčbou, pokud se tato osoba řádně a s odůvodněním neomluvila, či toto neučinil její zákonný zástupce nebo opatrovník. Tato omluva musí být tomuto poskytovateli zdravotních služeb doručena nebo prokazatelně sdělena předem nebo maximálně do 24 od plánovaného lékařského vyšetření. Za řádnou omluvu lze považovat osobní, telefonické nebo emailové oznámení doručené uvedenému poskytovateli zdravotních služeb ve stanovené lhůtě. Lékař </w:t>
      </w:r>
      <w:r>
        <w:rPr>
          <w:rFonts w:ascii="Times New Roman" w:hAnsi="Times New Roman"/>
        </w:rPr>
        <w:br/>
      </w:r>
      <w:r w:rsidRPr="0064169C">
        <w:rPr>
          <w:rFonts w:ascii="Times New Roman" w:hAnsi="Times New Roman"/>
        </w:rPr>
        <w:t>o této skutečnosti provede zápis do zdravotnické dokumentace daného pacienta.</w:t>
      </w:r>
    </w:p>
    <w:p w14:paraId="2E9B3DB7" w14:textId="77777777" w:rsidR="00244E84" w:rsidRDefault="00244E84" w:rsidP="00C37AB2">
      <w:pPr>
        <w:spacing w:before="0" w:after="0" w:line="240" w:lineRule="auto"/>
        <w:rPr>
          <w:rFonts w:ascii="Times New Roman" w:hAnsi="Times New Roman"/>
        </w:rPr>
      </w:pPr>
    </w:p>
    <w:p w14:paraId="1E2DCE34" w14:textId="77777777" w:rsidR="00244E84" w:rsidRPr="00043F75" w:rsidRDefault="00244E84" w:rsidP="00C37AB2">
      <w:pPr>
        <w:spacing w:before="0" w:after="0" w:line="240" w:lineRule="auto"/>
        <w:rPr>
          <w:rFonts w:ascii="Times New Roman" w:hAnsi="Times New Roman"/>
        </w:rPr>
      </w:pPr>
      <w:r w:rsidRPr="00043F75">
        <w:rPr>
          <w:rFonts w:ascii="Times New Roman" w:hAnsi="Times New Roman"/>
        </w:rPr>
        <w:t>I přes účel ochranného léčení, kterým je dle trestního zákoníku náprava pachatele a ochrana společnosti a snížení či odstranění rizika výskytu trestního jednání či jednání, které je jinak trestné, vyplývající ze zdravotního stavu osoby s nařízeným ochranným léčením (např. dle povahy se může jednat o rizika násilného jednání, sexuální delikvence či pokračování trestné činnosti z důvodu závislosti). Není toto explicitně uvedeno mezi výčtem činností spočívající v ochranném léčení.</w:t>
      </w:r>
    </w:p>
    <w:p w14:paraId="5E4C62D3" w14:textId="77777777" w:rsidR="00244E84" w:rsidRPr="00043F75" w:rsidRDefault="00244E84" w:rsidP="00C37AB2">
      <w:pPr>
        <w:spacing w:before="0" w:after="0" w:line="240" w:lineRule="auto"/>
        <w:rPr>
          <w:rFonts w:ascii="Times New Roman" w:hAnsi="Times New Roman"/>
          <w:b/>
          <w:bCs/>
        </w:rPr>
      </w:pPr>
    </w:p>
    <w:p w14:paraId="337832DD" w14:textId="77777777" w:rsidR="00244E84" w:rsidRPr="00043F75" w:rsidRDefault="00244E84" w:rsidP="00C37AB2">
      <w:pPr>
        <w:widowControl w:val="0"/>
        <w:autoSpaceDE w:val="0"/>
        <w:autoSpaceDN w:val="0"/>
        <w:adjustRightInd w:val="0"/>
        <w:spacing w:before="0" w:after="0" w:line="240" w:lineRule="auto"/>
        <w:rPr>
          <w:rFonts w:ascii="Times New Roman" w:hAnsi="Times New Roman"/>
        </w:rPr>
      </w:pPr>
      <w:r w:rsidRPr="00043F75">
        <w:rPr>
          <w:rFonts w:ascii="Times New Roman" w:hAnsi="Times New Roman"/>
        </w:rPr>
        <w:t xml:space="preserve">I přes vývoj nástrojů pro komunikaci, mezi které </w:t>
      </w:r>
      <w:proofErr w:type="gramStart"/>
      <w:r w:rsidRPr="00043F75">
        <w:rPr>
          <w:rFonts w:ascii="Times New Roman" w:hAnsi="Times New Roman"/>
        </w:rPr>
        <w:t>patří</w:t>
      </w:r>
      <w:proofErr w:type="gramEnd"/>
      <w:r w:rsidRPr="00043F75">
        <w:rPr>
          <w:rFonts w:ascii="Times New Roman" w:hAnsi="Times New Roman"/>
        </w:rPr>
        <w:t xml:space="preserve"> i elektronická komunikace, není tento nástroj uveden mezi komunikační prostředky, které poskytovatel zajišťující ochranné léčení mimo výkon trestu odnětí svobody formou lůžkové péče může výjimečně pacientovi zakázat.</w:t>
      </w:r>
    </w:p>
    <w:p w14:paraId="25440594" w14:textId="77777777" w:rsidR="00244E84" w:rsidRPr="00043F75" w:rsidRDefault="00244E84" w:rsidP="00C37AB2">
      <w:pPr>
        <w:spacing w:before="0" w:after="0" w:line="240" w:lineRule="auto"/>
        <w:rPr>
          <w:rFonts w:ascii="Times New Roman" w:hAnsi="Times New Roman"/>
          <w:b/>
          <w:bCs/>
        </w:rPr>
      </w:pPr>
    </w:p>
    <w:p w14:paraId="3D96C892" w14:textId="77777777" w:rsidR="00244E84" w:rsidRPr="00043F75" w:rsidRDefault="00244E84" w:rsidP="00C37AB2">
      <w:pPr>
        <w:widowControl w:val="0"/>
        <w:autoSpaceDE w:val="0"/>
        <w:autoSpaceDN w:val="0"/>
        <w:adjustRightInd w:val="0"/>
        <w:spacing w:before="0" w:after="0" w:line="240" w:lineRule="auto"/>
        <w:rPr>
          <w:rFonts w:ascii="Times New Roman" w:hAnsi="Times New Roman"/>
        </w:rPr>
      </w:pPr>
      <w:r w:rsidRPr="00043F75">
        <w:rPr>
          <w:rFonts w:ascii="Times New Roman" w:hAnsi="Times New Roman"/>
        </w:rPr>
        <w:t>I přes dosavadní aplikační praxi, kdy je eskorta pacienta Policií České republiky k soudu nařizována a zajišťována soudem, ustanovení zákona uvádí, že poskytovatel zajišťující ochranné léčení mimo výkon trestu odnětí svobody formou lůžkové péče může požadovat doprovod orgány Policie České republiky, jde-li o pacienta, jehož účast u soudu poskytovatel zajišťuje a který by mohl být nebezpečný sobě nebo okolí, popřípadě hrozí-li nebezpečí jeho útěku. Ustanovení § 85 odst. 1 písm. c) je z daného důvodu nadbytečné a pro praxi zavádějící.</w:t>
      </w:r>
    </w:p>
    <w:p w14:paraId="5C995FA8" w14:textId="77777777" w:rsidR="00244E84" w:rsidRPr="00043F75" w:rsidRDefault="00244E84" w:rsidP="00C37AB2">
      <w:pPr>
        <w:spacing w:before="0" w:after="0" w:line="240" w:lineRule="auto"/>
        <w:rPr>
          <w:rFonts w:ascii="Times New Roman" w:hAnsi="Times New Roman"/>
        </w:rPr>
      </w:pPr>
    </w:p>
    <w:p w14:paraId="02F788FA" w14:textId="77777777" w:rsidR="00244E84" w:rsidRPr="00043F75" w:rsidRDefault="00244E84" w:rsidP="00C37AB2">
      <w:pPr>
        <w:spacing w:before="0" w:after="0" w:line="240" w:lineRule="auto"/>
        <w:rPr>
          <w:rFonts w:ascii="Times New Roman" w:hAnsi="Times New Roman"/>
        </w:rPr>
      </w:pPr>
      <w:r w:rsidRPr="00043F75">
        <w:rPr>
          <w:rFonts w:ascii="Times New Roman" w:hAnsi="Times New Roman"/>
        </w:rPr>
        <w:t xml:space="preserve">Dle současné právní úpravy je poskytovatel povinen pacientovi při příjmu podat mimo jiné informaci o předpokládané době léčení a možností změny formy zdravotní péče. Změnu formy péče nařizuje soud, není tedy v kompetenci poskytovatele služeb informovat osobu se soudně nařízeným ochranným léčením o možnostech a podmínkách změny formy zdravotní péče. </w:t>
      </w:r>
      <w:r w:rsidRPr="00043F75">
        <w:rPr>
          <w:rFonts w:ascii="Times New Roman" w:hAnsi="Times New Roman"/>
        </w:rPr>
        <w:br/>
      </w:r>
      <w:r w:rsidRPr="00043F75">
        <w:rPr>
          <w:rFonts w:ascii="Times New Roman" w:hAnsi="Times New Roman"/>
        </w:rPr>
        <w:lastRenderedPageBreak/>
        <w:t>O ukončení ochranného léčení opět rozhoduje soud, a i zde tedy není možné ze strany poskytovatele zdravotních služeb podat pacientovi informaci o předpokládané době léčení.</w:t>
      </w:r>
    </w:p>
    <w:p w14:paraId="6D4E833C" w14:textId="77777777" w:rsidR="00244E84" w:rsidRPr="00043F75" w:rsidRDefault="00244E84" w:rsidP="00C37AB2">
      <w:pPr>
        <w:spacing w:before="0" w:after="0" w:line="240" w:lineRule="auto"/>
        <w:rPr>
          <w:rFonts w:ascii="Times New Roman" w:hAnsi="Times New Roman"/>
        </w:rPr>
      </w:pPr>
    </w:p>
    <w:p w14:paraId="780D7946" w14:textId="77777777" w:rsidR="00244E84" w:rsidRPr="00043F75" w:rsidRDefault="00244E84" w:rsidP="00C37AB2">
      <w:pPr>
        <w:spacing w:before="0" w:after="0" w:line="240" w:lineRule="auto"/>
        <w:rPr>
          <w:rFonts w:ascii="Times New Roman" w:hAnsi="Times New Roman"/>
        </w:rPr>
      </w:pPr>
      <w:r w:rsidRPr="00043F75">
        <w:rPr>
          <w:rFonts w:ascii="Times New Roman" w:hAnsi="Times New Roman"/>
        </w:rPr>
        <w:t>Ministerstvo zdravotnictví má podle současné právní úpravy faktickou povinnost vymáhat dlužné částky, které v souladu s ustanovením § 89 zákona o specifických zdravotních službách uhradilo namísto osob (v drtivé většině cizích státních příslušníků), jimž bylo v rámci soudních řízení uloženo ambulantní či ústavní ochranné léčení, a které nejsou účastny systému veřejného zdravotního pojištění v ČR. Ročně se jedná o jednotky případů, kdy takovou osobu nelze ani při velké snaze zařadit do některého ze systémů veřejného zdravotního pojištění. Takto jsou poskytovatelům psychiatrické péče uhrazeny částky v řádu milionů Kč ročně, které Ministerstvo zdravotnictví standardně po těchto osobách vymáhá, neboť nemůže předem posoudit jejich solventnost. Je ale třeba zdůraznit, že z dosavadní praxe je zřejmé, že úspěšnost vymáhání těchto pohledávek je zcela nulová. Vedeno bylo několik desítek řízení, kdy se až následně ukázalo, že se jedná o osoby nemajetné, nebo tyto osoby po propuštění z ochranného léčení opustily území ČR a nebylo možné je již dále kontaktovat.</w:t>
      </w:r>
    </w:p>
    <w:p w14:paraId="37F27987" w14:textId="77777777" w:rsidR="00244E84" w:rsidRPr="00043F75" w:rsidRDefault="00244E84" w:rsidP="00C37AB2">
      <w:pPr>
        <w:spacing w:before="0" w:after="0" w:line="240" w:lineRule="auto"/>
        <w:rPr>
          <w:rFonts w:ascii="Times New Roman" w:hAnsi="Times New Roman"/>
        </w:rPr>
      </w:pPr>
    </w:p>
    <w:p w14:paraId="6C2CF6B3" w14:textId="77777777" w:rsidR="00244E84" w:rsidRPr="00043F75" w:rsidRDefault="00244E84" w:rsidP="00C37AB2">
      <w:pPr>
        <w:spacing w:before="0" w:after="0" w:line="240" w:lineRule="auto"/>
        <w:rPr>
          <w:rFonts w:ascii="Times New Roman" w:hAnsi="Times New Roman"/>
        </w:rPr>
      </w:pPr>
      <w:r w:rsidRPr="00043F75">
        <w:rPr>
          <w:rFonts w:ascii="Times New Roman" w:hAnsi="Times New Roman"/>
        </w:rPr>
        <w:t>Za posledních 24 měsíců byla v souvislosti s vymáháním pohledávek za náklady za ochranné léčení vymožena částka v celkové výši 0,- Kč. Ani z předchozích období nemá Ministerstvo zdravotnictví informace o tom, že by v minulosti byly náklady na ochranné léčení reálně vymoženy. K říjnu 2023 bylo vedeno celkem 7 soudních řízení, z nichž jedno řízení bylo pravomocně ukončeno (ve prospěch Ministerstva zdravotnictví), žalovaná se však na území ČR nezdržuje a reálně ji nelze ke splnění soudně přiznané povinnosti donutit.</w:t>
      </w:r>
    </w:p>
    <w:p w14:paraId="140115E2" w14:textId="77777777" w:rsidR="00244E84" w:rsidRPr="00043F75" w:rsidRDefault="00244E84" w:rsidP="00C37AB2">
      <w:pPr>
        <w:spacing w:before="0" w:after="0" w:line="240" w:lineRule="auto"/>
        <w:rPr>
          <w:rFonts w:ascii="Times New Roman" w:hAnsi="Times New Roman"/>
        </w:rPr>
      </w:pPr>
    </w:p>
    <w:p w14:paraId="08B14577" w14:textId="77777777" w:rsidR="00244E84" w:rsidRPr="00043F75" w:rsidRDefault="00244E84" w:rsidP="00C37AB2">
      <w:pPr>
        <w:spacing w:before="0" w:after="0" w:line="240" w:lineRule="auto"/>
        <w:rPr>
          <w:rFonts w:ascii="Times New Roman" w:hAnsi="Times New Roman"/>
        </w:rPr>
      </w:pPr>
      <w:r w:rsidRPr="00043F75">
        <w:rPr>
          <w:rFonts w:ascii="Times New Roman" w:hAnsi="Times New Roman"/>
        </w:rPr>
        <w:t xml:space="preserve">V souvislosti s neúspěšným vymáháním plynou Ministerstvu zdravotnictví dodatečné administrativní a personální výdaje, které lze kvantifikovat následně. Veškeré vymáhání začíná zjišťováním doručovací adresy dlužníka. Pokud dlužník opustil léčebnu, Ministerstvo zdravotnictví se musí dotazovat u Odboru azylové a migrační politiky Ministerstva vnitra nebo cizinecké policie, což je 1 hodina času referenta. Následně u běžného případu jedna </w:t>
      </w:r>
      <w:proofErr w:type="spellStart"/>
      <w:r w:rsidRPr="00043F75">
        <w:rPr>
          <w:rFonts w:ascii="Times New Roman" w:hAnsi="Times New Roman"/>
        </w:rPr>
        <w:t>zesplatňovací</w:t>
      </w:r>
      <w:proofErr w:type="spellEnd"/>
      <w:r w:rsidRPr="00043F75">
        <w:rPr>
          <w:rFonts w:ascii="Times New Roman" w:hAnsi="Times New Roman"/>
        </w:rPr>
        <w:t xml:space="preserve"> výzva trvá napsat 2 hodiny a dlužník takových výzev dostává několik. Dále následuje předžalobní výzva, která trvá 1 hodinu. Žaloba u jednoduchých případů trvá polovinu pracovního dne (cca 4-5 hodin). Dále následuje soudní proces, kde zpravidla zástupci Ministerstva zdravotnictví musí cestovat na soud příslušný podle bydliště dlužníka </w:t>
      </w:r>
      <w:r w:rsidRPr="00043F75">
        <w:rPr>
          <w:rFonts w:ascii="Times New Roman" w:hAnsi="Times New Roman"/>
        </w:rPr>
        <w:br/>
        <w:t xml:space="preserve">nebo léčebny, kde ochranné léčení probíhalo. Referent stráví mimo Ministerstvo zdravotnictví opět minimálně polovinu pracovního dne (cca 4-5 hodin), kdy je potřebné zohlednit i náklady na dopravu vlakem/autobusem, o které </w:t>
      </w:r>
      <w:proofErr w:type="spellStart"/>
      <w:r w:rsidRPr="00043F75">
        <w:rPr>
          <w:rFonts w:ascii="Times New Roman" w:hAnsi="Times New Roman"/>
        </w:rPr>
        <w:t>nevymožitelná</w:t>
      </w:r>
      <w:proofErr w:type="spellEnd"/>
      <w:r w:rsidRPr="00043F75">
        <w:rPr>
          <w:rFonts w:ascii="Times New Roman" w:hAnsi="Times New Roman"/>
        </w:rPr>
        <w:t xml:space="preserve"> pohledávka Ministerstvu zdravotnictví vzroste. A to pouze v případě, že jednání je jenom jedno. Pokud je pohledávka vymáhána v exekuci, tak návrh na zahájení exekuce v jednodušších případech trvá přibližně 3 hodiny. S ohledem k počtu případů se tak jedná o vyšší desítky až nižší stovky hodin práce referenta ročně. K tomu je třeba přičíst i náklady na straně soudů, které řízení vedou.</w:t>
      </w:r>
    </w:p>
    <w:p w14:paraId="05D381F9" w14:textId="77777777" w:rsidR="00244E84" w:rsidRPr="0064169C" w:rsidRDefault="00244E84" w:rsidP="00C37AB2">
      <w:pPr>
        <w:spacing w:before="0" w:after="0" w:line="240" w:lineRule="auto"/>
        <w:rPr>
          <w:rFonts w:ascii="Times New Roman" w:hAnsi="Times New Roman"/>
        </w:rPr>
      </w:pPr>
    </w:p>
    <w:p w14:paraId="6DD0F2D9"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b/>
          <w:bCs/>
        </w:rPr>
      </w:pPr>
    </w:p>
    <w:p w14:paraId="040155A3" w14:textId="30D2CA46" w:rsidR="00107E4F" w:rsidRPr="0064169C" w:rsidRDefault="004A28B6" w:rsidP="00C37AB2">
      <w:pPr>
        <w:widowControl w:val="0"/>
        <w:autoSpaceDE w:val="0"/>
        <w:autoSpaceDN w:val="0"/>
        <w:adjustRightInd w:val="0"/>
        <w:spacing w:before="0" w:after="0" w:line="240" w:lineRule="auto"/>
        <w:rPr>
          <w:rFonts w:ascii="Times New Roman" w:hAnsi="Times New Roman"/>
          <w:b/>
          <w:bCs/>
        </w:rPr>
      </w:pPr>
      <w:r>
        <w:rPr>
          <w:rFonts w:ascii="Times New Roman" w:hAnsi="Times New Roman"/>
          <w:b/>
          <w:bCs/>
        </w:rPr>
        <w:t xml:space="preserve">HLAVA </w:t>
      </w:r>
      <w:r w:rsidR="00107E4F" w:rsidRPr="0064169C">
        <w:rPr>
          <w:rFonts w:ascii="Times New Roman" w:hAnsi="Times New Roman"/>
          <w:b/>
          <w:bCs/>
        </w:rPr>
        <w:t xml:space="preserve">VII. </w:t>
      </w:r>
      <w:r w:rsidRPr="004A28B6">
        <w:rPr>
          <w:rFonts w:ascii="Times New Roman" w:hAnsi="Times New Roman"/>
          <w:b/>
          <w:bCs/>
        </w:rPr>
        <w:t xml:space="preserve">ZÁKONA O SPECIFICKÝCH ZDRAVOTNÍCH </w:t>
      </w:r>
      <w:r w:rsidR="00615279" w:rsidRPr="004A28B6">
        <w:rPr>
          <w:rFonts w:ascii="Times New Roman" w:hAnsi="Times New Roman"/>
          <w:b/>
          <w:bCs/>
        </w:rPr>
        <w:t xml:space="preserve">SLUŽBÁCH </w:t>
      </w:r>
      <w:r w:rsidR="00615279">
        <w:rPr>
          <w:rFonts w:ascii="Times New Roman" w:hAnsi="Times New Roman"/>
          <w:b/>
          <w:bCs/>
        </w:rPr>
        <w:br/>
        <w:t>– PROTIALKOHOLNÍ</w:t>
      </w:r>
      <w:r w:rsidR="00107E4F" w:rsidRPr="0064169C">
        <w:rPr>
          <w:rFonts w:ascii="Times New Roman" w:hAnsi="Times New Roman"/>
          <w:b/>
          <w:bCs/>
        </w:rPr>
        <w:t xml:space="preserve"> A PROTITOXIKOMANICKÁ ZÁCHYTNÁ SLUŽBA </w:t>
      </w:r>
    </w:p>
    <w:p w14:paraId="423F09C8"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rPr>
      </w:pPr>
    </w:p>
    <w:p w14:paraId="07672702"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rPr>
      </w:pPr>
      <w:r w:rsidRPr="0064169C">
        <w:rPr>
          <w:rFonts w:ascii="Times New Roman" w:hAnsi="Times New Roman"/>
        </w:rPr>
        <w:t xml:space="preserve">Návrhem novely zákona o specifických zdravotních službách dojde k bližší specifikaci poskytovaní zdravotních služeb záchytné stanice s ohledem na současnou aplikační praxi. </w:t>
      </w:r>
    </w:p>
    <w:p w14:paraId="1B503A0A"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rPr>
      </w:pPr>
    </w:p>
    <w:p w14:paraId="6FCF61F4"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rPr>
      </w:pPr>
      <w:r w:rsidRPr="0064169C">
        <w:rPr>
          <w:rFonts w:ascii="Times New Roman" w:hAnsi="Times New Roman"/>
        </w:rPr>
        <w:t xml:space="preserve">Současná právní úprava nejednoznačně definuje vymezení protialkoholní a </w:t>
      </w:r>
      <w:proofErr w:type="spellStart"/>
      <w:r w:rsidRPr="0064169C">
        <w:rPr>
          <w:rFonts w:ascii="Times New Roman" w:hAnsi="Times New Roman"/>
        </w:rPr>
        <w:t>protitoxikomanické</w:t>
      </w:r>
      <w:proofErr w:type="spellEnd"/>
      <w:r w:rsidRPr="0064169C">
        <w:rPr>
          <w:rFonts w:ascii="Times New Roman" w:hAnsi="Times New Roman"/>
        </w:rPr>
        <w:t xml:space="preserve"> </w:t>
      </w:r>
      <w:r w:rsidRPr="0064169C">
        <w:rPr>
          <w:rFonts w:ascii="Times New Roman" w:hAnsi="Times New Roman"/>
        </w:rPr>
        <w:lastRenderedPageBreak/>
        <w:t xml:space="preserve">záchytné služby v rozsahu její společenské významnosti a potřebnosti s ohledem na ochranu společnosti před negativními projevy osob nekontrolujících své jednání pod vlivem užití alkoholu nebo jiné návykové látky. Dále zcela nespecifikuje rozsah činností záchytné služby. </w:t>
      </w:r>
    </w:p>
    <w:p w14:paraId="01EDC30F"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rPr>
      </w:pPr>
    </w:p>
    <w:p w14:paraId="1960BBD7"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iCs/>
        </w:rPr>
      </w:pPr>
      <w:r w:rsidRPr="0064169C">
        <w:rPr>
          <w:rFonts w:ascii="Times New Roman" w:hAnsi="Times New Roman"/>
        </w:rPr>
        <w:t xml:space="preserve">V několika ustanoveních, které se týkají záchytných stanic, došlo k formulačním zpřesněním pojmu </w:t>
      </w:r>
      <w:r w:rsidRPr="0064169C">
        <w:rPr>
          <w:rFonts w:ascii="Times New Roman" w:hAnsi="Times New Roman"/>
          <w:iCs/>
        </w:rPr>
        <w:t xml:space="preserve">„akutní intoxikace“, který byl nahrazen pojmem “ užití alkoholu nebo jiné návykové látky; stav bezprostředně související s užitím alkoholu nebo jiné návykové látky“. </w:t>
      </w:r>
    </w:p>
    <w:p w14:paraId="2F12F316"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iCs/>
        </w:rPr>
      </w:pPr>
    </w:p>
    <w:p w14:paraId="05046485"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iCs/>
        </w:rPr>
      </w:pPr>
      <w:r w:rsidRPr="0064169C">
        <w:rPr>
          <w:rFonts w:ascii="Times New Roman" w:hAnsi="Times New Roman"/>
          <w:iCs/>
        </w:rPr>
        <w:t xml:space="preserve">Došlo k upřesnění pobytu a tedy podmínek, za kterých je možné umístit osobu na záchytné stanici, konkrétně, že osoba je povinna strpět součinnost </w:t>
      </w:r>
      <w:r w:rsidRPr="0064169C">
        <w:rPr>
          <w:rFonts w:ascii="Times New Roman" w:eastAsia="Times New Roman" w:hAnsi="Times New Roman"/>
          <w:color w:val="000000"/>
          <w:lang w:eastAsia="cs-CZ"/>
        </w:rPr>
        <w:t xml:space="preserve">Policie ČR, Vojenské policie </w:t>
      </w:r>
      <w:r>
        <w:rPr>
          <w:rFonts w:ascii="Times New Roman" w:eastAsia="Times New Roman" w:hAnsi="Times New Roman"/>
          <w:color w:val="000000"/>
          <w:lang w:eastAsia="cs-CZ"/>
        </w:rPr>
        <w:br/>
      </w:r>
      <w:r w:rsidRPr="0064169C">
        <w:rPr>
          <w:rFonts w:ascii="Times New Roman" w:eastAsia="Times New Roman" w:hAnsi="Times New Roman"/>
          <w:color w:val="000000"/>
          <w:lang w:eastAsia="cs-CZ"/>
        </w:rPr>
        <w:t>a Vězeňské služby, při jejím pobytu na záchytné stanici</w:t>
      </w:r>
      <w:r>
        <w:rPr>
          <w:rFonts w:ascii="Times New Roman" w:eastAsia="Times New Roman" w:hAnsi="Times New Roman"/>
          <w:color w:val="000000"/>
          <w:lang w:eastAsia="cs-CZ"/>
        </w:rPr>
        <w:t xml:space="preserve">, dále ke specifikaci, </w:t>
      </w:r>
      <w:r w:rsidRPr="0064169C">
        <w:rPr>
          <w:rFonts w:ascii="Times New Roman" w:eastAsia="Times New Roman" w:hAnsi="Times New Roman"/>
          <w:color w:val="000000"/>
          <w:lang w:eastAsia="cs-CZ"/>
        </w:rPr>
        <w:t>že není vyžadován souhlas s pobytem umístěné osoby na záchytné stanici</w:t>
      </w:r>
      <w:r>
        <w:rPr>
          <w:rFonts w:ascii="Times New Roman" w:eastAsia="Times New Roman" w:hAnsi="Times New Roman"/>
          <w:color w:val="000000"/>
          <w:lang w:eastAsia="cs-CZ"/>
        </w:rPr>
        <w:t xml:space="preserve"> a</w:t>
      </w:r>
      <w:r w:rsidRPr="0064169C">
        <w:rPr>
          <w:rFonts w:ascii="Times New Roman" w:eastAsia="Times New Roman" w:hAnsi="Times New Roman"/>
          <w:color w:val="000000"/>
          <w:lang w:eastAsia="cs-CZ"/>
        </w:rPr>
        <w:t xml:space="preserve"> </w:t>
      </w:r>
      <w:r>
        <w:rPr>
          <w:rFonts w:ascii="Times New Roman" w:eastAsia="Times New Roman" w:hAnsi="Times New Roman"/>
          <w:color w:val="000000"/>
          <w:lang w:eastAsia="cs-CZ"/>
        </w:rPr>
        <w:t xml:space="preserve">k </w:t>
      </w:r>
      <w:r w:rsidRPr="0064169C">
        <w:rPr>
          <w:rFonts w:ascii="Times New Roman" w:eastAsia="Times New Roman" w:hAnsi="Times New Roman"/>
          <w:color w:val="000000"/>
          <w:lang w:eastAsia="cs-CZ"/>
        </w:rPr>
        <w:t xml:space="preserve">upřesnění činností zdravotnických pracovníků na záchytné službě.  </w:t>
      </w:r>
    </w:p>
    <w:p w14:paraId="1490E769"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b/>
          <w:bCs/>
        </w:rPr>
      </w:pPr>
    </w:p>
    <w:p w14:paraId="160A5740" w14:textId="481CFA3D" w:rsidR="00107E4F" w:rsidRPr="00C42520" w:rsidRDefault="00D07AB1" w:rsidP="00C37AB2">
      <w:pPr>
        <w:widowControl w:val="0"/>
        <w:autoSpaceDE w:val="0"/>
        <w:autoSpaceDN w:val="0"/>
        <w:adjustRightInd w:val="0"/>
        <w:spacing w:before="0" w:after="0" w:line="240" w:lineRule="auto"/>
        <w:rPr>
          <w:rFonts w:ascii="Times New Roman" w:hAnsi="Times New Roman"/>
          <w:b/>
          <w:bCs/>
        </w:rPr>
      </w:pPr>
      <w:r>
        <w:rPr>
          <w:rFonts w:ascii="Times New Roman" w:hAnsi="Times New Roman"/>
          <w:b/>
          <w:bCs/>
        </w:rPr>
        <w:t xml:space="preserve">HLAVA </w:t>
      </w:r>
      <w:r w:rsidR="00107E4F" w:rsidRPr="00C42520">
        <w:rPr>
          <w:rFonts w:ascii="Times New Roman" w:hAnsi="Times New Roman"/>
          <w:b/>
          <w:bCs/>
        </w:rPr>
        <w:t xml:space="preserve">VIII. </w:t>
      </w:r>
      <w:r w:rsidR="004A28B6" w:rsidRPr="004A28B6">
        <w:rPr>
          <w:rFonts w:ascii="Times New Roman" w:hAnsi="Times New Roman"/>
          <w:b/>
          <w:bCs/>
        </w:rPr>
        <w:t xml:space="preserve">ZÁKONA O SPECIFICKÝCH ZDRAVOTNÍCH </w:t>
      </w:r>
      <w:r w:rsidR="00615279" w:rsidRPr="004A28B6">
        <w:rPr>
          <w:rFonts w:ascii="Times New Roman" w:hAnsi="Times New Roman"/>
          <w:b/>
          <w:bCs/>
        </w:rPr>
        <w:t xml:space="preserve">SLUŽBÁCH </w:t>
      </w:r>
      <w:r w:rsidR="00615279">
        <w:rPr>
          <w:rFonts w:ascii="Times New Roman" w:hAnsi="Times New Roman"/>
          <w:b/>
          <w:bCs/>
        </w:rPr>
        <w:br/>
        <w:t>– PŘESTUPKY</w:t>
      </w:r>
    </w:p>
    <w:p w14:paraId="25C1FD41" w14:textId="77777777" w:rsidR="00107E4F" w:rsidRPr="00C42520" w:rsidRDefault="00107E4F" w:rsidP="00C37AB2">
      <w:pPr>
        <w:pStyle w:val="l4"/>
        <w:shd w:val="clear" w:color="auto" w:fill="FFFFFF"/>
        <w:spacing w:before="0" w:beforeAutospacing="0" w:after="0" w:afterAutospacing="0"/>
        <w:jc w:val="both"/>
      </w:pPr>
    </w:p>
    <w:p w14:paraId="39EC9E32" w14:textId="37DDAEC6" w:rsidR="00107E4F" w:rsidRDefault="00107E4F" w:rsidP="00C37AB2">
      <w:pPr>
        <w:pStyle w:val="l4"/>
        <w:shd w:val="clear" w:color="auto" w:fill="FFFFFF"/>
        <w:spacing w:before="0" w:beforeAutospacing="0" w:after="0" w:afterAutospacing="0"/>
        <w:jc w:val="both"/>
      </w:pPr>
      <w:r w:rsidRPr="00C42520">
        <w:t xml:space="preserve">V současné době není </w:t>
      </w:r>
      <w:r w:rsidR="004A28B6">
        <w:t xml:space="preserve">zákonem </w:t>
      </w:r>
      <w:r w:rsidRPr="00C42520">
        <w:t xml:space="preserve">upravena problematika </w:t>
      </w:r>
      <w:r w:rsidR="004A28B6">
        <w:t xml:space="preserve">odpovědnosti poskytovatelů zdravotních služeb za spáchání </w:t>
      </w:r>
      <w:r w:rsidRPr="00C42520">
        <w:t xml:space="preserve">přestupků </w:t>
      </w:r>
      <w:r w:rsidR="004A28B6">
        <w:t xml:space="preserve">v oblasti nově nastavených limitních výších úhrad, které bude možné hradit </w:t>
      </w:r>
      <w:r w:rsidRPr="00C42520">
        <w:t>za účelně, hospodárně a prokazatelně vynaložené výdaje spojené s darováním zárodečných buněk</w:t>
      </w:r>
      <w:r w:rsidR="00C42520" w:rsidRPr="00C42520">
        <w:t>, krve nebo jejích složek.</w:t>
      </w:r>
      <w:r w:rsidRPr="0064169C">
        <w:t xml:space="preserve"> </w:t>
      </w:r>
    </w:p>
    <w:p w14:paraId="481F4E91" w14:textId="77777777" w:rsidR="004A168A" w:rsidRDefault="004A168A" w:rsidP="00C37AB2">
      <w:pPr>
        <w:pStyle w:val="l4"/>
        <w:shd w:val="clear" w:color="auto" w:fill="FFFFFF"/>
        <w:spacing w:before="0" w:beforeAutospacing="0" w:after="0" w:afterAutospacing="0"/>
        <w:jc w:val="both"/>
      </w:pPr>
    </w:p>
    <w:p w14:paraId="49EDA184" w14:textId="3BE8689D" w:rsidR="00107E4F" w:rsidRDefault="00107E4F" w:rsidP="00C37AB2">
      <w:pPr>
        <w:pStyle w:val="l4"/>
        <w:shd w:val="clear" w:color="auto" w:fill="FFFFFF"/>
        <w:spacing w:before="0" w:beforeAutospacing="0" w:after="0" w:afterAutospacing="0"/>
        <w:jc w:val="both"/>
        <w:rPr>
          <w:b/>
          <w:bCs/>
        </w:rPr>
      </w:pPr>
    </w:p>
    <w:p w14:paraId="5E0229EC" w14:textId="715353DF" w:rsidR="004A28B6" w:rsidRDefault="004D2826" w:rsidP="00C37AB2">
      <w:pPr>
        <w:pStyle w:val="l4"/>
        <w:shd w:val="clear" w:color="auto" w:fill="FFFFFF"/>
        <w:spacing w:before="0" w:beforeAutospacing="0" w:after="0" w:afterAutospacing="0"/>
        <w:jc w:val="both"/>
        <w:rPr>
          <w:b/>
          <w:bCs/>
        </w:rPr>
      </w:pPr>
      <w:r>
        <w:rPr>
          <w:b/>
          <w:bCs/>
        </w:rPr>
        <w:t>ZÁKON O OCHRANĚ VEŘEJNÉHO ZDRAVÍ</w:t>
      </w:r>
    </w:p>
    <w:p w14:paraId="24C576A5" w14:textId="77777777" w:rsidR="004D2826" w:rsidRDefault="004D2826" w:rsidP="00C37AB2">
      <w:pPr>
        <w:pStyle w:val="l4"/>
        <w:shd w:val="clear" w:color="auto" w:fill="FFFFFF"/>
        <w:spacing w:before="0" w:beforeAutospacing="0" w:after="0" w:afterAutospacing="0"/>
        <w:jc w:val="both"/>
        <w:rPr>
          <w:color w:val="FF0000"/>
        </w:rPr>
      </w:pPr>
    </w:p>
    <w:p w14:paraId="4C0C1BB1" w14:textId="136E7994" w:rsidR="00107E4F" w:rsidRPr="004A168A" w:rsidRDefault="00107E4F" w:rsidP="00C37AB2">
      <w:pPr>
        <w:pStyle w:val="l4"/>
        <w:shd w:val="clear" w:color="auto" w:fill="FFFFFF"/>
        <w:spacing w:before="0" w:beforeAutospacing="0" w:after="0" w:afterAutospacing="0"/>
        <w:jc w:val="both"/>
      </w:pPr>
      <w:r w:rsidRPr="004A168A">
        <w:t xml:space="preserve">V současnosti vyplývá z platného znění zákona </w:t>
      </w:r>
      <w:r w:rsidR="004A168A" w:rsidRPr="004A168A">
        <w:t xml:space="preserve">o ochraně veřejného zdraví </w:t>
      </w:r>
      <w:r w:rsidRPr="004A168A">
        <w:t xml:space="preserve">několik povinností, které jsou pro praxi zbytné a administrativně a časově zatěžující. Konkrétně se jedná o zejména následující oblasti.  </w:t>
      </w:r>
      <w:r w:rsidR="004A168A" w:rsidRPr="004A168A">
        <w:t xml:space="preserve"> </w:t>
      </w:r>
    </w:p>
    <w:p w14:paraId="078F25ED" w14:textId="77777777" w:rsidR="00107E4F" w:rsidRPr="004A168A" w:rsidRDefault="00107E4F" w:rsidP="00C37AB2">
      <w:pPr>
        <w:pStyle w:val="l4"/>
        <w:shd w:val="clear" w:color="auto" w:fill="FFFFFF"/>
        <w:spacing w:before="0" w:beforeAutospacing="0" w:after="0" w:afterAutospacing="0"/>
        <w:jc w:val="both"/>
      </w:pPr>
    </w:p>
    <w:p w14:paraId="19AEB9A9" w14:textId="543F695B" w:rsidR="00107E4F" w:rsidRDefault="00107E4F" w:rsidP="00C37AB2">
      <w:pPr>
        <w:pStyle w:val="l4"/>
        <w:shd w:val="clear" w:color="auto" w:fill="FFFFFF"/>
        <w:spacing w:before="0" w:beforeAutospacing="0" w:after="0" w:afterAutospacing="0"/>
        <w:jc w:val="both"/>
      </w:pPr>
      <w:r w:rsidRPr="004A168A">
        <w:t>Zotavovací akcí je organizovaný pobyt 30 a více dětí ve věku do 15 let na dobu delší než 5 dnů, jehož účelem je posílit zdraví dětí, zvýšit jejich tělesnou zdatnost, popřípadě i získat specifické znalosti nebo dovednosti. V případě pořádání zotavovacích akcí je povinnost tuto akci ohlásit alespoň jeden měsíc před jejím zahájením na místně příslušný orgán ochrany veřejného zdraví. Vzhledem k tomu, že je připravován systém elektronického hlášení, je tato změna reflektována do návrhu zákona</w:t>
      </w:r>
      <w:r w:rsidR="004A168A" w:rsidRPr="004A168A">
        <w:t xml:space="preserve"> o ochraně veřejného zdraví</w:t>
      </w:r>
      <w:r w:rsidRPr="004A168A">
        <w:t xml:space="preserve">. </w:t>
      </w:r>
    </w:p>
    <w:p w14:paraId="1FB9A7AB" w14:textId="77777777" w:rsidR="00C37AB2" w:rsidRPr="004A168A" w:rsidRDefault="00C37AB2" w:rsidP="00C37AB2">
      <w:pPr>
        <w:pStyle w:val="l4"/>
        <w:shd w:val="clear" w:color="auto" w:fill="FFFFFF"/>
        <w:spacing w:before="0" w:beforeAutospacing="0" w:after="0" w:afterAutospacing="0"/>
        <w:jc w:val="both"/>
      </w:pPr>
    </w:p>
    <w:p w14:paraId="5F154396" w14:textId="30621C45" w:rsidR="00107E4F" w:rsidRDefault="00107E4F" w:rsidP="00C37AB2">
      <w:pPr>
        <w:pStyle w:val="l4"/>
        <w:shd w:val="clear" w:color="auto" w:fill="FFFFFF"/>
        <w:spacing w:before="0" w:beforeAutospacing="0" w:after="0" w:afterAutospacing="0"/>
        <w:jc w:val="both"/>
      </w:pPr>
      <w:r w:rsidRPr="004A168A">
        <w:t xml:space="preserve">Zaměstnavatelé mají povinnost pro pracoviště, kde jsou vykonávány rizikové práce, vést </w:t>
      </w:r>
      <w:r w:rsidR="00244E84">
        <w:br/>
      </w:r>
      <w:r w:rsidRPr="004A168A">
        <w:t xml:space="preserve">u každého zaměstnance evidenci obsahující několik údajů, konkrétně: jméno, příjmení, rodné číslo, počet odpracovaných směn v rizikové práci (vyjma infekčních onemocnění), data a druhy provedených lékařských preventivních prohlídek a jejich závěrech, o zvláštních očkováních souvisejících s činností na pracovišti zaměstnavatele nebo o imunitě (odolnosti) k nákaze, údaje o výsledcích sledování zátěže organismu zaměstnanců faktory pracovních podmínek </w:t>
      </w:r>
      <w:r w:rsidR="00244E84">
        <w:br/>
      </w:r>
      <w:r w:rsidRPr="004A168A">
        <w:t xml:space="preserve">a naměřených hodnotách intenzit a koncentrací faktorů pracovních podmínek a druhu a typu biologického činitele, s výjimkou údajů o zdravotním stavu zaměstnanců. Takto vedená evidence musí být u zaměstnavatele uchována po dobu 10 let od ukončení expozice, s výjimkou prací, jejíž součástí jsou rizikové faktory pracovního prostředí, které mohou vyvolat latentní onemocnění, či mají velmi dlouhou inkubační dobu (chemické karcinogeny, mutageny, azbest, </w:t>
      </w:r>
      <w:r w:rsidRPr="004A168A">
        <w:lastRenderedPageBreak/>
        <w:t xml:space="preserve">fibrogenní prach a některé biologické činitele).  U těchto prací je předmětná evidence uchovávána 40 let. </w:t>
      </w:r>
    </w:p>
    <w:p w14:paraId="3EE3520B" w14:textId="77777777" w:rsidR="00C37AB2" w:rsidRPr="004A168A" w:rsidRDefault="00C37AB2" w:rsidP="00C37AB2">
      <w:pPr>
        <w:pStyle w:val="l4"/>
        <w:shd w:val="clear" w:color="auto" w:fill="FFFFFF"/>
        <w:spacing w:before="0" w:beforeAutospacing="0" w:after="0" w:afterAutospacing="0"/>
        <w:jc w:val="both"/>
      </w:pPr>
    </w:p>
    <w:p w14:paraId="7525CCE2" w14:textId="3A0B4C77" w:rsidR="00C37AB2" w:rsidRPr="00E607A2" w:rsidRDefault="00E607A2" w:rsidP="00C37AB2">
      <w:pPr>
        <w:autoSpaceDE w:val="0"/>
        <w:autoSpaceDN w:val="0"/>
        <w:adjustRightInd w:val="0"/>
        <w:spacing w:before="0" w:after="0" w:line="240" w:lineRule="auto"/>
        <w:rPr>
          <w:rFonts w:ascii="Times New Roman" w:hAnsi="Times New Roman"/>
          <w:u w:val="single"/>
        </w:rPr>
      </w:pPr>
      <w:r w:rsidRPr="00E607A2">
        <w:rPr>
          <w:rFonts w:ascii="Times New Roman" w:hAnsi="Times New Roman"/>
        </w:rPr>
        <w:t xml:space="preserve">Současný stav umožnuje očkování vybraným specializačním oborům, avšak s ohledem </w:t>
      </w:r>
      <w:r w:rsidR="00936896">
        <w:rPr>
          <w:rFonts w:ascii="Times New Roman" w:hAnsi="Times New Roman"/>
        </w:rPr>
        <w:br/>
      </w:r>
      <w:r w:rsidRPr="00E607A2">
        <w:rPr>
          <w:rFonts w:ascii="Times New Roman" w:hAnsi="Times New Roman"/>
        </w:rPr>
        <w:t xml:space="preserve">na potřebu zvýšení proočkovanosti a efektivity očkování proti nemocem </w:t>
      </w:r>
      <w:proofErr w:type="spellStart"/>
      <w:r w:rsidRPr="00E607A2">
        <w:rPr>
          <w:rFonts w:ascii="Times New Roman" w:hAnsi="Times New Roman"/>
        </w:rPr>
        <w:t>praventabilních</w:t>
      </w:r>
      <w:proofErr w:type="spellEnd"/>
      <w:r w:rsidRPr="00E607A2">
        <w:rPr>
          <w:rFonts w:ascii="Times New Roman" w:hAnsi="Times New Roman"/>
        </w:rPr>
        <w:t xml:space="preserve"> vakcinací u rizikových skupin pacientů, zejména pak proti respiračním onemocněním </w:t>
      </w:r>
      <w:r w:rsidR="00936896">
        <w:rPr>
          <w:rFonts w:ascii="Times New Roman" w:hAnsi="Times New Roman"/>
        </w:rPr>
        <w:t>(</w:t>
      </w:r>
      <w:r w:rsidRPr="00E607A2">
        <w:rPr>
          <w:rFonts w:ascii="Times New Roman" w:hAnsi="Times New Roman"/>
        </w:rPr>
        <w:t>jako je např. chřipka</w:t>
      </w:r>
      <w:r w:rsidR="00936896">
        <w:rPr>
          <w:rFonts w:ascii="Times New Roman" w:hAnsi="Times New Roman"/>
        </w:rPr>
        <w:t>)</w:t>
      </w:r>
      <w:r w:rsidRPr="00E607A2">
        <w:rPr>
          <w:rFonts w:ascii="Times New Roman" w:hAnsi="Times New Roman"/>
        </w:rPr>
        <w:t xml:space="preserve">, je vhodné rozšířit okruh lékařů, kteří mohou očkování provádět, a to primárně </w:t>
      </w:r>
      <w:r w:rsidR="00936896">
        <w:rPr>
          <w:rFonts w:ascii="Times New Roman" w:hAnsi="Times New Roman"/>
        </w:rPr>
        <w:br/>
      </w:r>
      <w:r w:rsidRPr="00E607A2">
        <w:rPr>
          <w:rFonts w:ascii="Times New Roman" w:hAnsi="Times New Roman"/>
        </w:rPr>
        <w:t xml:space="preserve">o ty specializační obory,  které mají pacienty ve vyšším riziku v péči, jedná se především </w:t>
      </w:r>
      <w:r w:rsidR="00936896">
        <w:rPr>
          <w:rFonts w:ascii="Times New Roman" w:hAnsi="Times New Roman"/>
        </w:rPr>
        <w:br/>
      </w:r>
      <w:r w:rsidRPr="00E607A2">
        <w:rPr>
          <w:rFonts w:ascii="Times New Roman" w:hAnsi="Times New Roman"/>
        </w:rPr>
        <w:t xml:space="preserve">o pacienty s onemocněními oběhové soustavy, onemocněním dýchací soustavy a o pacienty </w:t>
      </w:r>
      <w:r w:rsidR="00936896">
        <w:rPr>
          <w:rFonts w:ascii="Times New Roman" w:hAnsi="Times New Roman"/>
        </w:rPr>
        <w:br/>
      </w:r>
      <w:r w:rsidRPr="00E607A2">
        <w:rPr>
          <w:rFonts w:ascii="Times New Roman" w:hAnsi="Times New Roman"/>
        </w:rPr>
        <w:t xml:space="preserve">s diabetem, tedy s rizikovými faktory zvyšující pravděpodobnost závažnějšího průběhu </w:t>
      </w:r>
      <w:r w:rsidR="00936896">
        <w:rPr>
          <w:rFonts w:ascii="Times New Roman" w:hAnsi="Times New Roman"/>
        </w:rPr>
        <w:br/>
      </w:r>
      <w:r w:rsidRPr="00E607A2">
        <w:rPr>
          <w:rFonts w:ascii="Times New Roman" w:hAnsi="Times New Roman"/>
        </w:rPr>
        <w:t>nebo dlouhodobých následků.</w:t>
      </w:r>
    </w:p>
    <w:p w14:paraId="023A83AE" w14:textId="77777777" w:rsidR="00C37AB2" w:rsidRDefault="00C37AB2" w:rsidP="00C37AB2">
      <w:pPr>
        <w:autoSpaceDE w:val="0"/>
        <w:autoSpaceDN w:val="0"/>
        <w:adjustRightInd w:val="0"/>
        <w:spacing w:before="0" w:after="0" w:line="240" w:lineRule="auto"/>
        <w:rPr>
          <w:rFonts w:ascii="Times New Roman" w:hAnsi="Times New Roman"/>
          <w:u w:val="single"/>
        </w:rPr>
      </w:pPr>
    </w:p>
    <w:p w14:paraId="49D78FC3" w14:textId="4631DEBB" w:rsidR="00107E4F" w:rsidRPr="0064169C" w:rsidRDefault="00107E4F" w:rsidP="00C37AB2">
      <w:pPr>
        <w:autoSpaceDE w:val="0"/>
        <w:autoSpaceDN w:val="0"/>
        <w:adjustRightInd w:val="0"/>
        <w:spacing w:before="0" w:after="0" w:line="240" w:lineRule="auto"/>
        <w:rPr>
          <w:rFonts w:ascii="Times New Roman" w:hAnsi="Times New Roman"/>
          <w:u w:val="single"/>
        </w:rPr>
      </w:pPr>
      <w:r w:rsidRPr="0064169C">
        <w:rPr>
          <w:rFonts w:ascii="Times New Roman" w:hAnsi="Times New Roman"/>
          <w:u w:val="single"/>
        </w:rPr>
        <w:t>1.3 Definice problému a popis cílového stavu</w:t>
      </w:r>
    </w:p>
    <w:p w14:paraId="6DB311D1" w14:textId="77777777" w:rsidR="00107E4F" w:rsidRPr="0064169C" w:rsidRDefault="00107E4F" w:rsidP="00C37AB2">
      <w:pPr>
        <w:spacing w:before="0" w:after="0" w:line="240" w:lineRule="auto"/>
        <w:rPr>
          <w:rFonts w:ascii="Times New Roman" w:hAnsi="Times New Roman"/>
          <w:u w:val="single"/>
        </w:rPr>
      </w:pPr>
    </w:p>
    <w:p w14:paraId="09BF60F0"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rPr>
      </w:pPr>
      <w:r w:rsidRPr="0064169C">
        <w:rPr>
          <w:rFonts w:ascii="Times New Roman" w:hAnsi="Times New Roman"/>
        </w:rPr>
        <w:t xml:space="preserve">V současné době jsou specifické zdravotní služby v ČR poskytovány na základě zákona </w:t>
      </w:r>
      <w:r>
        <w:rPr>
          <w:rFonts w:ascii="Times New Roman" w:hAnsi="Times New Roman"/>
        </w:rPr>
        <w:br/>
      </w:r>
      <w:r w:rsidRPr="0064169C">
        <w:rPr>
          <w:rFonts w:ascii="Times New Roman" w:hAnsi="Times New Roman"/>
        </w:rPr>
        <w:t xml:space="preserve">o specifických zdravotních službách. Novelizace tohoto zákona reaguje na aktuální potřebu sjednocení a implementaci odborných a aplikačních poznatků z praxe v částech zákona upravujících asistovanou reprodukci, genetické vyšetření, posudkovou péči a lékařské posudky, posuzování zdravotní způsobilosti ke vzdělávání, k tělesné výchově a sportu, pracovnělékařské služby, posuzování zdravotní způsobilosti osoby ucházející se o zaměstnání, povolení </w:t>
      </w:r>
      <w:r>
        <w:rPr>
          <w:rFonts w:ascii="Times New Roman" w:hAnsi="Times New Roman"/>
        </w:rPr>
        <w:br/>
      </w:r>
      <w:r w:rsidRPr="0064169C">
        <w:rPr>
          <w:rFonts w:ascii="Times New Roman" w:hAnsi="Times New Roman"/>
        </w:rPr>
        <w:t xml:space="preserve">k uznávání nemocí z povolání, lékařské ozáření, klinické audity, ochranné léčení, vymezení protialkoholní a </w:t>
      </w:r>
      <w:proofErr w:type="spellStart"/>
      <w:r w:rsidRPr="0064169C">
        <w:rPr>
          <w:rFonts w:ascii="Times New Roman" w:hAnsi="Times New Roman"/>
        </w:rPr>
        <w:t>protitoxikomanické</w:t>
      </w:r>
      <w:proofErr w:type="spellEnd"/>
      <w:r w:rsidRPr="0064169C">
        <w:rPr>
          <w:rFonts w:ascii="Times New Roman" w:hAnsi="Times New Roman"/>
        </w:rPr>
        <w:t xml:space="preserve"> záchytné služby</w:t>
      </w:r>
      <w:r>
        <w:rPr>
          <w:rFonts w:ascii="Times New Roman" w:hAnsi="Times New Roman"/>
        </w:rPr>
        <w:t xml:space="preserve"> </w:t>
      </w:r>
      <w:r w:rsidRPr="0064169C">
        <w:rPr>
          <w:rFonts w:ascii="Times New Roman" w:hAnsi="Times New Roman"/>
        </w:rPr>
        <w:t>a přestupky.</w:t>
      </w:r>
    </w:p>
    <w:p w14:paraId="0DF67AC8" w14:textId="77777777" w:rsidR="00107E4F" w:rsidRPr="0064169C" w:rsidRDefault="00107E4F" w:rsidP="00C37AB2">
      <w:pPr>
        <w:spacing w:before="0" w:after="0" w:line="240" w:lineRule="auto"/>
        <w:rPr>
          <w:rFonts w:ascii="Times New Roman" w:hAnsi="Times New Roman"/>
          <w:u w:val="single"/>
        </w:rPr>
      </w:pPr>
    </w:p>
    <w:p w14:paraId="4539C0B0" w14:textId="77777777" w:rsidR="003377C0" w:rsidRPr="00A02722" w:rsidRDefault="003377C0" w:rsidP="003377C0">
      <w:pPr>
        <w:autoSpaceDE w:val="0"/>
        <w:autoSpaceDN w:val="0"/>
        <w:adjustRightInd w:val="0"/>
        <w:spacing w:before="0" w:after="0" w:line="240" w:lineRule="auto"/>
        <w:rPr>
          <w:rFonts w:ascii="Times New Roman" w:hAnsi="Times New Roman"/>
          <w:b/>
          <w:bCs/>
          <w:u w:val="single"/>
        </w:rPr>
      </w:pPr>
      <w:r w:rsidRPr="00A02722">
        <w:rPr>
          <w:rFonts w:ascii="Times New Roman" w:hAnsi="Times New Roman"/>
          <w:b/>
          <w:bCs/>
          <w:u w:val="single"/>
        </w:rPr>
        <w:t>Novela zákona o specifických zdravotních službách</w:t>
      </w:r>
    </w:p>
    <w:p w14:paraId="67912E65" w14:textId="77777777" w:rsidR="00C37AB2" w:rsidRDefault="00C37AB2" w:rsidP="00C37AB2">
      <w:pPr>
        <w:tabs>
          <w:tab w:val="left" w:pos="426"/>
        </w:tabs>
        <w:spacing w:before="0" w:after="0" w:line="240" w:lineRule="auto"/>
        <w:rPr>
          <w:rFonts w:ascii="Times New Roman" w:hAnsi="Times New Roman"/>
          <w:b/>
          <w:bCs/>
        </w:rPr>
      </w:pPr>
    </w:p>
    <w:p w14:paraId="43D108D9" w14:textId="4D8FA231" w:rsidR="00107E4F" w:rsidRPr="0064169C" w:rsidRDefault="00107E4F" w:rsidP="00C37AB2">
      <w:pPr>
        <w:tabs>
          <w:tab w:val="left" w:pos="426"/>
        </w:tabs>
        <w:spacing w:before="0" w:after="0" w:line="240" w:lineRule="auto"/>
        <w:rPr>
          <w:rFonts w:ascii="Times New Roman" w:hAnsi="Times New Roman"/>
          <w:b/>
          <w:bCs/>
        </w:rPr>
      </w:pPr>
      <w:r w:rsidRPr="0064169C">
        <w:rPr>
          <w:rFonts w:ascii="Times New Roman" w:hAnsi="Times New Roman"/>
          <w:b/>
          <w:bCs/>
        </w:rPr>
        <w:t>ZDRAVOTNÍ SLUŽBY POSKYTOVANÉ ZA ZVLÁŠTNÍCH PODMÍNEK</w:t>
      </w:r>
    </w:p>
    <w:p w14:paraId="454D3D88" w14:textId="77777777" w:rsidR="00107E4F" w:rsidRPr="0064169C" w:rsidRDefault="00107E4F" w:rsidP="00C37AB2">
      <w:pPr>
        <w:tabs>
          <w:tab w:val="left" w:pos="426"/>
        </w:tabs>
        <w:spacing w:before="0" w:after="0" w:line="240" w:lineRule="auto"/>
        <w:rPr>
          <w:rFonts w:ascii="Times New Roman" w:hAnsi="Times New Roman"/>
          <w:b/>
          <w:bCs/>
        </w:rPr>
      </w:pPr>
    </w:p>
    <w:p w14:paraId="3F3E55EF" w14:textId="77777777" w:rsidR="00107E4F" w:rsidRPr="0064169C" w:rsidRDefault="00107E4F" w:rsidP="00C37AB2">
      <w:pPr>
        <w:tabs>
          <w:tab w:val="left" w:pos="426"/>
        </w:tabs>
        <w:spacing w:before="0" w:after="0" w:line="240" w:lineRule="auto"/>
        <w:rPr>
          <w:rFonts w:ascii="Times New Roman" w:hAnsi="Times New Roman"/>
          <w:b/>
          <w:bCs/>
        </w:rPr>
      </w:pPr>
      <w:r w:rsidRPr="0064169C">
        <w:rPr>
          <w:rFonts w:ascii="Times New Roman" w:hAnsi="Times New Roman"/>
          <w:b/>
          <w:bCs/>
        </w:rPr>
        <w:t>Asistovaná reprodukce</w:t>
      </w:r>
    </w:p>
    <w:p w14:paraId="55738F42" w14:textId="77777777" w:rsidR="00107E4F" w:rsidRPr="0064169C" w:rsidRDefault="00107E4F" w:rsidP="00C37AB2">
      <w:pPr>
        <w:pStyle w:val="l4"/>
        <w:shd w:val="clear" w:color="auto" w:fill="FFFFFF"/>
        <w:spacing w:before="0" w:beforeAutospacing="0" w:after="0" w:afterAutospacing="0"/>
        <w:jc w:val="both"/>
      </w:pPr>
    </w:p>
    <w:p w14:paraId="4D4BC439" w14:textId="77777777" w:rsidR="00107E4F" w:rsidRPr="0064169C" w:rsidRDefault="00107E4F" w:rsidP="00C37AB2">
      <w:pPr>
        <w:pStyle w:val="l4"/>
        <w:shd w:val="clear" w:color="auto" w:fill="FFFFFF"/>
        <w:spacing w:before="0" w:beforeAutospacing="0" w:after="0" w:afterAutospacing="0"/>
        <w:jc w:val="both"/>
      </w:pPr>
      <w:r w:rsidRPr="0064169C">
        <w:t xml:space="preserve">Za odběr zárodečných buněk nevzniká osobě, které byly zárodečné buňky odebrány, nárok na finanční ani jinou úhradu. Poskytovatel zdravotních služeb, který odběr provedl, hradí anonymnímu dárci na základě jeho žádosti účelně, hospodárně a prokazatelně vynaložené výdaje spojené s darováním zárodečných buněk. Jejich náhradu může požadovat na příjemkyni, které má být provedeno umělé oplodnění nebo na poskytovateli zdravotních služeb, kterému byly zárodečné buňky nebo lidská embrya k provedení asistované reprodukce předány. Poskytovatel zdravotních služeb, který převzal zárodečné buňky nebo lidská embrya </w:t>
      </w:r>
      <w:r>
        <w:br/>
      </w:r>
      <w:r w:rsidRPr="0064169C">
        <w:t>k provedení asistované reprodukce a který uhradil výdaje podle věty druhé, může náhradu těchto výdajů požadovat na příjemkyni, které má být provedeno umělé oplodnění.</w:t>
      </w:r>
    </w:p>
    <w:p w14:paraId="6EB3921A" w14:textId="77777777" w:rsidR="00107E4F" w:rsidRPr="0064169C" w:rsidRDefault="00107E4F" w:rsidP="00C37AB2">
      <w:pPr>
        <w:pStyle w:val="l4"/>
        <w:shd w:val="clear" w:color="auto" w:fill="FFFFFF"/>
        <w:spacing w:before="0" w:beforeAutospacing="0" w:after="0" w:afterAutospacing="0"/>
        <w:jc w:val="both"/>
      </w:pPr>
    </w:p>
    <w:p w14:paraId="79F8CFA6" w14:textId="77777777" w:rsidR="00107E4F" w:rsidRPr="0064169C" w:rsidRDefault="00107E4F" w:rsidP="00C37AB2">
      <w:pPr>
        <w:pStyle w:val="l4"/>
        <w:shd w:val="clear" w:color="auto" w:fill="FFFFFF"/>
        <w:spacing w:before="0" w:beforeAutospacing="0" w:after="0" w:afterAutospacing="0"/>
        <w:jc w:val="both"/>
      </w:pPr>
      <w:r w:rsidRPr="0064169C">
        <w:t>Úprava právního předpisu má za cíl zamezit excesům, kdy anonymním dárcům zárodečných buněk je poskytnuta rozdílná finanční úhrada účelně, hospodárně a prokazatelně vynaložených výdajů spojených s darováním zárodečných buněk mezi jednotlivými centry asistované reprodukce.</w:t>
      </w:r>
    </w:p>
    <w:p w14:paraId="59431C33" w14:textId="77777777" w:rsidR="00107E4F" w:rsidRPr="0064169C" w:rsidRDefault="00107E4F" w:rsidP="00C37AB2">
      <w:pPr>
        <w:pStyle w:val="l4"/>
        <w:shd w:val="clear" w:color="auto" w:fill="FFFFFF"/>
        <w:spacing w:before="0" w:beforeAutospacing="0" w:after="0" w:afterAutospacing="0"/>
        <w:jc w:val="both"/>
      </w:pPr>
      <w:r w:rsidRPr="0064169C">
        <w:t> </w:t>
      </w:r>
    </w:p>
    <w:p w14:paraId="7E9DA4F8" w14:textId="77777777" w:rsidR="00107E4F" w:rsidRPr="0064169C" w:rsidRDefault="00107E4F" w:rsidP="00C37AB2">
      <w:pPr>
        <w:pStyle w:val="l4"/>
        <w:shd w:val="clear" w:color="auto" w:fill="FFFFFF"/>
        <w:spacing w:before="0" w:beforeAutospacing="0" w:after="0" w:afterAutospacing="0"/>
        <w:jc w:val="both"/>
      </w:pPr>
      <w:r w:rsidRPr="0064169C">
        <w:t>Z daného důvodu je v právním předpis</w:t>
      </w:r>
      <w:r>
        <w:t>e</w:t>
      </w:r>
      <w:r w:rsidRPr="0064169C">
        <w:t xml:space="preserve"> uloženo dotčeným poskytovatelům zdravotních služeb, aby úhrada účelně, hospodárně, prokazatelných výdajů spojených s darováním zárodečných buněk, včetně jiných srovnatelných výhod spojených s darováním zárodečných buněk, nepřesáhla za jedno darování částku uvedenou v</w:t>
      </w:r>
      <w:r>
        <w:t xml:space="preserve"> novém </w:t>
      </w:r>
      <w:r w:rsidRPr="0064169C">
        <w:t xml:space="preserve">prováděcím právním předpise. </w:t>
      </w:r>
    </w:p>
    <w:p w14:paraId="00CEB323" w14:textId="77777777" w:rsidR="00107E4F" w:rsidRPr="0064169C" w:rsidRDefault="00107E4F" w:rsidP="00C37AB2">
      <w:pPr>
        <w:tabs>
          <w:tab w:val="left" w:pos="426"/>
        </w:tabs>
        <w:spacing w:before="0" w:after="0" w:line="240" w:lineRule="auto"/>
        <w:rPr>
          <w:rFonts w:ascii="Times New Roman" w:hAnsi="Times New Roman"/>
        </w:rPr>
      </w:pPr>
    </w:p>
    <w:p w14:paraId="14BAEEB4" w14:textId="47ADD9CB" w:rsidR="00107E4F" w:rsidRDefault="00107E4F" w:rsidP="00C37AB2">
      <w:pPr>
        <w:tabs>
          <w:tab w:val="left" w:pos="426"/>
        </w:tabs>
        <w:spacing w:before="0" w:after="0" w:line="240" w:lineRule="auto"/>
        <w:rPr>
          <w:rFonts w:ascii="Times New Roman" w:hAnsi="Times New Roman"/>
          <w:b/>
          <w:bCs/>
        </w:rPr>
      </w:pPr>
      <w:r w:rsidRPr="0064169C">
        <w:rPr>
          <w:rFonts w:ascii="Times New Roman" w:hAnsi="Times New Roman"/>
          <w:b/>
          <w:bCs/>
        </w:rPr>
        <w:t>Genetické vyšetření</w:t>
      </w:r>
    </w:p>
    <w:p w14:paraId="7389194F" w14:textId="77777777" w:rsidR="00C37AB2" w:rsidRPr="0064169C" w:rsidRDefault="00C37AB2" w:rsidP="00C37AB2">
      <w:pPr>
        <w:tabs>
          <w:tab w:val="left" w:pos="426"/>
        </w:tabs>
        <w:spacing w:before="0" w:after="0" w:line="240" w:lineRule="auto"/>
        <w:rPr>
          <w:rFonts w:ascii="Times New Roman" w:hAnsi="Times New Roman"/>
          <w:b/>
          <w:bCs/>
        </w:rPr>
      </w:pPr>
    </w:p>
    <w:p w14:paraId="1080CDF6" w14:textId="77777777" w:rsidR="006017FE" w:rsidRDefault="006017FE" w:rsidP="00C37AB2">
      <w:pPr>
        <w:tabs>
          <w:tab w:val="left" w:pos="426"/>
        </w:tabs>
        <w:spacing w:before="0" w:after="0" w:line="240" w:lineRule="auto"/>
        <w:rPr>
          <w:rFonts w:ascii="Times New Roman" w:hAnsi="Times New Roman"/>
        </w:rPr>
      </w:pPr>
      <w:r w:rsidRPr="00043F75">
        <w:rPr>
          <w:rFonts w:ascii="Times New Roman" w:hAnsi="Times New Roman"/>
        </w:rPr>
        <w:t xml:space="preserve">Navrhovaná změna odráží rychlý rozvoj forenzní medicíny využívající specializovaná vyšetření variant lidského genomu. </w:t>
      </w:r>
    </w:p>
    <w:p w14:paraId="386A001A" w14:textId="77777777" w:rsidR="006017FE" w:rsidRDefault="006017FE" w:rsidP="00C37AB2">
      <w:pPr>
        <w:tabs>
          <w:tab w:val="left" w:pos="426"/>
        </w:tabs>
        <w:spacing w:before="0" w:after="0" w:line="240" w:lineRule="auto"/>
        <w:rPr>
          <w:rFonts w:ascii="Times New Roman" w:hAnsi="Times New Roman"/>
        </w:rPr>
      </w:pPr>
    </w:p>
    <w:p w14:paraId="5592C5F4" w14:textId="77777777" w:rsidR="006017FE" w:rsidRPr="00043F75" w:rsidRDefault="006017FE" w:rsidP="00C37AB2">
      <w:pPr>
        <w:tabs>
          <w:tab w:val="left" w:pos="426"/>
        </w:tabs>
        <w:spacing w:before="0" w:after="0" w:line="240" w:lineRule="auto"/>
        <w:rPr>
          <w:rFonts w:ascii="Times New Roman" w:hAnsi="Times New Roman"/>
        </w:rPr>
      </w:pPr>
      <w:r>
        <w:rPr>
          <w:rFonts w:ascii="Times New Roman" w:hAnsi="Times New Roman"/>
        </w:rPr>
        <w:t>Novelou zákona o specifických zdravotních službách dojde k</w:t>
      </w:r>
      <w:r w:rsidRPr="00043F75">
        <w:rPr>
          <w:rFonts w:ascii="Times New Roman" w:hAnsi="Times New Roman"/>
        </w:rPr>
        <w:t xml:space="preserve"> upřesnění terminologie především pro zvýšení jistoty poskytovatelů zdravotních služeb provádějících tato laboratorní vyšetření, že i v případech určení otcovství, kdy se provádí vyšetření, která jsou založena na principu zjišťování polymorfismu DNA u vyšetřovaných jedinců, kdy se srovnává profil DNA dítěte s profilem DNA domnělého otce, nejsou genetickým vyšetřením a není u tohoto vyšetření třeba poskytovat klinické vyšetření lékařem v oboru lékařská genetika nebo klinická genetika. V případech určení totožnosti jedince, včetně určení otcovství, se nejedná o zdravotní výkon nezbytný pro návazné zdravotní služby, anebo se jedná pouze o zjištění informace ze vzorku bez souvislosti se zdravotní péčí žadatele. Určení otcovství nesleduje účel vztahující se ke zdravotnímu stavu posuzovaného, nejedná se o výkon nezbytný pro návazné zdravotní služby.</w:t>
      </w:r>
    </w:p>
    <w:p w14:paraId="7AC0F9AE" w14:textId="77777777" w:rsidR="006017FE" w:rsidRPr="00043F75" w:rsidRDefault="006017FE" w:rsidP="00C37AB2">
      <w:pPr>
        <w:tabs>
          <w:tab w:val="left" w:pos="426"/>
        </w:tabs>
        <w:spacing w:before="0" w:after="0" w:line="240" w:lineRule="auto"/>
        <w:rPr>
          <w:rFonts w:ascii="Times New Roman" w:hAnsi="Times New Roman"/>
        </w:rPr>
      </w:pPr>
    </w:p>
    <w:p w14:paraId="58377275" w14:textId="77777777" w:rsidR="006017FE" w:rsidRPr="00043F75" w:rsidRDefault="006017FE" w:rsidP="00C37AB2">
      <w:pPr>
        <w:spacing w:before="0" w:after="0" w:line="240" w:lineRule="auto"/>
        <w:rPr>
          <w:rFonts w:ascii="Times New Roman" w:hAnsi="Times New Roman"/>
        </w:rPr>
      </w:pPr>
      <w:r w:rsidRPr="00043F75">
        <w:rPr>
          <w:rFonts w:ascii="Times New Roman" w:hAnsi="Times New Roman"/>
        </w:rPr>
        <w:t>Legislativní úprava nově upřesňuje význam novorozeneckého laboratorního screeningu jako součást preventivní péče, kterou garantuje stát.</w:t>
      </w:r>
    </w:p>
    <w:p w14:paraId="622EE238" w14:textId="77777777" w:rsidR="006017FE" w:rsidRDefault="006017FE" w:rsidP="00C37AB2">
      <w:pPr>
        <w:tabs>
          <w:tab w:val="left" w:pos="426"/>
        </w:tabs>
        <w:spacing w:before="0" w:after="0" w:line="240" w:lineRule="auto"/>
        <w:rPr>
          <w:rFonts w:ascii="Times New Roman" w:hAnsi="Times New Roman"/>
        </w:rPr>
      </w:pPr>
    </w:p>
    <w:p w14:paraId="3BA977E1" w14:textId="77777777" w:rsidR="006017FE" w:rsidRPr="00043F75" w:rsidRDefault="006017FE" w:rsidP="00C37AB2">
      <w:pPr>
        <w:tabs>
          <w:tab w:val="left" w:pos="426"/>
        </w:tabs>
        <w:spacing w:before="0" w:after="0" w:line="240" w:lineRule="auto"/>
        <w:rPr>
          <w:rFonts w:ascii="Times New Roman" w:hAnsi="Times New Roman"/>
        </w:rPr>
      </w:pPr>
      <w:r w:rsidRPr="00043F75">
        <w:rPr>
          <w:rFonts w:ascii="Times New Roman" w:hAnsi="Times New Roman"/>
        </w:rPr>
        <w:t>Navrhovaná úprava zákona přinese větší právní jistotu poskytovatelům zdravotních služeb poskytujících genetická laboratorní vyšetření, že vyšetření uvedená v § 28 odst. 2 nejsou genetickými vyšetřeními a nejsou tedy s těmito vyšetřeními spojena přísná kritéria, která jsou uvedená v § 28 odst. 1. Navrhovaná úprava zákona dále upřesňuje aplikační praxi ministerstva v oblasti uveřejňování seznamu onemocnění vyhledávaných v rámci novorozeneckého laboratorního screeningu. Tento seznam ministerstvo zveřejňuje ve Věstníku Ministerstva zdravotnictví, aby poskytovatelé zdravotních služeb i veřejnost, především rodiče novorozených dětí, měli jistotu, která vrozená a dědičná onemocnění jsou v rámci novorozeneckého laboratorního screeningu vyšetřována.</w:t>
      </w:r>
    </w:p>
    <w:p w14:paraId="6F68BE0A" w14:textId="77777777" w:rsidR="006017FE" w:rsidRPr="00043F75" w:rsidRDefault="006017FE" w:rsidP="00C37AB2">
      <w:pPr>
        <w:tabs>
          <w:tab w:val="left" w:pos="426"/>
        </w:tabs>
        <w:spacing w:before="0" w:after="0" w:line="240" w:lineRule="auto"/>
        <w:rPr>
          <w:rFonts w:ascii="Times New Roman" w:hAnsi="Times New Roman"/>
        </w:rPr>
      </w:pPr>
    </w:p>
    <w:p w14:paraId="204F7487" w14:textId="79A8B7E2" w:rsidR="006017FE" w:rsidRDefault="006017FE" w:rsidP="00C37AB2">
      <w:pPr>
        <w:tabs>
          <w:tab w:val="left" w:pos="426"/>
        </w:tabs>
        <w:spacing w:before="0" w:after="0" w:line="240" w:lineRule="auto"/>
        <w:rPr>
          <w:rFonts w:ascii="Times New Roman" w:hAnsi="Times New Roman"/>
        </w:rPr>
      </w:pPr>
      <w:r w:rsidRPr="00043F75">
        <w:rPr>
          <w:rFonts w:ascii="Times New Roman" w:hAnsi="Times New Roman"/>
        </w:rPr>
        <w:t xml:space="preserve">Návrhem novely zákona o specifických zdravotních službách </w:t>
      </w:r>
      <w:r>
        <w:rPr>
          <w:rFonts w:ascii="Times New Roman" w:hAnsi="Times New Roman"/>
        </w:rPr>
        <w:t>je</w:t>
      </w:r>
      <w:r w:rsidRPr="00043F75">
        <w:rPr>
          <w:rFonts w:ascii="Times New Roman" w:hAnsi="Times New Roman"/>
        </w:rPr>
        <w:t xml:space="preserve"> </w:t>
      </w:r>
      <w:r>
        <w:rPr>
          <w:rFonts w:ascii="Times New Roman" w:hAnsi="Times New Roman"/>
        </w:rPr>
        <w:t xml:space="preserve">dále </w:t>
      </w:r>
      <w:r w:rsidRPr="00043F75">
        <w:rPr>
          <w:rFonts w:ascii="Times New Roman" w:hAnsi="Times New Roman"/>
        </w:rPr>
        <w:t>potřeba specifikovat</w:t>
      </w:r>
      <w:r>
        <w:rPr>
          <w:rFonts w:ascii="Times New Roman" w:hAnsi="Times New Roman"/>
        </w:rPr>
        <w:t xml:space="preserve"> (</w:t>
      </w:r>
      <w:r w:rsidRPr="00043F75">
        <w:rPr>
          <w:rFonts w:ascii="Times New Roman" w:hAnsi="Times New Roman"/>
        </w:rPr>
        <w:t>doplnit</w:t>
      </w:r>
      <w:r>
        <w:rPr>
          <w:rFonts w:ascii="Times New Roman" w:hAnsi="Times New Roman"/>
        </w:rPr>
        <w:t>)</w:t>
      </w:r>
      <w:r w:rsidRPr="00043F75">
        <w:rPr>
          <w:rFonts w:ascii="Times New Roman" w:hAnsi="Times New Roman"/>
        </w:rPr>
        <w:t xml:space="preserve"> odkaz na Dodatkový protokol k Úmluvě o lidských právech a biomedicíně </w:t>
      </w:r>
      <w:r>
        <w:rPr>
          <w:rFonts w:ascii="Times New Roman" w:hAnsi="Times New Roman"/>
        </w:rPr>
        <w:br/>
      </w:r>
      <w:r w:rsidRPr="00043F75">
        <w:rPr>
          <w:rFonts w:ascii="Times New Roman" w:hAnsi="Times New Roman"/>
        </w:rPr>
        <w:t>o genetickém testování pro zdravotní účely. D</w:t>
      </w:r>
      <w:r w:rsidR="004D2826">
        <w:rPr>
          <w:rFonts w:ascii="Times New Roman" w:hAnsi="Times New Roman"/>
        </w:rPr>
        <w:t>alším d</w:t>
      </w:r>
      <w:r w:rsidRPr="00043F75">
        <w:rPr>
          <w:rFonts w:ascii="Times New Roman" w:hAnsi="Times New Roman"/>
        </w:rPr>
        <w:t>oplněním textu</w:t>
      </w:r>
      <w:r w:rsidR="004D2826">
        <w:rPr>
          <w:rFonts w:ascii="Times New Roman" w:hAnsi="Times New Roman"/>
        </w:rPr>
        <w:t xml:space="preserve"> zákona</w:t>
      </w:r>
      <w:r w:rsidRPr="00043F75">
        <w:rPr>
          <w:rFonts w:ascii="Times New Roman" w:hAnsi="Times New Roman"/>
        </w:rPr>
        <w:t xml:space="preserve"> se harmonizuje současná česká genetická legislativa s Dodatkovým protokolem (Kapitola IV článek 8).</w:t>
      </w:r>
      <w:r>
        <w:rPr>
          <w:rFonts w:ascii="Times New Roman" w:hAnsi="Times New Roman"/>
        </w:rPr>
        <w:t xml:space="preserve"> </w:t>
      </w:r>
      <w:r w:rsidRPr="00043F75">
        <w:rPr>
          <w:rFonts w:ascii="Times New Roman" w:hAnsi="Times New Roman"/>
        </w:rPr>
        <w:t xml:space="preserve">Dodatkový protokol blíže specifikuje „závažné diagnostické závěry“, proto je nezbytné doplnit prediktivní a </w:t>
      </w:r>
      <w:proofErr w:type="spellStart"/>
      <w:r w:rsidRPr="00043F75">
        <w:rPr>
          <w:rFonts w:ascii="Times New Roman" w:hAnsi="Times New Roman"/>
        </w:rPr>
        <w:t>presymptomatické</w:t>
      </w:r>
      <w:proofErr w:type="spellEnd"/>
      <w:r w:rsidRPr="00043F75">
        <w:rPr>
          <w:rFonts w:ascii="Times New Roman" w:hAnsi="Times New Roman"/>
        </w:rPr>
        <w:t xml:space="preserve"> testování (např. v onkogenetické diagnostice při testování dispozic k maligním nádorům) k původně uváděným „nespecifickým“ diagnostickým závěrům, které byly formulovány v letech 2010–2011. Návrhem nové úpravy se vezme v potaz i rychlý rozvoj genetického testování v poslední dekádě společně s příslušnými riziky pro pacienty </w:t>
      </w:r>
      <w:r>
        <w:rPr>
          <w:rFonts w:ascii="Times New Roman" w:hAnsi="Times New Roman"/>
        </w:rPr>
        <w:br/>
      </w:r>
      <w:r w:rsidRPr="00043F75">
        <w:rPr>
          <w:rFonts w:ascii="Times New Roman" w:hAnsi="Times New Roman"/>
        </w:rPr>
        <w:t xml:space="preserve">nebo geneticky příbuzné osoby. Současně je nezbytné v souladu s Dodatkovým protokolem ukotvit nedirektivní charakter genetického poradenství, který respektuje reprodukční autonomii vyšetřovaných osob. V souladu s Dodatkovým protokolem je potřeba specifikovat formu </w:t>
      </w:r>
      <w:r>
        <w:rPr>
          <w:rFonts w:ascii="Times New Roman" w:hAnsi="Times New Roman"/>
        </w:rPr>
        <w:br/>
      </w:r>
      <w:r w:rsidRPr="00043F75">
        <w:rPr>
          <w:rFonts w:ascii="Times New Roman" w:hAnsi="Times New Roman"/>
        </w:rPr>
        <w:t>a rozsah genetického poradenství ve vazbě na výše uvedenou závažnost dopadů výsledků genetického testování, což plně umožní uplatnit v České republice do budoucna všechny pozitivní dopady personalizované medicíny a lékařské genomiky (Kapitola IV článek 8).</w:t>
      </w:r>
    </w:p>
    <w:p w14:paraId="7965DC9C" w14:textId="53CD562A" w:rsidR="006017FE" w:rsidRDefault="006017FE" w:rsidP="00C37AB2">
      <w:pPr>
        <w:tabs>
          <w:tab w:val="left" w:pos="426"/>
        </w:tabs>
        <w:spacing w:before="0" w:after="0" w:line="240" w:lineRule="auto"/>
        <w:rPr>
          <w:rFonts w:ascii="Times New Roman" w:hAnsi="Times New Roman"/>
        </w:rPr>
      </w:pPr>
    </w:p>
    <w:p w14:paraId="5905730F" w14:textId="6D9CE05C" w:rsidR="006017FE" w:rsidRDefault="006017FE" w:rsidP="00C37AB2">
      <w:pPr>
        <w:tabs>
          <w:tab w:val="left" w:pos="426"/>
        </w:tabs>
        <w:spacing w:before="0" w:after="0" w:line="240" w:lineRule="auto"/>
        <w:rPr>
          <w:rFonts w:ascii="Times New Roman" w:hAnsi="Times New Roman"/>
          <w:b/>
          <w:bCs/>
        </w:rPr>
      </w:pPr>
      <w:r w:rsidRPr="00043F75">
        <w:rPr>
          <w:rFonts w:ascii="Times New Roman" w:hAnsi="Times New Roman"/>
          <w:b/>
          <w:bCs/>
        </w:rPr>
        <w:t>Léčba krví nebo jejími složkami</w:t>
      </w:r>
    </w:p>
    <w:p w14:paraId="36582295" w14:textId="77777777" w:rsidR="00C37AB2" w:rsidRPr="00043F75" w:rsidRDefault="00C37AB2" w:rsidP="00C37AB2">
      <w:pPr>
        <w:tabs>
          <w:tab w:val="left" w:pos="426"/>
        </w:tabs>
        <w:spacing w:before="0" w:after="0" w:line="240" w:lineRule="auto"/>
        <w:rPr>
          <w:rFonts w:ascii="Times New Roman" w:hAnsi="Times New Roman"/>
          <w:b/>
          <w:bCs/>
        </w:rPr>
      </w:pPr>
    </w:p>
    <w:p w14:paraId="411BFF02" w14:textId="77777777" w:rsidR="006017FE" w:rsidRPr="00043F75" w:rsidRDefault="006017FE" w:rsidP="00C37AB2">
      <w:pPr>
        <w:widowControl w:val="0"/>
        <w:autoSpaceDE w:val="0"/>
        <w:autoSpaceDN w:val="0"/>
        <w:adjustRightInd w:val="0"/>
        <w:spacing w:before="0" w:after="0" w:line="240" w:lineRule="auto"/>
        <w:rPr>
          <w:rFonts w:ascii="Times New Roman" w:hAnsi="Times New Roman"/>
        </w:rPr>
      </w:pPr>
      <w:r w:rsidRPr="00043F75">
        <w:rPr>
          <w:rFonts w:ascii="Times New Roman" w:hAnsi="Times New Roman"/>
        </w:rPr>
        <w:lastRenderedPageBreak/>
        <w:t xml:space="preserve">Stávající právní úprava náhrady účelně (prokazatelně) vynaložených výdajů v souvislosti s darováním krve nebo jejích složek </w:t>
      </w:r>
      <w:proofErr w:type="gramStart"/>
      <w:r w:rsidRPr="00043F75">
        <w:rPr>
          <w:rFonts w:ascii="Times New Roman" w:hAnsi="Times New Roman"/>
        </w:rPr>
        <w:t>vytváří</w:t>
      </w:r>
      <w:proofErr w:type="gramEnd"/>
      <w:r w:rsidRPr="00043F75">
        <w:rPr>
          <w:rFonts w:ascii="Times New Roman" w:hAnsi="Times New Roman"/>
        </w:rPr>
        <w:t xml:space="preserve"> asymetrický stav, který není důvodný a podmínky pro jejich úhradu by měly být sjednoceny.</w:t>
      </w:r>
    </w:p>
    <w:p w14:paraId="6A12D387" w14:textId="77777777" w:rsidR="006017FE" w:rsidRPr="00043F75" w:rsidRDefault="006017FE" w:rsidP="00C37AB2">
      <w:pPr>
        <w:widowControl w:val="0"/>
        <w:autoSpaceDE w:val="0"/>
        <w:autoSpaceDN w:val="0"/>
        <w:adjustRightInd w:val="0"/>
        <w:spacing w:before="0" w:after="0" w:line="240" w:lineRule="auto"/>
        <w:rPr>
          <w:rFonts w:ascii="Times New Roman" w:hAnsi="Times New Roman"/>
        </w:rPr>
      </w:pPr>
    </w:p>
    <w:p w14:paraId="6F49E025" w14:textId="7092F96C" w:rsidR="006017FE" w:rsidRPr="00043F75" w:rsidRDefault="006017FE" w:rsidP="00C37AB2">
      <w:pPr>
        <w:widowControl w:val="0"/>
        <w:autoSpaceDE w:val="0"/>
        <w:autoSpaceDN w:val="0"/>
        <w:adjustRightInd w:val="0"/>
        <w:spacing w:before="0" w:after="0" w:line="240" w:lineRule="auto"/>
        <w:rPr>
          <w:rFonts w:ascii="Times New Roman" w:hAnsi="Times New Roman"/>
        </w:rPr>
      </w:pPr>
      <w:r w:rsidRPr="00043F75">
        <w:rPr>
          <w:rFonts w:ascii="Times New Roman" w:hAnsi="Times New Roman"/>
        </w:rPr>
        <w:t xml:space="preserve">Návrh novely zákona o specifických zdravotních službách </w:t>
      </w:r>
      <w:r>
        <w:rPr>
          <w:rFonts w:ascii="Times New Roman" w:hAnsi="Times New Roman"/>
        </w:rPr>
        <w:t xml:space="preserve">by měl </w:t>
      </w:r>
      <w:r w:rsidRPr="00043F75">
        <w:rPr>
          <w:rFonts w:ascii="Times New Roman" w:hAnsi="Times New Roman"/>
        </w:rPr>
        <w:t>reag</w:t>
      </w:r>
      <w:r>
        <w:rPr>
          <w:rFonts w:ascii="Times New Roman" w:hAnsi="Times New Roman"/>
        </w:rPr>
        <w:t>ovat</w:t>
      </w:r>
      <w:r w:rsidRPr="00043F75">
        <w:rPr>
          <w:rFonts w:ascii="Times New Roman" w:hAnsi="Times New Roman"/>
        </w:rPr>
        <w:t xml:space="preserve"> na potřeb</w:t>
      </w:r>
      <w:r w:rsidR="00EB7648">
        <w:rPr>
          <w:rFonts w:ascii="Times New Roman" w:hAnsi="Times New Roman"/>
        </w:rPr>
        <w:t>u</w:t>
      </w:r>
      <w:r w:rsidRPr="00043F75">
        <w:rPr>
          <w:rFonts w:ascii="Times New Roman" w:hAnsi="Times New Roman"/>
        </w:rPr>
        <w:t xml:space="preserve"> </w:t>
      </w:r>
      <w:r w:rsidR="00EB7648">
        <w:rPr>
          <w:rFonts w:ascii="Times New Roman" w:hAnsi="Times New Roman"/>
        </w:rPr>
        <w:t xml:space="preserve">upravit zákonné </w:t>
      </w:r>
      <w:r w:rsidRPr="00043F75">
        <w:rPr>
          <w:rFonts w:ascii="Times New Roman" w:hAnsi="Times New Roman"/>
        </w:rPr>
        <w:t xml:space="preserve">zmocnění pro vydání prováděcího právního předpisu, který bude upravovat maximální výši účelně, hospodárně a prokazatelně vynaložených výdajů spojených s darováním krve a jejich složek. Právní úpravou dané oblasti dojde k částečnému sjednocení s nově navrženou úpravou § 11 odst. 2. týkající se úhrady účelně, hospodárně a prokazatelně vynaložených výdajů spojených s darováním zárodečných buněk. Pro porušení výše uvedeného byl nově v zákoně o specifických zdravotních službách definován také přestupek, kterého se poskytovatel dopustí, vyplatí-li vyšší než maximální možnou náhradu výdajů v souvislosti s darováním krve a jejich složek. </w:t>
      </w:r>
    </w:p>
    <w:p w14:paraId="0028E02F" w14:textId="77777777" w:rsidR="006017FE" w:rsidRPr="00043F75" w:rsidRDefault="006017FE" w:rsidP="00C37AB2">
      <w:pPr>
        <w:widowControl w:val="0"/>
        <w:autoSpaceDE w:val="0"/>
        <w:autoSpaceDN w:val="0"/>
        <w:adjustRightInd w:val="0"/>
        <w:spacing w:before="0" w:after="0" w:line="240" w:lineRule="auto"/>
        <w:rPr>
          <w:rFonts w:ascii="Times New Roman" w:hAnsi="Times New Roman"/>
        </w:rPr>
      </w:pPr>
    </w:p>
    <w:p w14:paraId="076F6F17" w14:textId="2ED80379" w:rsidR="006017FE" w:rsidRPr="00043F75" w:rsidRDefault="006017FE" w:rsidP="00C37AB2">
      <w:pPr>
        <w:tabs>
          <w:tab w:val="left" w:pos="426"/>
        </w:tabs>
        <w:spacing w:before="0" w:after="0" w:line="240" w:lineRule="auto"/>
        <w:rPr>
          <w:rFonts w:ascii="Times New Roman" w:hAnsi="Times New Roman"/>
        </w:rPr>
      </w:pPr>
      <w:r w:rsidRPr="00043F75">
        <w:rPr>
          <w:rFonts w:ascii="Times New Roman" w:hAnsi="Times New Roman"/>
        </w:rPr>
        <w:t xml:space="preserve">Součástí navrženého znění </w:t>
      </w:r>
      <w:r>
        <w:rPr>
          <w:rFonts w:ascii="Times New Roman" w:hAnsi="Times New Roman"/>
        </w:rPr>
        <w:t>by měla být</w:t>
      </w:r>
      <w:r w:rsidRPr="00043F75">
        <w:rPr>
          <w:rFonts w:ascii="Times New Roman" w:hAnsi="Times New Roman"/>
        </w:rPr>
        <w:t xml:space="preserve"> úprava dikce ustanovení tak, aby bylo zřejmé, </w:t>
      </w:r>
      <w:r>
        <w:rPr>
          <w:rFonts w:ascii="Times New Roman" w:hAnsi="Times New Roman"/>
        </w:rPr>
        <w:br/>
      </w:r>
      <w:r w:rsidRPr="00043F75">
        <w:rPr>
          <w:rFonts w:ascii="Times New Roman" w:hAnsi="Times New Roman"/>
        </w:rPr>
        <w:t>že na úhradu výdajů není právní nárok, neboť takový výklad není žádoucí ve vztahu k podpoře bezplatného dárcovství.</w:t>
      </w:r>
    </w:p>
    <w:p w14:paraId="073B588A" w14:textId="77777777" w:rsidR="00107E4F" w:rsidRPr="0064169C" w:rsidRDefault="00107E4F" w:rsidP="00C37AB2">
      <w:pPr>
        <w:tabs>
          <w:tab w:val="left" w:pos="426"/>
        </w:tabs>
        <w:spacing w:before="0" w:after="0" w:line="240" w:lineRule="auto"/>
        <w:rPr>
          <w:rFonts w:ascii="Times New Roman" w:hAnsi="Times New Roman"/>
          <w:b/>
          <w:bCs/>
        </w:rPr>
      </w:pPr>
    </w:p>
    <w:p w14:paraId="0AC063A7" w14:textId="541EE7AA" w:rsidR="00107E4F" w:rsidRPr="0064169C" w:rsidRDefault="00107E4F" w:rsidP="00C37AB2">
      <w:pPr>
        <w:tabs>
          <w:tab w:val="left" w:pos="426"/>
        </w:tabs>
        <w:spacing w:before="0" w:after="0" w:line="240" w:lineRule="auto"/>
        <w:rPr>
          <w:rFonts w:ascii="Times New Roman" w:hAnsi="Times New Roman"/>
          <w:b/>
          <w:bCs/>
        </w:rPr>
      </w:pPr>
      <w:r w:rsidRPr="0064169C">
        <w:rPr>
          <w:rFonts w:ascii="Times New Roman" w:hAnsi="Times New Roman"/>
          <w:b/>
          <w:bCs/>
        </w:rPr>
        <w:t>POSUDKOVÁ PÉČE A LÉKAŘSKÉ POSUDKY, POSUZOVÁNÍ ZDRAVOTNÍ ZPŮSOBILOSTI KE VZDĚLÁVÁNÍ, K TĚLESNÉ VÝCHOVĚ A SPORTU, PRACOVNĚLÉKAŘSKÉ SLUŽBY, POSUZOVÁNÍ ZDRAVOTNÍ ZPŮSOBILOSTI OSOBY UCHÁZEJÍCÍ SE O ZAMĚSTNÁNÍ, POVOLENÍ K UZNÁVÁNÍ NEMOCÍ Z POVOLÁNÍ</w:t>
      </w:r>
    </w:p>
    <w:p w14:paraId="11BBB604" w14:textId="77777777" w:rsidR="00107E4F" w:rsidRPr="0064169C" w:rsidRDefault="00107E4F" w:rsidP="00C37AB2">
      <w:pPr>
        <w:spacing w:before="0" w:after="0" w:line="240" w:lineRule="auto"/>
        <w:rPr>
          <w:rFonts w:ascii="Times New Roman" w:hAnsi="Times New Roman"/>
        </w:rPr>
      </w:pPr>
    </w:p>
    <w:p w14:paraId="694281B4" w14:textId="0D4E4718" w:rsidR="00107E4F" w:rsidRPr="0064169C" w:rsidRDefault="00107E4F" w:rsidP="00C37AB2">
      <w:pPr>
        <w:spacing w:before="0" w:after="0" w:line="240" w:lineRule="auto"/>
        <w:rPr>
          <w:rFonts w:ascii="Times New Roman" w:hAnsi="Times New Roman"/>
        </w:rPr>
      </w:pPr>
      <w:r w:rsidRPr="0064169C">
        <w:rPr>
          <w:rFonts w:ascii="Times New Roman" w:hAnsi="Times New Roman"/>
        </w:rPr>
        <w:t>Záměrem je umožnit zaměstnavatelům aktivněji se podílet na podpoře zdraví zaměstnanců, formou vytváření a naplňování dlouhodobých plánů (opatření k </w:t>
      </w:r>
      <w:r w:rsidRPr="00287C15">
        <w:rPr>
          <w:rFonts w:ascii="Times New Roman" w:hAnsi="Times New Roman"/>
        </w:rPr>
        <w:t xml:space="preserve">podpoře zdraví) zaměřených nejen na prevenci, ale rovněž upevňování zdraví zaměstnanců, a proto opatření k podpoře zdraví by měla být součástí pracovnělékařských služeb, jakožto </w:t>
      </w:r>
      <w:r w:rsidR="00415B93" w:rsidRPr="00287C15">
        <w:rPr>
          <w:rFonts w:ascii="Times New Roman" w:hAnsi="Times New Roman"/>
        </w:rPr>
        <w:t xml:space="preserve">rozšiřující koncept </w:t>
      </w:r>
      <w:r w:rsidRPr="00287C15">
        <w:rPr>
          <w:rFonts w:ascii="Times New Roman" w:hAnsi="Times New Roman"/>
        </w:rPr>
        <w:t>v této oblasti. K tomu, aby byla přijata vhodná opatření, zaměstnavatel ve spolupráci</w:t>
      </w:r>
      <w:r w:rsidR="00287C15">
        <w:rPr>
          <w:rFonts w:ascii="Times New Roman" w:hAnsi="Times New Roman"/>
        </w:rPr>
        <w:t xml:space="preserve"> </w:t>
      </w:r>
      <w:r w:rsidRPr="00287C15">
        <w:rPr>
          <w:rFonts w:ascii="Times New Roman" w:hAnsi="Times New Roman"/>
        </w:rPr>
        <w:t>s poskytovatelem pracovnělékařských služeb</w:t>
      </w:r>
      <w:r w:rsidR="00415B93" w:rsidRPr="00287C15">
        <w:rPr>
          <w:rFonts w:ascii="Times New Roman" w:hAnsi="Times New Roman"/>
        </w:rPr>
        <w:t>, či jiným subjektem</w:t>
      </w:r>
      <w:r w:rsidRPr="00287C15">
        <w:rPr>
          <w:rFonts w:ascii="Times New Roman" w:hAnsi="Times New Roman"/>
        </w:rPr>
        <w:t>, provede</w:t>
      </w:r>
      <w:r w:rsidRPr="0064169C">
        <w:rPr>
          <w:rFonts w:ascii="Times New Roman" w:hAnsi="Times New Roman"/>
        </w:rPr>
        <w:t xml:space="preserve"> analýzu vycházející z konkrétních pracovních podmínek daných pracovišť a ze zdravotního stavu zaměstnanců. Cílem je tak přijmout co nejvhodnější opatření pro jednotlivá pracoviště, čímž se zmírní dopady rizik daného pracovního prostředí na zdraví zaměstnanců, ale bude rovněž docházet k aktivní podpoře zdraví zaměstnanců prostřednictvím cílené zdravotní péče. Navrhovaná úprava představuje</w:t>
      </w:r>
      <w:r w:rsidR="00615279">
        <w:rPr>
          <w:rFonts w:ascii="Times New Roman" w:hAnsi="Times New Roman"/>
        </w:rPr>
        <w:t xml:space="preserve"> </w:t>
      </w:r>
      <w:r w:rsidR="00373174">
        <w:rPr>
          <w:rFonts w:ascii="Times New Roman" w:hAnsi="Times New Roman"/>
        </w:rPr>
        <w:t>nový institut</w:t>
      </w:r>
      <w:r w:rsidRPr="0064169C">
        <w:rPr>
          <w:rFonts w:ascii="Times New Roman" w:hAnsi="Times New Roman"/>
        </w:rPr>
        <w:t>, jehož cílem je v souladu s aktuálními ekonomickými trendy a poznatky v oblasti zdravotní péče vytvářet takové podmínky, které zvyšují spokojenost zaměstnanců a v širším kontextu představují přínos v podobě minimalizace negativních zdravotních následků pracovně aktivní populace s přímými pozitivními dopady do oblasti výdajů veřejného zdravotního pojištění, nemocenského a nakonec i sociálního pojištění, vynakládaných v souvislosti se  zmírňováním následků a léčbou nežádoucích stavů majících svůj původ v povaze vykonávané pracovní činnosti a souvisejících rizik civilizačních onemocnění.</w:t>
      </w:r>
    </w:p>
    <w:p w14:paraId="3776D6D2" w14:textId="77777777" w:rsidR="00107E4F" w:rsidRPr="0064169C" w:rsidRDefault="00107E4F" w:rsidP="00C37AB2">
      <w:pPr>
        <w:spacing w:before="0" w:after="0" w:line="240" w:lineRule="auto"/>
        <w:rPr>
          <w:rFonts w:ascii="Times New Roman" w:hAnsi="Times New Roman"/>
        </w:rPr>
      </w:pPr>
    </w:p>
    <w:p w14:paraId="4F76CC35" w14:textId="1168D546" w:rsidR="00557533" w:rsidRPr="00043F75" w:rsidRDefault="00557533" w:rsidP="00C37AB2">
      <w:pPr>
        <w:spacing w:before="0" w:after="0" w:line="240" w:lineRule="auto"/>
        <w:rPr>
          <w:rFonts w:ascii="Times New Roman" w:hAnsi="Times New Roman"/>
        </w:rPr>
      </w:pPr>
      <w:bookmarkStart w:id="4" w:name="_Hlk157696040"/>
      <w:r w:rsidRPr="00557533">
        <w:rPr>
          <w:rFonts w:ascii="Times New Roman" w:hAnsi="Times New Roman"/>
        </w:rPr>
        <w:t xml:space="preserve">Dle současné právní úpravy je povinné provádět vstupní pracovnělékařské prohlídky bez ohledu na kategorii práce. </w:t>
      </w:r>
      <w:r>
        <w:rPr>
          <w:rFonts w:ascii="Times New Roman" w:hAnsi="Times New Roman"/>
        </w:rPr>
        <w:t>Cílem změny by mělo být</w:t>
      </w:r>
      <w:r w:rsidRPr="00557533">
        <w:rPr>
          <w:rFonts w:ascii="Times New Roman" w:hAnsi="Times New Roman"/>
        </w:rPr>
        <w:t xml:space="preserve"> umož</w:t>
      </w:r>
      <w:r>
        <w:rPr>
          <w:rFonts w:ascii="Times New Roman" w:hAnsi="Times New Roman"/>
        </w:rPr>
        <w:t>nění</w:t>
      </w:r>
      <w:r w:rsidRPr="00557533">
        <w:rPr>
          <w:rFonts w:ascii="Times New Roman" w:hAnsi="Times New Roman"/>
        </w:rPr>
        <w:t xml:space="preserve"> fakultativní</w:t>
      </w:r>
      <w:r>
        <w:rPr>
          <w:rFonts w:ascii="Times New Roman" w:hAnsi="Times New Roman"/>
        </w:rPr>
        <w:t>ho</w:t>
      </w:r>
      <w:r w:rsidRPr="00557533">
        <w:rPr>
          <w:rFonts w:ascii="Times New Roman" w:hAnsi="Times New Roman"/>
        </w:rPr>
        <w:t xml:space="preserve"> přístup</w:t>
      </w:r>
      <w:r>
        <w:rPr>
          <w:rFonts w:ascii="Times New Roman" w:hAnsi="Times New Roman"/>
        </w:rPr>
        <w:t>u</w:t>
      </w:r>
      <w:r w:rsidRPr="00557533">
        <w:rPr>
          <w:rFonts w:ascii="Times New Roman" w:hAnsi="Times New Roman"/>
        </w:rPr>
        <w:t xml:space="preserve"> k provádění pracovnělékařských podmínek u těch prací, které nejsou zařazeny mezi tzv. rizikové (kategorie první a kategorie druhá dle zákona o ochraně veřejného zdraví), a jejichž součástí nen</w:t>
      </w:r>
      <w:r w:rsidRPr="00287C15">
        <w:rPr>
          <w:rFonts w:ascii="Times New Roman" w:hAnsi="Times New Roman"/>
        </w:rPr>
        <w:t xml:space="preserve">í činnost pro jejíž výkon jsou podmínky zdravotní způsobilosti stanoveny </w:t>
      </w:r>
      <w:r w:rsidRPr="00287C15">
        <w:rPr>
          <w:rFonts w:ascii="Times New Roman" w:hAnsi="Times New Roman"/>
        </w:rPr>
        <w:lastRenderedPageBreak/>
        <w:t>prováděcím právním předpisem podle § 60</w:t>
      </w:r>
      <w:r w:rsidR="00415B93" w:rsidRPr="00287C15">
        <w:rPr>
          <w:rFonts w:ascii="Times New Roman" w:hAnsi="Times New Roman"/>
        </w:rPr>
        <w:t xml:space="preserve"> zákona č. 373/2011 Sb., o specifických zdravotních službách</w:t>
      </w:r>
      <w:r w:rsidRPr="00287C15">
        <w:rPr>
          <w:rFonts w:ascii="Times New Roman" w:hAnsi="Times New Roman"/>
        </w:rPr>
        <w:t>,</w:t>
      </w:r>
      <w:r w:rsidRPr="00415B93">
        <w:rPr>
          <w:rFonts w:ascii="Times New Roman" w:hAnsi="Times New Roman"/>
        </w:rPr>
        <w:t xml:space="preserve"> nebo jinými právními předpisy.</w:t>
      </w:r>
      <w:r w:rsidRPr="00557533">
        <w:rPr>
          <w:rFonts w:ascii="Times New Roman" w:hAnsi="Times New Roman"/>
        </w:rPr>
        <w:t> Cílem je sníž</w:t>
      </w:r>
      <w:r>
        <w:rPr>
          <w:rFonts w:ascii="Times New Roman" w:hAnsi="Times New Roman"/>
        </w:rPr>
        <w:t>it</w:t>
      </w:r>
      <w:r w:rsidRPr="00557533">
        <w:rPr>
          <w:rFonts w:ascii="Times New Roman" w:hAnsi="Times New Roman"/>
        </w:rPr>
        <w:t xml:space="preserve"> administrativní zátěž na straně zaměstnavatelů i na straně posuzujících poskytovatelů. Zároveň rozš</w:t>
      </w:r>
      <w:r>
        <w:rPr>
          <w:rFonts w:ascii="Times New Roman" w:hAnsi="Times New Roman"/>
        </w:rPr>
        <w:t>í</w:t>
      </w:r>
      <w:r w:rsidRPr="00557533">
        <w:rPr>
          <w:rFonts w:ascii="Times New Roman" w:hAnsi="Times New Roman"/>
        </w:rPr>
        <w:t>ř</w:t>
      </w:r>
      <w:r>
        <w:rPr>
          <w:rFonts w:ascii="Times New Roman" w:hAnsi="Times New Roman"/>
        </w:rPr>
        <w:t>it</w:t>
      </w:r>
      <w:r w:rsidRPr="00557533">
        <w:rPr>
          <w:rFonts w:ascii="Times New Roman" w:hAnsi="Times New Roman"/>
        </w:rPr>
        <w:t xml:space="preserve"> možnost </w:t>
      </w:r>
      <w:r w:rsidR="00287C15">
        <w:rPr>
          <w:rFonts w:ascii="Times New Roman" w:hAnsi="Times New Roman"/>
        </w:rPr>
        <w:br/>
      </w:r>
      <w:r w:rsidRPr="00557533">
        <w:rPr>
          <w:rFonts w:ascii="Times New Roman" w:hAnsi="Times New Roman"/>
        </w:rPr>
        <w:t xml:space="preserve">pro zaměstnavatele zajistit provádění pracovnělékařských prohlídek, posuzování zdravotní způsobilosti k práci a vydávání lékařských posudků o zdravotní způsobilosti k práci na základě písemné žádosti u poskytovatele, který je registrujícím poskytovatelem zaměstnance </w:t>
      </w:r>
      <w:r w:rsidR="00287C15">
        <w:rPr>
          <w:rFonts w:ascii="Times New Roman" w:hAnsi="Times New Roman"/>
        </w:rPr>
        <w:br/>
      </w:r>
      <w:r w:rsidRPr="00557533">
        <w:rPr>
          <w:rFonts w:ascii="Times New Roman" w:hAnsi="Times New Roman"/>
        </w:rPr>
        <w:t xml:space="preserve">nebo osoby ucházející se o zaměstnání. Uvedená změna </w:t>
      </w:r>
      <w:r>
        <w:rPr>
          <w:rFonts w:ascii="Times New Roman" w:hAnsi="Times New Roman"/>
        </w:rPr>
        <w:t xml:space="preserve">by měla </w:t>
      </w:r>
      <w:r w:rsidRPr="00557533">
        <w:rPr>
          <w:rFonts w:ascii="Times New Roman" w:hAnsi="Times New Roman"/>
        </w:rPr>
        <w:t>reflekt</w:t>
      </w:r>
      <w:r>
        <w:rPr>
          <w:rFonts w:ascii="Times New Roman" w:hAnsi="Times New Roman"/>
        </w:rPr>
        <w:t>ovat</w:t>
      </w:r>
      <w:r w:rsidRPr="00557533">
        <w:rPr>
          <w:rFonts w:ascii="Times New Roman" w:hAnsi="Times New Roman"/>
        </w:rPr>
        <w:t xml:space="preserve"> i časové možnosti registrujících poskytovatelů</w:t>
      </w:r>
      <w:r>
        <w:rPr>
          <w:rFonts w:ascii="Times New Roman" w:hAnsi="Times New Roman"/>
        </w:rPr>
        <w:t xml:space="preserve"> tím</w:t>
      </w:r>
      <w:r w:rsidRPr="00557533">
        <w:rPr>
          <w:rFonts w:ascii="Times New Roman" w:hAnsi="Times New Roman"/>
        </w:rPr>
        <w:t xml:space="preserve">, </w:t>
      </w:r>
      <w:r>
        <w:rPr>
          <w:rFonts w:ascii="Times New Roman" w:hAnsi="Times New Roman"/>
        </w:rPr>
        <w:t>že bude</w:t>
      </w:r>
      <w:r w:rsidRPr="00557533">
        <w:rPr>
          <w:rFonts w:ascii="Times New Roman" w:hAnsi="Times New Roman"/>
        </w:rPr>
        <w:t xml:space="preserve"> zrušena jejich povinnost provést pracovnělékařskou prohlídku, posouzení zdravotní způsobilosti k práci a vyd</w:t>
      </w:r>
      <w:r>
        <w:rPr>
          <w:rFonts w:ascii="Times New Roman" w:hAnsi="Times New Roman"/>
        </w:rPr>
        <w:t>ávat</w:t>
      </w:r>
      <w:r w:rsidRPr="00557533">
        <w:rPr>
          <w:rFonts w:ascii="Times New Roman" w:hAnsi="Times New Roman"/>
        </w:rPr>
        <w:t xml:space="preserve"> lékařský posudek o zdravotní způsobilosti k práci. To bude na dobrovolné bázi.</w:t>
      </w:r>
    </w:p>
    <w:bookmarkEnd w:id="4"/>
    <w:p w14:paraId="7CCC7FE3" w14:textId="77777777" w:rsidR="00107E4F" w:rsidRPr="0064169C" w:rsidRDefault="00107E4F" w:rsidP="00C37AB2">
      <w:pPr>
        <w:pStyle w:val="l4"/>
        <w:shd w:val="clear" w:color="auto" w:fill="FFFFFF"/>
        <w:spacing w:before="0" w:beforeAutospacing="0" w:after="0" w:afterAutospacing="0"/>
        <w:jc w:val="both"/>
      </w:pPr>
    </w:p>
    <w:p w14:paraId="4C531D2D" w14:textId="77777777" w:rsidR="00107E4F" w:rsidRPr="0064169C" w:rsidRDefault="00107E4F" w:rsidP="00C37AB2">
      <w:pPr>
        <w:pStyle w:val="l4"/>
        <w:shd w:val="clear" w:color="auto" w:fill="FFFFFF"/>
        <w:spacing w:before="0" w:beforeAutospacing="0" w:after="0" w:afterAutospacing="0"/>
        <w:jc w:val="both"/>
        <w:rPr>
          <w:u w:val="single"/>
        </w:rPr>
      </w:pPr>
      <w:r w:rsidRPr="0064169C">
        <w:rPr>
          <w:u w:val="single"/>
        </w:rPr>
        <w:t>Praktické vyučování</w:t>
      </w:r>
    </w:p>
    <w:p w14:paraId="2B932EFA" w14:textId="77777777" w:rsidR="00107E4F" w:rsidRPr="0064169C" w:rsidRDefault="00107E4F" w:rsidP="00C37AB2">
      <w:pPr>
        <w:spacing w:before="0" w:after="0" w:line="240" w:lineRule="auto"/>
        <w:rPr>
          <w:rFonts w:ascii="Times New Roman" w:hAnsi="Times New Roman"/>
        </w:rPr>
      </w:pPr>
    </w:p>
    <w:p w14:paraId="487DE850"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Navrhovaná změna umožňuje, aby v případech, kdy není stanoveno další omezení dle jiného právního předpisu</w:t>
      </w:r>
      <w:r>
        <w:rPr>
          <w:rStyle w:val="Znakapoznpodarou"/>
          <w:rFonts w:ascii="Times New Roman" w:hAnsi="Times New Roman"/>
        </w:rPr>
        <w:footnoteReference w:id="3"/>
      </w:r>
      <w:r w:rsidRPr="0064169C">
        <w:rPr>
          <w:rFonts w:ascii="Times New Roman" w:hAnsi="Times New Roman"/>
        </w:rPr>
        <w:t>, nebyla povinnost provádět posuzování zdravotní způsobilosti ke vzdělání.</w:t>
      </w:r>
    </w:p>
    <w:p w14:paraId="21462772" w14:textId="77777777" w:rsidR="00107E4F" w:rsidRPr="0064169C" w:rsidRDefault="00107E4F" w:rsidP="00C37AB2">
      <w:pPr>
        <w:spacing w:before="0" w:after="0" w:line="240" w:lineRule="auto"/>
        <w:rPr>
          <w:rFonts w:ascii="Times New Roman" w:hAnsi="Times New Roman"/>
        </w:rPr>
      </w:pPr>
    </w:p>
    <w:p w14:paraId="1B6406D9" w14:textId="36289801" w:rsidR="00107E4F" w:rsidRPr="0064169C" w:rsidRDefault="00107E4F" w:rsidP="00C37AB2">
      <w:pPr>
        <w:spacing w:before="0" w:after="0" w:line="240" w:lineRule="auto"/>
        <w:rPr>
          <w:rFonts w:ascii="Times New Roman" w:hAnsi="Times New Roman"/>
        </w:rPr>
      </w:pPr>
      <w:r w:rsidRPr="0064169C">
        <w:rPr>
          <w:rFonts w:ascii="Times New Roman" w:hAnsi="Times New Roman"/>
        </w:rPr>
        <w:t>Problémy působí dále dvojí posuzování zdravotní způsobilosti, kdy se nejprve posuzuje způsobilost ke vzdělávání (studiu) a pak následně zdravotní způsobilost k praktickému vyučování, které je fakticky součástí vzdělávání. Přitom kontraindikace uvedené v nařízení vlády č. 211/2010 Sb., o soustavě oborů vzdělání v základním, středním a vyšším odborném vzdělávání</w:t>
      </w:r>
      <w:r w:rsidRPr="00287C15">
        <w:rPr>
          <w:rFonts w:ascii="Times New Roman" w:hAnsi="Times New Roman"/>
        </w:rPr>
        <w:t xml:space="preserve">, </w:t>
      </w:r>
      <w:r w:rsidR="00415B93" w:rsidRPr="00287C15">
        <w:rPr>
          <w:rFonts w:ascii="Times New Roman" w:hAnsi="Times New Roman"/>
        </w:rPr>
        <w:t>ve znění pozdějších předpisů,</w:t>
      </w:r>
      <w:r w:rsidR="00415B93">
        <w:rPr>
          <w:rFonts w:ascii="Times New Roman" w:hAnsi="Times New Roman"/>
        </w:rPr>
        <w:t xml:space="preserve"> </w:t>
      </w:r>
      <w:r w:rsidRPr="0064169C">
        <w:rPr>
          <w:rFonts w:ascii="Times New Roman" w:hAnsi="Times New Roman"/>
        </w:rPr>
        <w:t xml:space="preserve">již jsou formulovány i s ohledem na praktické vyučování. </w:t>
      </w:r>
    </w:p>
    <w:p w14:paraId="676782C7" w14:textId="77777777" w:rsidR="00107E4F" w:rsidRPr="0064169C" w:rsidRDefault="00107E4F" w:rsidP="00C37AB2">
      <w:pPr>
        <w:spacing w:before="0" w:after="0" w:line="240" w:lineRule="auto"/>
        <w:rPr>
          <w:rFonts w:ascii="Times New Roman" w:hAnsi="Times New Roman"/>
        </w:rPr>
      </w:pPr>
    </w:p>
    <w:p w14:paraId="0911053B" w14:textId="7DCA8A7C"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Cílem těchto úprav je sloučit posouzení způsobilosti ke vzdělávání a k praktickému vyučování či praktické přípravě do jednoho posouzení, které by se odehrálo před přijetím uchazeče </w:t>
      </w:r>
      <w:r>
        <w:rPr>
          <w:rFonts w:ascii="Times New Roman" w:hAnsi="Times New Roman"/>
        </w:rPr>
        <w:br/>
      </w:r>
      <w:r w:rsidRPr="0064169C">
        <w:rPr>
          <w:rFonts w:ascii="Times New Roman" w:hAnsi="Times New Roman"/>
        </w:rPr>
        <w:t xml:space="preserve">ke studiu, zakotvit možnost přezkoumání zdravotní způsobilosti v průběhu studia, kdy právo by měla mít škola a zákonný zástupce žáka nebo studenta, a jasně upravit skutečnost, </w:t>
      </w:r>
      <w:r>
        <w:rPr>
          <w:rFonts w:ascii="Times New Roman" w:hAnsi="Times New Roman"/>
        </w:rPr>
        <w:br/>
      </w:r>
      <w:r w:rsidRPr="0064169C">
        <w:rPr>
          <w:rFonts w:ascii="Times New Roman" w:hAnsi="Times New Roman"/>
        </w:rPr>
        <w:t>že u oborů, které nemají (nebudou mít) v nařízení vlády č. 211/2010 Sb., o soustavě oborů vzdělání v základním, středním a vyšším odborném vzdělávání,</w:t>
      </w:r>
      <w:r w:rsidR="00415B93">
        <w:rPr>
          <w:rFonts w:ascii="Times New Roman" w:hAnsi="Times New Roman"/>
        </w:rPr>
        <w:t xml:space="preserve"> </w:t>
      </w:r>
      <w:r w:rsidR="00415B93" w:rsidRPr="00287C15">
        <w:rPr>
          <w:rFonts w:ascii="Times New Roman" w:hAnsi="Times New Roman"/>
        </w:rPr>
        <w:t>ve znění pozdějších předpisů,</w:t>
      </w:r>
      <w:r w:rsidRPr="0064169C">
        <w:rPr>
          <w:rFonts w:ascii="Times New Roman" w:hAnsi="Times New Roman"/>
        </w:rPr>
        <w:t xml:space="preserve"> žádná zdravotní omezení, se vůbec posudek nebude muset vyžadovat.</w:t>
      </w:r>
    </w:p>
    <w:p w14:paraId="6D02625A" w14:textId="77777777" w:rsidR="00107E4F" w:rsidRPr="0064169C" w:rsidRDefault="00107E4F" w:rsidP="00C37AB2">
      <w:pPr>
        <w:spacing w:before="0" w:after="0" w:line="240" w:lineRule="auto"/>
        <w:rPr>
          <w:rFonts w:ascii="Times New Roman" w:hAnsi="Times New Roman"/>
        </w:rPr>
      </w:pPr>
    </w:p>
    <w:p w14:paraId="0F840033"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Je tedy nadbytečné provádět paušálně odděleně posuzování zdravotní způsobilosti </w:t>
      </w:r>
      <w:r>
        <w:rPr>
          <w:rFonts w:ascii="Times New Roman" w:hAnsi="Times New Roman"/>
        </w:rPr>
        <w:br/>
      </w:r>
      <w:r w:rsidRPr="0064169C">
        <w:rPr>
          <w:rFonts w:ascii="Times New Roman" w:hAnsi="Times New Roman"/>
        </w:rPr>
        <w:t xml:space="preserve">ke vzdělávání a k praktickému vyučování. Dále je vhodné sjednotit a posoudit před přijetím žáka nebo studenta ke studiu jak způsobilosti ke studiu samotnému, tak i praktickému vyučování či praktické výuce. Je potřebné nově upravit také oprávnění střední školy vyžádat </w:t>
      </w:r>
      <w:r>
        <w:rPr>
          <w:rFonts w:ascii="Times New Roman" w:hAnsi="Times New Roman"/>
        </w:rPr>
        <w:br/>
      </w:r>
      <w:r w:rsidRPr="0064169C">
        <w:rPr>
          <w:rFonts w:ascii="Times New Roman" w:hAnsi="Times New Roman"/>
        </w:rPr>
        <w:t>si v průběhu vzdělávání žáka nebo studenta mimořádné posouzení jeho zdravotní způsobilosti v případě pochybností týkajících se změny jeho zdravotního stavu.</w:t>
      </w:r>
    </w:p>
    <w:p w14:paraId="56084E69" w14:textId="77777777" w:rsidR="00107E4F" w:rsidRPr="0064169C" w:rsidRDefault="00107E4F" w:rsidP="00C37AB2">
      <w:pPr>
        <w:spacing w:before="0" w:after="0" w:line="240" w:lineRule="auto"/>
        <w:rPr>
          <w:rFonts w:ascii="Times New Roman" w:hAnsi="Times New Roman"/>
        </w:rPr>
      </w:pPr>
    </w:p>
    <w:p w14:paraId="17B50097"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Primárně bude posouzení zdravotní způsobilosti ke vzdělávání, včetně posouzení zdravotní způsobilosti k praktické výchově nebo praktické přípravě prováděno registrujícím poskytovatelem zdravotních služeb žáka nebo studenta. </w:t>
      </w:r>
    </w:p>
    <w:p w14:paraId="15E470A8" w14:textId="77777777" w:rsidR="00107E4F" w:rsidRPr="0064169C" w:rsidRDefault="00107E4F" w:rsidP="00C37AB2">
      <w:pPr>
        <w:spacing w:before="0" w:after="0" w:line="240" w:lineRule="auto"/>
        <w:rPr>
          <w:rFonts w:ascii="Times New Roman" w:hAnsi="Times New Roman"/>
        </w:rPr>
      </w:pPr>
    </w:p>
    <w:p w14:paraId="77C2A1AA" w14:textId="7079B552" w:rsidR="00107E4F" w:rsidRPr="0064169C" w:rsidRDefault="00415B93" w:rsidP="00C37AB2">
      <w:pPr>
        <w:spacing w:before="0" w:after="0" w:line="240" w:lineRule="auto"/>
        <w:rPr>
          <w:rFonts w:ascii="Times New Roman" w:hAnsi="Times New Roman"/>
        </w:rPr>
      </w:pPr>
      <w:r w:rsidRPr="00287C15">
        <w:rPr>
          <w:rFonts w:ascii="Times New Roman" w:hAnsi="Times New Roman"/>
          <w:bCs/>
        </w:rPr>
        <w:t xml:space="preserve">V případech, kdy žák nebo student nemá registrujícího poskytovatele, bude zdravotní způsobilost ke vzdělání, včetně praktického vyučování a praktické přípravy, posuzovat jakéhokoliv jiný lékař se specializovanou způsobilostí v oboru všeobecné praktické lékařství, všeobecné praktické lékařství pro děti a dorost </w:t>
      </w:r>
      <w:r w:rsidRPr="00287C15">
        <w:rPr>
          <w:rFonts w:ascii="Times New Roman" w:eastAsia="Times New Roman" w:hAnsi="Times New Roman"/>
          <w:lang w:eastAsia="cs-CZ"/>
        </w:rPr>
        <w:t>nebo pediatrie</w:t>
      </w:r>
      <w:r w:rsidR="00107E4F" w:rsidRPr="00287C15">
        <w:rPr>
          <w:rFonts w:ascii="Times New Roman" w:hAnsi="Times New Roman"/>
        </w:rPr>
        <w:t>.</w:t>
      </w:r>
      <w:r w:rsidR="00107E4F" w:rsidRPr="0064169C">
        <w:rPr>
          <w:rFonts w:ascii="Times New Roman" w:hAnsi="Times New Roman"/>
        </w:rPr>
        <w:t xml:space="preserve"> Pokud praktické vyučování nebo </w:t>
      </w:r>
      <w:r w:rsidR="00107E4F" w:rsidRPr="0064169C">
        <w:rPr>
          <w:rFonts w:ascii="Times New Roman" w:hAnsi="Times New Roman"/>
        </w:rPr>
        <w:lastRenderedPageBreak/>
        <w:t>praktická příprava bude vykonávána na pracovištím právnických anebo podnikajících fyzických osob, kde budou žáci a studenti zařazeni k pracím, které jsou dle jiného právního předpisu</w:t>
      </w:r>
      <w:r w:rsidR="00107E4F" w:rsidRPr="0064169C">
        <w:rPr>
          <w:rFonts w:ascii="Times New Roman" w:hAnsi="Times New Roman"/>
          <w:vertAlign w:val="superscript"/>
        </w:rPr>
        <w:footnoteReference w:id="4"/>
      </w:r>
      <w:r w:rsidR="00107E4F" w:rsidRPr="0064169C">
        <w:rPr>
          <w:rFonts w:ascii="Times New Roman" w:hAnsi="Times New Roman"/>
        </w:rPr>
        <w:t>, zařazeny do kategorie rizikové nebo jsou-li součástí těchto prací činnosti, pro jejichž výkon jsou podmínky zdravotní způsobilosti stanoveny jiným právním předpisem, posuzování zdravotní způsobilosti v průběhu vzdělání bude prováděno poskytovatelem pracovnělékařských služeb této osoby. Bude se tedy jednat o případy, kdy si posouzení zdravotní způsobilosti v průběhu vzdělávání vyžádá škola, žák, student či jeho zákonný zástupce. To samé platí i pro provádění periodických pracovních prohlídek, které jsou součástí prováděcího právního předpisu</w:t>
      </w:r>
      <w:r w:rsidR="00107E4F">
        <w:rPr>
          <w:rStyle w:val="Znakapoznpodarou"/>
          <w:rFonts w:ascii="Times New Roman" w:hAnsi="Times New Roman"/>
        </w:rPr>
        <w:footnoteReference w:id="5"/>
      </w:r>
      <w:r w:rsidR="00107E4F" w:rsidRPr="0064169C">
        <w:rPr>
          <w:rFonts w:ascii="Times New Roman" w:hAnsi="Times New Roman"/>
        </w:rPr>
        <w:t>.</w:t>
      </w:r>
    </w:p>
    <w:p w14:paraId="00C0DF49" w14:textId="77777777" w:rsidR="00107E4F" w:rsidRPr="0064169C" w:rsidRDefault="00107E4F" w:rsidP="00C37AB2">
      <w:pPr>
        <w:spacing w:before="0" w:after="0" w:line="240" w:lineRule="auto"/>
        <w:rPr>
          <w:rFonts w:ascii="Times New Roman" w:hAnsi="Times New Roman"/>
        </w:rPr>
      </w:pPr>
    </w:p>
    <w:p w14:paraId="544C3C72" w14:textId="485059A6" w:rsidR="00107E4F" w:rsidRDefault="00107E4F" w:rsidP="00C37AB2">
      <w:pPr>
        <w:spacing w:before="0" w:after="0" w:line="240" w:lineRule="auto"/>
        <w:rPr>
          <w:rFonts w:ascii="Times New Roman" w:hAnsi="Times New Roman"/>
        </w:rPr>
      </w:pPr>
      <w:r w:rsidRPr="0064169C">
        <w:rPr>
          <w:rFonts w:ascii="Times New Roman" w:hAnsi="Times New Roman"/>
        </w:rPr>
        <w:t>Přijetím těchto změn dojde ke snížení administrativní zátěže středních škol, praktických lékařů pro děti a dorost, případně všeobecných praktických lékařů, žáků nebo studentů a jejich rodičů. Na straně středních škol dojde dále také k finanční úspoře vynakládaných finančních prostředků.</w:t>
      </w:r>
    </w:p>
    <w:p w14:paraId="6A29A537" w14:textId="77777777" w:rsidR="00615279" w:rsidRDefault="00615279" w:rsidP="00C37AB2">
      <w:pPr>
        <w:spacing w:before="0" w:after="0" w:line="240" w:lineRule="auto"/>
        <w:rPr>
          <w:rFonts w:ascii="Times New Roman" w:hAnsi="Times New Roman"/>
          <w:b/>
          <w:bCs/>
        </w:rPr>
      </w:pPr>
    </w:p>
    <w:p w14:paraId="21768452" w14:textId="4875CC41" w:rsidR="00107E4F" w:rsidRPr="0064169C" w:rsidRDefault="00107E4F" w:rsidP="00C37AB2">
      <w:pPr>
        <w:spacing w:before="0" w:after="0" w:line="240" w:lineRule="auto"/>
        <w:rPr>
          <w:rFonts w:ascii="Times New Roman" w:hAnsi="Times New Roman"/>
          <w:b/>
          <w:bCs/>
        </w:rPr>
      </w:pPr>
      <w:r w:rsidRPr="0064169C">
        <w:rPr>
          <w:rFonts w:ascii="Times New Roman" w:hAnsi="Times New Roman"/>
          <w:b/>
          <w:bCs/>
        </w:rPr>
        <w:t>LÉKAŘSKÉ OZÁŘENÍ A KLINICKÉ AUDITY</w:t>
      </w:r>
    </w:p>
    <w:p w14:paraId="5ABEF589" w14:textId="77777777" w:rsidR="00107E4F" w:rsidRPr="0064169C" w:rsidRDefault="00107E4F" w:rsidP="00C37AB2">
      <w:pPr>
        <w:spacing w:before="0" w:after="0" w:line="240" w:lineRule="auto"/>
        <w:rPr>
          <w:rFonts w:ascii="Times New Roman" w:hAnsi="Times New Roman"/>
        </w:rPr>
      </w:pPr>
    </w:p>
    <w:p w14:paraId="6ADE6800"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Zákon o specifických zdravotních službách upravuje mj. i problematiku lékařského ozáření při poskytování zdravotních služeb, která není zahrnuta do působnosti atomového zákona. Jedná se zejména o klinickou odpovědnost za lékařské ozáření, specifické povinnosti poskytovatelů zdravotních služeb, jejichž součástí je lékařské ozáření, dále jsou zákonem o specifických zdravotních službách vymezeny národní radiologické standardy a jejich obsahové náležitosti, cíle interního a externího klinického auditu (dále souhrnně jen „klinické audity“), pravidla </w:t>
      </w:r>
      <w:r>
        <w:rPr>
          <w:rFonts w:ascii="Times New Roman" w:hAnsi="Times New Roman"/>
        </w:rPr>
        <w:br/>
      </w:r>
      <w:r w:rsidRPr="0064169C">
        <w:rPr>
          <w:rFonts w:ascii="Times New Roman" w:hAnsi="Times New Roman"/>
        </w:rPr>
        <w:t xml:space="preserve">a frekvenci jejich provádění. Aplikační praxe nicméně postupně poukázala jednak na některé nepřesnosti a nedostatky dosavadní právní úpravy a dále také na některé povinnosti zejména poskytovatelů zdravotních služeb, jejich součástí je lékařské ozáření, které se jeví jako nadbytečně zatěžující. Novela zákona o specifických zdravotních službách má za cíl na tyto nedostatky dosavadní právní úpravy reagovat a nadměrnou zátěž dopadající na dotčené poskytovatele zdravotních služeb redukovat, resp. racionalizovat jí tak, aby byly zachovány požadavky na kvalitu a bezpečí poskytovaných zdravotních služeb, jejichž součástí je lékařské ozáření, při dodržení kompatibility s atomovým zákonem předpisy evropského práva (Směrnice Rady 2013/59/Euratom ze dne 5. prosince 2013, kterou se stanoví základní bezpečnostní standardy ochrany před nebezpečím vystavení ionizujícímu záření a zrušují se směrnice 89/618/Euratom, 90/641/Euratom, 96/29/Euratom, 97/43/Euratom a 2003/122/Euratom). Zároveň jsou adresovány nedostatky a mezery v dosavadní právní úpravě, posilující jak právní jistotu ministerstva a Státního úřadu pro jadernou bezpečnost (dále jen „SÚJB“) jakožto věcně příslušných správních orgánů, tak i adresátů jejich správní činnosti. </w:t>
      </w:r>
    </w:p>
    <w:p w14:paraId="7148C308" w14:textId="77777777" w:rsidR="00107E4F" w:rsidRPr="0064169C" w:rsidRDefault="00107E4F" w:rsidP="00C37AB2">
      <w:pPr>
        <w:spacing w:before="0" w:after="0" w:line="240" w:lineRule="auto"/>
        <w:rPr>
          <w:rFonts w:ascii="Times New Roman" w:hAnsi="Times New Roman"/>
        </w:rPr>
      </w:pPr>
    </w:p>
    <w:p w14:paraId="0F6EEDA4"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Cílem předložených změn je reagovat na nedostatky dosavadní právní úpravy popsané výše v bodech 1.2 a 1.3, tedy předně adresovat terminologický rozpor zákona o specifických zdravotních službách s atomovým zákonem. Zároveň se výrazně konkretizují obligatorní a fakultativní obsahové náležitosti národních radiologických standardů.</w:t>
      </w:r>
    </w:p>
    <w:p w14:paraId="2D9F5710" w14:textId="77777777" w:rsidR="00107E4F" w:rsidRPr="0064169C" w:rsidRDefault="00107E4F" w:rsidP="00C37AB2">
      <w:pPr>
        <w:spacing w:before="0" w:after="0" w:line="240" w:lineRule="auto"/>
        <w:rPr>
          <w:rFonts w:ascii="Times New Roman" w:hAnsi="Times New Roman"/>
        </w:rPr>
      </w:pPr>
    </w:p>
    <w:p w14:paraId="54DBDA47"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lastRenderedPageBreak/>
        <w:t xml:space="preserve">S ohledem na poznatky z aplikační praxe se mění nejzazší lhůta k aktualizaci národních radiologických standardů z pěti na deset let, dále se vypouští povinnost zpracovat místní radiologické standardy pro provádění lékařského ozáření v rámci zubní radiodiagnostiky a kostní denzitometrie; v těchto případech budou poskytovatelé postupovat přímo podle národních radiologických standardů, konkrétních podmínek na pracovišti a rozsahu poskytovaných zdravotních služeb. Obdobně se pro tento rozsah lékařského ozáření neuplatní povinnost provádění klinických auditů. </w:t>
      </w:r>
    </w:p>
    <w:p w14:paraId="1151AAFD" w14:textId="77777777" w:rsidR="00107E4F" w:rsidRPr="0064169C" w:rsidRDefault="00107E4F" w:rsidP="00C37AB2">
      <w:pPr>
        <w:spacing w:before="0" w:after="0" w:line="240" w:lineRule="auto"/>
        <w:rPr>
          <w:rFonts w:ascii="Times New Roman" w:hAnsi="Times New Roman"/>
        </w:rPr>
      </w:pPr>
    </w:p>
    <w:p w14:paraId="0519738C"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Ministerstvo bude mít zároveň možnost uvážení a posouzení místních radiologických standardů vztahujících se k novým metodám lékařského ozáření; nově bude mít ministerstvo v těchto případech možnost posoudit novost a správnost těchto místních radiologických standardů </w:t>
      </w:r>
      <w:r>
        <w:rPr>
          <w:rFonts w:ascii="Times New Roman" w:hAnsi="Times New Roman"/>
        </w:rPr>
        <w:br/>
      </w:r>
      <w:r w:rsidRPr="0064169C">
        <w:rPr>
          <w:rFonts w:ascii="Times New Roman" w:hAnsi="Times New Roman"/>
        </w:rPr>
        <w:t xml:space="preserve">a v návaznosti na toto posouzení zhodnotit nezbytnost vypracování odpovídajícího národního radiologického standardu. </w:t>
      </w:r>
    </w:p>
    <w:p w14:paraId="3C7267D9" w14:textId="77777777" w:rsidR="00107E4F" w:rsidRPr="0064169C" w:rsidRDefault="00107E4F" w:rsidP="00C37AB2">
      <w:pPr>
        <w:spacing w:before="0" w:after="0" w:line="240" w:lineRule="auto"/>
        <w:rPr>
          <w:rFonts w:ascii="Times New Roman" w:hAnsi="Times New Roman"/>
        </w:rPr>
      </w:pPr>
    </w:p>
    <w:p w14:paraId="0C06CD32"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 xml:space="preserve">Upraví se i nejzazší požadovaná frekvence požadovaných klinických auditů; dosavadní požadavek provádění interního klinického auditu nejméně jedenkrát za rok a externího klinického auditu nejméně jedenkrát za 5 let se uplatní jenom pro nejrizikovější oblasti lékařského ozáření prováděné v oboru radiační onkologie nebo v rámci poskytování léčebné péče v oboru nukleární medicíny. V případě pracovišť výpočetní tomografie, pracovišť nukleární medicíny s hybridními přístroji nebo provádění intervenčních zdravotních výkonů s využitím lékařského ozáření </w:t>
      </w:r>
      <w:proofErr w:type="gramStart"/>
      <w:r w:rsidRPr="0064169C">
        <w:rPr>
          <w:rFonts w:ascii="Times New Roman" w:hAnsi="Times New Roman"/>
        </w:rPr>
        <w:t>postačí</w:t>
      </w:r>
      <w:proofErr w:type="gramEnd"/>
      <w:r w:rsidRPr="0064169C">
        <w:rPr>
          <w:rFonts w:ascii="Times New Roman" w:hAnsi="Times New Roman"/>
        </w:rPr>
        <w:t xml:space="preserve"> provedení klinických auditů jedenkrát za dva roky, jde</w:t>
      </w:r>
      <w:r w:rsidRPr="0064169C">
        <w:rPr>
          <w:rFonts w:ascii="Times New Roman" w:hAnsi="Times New Roman"/>
        </w:rPr>
        <w:noBreakHyphen/>
        <w:t xml:space="preserve">li o interní klinický audit, resp. jeden krát za 6 let, jde-li o externí klinický audit. V ostatních případech </w:t>
      </w:r>
      <w:proofErr w:type="gramStart"/>
      <w:r w:rsidRPr="0064169C">
        <w:rPr>
          <w:rFonts w:ascii="Times New Roman" w:hAnsi="Times New Roman"/>
        </w:rPr>
        <w:t>postačí</w:t>
      </w:r>
      <w:proofErr w:type="gramEnd"/>
      <w:r w:rsidRPr="0064169C">
        <w:rPr>
          <w:rFonts w:ascii="Times New Roman" w:hAnsi="Times New Roman"/>
        </w:rPr>
        <w:t xml:space="preserve"> provedení interního klinického auditu jednou za 3 roky a externího klinického auditu jednou za 7 let. Tím není dotčena výjimka z povinnosti provádění klinických auditů, jde-li o lékařské ozáření v rámci zubní radiodiagnostiky a kostní denzitometrie (viz výše). </w:t>
      </w:r>
    </w:p>
    <w:p w14:paraId="7BFAB713" w14:textId="77777777" w:rsidR="00107E4F" w:rsidRPr="0064169C" w:rsidRDefault="00107E4F" w:rsidP="00C37AB2">
      <w:pPr>
        <w:spacing w:before="0" w:after="0" w:line="240" w:lineRule="auto"/>
        <w:rPr>
          <w:rFonts w:ascii="Times New Roman" w:hAnsi="Times New Roman"/>
        </w:rPr>
      </w:pPr>
    </w:p>
    <w:p w14:paraId="5C4E51C8"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Zároveň se provedou i dílčí změny dalších ustanovení s cílem odstranění nadbytečné administrativní zátěže dopadající na ministerstvo a na osoby oprávněné k provádění externích klinických auditů.</w:t>
      </w:r>
    </w:p>
    <w:p w14:paraId="43A4457D" w14:textId="77777777" w:rsidR="00107E4F" w:rsidRPr="0064169C" w:rsidRDefault="00107E4F" w:rsidP="00C37AB2">
      <w:pPr>
        <w:spacing w:before="0" w:after="0" w:line="240" w:lineRule="auto"/>
        <w:rPr>
          <w:rFonts w:ascii="Times New Roman" w:hAnsi="Times New Roman"/>
          <w:b/>
          <w:bCs/>
        </w:rPr>
      </w:pPr>
    </w:p>
    <w:p w14:paraId="100AB277" w14:textId="03F88FAA" w:rsidR="00107E4F" w:rsidRPr="0064169C" w:rsidRDefault="00107E4F" w:rsidP="00C37AB2">
      <w:pPr>
        <w:spacing w:before="0" w:after="0" w:line="240" w:lineRule="auto"/>
        <w:rPr>
          <w:rFonts w:ascii="Times New Roman" w:hAnsi="Times New Roman"/>
          <w:b/>
          <w:bCs/>
        </w:rPr>
      </w:pPr>
      <w:r w:rsidRPr="0064169C">
        <w:rPr>
          <w:rFonts w:ascii="Times New Roman" w:hAnsi="Times New Roman"/>
          <w:b/>
          <w:bCs/>
        </w:rPr>
        <w:t>OCHRANNÉ LÉČENÍ</w:t>
      </w:r>
    </w:p>
    <w:p w14:paraId="056D41D8" w14:textId="77777777" w:rsidR="00107E4F" w:rsidRPr="0064169C" w:rsidRDefault="00107E4F" w:rsidP="00C37AB2">
      <w:pPr>
        <w:spacing w:before="0" w:after="0" w:line="240" w:lineRule="auto"/>
        <w:rPr>
          <w:rFonts w:ascii="Times New Roman" w:hAnsi="Times New Roman"/>
        </w:rPr>
      </w:pPr>
    </w:p>
    <w:p w14:paraId="4B83C14D" w14:textId="77777777" w:rsidR="00107E4F" w:rsidRPr="0064169C" w:rsidRDefault="00107E4F" w:rsidP="00C37AB2">
      <w:pPr>
        <w:spacing w:before="0" w:after="0" w:line="240" w:lineRule="auto"/>
        <w:rPr>
          <w:rFonts w:ascii="Times New Roman" w:hAnsi="Times New Roman"/>
          <w:b/>
          <w:bCs/>
        </w:rPr>
      </w:pPr>
      <w:r w:rsidRPr="0064169C">
        <w:rPr>
          <w:rFonts w:ascii="Times New Roman" w:hAnsi="Times New Roman"/>
        </w:rPr>
        <w:t>Bylo přistoupeno k úpravě, která jednoznačně uvádí, že poskytovatel zdravotních služeb ambulantní péče soudu hlásí každou absenci osoby s nařízenou ambulantní ochrannou léčbou, pokud se tato osoba řádně a s odůvodněním neomluvila, či toto neučinil její zákonný zástupce nebo opatrovník. Tato omluva musí být poskytovateli zdravotních služeb ambulantní péče doručena nebo prokazatelně sdělena předem nebo maximálně do 24 od plánovaného lékařského vyšetření. Za řádnou omluvu lze považovat osobní, telefonické nebo emailové oznámení doručené poskytovateli zdravotních služeb ambulantní péče v uvedené lhůtě. Lékař o této skutečnosti provede zápis do zdravotnické dokumentace daného pacienta.</w:t>
      </w:r>
    </w:p>
    <w:p w14:paraId="189B8BE7" w14:textId="77777777" w:rsidR="00107E4F" w:rsidRPr="0064169C" w:rsidRDefault="00107E4F" w:rsidP="00C37AB2">
      <w:pPr>
        <w:spacing w:before="0" w:after="0" w:line="240" w:lineRule="auto"/>
        <w:rPr>
          <w:rFonts w:ascii="Times New Roman" w:hAnsi="Times New Roman"/>
        </w:rPr>
      </w:pPr>
    </w:p>
    <w:p w14:paraId="2252EA19"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U ambulantních návštěv v rámci lékařských prohlídek u osob s nařízenou ochrannou léčbou je nezbytné jasně nastavit proces a časový rámec povinnosti poskytovatele zdravotních služeb ambulantní péče hlásit absenci této osoby při plánovaném lékařském vyšetření.</w:t>
      </w:r>
    </w:p>
    <w:p w14:paraId="61EB7801" w14:textId="03049FAF" w:rsidR="00107E4F" w:rsidRDefault="00107E4F" w:rsidP="00C37AB2">
      <w:pPr>
        <w:widowControl w:val="0"/>
        <w:autoSpaceDE w:val="0"/>
        <w:autoSpaceDN w:val="0"/>
        <w:adjustRightInd w:val="0"/>
        <w:spacing w:before="0" w:after="0" w:line="240" w:lineRule="auto"/>
        <w:rPr>
          <w:rFonts w:ascii="Times New Roman" w:hAnsi="Times New Roman"/>
          <w:b/>
          <w:bCs/>
        </w:rPr>
      </w:pPr>
    </w:p>
    <w:p w14:paraId="295BE947" w14:textId="7EB1A3FE" w:rsidR="00557533" w:rsidRPr="00043F75" w:rsidRDefault="00557533" w:rsidP="00C37AB2">
      <w:pPr>
        <w:spacing w:before="0" w:after="0" w:line="240" w:lineRule="auto"/>
        <w:rPr>
          <w:rFonts w:ascii="Times New Roman" w:hAnsi="Times New Roman"/>
        </w:rPr>
      </w:pPr>
      <w:r w:rsidRPr="00043F75">
        <w:rPr>
          <w:rFonts w:ascii="Times New Roman" w:hAnsi="Times New Roman"/>
        </w:rPr>
        <w:t xml:space="preserve">S ohledem na účel ochranného léčení, kterým je dle trestního zákoníku náprava pachatele </w:t>
      </w:r>
      <w:r w:rsidRPr="00043F75">
        <w:rPr>
          <w:rFonts w:ascii="Times New Roman" w:hAnsi="Times New Roman"/>
        </w:rPr>
        <w:br/>
        <w:t xml:space="preserve">a ochrana společnosti, </w:t>
      </w:r>
      <w:r>
        <w:rPr>
          <w:rFonts w:ascii="Times New Roman" w:hAnsi="Times New Roman"/>
        </w:rPr>
        <w:t xml:space="preserve">je </w:t>
      </w:r>
      <w:r w:rsidRPr="00043F75">
        <w:rPr>
          <w:rFonts w:ascii="Times New Roman" w:hAnsi="Times New Roman"/>
        </w:rPr>
        <w:t xml:space="preserve">nezbytné specifikovat důvod ochranného léčení, které je zaměřeno na </w:t>
      </w:r>
      <w:r w:rsidRPr="00043F75">
        <w:rPr>
          <w:rFonts w:ascii="Times New Roman" w:hAnsi="Times New Roman"/>
        </w:rPr>
        <w:lastRenderedPageBreak/>
        <w:t xml:space="preserve">snížení či odstranění rizika výskytu trestního jednání či jednání, které je jinak trestné, vyplývající ze zdravotního stavu osoby s nařízeným ochranným léčením (např. dle povahy </w:t>
      </w:r>
      <w:r w:rsidRPr="00043F75">
        <w:rPr>
          <w:rFonts w:ascii="Times New Roman" w:hAnsi="Times New Roman"/>
        </w:rPr>
        <w:br/>
        <w:t xml:space="preserve">se může jednat o rizika násilného jednání, sexuální delikvence či pokračování trestné činnosti z důvodu závislosti). Pro vyhodnocení přínosu ochranného léčení </w:t>
      </w:r>
      <w:r>
        <w:rPr>
          <w:rFonts w:ascii="Times New Roman" w:hAnsi="Times New Roman"/>
        </w:rPr>
        <w:t xml:space="preserve">je </w:t>
      </w:r>
      <w:r w:rsidRPr="00043F75">
        <w:rPr>
          <w:rFonts w:ascii="Times New Roman" w:hAnsi="Times New Roman"/>
        </w:rPr>
        <w:t>nutné nastavit systém, který bude zaměřen na hodnocení těchto rizik.</w:t>
      </w:r>
    </w:p>
    <w:p w14:paraId="461109AE" w14:textId="77777777" w:rsidR="00557533" w:rsidRPr="00043F75" w:rsidRDefault="00557533" w:rsidP="00C37AB2">
      <w:pPr>
        <w:spacing w:before="0" w:after="0" w:line="240" w:lineRule="auto"/>
        <w:rPr>
          <w:rFonts w:ascii="Times New Roman" w:hAnsi="Times New Roman"/>
          <w:b/>
          <w:bCs/>
        </w:rPr>
      </w:pPr>
    </w:p>
    <w:p w14:paraId="16AD3D97" w14:textId="7EF92309" w:rsidR="00557533" w:rsidRPr="00043F75" w:rsidRDefault="00557533" w:rsidP="00C37AB2">
      <w:pPr>
        <w:widowControl w:val="0"/>
        <w:autoSpaceDE w:val="0"/>
        <w:autoSpaceDN w:val="0"/>
        <w:adjustRightInd w:val="0"/>
        <w:spacing w:before="0" w:after="0" w:line="240" w:lineRule="auto"/>
        <w:rPr>
          <w:rFonts w:ascii="Times New Roman" w:hAnsi="Times New Roman"/>
        </w:rPr>
      </w:pPr>
      <w:r w:rsidRPr="00043F75">
        <w:rPr>
          <w:rFonts w:ascii="Times New Roman" w:hAnsi="Times New Roman"/>
        </w:rPr>
        <w:t xml:space="preserve">S ohledem na vývoj nástrojů pro komunikaci </w:t>
      </w:r>
      <w:r>
        <w:rPr>
          <w:rFonts w:ascii="Times New Roman" w:hAnsi="Times New Roman"/>
        </w:rPr>
        <w:t>je</w:t>
      </w:r>
      <w:r w:rsidRPr="00043F75">
        <w:rPr>
          <w:rFonts w:ascii="Times New Roman" w:hAnsi="Times New Roman"/>
        </w:rPr>
        <w:t xml:space="preserve"> nutné doplnit další komunikační prostředky, které poskytovatel zajišťující ochranné léčení mimo výkon trestu odnětí svobody formou lůžkové péče může výjimečně pacientovi zakázat, konkrétně dopln</w:t>
      </w:r>
      <w:r>
        <w:rPr>
          <w:rFonts w:ascii="Times New Roman" w:hAnsi="Times New Roman"/>
        </w:rPr>
        <w:t>it</w:t>
      </w:r>
      <w:r w:rsidRPr="00043F75">
        <w:rPr>
          <w:rFonts w:ascii="Times New Roman" w:hAnsi="Times New Roman"/>
        </w:rPr>
        <w:t xml:space="preserve"> přístup k elektronické komunikaci.</w:t>
      </w:r>
    </w:p>
    <w:p w14:paraId="0F209A7B" w14:textId="77777777" w:rsidR="00557533" w:rsidRPr="00043F75" w:rsidRDefault="00557533" w:rsidP="00C37AB2">
      <w:pPr>
        <w:spacing w:before="0" w:after="0" w:line="240" w:lineRule="auto"/>
        <w:rPr>
          <w:rFonts w:ascii="Times New Roman" w:hAnsi="Times New Roman"/>
          <w:b/>
          <w:bCs/>
        </w:rPr>
      </w:pPr>
    </w:p>
    <w:p w14:paraId="70D3253E" w14:textId="376279D5" w:rsidR="00557533" w:rsidRPr="00043F75" w:rsidRDefault="00557533" w:rsidP="00C37AB2">
      <w:pPr>
        <w:spacing w:before="0" w:after="0" w:line="240" w:lineRule="auto"/>
        <w:rPr>
          <w:rFonts w:ascii="Times New Roman" w:hAnsi="Times New Roman"/>
        </w:rPr>
      </w:pPr>
      <w:r w:rsidRPr="00043F75">
        <w:rPr>
          <w:rFonts w:ascii="Times New Roman" w:hAnsi="Times New Roman"/>
        </w:rPr>
        <w:t xml:space="preserve">S ohledem na dosavadní aplikační praxi </w:t>
      </w:r>
      <w:r>
        <w:rPr>
          <w:rFonts w:ascii="Times New Roman" w:hAnsi="Times New Roman"/>
        </w:rPr>
        <w:t>je</w:t>
      </w:r>
      <w:r w:rsidRPr="00043F75">
        <w:rPr>
          <w:rFonts w:ascii="Times New Roman" w:hAnsi="Times New Roman"/>
        </w:rPr>
        <w:t xml:space="preserve"> nutné zpřesnit ustanovení upravující problematiku eskorty Policií České republiky pacienta k soudu, která je nařizována a zajišťována soudem, nikoliv poskytovatel. Ustanovení § 85 odst. 1 písm. c) </w:t>
      </w:r>
      <w:r>
        <w:rPr>
          <w:rFonts w:ascii="Times New Roman" w:hAnsi="Times New Roman"/>
        </w:rPr>
        <w:t>je</w:t>
      </w:r>
      <w:r w:rsidRPr="00043F75">
        <w:rPr>
          <w:rFonts w:ascii="Times New Roman" w:hAnsi="Times New Roman"/>
        </w:rPr>
        <w:t xml:space="preserve"> nadbytečné a pro praxi zavádějící.</w:t>
      </w:r>
    </w:p>
    <w:p w14:paraId="6F489D14" w14:textId="77777777" w:rsidR="00557533" w:rsidRPr="00043F75" w:rsidRDefault="00557533" w:rsidP="00C37AB2">
      <w:pPr>
        <w:spacing w:before="0" w:after="0" w:line="240" w:lineRule="auto"/>
        <w:rPr>
          <w:rFonts w:ascii="Times New Roman" w:hAnsi="Times New Roman"/>
        </w:rPr>
      </w:pPr>
    </w:p>
    <w:p w14:paraId="4FBEF549" w14:textId="6E5614D7" w:rsidR="00557533" w:rsidRPr="00043F75" w:rsidRDefault="00557533" w:rsidP="00C37AB2">
      <w:pPr>
        <w:spacing w:before="0" w:after="0" w:line="240" w:lineRule="auto"/>
        <w:rPr>
          <w:rFonts w:ascii="Times New Roman" w:hAnsi="Times New Roman"/>
        </w:rPr>
      </w:pPr>
      <w:r>
        <w:rPr>
          <w:rFonts w:ascii="Times New Roman" w:hAnsi="Times New Roman"/>
        </w:rPr>
        <w:t>Cílem je také upravit</w:t>
      </w:r>
      <w:r w:rsidRPr="00043F75">
        <w:rPr>
          <w:rFonts w:ascii="Times New Roman" w:hAnsi="Times New Roman"/>
        </w:rPr>
        <w:t xml:space="preserve"> ustanovení, které se týká podání informace pacientovi o předpokládané době léčení a možností změny formy zdravotní péče při příjmu, neboť změnu formu péče nařizuje soud, není tedy v kompetenci poskytovatele služeb informovat osobu se soudně nařízeným ochranným léčením o možnostech a podmínkách změny formy zdravotní péče. Informace o době léčby se odráží od úspěšnosti léčby, účinnosti léků, diagnostiky a postoje nemocného. O ukončení ochranného léčení opět rozhoduje soud, a i zde toto není možné vložit do kompetence zdravotnických pracovníků, respektive poskytovatele zdravotních služeb. </w:t>
      </w:r>
    </w:p>
    <w:p w14:paraId="6BD4D672" w14:textId="77777777" w:rsidR="00557533" w:rsidRPr="00043F75" w:rsidRDefault="00557533" w:rsidP="00C37AB2">
      <w:pPr>
        <w:spacing w:before="0" w:after="0" w:line="240" w:lineRule="auto"/>
        <w:rPr>
          <w:rFonts w:ascii="Times New Roman" w:hAnsi="Times New Roman"/>
        </w:rPr>
      </w:pPr>
    </w:p>
    <w:p w14:paraId="5F33C6F4" w14:textId="22A914BE" w:rsidR="00557533" w:rsidRPr="00043F75" w:rsidRDefault="003D4BC3" w:rsidP="00C37AB2">
      <w:pPr>
        <w:spacing w:before="0" w:after="0" w:line="240" w:lineRule="auto"/>
        <w:rPr>
          <w:rFonts w:ascii="Times New Roman" w:hAnsi="Times New Roman"/>
        </w:rPr>
      </w:pPr>
      <w:r>
        <w:rPr>
          <w:rFonts w:ascii="Times New Roman" w:hAnsi="Times New Roman"/>
        </w:rPr>
        <w:t>S ohledem na dosavadní praxi je cílem novely zákona o specifických zdravotních službách z</w:t>
      </w:r>
      <w:r w:rsidR="00557533" w:rsidRPr="00043F75">
        <w:rPr>
          <w:rFonts w:ascii="Times New Roman" w:hAnsi="Times New Roman"/>
        </w:rPr>
        <w:t>rušení</w:t>
      </w:r>
      <w:r>
        <w:rPr>
          <w:rFonts w:ascii="Times New Roman" w:hAnsi="Times New Roman"/>
        </w:rPr>
        <w:t xml:space="preserve"> </w:t>
      </w:r>
      <w:r w:rsidR="00557533" w:rsidRPr="00043F75">
        <w:rPr>
          <w:rFonts w:ascii="Times New Roman" w:hAnsi="Times New Roman"/>
        </w:rPr>
        <w:t>§ 89 odst. 3</w:t>
      </w:r>
      <w:r>
        <w:rPr>
          <w:rFonts w:ascii="Times New Roman" w:hAnsi="Times New Roman"/>
        </w:rPr>
        <w:t>, čímž</w:t>
      </w:r>
      <w:r w:rsidR="00557533" w:rsidRPr="00043F75">
        <w:rPr>
          <w:rFonts w:ascii="Times New Roman" w:hAnsi="Times New Roman"/>
        </w:rPr>
        <w:t xml:space="preserve"> dojde ke zrušení faktické povinnosti vymáhání nákladů za ochranné léčení. Přínosem této změny bude úspora administrativních a personálních nákladů státu.</w:t>
      </w:r>
    </w:p>
    <w:p w14:paraId="636EB67E" w14:textId="77777777" w:rsidR="00557533" w:rsidRPr="0064169C" w:rsidRDefault="00557533" w:rsidP="00C37AB2">
      <w:pPr>
        <w:widowControl w:val="0"/>
        <w:autoSpaceDE w:val="0"/>
        <w:autoSpaceDN w:val="0"/>
        <w:adjustRightInd w:val="0"/>
        <w:spacing w:before="0" w:after="0" w:line="240" w:lineRule="auto"/>
        <w:rPr>
          <w:rFonts w:ascii="Times New Roman" w:hAnsi="Times New Roman"/>
          <w:b/>
          <w:bCs/>
        </w:rPr>
      </w:pPr>
    </w:p>
    <w:p w14:paraId="21679DAD" w14:textId="11472529" w:rsidR="00107E4F" w:rsidRPr="0064169C" w:rsidRDefault="00107E4F" w:rsidP="00C37AB2">
      <w:pPr>
        <w:widowControl w:val="0"/>
        <w:autoSpaceDE w:val="0"/>
        <w:autoSpaceDN w:val="0"/>
        <w:adjustRightInd w:val="0"/>
        <w:spacing w:before="0" w:after="0" w:line="240" w:lineRule="auto"/>
        <w:rPr>
          <w:rFonts w:ascii="Times New Roman" w:hAnsi="Times New Roman"/>
          <w:b/>
          <w:bCs/>
        </w:rPr>
      </w:pPr>
      <w:r w:rsidRPr="0064169C">
        <w:rPr>
          <w:rFonts w:ascii="Times New Roman" w:hAnsi="Times New Roman"/>
          <w:b/>
          <w:bCs/>
        </w:rPr>
        <w:t xml:space="preserve">PROTIALKOHOLNÍ A PROTITOXIKOMANICKÁ ZÁCHYTNÁ SLUŽBA </w:t>
      </w:r>
    </w:p>
    <w:p w14:paraId="1F18AB20"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rPr>
      </w:pPr>
    </w:p>
    <w:p w14:paraId="1069A3B9"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rPr>
      </w:pPr>
      <w:r w:rsidRPr="0064169C">
        <w:rPr>
          <w:rFonts w:ascii="Times New Roman" w:hAnsi="Times New Roman"/>
        </w:rPr>
        <w:t xml:space="preserve">Vzhledem k tomu, že v současné době jsou záchytné stanice definovány v zákoně </w:t>
      </w:r>
      <w:r>
        <w:rPr>
          <w:rFonts w:ascii="Times New Roman" w:hAnsi="Times New Roman"/>
        </w:rPr>
        <w:br/>
      </w:r>
      <w:r w:rsidRPr="0064169C">
        <w:rPr>
          <w:rFonts w:ascii="Times New Roman" w:hAnsi="Times New Roman"/>
        </w:rPr>
        <w:t xml:space="preserve">o specifických zdravotních službách velmi obecně, dochází u poskytovatelů zdravotních služeb s ohledem na vývoj aplikační praxe k nejasnostem při poskytování záchytné služby, navrhovanou změnou tedy dojde k větší právní jistotě poskytovatelů zdravotních služeb. </w:t>
      </w:r>
    </w:p>
    <w:p w14:paraId="3FBAB36B"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b/>
          <w:bCs/>
        </w:rPr>
      </w:pPr>
    </w:p>
    <w:p w14:paraId="7881E716" w14:textId="71693D87" w:rsidR="00107E4F" w:rsidRPr="0064169C" w:rsidRDefault="00107E4F" w:rsidP="00C37AB2">
      <w:pPr>
        <w:widowControl w:val="0"/>
        <w:autoSpaceDE w:val="0"/>
        <w:autoSpaceDN w:val="0"/>
        <w:adjustRightInd w:val="0"/>
        <w:spacing w:before="0" w:after="0" w:line="240" w:lineRule="auto"/>
        <w:rPr>
          <w:rFonts w:ascii="Times New Roman" w:hAnsi="Times New Roman"/>
          <w:b/>
          <w:bCs/>
        </w:rPr>
      </w:pPr>
      <w:r w:rsidRPr="0064169C">
        <w:rPr>
          <w:rFonts w:ascii="Times New Roman" w:hAnsi="Times New Roman"/>
          <w:b/>
          <w:bCs/>
        </w:rPr>
        <w:t>PŘESTUPKY</w:t>
      </w:r>
    </w:p>
    <w:p w14:paraId="2A8B2151" w14:textId="77777777" w:rsidR="00107E4F" w:rsidRPr="0064169C" w:rsidRDefault="00107E4F" w:rsidP="00C37AB2">
      <w:pPr>
        <w:shd w:val="clear" w:color="auto" w:fill="FFFFFF"/>
        <w:spacing w:before="0" w:after="0" w:line="240" w:lineRule="auto"/>
        <w:rPr>
          <w:rFonts w:ascii="Times New Roman" w:eastAsia="Times New Roman" w:hAnsi="Times New Roman"/>
          <w:color w:val="000000"/>
          <w:lang w:eastAsia="cs-CZ"/>
        </w:rPr>
      </w:pPr>
    </w:p>
    <w:p w14:paraId="3689F0AD" w14:textId="1F37A299" w:rsidR="00107E4F" w:rsidRPr="0064169C" w:rsidRDefault="00107E4F" w:rsidP="00C37AB2">
      <w:pPr>
        <w:shd w:val="clear" w:color="auto" w:fill="FFFFFF"/>
        <w:spacing w:before="0" w:after="0" w:line="240" w:lineRule="auto"/>
        <w:rPr>
          <w:rFonts w:ascii="Times New Roman" w:eastAsia="Times New Roman" w:hAnsi="Times New Roman"/>
          <w:color w:val="000000"/>
          <w:lang w:eastAsia="cs-CZ"/>
        </w:rPr>
      </w:pPr>
      <w:r w:rsidRPr="0064169C">
        <w:rPr>
          <w:rFonts w:ascii="Times New Roman" w:eastAsia="Times New Roman" w:hAnsi="Times New Roman"/>
          <w:color w:val="000000"/>
          <w:lang w:eastAsia="cs-CZ"/>
        </w:rPr>
        <w:t xml:space="preserve">Z důvodu úpravy nové </w:t>
      </w:r>
      <w:r w:rsidR="00AB4643">
        <w:rPr>
          <w:rFonts w:ascii="Times New Roman" w:eastAsia="Times New Roman" w:hAnsi="Times New Roman"/>
          <w:color w:val="000000"/>
          <w:lang w:eastAsia="cs-CZ"/>
        </w:rPr>
        <w:t xml:space="preserve">zákonné </w:t>
      </w:r>
      <w:r w:rsidRPr="0064169C">
        <w:rPr>
          <w:rFonts w:ascii="Times New Roman" w:eastAsia="Times New Roman" w:hAnsi="Times New Roman"/>
          <w:color w:val="000000"/>
          <w:lang w:eastAsia="cs-CZ"/>
        </w:rPr>
        <w:t>povinnosti pro poskytovatele zdravotních služeb</w:t>
      </w:r>
      <w:r w:rsidR="00AB4643">
        <w:rPr>
          <w:rFonts w:ascii="Times New Roman" w:eastAsia="Times New Roman" w:hAnsi="Times New Roman"/>
          <w:color w:val="000000"/>
          <w:lang w:eastAsia="cs-CZ"/>
        </w:rPr>
        <w:t xml:space="preserve"> respektovat maximálně nastavenou výši úhrady prokazatelných výdajů souvisejících s odběrem, kterou budou moci dárcům a dárkyním </w:t>
      </w:r>
      <w:r w:rsidR="00AB4643">
        <w:rPr>
          <w:rFonts w:ascii="Times New Roman" w:hAnsi="Times New Roman"/>
        </w:rPr>
        <w:t xml:space="preserve">zárodečných buněk, </w:t>
      </w:r>
      <w:r w:rsidR="00AB4643" w:rsidRPr="00043F75">
        <w:rPr>
          <w:rFonts w:ascii="Times New Roman" w:hAnsi="Times New Roman"/>
        </w:rPr>
        <w:t>krve nebo jejích složek</w:t>
      </w:r>
      <w:r w:rsidR="00AB4643">
        <w:rPr>
          <w:rFonts w:ascii="Times New Roman" w:eastAsia="Times New Roman" w:hAnsi="Times New Roman"/>
          <w:color w:val="000000"/>
          <w:lang w:eastAsia="cs-CZ"/>
        </w:rPr>
        <w:t xml:space="preserve"> </w:t>
      </w:r>
      <w:r w:rsidR="001C38AB">
        <w:rPr>
          <w:rFonts w:ascii="Times New Roman" w:eastAsia="Times New Roman" w:hAnsi="Times New Roman"/>
          <w:color w:val="000000"/>
          <w:lang w:eastAsia="cs-CZ"/>
        </w:rPr>
        <w:t>hradit</w:t>
      </w:r>
      <w:r w:rsidR="001C38AB" w:rsidRPr="0064169C">
        <w:rPr>
          <w:rFonts w:ascii="Times New Roman" w:eastAsia="Times New Roman" w:hAnsi="Times New Roman"/>
          <w:color w:val="000000"/>
          <w:lang w:eastAsia="cs-CZ"/>
        </w:rPr>
        <w:t>, (</w:t>
      </w:r>
      <w:r w:rsidR="00AB4643">
        <w:rPr>
          <w:rFonts w:ascii="Times New Roman" w:eastAsia="Times New Roman" w:hAnsi="Times New Roman"/>
          <w:color w:val="000000"/>
          <w:lang w:eastAsia="cs-CZ"/>
        </w:rPr>
        <w:t xml:space="preserve">maximální výše </w:t>
      </w:r>
      <w:r>
        <w:rPr>
          <w:rFonts w:ascii="Times New Roman" w:eastAsia="Times New Roman" w:hAnsi="Times New Roman"/>
          <w:color w:val="000000"/>
          <w:lang w:eastAsia="cs-CZ"/>
        </w:rPr>
        <w:t>budou</w:t>
      </w:r>
      <w:r w:rsidRPr="0064169C">
        <w:rPr>
          <w:rFonts w:ascii="Times New Roman" w:eastAsia="Times New Roman" w:hAnsi="Times New Roman"/>
          <w:color w:val="000000"/>
          <w:lang w:eastAsia="cs-CZ"/>
        </w:rPr>
        <w:t xml:space="preserve"> upraveny </w:t>
      </w:r>
      <w:r w:rsidR="00AB4643">
        <w:rPr>
          <w:rFonts w:ascii="Times New Roman" w:eastAsia="Times New Roman" w:hAnsi="Times New Roman"/>
          <w:color w:val="000000"/>
          <w:lang w:eastAsia="cs-CZ"/>
        </w:rPr>
        <w:t xml:space="preserve">v </w:t>
      </w:r>
      <w:r w:rsidR="001C38AB">
        <w:rPr>
          <w:rFonts w:ascii="Times New Roman" w:eastAsia="Times New Roman" w:hAnsi="Times New Roman"/>
          <w:color w:val="000000"/>
          <w:lang w:eastAsia="cs-CZ"/>
        </w:rPr>
        <w:t xml:space="preserve">novém </w:t>
      </w:r>
      <w:r w:rsidR="001C38AB" w:rsidRPr="0064169C">
        <w:rPr>
          <w:rFonts w:ascii="Times New Roman" w:eastAsia="Times New Roman" w:hAnsi="Times New Roman"/>
          <w:color w:val="000000"/>
          <w:lang w:eastAsia="cs-CZ"/>
        </w:rPr>
        <w:t>prováděcím</w:t>
      </w:r>
      <w:r w:rsidRPr="0064169C">
        <w:rPr>
          <w:rFonts w:ascii="Times New Roman" w:eastAsia="Times New Roman" w:hAnsi="Times New Roman"/>
          <w:color w:val="000000"/>
          <w:lang w:eastAsia="cs-CZ"/>
        </w:rPr>
        <w:t xml:space="preserve"> právním předpis</w:t>
      </w:r>
      <w:r>
        <w:rPr>
          <w:rFonts w:ascii="Times New Roman" w:eastAsia="Times New Roman" w:hAnsi="Times New Roman"/>
          <w:color w:val="000000"/>
          <w:lang w:eastAsia="cs-CZ"/>
        </w:rPr>
        <w:t>e</w:t>
      </w:r>
      <w:r w:rsidR="00AB4643">
        <w:rPr>
          <w:rFonts w:ascii="Times New Roman" w:eastAsia="Times New Roman" w:hAnsi="Times New Roman"/>
          <w:color w:val="000000"/>
          <w:lang w:eastAsia="cs-CZ"/>
        </w:rPr>
        <w:t>)</w:t>
      </w:r>
      <w:r w:rsidRPr="0064169C">
        <w:rPr>
          <w:rFonts w:ascii="Times New Roman" w:eastAsia="Times New Roman" w:hAnsi="Times New Roman"/>
          <w:color w:val="000000"/>
          <w:lang w:eastAsia="cs-CZ"/>
        </w:rPr>
        <w:t xml:space="preserve">, </w:t>
      </w:r>
      <w:r w:rsidR="00C42520">
        <w:rPr>
          <w:rFonts w:ascii="Times New Roman" w:eastAsia="Times New Roman" w:hAnsi="Times New Roman"/>
          <w:color w:val="000000"/>
          <w:lang w:eastAsia="cs-CZ"/>
        </w:rPr>
        <w:t>je</w:t>
      </w:r>
      <w:r w:rsidRPr="0064169C">
        <w:rPr>
          <w:rFonts w:ascii="Times New Roman" w:eastAsia="Times New Roman" w:hAnsi="Times New Roman"/>
          <w:color w:val="000000"/>
          <w:lang w:eastAsia="cs-CZ"/>
        </w:rPr>
        <w:t xml:space="preserve"> </w:t>
      </w:r>
      <w:r w:rsidR="001C38AB" w:rsidRPr="0064169C">
        <w:rPr>
          <w:rFonts w:ascii="Times New Roman" w:eastAsia="Times New Roman" w:hAnsi="Times New Roman"/>
          <w:color w:val="000000"/>
          <w:lang w:eastAsia="cs-CZ"/>
        </w:rPr>
        <w:t>potřebné nastavit</w:t>
      </w:r>
      <w:r w:rsidRPr="0064169C">
        <w:rPr>
          <w:rFonts w:ascii="Times New Roman" w:eastAsia="Times New Roman" w:hAnsi="Times New Roman"/>
          <w:color w:val="000000"/>
          <w:lang w:eastAsia="cs-CZ"/>
        </w:rPr>
        <w:t xml:space="preserve"> </w:t>
      </w:r>
      <w:r w:rsidR="001C38AB">
        <w:rPr>
          <w:rFonts w:ascii="Times New Roman" w:eastAsia="Times New Roman" w:hAnsi="Times New Roman"/>
          <w:color w:val="000000"/>
          <w:lang w:eastAsia="cs-CZ"/>
        </w:rPr>
        <w:t xml:space="preserve">také </w:t>
      </w:r>
      <w:r w:rsidR="001C38AB" w:rsidRPr="0064169C">
        <w:rPr>
          <w:rFonts w:ascii="Times New Roman" w:eastAsia="Times New Roman" w:hAnsi="Times New Roman"/>
          <w:color w:val="000000"/>
          <w:lang w:eastAsia="cs-CZ"/>
        </w:rPr>
        <w:t>právní</w:t>
      </w:r>
      <w:r w:rsidR="00AB4643">
        <w:rPr>
          <w:rFonts w:ascii="Times New Roman" w:eastAsia="Times New Roman" w:hAnsi="Times New Roman"/>
          <w:color w:val="000000"/>
          <w:lang w:eastAsia="cs-CZ"/>
        </w:rPr>
        <w:t xml:space="preserve"> úpravu </w:t>
      </w:r>
      <w:r w:rsidRPr="0064169C">
        <w:rPr>
          <w:rFonts w:ascii="Times New Roman" w:eastAsia="Times New Roman" w:hAnsi="Times New Roman"/>
          <w:color w:val="000000"/>
          <w:lang w:eastAsia="cs-CZ"/>
        </w:rPr>
        <w:t>přestupků</w:t>
      </w:r>
      <w:r w:rsidR="00AB4643">
        <w:rPr>
          <w:rFonts w:ascii="Times New Roman" w:eastAsia="Times New Roman" w:hAnsi="Times New Roman"/>
          <w:color w:val="000000"/>
          <w:lang w:eastAsia="cs-CZ"/>
        </w:rPr>
        <w:t xml:space="preserve"> a sankcí s tím související. </w:t>
      </w:r>
    </w:p>
    <w:p w14:paraId="64E2E4ED" w14:textId="77777777" w:rsidR="00107E4F" w:rsidRPr="0064169C" w:rsidRDefault="00107E4F" w:rsidP="00C37AB2">
      <w:pPr>
        <w:widowControl w:val="0"/>
        <w:autoSpaceDE w:val="0"/>
        <w:autoSpaceDN w:val="0"/>
        <w:adjustRightInd w:val="0"/>
        <w:spacing w:before="0" w:after="0" w:line="240" w:lineRule="auto"/>
        <w:rPr>
          <w:rFonts w:ascii="Times New Roman" w:hAnsi="Times New Roman"/>
          <w:b/>
          <w:bCs/>
        </w:rPr>
      </w:pPr>
    </w:p>
    <w:p w14:paraId="6F754E42" w14:textId="138FDC64" w:rsidR="00107E4F" w:rsidRPr="001A0E5E" w:rsidRDefault="00107E4F" w:rsidP="00C37AB2">
      <w:pPr>
        <w:pStyle w:val="l4"/>
        <w:shd w:val="clear" w:color="auto" w:fill="FFFFFF"/>
        <w:spacing w:before="0" w:beforeAutospacing="0" w:after="0" w:afterAutospacing="0"/>
        <w:jc w:val="both"/>
        <w:rPr>
          <w:i/>
          <w:iCs/>
          <w:color w:val="000000"/>
        </w:rPr>
      </w:pPr>
      <w:r w:rsidRPr="0064169C">
        <w:rPr>
          <w:color w:val="000000"/>
        </w:rPr>
        <w:t xml:space="preserve">Z důvodu zabránění zneužívání programu darovaných zárodečných buněk </w:t>
      </w:r>
      <w:r w:rsidR="00AB4643">
        <w:rPr>
          <w:color w:val="000000"/>
        </w:rPr>
        <w:t xml:space="preserve">a programu dárcovství krve a jejích služek </w:t>
      </w:r>
      <w:r w:rsidRPr="0064169C">
        <w:rPr>
          <w:color w:val="000000"/>
        </w:rPr>
        <w:t xml:space="preserve">se </w:t>
      </w:r>
      <w:r w:rsidR="00C42520">
        <w:rPr>
          <w:color w:val="000000"/>
        </w:rPr>
        <w:t>nově upraví</w:t>
      </w:r>
      <w:r w:rsidRPr="0064169C">
        <w:rPr>
          <w:color w:val="000000"/>
        </w:rPr>
        <w:t xml:space="preserve"> výše pokuty u přestupku na částku 500 000 Kč. Je potřebné, aby výše pokuty přestupku byla dostatečně vysoká, aby nedocházelo k vědomému porušování povinností poskytovatele zdravotních služeb uvedených v</w:t>
      </w:r>
      <w:r>
        <w:rPr>
          <w:color w:val="000000"/>
        </w:rPr>
        <w:t xml:space="preserve"> novém </w:t>
      </w:r>
      <w:r w:rsidRPr="0064169C">
        <w:rPr>
          <w:color w:val="000000"/>
        </w:rPr>
        <w:t>prováděcím právním předpis</w:t>
      </w:r>
      <w:r>
        <w:rPr>
          <w:color w:val="000000"/>
        </w:rPr>
        <w:t>e</w:t>
      </w:r>
      <w:r w:rsidRPr="0064169C">
        <w:rPr>
          <w:color w:val="000000"/>
        </w:rPr>
        <w:t xml:space="preserve">, neboť hrozba pokuty o nižší částce by nemusela být pro poskytovatele zdravotních služeb překážkou k porušování jejich </w:t>
      </w:r>
      <w:r w:rsidR="00AB4643">
        <w:rPr>
          <w:color w:val="000000"/>
        </w:rPr>
        <w:t xml:space="preserve">nových zákonných </w:t>
      </w:r>
      <w:r w:rsidRPr="0064169C">
        <w:rPr>
          <w:color w:val="000000"/>
        </w:rPr>
        <w:t xml:space="preserve">povinností. </w:t>
      </w:r>
    </w:p>
    <w:p w14:paraId="024824FA" w14:textId="77777777" w:rsidR="00107E4F" w:rsidRDefault="00107E4F" w:rsidP="00C37AB2">
      <w:pPr>
        <w:pStyle w:val="l4"/>
        <w:shd w:val="clear" w:color="auto" w:fill="FFFFFF"/>
        <w:spacing w:before="0" w:beforeAutospacing="0" w:after="0" w:afterAutospacing="0"/>
        <w:jc w:val="both"/>
        <w:rPr>
          <w:color w:val="000000"/>
        </w:rPr>
      </w:pPr>
    </w:p>
    <w:p w14:paraId="4760444B" w14:textId="2615F0BE" w:rsidR="00C37AB2" w:rsidRDefault="003377C0" w:rsidP="00C37AB2">
      <w:pPr>
        <w:pStyle w:val="l4"/>
        <w:shd w:val="clear" w:color="auto" w:fill="FFFFFF"/>
        <w:spacing w:before="0" w:beforeAutospacing="0" w:after="0" w:afterAutospacing="0"/>
        <w:jc w:val="both"/>
        <w:rPr>
          <w:b/>
          <w:bCs/>
        </w:rPr>
      </w:pPr>
      <w:r>
        <w:rPr>
          <w:b/>
          <w:bCs/>
        </w:rPr>
        <w:t>Novela zákona o ochraně veřejného zdraví</w:t>
      </w:r>
      <w:r w:rsidR="00AB4643">
        <w:rPr>
          <w:b/>
          <w:bCs/>
        </w:rPr>
        <w:t xml:space="preserve"> </w:t>
      </w:r>
    </w:p>
    <w:p w14:paraId="3FEC61D3" w14:textId="77777777" w:rsidR="004C3672" w:rsidRPr="00107E4F" w:rsidRDefault="004C3672" w:rsidP="00C37AB2">
      <w:pPr>
        <w:pStyle w:val="l4"/>
        <w:shd w:val="clear" w:color="auto" w:fill="FFFFFF"/>
        <w:spacing w:before="0" w:beforeAutospacing="0" w:after="0" w:afterAutospacing="0"/>
        <w:jc w:val="both"/>
        <w:rPr>
          <w:b/>
          <w:bCs/>
        </w:rPr>
      </w:pPr>
    </w:p>
    <w:p w14:paraId="4597BC1E" w14:textId="3BD8E2A5" w:rsidR="00107E4F" w:rsidRDefault="00107E4F" w:rsidP="00C37AB2">
      <w:pPr>
        <w:spacing w:before="0" w:after="0" w:line="240" w:lineRule="auto"/>
        <w:rPr>
          <w:rFonts w:ascii="Times New Roman" w:hAnsi="Times New Roman"/>
        </w:rPr>
      </w:pPr>
      <w:r w:rsidRPr="004A168A">
        <w:rPr>
          <w:rFonts w:ascii="Times New Roman" w:hAnsi="Times New Roman"/>
        </w:rPr>
        <w:t>Návrh zákona</w:t>
      </w:r>
      <w:r w:rsidR="00AB4643">
        <w:rPr>
          <w:rFonts w:ascii="Times New Roman" w:hAnsi="Times New Roman"/>
        </w:rPr>
        <w:t>, kterým se mění zákon</w:t>
      </w:r>
      <w:r w:rsidRPr="004A168A">
        <w:rPr>
          <w:rFonts w:ascii="Times New Roman" w:hAnsi="Times New Roman"/>
        </w:rPr>
        <w:t xml:space="preserve"> </w:t>
      </w:r>
      <w:r w:rsidR="004A168A" w:rsidRPr="004A168A">
        <w:rPr>
          <w:rFonts w:ascii="Times New Roman" w:hAnsi="Times New Roman"/>
        </w:rPr>
        <w:t>o ochraně veřejného zdraví</w:t>
      </w:r>
      <w:r w:rsidR="004A168A" w:rsidRPr="004A168A">
        <w:t xml:space="preserve"> </w:t>
      </w:r>
      <w:r w:rsidRPr="004A168A">
        <w:rPr>
          <w:rFonts w:ascii="Times New Roman" w:hAnsi="Times New Roman"/>
        </w:rPr>
        <w:t xml:space="preserve">reflektuje požadavky vyplývající mimo jiné </w:t>
      </w:r>
      <w:r w:rsidR="00AB4643">
        <w:rPr>
          <w:rFonts w:ascii="Times New Roman" w:hAnsi="Times New Roman"/>
        </w:rPr>
        <w:t xml:space="preserve">i </w:t>
      </w:r>
      <w:r w:rsidRPr="004A168A">
        <w:rPr>
          <w:rFonts w:ascii="Times New Roman" w:hAnsi="Times New Roman"/>
        </w:rPr>
        <w:t xml:space="preserve">z antibyrokratického balíčku, čímž se </w:t>
      </w:r>
      <w:r w:rsidR="00AB4643">
        <w:rPr>
          <w:rFonts w:ascii="Times New Roman" w:hAnsi="Times New Roman"/>
        </w:rPr>
        <w:t xml:space="preserve">přispěje </w:t>
      </w:r>
      <w:r w:rsidRPr="004A168A">
        <w:rPr>
          <w:rFonts w:ascii="Times New Roman" w:hAnsi="Times New Roman"/>
        </w:rPr>
        <w:t>ke zjednodušení postupů a snížení zbytných povinností. Nezbytnosti navrhovaných úprav byly pojaty v širším měřítku. Cílem změn je zejména snížení administrativní zátěže, či zjednodušení postupů (např. zrušení evidence rizikových prací u rizikových faktorů pracovního prostředí, jež nevyvolávají latentní onemocnění</w:t>
      </w:r>
      <w:r w:rsidR="00AB4643">
        <w:rPr>
          <w:rFonts w:ascii="Times New Roman" w:hAnsi="Times New Roman"/>
        </w:rPr>
        <w:t xml:space="preserve"> nebo</w:t>
      </w:r>
      <w:r w:rsidR="001A0E5E">
        <w:rPr>
          <w:rFonts w:ascii="Times New Roman" w:hAnsi="Times New Roman"/>
        </w:rPr>
        <w:t xml:space="preserve"> </w:t>
      </w:r>
      <w:r w:rsidRPr="004A168A">
        <w:rPr>
          <w:rFonts w:ascii="Times New Roman" w:hAnsi="Times New Roman"/>
        </w:rPr>
        <w:t xml:space="preserve">onemocnění s dlouhou inkubační dobou, či předložit provozní řád orgánu ochrany veřejného zdraví ke schválení). Změna reflektuje rovněž zavedení možnosti využití podávání </w:t>
      </w:r>
      <w:r w:rsidR="00AB4643" w:rsidRPr="004A168A">
        <w:rPr>
          <w:rFonts w:ascii="Times New Roman" w:hAnsi="Times New Roman"/>
        </w:rPr>
        <w:t xml:space="preserve">u zotavovacích akcích </w:t>
      </w:r>
      <w:r w:rsidRPr="004A168A">
        <w:rPr>
          <w:rFonts w:ascii="Times New Roman" w:hAnsi="Times New Roman"/>
        </w:rPr>
        <w:t xml:space="preserve">v elektronické podobě. </w:t>
      </w:r>
      <w:r w:rsidR="004A168A" w:rsidRPr="004A168A">
        <w:rPr>
          <w:rFonts w:ascii="Times New Roman" w:hAnsi="Times New Roman"/>
        </w:rPr>
        <w:t xml:space="preserve"> </w:t>
      </w:r>
    </w:p>
    <w:p w14:paraId="5F5738E9" w14:textId="77777777" w:rsidR="00C37AB2" w:rsidRPr="004A168A" w:rsidRDefault="00C37AB2" w:rsidP="00C37AB2">
      <w:pPr>
        <w:spacing w:before="0" w:after="0" w:line="240" w:lineRule="auto"/>
        <w:rPr>
          <w:rFonts w:ascii="Times New Roman" w:hAnsi="Times New Roman"/>
        </w:rPr>
      </w:pPr>
    </w:p>
    <w:p w14:paraId="739C9F80" w14:textId="567E2FD9" w:rsidR="00107E4F" w:rsidRDefault="00107E4F" w:rsidP="00C37AB2">
      <w:pPr>
        <w:spacing w:before="0" w:after="0" w:line="240" w:lineRule="auto"/>
        <w:rPr>
          <w:rFonts w:ascii="Times New Roman" w:hAnsi="Times New Roman"/>
        </w:rPr>
      </w:pPr>
      <w:r w:rsidRPr="004A168A">
        <w:rPr>
          <w:rFonts w:ascii="Times New Roman" w:hAnsi="Times New Roman"/>
        </w:rPr>
        <w:t>Jedna z nezbytných změn souvisí s novou vyhláškou o požadavcích na výstavbu</w:t>
      </w:r>
      <w:r w:rsidR="00E97538">
        <w:rPr>
          <w:rFonts w:ascii="Times New Roman" w:hAnsi="Times New Roman"/>
        </w:rPr>
        <w:t xml:space="preserve"> (prováděcí právní předpis k novelizovanému stavebnímu zákonu)</w:t>
      </w:r>
      <w:r w:rsidRPr="004A168A">
        <w:rPr>
          <w:rFonts w:ascii="Times New Roman" w:hAnsi="Times New Roman"/>
        </w:rPr>
        <w:t xml:space="preserve">, která částečně přebírá problematiku umělých koupališť a saun. Až doposud byly umělé koupaliště a sauny upraveny pouze vyhláškou </w:t>
      </w:r>
      <w:r w:rsidR="00E97538">
        <w:rPr>
          <w:rFonts w:ascii="Times New Roman" w:hAnsi="Times New Roman"/>
        </w:rPr>
        <w:t xml:space="preserve">č. 238/2011 Sb., </w:t>
      </w:r>
      <w:r w:rsidRPr="004A168A">
        <w:rPr>
          <w:rFonts w:ascii="Times New Roman" w:hAnsi="Times New Roman"/>
        </w:rPr>
        <w:t xml:space="preserve">o stanovení hygienických požadavků na koupaliště, sauny </w:t>
      </w:r>
      <w:r w:rsidR="00AF0A1A">
        <w:rPr>
          <w:rFonts w:ascii="Times New Roman" w:hAnsi="Times New Roman"/>
        </w:rPr>
        <w:br/>
      </w:r>
      <w:r w:rsidRPr="004A168A">
        <w:rPr>
          <w:rFonts w:ascii="Times New Roman" w:hAnsi="Times New Roman"/>
        </w:rPr>
        <w:t xml:space="preserve">a hygienické limity písku v pískovištích venkovních hracích ploch. Do připravované vyhlášky o požadavcích na výstavbu byly přesunuty části, které mají přímou souvislost se stavebními </w:t>
      </w:r>
      <w:r w:rsidR="00AF0A1A">
        <w:rPr>
          <w:rFonts w:ascii="Times New Roman" w:hAnsi="Times New Roman"/>
        </w:rPr>
        <w:br/>
      </w:r>
      <w:r w:rsidRPr="004A168A">
        <w:rPr>
          <w:rFonts w:ascii="Times New Roman" w:hAnsi="Times New Roman"/>
        </w:rPr>
        <w:t>a technickými požadavky na tyto prostory. Zákonné zmocnění pro nový i již existující předpis se připravilo na podobu návrhu, který byl v té době k dispozici. V průběhu dalších jednání</w:t>
      </w:r>
      <w:r w:rsidR="00AF0A1A">
        <w:rPr>
          <w:rFonts w:ascii="Times New Roman" w:hAnsi="Times New Roman"/>
        </w:rPr>
        <w:br/>
      </w:r>
      <w:r w:rsidRPr="004A168A">
        <w:rPr>
          <w:rFonts w:ascii="Times New Roman" w:hAnsi="Times New Roman"/>
        </w:rPr>
        <w:t xml:space="preserve"> a úprav však došlo k situaci, kdy se požadavky na mikroklimatické podmínky a osvětlení musí v závislosti na konkrétním typu této podmínky rozdělit do obou předpisů (např. osvětlení musí být dimenzováno již ve fázi výstavby, naopak teplota vzduchu je provozní záležitost), proto je nyní nutné opravit chybnou podobu zákonného zmocnění pro oba právní předpisy, které dohromady fungují jako celek.</w:t>
      </w:r>
    </w:p>
    <w:p w14:paraId="1F6978EA" w14:textId="77777777" w:rsidR="00C37AB2" w:rsidRPr="004A168A" w:rsidRDefault="00C37AB2" w:rsidP="00C37AB2">
      <w:pPr>
        <w:spacing w:before="0" w:after="0" w:line="240" w:lineRule="auto"/>
        <w:rPr>
          <w:rFonts w:ascii="Times New Roman" w:hAnsi="Times New Roman"/>
        </w:rPr>
      </w:pPr>
    </w:p>
    <w:p w14:paraId="4F0934ED" w14:textId="77777777" w:rsidR="0078171D" w:rsidRDefault="00107E4F" w:rsidP="0078171D">
      <w:pPr>
        <w:spacing w:before="0" w:after="0" w:line="240" w:lineRule="auto"/>
        <w:rPr>
          <w:rFonts w:ascii="Times New Roman" w:hAnsi="Times New Roman"/>
        </w:rPr>
      </w:pPr>
      <w:r w:rsidRPr="00AF0A1A">
        <w:rPr>
          <w:rFonts w:ascii="Times New Roman" w:eastAsia="Times New Roman" w:hAnsi="Times New Roman"/>
        </w:rPr>
        <w:t xml:space="preserve">Další nová úprava přinese pozitivum v oblasti oznámení údajů o plánované zotavovací akci nebo školy v přírodě, která trvá déle než 5 dnů. Ministerstvo zdravotnictví připravuje systém elektronického hlášení zotavovacích akcí. </w:t>
      </w:r>
      <w:r w:rsidR="0078171D" w:rsidRPr="00AF0A1A">
        <w:rPr>
          <w:rFonts w:ascii="Times New Roman" w:eastAsia="Times New Roman" w:hAnsi="Times New Roman"/>
        </w:rPr>
        <w:t xml:space="preserve">Bylo </w:t>
      </w:r>
      <w:r w:rsidR="0078171D" w:rsidRPr="00AF0A1A">
        <w:rPr>
          <w:rFonts w:ascii="Times New Roman" w:hAnsi="Times New Roman"/>
        </w:rPr>
        <w:t xml:space="preserve">žádoucí zrušit povinnost předkládat vypracovaný provozní řád u epidemiologicky významných činností </w:t>
      </w:r>
      <w:r w:rsidR="0078171D" w:rsidRPr="00F96F3E">
        <w:rPr>
          <w:rFonts w:ascii="Times New Roman" w:hAnsi="Times New Roman"/>
        </w:rPr>
        <w:t>orgánu ochrany veřejného zdraví.</w:t>
      </w:r>
      <w:r w:rsidR="0078171D" w:rsidRPr="00AF0A1A">
        <w:rPr>
          <w:rFonts w:ascii="Times New Roman" w:hAnsi="Times New Roman"/>
        </w:rPr>
        <w:t xml:space="preserve"> </w:t>
      </w:r>
      <w:r w:rsidR="0078171D">
        <w:rPr>
          <w:rFonts w:ascii="Times New Roman" w:hAnsi="Times New Roman"/>
        </w:rPr>
        <w:t>N</w:t>
      </w:r>
      <w:r w:rsidR="0078171D" w:rsidRPr="00AF0A1A">
        <w:rPr>
          <w:rFonts w:ascii="Times New Roman" w:hAnsi="Times New Roman"/>
        </w:rPr>
        <w:t xml:space="preserve">ení </w:t>
      </w:r>
      <w:r w:rsidR="0078171D">
        <w:rPr>
          <w:rFonts w:ascii="Times New Roman" w:hAnsi="Times New Roman"/>
        </w:rPr>
        <w:t xml:space="preserve">rušena </w:t>
      </w:r>
      <w:r w:rsidR="0078171D" w:rsidRPr="00AF0A1A">
        <w:rPr>
          <w:rFonts w:ascii="Times New Roman" w:hAnsi="Times New Roman"/>
        </w:rPr>
        <w:t xml:space="preserve">povinnost provozní řád vypracovat, ale výhradně jej předložit ke schválení orgánu ochrany veřejného zdraví. </w:t>
      </w:r>
    </w:p>
    <w:p w14:paraId="21CDB4A9" w14:textId="77777777" w:rsidR="00C37AB2" w:rsidRPr="00AF0A1A" w:rsidRDefault="00C37AB2" w:rsidP="00C37AB2">
      <w:pPr>
        <w:spacing w:before="0" w:after="0" w:line="240" w:lineRule="auto"/>
        <w:rPr>
          <w:rFonts w:ascii="Times New Roman" w:hAnsi="Times New Roman"/>
        </w:rPr>
      </w:pPr>
    </w:p>
    <w:p w14:paraId="7346F9FE" w14:textId="6A71C4A0" w:rsidR="0026052A" w:rsidRDefault="00107E4F" w:rsidP="00C37AB2">
      <w:pPr>
        <w:spacing w:before="0" w:after="0" w:line="240" w:lineRule="auto"/>
        <w:rPr>
          <w:rFonts w:ascii="Times New Roman" w:hAnsi="Times New Roman"/>
        </w:rPr>
      </w:pPr>
      <w:r w:rsidRPr="00AF0A1A">
        <w:rPr>
          <w:rFonts w:ascii="Times New Roman" w:hAnsi="Times New Roman"/>
        </w:rPr>
        <w:t xml:space="preserve">Další změna v navrhované úpravě se týká snížení administrativní zátěže u rizikových prací </w:t>
      </w:r>
      <w:r w:rsidR="00AF0A1A">
        <w:rPr>
          <w:rFonts w:ascii="Times New Roman" w:hAnsi="Times New Roman"/>
        </w:rPr>
        <w:br/>
      </w:r>
      <w:r w:rsidRPr="00AF0A1A">
        <w:rPr>
          <w:rFonts w:ascii="Times New Roman" w:hAnsi="Times New Roman"/>
        </w:rPr>
        <w:t xml:space="preserve">u rizikových faktorů pracovního prostředí (např. hluk, vibrace), které nevyvolávají latentní onemocnění či onemocnění, která mají velmi dlouhou inkubační dobu. V současné době zaměstnavatelé evidují výkon práce zaměstnanců v elektronické podobě, ze kterých lze čerpat podklady při případném ověřování podmínek vzniku nemoci z povolání. </w:t>
      </w:r>
    </w:p>
    <w:p w14:paraId="0E3388A0" w14:textId="77777777" w:rsidR="0026052A" w:rsidRDefault="0026052A" w:rsidP="00C37AB2">
      <w:pPr>
        <w:spacing w:before="0" w:after="0" w:line="240" w:lineRule="auto"/>
        <w:rPr>
          <w:rFonts w:ascii="Times New Roman" w:hAnsi="Times New Roman"/>
        </w:rPr>
      </w:pPr>
    </w:p>
    <w:p w14:paraId="08473A53" w14:textId="7C811141" w:rsidR="0078171D" w:rsidRPr="00C925E9" w:rsidRDefault="0078171D" w:rsidP="0078171D">
      <w:pPr>
        <w:spacing w:before="0" w:after="0" w:line="240" w:lineRule="auto"/>
        <w:rPr>
          <w:rFonts w:ascii="Times New Roman" w:eastAsia="Calibri" w:hAnsi="Times New Roman"/>
        </w:rPr>
      </w:pPr>
      <w:r w:rsidRPr="00C925E9">
        <w:rPr>
          <w:rFonts w:ascii="Times New Roman" w:eastAsia="Calibri" w:hAnsi="Times New Roman"/>
        </w:rPr>
        <w:t>Jako nezbytná se také jeví úprava §</w:t>
      </w:r>
      <w:r w:rsidR="004C3672">
        <w:rPr>
          <w:rFonts w:ascii="Times New Roman" w:eastAsia="Calibri" w:hAnsi="Times New Roman"/>
        </w:rPr>
        <w:t xml:space="preserve"> </w:t>
      </w:r>
      <w:r w:rsidRPr="00C925E9">
        <w:rPr>
          <w:rFonts w:ascii="Times New Roman" w:eastAsia="Calibri" w:hAnsi="Times New Roman"/>
        </w:rPr>
        <w:t>47a, konkrétně odst. 1) a odst.</w:t>
      </w:r>
      <w:r w:rsidR="004C3672">
        <w:rPr>
          <w:rFonts w:ascii="Times New Roman" w:eastAsia="Calibri" w:hAnsi="Times New Roman"/>
        </w:rPr>
        <w:t xml:space="preserve"> </w:t>
      </w:r>
      <w:r w:rsidRPr="00C925E9">
        <w:rPr>
          <w:rFonts w:ascii="Times New Roman" w:eastAsia="Calibri" w:hAnsi="Times New Roman"/>
        </w:rPr>
        <w:t xml:space="preserve">2), a to s ohledem na potřebu zvýšení proočkovanosti a efektivity očkování proti nemocem </w:t>
      </w:r>
      <w:proofErr w:type="spellStart"/>
      <w:r w:rsidRPr="00C925E9">
        <w:rPr>
          <w:rFonts w:ascii="Times New Roman" w:eastAsia="Calibri" w:hAnsi="Times New Roman"/>
        </w:rPr>
        <w:t>praventabilních</w:t>
      </w:r>
      <w:proofErr w:type="spellEnd"/>
      <w:r w:rsidRPr="00C925E9">
        <w:rPr>
          <w:rFonts w:ascii="Times New Roman" w:eastAsia="Calibri" w:hAnsi="Times New Roman"/>
        </w:rPr>
        <w:t xml:space="preserve"> vakcinací </w:t>
      </w:r>
      <w:r w:rsidR="004C3672">
        <w:rPr>
          <w:rFonts w:ascii="Times New Roman" w:eastAsia="Calibri" w:hAnsi="Times New Roman"/>
        </w:rPr>
        <w:br/>
      </w:r>
      <w:r w:rsidRPr="00C925E9">
        <w:rPr>
          <w:rFonts w:ascii="Times New Roman" w:eastAsia="Calibri" w:hAnsi="Times New Roman"/>
        </w:rPr>
        <w:t xml:space="preserve">u rizikových skupin pacientů, zejména pak proti respiračním onemocněním </w:t>
      </w:r>
      <w:r w:rsidR="004C3672">
        <w:rPr>
          <w:rFonts w:ascii="Times New Roman" w:eastAsia="Calibri" w:hAnsi="Times New Roman"/>
        </w:rPr>
        <w:t>(</w:t>
      </w:r>
      <w:r w:rsidRPr="00C925E9">
        <w:rPr>
          <w:rFonts w:ascii="Times New Roman" w:eastAsia="Calibri" w:hAnsi="Times New Roman"/>
        </w:rPr>
        <w:t>jako je např. chřipka</w:t>
      </w:r>
      <w:r w:rsidR="004C3672">
        <w:rPr>
          <w:rFonts w:ascii="Times New Roman" w:eastAsia="Calibri" w:hAnsi="Times New Roman"/>
        </w:rPr>
        <w:t>),</w:t>
      </w:r>
      <w:r w:rsidRPr="00C925E9">
        <w:rPr>
          <w:rFonts w:ascii="Times New Roman" w:eastAsia="Calibri" w:hAnsi="Times New Roman"/>
        </w:rPr>
        <w:t xml:space="preserve"> pro </w:t>
      </w:r>
      <w:r w:rsidR="004C3672">
        <w:rPr>
          <w:rFonts w:ascii="Times New Roman" w:eastAsia="Calibri" w:hAnsi="Times New Roman"/>
        </w:rPr>
        <w:t xml:space="preserve">které </w:t>
      </w:r>
      <w:r w:rsidRPr="00C925E9">
        <w:rPr>
          <w:rFonts w:ascii="Times New Roman" w:eastAsia="Calibri" w:hAnsi="Times New Roman"/>
        </w:rPr>
        <w:t xml:space="preserve">je vhodné rozšířit okruh lékařů, kteří mohou očkování provádět, </w:t>
      </w:r>
      <w:r w:rsidR="004C3672">
        <w:rPr>
          <w:rFonts w:ascii="Times New Roman" w:eastAsia="Calibri" w:hAnsi="Times New Roman"/>
        </w:rPr>
        <w:br/>
      </w:r>
      <w:r w:rsidRPr="00C925E9">
        <w:rPr>
          <w:rFonts w:ascii="Times New Roman" w:eastAsia="Calibri" w:hAnsi="Times New Roman"/>
        </w:rPr>
        <w:t xml:space="preserve">a to primárně o ty specializační obory,  které mají pacienty ve vyšším riziku v péči, jedná </w:t>
      </w:r>
      <w:r w:rsidR="004C3672">
        <w:rPr>
          <w:rFonts w:ascii="Times New Roman" w:eastAsia="Calibri" w:hAnsi="Times New Roman"/>
        </w:rPr>
        <w:br/>
      </w:r>
      <w:r w:rsidRPr="00C925E9">
        <w:rPr>
          <w:rFonts w:ascii="Times New Roman" w:eastAsia="Calibri" w:hAnsi="Times New Roman"/>
        </w:rPr>
        <w:t xml:space="preserve">se především o pacienty s onemocněními oběhové soustavy, onemocněním dýchací soustavy </w:t>
      </w:r>
      <w:r w:rsidR="004C3672">
        <w:rPr>
          <w:rFonts w:ascii="Times New Roman" w:eastAsia="Calibri" w:hAnsi="Times New Roman"/>
        </w:rPr>
        <w:br/>
      </w:r>
      <w:r w:rsidRPr="00C925E9">
        <w:rPr>
          <w:rFonts w:ascii="Times New Roman" w:eastAsia="Calibri" w:hAnsi="Times New Roman"/>
        </w:rPr>
        <w:t>a o pacienty s diabetem, tedy s rizikovými faktory zvyšující</w:t>
      </w:r>
      <w:r w:rsidR="004C3672">
        <w:rPr>
          <w:rFonts w:ascii="Times New Roman" w:eastAsia="Calibri" w:hAnsi="Times New Roman"/>
        </w:rPr>
        <w:t>mi</w:t>
      </w:r>
      <w:r w:rsidRPr="00C925E9">
        <w:rPr>
          <w:rFonts w:ascii="Times New Roman" w:eastAsia="Calibri" w:hAnsi="Times New Roman"/>
        </w:rPr>
        <w:t xml:space="preserve"> pravděpodobnost závažnějšího průběhu nebo dlouhodobých následků.</w:t>
      </w:r>
    </w:p>
    <w:p w14:paraId="68EF3065" w14:textId="77777777" w:rsidR="0026052A" w:rsidRDefault="0026052A" w:rsidP="00C37AB2">
      <w:pPr>
        <w:spacing w:before="0" w:after="0" w:line="240" w:lineRule="auto"/>
        <w:rPr>
          <w:rFonts w:ascii="Times New Roman" w:hAnsi="Times New Roman"/>
        </w:rPr>
      </w:pPr>
    </w:p>
    <w:p w14:paraId="140868F9" w14:textId="5A938CE7" w:rsidR="0026052A" w:rsidRDefault="00107E4F" w:rsidP="00C37AB2">
      <w:pPr>
        <w:spacing w:before="0" w:after="0" w:line="240" w:lineRule="auto"/>
        <w:rPr>
          <w:rFonts w:ascii="Times New Roman" w:hAnsi="Times New Roman"/>
        </w:rPr>
      </w:pPr>
      <w:r w:rsidRPr="00AF0A1A">
        <w:rPr>
          <w:rFonts w:ascii="Times New Roman" w:hAnsi="Times New Roman"/>
        </w:rPr>
        <w:lastRenderedPageBreak/>
        <w:t>Další nezbytná úprava se dotýká změny v</w:t>
      </w:r>
      <w:r w:rsidR="0026052A">
        <w:rPr>
          <w:rFonts w:ascii="Times New Roman" w:hAnsi="Times New Roman"/>
        </w:rPr>
        <w:t> </w:t>
      </w:r>
      <w:r w:rsidRPr="00AF0A1A">
        <w:rPr>
          <w:rFonts w:ascii="Times New Roman" w:hAnsi="Times New Roman"/>
        </w:rPr>
        <w:t>přístupu k pracovnělékařským prohlídkám, které jsou v některých případech nepovinné, a to s odkazem na novelu vyhlášky č. 79/2013 Sb.</w:t>
      </w:r>
      <w:r w:rsidR="004C3672">
        <w:rPr>
          <w:rFonts w:ascii="Times New Roman" w:hAnsi="Times New Roman"/>
        </w:rPr>
        <w:t xml:space="preserve">, </w:t>
      </w:r>
      <w:r w:rsidR="004C3672">
        <w:rPr>
          <w:rFonts w:ascii="Times New Roman" w:hAnsi="Times New Roman"/>
        </w:rPr>
        <w:br/>
      </w:r>
      <w:r w:rsidR="004C3672" w:rsidRPr="004F1AA3">
        <w:rPr>
          <w:rFonts w:ascii="Times New Roman" w:hAnsi="Times New Roman"/>
        </w:rPr>
        <w:t>o provedení některých ustanovení zákona č. 373/2011 Sb., o specifických zdravotních službách, (vyhláška o pracovnělékařských službách a některých druzích posudkové péče), ve znění pozdějších předpisů</w:t>
      </w:r>
      <w:r w:rsidR="004C3672">
        <w:rPr>
          <w:rFonts w:ascii="Times New Roman" w:hAnsi="Times New Roman"/>
        </w:rPr>
        <w:t>.</w:t>
      </w:r>
    </w:p>
    <w:p w14:paraId="0CA6C207" w14:textId="77777777" w:rsidR="001A0E5E" w:rsidRDefault="001A0E5E" w:rsidP="00C37AB2">
      <w:pPr>
        <w:spacing w:before="0" w:after="0" w:line="240" w:lineRule="auto"/>
        <w:rPr>
          <w:rFonts w:ascii="Times New Roman" w:hAnsi="Times New Roman"/>
        </w:rPr>
      </w:pPr>
    </w:p>
    <w:p w14:paraId="7E7F3EB7" w14:textId="69916164" w:rsidR="00107E4F" w:rsidRPr="00AF0A1A" w:rsidRDefault="00107E4F" w:rsidP="00C37AB2">
      <w:pPr>
        <w:spacing w:before="0" w:after="0" w:line="240" w:lineRule="auto"/>
        <w:rPr>
          <w:rFonts w:ascii="Times New Roman" w:hAnsi="Times New Roman"/>
        </w:rPr>
      </w:pPr>
      <w:r w:rsidRPr="00AF0A1A">
        <w:rPr>
          <w:rFonts w:ascii="Times New Roman" w:hAnsi="Times New Roman"/>
        </w:rPr>
        <w:t xml:space="preserve">V neposlední řadě bylo nutné promítnout výše popsané změny </w:t>
      </w:r>
      <w:r w:rsidR="001A0E5E" w:rsidRPr="00AF0A1A">
        <w:rPr>
          <w:rFonts w:ascii="Times New Roman" w:hAnsi="Times New Roman"/>
        </w:rPr>
        <w:t>do oblasti</w:t>
      </w:r>
      <w:r w:rsidRPr="00AF0A1A">
        <w:rPr>
          <w:rFonts w:ascii="Times New Roman" w:hAnsi="Times New Roman"/>
        </w:rPr>
        <w:t xml:space="preserve"> přestupků </w:t>
      </w:r>
      <w:r w:rsidR="004C3672">
        <w:rPr>
          <w:rFonts w:ascii="Times New Roman" w:hAnsi="Times New Roman"/>
        </w:rPr>
        <w:br/>
      </w:r>
      <w:r w:rsidRPr="00AF0A1A">
        <w:rPr>
          <w:rFonts w:ascii="Times New Roman" w:hAnsi="Times New Roman"/>
        </w:rPr>
        <w:t>a společných ustanovení.</w:t>
      </w:r>
    </w:p>
    <w:p w14:paraId="09B16C77" w14:textId="77777777" w:rsidR="00107E4F" w:rsidRDefault="00107E4F" w:rsidP="00C37AB2">
      <w:pPr>
        <w:spacing w:before="0" w:after="0" w:line="240" w:lineRule="auto"/>
        <w:rPr>
          <w:rFonts w:ascii="Times New Roman" w:hAnsi="Times New Roman"/>
          <w:u w:val="single"/>
        </w:rPr>
      </w:pPr>
    </w:p>
    <w:p w14:paraId="3192D24C" w14:textId="77777777" w:rsidR="004C3672" w:rsidRPr="0064169C" w:rsidRDefault="004C3672" w:rsidP="00C37AB2">
      <w:pPr>
        <w:spacing w:before="0" w:after="0" w:line="240" w:lineRule="auto"/>
        <w:rPr>
          <w:rFonts w:ascii="Times New Roman" w:hAnsi="Times New Roman"/>
          <w:u w:val="single"/>
        </w:rPr>
      </w:pPr>
    </w:p>
    <w:p w14:paraId="769ABD36" w14:textId="77777777" w:rsidR="00107E4F" w:rsidRPr="0064169C" w:rsidRDefault="00107E4F" w:rsidP="00C37AB2">
      <w:pPr>
        <w:spacing w:before="0" w:after="0" w:line="240" w:lineRule="auto"/>
        <w:rPr>
          <w:rFonts w:ascii="Times New Roman" w:hAnsi="Times New Roman"/>
          <w:u w:val="single"/>
        </w:rPr>
      </w:pPr>
      <w:r w:rsidRPr="00810A2A">
        <w:rPr>
          <w:rFonts w:ascii="Times New Roman" w:hAnsi="Times New Roman"/>
          <w:u w:val="single"/>
        </w:rPr>
        <w:t>1.4 Identifikace dotčených subjektů</w:t>
      </w:r>
    </w:p>
    <w:p w14:paraId="2959B25C" w14:textId="77777777" w:rsidR="00107E4F" w:rsidRPr="0064169C" w:rsidRDefault="00107E4F" w:rsidP="00C37AB2">
      <w:pPr>
        <w:spacing w:before="0" w:after="0" w:line="240" w:lineRule="auto"/>
        <w:rPr>
          <w:rFonts w:ascii="Times New Roman" w:hAnsi="Times New Roman"/>
        </w:rPr>
      </w:pPr>
      <w:bookmarkStart w:id="5" w:name="_Hlk91509666"/>
    </w:p>
    <w:p w14:paraId="711C4311" w14:textId="77777777" w:rsidR="00107E4F" w:rsidRPr="0064169C" w:rsidRDefault="00107E4F" w:rsidP="00C37AB2">
      <w:pPr>
        <w:spacing w:before="0" w:after="0" w:line="240" w:lineRule="auto"/>
        <w:rPr>
          <w:rFonts w:ascii="Times New Roman" w:hAnsi="Times New Roman"/>
        </w:rPr>
      </w:pPr>
      <w:r w:rsidRPr="0064169C">
        <w:rPr>
          <w:rFonts w:ascii="Times New Roman" w:hAnsi="Times New Roman"/>
        </w:rPr>
        <w:t>Byly identifikovány subjekty, na které bude mít novela dopad:</w:t>
      </w:r>
    </w:p>
    <w:p w14:paraId="6445E699" w14:textId="77777777" w:rsidR="00107E4F" w:rsidRPr="0064169C"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Ministerstvo.</w:t>
      </w:r>
    </w:p>
    <w:p w14:paraId="68AC6C7F" w14:textId="77777777" w:rsidR="00107E4F" w:rsidRPr="0064169C"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 xml:space="preserve">Poskytovatelé zdravotních služeb, včetně poskytovatelů pracovnělékařských služeb. </w:t>
      </w:r>
    </w:p>
    <w:p w14:paraId="39CB3A13" w14:textId="77777777" w:rsidR="00107E4F" w:rsidRPr="0064169C"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Pacienti a jejich zákonní zástupci.</w:t>
      </w:r>
    </w:p>
    <w:p w14:paraId="447FC0FF" w14:textId="77777777" w:rsidR="00107E4F"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Zaměstnavatelé a zaměstnanci.</w:t>
      </w:r>
    </w:p>
    <w:p w14:paraId="741BC529" w14:textId="1D136EEA" w:rsidR="00107E4F" w:rsidRPr="000E7E7F" w:rsidRDefault="00107E4F" w:rsidP="00C37AB2">
      <w:pPr>
        <w:numPr>
          <w:ilvl w:val="0"/>
          <w:numId w:val="4"/>
        </w:numPr>
        <w:spacing w:before="0" w:after="0" w:line="240" w:lineRule="auto"/>
        <w:rPr>
          <w:rFonts w:ascii="Times New Roman" w:hAnsi="Times New Roman"/>
        </w:rPr>
      </w:pPr>
      <w:r w:rsidRPr="000E7E7F">
        <w:rPr>
          <w:rFonts w:ascii="Times New Roman" w:hAnsi="Times New Roman"/>
        </w:rPr>
        <w:t>O</w:t>
      </w:r>
      <w:r w:rsidR="000E7E7F">
        <w:rPr>
          <w:rFonts w:ascii="Times New Roman" w:hAnsi="Times New Roman"/>
        </w:rPr>
        <w:t>soby samostatně výdělečně činné</w:t>
      </w:r>
      <w:r w:rsidR="00810A2A">
        <w:rPr>
          <w:rFonts w:ascii="Times New Roman" w:hAnsi="Times New Roman"/>
        </w:rPr>
        <w:t>.</w:t>
      </w:r>
    </w:p>
    <w:p w14:paraId="68679D85" w14:textId="77777777" w:rsidR="00107E4F" w:rsidRPr="0064169C"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Uchazeči o vzdělávání.</w:t>
      </w:r>
    </w:p>
    <w:p w14:paraId="6A12D93F" w14:textId="77777777" w:rsidR="00107E4F" w:rsidRPr="0064169C"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Žáci a studenti středních škol vykonávající praktické vyučování nebo praktickou přípravu a jejich zákonní zástupci.</w:t>
      </w:r>
    </w:p>
    <w:p w14:paraId="70252F3C" w14:textId="77777777" w:rsidR="00107E4F" w:rsidRPr="0064169C"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Školy a školská zařízení.</w:t>
      </w:r>
    </w:p>
    <w:p w14:paraId="5D91F978" w14:textId="77777777" w:rsidR="00107E4F" w:rsidRPr="0064169C"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Soudy.</w:t>
      </w:r>
    </w:p>
    <w:p w14:paraId="441C675B" w14:textId="77777777" w:rsidR="00107E4F" w:rsidRPr="0064169C"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Zdravotní pojišťovny.</w:t>
      </w:r>
    </w:p>
    <w:p w14:paraId="10B5E414" w14:textId="77777777" w:rsidR="00107E4F" w:rsidRPr="0064169C"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Státní ústav pro kontrolu léčiv.</w:t>
      </w:r>
    </w:p>
    <w:p w14:paraId="2CFB9AD3" w14:textId="77777777" w:rsidR="00107E4F" w:rsidRPr="0064169C"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 xml:space="preserve">SÚJB. </w:t>
      </w:r>
    </w:p>
    <w:p w14:paraId="4B6F5609" w14:textId="77777777" w:rsidR="00107E4F" w:rsidRPr="0064169C"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Osoby oprávněné k provádění externích klinických auditů.</w:t>
      </w:r>
    </w:p>
    <w:p w14:paraId="094478C1" w14:textId="77777777" w:rsidR="00107E4F" w:rsidRPr="0064169C"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Kraje.</w:t>
      </w:r>
    </w:p>
    <w:p w14:paraId="22D943A8" w14:textId="77777777" w:rsidR="00107E4F" w:rsidRPr="0064169C" w:rsidRDefault="00107E4F" w:rsidP="00C37AB2">
      <w:pPr>
        <w:numPr>
          <w:ilvl w:val="0"/>
          <w:numId w:val="4"/>
        </w:numPr>
        <w:spacing w:before="0" w:after="0" w:line="240" w:lineRule="auto"/>
        <w:rPr>
          <w:rFonts w:ascii="Times New Roman" w:hAnsi="Times New Roman"/>
        </w:rPr>
      </w:pPr>
      <w:r w:rsidRPr="0064169C">
        <w:rPr>
          <w:rFonts w:ascii="Times New Roman" w:hAnsi="Times New Roman"/>
        </w:rPr>
        <w:t xml:space="preserve">Ministerstvo školství mládeže a tělovýchovy ČR. </w:t>
      </w:r>
      <w:bookmarkEnd w:id="5"/>
    </w:p>
    <w:p w14:paraId="040538B6" w14:textId="6B9881DF" w:rsidR="00107E4F" w:rsidRDefault="00107E4F" w:rsidP="00C37AB2">
      <w:pPr>
        <w:autoSpaceDE w:val="0"/>
        <w:autoSpaceDN w:val="0"/>
        <w:adjustRightInd w:val="0"/>
        <w:spacing w:before="0" w:after="0" w:line="240" w:lineRule="auto"/>
        <w:rPr>
          <w:rFonts w:ascii="Times New Roman" w:hAnsi="Times New Roman"/>
          <w:u w:val="single"/>
        </w:rPr>
      </w:pPr>
    </w:p>
    <w:p w14:paraId="54BB36FB" w14:textId="77777777" w:rsidR="00C37AB2" w:rsidRPr="0064169C" w:rsidRDefault="00C37AB2" w:rsidP="00C37AB2">
      <w:pPr>
        <w:autoSpaceDE w:val="0"/>
        <w:autoSpaceDN w:val="0"/>
        <w:adjustRightInd w:val="0"/>
        <w:spacing w:before="0" w:after="0" w:line="240" w:lineRule="auto"/>
        <w:rPr>
          <w:rFonts w:ascii="Times New Roman" w:hAnsi="Times New Roman"/>
          <w:u w:val="single"/>
        </w:rPr>
      </w:pPr>
    </w:p>
    <w:p w14:paraId="575D45D4" w14:textId="77777777" w:rsidR="00107E4F" w:rsidRPr="00E26788" w:rsidRDefault="00107E4F" w:rsidP="00C37AB2">
      <w:pPr>
        <w:autoSpaceDE w:val="0"/>
        <w:autoSpaceDN w:val="0"/>
        <w:adjustRightInd w:val="0"/>
        <w:spacing w:before="0" w:after="0" w:line="240" w:lineRule="auto"/>
        <w:rPr>
          <w:rFonts w:ascii="Times New Roman" w:hAnsi="Times New Roman"/>
        </w:rPr>
      </w:pPr>
      <w:r w:rsidRPr="00E26788">
        <w:rPr>
          <w:rFonts w:ascii="Times New Roman" w:hAnsi="Times New Roman"/>
          <w:u w:val="single"/>
        </w:rPr>
        <w:t>1.5 Zhodnocení rizika</w:t>
      </w:r>
    </w:p>
    <w:p w14:paraId="304CBA32" w14:textId="77777777" w:rsidR="00107E4F" w:rsidRPr="00E26788" w:rsidRDefault="00107E4F" w:rsidP="00C37AB2">
      <w:pPr>
        <w:spacing w:before="0" w:after="0" w:line="240" w:lineRule="auto"/>
        <w:rPr>
          <w:rFonts w:ascii="Times New Roman" w:hAnsi="Times New Roman"/>
        </w:rPr>
      </w:pPr>
    </w:p>
    <w:p w14:paraId="0A8FE463" w14:textId="77777777" w:rsidR="00107E4F" w:rsidRPr="00E26788" w:rsidRDefault="00107E4F" w:rsidP="00C37AB2">
      <w:pPr>
        <w:spacing w:before="0" w:after="0" w:line="240" w:lineRule="auto"/>
        <w:rPr>
          <w:rFonts w:ascii="Times New Roman" w:hAnsi="Times New Roman"/>
        </w:rPr>
      </w:pPr>
      <w:r w:rsidRPr="00E26788">
        <w:rPr>
          <w:rFonts w:ascii="Times New Roman" w:hAnsi="Times New Roman"/>
        </w:rPr>
        <w:t xml:space="preserve">Riziko neprovedení výše uvedených změn spočívá primárně v zachování současného nevyhovujícího právního stavu a v přetrvávání existence nadbytečné administrativní i finanční zátěže, zachování nejednotné aplikační praxe poskytovatelů zdravotních služeb zajišťujících asistovanou reprodukci, genetické vyšetření, ochranné léčení a záchytné služby, nevyhovující právní jistoty poskytovatelů zdravotních služeb a nedostatečné transparentnosti poskytovaných zdravotních služeb. Riziko neprovedení výše uvedených změn vztahujících se k problematice posuzování zdravotní způsobilosti ke vzdělání a nezapojení aktivního působení zaměstnavatelů v oblasti pracovnělékařských služeb spočívá primárně v zachování současného nevyhovujícího právního stavu a v přetrvávání existence nadbytečné administrativní i finanční zátěže </w:t>
      </w:r>
      <w:r w:rsidRPr="00E26788">
        <w:rPr>
          <w:rFonts w:ascii="Times New Roman" w:hAnsi="Times New Roman"/>
        </w:rPr>
        <w:br/>
        <w:t>a nezajištění maximální ochrany zdraví pracovníků ve vztahu ke konkrétním podmínkám pracoviště. Výše uvedené skutečnosti mají vliv na poskytovatele zdravotních služeb, pacienty a jejich zákonné zástupce, žáky a studenty středních škol a jejich zákonné zástupce, střední školy, soudy, zdravotní pojišťovny, Státní ústav pro kontrolu léčiv, SÚJB, osoby oprávněné k provádění externích klinických auditů, kraje a ministerstvo.</w:t>
      </w:r>
    </w:p>
    <w:p w14:paraId="4D3963BC" w14:textId="77777777" w:rsidR="00107E4F" w:rsidRPr="00E26788" w:rsidRDefault="00107E4F" w:rsidP="00C37AB2">
      <w:pPr>
        <w:spacing w:before="0" w:after="0" w:line="240" w:lineRule="auto"/>
        <w:rPr>
          <w:rFonts w:ascii="Times New Roman" w:hAnsi="Times New Roman"/>
        </w:rPr>
      </w:pPr>
    </w:p>
    <w:p w14:paraId="7E2B1E4A" w14:textId="20ADB397" w:rsidR="00AF0A1A" w:rsidRPr="00107E4F" w:rsidRDefault="003377C0" w:rsidP="00C37AB2">
      <w:pPr>
        <w:pStyle w:val="l4"/>
        <w:shd w:val="clear" w:color="auto" w:fill="FFFFFF"/>
        <w:spacing w:before="0" w:beforeAutospacing="0" w:after="0" w:afterAutospacing="0"/>
        <w:jc w:val="both"/>
        <w:rPr>
          <w:b/>
          <w:bCs/>
        </w:rPr>
      </w:pPr>
      <w:r>
        <w:rPr>
          <w:b/>
          <w:bCs/>
        </w:rPr>
        <w:t>Novela z</w:t>
      </w:r>
      <w:r w:rsidR="00AF0A1A" w:rsidRPr="00107E4F">
        <w:rPr>
          <w:b/>
          <w:bCs/>
        </w:rPr>
        <w:t>ákon</w:t>
      </w:r>
      <w:r>
        <w:rPr>
          <w:b/>
          <w:bCs/>
        </w:rPr>
        <w:t>a</w:t>
      </w:r>
      <w:r w:rsidR="00AF0A1A" w:rsidRPr="00107E4F">
        <w:rPr>
          <w:b/>
          <w:bCs/>
        </w:rPr>
        <w:t xml:space="preserve"> o ochraně veřejného zdraví</w:t>
      </w:r>
    </w:p>
    <w:p w14:paraId="4C18B3E0" w14:textId="77777777" w:rsidR="00AF0A1A" w:rsidRDefault="00AF0A1A" w:rsidP="00C37AB2">
      <w:pPr>
        <w:spacing w:before="0" w:after="0" w:line="240" w:lineRule="auto"/>
        <w:rPr>
          <w:rFonts w:ascii="Times New Roman" w:hAnsi="Times New Roman"/>
          <w:color w:val="FF0000"/>
        </w:rPr>
      </w:pPr>
    </w:p>
    <w:p w14:paraId="6C28B9F2" w14:textId="2679D52F" w:rsidR="00107E4F" w:rsidRDefault="00107E4F" w:rsidP="00C37AB2">
      <w:pPr>
        <w:spacing w:before="0" w:after="0" w:line="240" w:lineRule="auto"/>
        <w:rPr>
          <w:rFonts w:ascii="Times New Roman" w:hAnsi="Times New Roman"/>
        </w:rPr>
      </w:pPr>
      <w:r w:rsidRPr="00AF0A1A">
        <w:rPr>
          <w:rFonts w:ascii="Times New Roman" w:hAnsi="Times New Roman"/>
        </w:rPr>
        <w:t xml:space="preserve">Riziko neprovedení výše uvedených změn spočívá primárně v zachování současného nevyhovujícího právního stavu a v přetrvávání existence nadbytečné administrativní zátěže. </w:t>
      </w:r>
    </w:p>
    <w:p w14:paraId="2AF43BF3" w14:textId="77777777" w:rsidR="00287C15" w:rsidRPr="00287C15" w:rsidRDefault="00287C15" w:rsidP="00C37AB2">
      <w:pPr>
        <w:spacing w:before="0" w:after="0" w:line="240" w:lineRule="auto"/>
        <w:rPr>
          <w:rFonts w:ascii="Times New Roman" w:hAnsi="Times New Roman"/>
        </w:rPr>
      </w:pPr>
    </w:p>
    <w:p w14:paraId="717266C2" w14:textId="77777777" w:rsidR="00107E4F" w:rsidRPr="008A1BDD" w:rsidRDefault="00107E4F" w:rsidP="00C37AB2">
      <w:pPr>
        <w:spacing w:before="0" w:after="0" w:line="240" w:lineRule="auto"/>
        <w:ind w:left="720"/>
        <w:rPr>
          <w:rFonts w:ascii="Times New Roman" w:hAnsi="Times New Roman"/>
        </w:rPr>
      </w:pPr>
      <w:r w:rsidRPr="008A1BDD">
        <w:rPr>
          <w:rFonts w:ascii="Times New Roman" w:hAnsi="Times New Roman"/>
        </w:rPr>
        <w:t xml:space="preserve"> </w:t>
      </w:r>
    </w:p>
    <w:p w14:paraId="4CDD0568" w14:textId="77777777" w:rsidR="00107E4F" w:rsidRPr="008A1BDD" w:rsidRDefault="00107E4F" w:rsidP="00C37AB2">
      <w:pPr>
        <w:spacing w:before="0" w:after="0" w:line="240" w:lineRule="auto"/>
        <w:rPr>
          <w:rFonts w:ascii="Times New Roman" w:hAnsi="Times New Roman"/>
          <w:b/>
          <w:u w:val="single"/>
        </w:rPr>
      </w:pPr>
      <w:r w:rsidRPr="008A1BDD">
        <w:rPr>
          <w:rFonts w:ascii="Times New Roman" w:hAnsi="Times New Roman"/>
          <w:b/>
          <w:u w:val="single"/>
        </w:rPr>
        <w:t>2. Návrh variant řešení</w:t>
      </w:r>
    </w:p>
    <w:p w14:paraId="56253408" w14:textId="77777777" w:rsidR="00107E4F" w:rsidRPr="008A1BDD" w:rsidRDefault="00107E4F" w:rsidP="00C37AB2">
      <w:pPr>
        <w:autoSpaceDE w:val="0"/>
        <w:autoSpaceDN w:val="0"/>
        <w:adjustRightInd w:val="0"/>
        <w:spacing w:before="0" w:after="0" w:line="240" w:lineRule="auto"/>
        <w:rPr>
          <w:rFonts w:ascii="Times New Roman" w:hAnsi="Times New Roman"/>
          <w:u w:val="single"/>
        </w:rPr>
      </w:pPr>
    </w:p>
    <w:p w14:paraId="6C49FB28" w14:textId="77777777" w:rsidR="00107E4F" w:rsidRPr="008A1BDD" w:rsidRDefault="00107E4F" w:rsidP="00C37AB2">
      <w:pPr>
        <w:autoSpaceDE w:val="0"/>
        <w:autoSpaceDN w:val="0"/>
        <w:adjustRightInd w:val="0"/>
        <w:spacing w:before="0" w:after="0" w:line="240" w:lineRule="auto"/>
        <w:rPr>
          <w:rFonts w:ascii="Times New Roman" w:hAnsi="Times New Roman"/>
          <w:u w:val="single"/>
        </w:rPr>
      </w:pPr>
      <w:r w:rsidRPr="008A1BDD">
        <w:rPr>
          <w:rFonts w:ascii="Times New Roman" w:hAnsi="Times New Roman"/>
          <w:u w:val="single"/>
        </w:rPr>
        <w:t>2.1 Varianty legislativního řešení</w:t>
      </w:r>
    </w:p>
    <w:p w14:paraId="6D352F14" w14:textId="77777777" w:rsidR="00107E4F" w:rsidRPr="008A1BDD" w:rsidRDefault="00107E4F" w:rsidP="00C37AB2">
      <w:pPr>
        <w:autoSpaceDE w:val="0"/>
        <w:autoSpaceDN w:val="0"/>
        <w:adjustRightInd w:val="0"/>
        <w:spacing w:before="0" w:after="0" w:line="240" w:lineRule="auto"/>
        <w:ind w:left="794"/>
        <w:rPr>
          <w:rFonts w:ascii="Times New Roman" w:hAnsi="Times New Roman"/>
        </w:rPr>
      </w:pPr>
    </w:p>
    <w:p w14:paraId="2C5C14B8" w14:textId="77777777" w:rsidR="00107E4F" w:rsidRPr="008A1BDD" w:rsidRDefault="00107E4F" w:rsidP="00C37AB2">
      <w:pPr>
        <w:autoSpaceDE w:val="0"/>
        <w:autoSpaceDN w:val="0"/>
        <w:adjustRightInd w:val="0"/>
        <w:spacing w:before="0" w:after="0" w:line="240" w:lineRule="auto"/>
        <w:ind w:left="794"/>
        <w:rPr>
          <w:rFonts w:ascii="Times New Roman" w:hAnsi="Times New Roman"/>
        </w:rPr>
      </w:pPr>
      <w:r w:rsidRPr="008A1BDD">
        <w:rPr>
          <w:rFonts w:ascii="Times New Roman" w:hAnsi="Times New Roman"/>
        </w:rPr>
        <w:t>I. Novelizace stávajících právních předpisů</w:t>
      </w:r>
    </w:p>
    <w:p w14:paraId="63939375" w14:textId="77777777" w:rsidR="00107E4F" w:rsidRPr="008A1BDD" w:rsidRDefault="00107E4F" w:rsidP="00C37AB2">
      <w:pPr>
        <w:autoSpaceDE w:val="0"/>
        <w:autoSpaceDN w:val="0"/>
        <w:adjustRightInd w:val="0"/>
        <w:spacing w:before="0" w:after="0" w:line="240" w:lineRule="auto"/>
        <w:ind w:left="794"/>
        <w:rPr>
          <w:rFonts w:ascii="Times New Roman" w:hAnsi="Times New Roman"/>
        </w:rPr>
      </w:pPr>
      <w:r w:rsidRPr="008A1BDD">
        <w:rPr>
          <w:rFonts w:ascii="Times New Roman" w:hAnsi="Times New Roman"/>
        </w:rPr>
        <w:t>II. Nový zákon</w:t>
      </w:r>
    </w:p>
    <w:p w14:paraId="2F8CEDAF" w14:textId="3E9A418F" w:rsidR="00107E4F" w:rsidRDefault="00107E4F" w:rsidP="00C37AB2">
      <w:pPr>
        <w:autoSpaceDE w:val="0"/>
        <w:autoSpaceDN w:val="0"/>
        <w:adjustRightInd w:val="0"/>
        <w:spacing w:before="0" w:after="0" w:line="240" w:lineRule="auto"/>
        <w:rPr>
          <w:rFonts w:ascii="Times New Roman" w:hAnsi="Times New Roman"/>
        </w:rPr>
      </w:pPr>
    </w:p>
    <w:p w14:paraId="15B02625" w14:textId="42CF73AF" w:rsidR="00810A2A" w:rsidRPr="00107E4F" w:rsidRDefault="003377C0" w:rsidP="00C37AB2">
      <w:pPr>
        <w:pStyle w:val="l4"/>
        <w:shd w:val="clear" w:color="auto" w:fill="FFFFFF"/>
        <w:spacing w:before="0" w:beforeAutospacing="0" w:after="0" w:afterAutospacing="0"/>
        <w:jc w:val="both"/>
        <w:rPr>
          <w:b/>
          <w:bCs/>
        </w:rPr>
      </w:pPr>
      <w:r>
        <w:rPr>
          <w:b/>
          <w:bCs/>
        </w:rPr>
        <w:t>Novela z</w:t>
      </w:r>
      <w:r w:rsidR="00810A2A" w:rsidRPr="00107E4F">
        <w:rPr>
          <w:b/>
          <w:bCs/>
        </w:rPr>
        <w:t>ákon</w:t>
      </w:r>
      <w:r>
        <w:rPr>
          <w:b/>
          <w:bCs/>
        </w:rPr>
        <w:t>a</w:t>
      </w:r>
      <w:r w:rsidR="00810A2A" w:rsidRPr="00107E4F">
        <w:rPr>
          <w:b/>
          <w:bCs/>
        </w:rPr>
        <w:t xml:space="preserve"> o </w:t>
      </w:r>
      <w:r w:rsidR="00810A2A">
        <w:rPr>
          <w:b/>
          <w:bCs/>
        </w:rPr>
        <w:t>specifických zdravotních službách</w:t>
      </w:r>
    </w:p>
    <w:p w14:paraId="3ED1E7A3" w14:textId="77777777" w:rsidR="00810A2A" w:rsidRPr="008A1BDD" w:rsidRDefault="00810A2A" w:rsidP="00C37AB2">
      <w:pPr>
        <w:autoSpaceDE w:val="0"/>
        <w:autoSpaceDN w:val="0"/>
        <w:adjustRightInd w:val="0"/>
        <w:spacing w:before="0" w:after="0" w:line="240" w:lineRule="auto"/>
        <w:rPr>
          <w:rFonts w:ascii="Times New Roman" w:hAnsi="Times New Roman"/>
        </w:rPr>
      </w:pPr>
    </w:p>
    <w:p w14:paraId="4C8727EB" w14:textId="77777777" w:rsidR="00107E4F" w:rsidRPr="008A1BDD" w:rsidRDefault="00107E4F" w:rsidP="00C37AB2">
      <w:pPr>
        <w:autoSpaceDE w:val="0"/>
        <w:autoSpaceDN w:val="0"/>
        <w:adjustRightInd w:val="0"/>
        <w:spacing w:before="0" w:after="0" w:line="240" w:lineRule="auto"/>
        <w:rPr>
          <w:rFonts w:ascii="Times New Roman" w:hAnsi="Times New Roman"/>
        </w:rPr>
      </w:pPr>
      <w:r w:rsidRPr="008A1BDD">
        <w:rPr>
          <w:rFonts w:ascii="Times New Roman" w:hAnsi="Times New Roman"/>
        </w:rPr>
        <w:t xml:space="preserve">Pro všechny oblasti byla zvolena varianta novelizace stávajících právních předpisů. </w:t>
      </w:r>
    </w:p>
    <w:p w14:paraId="781337F0" w14:textId="77777777" w:rsidR="00107E4F" w:rsidRPr="008A1BDD" w:rsidRDefault="00107E4F" w:rsidP="00C37AB2">
      <w:pPr>
        <w:autoSpaceDE w:val="0"/>
        <w:autoSpaceDN w:val="0"/>
        <w:adjustRightInd w:val="0"/>
        <w:spacing w:before="0" w:after="0" w:line="240" w:lineRule="auto"/>
        <w:rPr>
          <w:rFonts w:ascii="Times New Roman" w:hAnsi="Times New Roman"/>
        </w:rPr>
      </w:pPr>
    </w:p>
    <w:p w14:paraId="1455DCAA" w14:textId="77777777" w:rsidR="00107E4F" w:rsidRPr="008A1BDD" w:rsidRDefault="00107E4F" w:rsidP="00C37AB2">
      <w:pPr>
        <w:autoSpaceDE w:val="0"/>
        <w:autoSpaceDN w:val="0"/>
        <w:adjustRightInd w:val="0"/>
        <w:spacing w:before="0" w:after="0" w:line="240" w:lineRule="auto"/>
        <w:rPr>
          <w:rFonts w:ascii="Times New Roman" w:hAnsi="Times New Roman"/>
        </w:rPr>
      </w:pPr>
      <w:r w:rsidRPr="008A1BDD">
        <w:rPr>
          <w:rFonts w:ascii="Times New Roman" w:hAnsi="Times New Roman"/>
        </w:rPr>
        <w:t>Byť se jedná o větší množství změn, vesměs jde o dílčí úpravy, které zásadně nezasahují do systematiky ani stávajících principů platných právních předpisů v oblasti zdravotnictví. Beze změn zůstává i většina základních institutů klíčové normy v dané oblasti právní úpravy, tj. zákona o specifických zdravotních službách. Vytvoření zcela nového zákona tak není na místě, a to zejména z hlediska zachování principu právní jistoty.</w:t>
      </w:r>
    </w:p>
    <w:p w14:paraId="3CFF1D94" w14:textId="77777777" w:rsidR="00107E4F" w:rsidRPr="008A1BDD" w:rsidRDefault="00107E4F" w:rsidP="00C37AB2">
      <w:pPr>
        <w:spacing w:before="0" w:after="0" w:line="240" w:lineRule="auto"/>
        <w:contextualSpacing/>
        <w:rPr>
          <w:rFonts w:ascii="Times New Roman" w:hAnsi="Times New Roman"/>
        </w:rPr>
      </w:pPr>
    </w:p>
    <w:p w14:paraId="2E9DC589" w14:textId="774622A8" w:rsidR="00107E4F" w:rsidRPr="008A1BDD" w:rsidRDefault="00107E4F" w:rsidP="00C37AB2">
      <w:pPr>
        <w:spacing w:before="0" w:after="0" w:line="240" w:lineRule="auto"/>
        <w:contextualSpacing/>
        <w:rPr>
          <w:rFonts w:ascii="Times New Roman" w:hAnsi="Times New Roman"/>
        </w:rPr>
      </w:pPr>
      <w:r w:rsidRPr="008A1BDD">
        <w:rPr>
          <w:rFonts w:ascii="Times New Roman" w:hAnsi="Times New Roman"/>
        </w:rPr>
        <w:t>U část</w:t>
      </w:r>
      <w:r w:rsidR="0045784E">
        <w:rPr>
          <w:rFonts w:ascii="Times New Roman" w:hAnsi="Times New Roman"/>
        </w:rPr>
        <w:t xml:space="preserve">í </w:t>
      </w:r>
      <w:r w:rsidRPr="008A1BDD">
        <w:rPr>
          <w:rFonts w:ascii="Times New Roman" w:hAnsi="Times New Roman"/>
        </w:rPr>
        <w:t>zákona o specifických zdravotních službách, který upravuje asistovanou reprodukci</w:t>
      </w:r>
      <w:r w:rsidR="0045784E">
        <w:rPr>
          <w:rFonts w:ascii="Times New Roman" w:hAnsi="Times New Roman"/>
        </w:rPr>
        <w:t xml:space="preserve"> </w:t>
      </w:r>
      <w:r w:rsidR="0045784E">
        <w:rPr>
          <w:rFonts w:ascii="Times New Roman" w:hAnsi="Times New Roman"/>
        </w:rPr>
        <w:br/>
        <w:t xml:space="preserve">a </w:t>
      </w:r>
      <w:r w:rsidR="0045784E" w:rsidRPr="0045784E">
        <w:rPr>
          <w:rFonts w:ascii="Times New Roman" w:hAnsi="Times New Roman"/>
        </w:rPr>
        <w:t>léčbu krví nebo jejími složkami</w:t>
      </w:r>
      <w:r w:rsidRPr="0045784E">
        <w:rPr>
          <w:rFonts w:ascii="Times New Roman" w:hAnsi="Times New Roman"/>
        </w:rPr>
        <w:t xml:space="preserve">, </w:t>
      </w:r>
      <w:r w:rsidRPr="008A1BDD">
        <w:rPr>
          <w:rFonts w:ascii="Times New Roman" w:hAnsi="Times New Roman"/>
        </w:rPr>
        <w:t>úprava stávajícího právního předpisu znamená nutnost vzniku nového prováděcího právního předpisu týkajícího se stanovení maximální výše náhrady účelně, hospodárně a prokazatelně vynaložených výdajů spojených s darováním zárodečných buněk</w:t>
      </w:r>
      <w:r w:rsidR="0045784E">
        <w:rPr>
          <w:rFonts w:ascii="Times New Roman" w:hAnsi="Times New Roman"/>
        </w:rPr>
        <w:t xml:space="preserve">, </w:t>
      </w:r>
      <w:r w:rsidR="0045784E" w:rsidRPr="00043F75">
        <w:rPr>
          <w:rFonts w:ascii="Times New Roman" w:hAnsi="Times New Roman"/>
        </w:rPr>
        <w:t>krve nebo jejích složek</w:t>
      </w:r>
      <w:r w:rsidRPr="008A1BDD">
        <w:rPr>
          <w:rFonts w:ascii="Times New Roman" w:hAnsi="Times New Roman"/>
        </w:rPr>
        <w:t>, který má za cíl sjednotit aplikační praxi poskytovatelů zdravotních služeb zajišťujících asistovanou reprodukci</w:t>
      </w:r>
      <w:r w:rsidR="0045784E">
        <w:rPr>
          <w:rFonts w:ascii="Times New Roman" w:hAnsi="Times New Roman"/>
        </w:rPr>
        <w:t xml:space="preserve"> nebo léčbu krví a jejími složkami</w:t>
      </w:r>
      <w:r w:rsidRPr="008A1BDD">
        <w:rPr>
          <w:rFonts w:ascii="Times New Roman" w:hAnsi="Times New Roman"/>
        </w:rPr>
        <w:t>, zvýšit jejich právní jistotu a také zlepšit transparentnost poskytovaných zdravotních služeb v</w:t>
      </w:r>
      <w:r w:rsidR="0045784E">
        <w:rPr>
          <w:rFonts w:ascii="Times New Roman" w:hAnsi="Times New Roman"/>
        </w:rPr>
        <w:t xml:space="preserve"> těchto </w:t>
      </w:r>
      <w:r w:rsidR="001A0E5E">
        <w:rPr>
          <w:rFonts w:ascii="Times New Roman" w:hAnsi="Times New Roman"/>
        </w:rPr>
        <w:t>oblastech.</w:t>
      </w:r>
      <w:r w:rsidR="001A0E5E" w:rsidRPr="008A1BDD">
        <w:rPr>
          <w:rFonts w:ascii="Times New Roman" w:hAnsi="Times New Roman"/>
        </w:rPr>
        <w:t xml:space="preserve"> U</w:t>
      </w:r>
      <w:r w:rsidRPr="008A1BDD">
        <w:rPr>
          <w:rFonts w:ascii="Times New Roman" w:hAnsi="Times New Roman"/>
        </w:rPr>
        <w:t xml:space="preserve"> části zákona o specifických zdravotních službách, který upravuje oblast praktického vyučování, bude nutné, aby Ministerstvo školství mládeže a tělovýchovy ČR novelizovalo nařízení vlády č. 211/2010 Sb., o soustavě oborů vzdělání v základním, středním a vyšším odborném vzdělávání.</w:t>
      </w:r>
    </w:p>
    <w:p w14:paraId="12B421D1" w14:textId="77777777" w:rsidR="004F1AA3" w:rsidRDefault="004F1AA3" w:rsidP="004F1AA3">
      <w:pPr>
        <w:tabs>
          <w:tab w:val="left" w:pos="426"/>
        </w:tabs>
        <w:spacing w:before="0" w:after="0" w:line="240" w:lineRule="auto"/>
        <w:rPr>
          <w:rFonts w:ascii="Times New Roman" w:hAnsi="Times New Roman"/>
        </w:rPr>
      </w:pPr>
    </w:p>
    <w:p w14:paraId="23820C5E" w14:textId="2A0F96D3" w:rsidR="004F1AA3" w:rsidRDefault="004F1AA3" w:rsidP="004F1AA3">
      <w:pPr>
        <w:tabs>
          <w:tab w:val="left" w:pos="426"/>
        </w:tabs>
        <w:spacing w:before="0" w:after="0" w:line="240" w:lineRule="auto"/>
        <w:rPr>
          <w:rFonts w:ascii="Times New Roman" w:hAnsi="Times New Roman"/>
        </w:rPr>
      </w:pPr>
      <w:r w:rsidRPr="008A1BDD">
        <w:rPr>
          <w:rFonts w:ascii="Times New Roman" w:hAnsi="Times New Roman"/>
        </w:rPr>
        <w:t>U část</w:t>
      </w:r>
      <w:r>
        <w:rPr>
          <w:rFonts w:ascii="Times New Roman" w:hAnsi="Times New Roman"/>
        </w:rPr>
        <w:t xml:space="preserve">i </w:t>
      </w:r>
      <w:r w:rsidRPr="008A1BDD">
        <w:rPr>
          <w:rFonts w:ascii="Times New Roman" w:hAnsi="Times New Roman"/>
        </w:rPr>
        <w:t>zákona o specifických zdravotních službách, kter</w:t>
      </w:r>
      <w:r>
        <w:rPr>
          <w:rFonts w:ascii="Times New Roman" w:hAnsi="Times New Roman"/>
        </w:rPr>
        <w:t>á</w:t>
      </w:r>
      <w:r w:rsidRPr="008A1BDD">
        <w:rPr>
          <w:rFonts w:ascii="Times New Roman" w:hAnsi="Times New Roman"/>
        </w:rPr>
        <w:t xml:space="preserve"> </w:t>
      </w:r>
      <w:r>
        <w:rPr>
          <w:rFonts w:ascii="Times New Roman" w:hAnsi="Times New Roman"/>
        </w:rPr>
        <w:t>stanovuje nově opatření k podpoře zdraví</w:t>
      </w:r>
      <w:r w:rsidRPr="0045784E">
        <w:rPr>
          <w:rFonts w:ascii="Times New Roman" w:hAnsi="Times New Roman"/>
        </w:rPr>
        <w:t xml:space="preserve">, </w:t>
      </w:r>
      <w:r w:rsidRPr="008A1BDD">
        <w:rPr>
          <w:rFonts w:ascii="Times New Roman" w:hAnsi="Times New Roman"/>
        </w:rPr>
        <w:t>úprava stávajícího právního předpisu znamená nutnost vzniku nového prováděcího právního předpisu</w:t>
      </w:r>
      <w:r>
        <w:rPr>
          <w:rFonts w:ascii="Times New Roman" w:hAnsi="Times New Roman"/>
        </w:rPr>
        <w:t>, jež definuje p</w:t>
      </w:r>
      <w:r w:rsidRPr="004F1AA3">
        <w:rPr>
          <w:rFonts w:ascii="Times New Roman" w:hAnsi="Times New Roman"/>
        </w:rPr>
        <w:t>odmínky, druh, obsah, rozsah, včetně doby trvání, způsob realizace a vyhodnocení opatření k podpoře zdraví a okruh zaměstnavatelů, kteří takové opatření musí realizovat</w:t>
      </w:r>
      <w:r>
        <w:rPr>
          <w:rFonts w:ascii="Times New Roman" w:hAnsi="Times New Roman"/>
        </w:rPr>
        <w:t xml:space="preserve">. </w:t>
      </w:r>
    </w:p>
    <w:p w14:paraId="4F2149E4" w14:textId="77777777" w:rsidR="004F1AA3" w:rsidRDefault="004F1AA3" w:rsidP="004F1AA3">
      <w:pPr>
        <w:tabs>
          <w:tab w:val="left" w:pos="426"/>
        </w:tabs>
        <w:spacing w:before="0" w:after="0" w:line="240" w:lineRule="auto"/>
        <w:rPr>
          <w:rFonts w:ascii="Times New Roman" w:hAnsi="Times New Roman"/>
        </w:rPr>
      </w:pPr>
    </w:p>
    <w:p w14:paraId="75AFD815" w14:textId="29B1C5E8" w:rsidR="00107E4F" w:rsidRDefault="004F1AA3" w:rsidP="004F1AA3">
      <w:pPr>
        <w:spacing w:before="0" w:after="0" w:line="240" w:lineRule="auto"/>
        <w:contextualSpacing/>
        <w:rPr>
          <w:rFonts w:ascii="Times New Roman" w:hAnsi="Times New Roman"/>
        </w:rPr>
      </w:pPr>
      <w:r w:rsidRPr="008A1BDD">
        <w:rPr>
          <w:rFonts w:ascii="Times New Roman" w:hAnsi="Times New Roman"/>
        </w:rPr>
        <w:t>U část</w:t>
      </w:r>
      <w:r>
        <w:rPr>
          <w:rFonts w:ascii="Times New Roman" w:hAnsi="Times New Roman"/>
        </w:rPr>
        <w:t xml:space="preserve">i </w:t>
      </w:r>
      <w:r w:rsidRPr="008A1BDD">
        <w:rPr>
          <w:rFonts w:ascii="Times New Roman" w:hAnsi="Times New Roman"/>
        </w:rPr>
        <w:t>zákona o specifických zdravotních službách, kter</w:t>
      </w:r>
      <w:r>
        <w:rPr>
          <w:rFonts w:ascii="Times New Roman" w:hAnsi="Times New Roman"/>
        </w:rPr>
        <w:t xml:space="preserve">á upravuje oblast pracovnělékařských služeb </w:t>
      </w:r>
      <w:r w:rsidRPr="004F1AA3">
        <w:rPr>
          <w:rFonts w:ascii="Times New Roman" w:hAnsi="Times New Roman"/>
        </w:rPr>
        <w:t>a posuzování zdravotní způsobilosti osoby ucházející se o zaměstnání</w:t>
      </w:r>
      <w:r w:rsidRPr="0045784E">
        <w:rPr>
          <w:rFonts w:ascii="Times New Roman" w:hAnsi="Times New Roman"/>
        </w:rPr>
        <w:t xml:space="preserve">, </w:t>
      </w:r>
      <w:r w:rsidRPr="008A1BDD">
        <w:rPr>
          <w:rFonts w:ascii="Times New Roman" w:hAnsi="Times New Roman"/>
        </w:rPr>
        <w:t xml:space="preserve">úprava stávajícího právního předpisu znamená nutnost </w:t>
      </w:r>
      <w:r>
        <w:rPr>
          <w:rFonts w:ascii="Times New Roman" w:hAnsi="Times New Roman"/>
        </w:rPr>
        <w:t>úpravy stávajícího</w:t>
      </w:r>
      <w:r w:rsidRPr="008A1BDD">
        <w:rPr>
          <w:rFonts w:ascii="Times New Roman" w:hAnsi="Times New Roman"/>
        </w:rPr>
        <w:t xml:space="preserve"> prováděcího právního předpisu</w:t>
      </w:r>
      <w:r>
        <w:rPr>
          <w:rFonts w:ascii="Times New Roman" w:hAnsi="Times New Roman"/>
        </w:rPr>
        <w:t xml:space="preserve"> (vyhlášky č. 79/2013 Sb., </w:t>
      </w:r>
      <w:r w:rsidRPr="004F1AA3">
        <w:rPr>
          <w:rFonts w:ascii="Times New Roman" w:hAnsi="Times New Roman"/>
        </w:rPr>
        <w:t xml:space="preserve">o provedení některých ustanovení zákona č. 373/2011 Sb., o specifických zdravotních službách, (vyhláška o pracovnělékařských službách a některých </w:t>
      </w:r>
      <w:r w:rsidRPr="004F1AA3">
        <w:rPr>
          <w:rFonts w:ascii="Times New Roman" w:hAnsi="Times New Roman"/>
        </w:rPr>
        <w:lastRenderedPageBreak/>
        <w:t>druzích posudkové péče), ve znění pozdějších předpisů</w:t>
      </w:r>
      <w:r>
        <w:rPr>
          <w:rFonts w:ascii="Times New Roman" w:hAnsi="Times New Roman"/>
        </w:rPr>
        <w:t>), jež stanoví p</w:t>
      </w:r>
      <w:r w:rsidRPr="004F1AA3">
        <w:rPr>
          <w:rFonts w:ascii="Times New Roman" w:hAnsi="Times New Roman"/>
        </w:rPr>
        <w:t>odmínky pro náhradní provádění a zajišťování lékařských prohlídek při krizových stavech podle krizového zákona</w:t>
      </w:r>
      <w:r>
        <w:rPr>
          <w:rFonts w:ascii="Times New Roman" w:hAnsi="Times New Roman"/>
        </w:rPr>
        <w:t>.</w:t>
      </w:r>
    </w:p>
    <w:p w14:paraId="30CC3249" w14:textId="20456AA4" w:rsidR="004F1AA3" w:rsidRDefault="004F1AA3" w:rsidP="004F1AA3">
      <w:pPr>
        <w:spacing w:before="0" w:after="0" w:line="240" w:lineRule="auto"/>
        <w:contextualSpacing/>
        <w:rPr>
          <w:rFonts w:ascii="Times New Roman" w:hAnsi="Times New Roman"/>
        </w:rPr>
      </w:pPr>
    </w:p>
    <w:p w14:paraId="2218CA68" w14:textId="77777777" w:rsidR="004F1AA3" w:rsidRPr="008A1BDD" w:rsidRDefault="004F1AA3" w:rsidP="004F1AA3">
      <w:pPr>
        <w:spacing w:before="0" w:after="0" w:line="240" w:lineRule="auto"/>
        <w:contextualSpacing/>
        <w:rPr>
          <w:rFonts w:ascii="Times New Roman" w:hAnsi="Times New Roman"/>
        </w:rPr>
      </w:pPr>
    </w:p>
    <w:p w14:paraId="6AB979EE" w14:textId="4CAE8990" w:rsidR="00AF0A1A" w:rsidRPr="00107E4F" w:rsidRDefault="003377C0" w:rsidP="00C37AB2">
      <w:pPr>
        <w:pStyle w:val="l4"/>
        <w:shd w:val="clear" w:color="auto" w:fill="FFFFFF"/>
        <w:spacing w:before="0" w:beforeAutospacing="0" w:after="0" w:afterAutospacing="0"/>
        <w:jc w:val="both"/>
        <w:rPr>
          <w:b/>
          <w:bCs/>
        </w:rPr>
      </w:pPr>
      <w:r>
        <w:rPr>
          <w:b/>
          <w:bCs/>
        </w:rPr>
        <w:t xml:space="preserve">Novela </w:t>
      </w:r>
      <w:r w:rsidR="001A0E5E">
        <w:rPr>
          <w:b/>
          <w:bCs/>
        </w:rPr>
        <w:t>z</w:t>
      </w:r>
      <w:r w:rsidR="00AF0A1A" w:rsidRPr="00107E4F">
        <w:rPr>
          <w:b/>
          <w:bCs/>
        </w:rPr>
        <w:t>ákon</w:t>
      </w:r>
      <w:r>
        <w:rPr>
          <w:b/>
          <w:bCs/>
        </w:rPr>
        <w:t>a</w:t>
      </w:r>
      <w:r w:rsidR="00AF0A1A" w:rsidRPr="00107E4F">
        <w:rPr>
          <w:b/>
          <w:bCs/>
        </w:rPr>
        <w:t xml:space="preserve"> o ochraně veřejného zdraví</w:t>
      </w:r>
    </w:p>
    <w:p w14:paraId="331F6FCC" w14:textId="77777777" w:rsidR="00AF0A1A" w:rsidRDefault="00AF0A1A" w:rsidP="00C37AB2">
      <w:pPr>
        <w:pStyle w:val="l4"/>
        <w:shd w:val="clear" w:color="auto" w:fill="FFFFFF"/>
        <w:spacing w:before="0" w:beforeAutospacing="0" w:after="0" w:afterAutospacing="0"/>
        <w:jc w:val="both"/>
        <w:rPr>
          <w:color w:val="FF0000"/>
        </w:rPr>
      </w:pPr>
    </w:p>
    <w:p w14:paraId="341CC811" w14:textId="323EA26E" w:rsidR="00107E4F" w:rsidRDefault="00107E4F" w:rsidP="00C37AB2">
      <w:pPr>
        <w:pStyle w:val="l4"/>
        <w:shd w:val="clear" w:color="auto" w:fill="FFFFFF"/>
        <w:spacing w:before="0" w:beforeAutospacing="0" w:after="0" w:afterAutospacing="0"/>
        <w:jc w:val="both"/>
      </w:pPr>
      <w:r w:rsidRPr="00AF0A1A">
        <w:t xml:space="preserve">Pro všechny oblasti byla zvolena varianta novelizace stávajících právních předpisů. Vytvoření zcela nového zákona tak není na místě, a to zejména z hlediska zachování principu právní jistoty, neboť se jedná o upřesnění některých stanovení či reflektování požadavků na zbytné snížení administrativní zátěže. </w:t>
      </w:r>
    </w:p>
    <w:p w14:paraId="27EA2C5B" w14:textId="175CE35C" w:rsidR="004F1AA3" w:rsidRDefault="004F1AA3" w:rsidP="00C37AB2">
      <w:pPr>
        <w:pStyle w:val="l4"/>
        <w:shd w:val="clear" w:color="auto" w:fill="FFFFFF"/>
        <w:spacing w:before="0" w:beforeAutospacing="0" w:after="0" w:afterAutospacing="0"/>
        <w:jc w:val="both"/>
      </w:pPr>
    </w:p>
    <w:p w14:paraId="46518FFB" w14:textId="5E81467F" w:rsidR="004F1AA3" w:rsidRPr="00AF0A1A" w:rsidRDefault="004F1AA3" w:rsidP="00B52A16">
      <w:pPr>
        <w:spacing w:before="0" w:after="0" w:line="240" w:lineRule="auto"/>
        <w:contextualSpacing/>
      </w:pPr>
      <w:r w:rsidRPr="00B52A16">
        <w:rPr>
          <w:rFonts w:ascii="Times New Roman" w:hAnsi="Times New Roman"/>
        </w:rPr>
        <w:t xml:space="preserve">U části zákona o ochraně veřejného zdraví, která upravuje </w:t>
      </w:r>
      <w:r w:rsidR="00B33B12" w:rsidRPr="00B52A16">
        <w:rPr>
          <w:rFonts w:ascii="Times New Roman" w:hAnsi="Times New Roman"/>
        </w:rPr>
        <w:t>přírodní a uměl</w:t>
      </w:r>
      <w:r w:rsidR="00B52A16" w:rsidRPr="00B52A16">
        <w:rPr>
          <w:rFonts w:ascii="Times New Roman" w:hAnsi="Times New Roman"/>
        </w:rPr>
        <w:t>á</w:t>
      </w:r>
      <w:r w:rsidR="00B33B12" w:rsidRPr="00B52A16">
        <w:rPr>
          <w:rFonts w:ascii="Times New Roman" w:hAnsi="Times New Roman"/>
        </w:rPr>
        <w:t xml:space="preserve"> koupališ</w:t>
      </w:r>
      <w:r w:rsidR="001A0E5E" w:rsidRPr="00B52A16">
        <w:rPr>
          <w:rFonts w:ascii="Times New Roman" w:hAnsi="Times New Roman"/>
        </w:rPr>
        <w:t>tě</w:t>
      </w:r>
      <w:r w:rsidR="00B33B12" w:rsidRPr="00B52A16">
        <w:rPr>
          <w:rFonts w:ascii="Times New Roman" w:hAnsi="Times New Roman"/>
        </w:rPr>
        <w:t xml:space="preserve"> a saun</w:t>
      </w:r>
      <w:r w:rsidR="001A0E5E" w:rsidRPr="00B52A16">
        <w:rPr>
          <w:rFonts w:ascii="Times New Roman" w:hAnsi="Times New Roman"/>
        </w:rPr>
        <w:t>y</w:t>
      </w:r>
      <w:r w:rsidRPr="00B52A16">
        <w:rPr>
          <w:rFonts w:ascii="Times New Roman" w:hAnsi="Times New Roman"/>
        </w:rPr>
        <w:t>, úprava stávajícího právního předpisu znamená nutnost úpravy prováděcího právního předpisu</w:t>
      </w:r>
      <w:r w:rsidR="001A0E5E" w:rsidRPr="00B52A16">
        <w:rPr>
          <w:rFonts w:ascii="Times New Roman" w:hAnsi="Times New Roman"/>
        </w:rPr>
        <w:t xml:space="preserve">, tj. </w:t>
      </w:r>
      <w:r w:rsidRPr="00B52A16">
        <w:rPr>
          <w:rFonts w:ascii="Times New Roman" w:hAnsi="Times New Roman"/>
        </w:rPr>
        <w:t>vyhlášky</w:t>
      </w:r>
      <w:r w:rsidR="00B33B12" w:rsidRPr="00B52A16">
        <w:rPr>
          <w:rFonts w:ascii="Times New Roman" w:hAnsi="Times New Roman"/>
        </w:rPr>
        <w:t xml:space="preserve"> č. 238/2011 Sb., o stanovení hygienických požadavků na koupaliště, sauny </w:t>
      </w:r>
      <w:r w:rsidR="00936896">
        <w:rPr>
          <w:rFonts w:ascii="Times New Roman" w:hAnsi="Times New Roman"/>
        </w:rPr>
        <w:br/>
      </w:r>
      <w:r w:rsidR="00B33B12" w:rsidRPr="00B52A16">
        <w:rPr>
          <w:rFonts w:ascii="Times New Roman" w:hAnsi="Times New Roman"/>
        </w:rPr>
        <w:t>a hygienické limity písku v pískovištích venkovních hracích ploch, ve znění pozdějších předpisů.</w:t>
      </w:r>
    </w:p>
    <w:p w14:paraId="01F99814" w14:textId="77777777" w:rsidR="00C37AB2" w:rsidRDefault="00C37AB2" w:rsidP="00C37AB2">
      <w:pPr>
        <w:autoSpaceDE w:val="0"/>
        <w:autoSpaceDN w:val="0"/>
        <w:adjustRightInd w:val="0"/>
        <w:spacing w:before="0" w:after="0" w:line="240" w:lineRule="auto"/>
        <w:rPr>
          <w:rFonts w:ascii="Times New Roman" w:hAnsi="Times New Roman"/>
          <w:u w:val="single"/>
        </w:rPr>
      </w:pPr>
    </w:p>
    <w:p w14:paraId="5A500470" w14:textId="2D391579" w:rsidR="00107E4F" w:rsidRPr="002F60C1" w:rsidRDefault="00107E4F" w:rsidP="00C37AB2">
      <w:pPr>
        <w:autoSpaceDE w:val="0"/>
        <w:autoSpaceDN w:val="0"/>
        <w:adjustRightInd w:val="0"/>
        <w:spacing w:before="0" w:after="0" w:line="240" w:lineRule="auto"/>
        <w:rPr>
          <w:rFonts w:ascii="Times New Roman" w:hAnsi="Times New Roman"/>
          <w:u w:val="single"/>
        </w:rPr>
      </w:pPr>
      <w:r w:rsidRPr="002F60C1">
        <w:rPr>
          <w:rFonts w:ascii="Times New Roman" w:hAnsi="Times New Roman"/>
          <w:u w:val="single"/>
        </w:rPr>
        <w:t>2.2 Varianty věcného řešení</w:t>
      </w:r>
    </w:p>
    <w:p w14:paraId="4AC71301" w14:textId="4AB08FEA" w:rsidR="00107E4F" w:rsidRDefault="00107E4F" w:rsidP="00C37AB2">
      <w:pPr>
        <w:autoSpaceDE w:val="0"/>
        <w:autoSpaceDN w:val="0"/>
        <w:adjustRightInd w:val="0"/>
        <w:spacing w:before="0" w:after="0" w:line="240" w:lineRule="auto"/>
        <w:rPr>
          <w:rFonts w:ascii="Times New Roman" w:hAnsi="Times New Roman"/>
          <w:u w:val="single"/>
        </w:rPr>
      </w:pPr>
    </w:p>
    <w:p w14:paraId="728DDDFE" w14:textId="29E7D9EB" w:rsidR="003377C0" w:rsidRPr="001A0E5E" w:rsidRDefault="003377C0" w:rsidP="00C37AB2">
      <w:pPr>
        <w:autoSpaceDE w:val="0"/>
        <w:autoSpaceDN w:val="0"/>
        <w:adjustRightInd w:val="0"/>
        <w:spacing w:before="0" w:after="0" w:line="240" w:lineRule="auto"/>
        <w:rPr>
          <w:rFonts w:ascii="Times New Roman" w:hAnsi="Times New Roman"/>
          <w:b/>
          <w:bCs/>
          <w:u w:val="single"/>
        </w:rPr>
      </w:pPr>
      <w:r w:rsidRPr="001A0E5E">
        <w:rPr>
          <w:rFonts w:ascii="Times New Roman" w:hAnsi="Times New Roman"/>
          <w:b/>
          <w:bCs/>
          <w:u w:val="single"/>
        </w:rPr>
        <w:t>Novela zákona o specifických zdravotních službách</w:t>
      </w:r>
    </w:p>
    <w:p w14:paraId="10A05C67" w14:textId="77777777" w:rsidR="003377C0" w:rsidRDefault="003377C0" w:rsidP="00C37AB2">
      <w:pPr>
        <w:pStyle w:val="l4"/>
        <w:shd w:val="clear" w:color="auto" w:fill="FFFFFF"/>
        <w:spacing w:before="0" w:beforeAutospacing="0" w:after="0" w:afterAutospacing="0"/>
        <w:jc w:val="both"/>
        <w:rPr>
          <w:b/>
          <w:bCs/>
        </w:rPr>
      </w:pPr>
    </w:p>
    <w:p w14:paraId="5230F0CB" w14:textId="7E30F665" w:rsidR="00107E4F" w:rsidRPr="002F60C1" w:rsidRDefault="00107E4F" w:rsidP="00C37AB2">
      <w:pPr>
        <w:pStyle w:val="l4"/>
        <w:shd w:val="clear" w:color="auto" w:fill="FFFFFF"/>
        <w:spacing w:before="0" w:beforeAutospacing="0" w:after="0" w:afterAutospacing="0"/>
        <w:jc w:val="both"/>
        <w:rPr>
          <w:b/>
          <w:bCs/>
        </w:rPr>
      </w:pPr>
      <w:r w:rsidRPr="002F60C1">
        <w:rPr>
          <w:b/>
          <w:bCs/>
        </w:rPr>
        <w:t xml:space="preserve"> ZDRAVOTNÍ SLUŽBY POSKYTOVANÉ ZA ZVLÁŠTNÍCH PODMÍNEK</w:t>
      </w:r>
    </w:p>
    <w:p w14:paraId="3A927702" w14:textId="77777777" w:rsidR="00107E4F" w:rsidRPr="002F60C1" w:rsidRDefault="00107E4F" w:rsidP="00C37AB2">
      <w:pPr>
        <w:pStyle w:val="l4"/>
        <w:shd w:val="clear" w:color="auto" w:fill="FFFFFF"/>
        <w:spacing w:before="0" w:beforeAutospacing="0" w:after="0" w:afterAutospacing="0"/>
        <w:jc w:val="both"/>
        <w:rPr>
          <w:b/>
          <w:bCs/>
        </w:rPr>
      </w:pPr>
    </w:p>
    <w:p w14:paraId="1FEC6AB6" w14:textId="77777777" w:rsidR="00107E4F" w:rsidRPr="002F60C1" w:rsidRDefault="00107E4F" w:rsidP="00C37AB2">
      <w:pPr>
        <w:pStyle w:val="l4"/>
        <w:shd w:val="clear" w:color="auto" w:fill="FFFFFF"/>
        <w:spacing w:before="0" w:beforeAutospacing="0" w:after="0" w:afterAutospacing="0"/>
        <w:jc w:val="both"/>
        <w:rPr>
          <w:b/>
          <w:bCs/>
        </w:rPr>
      </w:pPr>
      <w:r w:rsidRPr="002F60C1">
        <w:rPr>
          <w:b/>
          <w:bCs/>
        </w:rPr>
        <w:t>Asistovaná reprodukce</w:t>
      </w:r>
    </w:p>
    <w:p w14:paraId="4BC67992" w14:textId="77777777" w:rsidR="00107E4F" w:rsidRPr="002F60C1" w:rsidRDefault="00107E4F" w:rsidP="00C37AB2">
      <w:pPr>
        <w:spacing w:before="0" w:after="0" w:line="240" w:lineRule="auto"/>
        <w:rPr>
          <w:rFonts w:ascii="Times New Roman" w:hAnsi="Times New Roman"/>
          <w:i/>
          <w:iCs/>
          <w:u w:val="single"/>
        </w:rPr>
      </w:pPr>
    </w:p>
    <w:p w14:paraId="1832AB63"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i/>
          <w:iCs/>
          <w:u w:val="single"/>
        </w:rPr>
        <w:t>Nulová varianta</w:t>
      </w:r>
      <w:r w:rsidRPr="002F60C1">
        <w:rPr>
          <w:rFonts w:ascii="Times New Roman" w:hAnsi="Times New Roman"/>
          <w:b/>
          <w:bCs/>
          <w:i/>
          <w:iCs/>
        </w:rPr>
        <w:t xml:space="preserve"> </w:t>
      </w:r>
      <w:r w:rsidRPr="002F60C1">
        <w:rPr>
          <w:rFonts w:ascii="Times New Roman" w:hAnsi="Times New Roman"/>
        </w:rPr>
        <w:t>– Zachování současného právního stavu.</w:t>
      </w:r>
    </w:p>
    <w:p w14:paraId="6AE5A42B" w14:textId="77777777" w:rsidR="00107E4F" w:rsidRPr="002F60C1" w:rsidRDefault="00107E4F" w:rsidP="00C37AB2">
      <w:pPr>
        <w:spacing w:before="0" w:after="0" w:line="240" w:lineRule="auto"/>
        <w:rPr>
          <w:rFonts w:ascii="Times New Roman" w:hAnsi="Times New Roman"/>
          <w:i/>
          <w:iCs/>
          <w:u w:val="single"/>
        </w:rPr>
      </w:pPr>
    </w:p>
    <w:p w14:paraId="06D7F019" w14:textId="77777777" w:rsidR="00107E4F" w:rsidRPr="002F60C1" w:rsidRDefault="00107E4F" w:rsidP="00C37AB2">
      <w:pPr>
        <w:spacing w:before="0" w:after="0" w:line="240" w:lineRule="auto"/>
        <w:rPr>
          <w:rFonts w:ascii="Times New Roman" w:hAnsi="Times New Roman"/>
          <w:i/>
          <w:iCs/>
          <w:u w:val="single"/>
        </w:rPr>
      </w:pPr>
      <w:r w:rsidRPr="002F60C1">
        <w:rPr>
          <w:rFonts w:ascii="Times New Roman" w:hAnsi="Times New Roman"/>
          <w:i/>
          <w:iCs/>
          <w:u w:val="single"/>
        </w:rPr>
        <w:t xml:space="preserve">Varianta 1 – </w:t>
      </w:r>
      <w:r w:rsidRPr="002F60C1">
        <w:rPr>
          <w:rFonts w:ascii="Times New Roman" w:hAnsi="Times New Roman"/>
        </w:rPr>
        <w:t xml:space="preserve">Za odběr zárodečných buněk nevzniká osobě, které byly zárodečné buňky odebrány, nárok na finanční ani jinou úhradu. Poskytovatel zdravotních služeb, který odběr provedl, hradí anonymnímu dárci na základě jeho žádosti účelně, hospodárně a prokazatelně vynaložené výdaje spojené s darováním zárodečných buněk. Jejich náhradu může požadovat </w:t>
      </w:r>
      <w:r w:rsidRPr="002F60C1">
        <w:rPr>
          <w:rFonts w:ascii="Times New Roman" w:hAnsi="Times New Roman"/>
        </w:rPr>
        <w:br/>
        <w:t>na příjemkyni, které má být provedeno umělé oplodnění nebo na poskytovateli zdravotních služeb, kterému byly zárodečné buňky nebo lidská embrya k provedení asistované reprodukce předány. Poskytovatel zdravotních služeb, který převzal zárodečné buňky nebo lidská embrya k provedení asistované reprodukce a který uhradil výdaje podle věty druhé, může náhradu těchto výdajů požadovat na příjemkyni, které má být provedeno umělé oplodnění.</w:t>
      </w:r>
    </w:p>
    <w:p w14:paraId="2522A6E8" w14:textId="77777777" w:rsidR="00107E4F" w:rsidRPr="002F60C1" w:rsidRDefault="00107E4F" w:rsidP="00C37AB2">
      <w:pPr>
        <w:pStyle w:val="l4"/>
        <w:shd w:val="clear" w:color="auto" w:fill="FFFFFF"/>
        <w:spacing w:before="0" w:beforeAutospacing="0" w:after="0" w:afterAutospacing="0"/>
        <w:jc w:val="both"/>
      </w:pPr>
    </w:p>
    <w:p w14:paraId="3D69D21F" w14:textId="77777777" w:rsidR="00107E4F" w:rsidRPr="002F60C1" w:rsidRDefault="00107E4F" w:rsidP="00C37AB2">
      <w:pPr>
        <w:pStyle w:val="l4"/>
        <w:shd w:val="clear" w:color="auto" w:fill="FFFFFF"/>
        <w:spacing w:before="0" w:beforeAutospacing="0" w:after="0" w:afterAutospacing="0"/>
        <w:jc w:val="both"/>
      </w:pPr>
      <w:r w:rsidRPr="002F60C1">
        <w:t>Úprava právního předpisu má za cíl zamezit excesům, kdy anonymním dárcům zárodečných buněk je poskytnuta rozdílná finanční úhrada účelně, hospodárně a prokazatelně vynaložených výdajů spojených s darováním zárodečných buněk mezi jednotlivými centry asistované reprodukce.</w:t>
      </w:r>
    </w:p>
    <w:p w14:paraId="1FAEBFD0" w14:textId="77777777" w:rsidR="00107E4F" w:rsidRPr="002F60C1" w:rsidRDefault="00107E4F" w:rsidP="00C37AB2">
      <w:pPr>
        <w:pStyle w:val="l4"/>
        <w:shd w:val="clear" w:color="auto" w:fill="FFFFFF"/>
        <w:spacing w:before="0" w:beforeAutospacing="0" w:after="0" w:afterAutospacing="0"/>
        <w:jc w:val="both"/>
      </w:pPr>
    </w:p>
    <w:p w14:paraId="0E014C28" w14:textId="77777777" w:rsidR="00107E4F" w:rsidRPr="002F60C1" w:rsidRDefault="00107E4F" w:rsidP="00C37AB2">
      <w:pPr>
        <w:pStyle w:val="l4"/>
        <w:shd w:val="clear" w:color="auto" w:fill="FFFFFF"/>
        <w:spacing w:before="0" w:beforeAutospacing="0" w:after="0" w:afterAutospacing="0"/>
        <w:jc w:val="both"/>
      </w:pPr>
      <w:r w:rsidRPr="002F60C1">
        <w:t xml:space="preserve">Z daného důvodu je v právním předpisu uloženo dotčeným poskytovatelům zdravotních služeb, aby úhrada účelně, hospodárně, prokazatelných výdajů spojených s darováním zárodečných buněk, včetně jiných srovnatelných výhod spojených s darováním zárodečných buněk, nepřesáhla za jedno darování částku uvedenou v novém prováděcím právním předpise. </w:t>
      </w:r>
    </w:p>
    <w:p w14:paraId="62D359D8" w14:textId="77777777" w:rsidR="00107E4F" w:rsidRPr="002F60C1" w:rsidRDefault="00107E4F" w:rsidP="00C37AB2">
      <w:pPr>
        <w:spacing w:before="0" w:after="0" w:line="240" w:lineRule="auto"/>
        <w:rPr>
          <w:rFonts w:ascii="Times New Roman" w:hAnsi="Times New Roman"/>
        </w:rPr>
      </w:pPr>
    </w:p>
    <w:p w14:paraId="612A9FF7" w14:textId="77777777" w:rsidR="00107E4F" w:rsidRPr="002F60C1" w:rsidRDefault="00107E4F" w:rsidP="00C37AB2">
      <w:pPr>
        <w:tabs>
          <w:tab w:val="left" w:pos="426"/>
        </w:tabs>
        <w:spacing w:before="0" w:after="0" w:line="240" w:lineRule="auto"/>
        <w:rPr>
          <w:rFonts w:ascii="Times New Roman" w:hAnsi="Times New Roman"/>
          <w:b/>
          <w:bCs/>
        </w:rPr>
      </w:pPr>
      <w:r w:rsidRPr="002F60C1">
        <w:rPr>
          <w:rFonts w:ascii="Times New Roman" w:hAnsi="Times New Roman"/>
          <w:b/>
          <w:bCs/>
        </w:rPr>
        <w:t>Genetické vyšetření</w:t>
      </w:r>
    </w:p>
    <w:p w14:paraId="3B47A12B" w14:textId="77777777" w:rsidR="00107E4F" w:rsidRPr="002F60C1" w:rsidRDefault="00107E4F" w:rsidP="00C37AB2">
      <w:pPr>
        <w:spacing w:before="0" w:after="0" w:line="240" w:lineRule="auto"/>
        <w:rPr>
          <w:rFonts w:ascii="Times New Roman" w:hAnsi="Times New Roman"/>
          <w:i/>
          <w:iCs/>
          <w:u w:val="single"/>
        </w:rPr>
      </w:pPr>
    </w:p>
    <w:p w14:paraId="45FED1AD"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i/>
          <w:iCs/>
          <w:u w:val="single"/>
        </w:rPr>
        <w:t>Nulová varianta</w:t>
      </w:r>
      <w:r w:rsidRPr="002F60C1">
        <w:rPr>
          <w:rFonts w:ascii="Times New Roman" w:hAnsi="Times New Roman"/>
          <w:b/>
          <w:bCs/>
          <w:i/>
          <w:iCs/>
        </w:rPr>
        <w:t xml:space="preserve"> </w:t>
      </w:r>
      <w:r w:rsidRPr="002F60C1">
        <w:rPr>
          <w:rFonts w:ascii="Times New Roman" w:hAnsi="Times New Roman"/>
        </w:rPr>
        <w:t>– Zachování současného právního stavu.</w:t>
      </w:r>
    </w:p>
    <w:p w14:paraId="5BBEB8A1" w14:textId="77777777" w:rsidR="00107E4F" w:rsidRPr="002F60C1" w:rsidRDefault="00107E4F" w:rsidP="00C37AB2">
      <w:pPr>
        <w:spacing w:before="0" w:after="0" w:line="240" w:lineRule="auto"/>
        <w:rPr>
          <w:rFonts w:ascii="Times New Roman" w:hAnsi="Times New Roman"/>
          <w:i/>
          <w:iCs/>
          <w:u w:val="single"/>
        </w:rPr>
      </w:pPr>
    </w:p>
    <w:p w14:paraId="3EBDF013"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i/>
          <w:iCs/>
          <w:u w:val="single"/>
        </w:rPr>
        <w:t>Varianta 1</w:t>
      </w:r>
      <w:r w:rsidRPr="002F60C1">
        <w:rPr>
          <w:rFonts w:ascii="Times New Roman" w:hAnsi="Times New Roman"/>
        </w:rPr>
        <w:t xml:space="preserve"> – Jedná se o upřesnění terminologie především pro zvýšení jistoty poskytovatelů zdravotních služeb provádějících tato laboratorní vyšetření, že i v případech určení otcovství, kdy se provádí vyšetření, která jsou založena na principu zjišťování polymorfismu DNA </w:t>
      </w:r>
      <w:r w:rsidRPr="002F60C1">
        <w:rPr>
          <w:rFonts w:ascii="Times New Roman" w:hAnsi="Times New Roman"/>
        </w:rPr>
        <w:br/>
        <w:t>u vyšetřovaných jedinců, kdy se srovnává profil DNA dítěte s profilem DNA domnělého otce, nejsou genetickým vyšetřením a není u tohoto vyšetření třeba poskytovat klinické vyšetření lékařem v oboru lékařská genetika nebo klinická genetika. V případech určení totožnosti jedince, včetně určení otcovství, se nejedná o zdravotní výkon nezbytný pro návazné zdravotní služby, anebo se jedná pouze o zjištění informace ze vzorku bez souvislosti se zdravotní péčí žadatele. Určení otcovství nesleduje účel vztahující se ke zdravotnímu stavu posuzovaného, nejedná se o výkon nezbytný pro návazné zdravotní služby.</w:t>
      </w:r>
    </w:p>
    <w:p w14:paraId="17AFDED9" w14:textId="77777777" w:rsidR="00107E4F" w:rsidRPr="002F60C1" w:rsidRDefault="00107E4F" w:rsidP="00C37AB2">
      <w:pPr>
        <w:tabs>
          <w:tab w:val="left" w:pos="426"/>
        </w:tabs>
        <w:spacing w:before="0" w:after="0" w:line="240" w:lineRule="auto"/>
        <w:rPr>
          <w:rFonts w:ascii="Times New Roman" w:hAnsi="Times New Roman"/>
        </w:rPr>
      </w:pPr>
    </w:p>
    <w:p w14:paraId="5104EB6B" w14:textId="3003FBDF" w:rsidR="00107E4F" w:rsidRDefault="00107E4F" w:rsidP="00C37AB2">
      <w:pPr>
        <w:tabs>
          <w:tab w:val="left" w:pos="426"/>
        </w:tabs>
        <w:spacing w:before="0" w:after="0" w:line="240" w:lineRule="auto"/>
        <w:rPr>
          <w:rFonts w:ascii="Times New Roman" w:hAnsi="Times New Roman"/>
        </w:rPr>
      </w:pPr>
      <w:r w:rsidRPr="002F60C1">
        <w:rPr>
          <w:rFonts w:ascii="Times New Roman" w:hAnsi="Times New Roman"/>
        </w:rPr>
        <w:t>Navrhovaná úprava zákona o specifických zdravotních službách přinese větší právní jistotu poskytovatelům zdravotních služeb poskytujících genetická laboratorní vyšetření,</w:t>
      </w:r>
      <w:r w:rsidR="00D07AB1">
        <w:rPr>
          <w:rFonts w:ascii="Times New Roman" w:hAnsi="Times New Roman"/>
        </w:rPr>
        <w:t xml:space="preserve"> v tom smyslu,</w:t>
      </w:r>
      <w:r w:rsidRPr="002F60C1">
        <w:rPr>
          <w:rFonts w:ascii="Times New Roman" w:hAnsi="Times New Roman"/>
        </w:rPr>
        <w:t xml:space="preserve"> že vyšetření uvedená v</w:t>
      </w:r>
      <w:r w:rsidR="00D07AB1">
        <w:rPr>
          <w:rFonts w:ascii="Times New Roman" w:hAnsi="Times New Roman"/>
        </w:rPr>
        <w:t>e výčtu</w:t>
      </w:r>
      <w:r w:rsidRPr="002F60C1">
        <w:rPr>
          <w:rFonts w:ascii="Times New Roman" w:hAnsi="Times New Roman"/>
        </w:rPr>
        <w:t xml:space="preserve"> § 28 odst. 2 nejsou genetickými </w:t>
      </w:r>
      <w:r w:rsidR="00D07AB1">
        <w:rPr>
          <w:rFonts w:ascii="Times New Roman" w:hAnsi="Times New Roman"/>
        </w:rPr>
        <w:t xml:space="preserve">laboratorními </w:t>
      </w:r>
      <w:r w:rsidRPr="002F60C1">
        <w:rPr>
          <w:rFonts w:ascii="Times New Roman" w:hAnsi="Times New Roman"/>
        </w:rPr>
        <w:t xml:space="preserve">vyšetřeními a nejsou tedy s těmito vyšetřeními spojena přísná kritéria uvedená, která  </w:t>
      </w:r>
      <w:r w:rsidR="00D07AB1">
        <w:rPr>
          <w:rFonts w:ascii="Times New Roman" w:hAnsi="Times New Roman"/>
        </w:rPr>
        <w:t xml:space="preserve">se pojí s vyšetřeními </w:t>
      </w:r>
      <w:r w:rsidRPr="002F60C1">
        <w:rPr>
          <w:rFonts w:ascii="Times New Roman" w:hAnsi="Times New Roman"/>
        </w:rPr>
        <w:t>uveden</w:t>
      </w:r>
      <w:r w:rsidR="00D07AB1">
        <w:rPr>
          <w:rFonts w:ascii="Times New Roman" w:hAnsi="Times New Roman"/>
        </w:rPr>
        <w:t>ými</w:t>
      </w:r>
      <w:r w:rsidRPr="002F60C1">
        <w:rPr>
          <w:rFonts w:ascii="Times New Roman" w:hAnsi="Times New Roman"/>
        </w:rPr>
        <w:t xml:space="preserve"> v § 28 odst. 1. Navrhovaná úprava zákona o specifických zdravotních službách dále upřesňuje aplikační praxi ministerstva v oblasti uveřejňování seznamu onemocnění vyhledávaných v rámci novorozeneckého laboratorního screeningu. Tento seznam ministerstvo zveřejňuje</w:t>
      </w:r>
      <w:r w:rsidR="00D07AB1">
        <w:rPr>
          <w:rFonts w:ascii="Times New Roman" w:hAnsi="Times New Roman"/>
        </w:rPr>
        <w:t xml:space="preserve"> ve Věstníku Ministerstva zdravotnictví</w:t>
      </w:r>
      <w:r w:rsidRPr="002F60C1">
        <w:rPr>
          <w:rFonts w:ascii="Times New Roman" w:hAnsi="Times New Roman"/>
        </w:rPr>
        <w:t>, aby poskytovatelé zdravotních služeb i veřejnost, především rodiče novorozených dětí, měli jistotu, která vrozená a dědičná onemocnění jsou v rámci novorozeneckého laboratorního screeningu vyšetřována.</w:t>
      </w:r>
    </w:p>
    <w:p w14:paraId="021C746A" w14:textId="18AAB4F7" w:rsidR="0045784E" w:rsidRDefault="0045784E" w:rsidP="00C37AB2">
      <w:pPr>
        <w:tabs>
          <w:tab w:val="left" w:pos="426"/>
        </w:tabs>
        <w:spacing w:before="0" w:after="0" w:line="240" w:lineRule="auto"/>
        <w:rPr>
          <w:rFonts w:ascii="Times New Roman" w:hAnsi="Times New Roman"/>
        </w:rPr>
      </w:pPr>
    </w:p>
    <w:p w14:paraId="11C60011" w14:textId="510466B3" w:rsidR="0045784E" w:rsidRDefault="0045784E" w:rsidP="00C37AB2">
      <w:pPr>
        <w:spacing w:before="0" w:after="0" w:line="240" w:lineRule="auto"/>
        <w:rPr>
          <w:rFonts w:ascii="Times New Roman" w:hAnsi="Times New Roman"/>
        </w:rPr>
      </w:pPr>
      <w:r w:rsidRPr="00043F75">
        <w:rPr>
          <w:rFonts w:ascii="Times New Roman" w:hAnsi="Times New Roman"/>
        </w:rPr>
        <w:t>Legislativní úprava nově upřes</w:t>
      </w:r>
      <w:r>
        <w:rPr>
          <w:rFonts w:ascii="Times New Roman" w:hAnsi="Times New Roman"/>
        </w:rPr>
        <w:t>ní</w:t>
      </w:r>
      <w:r w:rsidRPr="00043F75">
        <w:rPr>
          <w:rFonts w:ascii="Times New Roman" w:hAnsi="Times New Roman"/>
        </w:rPr>
        <w:t xml:space="preserve"> význam novorozeneckého laboratorního screeningu jako součást preventivní péče, kterou garantuje stát.</w:t>
      </w:r>
    </w:p>
    <w:p w14:paraId="007335F1" w14:textId="77777777" w:rsidR="00C37AB2" w:rsidRDefault="00C37AB2" w:rsidP="00C37AB2">
      <w:pPr>
        <w:tabs>
          <w:tab w:val="left" w:pos="426"/>
        </w:tabs>
        <w:spacing w:before="0" w:after="0" w:line="240" w:lineRule="auto"/>
        <w:rPr>
          <w:rFonts w:ascii="Times New Roman" w:hAnsi="Times New Roman"/>
        </w:rPr>
      </w:pPr>
    </w:p>
    <w:p w14:paraId="67ED32E2" w14:textId="74D0EB7F" w:rsidR="0045784E" w:rsidRPr="002F60C1" w:rsidRDefault="0045784E" w:rsidP="00C37AB2">
      <w:pPr>
        <w:tabs>
          <w:tab w:val="left" w:pos="426"/>
        </w:tabs>
        <w:spacing w:before="0" w:after="0" w:line="240" w:lineRule="auto"/>
        <w:rPr>
          <w:rFonts w:ascii="Times New Roman" w:hAnsi="Times New Roman"/>
        </w:rPr>
      </w:pPr>
      <w:r w:rsidRPr="00043F75">
        <w:rPr>
          <w:rFonts w:ascii="Times New Roman" w:hAnsi="Times New Roman"/>
        </w:rPr>
        <w:t>N</w:t>
      </w:r>
      <w:r>
        <w:rPr>
          <w:rFonts w:ascii="Times New Roman" w:hAnsi="Times New Roman"/>
        </w:rPr>
        <w:t xml:space="preserve">avrhovanou </w:t>
      </w:r>
      <w:r w:rsidRPr="00043F75">
        <w:rPr>
          <w:rFonts w:ascii="Times New Roman" w:hAnsi="Times New Roman"/>
        </w:rPr>
        <w:t xml:space="preserve">novely zákona o specifických zdravotních službách </w:t>
      </w:r>
      <w:r>
        <w:rPr>
          <w:rFonts w:ascii="Times New Roman" w:hAnsi="Times New Roman"/>
        </w:rPr>
        <w:t>dojde k bližší</w:t>
      </w:r>
      <w:r w:rsidRPr="00043F75">
        <w:rPr>
          <w:rFonts w:ascii="Times New Roman" w:hAnsi="Times New Roman"/>
        </w:rPr>
        <w:t xml:space="preserve"> specifik</w:t>
      </w:r>
      <w:r>
        <w:rPr>
          <w:rFonts w:ascii="Times New Roman" w:hAnsi="Times New Roman"/>
        </w:rPr>
        <w:t>aci (</w:t>
      </w:r>
      <w:r w:rsidRPr="00043F75">
        <w:rPr>
          <w:rFonts w:ascii="Times New Roman" w:hAnsi="Times New Roman"/>
        </w:rPr>
        <w:t>dopln</w:t>
      </w:r>
      <w:r>
        <w:rPr>
          <w:rFonts w:ascii="Times New Roman" w:hAnsi="Times New Roman"/>
        </w:rPr>
        <w:t>ění)</w:t>
      </w:r>
      <w:r w:rsidRPr="00043F75">
        <w:rPr>
          <w:rFonts w:ascii="Times New Roman" w:hAnsi="Times New Roman"/>
        </w:rPr>
        <w:t xml:space="preserve"> odkaz</w:t>
      </w:r>
      <w:r>
        <w:rPr>
          <w:rFonts w:ascii="Times New Roman" w:hAnsi="Times New Roman"/>
        </w:rPr>
        <w:t>u</w:t>
      </w:r>
      <w:r w:rsidRPr="00043F75">
        <w:rPr>
          <w:rFonts w:ascii="Times New Roman" w:hAnsi="Times New Roman"/>
        </w:rPr>
        <w:t xml:space="preserve"> na Dodatkový protokol k Úmluvě o lidských právech a biomedicíně </w:t>
      </w:r>
      <w:r>
        <w:rPr>
          <w:rFonts w:ascii="Times New Roman" w:hAnsi="Times New Roman"/>
        </w:rPr>
        <w:br/>
      </w:r>
      <w:r w:rsidRPr="00043F75">
        <w:rPr>
          <w:rFonts w:ascii="Times New Roman" w:hAnsi="Times New Roman"/>
        </w:rPr>
        <w:t>o genetickém testování pro zdravotní účely. Doplněním textu se harmonizuje současná česká genetická legislativa s Dodatkovým protokolem</w:t>
      </w:r>
      <w:r w:rsidR="001A0E5E">
        <w:rPr>
          <w:rFonts w:ascii="Times New Roman" w:hAnsi="Times New Roman"/>
        </w:rPr>
        <w:t>.</w:t>
      </w:r>
      <w:r w:rsidRPr="00043F75">
        <w:rPr>
          <w:rFonts w:ascii="Times New Roman" w:hAnsi="Times New Roman"/>
        </w:rPr>
        <w:t xml:space="preserve"> Dodatkový protokol</w:t>
      </w:r>
      <w:r w:rsidR="00D07AB1">
        <w:rPr>
          <w:rFonts w:ascii="Times New Roman" w:hAnsi="Times New Roman"/>
        </w:rPr>
        <w:t xml:space="preserve"> ve svém článku 8</w:t>
      </w:r>
      <w:r w:rsidRPr="00043F75">
        <w:rPr>
          <w:rFonts w:ascii="Times New Roman" w:hAnsi="Times New Roman"/>
        </w:rPr>
        <w:t xml:space="preserve"> blíže specifikuje </w:t>
      </w:r>
      <w:r w:rsidR="00D07AB1">
        <w:rPr>
          <w:rFonts w:ascii="Times New Roman" w:hAnsi="Times New Roman"/>
        </w:rPr>
        <w:t xml:space="preserve">tzv. </w:t>
      </w:r>
      <w:r w:rsidRPr="00043F75">
        <w:rPr>
          <w:rFonts w:ascii="Times New Roman" w:hAnsi="Times New Roman"/>
        </w:rPr>
        <w:t>„závažné diagnostické závěry“</w:t>
      </w:r>
      <w:r w:rsidR="00D07AB1">
        <w:rPr>
          <w:rFonts w:ascii="Times New Roman" w:hAnsi="Times New Roman"/>
        </w:rPr>
        <w:t xml:space="preserve"> u prediktivních genetických testů</w:t>
      </w:r>
      <w:r w:rsidRPr="00043F75">
        <w:rPr>
          <w:rFonts w:ascii="Times New Roman" w:hAnsi="Times New Roman"/>
        </w:rPr>
        <w:t>, proto je nezbytné doplnit</w:t>
      </w:r>
      <w:r w:rsidR="00D07AB1">
        <w:rPr>
          <w:rFonts w:ascii="Times New Roman" w:hAnsi="Times New Roman"/>
        </w:rPr>
        <w:t xml:space="preserve"> do ustanovení § 28 odst. 12</w:t>
      </w:r>
      <w:r w:rsidRPr="00043F75">
        <w:rPr>
          <w:rFonts w:ascii="Times New Roman" w:hAnsi="Times New Roman"/>
        </w:rPr>
        <w:t xml:space="preserve"> prediktivní a </w:t>
      </w:r>
      <w:proofErr w:type="spellStart"/>
      <w:r w:rsidRPr="00043F75">
        <w:rPr>
          <w:rFonts w:ascii="Times New Roman" w:hAnsi="Times New Roman"/>
        </w:rPr>
        <w:t>presymptomatické</w:t>
      </w:r>
      <w:proofErr w:type="spellEnd"/>
      <w:r w:rsidRPr="00043F75">
        <w:rPr>
          <w:rFonts w:ascii="Times New Roman" w:hAnsi="Times New Roman"/>
        </w:rPr>
        <w:t xml:space="preserve"> testování (např. v onkogenetické diagnostice při testování dispozic k maligním nádorům) k původně uváděným „nespecifickým“ diagnostickým závěrům, které byly formulovány v letech 2010–2011. Návrhem nové úpravy se vezme v potaz i rychlý rozvoj genetického testování v poslední dekádě společně s příslušnými riziky pro pacienty nebo geneticky příbuzné osoby. Současně je nezbytné v souladu s Dodatkovým protokolem ukotvit nedirektivní charakter genetického poradenství, který respektuje reprodukční autonomii vyšetřovaných osob</w:t>
      </w:r>
      <w:r w:rsidR="00C5424D">
        <w:rPr>
          <w:rFonts w:ascii="Times New Roman" w:hAnsi="Times New Roman"/>
        </w:rPr>
        <w:t>, a</w:t>
      </w:r>
      <w:r w:rsidR="00C5424D" w:rsidRPr="00C5424D">
        <w:rPr>
          <w:rFonts w:ascii="Times New Roman" w:hAnsi="Times New Roman"/>
        </w:rPr>
        <w:t xml:space="preserve"> </w:t>
      </w:r>
      <w:r w:rsidR="00C5424D">
        <w:rPr>
          <w:rFonts w:ascii="Times New Roman" w:hAnsi="Times New Roman"/>
        </w:rPr>
        <w:t>proto se nově stanoví, že genetické poradenství nemá příkazný charakter</w:t>
      </w:r>
      <w:r w:rsidRPr="00043F75">
        <w:rPr>
          <w:rFonts w:ascii="Times New Roman" w:hAnsi="Times New Roman"/>
        </w:rPr>
        <w:t>. V souladu s Dodatkovým protokolem je potřeba specifikovat formu a rozsah genetického poradenství ve vazbě na výše uvedenou závažnost dopadů výsledků genetického testování, což plně umožní uplatnit v České republice do budoucna všechny pozitivní dopady personalizované medicíny a lékařské genomiky (Kapitola IV článek 8).</w:t>
      </w:r>
    </w:p>
    <w:p w14:paraId="44C857BD" w14:textId="02AAE9BB" w:rsidR="00107E4F" w:rsidRDefault="00107E4F" w:rsidP="00C37AB2">
      <w:pPr>
        <w:spacing w:before="0" w:after="0" w:line="240" w:lineRule="auto"/>
        <w:rPr>
          <w:rFonts w:ascii="Times New Roman" w:hAnsi="Times New Roman"/>
        </w:rPr>
      </w:pPr>
    </w:p>
    <w:p w14:paraId="1D243DCC" w14:textId="77777777" w:rsidR="00000BC7" w:rsidRPr="00043F75" w:rsidRDefault="00000BC7" w:rsidP="00C37AB2">
      <w:pPr>
        <w:tabs>
          <w:tab w:val="left" w:pos="426"/>
        </w:tabs>
        <w:spacing w:before="0" w:after="0" w:line="240" w:lineRule="auto"/>
        <w:rPr>
          <w:rFonts w:ascii="Times New Roman" w:hAnsi="Times New Roman"/>
          <w:b/>
          <w:bCs/>
        </w:rPr>
      </w:pPr>
      <w:r w:rsidRPr="00043F75">
        <w:rPr>
          <w:rFonts w:ascii="Times New Roman" w:hAnsi="Times New Roman"/>
          <w:b/>
          <w:bCs/>
        </w:rPr>
        <w:t>Léčba krví nebo jejími složkami</w:t>
      </w:r>
    </w:p>
    <w:p w14:paraId="2776683D" w14:textId="77777777" w:rsidR="00000BC7" w:rsidRDefault="00000BC7" w:rsidP="00C37AB2">
      <w:pPr>
        <w:spacing w:before="0" w:after="0" w:line="240" w:lineRule="auto"/>
        <w:rPr>
          <w:rFonts w:ascii="Times New Roman" w:hAnsi="Times New Roman"/>
          <w:i/>
          <w:iCs/>
          <w:u w:val="single"/>
        </w:rPr>
      </w:pPr>
    </w:p>
    <w:p w14:paraId="1C49F726" w14:textId="6202FB7A" w:rsidR="00000BC7" w:rsidRPr="002F60C1" w:rsidRDefault="00000BC7" w:rsidP="00C37AB2">
      <w:pPr>
        <w:spacing w:before="0" w:after="0" w:line="240" w:lineRule="auto"/>
        <w:rPr>
          <w:rFonts w:ascii="Times New Roman" w:hAnsi="Times New Roman"/>
        </w:rPr>
      </w:pPr>
      <w:r w:rsidRPr="002F60C1">
        <w:rPr>
          <w:rFonts w:ascii="Times New Roman" w:hAnsi="Times New Roman"/>
          <w:i/>
          <w:iCs/>
          <w:u w:val="single"/>
        </w:rPr>
        <w:lastRenderedPageBreak/>
        <w:t>Nulová varianta</w:t>
      </w:r>
      <w:r w:rsidRPr="002F60C1">
        <w:rPr>
          <w:rFonts w:ascii="Times New Roman" w:hAnsi="Times New Roman"/>
          <w:b/>
          <w:bCs/>
          <w:i/>
          <w:iCs/>
        </w:rPr>
        <w:t xml:space="preserve"> </w:t>
      </w:r>
      <w:r w:rsidRPr="002F60C1">
        <w:rPr>
          <w:rFonts w:ascii="Times New Roman" w:hAnsi="Times New Roman"/>
        </w:rPr>
        <w:t>– Zachování současného právního stavu.</w:t>
      </w:r>
    </w:p>
    <w:p w14:paraId="5C9B2633" w14:textId="77777777" w:rsidR="00000BC7" w:rsidRPr="002F60C1" w:rsidRDefault="00000BC7" w:rsidP="00C37AB2">
      <w:pPr>
        <w:spacing w:before="0" w:after="0" w:line="240" w:lineRule="auto"/>
        <w:rPr>
          <w:rFonts w:ascii="Times New Roman" w:hAnsi="Times New Roman"/>
          <w:i/>
          <w:iCs/>
          <w:u w:val="single"/>
        </w:rPr>
      </w:pPr>
    </w:p>
    <w:p w14:paraId="6E839497" w14:textId="5D2C1ED4" w:rsidR="00000BC7" w:rsidRPr="00043F75" w:rsidRDefault="00000BC7" w:rsidP="00C37AB2">
      <w:pPr>
        <w:widowControl w:val="0"/>
        <w:autoSpaceDE w:val="0"/>
        <w:autoSpaceDN w:val="0"/>
        <w:adjustRightInd w:val="0"/>
        <w:spacing w:before="0" w:after="0" w:line="240" w:lineRule="auto"/>
        <w:rPr>
          <w:rFonts w:ascii="Times New Roman" w:hAnsi="Times New Roman"/>
        </w:rPr>
      </w:pPr>
      <w:r w:rsidRPr="002F60C1">
        <w:rPr>
          <w:rFonts w:ascii="Times New Roman" w:hAnsi="Times New Roman"/>
          <w:i/>
          <w:iCs/>
          <w:u w:val="single"/>
        </w:rPr>
        <w:t xml:space="preserve">Varianta 1 – </w:t>
      </w:r>
      <w:r w:rsidRPr="00043F75">
        <w:rPr>
          <w:rFonts w:ascii="Times New Roman" w:hAnsi="Times New Roman"/>
        </w:rPr>
        <w:t xml:space="preserve">Stávající právní úprava náhrady účelně (prokazatelně) vynaložených výdajů v souvislosti s darováním krve nebo jejích složek </w:t>
      </w:r>
      <w:proofErr w:type="gramStart"/>
      <w:r w:rsidRPr="00043F75">
        <w:rPr>
          <w:rFonts w:ascii="Times New Roman" w:hAnsi="Times New Roman"/>
        </w:rPr>
        <w:t>vytváří</w:t>
      </w:r>
      <w:proofErr w:type="gramEnd"/>
      <w:r w:rsidRPr="00043F75">
        <w:rPr>
          <w:rFonts w:ascii="Times New Roman" w:hAnsi="Times New Roman"/>
        </w:rPr>
        <w:t xml:space="preserve"> asymetrický stav, který není důvodný a podmínky pro jejich úhradu by měly být sjednoceny.</w:t>
      </w:r>
    </w:p>
    <w:p w14:paraId="2C90DD4C" w14:textId="77777777" w:rsidR="00C37AB2" w:rsidRDefault="00C37AB2" w:rsidP="00C37AB2">
      <w:pPr>
        <w:widowControl w:val="0"/>
        <w:autoSpaceDE w:val="0"/>
        <w:autoSpaceDN w:val="0"/>
        <w:adjustRightInd w:val="0"/>
        <w:spacing w:before="0" w:after="0" w:line="240" w:lineRule="auto"/>
        <w:rPr>
          <w:rFonts w:ascii="Times New Roman" w:hAnsi="Times New Roman"/>
        </w:rPr>
      </w:pPr>
    </w:p>
    <w:p w14:paraId="14E19490" w14:textId="66451DFD" w:rsidR="00000BC7" w:rsidRPr="00043F75" w:rsidRDefault="00000BC7" w:rsidP="00C37AB2">
      <w:pPr>
        <w:widowControl w:val="0"/>
        <w:autoSpaceDE w:val="0"/>
        <w:autoSpaceDN w:val="0"/>
        <w:adjustRightInd w:val="0"/>
        <w:spacing w:before="0" w:after="0" w:line="240" w:lineRule="auto"/>
        <w:rPr>
          <w:rFonts w:ascii="Times New Roman" w:hAnsi="Times New Roman"/>
        </w:rPr>
      </w:pPr>
      <w:r w:rsidRPr="00043F75">
        <w:rPr>
          <w:rFonts w:ascii="Times New Roman" w:hAnsi="Times New Roman"/>
        </w:rPr>
        <w:t xml:space="preserve">Návrh </w:t>
      </w:r>
      <w:r w:rsidR="00C5424D">
        <w:rPr>
          <w:rFonts w:ascii="Times New Roman" w:hAnsi="Times New Roman"/>
        </w:rPr>
        <w:t xml:space="preserve">změny reaguje na potřebu </w:t>
      </w:r>
      <w:r w:rsidR="00EB7648">
        <w:rPr>
          <w:rFonts w:ascii="Times New Roman" w:hAnsi="Times New Roman"/>
        </w:rPr>
        <w:t xml:space="preserve">upravit </w:t>
      </w:r>
      <w:r w:rsidR="00C5424D">
        <w:rPr>
          <w:rFonts w:ascii="Times New Roman" w:hAnsi="Times New Roman"/>
        </w:rPr>
        <w:t xml:space="preserve">zákonné </w:t>
      </w:r>
      <w:r w:rsidRPr="00043F75">
        <w:rPr>
          <w:rFonts w:ascii="Times New Roman" w:hAnsi="Times New Roman"/>
        </w:rPr>
        <w:t xml:space="preserve">zmocnění pro vydání prováděcího právního předpisu, který bude upravovat maximální výši účelně, hospodárně a prokazatelně vynaložených výdajů spojených s darováním krve a jejich složek. Právní úpravou dané oblasti dojde k částečnému sjednocení s nově navrženou úpravou § 11 odst. 2. týkající se úhrady účelně, hospodárně a prokazatelně vynaložených výdajů spojených s darováním zárodečných buněk. Pro porušení výše uvedeného byl nově v zákoně o specifických zdravotních službách definován také přestupek, kterého se poskytovatel </w:t>
      </w:r>
      <w:r>
        <w:rPr>
          <w:rFonts w:ascii="Times New Roman" w:hAnsi="Times New Roman"/>
        </w:rPr>
        <w:t xml:space="preserve">zdravotních služeb </w:t>
      </w:r>
      <w:r w:rsidRPr="00043F75">
        <w:rPr>
          <w:rFonts w:ascii="Times New Roman" w:hAnsi="Times New Roman"/>
        </w:rPr>
        <w:t xml:space="preserve">dopustí, vyplatí-li vyšší než maximální možnou náhradu výdajů v souvislosti s darováním krve a jejich složek. </w:t>
      </w:r>
    </w:p>
    <w:p w14:paraId="5EB5C8E6" w14:textId="77777777" w:rsidR="00C37AB2" w:rsidRDefault="00C37AB2" w:rsidP="00C37AB2">
      <w:pPr>
        <w:widowControl w:val="0"/>
        <w:autoSpaceDE w:val="0"/>
        <w:autoSpaceDN w:val="0"/>
        <w:adjustRightInd w:val="0"/>
        <w:spacing w:before="0" w:after="0" w:line="240" w:lineRule="auto"/>
        <w:rPr>
          <w:rFonts w:ascii="Times New Roman" w:hAnsi="Times New Roman"/>
        </w:rPr>
      </w:pPr>
    </w:p>
    <w:p w14:paraId="71D5532B" w14:textId="4C867EA8" w:rsidR="00000BC7" w:rsidRDefault="00000BC7" w:rsidP="00C37AB2">
      <w:pPr>
        <w:widowControl w:val="0"/>
        <w:autoSpaceDE w:val="0"/>
        <w:autoSpaceDN w:val="0"/>
        <w:adjustRightInd w:val="0"/>
        <w:spacing w:before="0" w:after="0" w:line="240" w:lineRule="auto"/>
        <w:rPr>
          <w:rFonts w:ascii="Times New Roman" w:hAnsi="Times New Roman"/>
        </w:rPr>
      </w:pPr>
      <w:r w:rsidRPr="00043F75">
        <w:rPr>
          <w:rFonts w:ascii="Times New Roman" w:hAnsi="Times New Roman"/>
        </w:rPr>
        <w:t xml:space="preserve">Součástí navrženého znění je i úprava dikce ustanovení tak, aby bylo zřejmé, že na úhradu výdajů není právní nárok, neboť takový výklad není žádoucí ve vztahu k podpoře bezplatného dárcovství. </w:t>
      </w:r>
    </w:p>
    <w:p w14:paraId="6E58FD73" w14:textId="77777777" w:rsidR="00000BC7" w:rsidRPr="002F60C1" w:rsidRDefault="00000BC7" w:rsidP="00C37AB2">
      <w:pPr>
        <w:spacing w:before="0" w:after="0" w:line="240" w:lineRule="auto"/>
        <w:rPr>
          <w:rFonts w:ascii="Times New Roman" w:hAnsi="Times New Roman"/>
        </w:rPr>
      </w:pPr>
    </w:p>
    <w:p w14:paraId="54DACEC4" w14:textId="32F8E3C7" w:rsidR="00107E4F" w:rsidRPr="002F60C1" w:rsidRDefault="00107E4F" w:rsidP="00C37AB2">
      <w:pPr>
        <w:tabs>
          <w:tab w:val="left" w:pos="426"/>
        </w:tabs>
        <w:spacing w:before="0" w:after="0" w:line="240" w:lineRule="auto"/>
        <w:rPr>
          <w:rFonts w:ascii="Times New Roman" w:hAnsi="Times New Roman"/>
          <w:b/>
          <w:bCs/>
        </w:rPr>
      </w:pPr>
      <w:r w:rsidRPr="002F60C1">
        <w:rPr>
          <w:rFonts w:ascii="Times New Roman" w:hAnsi="Times New Roman"/>
          <w:b/>
          <w:bCs/>
        </w:rPr>
        <w:t>POSUDKOVÁ PÉČE A LÉKAŘSKÉ POSUDKY, POSUZOVÁNÍ ZDRAVOTNÍ ZPŮSOBILOSTI KE VZDĚLÁVÁNÍ, K TĚLESNÉ VÝCHOVĚ A SPORTU, PRACOVNĚLÉKAŘSKÉ SLUŽBY, POSUZOVÁNÍ ZDRAVOTNÍ ZPŮSOBILOSTI OSOBY UCHÁZEJÍCÍ SE O ZAMĚSTNÁNÍ, POVOLENÍ K UZNÁVÁNÍ NEMOCÍ Z POVOLÁNÍ</w:t>
      </w:r>
    </w:p>
    <w:p w14:paraId="693B1EA0" w14:textId="77777777" w:rsidR="00107E4F" w:rsidRPr="002F60C1" w:rsidRDefault="00107E4F" w:rsidP="00C37AB2">
      <w:pPr>
        <w:spacing w:before="0" w:after="0" w:line="240" w:lineRule="auto"/>
        <w:rPr>
          <w:rFonts w:ascii="Times New Roman" w:hAnsi="Times New Roman"/>
          <w:i/>
          <w:iCs/>
          <w:u w:val="single"/>
        </w:rPr>
      </w:pPr>
    </w:p>
    <w:p w14:paraId="1C12CFC5"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i/>
          <w:iCs/>
          <w:u w:val="single"/>
        </w:rPr>
        <w:t>Nulová varianta</w:t>
      </w:r>
      <w:r w:rsidRPr="002F60C1">
        <w:rPr>
          <w:rFonts w:ascii="Times New Roman" w:hAnsi="Times New Roman"/>
          <w:b/>
          <w:bCs/>
          <w:i/>
          <w:iCs/>
        </w:rPr>
        <w:t xml:space="preserve"> </w:t>
      </w:r>
      <w:r w:rsidRPr="002F60C1">
        <w:rPr>
          <w:rFonts w:ascii="Times New Roman" w:hAnsi="Times New Roman"/>
        </w:rPr>
        <w:t>– Zachování současného právního stavu.</w:t>
      </w:r>
    </w:p>
    <w:p w14:paraId="18B984C5" w14:textId="77777777" w:rsidR="00107E4F" w:rsidRPr="002F60C1" w:rsidRDefault="00107E4F" w:rsidP="00C37AB2">
      <w:pPr>
        <w:spacing w:before="0" w:after="0" w:line="240" w:lineRule="auto"/>
        <w:rPr>
          <w:rFonts w:ascii="Times New Roman" w:hAnsi="Times New Roman"/>
          <w:i/>
          <w:iCs/>
          <w:u w:val="single"/>
        </w:rPr>
      </w:pPr>
    </w:p>
    <w:p w14:paraId="202748FE" w14:textId="207A6B1A" w:rsidR="00107E4F" w:rsidRPr="002F60C1" w:rsidRDefault="00107E4F" w:rsidP="00C37AB2">
      <w:pPr>
        <w:spacing w:before="0" w:after="0" w:line="240" w:lineRule="auto"/>
        <w:rPr>
          <w:rFonts w:ascii="Times New Roman" w:hAnsi="Times New Roman"/>
        </w:rPr>
      </w:pPr>
      <w:r w:rsidRPr="002F60C1">
        <w:rPr>
          <w:rFonts w:ascii="Times New Roman" w:hAnsi="Times New Roman"/>
          <w:i/>
          <w:iCs/>
          <w:u w:val="single"/>
        </w:rPr>
        <w:t>Varianta 1</w:t>
      </w:r>
      <w:r w:rsidRPr="002F60C1">
        <w:rPr>
          <w:rFonts w:ascii="Times New Roman" w:hAnsi="Times New Roman"/>
        </w:rPr>
        <w:t xml:space="preserve"> – Záměrem je umožnit zaměstnavatelům aktivněji se podílet na podpoře zdraví zaměstnanců, formou vytváření a naplňování dlouhodobých plánů (opatření k podpoře zdraví) zaměřených nejen na prevenci, ale rovněž upevňování zdraví zaměstnanců</w:t>
      </w:r>
      <w:r w:rsidR="001A0E5E">
        <w:rPr>
          <w:rFonts w:ascii="Times New Roman" w:hAnsi="Times New Roman"/>
        </w:rPr>
        <w:t xml:space="preserve">. </w:t>
      </w:r>
      <w:r w:rsidRPr="002F60C1">
        <w:rPr>
          <w:rFonts w:ascii="Times New Roman" w:hAnsi="Times New Roman"/>
        </w:rPr>
        <w:t>K tomu, aby byla přijata vhodná opatření, zaměstnavatel ve spolupráci s poskytovatelem pracovnělékařských služeb</w:t>
      </w:r>
      <w:r w:rsidRPr="00287C15">
        <w:rPr>
          <w:rFonts w:ascii="Times New Roman" w:hAnsi="Times New Roman"/>
        </w:rPr>
        <w:t>,</w:t>
      </w:r>
      <w:r w:rsidR="0059214D" w:rsidRPr="00287C15">
        <w:rPr>
          <w:rFonts w:ascii="Times New Roman" w:hAnsi="Times New Roman"/>
        </w:rPr>
        <w:t xml:space="preserve"> či jiným subjektem,</w:t>
      </w:r>
      <w:r w:rsidRPr="002F60C1">
        <w:rPr>
          <w:rFonts w:ascii="Times New Roman" w:hAnsi="Times New Roman"/>
        </w:rPr>
        <w:t xml:space="preserve"> provede analýzu vycházející z konkrétních pracovních podmínek daných pracovišť a ze zdravotního stavu zaměstnanců. Cílem je tak přijmout co nejvhodnější opatření pro jednotlivá pracoviště, čímž se zmírní dopady rizik daného pracovního prostředí </w:t>
      </w:r>
      <w:r w:rsidR="00936896">
        <w:rPr>
          <w:rFonts w:ascii="Times New Roman" w:hAnsi="Times New Roman"/>
        </w:rPr>
        <w:br/>
      </w:r>
      <w:r w:rsidRPr="002F60C1">
        <w:rPr>
          <w:rFonts w:ascii="Times New Roman" w:hAnsi="Times New Roman"/>
        </w:rPr>
        <w:t>na zdraví zaměstnanců, ale bude rovněž docházet k aktivní podpoře zdraví zaměstnanců prostřednictvím cílené zdravotní péče. Navrhovaná úprava představuje tak</w:t>
      </w:r>
      <w:r w:rsidR="004F1E7C">
        <w:rPr>
          <w:rFonts w:ascii="Times New Roman" w:hAnsi="Times New Roman"/>
        </w:rPr>
        <w:t xml:space="preserve"> zavedení nového institutu opatření k podpoře zdraví</w:t>
      </w:r>
      <w:r w:rsidRPr="002F60C1">
        <w:rPr>
          <w:rFonts w:ascii="Times New Roman" w:hAnsi="Times New Roman"/>
        </w:rPr>
        <w:t>, jehož cílem je v souladu s aktuálními ekonomickými trendy a poznatky v oblasti zdravotní péče vytvářet takové podmínky, které zvyšují spokojenost zaměstnanců a v širším kontextu představují přínos v podobě minimalizace negativních zdravotních následků pracovně aktivní populace s přímými pozitivními dopady do oblasti výdajů veřejného zdravotního pojištění, nemocenského a nakonec i sociálního pojištění, vynakládaných v souvislosti se  zmírňováním následků a léčbou nežádoucích stavů majících svůj původ v povaze vykonávané pracovní činnosti a souvisejících rizik civilizačních onemocnění.</w:t>
      </w:r>
    </w:p>
    <w:p w14:paraId="1E28006F" w14:textId="77777777" w:rsidR="00107E4F" w:rsidRPr="002F60C1" w:rsidRDefault="00107E4F" w:rsidP="00C37AB2">
      <w:pPr>
        <w:pStyle w:val="l4"/>
        <w:shd w:val="clear" w:color="auto" w:fill="FFFFFF"/>
        <w:spacing w:before="0" w:beforeAutospacing="0" w:after="0" w:afterAutospacing="0"/>
        <w:jc w:val="both"/>
      </w:pPr>
    </w:p>
    <w:p w14:paraId="7FA552B9" w14:textId="77777777" w:rsidR="00107E4F" w:rsidRPr="002F60C1" w:rsidRDefault="00107E4F" w:rsidP="00C37AB2">
      <w:pPr>
        <w:pStyle w:val="l4"/>
        <w:shd w:val="clear" w:color="auto" w:fill="FFFFFF"/>
        <w:spacing w:before="0" w:beforeAutospacing="0" w:after="0" w:afterAutospacing="0"/>
        <w:jc w:val="both"/>
        <w:rPr>
          <w:u w:val="single"/>
        </w:rPr>
      </w:pPr>
      <w:r w:rsidRPr="002F60C1">
        <w:rPr>
          <w:u w:val="single"/>
        </w:rPr>
        <w:t>Praktické vyučování</w:t>
      </w:r>
    </w:p>
    <w:p w14:paraId="04639073" w14:textId="77777777" w:rsidR="00107E4F" w:rsidRPr="002F60C1" w:rsidRDefault="00107E4F" w:rsidP="00C37AB2">
      <w:pPr>
        <w:spacing w:before="0" w:after="0" w:line="240" w:lineRule="auto"/>
        <w:rPr>
          <w:rFonts w:ascii="Times New Roman" w:hAnsi="Times New Roman"/>
        </w:rPr>
      </w:pPr>
    </w:p>
    <w:p w14:paraId="7AA94E63" w14:textId="77777777" w:rsidR="00107E4F" w:rsidRPr="002F60C1" w:rsidRDefault="00107E4F" w:rsidP="00C37AB2">
      <w:pPr>
        <w:spacing w:before="0" w:after="0" w:line="240" w:lineRule="auto"/>
        <w:rPr>
          <w:rFonts w:ascii="Times New Roman" w:hAnsi="Times New Roman"/>
          <w:bCs/>
        </w:rPr>
      </w:pPr>
      <w:r w:rsidRPr="002F60C1">
        <w:rPr>
          <w:rFonts w:ascii="Times New Roman" w:hAnsi="Times New Roman"/>
        </w:rPr>
        <w:lastRenderedPageBreak/>
        <w:t>Navrhovaná změna umožňuje, aby v případech, kdy není stanoveno další omezení dle jiného právního předpisu</w:t>
      </w:r>
      <w:r w:rsidRPr="002F60C1">
        <w:rPr>
          <w:rStyle w:val="Znakapoznpodarou"/>
          <w:rFonts w:ascii="Times New Roman" w:hAnsi="Times New Roman"/>
        </w:rPr>
        <w:footnoteReference w:id="6"/>
      </w:r>
      <w:r w:rsidRPr="002F60C1">
        <w:rPr>
          <w:rFonts w:ascii="Times New Roman" w:hAnsi="Times New Roman"/>
        </w:rPr>
        <w:t>, nebyla povinnost provádět posuzování zdravotní způsobilosti ke vzdělání.</w:t>
      </w:r>
    </w:p>
    <w:p w14:paraId="4C311829" w14:textId="77777777" w:rsidR="00107E4F" w:rsidRPr="002F60C1" w:rsidRDefault="00107E4F" w:rsidP="00C37AB2">
      <w:pPr>
        <w:spacing w:before="0" w:after="0" w:line="240" w:lineRule="auto"/>
        <w:rPr>
          <w:rFonts w:ascii="Times New Roman" w:hAnsi="Times New Roman"/>
        </w:rPr>
      </w:pPr>
    </w:p>
    <w:p w14:paraId="1278C1D3"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rPr>
        <w:t xml:space="preserve">Problémy působí dále dvojí posuzování zdravotní způsobilosti, kdy se nejprve posuzuje způsobilost ke vzdělávání (studiu) a pak následně zdravotní způsobilost k praktickému vyučování, které je fakticky součástí vzdělávání. Přitom kontraindikace uvedené v nařízení vlády č. 211/2010 Sb., o soustavě oborů vzdělání v základním, středním a vyšším odborném vzdělávání, již jsou formulovány i s ohledem na praktické vyučování. </w:t>
      </w:r>
    </w:p>
    <w:p w14:paraId="3DB088D4" w14:textId="77777777" w:rsidR="00107E4F" w:rsidRPr="002F60C1" w:rsidRDefault="00107E4F" w:rsidP="00C37AB2">
      <w:pPr>
        <w:spacing w:before="0" w:after="0" w:line="240" w:lineRule="auto"/>
        <w:rPr>
          <w:rFonts w:ascii="Times New Roman" w:hAnsi="Times New Roman"/>
        </w:rPr>
      </w:pPr>
    </w:p>
    <w:p w14:paraId="387E0A4D" w14:textId="2F46278E" w:rsidR="00107E4F" w:rsidRPr="002F60C1" w:rsidRDefault="00107E4F" w:rsidP="00C37AB2">
      <w:pPr>
        <w:spacing w:before="0" w:after="0" w:line="240" w:lineRule="auto"/>
        <w:rPr>
          <w:rFonts w:ascii="Times New Roman" w:hAnsi="Times New Roman"/>
        </w:rPr>
      </w:pPr>
      <w:r w:rsidRPr="002F60C1">
        <w:rPr>
          <w:rFonts w:ascii="Times New Roman" w:hAnsi="Times New Roman"/>
        </w:rPr>
        <w:t xml:space="preserve">Cílem těchto úprav je sloučit posouzení způsobilosti ke vzdělávání a k praktickému vyučování či praktické přípravě do jednoho posouzení, které by se odehrálo před přijetím uchazeče </w:t>
      </w:r>
      <w:r w:rsidRPr="002F60C1">
        <w:rPr>
          <w:rFonts w:ascii="Times New Roman" w:hAnsi="Times New Roman"/>
        </w:rPr>
        <w:br/>
        <w:t xml:space="preserve">ke studiu, zakotvit možnost přezkoumání zdravotní způsobilosti v průběhu studia, kdy právo by měla mít škola a zákonný zástupce žáka nebo studenta, a jasně upravit skutečnost, </w:t>
      </w:r>
      <w:r w:rsidRPr="002F60C1">
        <w:rPr>
          <w:rFonts w:ascii="Times New Roman" w:hAnsi="Times New Roman"/>
        </w:rPr>
        <w:br/>
        <w:t>že u oborů, které nemají (nebudou mít) v nařízení vlády č. 211/2010 Sb., o soustavě oborů vzdělání v základním, středním a vyšším odborném vzdělávání,</w:t>
      </w:r>
      <w:r w:rsidR="0059214D">
        <w:rPr>
          <w:rFonts w:ascii="Times New Roman" w:hAnsi="Times New Roman"/>
        </w:rPr>
        <w:t xml:space="preserve"> </w:t>
      </w:r>
      <w:r w:rsidR="0059214D" w:rsidRPr="00287C15">
        <w:rPr>
          <w:rFonts w:ascii="Times New Roman" w:hAnsi="Times New Roman"/>
        </w:rPr>
        <w:t>ve znění pozdějších předpisů,</w:t>
      </w:r>
      <w:r w:rsidRPr="002F60C1">
        <w:rPr>
          <w:rFonts w:ascii="Times New Roman" w:hAnsi="Times New Roman"/>
        </w:rPr>
        <w:t xml:space="preserve"> žádná zdravotní omezení, se vůbec posudek nebude muset vyžadovat.</w:t>
      </w:r>
    </w:p>
    <w:p w14:paraId="565E0B48" w14:textId="77777777" w:rsidR="00107E4F" w:rsidRPr="002F60C1" w:rsidRDefault="00107E4F" w:rsidP="00C37AB2">
      <w:pPr>
        <w:spacing w:before="0" w:after="0" w:line="240" w:lineRule="auto"/>
        <w:rPr>
          <w:rFonts w:ascii="Times New Roman" w:hAnsi="Times New Roman"/>
        </w:rPr>
      </w:pPr>
    </w:p>
    <w:p w14:paraId="70E3A4CA"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rPr>
        <w:t xml:space="preserve">Je tedy nadbytečné provádět paušálně odděleně posuzování zdravotní způsobilosti </w:t>
      </w:r>
      <w:r w:rsidRPr="002F60C1">
        <w:rPr>
          <w:rFonts w:ascii="Times New Roman" w:hAnsi="Times New Roman"/>
        </w:rPr>
        <w:br/>
        <w:t xml:space="preserve">ke vzdělávání a k praktickému vyučování. Dále je vhodné sjednotit a posoudit před přijetím žáka nebo studenta ke studiu jak způsobilosti ke studiu samotnému, tak i praktickému vyučování či praktické výuce. Je potřebné nově upravit také oprávnění střední školy vyžádat </w:t>
      </w:r>
      <w:r w:rsidRPr="002F60C1">
        <w:rPr>
          <w:rFonts w:ascii="Times New Roman" w:hAnsi="Times New Roman"/>
        </w:rPr>
        <w:br/>
        <w:t>si v průběhu vzdělávání žáka nebo studenta mimořádné posouzení jeho zdravotní způsobilosti v případě pochybností týkajících se změny jeho zdravotního stavu.</w:t>
      </w:r>
    </w:p>
    <w:p w14:paraId="6835DF34" w14:textId="77777777" w:rsidR="00107E4F" w:rsidRPr="002F60C1" w:rsidRDefault="00107E4F" w:rsidP="00C37AB2">
      <w:pPr>
        <w:spacing w:before="0" w:after="0" w:line="240" w:lineRule="auto"/>
        <w:rPr>
          <w:rFonts w:ascii="Times New Roman" w:hAnsi="Times New Roman"/>
        </w:rPr>
      </w:pPr>
    </w:p>
    <w:p w14:paraId="75C0B79D"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rPr>
        <w:t xml:space="preserve">Navrhovaná změna umožňuje u posuzování zdravotní způsobilosti uchazeče o vzdělávání, </w:t>
      </w:r>
      <w:r w:rsidRPr="002F60C1">
        <w:rPr>
          <w:rFonts w:ascii="Times New Roman" w:hAnsi="Times New Roman"/>
        </w:rPr>
        <w:br/>
        <w:t>aby v případech, kdy není stanoveno další omezení dle jiného právního předpisu</w:t>
      </w:r>
      <w:r w:rsidRPr="002F60C1">
        <w:rPr>
          <w:rStyle w:val="Znakapoznpodarou"/>
          <w:rFonts w:ascii="Times New Roman" w:hAnsi="Times New Roman"/>
        </w:rPr>
        <w:footnoteReference w:id="7"/>
      </w:r>
      <w:r w:rsidRPr="002F60C1">
        <w:rPr>
          <w:rFonts w:ascii="Times New Roman" w:hAnsi="Times New Roman"/>
        </w:rPr>
        <w:t xml:space="preserve">, nebyla povinnost posuzování zdravotní způsobilosti ke vzdělání provádět. Dále dojde k sjednocení (souběžného provedení) posouzení zdravotní způsobilosti žáků a studentů ucházejících </w:t>
      </w:r>
      <w:r w:rsidRPr="002F60C1">
        <w:rPr>
          <w:rFonts w:ascii="Times New Roman" w:hAnsi="Times New Roman"/>
        </w:rPr>
        <w:br/>
        <w:t xml:space="preserve">se o vzdělání, pokud je součástí výuky praktické vyučování a praktická příprava, čímž dojde </w:t>
      </w:r>
      <w:r w:rsidRPr="002F60C1">
        <w:rPr>
          <w:rFonts w:ascii="Times New Roman" w:hAnsi="Times New Roman"/>
        </w:rPr>
        <w:br/>
        <w:t xml:space="preserve">ke snížení administrativní, časové a finanční náročnosti na realizaci těchto prohlídek. </w:t>
      </w:r>
    </w:p>
    <w:p w14:paraId="7D50E72F" w14:textId="77777777" w:rsidR="00107E4F" w:rsidRPr="002F60C1" w:rsidRDefault="00107E4F" w:rsidP="00C37AB2">
      <w:pPr>
        <w:spacing w:before="0" w:after="0" w:line="240" w:lineRule="auto"/>
        <w:rPr>
          <w:rFonts w:ascii="Times New Roman" w:hAnsi="Times New Roman"/>
        </w:rPr>
      </w:pPr>
    </w:p>
    <w:p w14:paraId="23C1FEAC"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rPr>
        <w:t xml:space="preserve">Konkrétně přijetím těchto změn dojde ke snížení administrativní zátěže středních škol, praktických lékařů pro děti a dorost, případně všeobecných praktických lékařů, žáků </w:t>
      </w:r>
      <w:r w:rsidRPr="002F60C1">
        <w:rPr>
          <w:rFonts w:ascii="Times New Roman" w:hAnsi="Times New Roman"/>
        </w:rPr>
        <w:br/>
        <w:t>nebo studentů a jejich rodičů. Na straně středních škol dojde dále také k finanční úspoře vynakládaných finančních prostředků.</w:t>
      </w:r>
    </w:p>
    <w:p w14:paraId="6453C50E" w14:textId="77777777" w:rsidR="00107E4F" w:rsidRPr="002F60C1" w:rsidRDefault="00107E4F" w:rsidP="00C37AB2">
      <w:pPr>
        <w:spacing w:before="0" w:after="0" w:line="240" w:lineRule="auto"/>
        <w:ind w:left="794" w:hanging="794"/>
        <w:rPr>
          <w:rFonts w:ascii="Times New Roman" w:hAnsi="Times New Roman"/>
          <w:u w:val="single"/>
        </w:rPr>
      </w:pPr>
    </w:p>
    <w:p w14:paraId="7CBB893E" w14:textId="14B736D9" w:rsidR="00107E4F" w:rsidRPr="002F60C1" w:rsidRDefault="00107E4F" w:rsidP="00C37AB2">
      <w:pPr>
        <w:spacing w:before="0" w:after="0" w:line="240" w:lineRule="auto"/>
        <w:rPr>
          <w:rFonts w:ascii="Times New Roman" w:hAnsi="Times New Roman"/>
          <w:b/>
          <w:bCs/>
        </w:rPr>
      </w:pPr>
      <w:r w:rsidRPr="002F60C1">
        <w:rPr>
          <w:rFonts w:ascii="Times New Roman" w:hAnsi="Times New Roman"/>
          <w:b/>
          <w:bCs/>
        </w:rPr>
        <w:t>LÉKAŘSKÉ OZÁŘENÍ A KLINICKÉ AUDITY</w:t>
      </w:r>
    </w:p>
    <w:p w14:paraId="418D0396" w14:textId="77777777" w:rsidR="00107E4F" w:rsidRPr="002F60C1" w:rsidRDefault="00107E4F" w:rsidP="00C37AB2">
      <w:pPr>
        <w:spacing w:before="0" w:after="0" w:line="240" w:lineRule="auto"/>
        <w:rPr>
          <w:rFonts w:ascii="Times New Roman" w:hAnsi="Times New Roman"/>
          <w:i/>
          <w:iCs/>
          <w:u w:val="single"/>
        </w:rPr>
      </w:pPr>
    </w:p>
    <w:p w14:paraId="59CF7944"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i/>
          <w:iCs/>
          <w:u w:val="single"/>
        </w:rPr>
        <w:t>Nulová varianta</w:t>
      </w:r>
      <w:r w:rsidRPr="002F60C1">
        <w:rPr>
          <w:rFonts w:ascii="Times New Roman" w:hAnsi="Times New Roman"/>
          <w:b/>
          <w:bCs/>
          <w:i/>
          <w:iCs/>
        </w:rPr>
        <w:t xml:space="preserve"> </w:t>
      </w:r>
      <w:r w:rsidRPr="002F60C1">
        <w:rPr>
          <w:rFonts w:ascii="Times New Roman" w:hAnsi="Times New Roman"/>
        </w:rPr>
        <w:t>– Zachování současného právního stavu.</w:t>
      </w:r>
    </w:p>
    <w:p w14:paraId="076C1580" w14:textId="77777777" w:rsidR="00107E4F" w:rsidRPr="002F60C1" w:rsidRDefault="00107E4F" w:rsidP="00C37AB2">
      <w:pPr>
        <w:spacing w:before="0" w:after="0" w:line="240" w:lineRule="auto"/>
        <w:rPr>
          <w:rFonts w:ascii="Times New Roman" w:hAnsi="Times New Roman"/>
          <w:i/>
          <w:iCs/>
          <w:u w:val="single"/>
        </w:rPr>
      </w:pPr>
    </w:p>
    <w:p w14:paraId="58818346"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i/>
          <w:iCs/>
          <w:u w:val="single"/>
        </w:rPr>
        <w:t>Varianta 1</w:t>
      </w:r>
      <w:r w:rsidRPr="002F60C1">
        <w:rPr>
          <w:rFonts w:ascii="Times New Roman" w:hAnsi="Times New Roman"/>
        </w:rPr>
        <w:t xml:space="preserve"> – Jsou zapracované změny nastíněné v bodě 1.5 reagující na nedostatky dosavadní právní úpravy popsané v bodech 1.2 a 1.3. </w:t>
      </w:r>
    </w:p>
    <w:p w14:paraId="7B9601F9" w14:textId="77777777" w:rsidR="00107E4F" w:rsidRPr="002F60C1" w:rsidRDefault="00107E4F" w:rsidP="00C37AB2">
      <w:pPr>
        <w:spacing w:before="0" w:after="0" w:line="240" w:lineRule="auto"/>
        <w:rPr>
          <w:rFonts w:ascii="Times New Roman" w:hAnsi="Times New Roman"/>
        </w:rPr>
      </w:pPr>
    </w:p>
    <w:p w14:paraId="44D69CBA"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rPr>
        <w:t xml:space="preserve">Dojde k odstranění terminologického rozporu zákona o specifických zdravotních službách s atomovým zákonem a zároveň se výrazně konkretizují obligatorní a fakultativní obsahové </w:t>
      </w:r>
      <w:r w:rsidRPr="002F60C1">
        <w:rPr>
          <w:rFonts w:ascii="Times New Roman" w:hAnsi="Times New Roman"/>
        </w:rPr>
        <w:lastRenderedPageBreak/>
        <w:t xml:space="preserve">náležitosti národních radiologických standardů. Dále se </w:t>
      </w:r>
      <w:proofErr w:type="gramStart"/>
      <w:r w:rsidRPr="002F60C1">
        <w:rPr>
          <w:rFonts w:ascii="Times New Roman" w:hAnsi="Times New Roman"/>
        </w:rPr>
        <w:t>navýší</w:t>
      </w:r>
      <w:proofErr w:type="gramEnd"/>
      <w:r w:rsidRPr="002F60C1">
        <w:rPr>
          <w:rFonts w:ascii="Times New Roman" w:hAnsi="Times New Roman"/>
        </w:rPr>
        <w:t xml:space="preserve"> nejzazší lhůta k aktualizaci národních radiologických standardů z pěti na deset let a dojde k vypuštění povinnosti zpracovat místní radiologické standardy pro provádění lékařského ozáření v rámci zubní radiodiagnostiky a kostní denzitometrie; v těchto případech budou poskytovatelé postupovat přímo podle národních radiologických standardů, konkrétních podmínek na pracovišti a rozsahu poskytovaných zdravotních služeb. Obdobně se pro tento rozsah lékařského ozáření nově neuplatní povinnost provádění klinických auditů. Ministerstvo bude mít zároveň možnost uvážení a posouzení místních radiologických standardů vztahujících se k novým metodám lékařského ozáření; nově bude ministerstvo v těchto případech možnost posoudit novost </w:t>
      </w:r>
      <w:r w:rsidRPr="002F60C1">
        <w:rPr>
          <w:rFonts w:ascii="Times New Roman" w:hAnsi="Times New Roman"/>
        </w:rPr>
        <w:br/>
        <w:t xml:space="preserve">a správnost těchto místních radiologických standardů a v návaznosti na toto posouzení zhodnotit nebytnost vypracování odpovídajícího národního radiologického standardu. </w:t>
      </w:r>
    </w:p>
    <w:p w14:paraId="78475B5E" w14:textId="77777777" w:rsidR="00107E4F" w:rsidRPr="002F60C1" w:rsidRDefault="00107E4F" w:rsidP="00C37AB2">
      <w:pPr>
        <w:spacing w:before="0" w:after="0" w:line="240" w:lineRule="auto"/>
        <w:rPr>
          <w:rFonts w:ascii="Times New Roman" w:hAnsi="Times New Roman"/>
        </w:rPr>
      </w:pPr>
    </w:p>
    <w:p w14:paraId="64891025"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rPr>
        <w:t xml:space="preserve">Upraví se i nejzazší požadovaná frekvence požadovaných klinických auditů; dosavadní požadavek provádění interního klinického auditu nejméně jedenkrát za rok a externího klinického auditu nejméně jedenkrát za 5 let se uplatní jenom pro nejrizikovější oblasti lékařského ozáření prováděné v oboru radiační onkologie nebo v rámci poskytování léčebné péče v oboru nukleární medicíny. V případě pracovišť výpočetní tomografie, pracovišť nukleární medicíny s hybridními přístroji nebo provádění intervenčních zdravotních výkonů s využitím lékařského ozáření </w:t>
      </w:r>
      <w:proofErr w:type="gramStart"/>
      <w:r w:rsidRPr="002F60C1">
        <w:rPr>
          <w:rFonts w:ascii="Times New Roman" w:hAnsi="Times New Roman"/>
        </w:rPr>
        <w:t>postačí</w:t>
      </w:r>
      <w:proofErr w:type="gramEnd"/>
      <w:r w:rsidRPr="002F60C1">
        <w:rPr>
          <w:rFonts w:ascii="Times New Roman" w:hAnsi="Times New Roman"/>
        </w:rPr>
        <w:t xml:space="preserve"> provedení klinických auditů jedenkrát za dva roky, jde</w:t>
      </w:r>
      <w:r w:rsidRPr="002F60C1">
        <w:rPr>
          <w:rFonts w:ascii="Times New Roman" w:hAnsi="Times New Roman"/>
        </w:rPr>
        <w:noBreakHyphen/>
        <w:t xml:space="preserve">li o interní klinický audit, resp. jeden krát za 6 let, jde-li o externí klinický audit. V ostatních případech </w:t>
      </w:r>
      <w:proofErr w:type="gramStart"/>
      <w:r w:rsidRPr="002F60C1">
        <w:rPr>
          <w:rFonts w:ascii="Times New Roman" w:hAnsi="Times New Roman"/>
        </w:rPr>
        <w:t>postačí</w:t>
      </w:r>
      <w:proofErr w:type="gramEnd"/>
      <w:r w:rsidRPr="002F60C1">
        <w:rPr>
          <w:rFonts w:ascii="Times New Roman" w:hAnsi="Times New Roman"/>
        </w:rPr>
        <w:t xml:space="preserve"> provedení interního klinického auditu jednou za 3 roky a externího klinického auditu jednou za 7 let. Tím není dotčena výjimka z povinnosti provádění klinických auditů, jde-li o lékařské ozáření v rámci zubní radiodiagnostiky a kostní denzitometrie </w:t>
      </w:r>
      <w:r w:rsidRPr="002F60C1">
        <w:rPr>
          <w:rFonts w:ascii="Times New Roman" w:hAnsi="Times New Roman"/>
        </w:rPr>
        <w:br/>
        <w:t xml:space="preserve">(viz výše). </w:t>
      </w:r>
    </w:p>
    <w:p w14:paraId="793D43F7" w14:textId="77777777" w:rsidR="00107E4F" w:rsidRPr="002F60C1" w:rsidRDefault="00107E4F" w:rsidP="00C37AB2">
      <w:pPr>
        <w:spacing w:before="0" w:after="0" w:line="240" w:lineRule="auto"/>
        <w:rPr>
          <w:rFonts w:ascii="Times New Roman" w:hAnsi="Times New Roman"/>
        </w:rPr>
      </w:pPr>
    </w:p>
    <w:p w14:paraId="3E65437B"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rPr>
        <w:t>Zároveň se provedou i dílčí změny dalších ustanovení s cílem odstranění nadbytečné administrativní zátěže dopadající na ministerstvo a na osoby oprávněné k provádění externích klinických auditů.</w:t>
      </w:r>
    </w:p>
    <w:p w14:paraId="4DDA9D20" w14:textId="77777777" w:rsidR="00107E4F" w:rsidRPr="002F60C1" w:rsidRDefault="00107E4F" w:rsidP="00C37AB2">
      <w:pPr>
        <w:spacing w:before="0" w:after="0" w:line="240" w:lineRule="auto"/>
        <w:rPr>
          <w:rFonts w:ascii="Times New Roman" w:hAnsi="Times New Roman"/>
          <w:b/>
          <w:bCs/>
        </w:rPr>
      </w:pPr>
    </w:p>
    <w:p w14:paraId="56CAAD7D" w14:textId="57115AF6" w:rsidR="00107E4F" w:rsidRPr="002F60C1" w:rsidRDefault="00107E4F" w:rsidP="00C37AB2">
      <w:pPr>
        <w:spacing w:before="0" w:after="0" w:line="240" w:lineRule="auto"/>
        <w:rPr>
          <w:rFonts w:ascii="Times New Roman" w:hAnsi="Times New Roman"/>
          <w:b/>
          <w:bCs/>
        </w:rPr>
      </w:pPr>
      <w:r w:rsidRPr="002F60C1">
        <w:rPr>
          <w:rFonts w:ascii="Times New Roman" w:hAnsi="Times New Roman"/>
          <w:b/>
          <w:bCs/>
        </w:rPr>
        <w:t>OCHRANNÉ LÉČENÍ</w:t>
      </w:r>
    </w:p>
    <w:p w14:paraId="386E7E96" w14:textId="77777777" w:rsidR="00107E4F" w:rsidRPr="002F60C1" w:rsidRDefault="00107E4F" w:rsidP="00C37AB2">
      <w:pPr>
        <w:spacing w:before="0" w:after="0" w:line="240" w:lineRule="auto"/>
        <w:rPr>
          <w:rFonts w:ascii="Times New Roman" w:hAnsi="Times New Roman"/>
          <w:i/>
          <w:iCs/>
          <w:u w:val="single"/>
        </w:rPr>
      </w:pPr>
    </w:p>
    <w:p w14:paraId="01FB02BC"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i/>
          <w:iCs/>
          <w:u w:val="single"/>
        </w:rPr>
        <w:t>Nulová varianta</w:t>
      </w:r>
      <w:r w:rsidRPr="002F60C1">
        <w:rPr>
          <w:rFonts w:ascii="Times New Roman" w:hAnsi="Times New Roman"/>
          <w:b/>
          <w:bCs/>
          <w:i/>
          <w:iCs/>
        </w:rPr>
        <w:t xml:space="preserve"> </w:t>
      </w:r>
      <w:r w:rsidRPr="002F60C1">
        <w:rPr>
          <w:rFonts w:ascii="Times New Roman" w:hAnsi="Times New Roman"/>
        </w:rPr>
        <w:t>– Zachování současného právního stavu.</w:t>
      </w:r>
    </w:p>
    <w:p w14:paraId="15A4894B" w14:textId="77777777" w:rsidR="00107E4F" w:rsidRPr="002F60C1" w:rsidRDefault="00107E4F" w:rsidP="00C37AB2">
      <w:pPr>
        <w:spacing w:before="0" w:after="0" w:line="240" w:lineRule="auto"/>
        <w:rPr>
          <w:rFonts w:ascii="Times New Roman" w:hAnsi="Times New Roman"/>
          <w:i/>
          <w:iCs/>
          <w:u w:val="single"/>
        </w:rPr>
      </w:pPr>
    </w:p>
    <w:p w14:paraId="6433AF0E"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i/>
          <w:iCs/>
          <w:u w:val="single"/>
        </w:rPr>
        <w:t>Varianta 1</w:t>
      </w:r>
      <w:r w:rsidRPr="002F60C1">
        <w:rPr>
          <w:rFonts w:ascii="Times New Roman" w:hAnsi="Times New Roman"/>
        </w:rPr>
        <w:t xml:space="preserve"> – Bylo přistoupeno k úpravě, která jednoznačně uvádí, že poskytovatel zdravotních služeb ambulantní péče soudu hlásí každou absenci osoby s nařízenou ambulantní ochrannou léčbou, pokud se tato osoba řádně a s odůvodněním neomluvila, či toto neučinil její zákonný zástupce nebo opatrovník. Tato omluva musí být poskytovateli zdravotních služeb ambulantní péče doručena nebo prokazatelně sdělena předem nebo maximálně do 24 od plánovaného lékařského vyšetření. Za řádnou omluvu lze považovat osobní, telefonické nebo emailové oznámení doručené poskytovateli zdravotních služeb ambulantní péče v uvedené lhůtě. Lékař o této skutečnosti provede zápis do zdravotnické dokumentace daného pacienta.</w:t>
      </w:r>
    </w:p>
    <w:p w14:paraId="2DCF8E65" w14:textId="77777777" w:rsidR="00107E4F" w:rsidRPr="002F60C1" w:rsidRDefault="00107E4F" w:rsidP="00C37AB2">
      <w:pPr>
        <w:spacing w:before="0" w:after="0" w:line="240" w:lineRule="auto"/>
        <w:rPr>
          <w:rFonts w:ascii="Times New Roman" w:hAnsi="Times New Roman"/>
        </w:rPr>
      </w:pPr>
    </w:p>
    <w:p w14:paraId="0E967829" w14:textId="0C0655E3" w:rsidR="00107E4F" w:rsidRDefault="00107E4F" w:rsidP="00C37AB2">
      <w:pPr>
        <w:spacing w:before="0" w:after="0" w:line="240" w:lineRule="auto"/>
        <w:rPr>
          <w:rFonts w:ascii="Times New Roman" w:hAnsi="Times New Roman"/>
        </w:rPr>
      </w:pPr>
      <w:r w:rsidRPr="002F60C1">
        <w:rPr>
          <w:rFonts w:ascii="Times New Roman" w:hAnsi="Times New Roman"/>
        </w:rPr>
        <w:t>U ambulantních návštěv v rámci lékařských prohlídek u osob s nařízenou ochrannou léčbou je nezbytné jasně nastavit proces a časový rámec povinnosti poskytovatele zdravotních služeb ambulantní péče hlásit absenci této osoby při plánovaném lékařském vyšetření.</w:t>
      </w:r>
    </w:p>
    <w:p w14:paraId="6A198E99" w14:textId="71807911" w:rsidR="00000BC7" w:rsidRDefault="00000BC7" w:rsidP="00C37AB2">
      <w:pPr>
        <w:spacing w:before="0" w:after="0" w:line="240" w:lineRule="auto"/>
        <w:rPr>
          <w:rFonts w:ascii="Times New Roman" w:hAnsi="Times New Roman"/>
        </w:rPr>
      </w:pPr>
    </w:p>
    <w:p w14:paraId="7BA94466" w14:textId="316848D4" w:rsidR="00000BC7" w:rsidRPr="00043F75" w:rsidRDefault="00000BC7" w:rsidP="00C37AB2">
      <w:pPr>
        <w:spacing w:before="0" w:after="0" w:line="240" w:lineRule="auto"/>
        <w:rPr>
          <w:rFonts w:ascii="Times New Roman" w:hAnsi="Times New Roman"/>
        </w:rPr>
      </w:pPr>
      <w:bookmarkStart w:id="6" w:name="_Hlk157698472"/>
      <w:r w:rsidRPr="00043F75">
        <w:rPr>
          <w:rFonts w:ascii="Times New Roman" w:hAnsi="Times New Roman"/>
        </w:rPr>
        <w:t xml:space="preserve">S ohledem na účel ochranného léčení, kterým je dle trestního zákoníku náprava pachatele </w:t>
      </w:r>
      <w:r w:rsidRPr="00043F75">
        <w:rPr>
          <w:rFonts w:ascii="Times New Roman" w:hAnsi="Times New Roman"/>
        </w:rPr>
        <w:br/>
        <w:t xml:space="preserve">a ochrana společnosti, </w:t>
      </w:r>
      <w:r>
        <w:rPr>
          <w:rFonts w:ascii="Times New Roman" w:hAnsi="Times New Roman"/>
        </w:rPr>
        <w:t>je</w:t>
      </w:r>
      <w:r w:rsidRPr="00043F75">
        <w:rPr>
          <w:rFonts w:ascii="Times New Roman" w:hAnsi="Times New Roman"/>
        </w:rPr>
        <w:t xml:space="preserve"> nezbytné specifikovat důvod ochranného léčení, které je zaměřeno </w:t>
      </w:r>
      <w:r w:rsidR="00287C15">
        <w:rPr>
          <w:rFonts w:ascii="Times New Roman" w:hAnsi="Times New Roman"/>
        </w:rPr>
        <w:br/>
      </w:r>
      <w:r w:rsidRPr="00043F75">
        <w:rPr>
          <w:rFonts w:ascii="Times New Roman" w:hAnsi="Times New Roman"/>
        </w:rPr>
        <w:lastRenderedPageBreak/>
        <w:t xml:space="preserve">na snížení či odstranění rizika výskytu trestního jednání či jednání, které je jinak trestné, vyplývající ze zdravotního stavu osoby s nařízeným ochranným léčením (např. dle povahy </w:t>
      </w:r>
      <w:r w:rsidRPr="00043F75">
        <w:rPr>
          <w:rFonts w:ascii="Times New Roman" w:hAnsi="Times New Roman"/>
        </w:rPr>
        <w:br/>
        <w:t xml:space="preserve">se může jednat o rizika násilného jednání, sexuální delikvence či pokračování trestné činnosti z důvodu závislosti). Pro vyhodnocení přínosu ochranného léčení </w:t>
      </w:r>
      <w:r>
        <w:rPr>
          <w:rFonts w:ascii="Times New Roman" w:hAnsi="Times New Roman"/>
        </w:rPr>
        <w:t>je</w:t>
      </w:r>
      <w:r w:rsidRPr="00043F75">
        <w:rPr>
          <w:rFonts w:ascii="Times New Roman" w:hAnsi="Times New Roman"/>
        </w:rPr>
        <w:t xml:space="preserve"> nutné nastavit systém, který bude zaměřen na hodnocení těchto rizik.</w:t>
      </w:r>
    </w:p>
    <w:p w14:paraId="27B1E967" w14:textId="77777777" w:rsidR="00000BC7" w:rsidRPr="00043F75" w:rsidRDefault="00000BC7" w:rsidP="00C37AB2">
      <w:pPr>
        <w:spacing w:before="0" w:after="0" w:line="240" w:lineRule="auto"/>
        <w:rPr>
          <w:rFonts w:ascii="Times New Roman" w:hAnsi="Times New Roman"/>
          <w:b/>
          <w:bCs/>
        </w:rPr>
      </w:pPr>
    </w:p>
    <w:p w14:paraId="6F53E111" w14:textId="17638E79" w:rsidR="00000BC7" w:rsidRPr="00043F75" w:rsidRDefault="00000BC7" w:rsidP="00C37AB2">
      <w:pPr>
        <w:widowControl w:val="0"/>
        <w:autoSpaceDE w:val="0"/>
        <w:autoSpaceDN w:val="0"/>
        <w:adjustRightInd w:val="0"/>
        <w:spacing w:before="0" w:after="0" w:line="240" w:lineRule="auto"/>
        <w:rPr>
          <w:rFonts w:ascii="Times New Roman" w:hAnsi="Times New Roman"/>
        </w:rPr>
      </w:pPr>
      <w:r w:rsidRPr="00043F75">
        <w:rPr>
          <w:rFonts w:ascii="Times New Roman" w:hAnsi="Times New Roman"/>
        </w:rPr>
        <w:t xml:space="preserve">S ohledem na vývoj nástrojů pro komunikaci </w:t>
      </w:r>
      <w:r w:rsidR="00C5424D">
        <w:rPr>
          <w:rFonts w:ascii="Times New Roman" w:hAnsi="Times New Roman"/>
        </w:rPr>
        <w:t>je</w:t>
      </w:r>
      <w:r w:rsidRPr="00043F75">
        <w:rPr>
          <w:rFonts w:ascii="Times New Roman" w:hAnsi="Times New Roman"/>
        </w:rPr>
        <w:t xml:space="preserve"> nutné doplnit další komunikační prostředky, které poskytovatel </w:t>
      </w:r>
      <w:r>
        <w:rPr>
          <w:rFonts w:ascii="Times New Roman" w:hAnsi="Times New Roman"/>
        </w:rPr>
        <w:t xml:space="preserve">zdravotních služeb </w:t>
      </w:r>
      <w:r w:rsidRPr="00043F75">
        <w:rPr>
          <w:rFonts w:ascii="Times New Roman" w:hAnsi="Times New Roman"/>
        </w:rPr>
        <w:t xml:space="preserve">zajišťující ochranné léčení mimo výkon trestu odnětí svobody formou lůžkové péče může výjimečně pacientovi zakázat, konkrétně </w:t>
      </w:r>
      <w:r>
        <w:rPr>
          <w:rFonts w:ascii="Times New Roman" w:hAnsi="Times New Roman"/>
        </w:rPr>
        <w:t xml:space="preserve">je potřebné </w:t>
      </w:r>
      <w:r w:rsidRPr="00043F75">
        <w:rPr>
          <w:rFonts w:ascii="Times New Roman" w:hAnsi="Times New Roman"/>
        </w:rPr>
        <w:t>dopln</w:t>
      </w:r>
      <w:r>
        <w:rPr>
          <w:rFonts w:ascii="Times New Roman" w:hAnsi="Times New Roman"/>
        </w:rPr>
        <w:t>it</w:t>
      </w:r>
      <w:r w:rsidRPr="00043F75">
        <w:rPr>
          <w:rFonts w:ascii="Times New Roman" w:hAnsi="Times New Roman"/>
        </w:rPr>
        <w:t xml:space="preserve"> přístup k elektronické komunikaci.</w:t>
      </w:r>
    </w:p>
    <w:p w14:paraId="7FEE4268" w14:textId="77777777" w:rsidR="00000BC7" w:rsidRPr="00043F75" w:rsidRDefault="00000BC7" w:rsidP="00C37AB2">
      <w:pPr>
        <w:spacing w:before="0" w:after="0" w:line="240" w:lineRule="auto"/>
        <w:rPr>
          <w:rFonts w:ascii="Times New Roman" w:hAnsi="Times New Roman"/>
          <w:b/>
          <w:bCs/>
        </w:rPr>
      </w:pPr>
    </w:p>
    <w:p w14:paraId="72768C16" w14:textId="2000A696" w:rsidR="00000BC7" w:rsidRPr="00043F75" w:rsidRDefault="00000BC7" w:rsidP="00C37AB2">
      <w:pPr>
        <w:spacing w:before="0" w:after="0" w:line="240" w:lineRule="auto"/>
        <w:rPr>
          <w:rFonts w:ascii="Times New Roman" w:hAnsi="Times New Roman"/>
        </w:rPr>
      </w:pPr>
      <w:r w:rsidRPr="00043F75">
        <w:rPr>
          <w:rFonts w:ascii="Times New Roman" w:hAnsi="Times New Roman"/>
        </w:rPr>
        <w:t xml:space="preserve">S ohledem na dosavadní aplikační praxi </w:t>
      </w:r>
      <w:r>
        <w:rPr>
          <w:rFonts w:ascii="Times New Roman" w:hAnsi="Times New Roman"/>
        </w:rPr>
        <w:t>je</w:t>
      </w:r>
      <w:r w:rsidRPr="00043F75">
        <w:rPr>
          <w:rFonts w:ascii="Times New Roman" w:hAnsi="Times New Roman"/>
        </w:rPr>
        <w:t xml:space="preserve"> </w:t>
      </w:r>
      <w:r w:rsidR="00C5424D">
        <w:rPr>
          <w:rFonts w:ascii="Times New Roman" w:hAnsi="Times New Roman"/>
        </w:rPr>
        <w:t xml:space="preserve">dále </w:t>
      </w:r>
      <w:r w:rsidR="00402FE6">
        <w:rPr>
          <w:rFonts w:ascii="Times New Roman" w:hAnsi="Times New Roman"/>
        </w:rPr>
        <w:t xml:space="preserve">nezbytné </w:t>
      </w:r>
      <w:r w:rsidR="00402FE6" w:rsidRPr="00043F75">
        <w:rPr>
          <w:rFonts w:ascii="Times New Roman" w:hAnsi="Times New Roman"/>
        </w:rPr>
        <w:t>zpřesnit</w:t>
      </w:r>
      <w:r w:rsidRPr="00043F75">
        <w:rPr>
          <w:rFonts w:ascii="Times New Roman" w:hAnsi="Times New Roman"/>
        </w:rPr>
        <w:t xml:space="preserve"> ustanovení upravující problematiku eskorty Policií České republiky pacienta k soudu, která je nařizována </w:t>
      </w:r>
      <w:r w:rsidR="00936896">
        <w:rPr>
          <w:rFonts w:ascii="Times New Roman" w:hAnsi="Times New Roman"/>
        </w:rPr>
        <w:br/>
      </w:r>
      <w:r w:rsidRPr="00043F75">
        <w:rPr>
          <w:rFonts w:ascii="Times New Roman" w:hAnsi="Times New Roman"/>
        </w:rPr>
        <w:t xml:space="preserve">a zajišťována soudem, nikoliv poskytovatel. Ustanovení § 85 odst. 1 písm. c) </w:t>
      </w:r>
      <w:r>
        <w:rPr>
          <w:rFonts w:ascii="Times New Roman" w:hAnsi="Times New Roman"/>
        </w:rPr>
        <w:t>je</w:t>
      </w:r>
      <w:r w:rsidRPr="00043F75">
        <w:rPr>
          <w:rFonts w:ascii="Times New Roman" w:hAnsi="Times New Roman"/>
        </w:rPr>
        <w:t xml:space="preserve"> nadbytečné </w:t>
      </w:r>
      <w:r w:rsidR="00936896">
        <w:rPr>
          <w:rFonts w:ascii="Times New Roman" w:hAnsi="Times New Roman"/>
        </w:rPr>
        <w:br/>
      </w:r>
      <w:r w:rsidRPr="00043F75">
        <w:rPr>
          <w:rFonts w:ascii="Times New Roman" w:hAnsi="Times New Roman"/>
        </w:rPr>
        <w:t>a pro praxi zavádějící.</w:t>
      </w:r>
    </w:p>
    <w:p w14:paraId="48E90F05" w14:textId="77777777" w:rsidR="00000BC7" w:rsidRPr="00043F75" w:rsidRDefault="00000BC7" w:rsidP="00C37AB2">
      <w:pPr>
        <w:spacing w:before="0" w:after="0" w:line="240" w:lineRule="auto"/>
        <w:rPr>
          <w:rFonts w:ascii="Times New Roman" w:hAnsi="Times New Roman"/>
        </w:rPr>
      </w:pPr>
    </w:p>
    <w:p w14:paraId="2FF2035E" w14:textId="4AF91F8C" w:rsidR="00000BC7" w:rsidRPr="00043F75" w:rsidRDefault="00000BC7" w:rsidP="00C37AB2">
      <w:pPr>
        <w:spacing w:before="0" w:after="0" w:line="240" w:lineRule="auto"/>
        <w:rPr>
          <w:rFonts w:ascii="Times New Roman" w:hAnsi="Times New Roman"/>
        </w:rPr>
      </w:pPr>
      <w:r>
        <w:rPr>
          <w:rFonts w:ascii="Times New Roman" w:hAnsi="Times New Roman"/>
        </w:rPr>
        <w:t>Dále je potřebné upravit</w:t>
      </w:r>
      <w:r w:rsidRPr="00043F75">
        <w:rPr>
          <w:rFonts w:ascii="Times New Roman" w:hAnsi="Times New Roman"/>
        </w:rPr>
        <w:t xml:space="preserve"> ustanovení, které se týká podání informace pacientovi o předpokládané době léčení a možností změny formy zdravotní péče při příjmu, neboť změnu formu péče nařizuje soud, není tedy v kompetenci poskytovatele služeb informovat osobu se soudně nařízeným ochranným léčením o možnostech a podmínkách změny formy zdravotní péče. Informace o době léčby se odráží od úspěšnosti léčby, účinnosti léků, diagnostiky a postoje nemocného. O ukončení ochranného léčení opět rozhoduje soud, a i zde toto není možné vložit do kompetence zdravotnických pracovníků, respektive poskytovatele zdravotních služeb. </w:t>
      </w:r>
    </w:p>
    <w:p w14:paraId="7277EABD" w14:textId="77777777" w:rsidR="00000BC7" w:rsidRPr="00043F75" w:rsidRDefault="00000BC7" w:rsidP="00C37AB2">
      <w:pPr>
        <w:spacing w:before="0" w:after="0" w:line="240" w:lineRule="auto"/>
        <w:rPr>
          <w:rFonts w:ascii="Times New Roman" w:hAnsi="Times New Roman"/>
        </w:rPr>
      </w:pPr>
    </w:p>
    <w:p w14:paraId="7D753A56" w14:textId="6F82964C" w:rsidR="00000BC7" w:rsidRPr="00043F75" w:rsidRDefault="00000BC7" w:rsidP="00C37AB2">
      <w:pPr>
        <w:spacing w:before="0" w:after="0" w:line="240" w:lineRule="auto"/>
        <w:rPr>
          <w:rFonts w:ascii="Times New Roman" w:hAnsi="Times New Roman"/>
        </w:rPr>
      </w:pPr>
      <w:r>
        <w:rPr>
          <w:rFonts w:ascii="Times New Roman" w:hAnsi="Times New Roman"/>
        </w:rPr>
        <w:t xml:space="preserve">Je potřebné také zrušit </w:t>
      </w:r>
      <w:r w:rsidRPr="00043F75">
        <w:rPr>
          <w:rFonts w:ascii="Times New Roman" w:hAnsi="Times New Roman"/>
        </w:rPr>
        <w:t>faktick</w:t>
      </w:r>
      <w:r w:rsidR="008C4D49">
        <w:rPr>
          <w:rFonts w:ascii="Times New Roman" w:hAnsi="Times New Roman"/>
        </w:rPr>
        <w:t xml:space="preserve">ou </w:t>
      </w:r>
      <w:r w:rsidRPr="00043F75">
        <w:rPr>
          <w:rFonts w:ascii="Times New Roman" w:hAnsi="Times New Roman"/>
        </w:rPr>
        <w:t>povinnost vymáhání nákladů za ochranné léčení</w:t>
      </w:r>
      <w:r w:rsidR="008C4D49">
        <w:rPr>
          <w:rFonts w:ascii="Times New Roman" w:hAnsi="Times New Roman"/>
        </w:rPr>
        <w:t xml:space="preserve"> v </w:t>
      </w:r>
      <w:r w:rsidR="008C4D49" w:rsidRPr="00043F75">
        <w:rPr>
          <w:rFonts w:ascii="Times New Roman" w:hAnsi="Times New Roman"/>
        </w:rPr>
        <w:t>§ 89 odst. 3</w:t>
      </w:r>
      <w:r w:rsidR="008C4D49">
        <w:rPr>
          <w:rFonts w:ascii="Times New Roman" w:hAnsi="Times New Roman"/>
        </w:rPr>
        <w:t xml:space="preserve"> zákona o specifických zdravotních službách</w:t>
      </w:r>
      <w:r w:rsidRPr="00043F75">
        <w:rPr>
          <w:rFonts w:ascii="Times New Roman" w:hAnsi="Times New Roman"/>
        </w:rPr>
        <w:t>. Přínosem této změny bude úspora administrativních a personálních nákladů státu.</w:t>
      </w:r>
    </w:p>
    <w:bookmarkEnd w:id="6"/>
    <w:p w14:paraId="68B17A2F" w14:textId="77777777" w:rsidR="00000BC7" w:rsidRPr="002F60C1" w:rsidRDefault="00000BC7" w:rsidP="00C37AB2">
      <w:pPr>
        <w:spacing w:before="0" w:after="0" w:line="240" w:lineRule="auto"/>
        <w:rPr>
          <w:rFonts w:ascii="Times New Roman" w:hAnsi="Times New Roman"/>
        </w:rPr>
      </w:pPr>
    </w:p>
    <w:p w14:paraId="3D8C6A9A" w14:textId="77777777" w:rsidR="00107E4F" w:rsidRPr="002F60C1" w:rsidRDefault="00107E4F" w:rsidP="00C37AB2">
      <w:pPr>
        <w:widowControl w:val="0"/>
        <w:autoSpaceDE w:val="0"/>
        <w:autoSpaceDN w:val="0"/>
        <w:adjustRightInd w:val="0"/>
        <w:spacing w:before="0" w:after="0" w:line="240" w:lineRule="auto"/>
        <w:rPr>
          <w:rFonts w:ascii="Times New Roman" w:hAnsi="Times New Roman"/>
          <w:b/>
          <w:bCs/>
        </w:rPr>
      </w:pPr>
    </w:p>
    <w:p w14:paraId="4EE26824" w14:textId="56B7A7AC" w:rsidR="00107E4F" w:rsidRPr="002F60C1" w:rsidRDefault="00107E4F" w:rsidP="00C37AB2">
      <w:pPr>
        <w:widowControl w:val="0"/>
        <w:autoSpaceDE w:val="0"/>
        <w:autoSpaceDN w:val="0"/>
        <w:adjustRightInd w:val="0"/>
        <w:spacing w:before="0" w:after="0" w:line="240" w:lineRule="auto"/>
        <w:rPr>
          <w:rFonts w:ascii="Times New Roman" w:hAnsi="Times New Roman"/>
          <w:b/>
          <w:bCs/>
        </w:rPr>
      </w:pPr>
      <w:r w:rsidRPr="002F60C1">
        <w:rPr>
          <w:rFonts w:ascii="Times New Roman" w:hAnsi="Times New Roman"/>
          <w:b/>
          <w:bCs/>
        </w:rPr>
        <w:t>PROTIALKOHOLNÍ A PROTITOXIKOMANICKÁ ZÁCHYTNÁ SLUŽBA</w:t>
      </w:r>
    </w:p>
    <w:p w14:paraId="5EC210E2" w14:textId="77777777" w:rsidR="00107E4F" w:rsidRPr="002F60C1" w:rsidRDefault="00107E4F" w:rsidP="00C37AB2">
      <w:pPr>
        <w:spacing w:before="0" w:after="0" w:line="240" w:lineRule="auto"/>
        <w:rPr>
          <w:rFonts w:ascii="Times New Roman" w:hAnsi="Times New Roman"/>
          <w:i/>
          <w:iCs/>
          <w:u w:val="single"/>
        </w:rPr>
      </w:pPr>
    </w:p>
    <w:p w14:paraId="560E85D7"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i/>
          <w:iCs/>
          <w:u w:val="single"/>
        </w:rPr>
        <w:t>Nulová varianta</w:t>
      </w:r>
      <w:r w:rsidRPr="002F60C1">
        <w:rPr>
          <w:rFonts w:ascii="Times New Roman" w:hAnsi="Times New Roman"/>
          <w:b/>
          <w:bCs/>
          <w:i/>
          <w:iCs/>
        </w:rPr>
        <w:t xml:space="preserve"> </w:t>
      </w:r>
      <w:r w:rsidRPr="002F60C1">
        <w:rPr>
          <w:rFonts w:ascii="Times New Roman" w:hAnsi="Times New Roman"/>
        </w:rPr>
        <w:t>– Zachování současného právního stavu.</w:t>
      </w:r>
    </w:p>
    <w:p w14:paraId="06317DD9" w14:textId="77777777" w:rsidR="00107E4F" w:rsidRPr="002F60C1" w:rsidRDefault="00107E4F" w:rsidP="00C37AB2">
      <w:pPr>
        <w:spacing w:before="0" w:after="0" w:line="240" w:lineRule="auto"/>
        <w:rPr>
          <w:rFonts w:ascii="Times New Roman" w:hAnsi="Times New Roman"/>
          <w:i/>
          <w:iCs/>
          <w:u w:val="single"/>
        </w:rPr>
      </w:pPr>
    </w:p>
    <w:p w14:paraId="33B5A129"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i/>
          <w:iCs/>
          <w:u w:val="single"/>
        </w:rPr>
        <w:t>Varianta 1</w:t>
      </w:r>
      <w:r w:rsidRPr="002F60C1">
        <w:rPr>
          <w:rFonts w:ascii="Times New Roman" w:hAnsi="Times New Roman"/>
        </w:rPr>
        <w:t xml:space="preserve"> – Vzhledem k tomu, že v současné době jsou záchytné stanice definovány v zákoně o specifických zdravotních službách velmi obecně, dochází u poskytovatelů zdravotních služeb s ohledem na vývoj aplikační praxe k nejasnostem při poskytování záchytné služby, navrhovanou změnou tedy dojde k větší právní jistotě poskytovatelů zdravotních služeb. </w:t>
      </w:r>
    </w:p>
    <w:p w14:paraId="59F465A1" w14:textId="77777777" w:rsidR="00107E4F" w:rsidRPr="002F60C1" w:rsidRDefault="00107E4F" w:rsidP="00C37AB2">
      <w:pPr>
        <w:widowControl w:val="0"/>
        <w:autoSpaceDE w:val="0"/>
        <w:autoSpaceDN w:val="0"/>
        <w:adjustRightInd w:val="0"/>
        <w:spacing w:before="0" w:after="0" w:line="240" w:lineRule="auto"/>
        <w:rPr>
          <w:rFonts w:ascii="Times New Roman" w:hAnsi="Times New Roman"/>
          <w:b/>
          <w:bCs/>
        </w:rPr>
      </w:pPr>
    </w:p>
    <w:p w14:paraId="0FEBB320" w14:textId="77777777" w:rsidR="00107E4F" w:rsidRPr="002F60C1" w:rsidRDefault="00107E4F" w:rsidP="00C37AB2">
      <w:pPr>
        <w:widowControl w:val="0"/>
        <w:autoSpaceDE w:val="0"/>
        <w:autoSpaceDN w:val="0"/>
        <w:adjustRightInd w:val="0"/>
        <w:spacing w:before="0" w:after="0" w:line="240" w:lineRule="auto"/>
        <w:rPr>
          <w:rFonts w:ascii="Times New Roman" w:hAnsi="Times New Roman"/>
          <w:b/>
          <w:bCs/>
        </w:rPr>
      </w:pPr>
      <w:r w:rsidRPr="002F60C1">
        <w:rPr>
          <w:rFonts w:ascii="Times New Roman" w:hAnsi="Times New Roman"/>
          <w:b/>
          <w:bCs/>
        </w:rPr>
        <w:t>VIII. PŘESTUPKY</w:t>
      </w:r>
    </w:p>
    <w:p w14:paraId="604379BC" w14:textId="77777777" w:rsidR="00107E4F" w:rsidRPr="002F60C1" w:rsidRDefault="00107E4F" w:rsidP="00C37AB2">
      <w:pPr>
        <w:spacing w:before="0" w:after="0" w:line="240" w:lineRule="auto"/>
        <w:rPr>
          <w:rFonts w:ascii="Times New Roman" w:hAnsi="Times New Roman"/>
          <w:i/>
          <w:iCs/>
          <w:u w:val="single"/>
        </w:rPr>
      </w:pPr>
    </w:p>
    <w:p w14:paraId="17A21A75" w14:textId="77777777" w:rsidR="00107E4F" w:rsidRPr="002F60C1" w:rsidRDefault="00107E4F" w:rsidP="00C37AB2">
      <w:pPr>
        <w:spacing w:before="0" w:after="0" w:line="240" w:lineRule="auto"/>
        <w:rPr>
          <w:rFonts w:ascii="Times New Roman" w:hAnsi="Times New Roman"/>
        </w:rPr>
      </w:pPr>
      <w:r w:rsidRPr="002F60C1">
        <w:rPr>
          <w:rFonts w:ascii="Times New Roman" w:hAnsi="Times New Roman"/>
          <w:i/>
          <w:iCs/>
          <w:u w:val="single"/>
        </w:rPr>
        <w:t>Nulová varianta</w:t>
      </w:r>
      <w:r w:rsidRPr="002F60C1">
        <w:rPr>
          <w:rFonts w:ascii="Times New Roman" w:hAnsi="Times New Roman"/>
          <w:b/>
          <w:bCs/>
          <w:i/>
          <w:iCs/>
        </w:rPr>
        <w:t xml:space="preserve"> </w:t>
      </w:r>
      <w:r w:rsidRPr="002F60C1">
        <w:rPr>
          <w:rFonts w:ascii="Times New Roman" w:hAnsi="Times New Roman"/>
        </w:rPr>
        <w:t>– Zachování současného právního stavu.</w:t>
      </w:r>
    </w:p>
    <w:p w14:paraId="40DDC954" w14:textId="77777777" w:rsidR="00107E4F" w:rsidRPr="002F60C1" w:rsidRDefault="00107E4F" w:rsidP="00C37AB2">
      <w:pPr>
        <w:spacing w:before="0" w:after="0" w:line="240" w:lineRule="auto"/>
        <w:rPr>
          <w:rFonts w:ascii="Times New Roman" w:hAnsi="Times New Roman"/>
          <w:i/>
          <w:iCs/>
          <w:u w:val="single"/>
        </w:rPr>
      </w:pPr>
    </w:p>
    <w:p w14:paraId="178178A7" w14:textId="77777777" w:rsidR="00107E4F" w:rsidRPr="002F60C1" w:rsidRDefault="00107E4F" w:rsidP="00C37AB2">
      <w:pPr>
        <w:spacing w:before="0" w:after="0" w:line="240" w:lineRule="auto"/>
        <w:rPr>
          <w:rFonts w:ascii="Times New Roman" w:hAnsi="Times New Roman"/>
          <w:i/>
          <w:iCs/>
          <w:u w:val="single"/>
        </w:rPr>
      </w:pPr>
      <w:r w:rsidRPr="002F60C1">
        <w:rPr>
          <w:rFonts w:ascii="Times New Roman" w:hAnsi="Times New Roman"/>
          <w:i/>
          <w:iCs/>
          <w:u w:val="single"/>
        </w:rPr>
        <w:t xml:space="preserve">Varianta </w:t>
      </w:r>
      <w:proofErr w:type="gramStart"/>
      <w:r w:rsidRPr="002F60C1">
        <w:rPr>
          <w:rFonts w:ascii="Times New Roman" w:hAnsi="Times New Roman"/>
          <w:i/>
          <w:iCs/>
          <w:u w:val="single"/>
        </w:rPr>
        <w:t xml:space="preserve">1 </w:t>
      </w:r>
      <w:r w:rsidRPr="002F60C1">
        <w:rPr>
          <w:rFonts w:ascii="Times New Roman" w:hAnsi="Times New Roman"/>
        </w:rPr>
        <w:t>– Z</w:t>
      </w:r>
      <w:proofErr w:type="gramEnd"/>
      <w:r w:rsidRPr="002F60C1">
        <w:rPr>
          <w:rFonts w:ascii="Times New Roman" w:eastAsia="Times New Roman" w:hAnsi="Times New Roman"/>
          <w:color w:val="000000"/>
          <w:lang w:eastAsia="cs-CZ"/>
        </w:rPr>
        <w:t> důvodu úpravy nové povinnosti pro poskytovatele zdravotních služeb, které budou upraveny v novém prováděcím právním předpise, bylo potřebné také nastavit problematiku přestupků, pokud by danou povinnost poskytovatelé zdravotních služeb porušili.</w:t>
      </w:r>
    </w:p>
    <w:p w14:paraId="5CFE700A" w14:textId="77777777" w:rsidR="00107E4F" w:rsidRPr="002F60C1" w:rsidRDefault="00107E4F" w:rsidP="00C37AB2">
      <w:pPr>
        <w:widowControl w:val="0"/>
        <w:autoSpaceDE w:val="0"/>
        <w:autoSpaceDN w:val="0"/>
        <w:adjustRightInd w:val="0"/>
        <w:spacing w:before="0" w:after="0" w:line="240" w:lineRule="auto"/>
        <w:rPr>
          <w:rFonts w:ascii="Times New Roman" w:hAnsi="Times New Roman"/>
          <w:b/>
          <w:bCs/>
        </w:rPr>
      </w:pPr>
    </w:p>
    <w:p w14:paraId="281D1384" w14:textId="17C21054" w:rsidR="00107E4F" w:rsidRPr="002F60C1" w:rsidRDefault="00107E4F" w:rsidP="00C37AB2">
      <w:pPr>
        <w:pStyle w:val="l4"/>
        <w:shd w:val="clear" w:color="auto" w:fill="FFFFFF"/>
        <w:spacing w:before="0" w:beforeAutospacing="0" w:after="0" w:afterAutospacing="0"/>
        <w:jc w:val="both"/>
        <w:rPr>
          <w:color w:val="000000"/>
        </w:rPr>
      </w:pPr>
      <w:r w:rsidRPr="002F60C1">
        <w:rPr>
          <w:color w:val="000000"/>
        </w:rPr>
        <w:t xml:space="preserve">Z důvodu zabránění zneužívání programu darovaných zárodečných buněk </w:t>
      </w:r>
      <w:r w:rsidR="003377C0">
        <w:rPr>
          <w:color w:val="000000"/>
        </w:rPr>
        <w:t xml:space="preserve">a programu dárcovství krve nebo jejích složek </w:t>
      </w:r>
      <w:r w:rsidRPr="002F60C1">
        <w:rPr>
          <w:color w:val="000000"/>
        </w:rPr>
        <w:t>se nově upravila také výše pokuty u přestupk</w:t>
      </w:r>
      <w:r w:rsidR="003377C0">
        <w:rPr>
          <w:color w:val="000000"/>
        </w:rPr>
        <w:t>ů</w:t>
      </w:r>
      <w:r w:rsidRPr="002F60C1">
        <w:rPr>
          <w:color w:val="000000"/>
        </w:rPr>
        <w:t xml:space="preserve"> na částku </w:t>
      </w:r>
      <w:r w:rsidRPr="002F60C1">
        <w:rPr>
          <w:color w:val="000000"/>
        </w:rPr>
        <w:lastRenderedPageBreak/>
        <w:t xml:space="preserve">500 000 Kč. Je potřebné, aby výše pokuty přestupku byla dostatečně vysoká, aby nedocházelo k vědomému porušování povinností poskytovatele zdravotních služeb uvedených v novém prováděcím právním předpise, neboť hrozba pokuty o nižší částce by nemusela být pro poskytovatele zdravotních služeb překážkou k porušování jejich povinností uvedených v novém prováděcím právním předpise. </w:t>
      </w:r>
    </w:p>
    <w:p w14:paraId="6BC1BF39" w14:textId="77777777" w:rsidR="00107E4F" w:rsidRPr="00EB28C5" w:rsidRDefault="00107E4F" w:rsidP="00C37AB2">
      <w:pPr>
        <w:pStyle w:val="l4"/>
        <w:shd w:val="clear" w:color="auto" w:fill="FFFFFF"/>
        <w:spacing w:before="0" w:beforeAutospacing="0" w:after="0" w:afterAutospacing="0"/>
        <w:jc w:val="both"/>
        <w:rPr>
          <w:color w:val="000000"/>
          <w:highlight w:val="yellow"/>
        </w:rPr>
      </w:pPr>
    </w:p>
    <w:p w14:paraId="5810B38F" w14:textId="2EE12896" w:rsidR="00AF0A1A" w:rsidRPr="00107E4F" w:rsidRDefault="003377C0" w:rsidP="00C37AB2">
      <w:pPr>
        <w:pStyle w:val="l4"/>
        <w:shd w:val="clear" w:color="auto" w:fill="FFFFFF"/>
        <w:spacing w:before="0" w:beforeAutospacing="0" w:after="0" w:afterAutospacing="0"/>
        <w:jc w:val="both"/>
        <w:rPr>
          <w:b/>
          <w:bCs/>
        </w:rPr>
      </w:pPr>
      <w:r>
        <w:rPr>
          <w:b/>
          <w:bCs/>
        </w:rPr>
        <w:t xml:space="preserve">Novela </w:t>
      </w:r>
      <w:r w:rsidR="00402FE6">
        <w:rPr>
          <w:b/>
          <w:bCs/>
        </w:rPr>
        <w:t>z</w:t>
      </w:r>
      <w:r w:rsidR="00AF0A1A" w:rsidRPr="00107E4F">
        <w:rPr>
          <w:b/>
          <w:bCs/>
        </w:rPr>
        <w:t>ákon</w:t>
      </w:r>
      <w:r>
        <w:rPr>
          <w:b/>
          <w:bCs/>
        </w:rPr>
        <w:t>a</w:t>
      </w:r>
      <w:r w:rsidR="00AF0A1A" w:rsidRPr="00107E4F">
        <w:rPr>
          <w:b/>
          <w:bCs/>
        </w:rPr>
        <w:t xml:space="preserve"> o ochraně veřejného zdraví</w:t>
      </w:r>
    </w:p>
    <w:p w14:paraId="4AAC54E0" w14:textId="77777777" w:rsidR="00107E4F" w:rsidRPr="00C84297" w:rsidRDefault="00107E4F" w:rsidP="00C37AB2">
      <w:pPr>
        <w:spacing w:before="0" w:after="0" w:line="240" w:lineRule="auto"/>
        <w:rPr>
          <w:rFonts w:ascii="Times New Roman" w:hAnsi="Times New Roman"/>
          <w:i/>
          <w:iCs/>
          <w:color w:val="FF0000"/>
          <w:u w:val="single"/>
        </w:rPr>
      </w:pPr>
    </w:p>
    <w:p w14:paraId="5040E540" w14:textId="77777777" w:rsidR="00107E4F" w:rsidRPr="00AF0A1A" w:rsidRDefault="00107E4F" w:rsidP="00C37AB2">
      <w:pPr>
        <w:spacing w:before="0" w:after="0" w:line="240" w:lineRule="auto"/>
        <w:rPr>
          <w:rFonts w:ascii="Times New Roman" w:hAnsi="Times New Roman"/>
        </w:rPr>
      </w:pPr>
      <w:r w:rsidRPr="00AF0A1A">
        <w:rPr>
          <w:rFonts w:ascii="Times New Roman" w:hAnsi="Times New Roman"/>
          <w:i/>
          <w:iCs/>
          <w:u w:val="single"/>
        </w:rPr>
        <w:t>Nulová varianta</w:t>
      </w:r>
      <w:r w:rsidRPr="00AF0A1A">
        <w:rPr>
          <w:rFonts w:ascii="Times New Roman" w:hAnsi="Times New Roman"/>
          <w:b/>
          <w:bCs/>
          <w:i/>
          <w:iCs/>
        </w:rPr>
        <w:t xml:space="preserve"> </w:t>
      </w:r>
      <w:r w:rsidRPr="00AF0A1A">
        <w:rPr>
          <w:rFonts w:ascii="Times New Roman" w:hAnsi="Times New Roman"/>
        </w:rPr>
        <w:t>– Zachování současného právního stavu.</w:t>
      </w:r>
    </w:p>
    <w:p w14:paraId="64A7AADB" w14:textId="77777777" w:rsidR="00107E4F" w:rsidRPr="00AF0A1A" w:rsidRDefault="00107E4F" w:rsidP="00C37AB2">
      <w:pPr>
        <w:spacing w:before="0" w:after="0" w:line="240" w:lineRule="auto"/>
        <w:rPr>
          <w:rFonts w:ascii="Times New Roman" w:hAnsi="Times New Roman"/>
          <w:i/>
          <w:iCs/>
          <w:highlight w:val="yellow"/>
          <w:u w:val="single"/>
        </w:rPr>
      </w:pPr>
    </w:p>
    <w:p w14:paraId="72EB05C5" w14:textId="733417FF" w:rsidR="00107E4F" w:rsidRPr="00AF0A1A" w:rsidRDefault="00107E4F" w:rsidP="00C37AB2">
      <w:pPr>
        <w:pStyle w:val="l4"/>
        <w:shd w:val="clear" w:color="auto" w:fill="FFFFFF"/>
        <w:spacing w:before="0" w:beforeAutospacing="0" w:after="0" w:afterAutospacing="0"/>
        <w:jc w:val="both"/>
      </w:pPr>
      <w:r w:rsidRPr="00AF0A1A">
        <w:rPr>
          <w:i/>
          <w:iCs/>
          <w:u w:val="single"/>
        </w:rPr>
        <w:t xml:space="preserve">Varianta 1 </w:t>
      </w:r>
      <w:r w:rsidRPr="00AF0A1A">
        <w:t xml:space="preserve">– Záměrem je snížit administrativní a časovou zátěž u zbytných povinností, které vyplývají </w:t>
      </w:r>
      <w:r w:rsidR="00AF0A1A">
        <w:t>z</w:t>
      </w:r>
      <w:r w:rsidRPr="00AF0A1A">
        <w:t>e současného platného znění, např. zrušení evidence rizikových prací u rizikových faktorů pracovního prostředí, jež nevyvolávají latentní onemocnění/onemocnění s dlouhou inkubační dobou, či předložit provozní řád orgánu ochrany veřejného zdraví ke schválení. Cílem je zároveň i zjednodušení postupů, kdy je reflektováno zavedení možnosti využití podávání v elektronické podobě u zotavovacích akcích.</w:t>
      </w:r>
    </w:p>
    <w:p w14:paraId="3D4952A6" w14:textId="77777777" w:rsidR="00107E4F" w:rsidRPr="008835B8" w:rsidRDefault="00107E4F" w:rsidP="00C37AB2">
      <w:pPr>
        <w:spacing w:before="0" w:after="0" w:line="240" w:lineRule="auto"/>
        <w:rPr>
          <w:rFonts w:ascii="Times New Roman" w:hAnsi="Times New Roman"/>
        </w:rPr>
      </w:pPr>
    </w:p>
    <w:p w14:paraId="40F47C5A" w14:textId="77777777" w:rsidR="00107E4F" w:rsidRPr="008835B8" w:rsidRDefault="00107E4F" w:rsidP="00C37AB2">
      <w:pPr>
        <w:spacing w:before="0" w:after="0" w:line="240" w:lineRule="auto"/>
        <w:rPr>
          <w:rFonts w:ascii="Times New Roman" w:hAnsi="Times New Roman"/>
          <w:b/>
          <w:u w:val="single"/>
        </w:rPr>
      </w:pPr>
      <w:r w:rsidRPr="008835B8">
        <w:rPr>
          <w:rFonts w:ascii="Times New Roman" w:hAnsi="Times New Roman"/>
          <w:b/>
          <w:u w:val="single"/>
        </w:rPr>
        <w:t>3. Vyhodnocení nákladů a přínosů variant</w:t>
      </w:r>
    </w:p>
    <w:p w14:paraId="7E535E8F" w14:textId="77777777" w:rsidR="00107E4F" w:rsidRPr="008835B8" w:rsidRDefault="00107E4F" w:rsidP="00C37AB2">
      <w:pPr>
        <w:spacing w:before="0" w:after="0" w:line="240" w:lineRule="auto"/>
        <w:rPr>
          <w:rFonts w:ascii="Times New Roman" w:hAnsi="Times New Roman"/>
          <w:b/>
          <w:bCs/>
        </w:rPr>
      </w:pPr>
    </w:p>
    <w:p w14:paraId="41AD7786" w14:textId="0E1B90FE" w:rsidR="003377C0" w:rsidRPr="00402FE6" w:rsidRDefault="003377C0" w:rsidP="00C37AB2">
      <w:pPr>
        <w:spacing w:before="0" w:after="0" w:line="240" w:lineRule="auto"/>
        <w:rPr>
          <w:rFonts w:ascii="Times New Roman" w:hAnsi="Times New Roman"/>
          <w:b/>
          <w:bCs/>
          <w:u w:val="single"/>
        </w:rPr>
      </w:pPr>
      <w:r w:rsidRPr="00402FE6">
        <w:rPr>
          <w:rFonts w:ascii="Times New Roman" w:hAnsi="Times New Roman"/>
          <w:b/>
          <w:bCs/>
          <w:u w:val="single"/>
        </w:rPr>
        <w:t>Novela zákona o specifických zdravotních službách</w:t>
      </w:r>
    </w:p>
    <w:p w14:paraId="147230E8" w14:textId="77777777" w:rsidR="003377C0" w:rsidRDefault="003377C0" w:rsidP="00C37AB2">
      <w:pPr>
        <w:spacing w:before="0" w:after="0" w:line="240" w:lineRule="auto"/>
        <w:rPr>
          <w:rFonts w:ascii="Times New Roman" w:hAnsi="Times New Roman"/>
          <w:i/>
          <w:iCs/>
          <w:u w:val="single"/>
        </w:rPr>
      </w:pPr>
    </w:p>
    <w:p w14:paraId="5F5F9A4B" w14:textId="522FF260" w:rsidR="00107E4F" w:rsidRPr="008835B8" w:rsidRDefault="00107E4F" w:rsidP="00C37AB2">
      <w:pPr>
        <w:spacing w:before="0" w:after="0" w:line="240" w:lineRule="auto"/>
        <w:rPr>
          <w:rFonts w:ascii="Times New Roman" w:hAnsi="Times New Roman"/>
          <w:b/>
          <w:bCs/>
          <w:i/>
          <w:iCs/>
        </w:rPr>
      </w:pPr>
      <w:r w:rsidRPr="008835B8">
        <w:rPr>
          <w:rFonts w:ascii="Times New Roman" w:hAnsi="Times New Roman"/>
          <w:i/>
          <w:iCs/>
          <w:u w:val="single"/>
        </w:rPr>
        <w:t>Nulová varianta</w:t>
      </w:r>
    </w:p>
    <w:p w14:paraId="71AF234F" w14:textId="77777777" w:rsidR="00107E4F" w:rsidRPr="008835B8" w:rsidRDefault="00107E4F" w:rsidP="00C37AB2">
      <w:pPr>
        <w:spacing w:before="0" w:after="0" w:line="240" w:lineRule="auto"/>
        <w:rPr>
          <w:rFonts w:ascii="Times New Roman" w:hAnsi="Times New Roman"/>
        </w:rPr>
      </w:pPr>
    </w:p>
    <w:p w14:paraId="66EA7566" w14:textId="77777777" w:rsidR="00107E4F" w:rsidRPr="008835B8" w:rsidRDefault="00107E4F" w:rsidP="00C37AB2">
      <w:pPr>
        <w:spacing w:before="0" w:after="0" w:line="240" w:lineRule="auto"/>
        <w:rPr>
          <w:rFonts w:ascii="Times New Roman" w:hAnsi="Times New Roman"/>
        </w:rPr>
      </w:pPr>
      <w:r w:rsidRPr="008835B8">
        <w:rPr>
          <w:rFonts w:ascii="Times New Roman" w:hAnsi="Times New Roman"/>
        </w:rPr>
        <w:t>S touto variantou nejsou spojeny žádné náklady ani přínosy. Zůstává zachován nevyhovující právní stav a problémy z něj vyplývající, jež jsou popsány v bodech 1.2 a 1.3 a 1.5.</w:t>
      </w:r>
    </w:p>
    <w:p w14:paraId="4BA6B2E1" w14:textId="77777777" w:rsidR="00107E4F" w:rsidRPr="008835B8" w:rsidRDefault="00107E4F" w:rsidP="00C37AB2">
      <w:pPr>
        <w:spacing w:before="0" w:after="0" w:line="240" w:lineRule="auto"/>
        <w:rPr>
          <w:rFonts w:ascii="Times New Roman" w:hAnsi="Times New Roman"/>
        </w:rPr>
      </w:pPr>
    </w:p>
    <w:p w14:paraId="55293FFF" w14:textId="39058DCC" w:rsidR="00107E4F" w:rsidRPr="008835B8" w:rsidRDefault="00107E4F" w:rsidP="00C37AB2">
      <w:pPr>
        <w:spacing w:before="0" w:after="0" w:line="240" w:lineRule="auto"/>
        <w:rPr>
          <w:rFonts w:ascii="Times New Roman" w:hAnsi="Times New Roman"/>
        </w:rPr>
      </w:pPr>
      <w:r w:rsidRPr="008835B8">
        <w:rPr>
          <w:rFonts w:ascii="Times New Roman" w:hAnsi="Times New Roman"/>
        </w:rPr>
        <w:t xml:space="preserve">Bude znamenat neprovedení výše uvedených změn (více bod 1.3) vztahujících </w:t>
      </w:r>
      <w:r w:rsidRPr="008835B8">
        <w:rPr>
          <w:rFonts w:ascii="Times New Roman" w:hAnsi="Times New Roman"/>
        </w:rPr>
        <w:br/>
        <w:t>se k problematice lékařského ozáření a klinických auditů změn spočívá primárně v zachování současného nevyhovujícího právního stavu a v přetrvávání existence nadbytečné administrativní i finanční zátěže, zachování nejednotné aplikační praxe poskytovatelů zdravotních služeb zajišťujících asistovanou reprodukci</w:t>
      </w:r>
      <w:r w:rsidR="008C4D49">
        <w:rPr>
          <w:rFonts w:ascii="Times New Roman" w:hAnsi="Times New Roman"/>
        </w:rPr>
        <w:t>, léčbu krví a jejími složkami</w:t>
      </w:r>
      <w:r w:rsidRPr="008835B8">
        <w:rPr>
          <w:rFonts w:ascii="Times New Roman" w:hAnsi="Times New Roman"/>
        </w:rPr>
        <w:t>, genetické vyšetření, ochranné léčení a záchytné služby</w:t>
      </w:r>
      <w:r w:rsidR="008C4D49">
        <w:rPr>
          <w:rFonts w:ascii="Times New Roman" w:hAnsi="Times New Roman"/>
        </w:rPr>
        <w:t>,</w:t>
      </w:r>
      <w:r w:rsidRPr="008835B8">
        <w:rPr>
          <w:rFonts w:ascii="Times New Roman" w:hAnsi="Times New Roman"/>
        </w:rPr>
        <w:t xml:space="preserve"> nevyhovující právní jistoty poskytovatelů zdravotních služeb a nedostatečné transparentnosti poskytovaných zdravotních služeb. Výše uvedené skutečnosti mají vliv na poskytovatele zdravotních služeb, pacienty a jejich zákonné zástupce, žáky a studenty středních škol a jejich zákonné zástupce, střední školy, soudy, zdravotní pojišťovny, Státní ústav pro kontrolu léčiv, SÚJB, osoby oprávněné k provádění externích klinických auditů, kraje a ministerstvo.</w:t>
      </w:r>
    </w:p>
    <w:p w14:paraId="2A8906CF" w14:textId="77777777" w:rsidR="00107E4F" w:rsidRPr="008835B8" w:rsidRDefault="00107E4F" w:rsidP="00C37AB2">
      <w:pPr>
        <w:spacing w:before="0" w:after="0" w:line="240" w:lineRule="auto"/>
        <w:rPr>
          <w:rFonts w:ascii="Times New Roman" w:hAnsi="Times New Roman"/>
          <w:i/>
          <w:iCs/>
          <w:u w:val="single"/>
        </w:rPr>
      </w:pPr>
    </w:p>
    <w:p w14:paraId="65D6FFA0" w14:textId="77777777" w:rsidR="00107E4F" w:rsidRPr="008835B8" w:rsidRDefault="00107E4F" w:rsidP="00C37AB2">
      <w:pPr>
        <w:spacing w:before="0" w:after="0" w:line="240" w:lineRule="auto"/>
        <w:rPr>
          <w:rFonts w:ascii="Times New Roman" w:hAnsi="Times New Roman"/>
          <w:i/>
          <w:iCs/>
          <w:u w:val="single"/>
        </w:rPr>
      </w:pPr>
      <w:r w:rsidRPr="008835B8">
        <w:rPr>
          <w:rFonts w:ascii="Times New Roman" w:hAnsi="Times New Roman"/>
          <w:i/>
          <w:iCs/>
          <w:u w:val="single"/>
        </w:rPr>
        <w:t>Varianta 1</w:t>
      </w:r>
    </w:p>
    <w:p w14:paraId="04198175" w14:textId="77777777" w:rsidR="00107E4F" w:rsidRPr="008835B8" w:rsidRDefault="00107E4F" w:rsidP="00C37AB2">
      <w:pPr>
        <w:spacing w:before="0" w:after="0" w:line="240" w:lineRule="auto"/>
        <w:rPr>
          <w:rFonts w:ascii="Times New Roman" w:hAnsi="Times New Roman"/>
          <w:u w:val="single"/>
        </w:rPr>
      </w:pPr>
    </w:p>
    <w:p w14:paraId="6188214C" w14:textId="77777777" w:rsidR="00107E4F" w:rsidRPr="008835B8" w:rsidRDefault="00107E4F" w:rsidP="00C37AB2">
      <w:pPr>
        <w:spacing w:before="0" w:after="0" w:line="240" w:lineRule="auto"/>
        <w:rPr>
          <w:rFonts w:ascii="Times New Roman" w:hAnsi="Times New Roman"/>
        </w:rPr>
      </w:pPr>
      <w:r w:rsidRPr="008835B8">
        <w:rPr>
          <w:rFonts w:ascii="Times New Roman" w:hAnsi="Times New Roman"/>
          <w:u w:val="single"/>
        </w:rPr>
        <w:t>Náklady</w:t>
      </w:r>
    </w:p>
    <w:p w14:paraId="3E723880" w14:textId="77777777" w:rsidR="00107E4F" w:rsidRPr="008835B8" w:rsidRDefault="00107E4F" w:rsidP="00C37AB2">
      <w:pPr>
        <w:spacing w:before="0" w:after="0" w:line="240" w:lineRule="auto"/>
        <w:rPr>
          <w:rFonts w:ascii="Times New Roman" w:hAnsi="Times New Roman"/>
        </w:rPr>
      </w:pPr>
    </w:p>
    <w:p w14:paraId="3EEE62D0" w14:textId="2CED9EBD" w:rsidR="00107E4F" w:rsidRDefault="00107E4F" w:rsidP="00C37AB2">
      <w:pPr>
        <w:spacing w:before="0" w:after="0" w:line="240" w:lineRule="auto"/>
        <w:rPr>
          <w:rFonts w:ascii="Times New Roman" w:hAnsi="Times New Roman"/>
        </w:rPr>
      </w:pPr>
      <w:r w:rsidRPr="008835B8">
        <w:rPr>
          <w:rFonts w:ascii="Times New Roman" w:hAnsi="Times New Roman"/>
        </w:rPr>
        <w:t xml:space="preserve">Nejsou identifikovány žádné zásadní náklady pro poskytovatele zdravotních služeb, pacienty </w:t>
      </w:r>
      <w:r w:rsidRPr="008835B8">
        <w:rPr>
          <w:rFonts w:ascii="Times New Roman" w:hAnsi="Times New Roman"/>
        </w:rPr>
        <w:br/>
        <w:t xml:space="preserve">a jejich zákonné zástupce, žáky a studenty středních škol a jejich zákonné zástupce, střední školy, soudy, zdravotní pojišťovny, Státní ústav pro kontrolu léčiv, SÚJB, osoby oprávněné k provádění externích klinických auditů, kraje a ministerstvo. Navrhované změny v této variantě budou znamenat snížení nebo odstranění zbytné administrativní i ekonomické zátěže,  úpravu nevyhovujícího právního stavu, dojde k jednoznačnému nastavení aplikační praxe </w:t>
      </w:r>
      <w:r w:rsidRPr="008835B8">
        <w:rPr>
          <w:rFonts w:ascii="Times New Roman" w:hAnsi="Times New Roman"/>
        </w:rPr>
        <w:lastRenderedPageBreak/>
        <w:t>poskytovatelů zdravotních služeb zajišťujících asistovanou reprodukci</w:t>
      </w:r>
      <w:r w:rsidR="008C4D49">
        <w:rPr>
          <w:rFonts w:ascii="Times New Roman" w:hAnsi="Times New Roman"/>
        </w:rPr>
        <w:t>, léčbu krví a jejími složkami</w:t>
      </w:r>
      <w:r w:rsidRPr="008835B8">
        <w:rPr>
          <w:rFonts w:ascii="Times New Roman" w:hAnsi="Times New Roman"/>
        </w:rPr>
        <w:t xml:space="preserve">, genetické vyšetření, ochranné léčení a záchytné služby, nevyhovující právní jistoty poskytovatelů zdravotních služeb a nedostatečné transparentnosti poskytovaných zdravotních služeb dopadající na tyto subjekty při současném udržení náležité kvality a bezpečí zdravotních služeb poskytovaných pacientům. </w:t>
      </w:r>
    </w:p>
    <w:p w14:paraId="501838CB" w14:textId="77777777" w:rsidR="00402FE6" w:rsidRDefault="00402FE6" w:rsidP="00C37AB2">
      <w:pPr>
        <w:spacing w:before="0" w:after="0" w:line="240" w:lineRule="auto"/>
        <w:rPr>
          <w:rFonts w:ascii="Times New Roman" w:hAnsi="Times New Roman"/>
        </w:rPr>
      </w:pPr>
    </w:p>
    <w:p w14:paraId="32EF90ED" w14:textId="303DDB71" w:rsidR="003026DE" w:rsidRPr="008835B8" w:rsidRDefault="003026DE" w:rsidP="00C37AB2">
      <w:pPr>
        <w:spacing w:before="0" w:after="0" w:line="240" w:lineRule="auto"/>
        <w:rPr>
          <w:rFonts w:ascii="Times New Roman" w:hAnsi="Times New Roman"/>
        </w:rPr>
      </w:pPr>
      <w:r>
        <w:rPr>
          <w:rFonts w:ascii="Times New Roman" w:hAnsi="Times New Roman"/>
        </w:rPr>
        <w:t xml:space="preserve">V případě realizace opatření k podpoře zdraví lze u zaměstnavatelů očekávat zvýšené náklady (jejich vyčíslení nelze odhadnout, neboť budou přijata různá opatření pro různá pracoviště). </w:t>
      </w:r>
      <w:r w:rsidR="00114A0D">
        <w:rPr>
          <w:rFonts w:ascii="Times New Roman" w:hAnsi="Times New Roman"/>
        </w:rPr>
        <w:t>Z dlouhodobého hlediska by personalizovaná prevence vedla k dosažení vyšší kvality zdraví zaměstnanců, čímž by došlo k návratnosti vynaložených výdajů (nové finanční prostředky z vyšší produktivity práce a ušetření výdajů na nemocenské u zaměstnanců)</w:t>
      </w:r>
      <w:r w:rsidR="00B80205">
        <w:rPr>
          <w:rFonts w:ascii="Times New Roman" w:hAnsi="Times New Roman"/>
        </w:rPr>
        <w:t>; (</w:t>
      </w:r>
      <w:proofErr w:type="spellStart"/>
      <w:r w:rsidR="00B80205">
        <w:rPr>
          <w:rFonts w:ascii="Times New Roman" w:hAnsi="Times New Roman"/>
        </w:rPr>
        <w:t>Academy</w:t>
      </w:r>
      <w:proofErr w:type="spellEnd"/>
      <w:r w:rsidR="00B80205">
        <w:rPr>
          <w:rFonts w:ascii="Times New Roman" w:hAnsi="Times New Roman"/>
        </w:rPr>
        <w:t xml:space="preserve"> </w:t>
      </w:r>
      <w:proofErr w:type="spellStart"/>
      <w:r w:rsidR="00B80205">
        <w:rPr>
          <w:rFonts w:ascii="Times New Roman" w:hAnsi="Times New Roman"/>
        </w:rPr>
        <w:t>of</w:t>
      </w:r>
      <w:proofErr w:type="spellEnd"/>
      <w:r w:rsidR="00B80205">
        <w:rPr>
          <w:rFonts w:ascii="Times New Roman" w:hAnsi="Times New Roman"/>
        </w:rPr>
        <w:t xml:space="preserve"> </w:t>
      </w:r>
      <w:proofErr w:type="spellStart"/>
      <w:r w:rsidR="00B80205">
        <w:rPr>
          <w:rFonts w:ascii="Times New Roman" w:hAnsi="Times New Roman"/>
        </w:rPr>
        <w:t>Health</w:t>
      </w:r>
      <w:proofErr w:type="spellEnd"/>
      <w:r w:rsidR="00B80205">
        <w:rPr>
          <w:rFonts w:ascii="Times New Roman" w:hAnsi="Times New Roman"/>
        </w:rPr>
        <w:t xml:space="preserve"> Care Management s.r.o., 2024).</w:t>
      </w:r>
      <w:r w:rsidR="00114A0D">
        <w:rPr>
          <w:rFonts w:ascii="Times New Roman" w:hAnsi="Times New Roman"/>
        </w:rPr>
        <w:t xml:space="preserve"> </w:t>
      </w:r>
    </w:p>
    <w:p w14:paraId="5A519702" w14:textId="77777777" w:rsidR="00107E4F" w:rsidRPr="008835B8" w:rsidRDefault="00107E4F" w:rsidP="00C37AB2">
      <w:pPr>
        <w:spacing w:before="0" w:after="0" w:line="240" w:lineRule="auto"/>
        <w:rPr>
          <w:rFonts w:ascii="Times New Roman" w:hAnsi="Times New Roman"/>
          <w:u w:val="single"/>
        </w:rPr>
      </w:pPr>
    </w:p>
    <w:p w14:paraId="071B1294" w14:textId="77777777" w:rsidR="00107E4F" w:rsidRPr="008835B8" w:rsidRDefault="00107E4F" w:rsidP="00C37AB2">
      <w:pPr>
        <w:spacing w:before="0" w:after="0" w:line="240" w:lineRule="auto"/>
        <w:rPr>
          <w:rFonts w:ascii="Times New Roman" w:hAnsi="Times New Roman"/>
          <w:u w:val="single"/>
        </w:rPr>
      </w:pPr>
      <w:r w:rsidRPr="008835B8">
        <w:rPr>
          <w:rFonts w:ascii="Times New Roman" w:hAnsi="Times New Roman"/>
          <w:u w:val="single"/>
        </w:rPr>
        <w:t>Přínosy</w:t>
      </w:r>
    </w:p>
    <w:p w14:paraId="34A46BFE" w14:textId="77777777" w:rsidR="00107E4F" w:rsidRPr="008835B8" w:rsidRDefault="00107E4F" w:rsidP="00C37AB2">
      <w:pPr>
        <w:spacing w:before="0" w:after="0" w:line="240" w:lineRule="auto"/>
        <w:rPr>
          <w:rFonts w:ascii="Times New Roman" w:hAnsi="Times New Roman"/>
        </w:rPr>
      </w:pPr>
    </w:p>
    <w:p w14:paraId="22CFB9E7" w14:textId="77777777" w:rsidR="00107E4F" w:rsidRPr="008835B8" w:rsidRDefault="00107E4F" w:rsidP="00C37AB2">
      <w:pPr>
        <w:spacing w:before="0" w:after="0" w:line="240" w:lineRule="auto"/>
        <w:rPr>
          <w:rFonts w:ascii="Times New Roman" w:hAnsi="Times New Roman"/>
        </w:rPr>
      </w:pPr>
      <w:r w:rsidRPr="008835B8">
        <w:rPr>
          <w:rFonts w:ascii="Times New Roman" w:hAnsi="Times New Roman"/>
        </w:rPr>
        <w:t xml:space="preserve">Přínosy této varianty spočívají zejména v odstranění nadbytečné administrativní zátěže dopadající na poskytovatele zdravotních služeb, pacienty a jejich zákonné zástupce, žáky </w:t>
      </w:r>
      <w:r w:rsidRPr="008835B8">
        <w:rPr>
          <w:rFonts w:ascii="Times New Roman" w:hAnsi="Times New Roman"/>
        </w:rPr>
        <w:br/>
        <w:t xml:space="preserve">a studenty středních škol a jejich zákonné zástupce, střední školy, soudy, zdravotní pojišťovny, Státní ústav pro kontrolu léčiv, SÚJB, osoby oprávněné k provádění externích klinických auditů, kraje a ministerstvo. Dojde k posílení právního postavení ministerstva jakožto věcně příslušného ústředního správního orgánu a k posílení právní jistoty všech dotčených subjektů v souvislosti s odstraněním nedostatků dosavadní právní úpravy. </w:t>
      </w:r>
    </w:p>
    <w:p w14:paraId="161BA977" w14:textId="77777777" w:rsidR="00107E4F" w:rsidRPr="008835B8" w:rsidRDefault="00107E4F" w:rsidP="00C37AB2">
      <w:pPr>
        <w:spacing w:before="0" w:after="0" w:line="240" w:lineRule="auto"/>
        <w:rPr>
          <w:rFonts w:ascii="Times New Roman" w:hAnsi="Times New Roman"/>
        </w:rPr>
      </w:pPr>
    </w:p>
    <w:p w14:paraId="3E40E5D7" w14:textId="77777777" w:rsidR="00107E4F" w:rsidRPr="008835B8" w:rsidRDefault="00107E4F" w:rsidP="00C37AB2">
      <w:pPr>
        <w:spacing w:before="0" w:after="0" w:line="240" w:lineRule="auto"/>
        <w:rPr>
          <w:rFonts w:ascii="Times New Roman" w:hAnsi="Times New Roman"/>
        </w:rPr>
      </w:pPr>
      <w:r w:rsidRPr="008835B8">
        <w:rPr>
          <w:rFonts w:ascii="Times New Roman" w:hAnsi="Times New Roman"/>
        </w:rPr>
        <w:t xml:space="preserve">Varianta nepředstavuje zvýšené finanční dopady na poskytovatele zdravotních služeb, plátce zdravotního pojištění ani pro státní rozpočet a další veřejné rozpočty, neboť vychází především z dosavadní praxe a problémů vzniklých při aplikaci zákona o specifických zdravotních službách. </w:t>
      </w:r>
    </w:p>
    <w:p w14:paraId="5ABE3801" w14:textId="77777777" w:rsidR="00107E4F" w:rsidRPr="008835B8" w:rsidRDefault="00107E4F" w:rsidP="00C37AB2">
      <w:pPr>
        <w:tabs>
          <w:tab w:val="left" w:pos="426"/>
        </w:tabs>
        <w:spacing w:before="0" w:after="0" w:line="240" w:lineRule="auto"/>
        <w:rPr>
          <w:rFonts w:ascii="Times New Roman" w:hAnsi="Times New Roman"/>
        </w:rPr>
      </w:pPr>
    </w:p>
    <w:p w14:paraId="4E776278" w14:textId="77777777" w:rsidR="00107E4F" w:rsidRPr="008835B8" w:rsidRDefault="00107E4F" w:rsidP="00C37AB2">
      <w:pPr>
        <w:tabs>
          <w:tab w:val="left" w:pos="426"/>
        </w:tabs>
        <w:spacing w:before="0" w:after="0" w:line="240" w:lineRule="auto"/>
        <w:rPr>
          <w:rFonts w:ascii="Times New Roman" w:hAnsi="Times New Roman"/>
        </w:rPr>
      </w:pPr>
      <w:r w:rsidRPr="008835B8">
        <w:rPr>
          <w:rFonts w:ascii="Times New Roman" w:hAnsi="Times New Roman"/>
        </w:rPr>
        <w:t xml:space="preserve">Varianta má v oblasti posudkové péče a lékařských posudků, posuzování zdravotní způsobilosti ke vzdělávání, k tělesné výchově a sportu, pracovnělékařské služby, posuzování zdravotní způsobilosti osoby ucházející se o zaměstnání, povolení k uznávání nemocí z povolání pozitivními dopady do oblasti výdajů veřejného zdravotního pojištění, nemocenského </w:t>
      </w:r>
      <w:r w:rsidRPr="008835B8">
        <w:rPr>
          <w:rFonts w:ascii="Times New Roman" w:hAnsi="Times New Roman"/>
        </w:rPr>
        <w:br/>
        <w:t xml:space="preserve">a nakonec i sociálního pojištění, vynakládaných v souvislosti se  zmírňováním následků </w:t>
      </w:r>
      <w:r w:rsidRPr="008835B8">
        <w:rPr>
          <w:rFonts w:ascii="Times New Roman" w:hAnsi="Times New Roman"/>
        </w:rPr>
        <w:br/>
        <w:t xml:space="preserve">a léčbou nežádoucích stavů majících svůj původ v povaze vykonávané pracovní činnosti </w:t>
      </w:r>
      <w:r w:rsidRPr="008835B8">
        <w:rPr>
          <w:rFonts w:ascii="Times New Roman" w:hAnsi="Times New Roman"/>
        </w:rPr>
        <w:br/>
        <w:t>a souvisejících rizik civilizačních onemocnění.</w:t>
      </w:r>
    </w:p>
    <w:p w14:paraId="550962D8" w14:textId="77777777" w:rsidR="00107E4F" w:rsidRPr="008835B8" w:rsidRDefault="00107E4F" w:rsidP="00C37AB2">
      <w:pPr>
        <w:tabs>
          <w:tab w:val="left" w:pos="426"/>
        </w:tabs>
        <w:spacing w:before="0" w:after="0" w:line="240" w:lineRule="auto"/>
        <w:rPr>
          <w:rFonts w:ascii="Times New Roman" w:hAnsi="Times New Roman"/>
        </w:rPr>
      </w:pPr>
    </w:p>
    <w:p w14:paraId="6B16F43C" w14:textId="1CBD6010" w:rsidR="00403981" w:rsidRDefault="00107E4F" w:rsidP="00C37AB2">
      <w:pPr>
        <w:tabs>
          <w:tab w:val="left" w:pos="426"/>
        </w:tabs>
        <w:spacing w:before="0" w:after="0" w:line="240" w:lineRule="auto"/>
        <w:rPr>
          <w:rFonts w:ascii="Times New Roman" w:hAnsi="Times New Roman"/>
        </w:rPr>
      </w:pPr>
      <w:r w:rsidRPr="008835B8">
        <w:rPr>
          <w:rFonts w:ascii="Times New Roman" w:hAnsi="Times New Roman"/>
        </w:rPr>
        <w:t>Navrhovaná úprava představu</w:t>
      </w:r>
      <w:r w:rsidR="00402FE6">
        <w:rPr>
          <w:rFonts w:ascii="Times New Roman" w:hAnsi="Times New Roman"/>
        </w:rPr>
        <w:t xml:space="preserve"> </w:t>
      </w:r>
      <w:r w:rsidRPr="008835B8">
        <w:rPr>
          <w:rFonts w:ascii="Times New Roman" w:hAnsi="Times New Roman"/>
        </w:rPr>
        <w:t>je</w:t>
      </w:r>
      <w:r w:rsidR="00402FE6">
        <w:rPr>
          <w:rFonts w:ascii="Times New Roman" w:hAnsi="Times New Roman"/>
        </w:rPr>
        <w:t xml:space="preserve"> </w:t>
      </w:r>
      <w:r w:rsidR="007F02A6">
        <w:rPr>
          <w:rFonts w:ascii="Times New Roman" w:hAnsi="Times New Roman"/>
        </w:rPr>
        <w:t>zavedení nového institutu opatření k podpoře zdraví</w:t>
      </w:r>
      <w:r w:rsidRPr="008835B8">
        <w:rPr>
          <w:rFonts w:ascii="Times New Roman" w:hAnsi="Times New Roman"/>
        </w:rPr>
        <w:t>, jehož cílem je v souladu s aktuálními ekonomickými trendy a poznatky v oblasti zdravotní péče vytvářet takové podmínky, které zvyšují spokojenost zaměstnanců a v širším kontextu představují přínos v podobě minimalizace negativních zdravotních následků pracovně aktivní populace s výše uvedenými přímými pozitivními dopady do oblasti výdajů veřejného zdravotního pojištění, nemocenského a nakonec i sociálního pojištění, vynakládanými v souvislosti se  zmírňováním následků a léčbou nežádoucích stavů, majících svůj původ v povaze vykonávané pracovní činnosti, a rizik souvisejících s civilizačními onemocněními.</w:t>
      </w:r>
    </w:p>
    <w:p w14:paraId="64914798" w14:textId="77777777" w:rsidR="00402FE6" w:rsidRDefault="00402FE6" w:rsidP="00C37AB2">
      <w:pPr>
        <w:tabs>
          <w:tab w:val="left" w:pos="426"/>
        </w:tabs>
        <w:spacing w:before="0" w:after="0" w:line="240" w:lineRule="auto"/>
        <w:rPr>
          <w:rFonts w:ascii="Times New Roman" w:hAnsi="Times New Roman"/>
        </w:rPr>
      </w:pPr>
    </w:p>
    <w:p w14:paraId="6421DCB9" w14:textId="34651232" w:rsidR="00107E4F" w:rsidRPr="008835B8" w:rsidRDefault="007F02A6" w:rsidP="00C37AB2">
      <w:pPr>
        <w:tabs>
          <w:tab w:val="left" w:pos="426"/>
        </w:tabs>
        <w:spacing w:before="0" w:after="0" w:line="240" w:lineRule="auto"/>
        <w:rPr>
          <w:rFonts w:ascii="Times New Roman" w:hAnsi="Times New Roman"/>
        </w:rPr>
      </w:pPr>
      <w:r>
        <w:rPr>
          <w:rFonts w:ascii="Times New Roman" w:hAnsi="Times New Roman"/>
        </w:rPr>
        <w:t>Z provedené analýzy vyplývá, že vhodná opatření k podpoře zdraví by o 10 % zkrátila pracovní neschopnosti</w:t>
      </w:r>
      <w:r w:rsidR="00403981">
        <w:rPr>
          <w:rFonts w:ascii="Times New Roman" w:hAnsi="Times New Roman"/>
        </w:rPr>
        <w:t>, čímž dojde k finanční úspoře vypla</w:t>
      </w:r>
      <w:r w:rsidR="00402FE6">
        <w:rPr>
          <w:rFonts w:ascii="Times New Roman" w:hAnsi="Times New Roman"/>
        </w:rPr>
        <w:t>c</w:t>
      </w:r>
      <w:r w:rsidR="00403981">
        <w:rPr>
          <w:rFonts w:ascii="Times New Roman" w:hAnsi="Times New Roman"/>
        </w:rPr>
        <w:t xml:space="preserve">ené státem i zaměstnavateli zaměstnancům v pracovní neschopnosti, </w:t>
      </w:r>
      <w:r>
        <w:rPr>
          <w:rFonts w:ascii="Times New Roman" w:hAnsi="Times New Roman"/>
        </w:rPr>
        <w:t xml:space="preserve">a prodloužila by o jeden rok zdravou délku života. Plošná </w:t>
      </w:r>
      <w:r>
        <w:rPr>
          <w:rFonts w:ascii="Times New Roman" w:hAnsi="Times New Roman"/>
        </w:rPr>
        <w:lastRenderedPageBreak/>
        <w:t>implementace vedená ze strany zaměstnavatelského sektoru by státu i samotným zaměstnavatelům přinesla finanční prostředky především díky zvýšené produktivitě práce</w:t>
      </w:r>
      <w:r w:rsidR="00403981">
        <w:rPr>
          <w:rFonts w:ascii="Times New Roman" w:hAnsi="Times New Roman"/>
        </w:rPr>
        <w:t xml:space="preserve">. Nynější zdravá délka života v České republice stagnuje na 62 letech, vzhledem i k prodlužující délce odchodu do důchodu je podpora zdraví v pracovním prostředí, realizovaná opatřeními k podpoře zdraví, velmi žádoucí </w:t>
      </w:r>
      <w:r>
        <w:rPr>
          <w:rFonts w:ascii="Times New Roman" w:hAnsi="Times New Roman"/>
        </w:rPr>
        <w:t>(</w:t>
      </w:r>
      <w:proofErr w:type="spellStart"/>
      <w:r>
        <w:rPr>
          <w:rFonts w:ascii="Times New Roman" w:hAnsi="Times New Roman"/>
        </w:rPr>
        <w:t>Academy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Health</w:t>
      </w:r>
      <w:proofErr w:type="spellEnd"/>
      <w:r>
        <w:rPr>
          <w:rFonts w:ascii="Times New Roman" w:hAnsi="Times New Roman"/>
        </w:rPr>
        <w:t xml:space="preserve"> Care Management s.r.o., 2024). </w:t>
      </w:r>
    </w:p>
    <w:p w14:paraId="021D8066" w14:textId="77777777" w:rsidR="00107E4F" w:rsidRPr="008835B8" w:rsidRDefault="00107E4F" w:rsidP="00C37AB2">
      <w:pPr>
        <w:spacing w:before="0" w:after="0" w:line="240" w:lineRule="auto"/>
        <w:rPr>
          <w:rFonts w:ascii="Times New Roman" w:hAnsi="Times New Roman"/>
        </w:rPr>
      </w:pPr>
    </w:p>
    <w:p w14:paraId="40D37EB4" w14:textId="77777777" w:rsidR="00107E4F" w:rsidRPr="008835B8" w:rsidRDefault="00107E4F" w:rsidP="00C37AB2">
      <w:pPr>
        <w:spacing w:before="0" w:after="0" w:line="240" w:lineRule="auto"/>
        <w:rPr>
          <w:rFonts w:ascii="Times New Roman" w:hAnsi="Times New Roman"/>
        </w:rPr>
      </w:pPr>
      <w:r w:rsidRPr="008835B8">
        <w:rPr>
          <w:rFonts w:ascii="Times New Roman" w:hAnsi="Times New Roman"/>
        </w:rPr>
        <w:t xml:space="preserve">V oblasti posuzování zdravotní způsobilosti ke vzdělávání, k tělesné výchově a sportu dojde touto variantou ke snížení administrativní, časové a finanční zátěže dopadající na školy </w:t>
      </w:r>
      <w:r w:rsidRPr="008835B8">
        <w:rPr>
          <w:rFonts w:ascii="Times New Roman" w:hAnsi="Times New Roman"/>
        </w:rPr>
        <w:br/>
        <w:t>a školská zařízení, praktických lékařů pro děti a dorost, případně všeobecných praktických lékařů, žáků nebo studentů a jejich rodičů. Na straně středních škol, žáků nebo studentů a jejich rodičů dojde dále také k úspoře vynakládaných finančních prostředků.</w:t>
      </w:r>
    </w:p>
    <w:p w14:paraId="0CB09B55" w14:textId="77777777" w:rsidR="00107E4F" w:rsidRPr="008835B8" w:rsidRDefault="00107E4F" w:rsidP="00C37AB2">
      <w:pPr>
        <w:tabs>
          <w:tab w:val="left" w:pos="426"/>
        </w:tabs>
        <w:suppressAutoHyphens/>
        <w:spacing w:before="0" w:after="0" w:line="240" w:lineRule="auto"/>
        <w:rPr>
          <w:rFonts w:ascii="Times New Roman" w:hAnsi="Times New Roman"/>
          <w:bCs/>
        </w:rPr>
      </w:pPr>
    </w:p>
    <w:p w14:paraId="6E43D17C" w14:textId="1953F604" w:rsidR="00107E4F" w:rsidRPr="008835B8" w:rsidRDefault="00107E4F" w:rsidP="00C37AB2">
      <w:pPr>
        <w:tabs>
          <w:tab w:val="left" w:pos="426"/>
        </w:tabs>
        <w:suppressAutoHyphens/>
        <w:spacing w:before="0" w:after="0" w:line="240" w:lineRule="auto"/>
        <w:rPr>
          <w:rFonts w:ascii="Times New Roman" w:hAnsi="Times New Roman"/>
          <w:bCs/>
        </w:rPr>
      </w:pPr>
      <w:r w:rsidRPr="008835B8">
        <w:rPr>
          <w:rFonts w:ascii="Times New Roman" w:hAnsi="Times New Roman"/>
          <w:bCs/>
        </w:rPr>
        <w:t>S ohledem na to, že za genetické laboratorní vyšetření se nepovažuje vyšetření za účel</w:t>
      </w:r>
      <w:r w:rsidR="003E51DA">
        <w:rPr>
          <w:rFonts w:ascii="Times New Roman" w:hAnsi="Times New Roman"/>
          <w:bCs/>
        </w:rPr>
        <w:t>em</w:t>
      </w:r>
      <w:r w:rsidRPr="008835B8">
        <w:rPr>
          <w:rFonts w:ascii="Times New Roman" w:hAnsi="Times New Roman"/>
          <w:bCs/>
        </w:rPr>
        <w:t xml:space="preserve"> vyšetření variant v lidském genomu, potřebného ke sledování individuálního působení léku nebo jeho metabolismu u vyšetřované osoby a ke stanovení diagnózy, dojde touto variantou ke snížení pracovní a administrativní zátěže poskytovatelů zdravotních služeb poskytujících genetická vyšetření. </w:t>
      </w:r>
    </w:p>
    <w:p w14:paraId="3AC8786F" w14:textId="77777777" w:rsidR="00107E4F" w:rsidRPr="008835B8" w:rsidRDefault="00107E4F" w:rsidP="00C37AB2">
      <w:pPr>
        <w:tabs>
          <w:tab w:val="left" w:pos="426"/>
        </w:tabs>
        <w:suppressAutoHyphens/>
        <w:spacing w:before="0" w:after="0" w:line="240" w:lineRule="auto"/>
        <w:rPr>
          <w:rFonts w:ascii="Times New Roman" w:hAnsi="Times New Roman"/>
          <w:bCs/>
        </w:rPr>
      </w:pPr>
    </w:p>
    <w:p w14:paraId="37C113DD" w14:textId="34BF1875" w:rsidR="00107E4F" w:rsidRDefault="00107E4F" w:rsidP="00C37AB2">
      <w:pPr>
        <w:tabs>
          <w:tab w:val="left" w:pos="426"/>
        </w:tabs>
        <w:suppressAutoHyphens/>
        <w:spacing w:before="0" w:after="0" w:line="240" w:lineRule="auto"/>
        <w:rPr>
          <w:rFonts w:ascii="Times New Roman" w:hAnsi="Times New Roman"/>
          <w:bCs/>
        </w:rPr>
      </w:pPr>
      <w:r w:rsidRPr="008835B8">
        <w:rPr>
          <w:rFonts w:ascii="Times New Roman" w:hAnsi="Times New Roman"/>
          <w:bCs/>
        </w:rPr>
        <w:t>V oblasti asistované reprodukce má varianta pozitivní vliv na podnikatelské prostředí ČR, neboť má za cíl sjednotit aplikační praxi poskytovatelů zdravotních služeb (center asistované reprodukce), zvýšit jejich právní jistotu, zlepšit transparentnost poskytovaných zdravotních služeb v oblasti asistované reprodukce. V současné době je anonymním dárcům zárodečných buněk poskytována rozdílná finanční úhrada účelně, hospodárně a prokazatelně vynaložených výdajů spojených s darováním zárodečných buněk mezi jednotlivými centry asistované reprodukce, což může vést k možnému zneužívání programu darovaných zárodečných buněk. Z daného důvodu je potřebné legislativně upravit limitaci maximální částky, kterou je možné anonymnímu dárci uhradit za účelně, hospodárně a prokazatelně vynaložených výdajů spojených s darováním zárodečných buněk.</w:t>
      </w:r>
    </w:p>
    <w:p w14:paraId="0523E173" w14:textId="77777777" w:rsidR="00107E4F" w:rsidRPr="008835B8" w:rsidRDefault="00107E4F" w:rsidP="00C37AB2">
      <w:pPr>
        <w:spacing w:before="0" w:after="0" w:line="240" w:lineRule="auto"/>
        <w:rPr>
          <w:rFonts w:ascii="Times New Roman" w:hAnsi="Times New Roman"/>
        </w:rPr>
      </w:pPr>
    </w:p>
    <w:p w14:paraId="4C8CBC4A" w14:textId="4C58A529" w:rsidR="00107E4F" w:rsidRDefault="00107E4F" w:rsidP="00C37AB2">
      <w:pPr>
        <w:spacing w:before="0" w:after="0" w:line="240" w:lineRule="auto"/>
        <w:rPr>
          <w:rFonts w:ascii="Times New Roman" w:hAnsi="Times New Roman"/>
        </w:rPr>
      </w:pPr>
      <w:r w:rsidRPr="008835B8">
        <w:rPr>
          <w:rFonts w:ascii="Times New Roman" w:hAnsi="Times New Roman"/>
        </w:rPr>
        <w:t xml:space="preserve">Varianta předpokládá pozitivní dopad na rodiny zejména v rozsahu právní úpravy asistované reprodukce, a to v úpravě snižující riziko </w:t>
      </w:r>
      <w:proofErr w:type="spellStart"/>
      <w:r w:rsidRPr="008835B8">
        <w:rPr>
          <w:rFonts w:ascii="Times New Roman" w:hAnsi="Times New Roman"/>
        </w:rPr>
        <w:t>konsangvinity</w:t>
      </w:r>
      <w:proofErr w:type="spellEnd"/>
      <w:r w:rsidRPr="008835B8">
        <w:rPr>
          <w:rFonts w:ascii="Times New Roman" w:hAnsi="Times New Roman"/>
        </w:rPr>
        <w:t>, tj. pokrevního příbuzenství, a ochraně zdraví dárkyň oocytů. Dále v úpravě určení otcovství jedince, kdy již toto vyšetření není považováno za genetické laboratorní</w:t>
      </w:r>
      <w:r w:rsidR="003E51DA">
        <w:rPr>
          <w:rFonts w:ascii="Times New Roman" w:hAnsi="Times New Roman"/>
        </w:rPr>
        <w:t xml:space="preserve"> vyšetření</w:t>
      </w:r>
      <w:r w:rsidRPr="008835B8">
        <w:rPr>
          <w:rFonts w:ascii="Times New Roman" w:hAnsi="Times New Roman"/>
        </w:rPr>
        <w:t xml:space="preserve">. Pro rodiny to bude znamenat vyšší jistotu zajištění kvalitní a dostatečné péče jejich blízkým. </w:t>
      </w:r>
    </w:p>
    <w:p w14:paraId="53FBB558" w14:textId="7A68C4E3" w:rsidR="008B6707" w:rsidRDefault="008B6707" w:rsidP="00C37AB2">
      <w:pPr>
        <w:spacing w:before="0" w:after="0" w:line="240" w:lineRule="auto"/>
        <w:rPr>
          <w:rFonts w:ascii="Times New Roman" w:hAnsi="Times New Roman"/>
        </w:rPr>
      </w:pPr>
    </w:p>
    <w:p w14:paraId="6A0EE547" w14:textId="15936E50" w:rsidR="008B6707" w:rsidRPr="00043F75" w:rsidRDefault="008B6707" w:rsidP="00C37AB2">
      <w:pPr>
        <w:widowControl w:val="0"/>
        <w:autoSpaceDE w:val="0"/>
        <w:autoSpaceDN w:val="0"/>
        <w:adjustRightInd w:val="0"/>
        <w:spacing w:before="0" w:after="0" w:line="240" w:lineRule="auto"/>
        <w:rPr>
          <w:rFonts w:ascii="Times New Roman" w:hAnsi="Times New Roman"/>
        </w:rPr>
      </w:pPr>
      <w:r w:rsidRPr="008835B8">
        <w:rPr>
          <w:rFonts w:ascii="Times New Roman" w:hAnsi="Times New Roman"/>
          <w:bCs/>
        </w:rPr>
        <w:t xml:space="preserve">V oblasti </w:t>
      </w:r>
      <w:r>
        <w:rPr>
          <w:rFonts w:ascii="Times New Roman" w:hAnsi="Times New Roman"/>
          <w:bCs/>
        </w:rPr>
        <w:t>léčby krví a jejími složkami</w:t>
      </w:r>
      <w:r w:rsidRPr="008835B8">
        <w:rPr>
          <w:rFonts w:ascii="Times New Roman" w:hAnsi="Times New Roman"/>
          <w:bCs/>
        </w:rPr>
        <w:t xml:space="preserve"> má varianta pozitivní vliv na podnikatelské prostředí ČR, neboť má za cíl sjednotit aplikační praxi poskytovatelů zdravotních služeb, zvýšit jejich právní jistotu</w:t>
      </w:r>
      <w:r>
        <w:rPr>
          <w:rFonts w:ascii="Times New Roman" w:hAnsi="Times New Roman"/>
          <w:bCs/>
        </w:rPr>
        <w:t xml:space="preserve"> a </w:t>
      </w:r>
      <w:r w:rsidRPr="008835B8">
        <w:rPr>
          <w:rFonts w:ascii="Times New Roman" w:hAnsi="Times New Roman"/>
          <w:bCs/>
        </w:rPr>
        <w:t>zlepšit transparentnost poskytovaných zdravotních služeb v</w:t>
      </w:r>
      <w:r>
        <w:rPr>
          <w:rFonts w:ascii="Times New Roman" w:hAnsi="Times New Roman"/>
          <w:bCs/>
        </w:rPr>
        <w:t> této oblasti</w:t>
      </w:r>
      <w:r w:rsidRPr="008835B8">
        <w:rPr>
          <w:rFonts w:ascii="Times New Roman" w:hAnsi="Times New Roman"/>
          <w:bCs/>
        </w:rPr>
        <w:t xml:space="preserve">. </w:t>
      </w:r>
      <w:r w:rsidRPr="00043F75">
        <w:rPr>
          <w:rFonts w:ascii="Times New Roman" w:hAnsi="Times New Roman"/>
        </w:rPr>
        <w:t xml:space="preserve">Stávající právní úprava náhrady účelně </w:t>
      </w:r>
      <w:r>
        <w:rPr>
          <w:rFonts w:ascii="Times New Roman" w:hAnsi="Times New Roman"/>
        </w:rPr>
        <w:t xml:space="preserve">a </w:t>
      </w:r>
      <w:r w:rsidRPr="00043F75">
        <w:rPr>
          <w:rFonts w:ascii="Times New Roman" w:hAnsi="Times New Roman"/>
        </w:rPr>
        <w:t>prokazatelně</w:t>
      </w:r>
      <w:r>
        <w:rPr>
          <w:rFonts w:ascii="Times New Roman" w:hAnsi="Times New Roman"/>
        </w:rPr>
        <w:t xml:space="preserve"> </w:t>
      </w:r>
      <w:r w:rsidRPr="00043F75">
        <w:rPr>
          <w:rFonts w:ascii="Times New Roman" w:hAnsi="Times New Roman"/>
        </w:rPr>
        <w:t xml:space="preserve">vynaložených výdajů v souvislosti s darováním krve nebo jejích složek </w:t>
      </w:r>
      <w:proofErr w:type="gramStart"/>
      <w:r w:rsidRPr="00043F75">
        <w:rPr>
          <w:rFonts w:ascii="Times New Roman" w:hAnsi="Times New Roman"/>
        </w:rPr>
        <w:t>vytváří</w:t>
      </w:r>
      <w:proofErr w:type="gramEnd"/>
      <w:r w:rsidRPr="00043F75">
        <w:rPr>
          <w:rFonts w:ascii="Times New Roman" w:hAnsi="Times New Roman"/>
        </w:rPr>
        <w:t xml:space="preserve"> asymetrický stav, který není důvodný a podmínky pro jejich úhradu by měly být sjednoceny.</w:t>
      </w:r>
      <w:r>
        <w:rPr>
          <w:rFonts w:ascii="Times New Roman" w:hAnsi="Times New Roman"/>
        </w:rPr>
        <w:t xml:space="preserve"> </w:t>
      </w:r>
      <w:r w:rsidRPr="00043F75">
        <w:rPr>
          <w:rFonts w:ascii="Times New Roman" w:hAnsi="Times New Roman"/>
        </w:rPr>
        <w:t xml:space="preserve">Návrh novely zákona o specifických zdravotních službách reaguje na </w:t>
      </w:r>
      <w:proofErr w:type="spellStart"/>
      <w:r w:rsidRPr="00043F75">
        <w:rPr>
          <w:rFonts w:ascii="Times New Roman" w:hAnsi="Times New Roman"/>
        </w:rPr>
        <w:t>potře</w:t>
      </w:r>
      <w:r w:rsidR="003E51DA">
        <w:rPr>
          <w:rFonts w:ascii="Times New Roman" w:hAnsi="Times New Roman"/>
        </w:rPr>
        <w:t>u</w:t>
      </w:r>
      <w:proofErr w:type="spellEnd"/>
      <w:r w:rsidRPr="00043F75">
        <w:rPr>
          <w:rFonts w:ascii="Times New Roman" w:hAnsi="Times New Roman"/>
        </w:rPr>
        <w:t xml:space="preserve"> </w:t>
      </w:r>
      <w:r w:rsidR="003E51DA">
        <w:rPr>
          <w:rFonts w:ascii="Times New Roman" w:hAnsi="Times New Roman"/>
        </w:rPr>
        <w:t xml:space="preserve">upravit zákonné </w:t>
      </w:r>
      <w:r w:rsidRPr="00043F75">
        <w:rPr>
          <w:rFonts w:ascii="Times New Roman" w:hAnsi="Times New Roman"/>
        </w:rPr>
        <w:t xml:space="preserve">zmocnění pro vydání prováděcího právního předpisu, který bude upravovat maximální výši účelně, hospodárně a prokazatelně vynaložených výdajů spojených s darováním krve a jejich složek. </w:t>
      </w:r>
    </w:p>
    <w:p w14:paraId="4E202F9C" w14:textId="77777777" w:rsidR="00107E4F" w:rsidRPr="008835B8" w:rsidRDefault="00107E4F" w:rsidP="00C37AB2">
      <w:pPr>
        <w:spacing w:before="0" w:after="0" w:line="240" w:lineRule="auto"/>
        <w:rPr>
          <w:rFonts w:ascii="Times New Roman" w:hAnsi="Times New Roman"/>
        </w:rPr>
      </w:pPr>
    </w:p>
    <w:p w14:paraId="5D2BE80E" w14:textId="7F591331" w:rsidR="00D57CD9" w:rsidRPr="00ED78A0" w:rsidRDefault="00107E4F" w:rsidP="00C37AB2">
      <w:pPr>
        <w:spacing w:before="0" w:after="0" w:line="240" w:lineRule="auto"/>
        <w:rPr>
          <w:rFonts w:ascii="Times New Roman" w:hAnsi="Times New Roman"/>
        </w:rPr>
      </w:pPr>
      <w:r w:rsidRPr="008835B8">
        <w:rPr>
          <w:rFonts w:ascii="Times New Roman" w:hAnsi="Times New Roman"/>
        </w:rPr>
        <w:t xml:space="preserve">Pozitivním sociálním dopadem je úprava oblasti ochranného léčení, aby poskytovatel zdravotních služeb ambulantní péče hlásil, že se pacient nedostavil k lékařským prohlídkám </w:t>
      </w:r>
      <w:r w:rsidRPr="008835B8">
        <w:rPr>
          <w:rFonts w:ascii="Times New Roman" w:hAnsi="Times New Roman"/>
        </w:rPr>
        <w:br/>
        <w:t xml:space="preserve">ve stanoveném termínu (v případě ambulantního ochranného léčení), bude jednoznačně snížení </w:t>
      </w:r>
      <w:r w:rsidRPr="008835B8">
        <w:rPr>
          <w:rFonts w:ascii="Times New Roman" w:hAnsi="Times New Roman"/>
        </w:rPr>
        <w:lastRenderedPageBreak/>
        <w:t>rizika ohrožení společnosti nebezpečnými pacienty.</w:t>
      </w:r>
      <w:r w:rsidR="00D57CD9">
        <w:rPr>
          <w:rFonts w:ascii="Times New Roman" w:hAnsi="Times New Roman"/>
        </w:rPr>
        <w:t xml:space="preserve"> </w:t>
      </w:r>
      <w:r w:rsidR="00D57CD9" w:rsidRPr="00043F75">
        <w:rPr>
          <w:rFonts w:ascii="Times New Roman" w:hAnsi="Times New Roman"/>
        </w:rPr>
        <w:t xml:space="preserve">S ohledem na účel ochranného léčení, kterým je dle trestního zákoníku náprava pachatele a ochrana společnosti, </w:t>
      </w:r>
      <w:r w:rsidR="00D57CD9">
        <w:rPr>
          <w:rFonts w:ascii="Times New Roman" w:hAnsi="Times New Roman"/>
        </w:rPr>
        <w:t xml:space="preserve">dojde k </w:t>
      </w:r>
      <w:r w:rsidR="00D57CD9" w:rsidRPr="00043F75">
        <w:rPr>
          <w:rFonts w:ascii="Times New Roman" w:hAnsi="Times New Roman"/>
        </w:rPr>
        <w:t>nezbytné specifik</w:t>
      </w:r>
      <w:r w:rsidR="00D57CD9">
        <w:rPr>
          <w:rFonts w:ascii="Times New Roman" w:hAnsi="Times New Roman"/>
        </w:rPr>
        <w:t>aci</w:t>
      </w:r>
      <w:r w:rsidR="00D57CD9" w:rsidRPr="00043F75">
        <w:rPr>
          <w:rFonts w:ascii="Times New Roman" w:hAnsi="Times New Roman"/>
        </w:rPr>
        <w:t xml:space="preserve"> důvod</w:t>
      </w:r>
      <w:r w:rsidR="00D57CD9">
        <w:rPr>
          <w:rFonts w:ascii="Times New Roman" w:hAnsi="Times New Roman"/>
        </w:rPr>
        <w:t>u</w:t>
      </w:r>
      <w:r w:rsidR="00D57CD9" w:rsidRPr="00043F75">
        <w:rPr>
          <w:rFonts w:ascii="Times New Roman" w:hAnsi="Times New Roman"/>
        </w:rPr>
        <w:t xml:space="preserve"> ochranného léčení, které je zaměřeno na snížení či odstranění rizika výskytu trestního jednání či jednání, které je jinak trestné, vyplývající ze zdravotního stavu osoby s nařízeným ochranným léčením (např. dle povahy se může jednat o rizika násilného jednání, sexuální delikvence či pokračování trestné činnosti z důvodu závislosti). Pro vyhodnocení přínosu ochranného léčení </w:t>
      </w:r>
      <w:r w:rsidR="00D57CD9">
        <w:rPr>
          <w:rFonts w:ascii="Times New Roman" w:hAnsi="Times New Roman"/>
        </w:rPr>
        <w:t>je</w:t>
      </w:r>
      <w:r w:rsidR="00D57CD9" w:rsidRPr="00043F75">
        <w:rPr>
          <w:rFonts w:ascii="Times New Roman" w:hAnsi="Times New Roman"/>
        </w:rPr>
        <w:t xml:space="preserve"> nutné nastavit systém, který bude zaměřen na hodnocení těchto rizik.</w:t>
      </w:r>
      <w:r w:rsidR="00D57CD9">
        <w:rPr>
          <w:rFonts w:ascii="Times New Roman" w:hAnsi="Times New Roman"/>
        </w:rPr>
        <w:t xml:space="preserve"> </w:t>
      </w:r>
    </w:p>
    <w:p w14:paraId="24C1172A" w14:textId="77777777" w:rsidR="00107E4F" w:rsidRDefault="00107E4F" w:rsidP="00C37AB2">
      <w:pPr>
        <w:pStyle w:val="l4"/>
        <w:shd w:val="clear" w:color="auto" w:fill="FFFFFF"/>
        <w:spacing w:before="0" w:beforeAutospacing="0" w:after="0" w:afterAutospacing="0"/>
        <w:jc w:val="both"/>
        <w:rPr>
          <w:color w:val="FF0000"/>
        </w:rPr>
      </w:pPr>
    </w:p>
    <w:p w14:paraId="30897644" w14:textId="44CF5BA5" w:rsidR="00AF0A1A" w:rsidRPr="00107E4F" w:rsidRDefault="003377C0" w:rsidP="00C37AB2">
      <w:pPr>
        <w:pStyle w:val="l4"/>
        <w:shd w:val="clear" w:color="auto" w:fill="FFFFFF"/>
        <w:spacing w:before="0" w:beforeAutospacing="0" w:after="0" w:afterAutospacing="0"/>
        <w:jc w:val="both"/>
        <w:rPr>
          <w:b/>
          <w:bCs/>
        </w:rPr>
      </w:pPr>
      <w:r>
        <w:rPr>
          <w:b/>
          <w:bCs/>
        </w:rPr>
        <w:t xml:space="preserve">Novela </w:t>
      </w:r>
      <w:r w:rsidR="00402FE6">
        <w:rPr>
          <w:b/>
          <w:bCs/>
        </w:rPr>
        <w:t>z</w:t>
      </w:r>
      <w:r w:rsidR="00AF0A1A" w:rsidRPr="00107E4F">
        <w:rPr>
          <w:b/>
          <w:bCs/>
        </w:rPr>
        <w:t>ákon</w:t>
      </w:r>
      <w:r>
        <w:rPr>
          <w:b/>
          <w:bCs/>
        </w:rPr>
        <w:t>a</w:t>
      </w:r>
      <w:r w:rsidR="00AF0A1A" w:rsidRPr="00107E4F">
        <w:rPr>
          <w:b/>
          <w:bCs/>
        </w:rPr>
        <w:t xml:space="preserve"> o ochraně veřejného zdraví</w:t>
      </w:r>
    </w:p>
    <w:p w14:paraId="56AF079A" w14:textId="77777777" w:rsidR="00107E4F" w:rsidRPr="00212B10" w:rsidRDefault="00107E4F" w:rsidP="00C37AB2">
      <w:pPr>
        <w:pStyle w:val="l4"/>
        <w:shd w:val="clear" w:color="auto" w:fill="FFFFFF"/>
        <w:spacing w:before="0" w:beforeAutospacing="0" w:after="0" w:afterAutospacing="0"/>
        <w:jc w:val="both"/>
        <w:rPr>
          <w:color w:val="FF0000"/>
          <w:highlight w:val="yellow"/>
        </w:rPr>
      </w:pPr>
    </w:p>
    <w:p w14:paraId="13C39539" w14:textId="77777777" w:rsidR="00107E4F" w:rsidRPr="002D57B6" w:rsidRDefault="00107E4F" w:rsidP="00C37AB2">
      <w:pPr>
        <w:spacing w:before="0" w:after="0" w:line="240" w:lineRule="auto"/>
        <w:rPr>
          <w:rFonts w:ascii="Times New Roman" w:hAnsi="Times New Roman"/>
          <w:b/>
          <w:bCs/>
          <w:i/>
          <w:iCs/>
        </w:rPr>
      </w:pPr>
      <w:r w:rsidRPr="002D57B6">
        <w:rPr>
          <w:rFonts w:ascii="Times New Roman" w:hAnsi="Times New Roman"/>
          <w:i/>
          <w:iCs/>
          <w:u w:val="single"/>
        </w:rPr>
        <w:t>Nulová varianta</w:t>
      </w:r>
    </w:p>
    <w:p w14:paraId="514067A6" w14:textId="77777777" w:rsidR="00107E4F" w:rsidRPr="002D57B6" w:rsidRDefault="00107E4F" w:rsidP="00C37AB2">
      <w:pPr>
        <w:spacing w:before="0" w:after="0" w:line="240" w:lineRule="auto"/>
        <w:rPr>
          <w:rFonts w:ascii="Times New Roman" w:hAnsi="Times New Roman"/>
        </w:rPr>
      </w:pPr>
    </w:p>
    <w:p w14:paraId="2ED53122" w14:textId="77777777" w:rsidR="00107E4F" w:rsidRPr="002D57B6" w:rsidRDefault="00107E4F" w:rsidP="00C37AB2">
      <w:pPr>
        <w:spacing w:before="0" w:after="0" w:line="240" w:lineRule="auto"/>
        <w:rPr>
          <w:rFonts w:ascii="Times New Roman" w:hAnsi="Times New Roman"/>
        </w:rPr>
      </w:pPr>
      <w:r w:rsidRPr="002D57B6">
        <w:rPr>
          <w:rFonts w:ascii="Times New Roman" w:hAnsi="Times New Roman"/>
        </w:rPr>
        <w:t>S touto variantou nejsou spojeny žádné náklady ani přínosy. Zůstává zachován nevyhovující právní stav a problémy z něj vyplývající, jež jsou popsány v bodech 1.2 a 1.3 a 1.5.</w:t>
      </w:r>
    </w:p>
    <w:p w14:paraId="5338366E" w14:textId="77777777" w:rsidR="00107E4F" w:rsidRPr="00212B10" w:rsidRDefault="00107E4F" w:rsidP="00C37AB2">
      <w:pPr>
        <w:spacing w:before="0" w:after="0" w:line="240" w:lineRule="auto"/>
        <w:rPr>
          <w:rFonts w:ascii="Times New Roman" w:hAnsi="Times New Roman"/>
          <w:i/>
          <w:iCs/>
          <w:color w:val="FF0000"/>
          <w:u w:val="single"/>
        </w:rPr>
      </w:pPr>
    </w:p>
    <w:p w14:paraId="71F01FF1" w14:textId="758516B2" w:rsidR="00107E4F" w:rsidRPr="00FA1E55" w:rsidRDefault="00107E4F" w:rsidP="00C37AB2">
      <w:pPr>
        <w:spacing w:before="0" w:after="0" w:line="240" w:lineRule="auto"/>
        <w:rPr>
          <w:rFonts w:ascii="Times New Roman" w:hAnsi="Times New Roman"/>
          <w:i/>
          <w:iCs/>
          <w:u w:val="single"/>
        </w:rPr>
      </w:pPr>
      <w:r w:rsidRPr="002D57B6">
        <w:rPr>
          <w:rFonts w:ascii="Times New Roman" w:hAnsi="Times New Roman"/>
          <w:i/>
          <w:iCs/>
          <w:u w:val="single"/>
        </w:rPr>
        <w:t>Varianta 1</w:t>
      </w:r>
    </w:p>
    <w:p w14:paraId="7EFD5AF8" w14:textId="77777777" w:rsidR="00FA1E55" w:rsidRDefault="00FA1E55" w:rsidP="00C37AB2">
      <w:pPr>
        <w:spacing w:before="0" w:after="0" w:line="240" w:lineRule="auto"/>
        <w:rPr>
          <w:rFonts w:ascii="Times New Roman" w:hAnsi="Times New Roman"/>
          <w:u w:val="single"/>
        </w:rPr>
      </w:pPr>
    </w:p>
    <w:p w14:paraId="2406554B" w14:textId="072DB174" w:rsidR="00107E4F" w:rsidRPr="002D57B6" w:rsidRDefault="00107E4F" w:rsidP="00C37AB2">
      <w:pPr>
        <w:spacing w:before="0" w:after="0" w:line="240" w:lineRule="auto"/>
        <w:rPr>
          <w:rFonts w:ascii="Times New Roman" w:hAnsi="Times New Roman"/>
        </w:rPr>
      </w:pPr>
      <w:r w:rsidRPr="002D57B6">
        <w:rPr>
          <w:rFonts w:ascii="Times New Roman" w:hAnsi="Times New Roman"/>
          <w:u w:val="single"/>
        </w:rPr>
        <w:t>Náklady</w:t>
      </w:r>
    </w:p>
    <w:p w14:paraId="2202D1B9" w14:textId="77777777" w:rsidR="00107E4F" w:rsidRPr="002D57B6" w:rsidRDefault="00107E4F" w:rsidP="00C37AB2">
      <w:pPr>
        <w:spacing w:before="0" w:after="0" w:line="240" w:lineRule="auto"/>
        <w:rPr>
          <w:rFonts w:ascii="Times New Roman" w:hAnsi="Times New Roman"/>
        </w:rPr>
      </w:pPr>
    </w:p>
    <w:p w14:paraId="613477E1" w14:textId="1A442CB5" w:rsidR="00107E4F" w:rsidRPr="002D57B6" w:rsidRDefault="00107E4F" w:rsidP="00C37AB2">
      <w:pPr>
        <w:spacing w:before="0" w:after="0" w:line="240" w:lineRule="auto"/>
        <w:rPr>
          <w:rFonts w:ascii="Times New Roman" w:hAnsi="Times New Roman"/>
        </w:rPr>
      </w:pPr>
      <w:r w:rsidRPr="002D57B6">
        <w:rPr>
          <w:rFonts w:ascii="Times New Roman" w:hAnsi="Times New Roman"/>
        </w:rPr>
        <w:t xml:space="preserve">Nejsou identifikovány žádné zásadní náklady pro zaměstnavatele, </w:t>
      </w:r>
      <w:r w:rsidR="002D57B6" w:rsidRPr="002D57B6">
        <w:rPr>
          <w:rFonts w:ascii="Times New Roman" w:hAnsi="Times New Roman"/>
        </w:rPr>
        <w:t>osoby samostatně výdělečně činné</w:t>
      </w:r>
      <w:r w:rsidRPr="002D57B6">
        <w:rPr>
          <w:rFonts w:ascii="Times New Roman" w:hAnsi="Times New Roman"/>
        </w:rPr>
        <w:t xml:space="preserve">, zdravotnická zařízení. Navrhované změny v této variantě budou znamenat snížení </w:t>
      </w:r>
      <w:r w:rsidR="00287C15">
        <w:rPr>
          <w:rFonts w:ascii="Times New Roman" w:hAnsi="Times New Roman"/>
        </w:rPr>
        <w:br/>
      </w:r>
      <w:r w:rsidRPr="002D57B6">
        <w:rPr>
          <w:rFonts w:ascii="Times New Roman" w:hAnsi="Times New Roman"/>
        </w:rPr>
        <w:t>nebo odstranění zbytné administrativní i ekonomické zátěže</w:t>
      </w:r>
      <w:r w:rsidR="002D57B6" w:rsidRPr="002D57B6">
        <w:rPr>
          <w:rFonts w:ascii="Times New Roman" w:hAnsi="Times New Roman"/>
        </w:rPr>
        <w:t xml:space="preserve"> a</w:t>
      </w:r>
      <w:r w:rsidRPr="002D57B6">
        <w:rPr>
          <w:rFonts w:ascii="Times New Roman" w:hAnsi="Times New Roman"/>
        </w:rPr>
        <w:t xml:space="preserve"> úpravu nevyhovujícího právního stavu. </w:t>
      </w:r>
    </w:p>
    <w:p w14:paraId="34E7CC21" w14:textId="77777777" w:rsidR="00107E4F" w:rsidRPr="00212B10" w:rsidRDefault="00107E4F" w:rsidP="00C37AB2">
      <w:pPr>
        <w:spacing w:before="0" w:after="0" w:line="240" w:lineRule="auto"/>
        <w:rPr>
          <w:rFonts w:ascii="Times New Roman" w:hAnsi="Times New Roman"/>
          <w:color w:val="FF0000"/>
          <w:highlight w:val="yellow"/>
          <w:u w:val="single"/>
        </w:rPr>
      </w:pPr>
    </w:p>
    <w:p w14:paraId="3B8EDC37" w14:textId="77777777" w:rsidR="00107E4F" w:rsidRPr="002D57B6" w:rsidRDefault="00107E4F" w:rsidP="00C37AB2">
      <w:pPr>
        <w:spacing w:before="0" w:after="0" w:line="240" w:lineRule="auto"/>
        <w:rPr>
          <w:rFonts w:ascii="Times New Roman" w:hAnsi="Times New Roman"/>
          <w:u w:val="single"/>
        </w:rPr>
      </w:pPr>
      <w:r w:rsidRPr="002D57B6">
        <w:rPr>
          <w:rFonts w:ascii="Times New Roman" w:hAnsi="Times New Roman"/>
          <w:u w:val="single"/>
        </w:rPr>
        <w:t>Přínosy</w:t>
      </w:r>
    </w:p>
    <w:p w14:paraId="72A2F5BB" w14:textId="77777777" w:rsidR="00107E4F" w:rsidRPr="002D57B6" w:rsidRDefault="00107E4F" w:rsidP="00C37AB2">
      <w:pPr>
        <w:spacing w:before="0" w:after="0" w:line="240" w:lineRule="auto"/>
        <w:rPr>
          <w:rFonts w:ascii="Times New Roman" w:hAnsi="Times New Roman"/>
        </w:rPr>
      </w:pPr>
    </w:p>
    <w:p w14:paraId="299CD377" w14:textId="540384E2" w:rsidR="00107E4F" w:rsidRPr="00C23275" w:rsidRDefault="00107E4F" w:rsidP="00C37AB2">
      <w:pPr>
        <w:spacing w:before="0" w:after="0" w:line="240" w:lineRule="auto"/>
        <w:rPr>
          <w:rFonts w:ascii="Times New Roman" w:hAnsi="Times New Roman"/>
        </w:rPr>
      </w:pPr>
      <w:r w:rsidRPr="002D57B6">
        <w:rPr>
          <w:rFonts w:ascii="Times New Roman" w:hAnsi="Times New Roman"/>
        </w:rPr>
        <w:t xml:space="preserve">Přínosy této varianty spočívají zejména v odstranění nadbytečné administrativní zátěže dopadající na zaměstnavatele, osoby pořádající zotavovací akce (bude možné elektronické podání, nikoli v papírové formě), či rozšíření očkovacích kapacit díky </w:t>
      </w:r>
      <w:r w:rsidR="0078171D" w:rsidRPr="008E18C0">
        <w:rPr>
          <w:rFonts w:ascii="Times New Roman" w:hAnsi="Times New Roman"/>
        </w:rPr>
        <w:t>rozšíření okruhu lékařů specializovaných oborů, kte</w:t>
      </w:r>
      <w:r w:rsidR="0078171D">
        <w:rPr>
          <w:rFonts w:ascii="Times New Roman" w:hAnsi="Times New Roman"/>
        </w:rPr>
        <w:t>ří</w:t>
      </w:r>
      <w:r w:rsidR="0078171D" w:rsidRPr="008E18C0">
        <w:rPr>
          <w:rFonts w:ascii="Times New Roman" w:hAnsi="Times New Roman"/>
        </w:rPr>
        <w:t xml:space="preserve"> mohou provádět o očkování o skupiny lékařů, kteří mají v péči významné počet pacientů, kteří jsou indikování k očkování, zejména proti respiračním nákazám</w:t>
      </w:r>
      <w:r w:rsidR="00936896">
        <w:rPr>
          <w:rFonts w:ascii="Times New Roman" w:hAnsi="Times New Roman"/>
        </w:rPr>
        <w:t>.</w:t>
      </w:r>
    </w:p>
    <w:p w14:paraId="12883163" w14:textId="77777777" w:rsidR="00834A97" w:rsidRDefault="00834A97" w:rsidP="00C37AB2">
      <w:pPr>
        <w:autoSpaceDE w:val="0"/>
        <w:autoSpaceDN w:val="0"/>
        <w:adjustRightInd w:val="0"/>
        <w:spacing w:before="0" w:after="0" w:line="240" w:lineRule="auto"/>
        <w:rPr>
          <w:rFonts w:ascii="Times New Roman" w:hAnsi="Times New Roman"/>
          <w:b/>
          <w:u w:val="single"/>
        </w:rPr>
      </w:pPr>
    </w:p>
    <w:p w14:paraId="00693867" w14:textId="5553FFC6" w:rsidR="00107E4F" w:rsidRPr="00C23275" w:rsidRDefault="00107E4F" w:rsidP="00C37AB2">
      <w:pPr>
        <w:autoSpaceDE w:val="0"/>
        <w:autoSpaceDN w:val="0"/>
        <w:adjustRightInd w:val="0"/>
        <w:spacing w:before="0" w:after="0" w:line="240" w:lineRule="auto"/>
        <w:rPr>
          <w:rFonts w:ascii="Times New Roman" w:hAnsi="Times New Roman"/>
          <w:b/>
          <w:u w:val="single"/>
        </w:rPr>
      </w:pPr>
      <w:r w:rsidRPr="00C23275">
        <w:rPr>
          <w:rFonts w:ascii="Times New Roman" w:hAnsi="Times New Roman"/>
          <w:b/>
          <w:u w:val="single"/>
        </w:rPr>
        <w:t>4. Stanovení pořadí variant a výběr nejvhodnějšího řešení</w:t>
      </w:r>
    </w:p>
    <w:p w14:paraId="5FA5756C" w14:textId="77777777" w:rsidR="00107E4F" w:rsidRPr="00C23275" w:rsidRDefault="00107E4F" w:rsidP="00C37AB2">
      <w:pPr>
        <w:autoSpaceDE w:val="0"/>
        <w:autoSpaceDN w:val="0"/>
        <w:adjustRightInd w:val="0"/>
        <w:spacing w:before="0" w:after="0" w:line="240" w:lineRule="auto"/>
        <w:rPr>
          <w:rFonts w:ascii="Times New Roman" w:hAnsi="Times New Roman"/>
          <w:b/>
          <w:u w:val="single"/>
        </w:rPr>
      </w:pPr>
    </w:p>
    <w:p w14:paraId="69969E4E" w14:textId="77777777" w:rsidR="00107E4F" w:rsidRPr="00C23275" w:rsidRDefault="00107E4F" w:rsidP="00C37AB2">
      <w:pPr>
        <w:autoSpaceDE w:val="0"/>
        <w:autoSpaceDN w:val="0"/>
        <w:adjustRightInd w:val="0"/>
        <w:spacing w:before="0" w:after="0" w:line="240" w:lineRule="auto"/>
        <w:rPr>
          <w:rFonts w:ascii="Times New Roman" w:hAnsi="Times New Roman"/>
          <w:u w:val="single"/>
        </w:rPr>
      </w:pPr>
      <w:r w:rsidRPr="00C23275">
        <w:rPr>
          <w:rFonts w:ascii="Times New Roman" w:hAnsi="Times New Roman"/>
          <w:u w:val="single"/>
        </w:rPr>
        <w:t>4.1 Varianty legislativního řešení</w:t>
      </w:r>
    </w:p>
    <w:p w14:paraId="5243F80B" w14:textId="77777777" w:rsidR="00107E4F" w:rsidRPr="00C23275" w:rsidRDefault="00107E4F" w:rsidP="00C37AB2">
      <w:pPr>
        <w:autoSpaceDE w:val="0"/>
        <w:autoSpaceDN w:val="0"/>
        <w:adjustRightInd w:val="0"/>
        <w:spacing w:before="0" w:after="0" w:line="240" w:lineRule="auto"/>
        <w:ind w:left="794"/>
        <w:rPr>
          <w:rFonts w:ascii="Times New Roman" w:hAnsi="Times New Roman"/>
        </w:rPr>
      </w:pPr>
    </w:p>
    <w:p w14:paraId="148F9271" w14:textId="77777777" w:rsidR="00107E4F" w:rsidRPr="00C23275" w:rsidRDefault="00107E4F" w:rsidP="00C37AB2">
      <w:pPr>
        <w:autoSpaceDE w:val="0"/>
        <w:autoSpaceDN w:val="0"/>
        <w:adjustRightInd w:val="0"/>
        <w:spacing w:before="0" w:after="0" w:line="240" w:lineRule="auto"/>
        <w:ind w:left="794"/>
        <w:rPr>
          <w:rFonts w:ascii="Times New Roman" w:hAnsi="Times New Roman"/>
        </w:rPr>
      </w:pPr>
      <w:r w:rsidRPr="00C23275">
        <w:rPr>
          <w:rFonts w:ascii="Times New Roman" w:hAnsi="Times New Roman"/>
        </w:rPr>
        <w:t>I. Novelizace stávajících právních předpisů</w:t>
      </w:r>
    </w:p>
    <w:p w14:paraId="62F1C7B9" w14:textId="77777777" w:rsidR="00107E4F" w:rsidRPr="00C23275" w:rsidRDefault="00107E4F" w:rsidP="00C37AB2">
      <w:pPr>
        <w:autoSpaceDE w:val="0"/>
        <w:autoSpaceDN w:val="0"/>
        <w:adjustRightInd w:val="0"/>
        <w:spacing w:before="0" w:after="0" w:line="240" w:lineRule="auto"/>
        <w:ind w:firstLine="794"/>
        <w:rPr>
          <w:rFonts w:ascii="Times New Roman" w:hAnsi="Times New Roman"/>
          <w:b/>
        </w:rPr>
      </w:pPr>
      <w:r w:rsidRPr="00C23275">
        <w:rPr>
          <w:rFonts w:ascii="Times New Roman" w:hAnsi="Times New Roman"/>
        </w:rPr>
        <w:t>II. Nový zákon</w:t>
      </w:r>
    </w:p>
    <w:p w14:paraId="7087F9C4" w14:textId="77777777" w:rsidR="00107E4F" w:rsidRPr="00C23275" w:rsidRDefault="00107E4F" w:rsidP="00C37AB2">
      <w:pPr>
        <w:autoSpaceDE w:val="0"/>
        <w:autoSpaceDN w:val="0"/>
        <w:adjustRightInd w:val="0"/>
        <w:spacing w:before="0" w:after="0" w:line="240" w:lineRule="auto"/>
        <w:rPr>
          <w:rFonts w:ascii="Times New Roman" w:hAnsi="Times New Roman"/>
          <w:b/>
          <w:bCs/>
        </w:rPr>
      </w:pPr>
    </w:p>
    <w:p w14:paraId="2B85D42F" w14:textId="260DBB61" w:rsidR="00107E4F" w:rsidRPr="00C23275" w:rsidRDefault="00107E4F" w:rsidP="00C37AB2">
      <w:pPr>
        <w:autoSpaceDE w:val="0"/>
        <w:autoSpaceDN w:val="0"/>
        <w:adjustRightInd w:val="0"/>
        <w:spacing w:before="0" w:after="0" w:line="240" w:lineRule="auto"/>
        <w:rPr>
          <w:rFonts w:ascii="Times New Roman" w:hAnsi="Times New Roman"/>
          <w:b/>
          <w:bCs/>
          <w:color w:val="FF0000"/>
        </w:rPr>
      </w:pPr>
      <w:r w:rsidRPr="00C23275">
        <w:rPr>
          <w:rFonts w:ascii="Times New Roman" w:hAnsi="Times New Roman"/>
          <w:b/>
          <w:bCs/>
        </w:rPr>
        <w:t xml:space="preserve">Pro všechny oblasti byla zvolena varianta novelizace stávajících právních </w:t>
      </w:r>
      <w:r w:rsidRPr="002D57B6">
        <w:rPr>
          <w:rFonts w:ascii="Times New Roman" w:hAnsi="Times New Roman"/>
          <w:b/>
          <w:bCs/>
        </w:rPr>
        <w:t xml:space="preserve">předpisů, </w:t>
      </w:r>
      <w:r w:rsidR="002D57B6">
        <w:rPr>
          <w:rFonts w:ascii="Times New Roman" w:hAnsi="Times New Roman"/>
          <w:b/>
          <w:bCs/>
        </w:rPr>
        <w:br/>
      </w:r>
      <w:r w:rsidRPr="002D57B6">
        <w:rPr>
          <w:rFonts w:ascii="Times New Roman" w:hAnsi="Times New Roman"/>
          <w:b/>
          <w:bCs/>
        </w:rPr>
        <w:t>a to</w:t>
      </w:r>
      <w:r w:rsidR="00EE2253">
        <w:rPr>
          <w:rFonts w:ascii="Times New Roman" w:hAnsi="Times New Roman"/>
          <w:b/>
          <w:bCs/>
        </w:rPr>
        <w:t xml:space="preserve"> jak</w:t>
      </w:r>
      <w:r w:rsidRPr="002D57B6">
        <w:rPr>
          <w:rFonts w:ascii="Times New Roman" w:hAnsi="Times New Roman"/>
          <w:b/>
          <w:bCs/>
        </w:rPr>
        <w:t xml:space="preserve"> pro </w:t>
      </w:r>
      <w:r w:rsidR="00EE2253">
        <w:rPr>
          <w:rFonts w:ascii="Times New Roman" w:hAnsi="Times New Roman"/>
          <w:b/>
          <w:bCs/>
        </w:rPr>
        <w:t xml:space="preserve">oblast právní úpravy </w:t>
      </w:r>
      <w:r w:rsidRPr="002D57B6">
        <w:rPr>
          <w:rFonts w:ascii="Times New Roman" w:hAnsi="Times New Roman"/>
          <w:b/>
          <w:bCs/>
        </w:rPr>
        <w:t>zákon</w:t>
      </w:r>
      <w:r w:rsidR="00EE2253">
        <w:rPr>
          <w:rFonts w:ascii="Times New Roman" w:hAnsi="Times New Roman"/>
          <w:b/>
          <w:bCs/>
        </w:rPr>
        <w:t>a</w:t>
      </w:r>
      <w:r w:rsidRPr="002D57B6">
        <w:rPr>
          <w:rFonts w:ascii="Times New Roman" w:hAnsi="Times New Roman"/>
          <w:b/>
          <w:bCs/>
        </w:rPr>
        <w:t xml:space="preserve"> </w:t>
      </w:r>
      <w:r w:rsidR="002D57B6" w:rsidRPr="002D57B6">
        <w:rPr>
          <w:rFonts w:ascii="Times New Roman" w:hAnsi="Times New Roman"/>
          <w:b/>
          <w:bCs/>
        </w:rPr>
        <w:t>o specifických zdravotních službách</w:t>
      </w:r>
      <w:r w:rsidR="00EE2253">
        <w:rPr>
          <w:rFonts w:ascii="Times New Roman" w:hAnsi="Times New Roman"/>
          <w:b/>
          <w:bCs/>
        </w:rPr>
        <w:t xml:space="preserve">, </w:t>
      </w:r>
      <w:r w:rsidR="00936896">
        <w:rPr>
          <w:rFonts w:ascii="Times New Roman" w:hAnsi="Times New Roman"/>
          <w:b/>
          <w:bCs/>
        </w:rPr>
        <w:br/>
      </w:r>
      <w:r w:rsidR="00EE2253">
        <w:rPr>
          <w:rFonts w:ascii="Times New Roman" w:hAnsi="Times New Roman"/>
          <w:b/>
          <w:bCs/>
        </w:rPr>
        <w:t>tak pro oblast právní úpravy</w:t>
      </w:r>
      <w:r w:rsidR="002D57B6" w:rsidRPr="002D57B6">
        <w:rPr>
          <w:rFonts w:ascii="Times New Roman" w:hAnsi="Times New Roman"/>
          <w:b/>
          <w:bCs/>
        </w:rPr>
        <w:t xml:space="preserve"> zákon</w:t>
      </w:r>
      <w:r w:rsidR="00EE2253">
        <w:rPr>
          <w:rFonts w:ascii="Times New Roman" w:hAnsi="Times New Roman"/>
          <w:b/>
          <w:bCs/>
        </w:rPr>
        <w:t>a</w:t>
      </w:r>
      <w:r w:rsidR="002D57B6" w:rsidRPr="002D57B6">
        <w:rPr>
          <w:rFonts w:ascii="Times New Roman" w:hAnsi="Times New Roman"/>
          <w:b/>
          <w:bCs/>
        </w:rPr>
        <w:t xml:space="preserve"> o ochraně veřejného zdraví.</w:t>
      </w:r>
      <w:r w:rsidRPr="002D57B6">
        <w:rPr>
          <w:rFonts w:ascii="Times New Roman" w:hAnsi="Times New Roman"/>
          <w:b/>
          <w:bCs/>
        </w:rPr>
        <w:t xml:space="preserve"> </w:t>
      </w:r>
    </w:p>
    <w:p w14:paraId="4829CBD7" w14:textId="77777777" w:rsidR="00107E4F" w:rsidRPr="00C23275" w:rsidRDefault="00107E4F" w:rsidP="00C37AB2">
      <w:pPr>
        <w:spacing w:before="0" w:after="0" w:line="240" w:lineRule="auto"/>
        <w:contextualSpacing/>
        <w:rPr>
          <w:rFonts w:ascii="Times New Roman" w:hAnsi="Times New Roman"/>
        </w:rPr>
      </w:pPr>
    </w:p>
    <w:p w14:paraId="067DDCDD" w14:textId="77DA3394" w:rsidR="00107E4F" w:rsidRPr="00C23275" w:rsidRDefault="00EE2253" w:rsidP="00C37AB2">
      <w:pPr>
        <w:spacing w:before="0" w:after="0" w:line="240" w:lineRule="auto"/>
        <w:contextualSpacing/>
        <w:rPr>
          <w:rFonts w:ascii="Times New Roman" w:hAnsi="Times New Roman"/>
        </w:rPr>
      </w:pPr>
      <w:r w:rsidRPr="00B52A16">
        <w:rPr>
          <w:rFonts w:ascii="Times New Roman" w:hAnsi="Times New Roman"/>
        </w:rPr>
        <w:t>V</w:t>
      </w:r>
      <w:r w:rsidR="00402FE6" w:rsidRPr="00B52A16">
        <w:rPr>
          <w:rFonts w:ascii="Times New Roman" w:hAnsi="Times New Roman"/>
        </w:rPr>
        <w:t xml:space="preserve"> ustanoveních </w:t>
      </w:r>
      <w:r w:rsidRPr="00B52A16">
        <w:rPr>
          <w:rFonts w:ascii="Times New Roman" w:hAnsi="Times New Roman"/>
        </w:rPr>
        <w:t>novel</w:t>
      </w:r>
      <w:r w:rsidR="00402FE6" w:rsidRPr="00B52A16">
        <w:rPr>
          <w:rFonts w:ascii="Times New Roman" w:hAnsi="Times New Roman"/>
        </w:rPr>
        <w:t>y</w:t>
      </w:r>
      <w:r w:rsidRPr="00B52A16">
        <w:rPr>
          <w:rFonts w:ascii="Times New Roman" w:hAnsi="Times New Roman"/>
        </w:rPr>
        <w:t xml:space="preserve"> </w:t>
      </w:r>
      <w:r w:rsidR="00107E4F" w:rsidRPr="00B52A16">
        <w:rPr>
          <w:rFonts w:ascii="Times New Roman" w:hAnsi="Times New Roman"/>
        </w:rPr>
        <w:t>zákona o specifických zdravotních službách,</w:t>
      </w:r>
      <w:r w:rsidR="00402FE6" w:rsidRPr="00B52A16">
        <w:rPr>
          <w:rFonts w:ascii="Times New Roman" w:hAnsi="Times New Roman"/>
        </w:rPr>
        <w:t xml:space="preserve"> </w:t>
      </w:r>
      <w:r w:rsidR="00107E4F" w:rsidRPr="00B52A16">
        <w:rPr>
          <w:rFonts w:ascii="Times New Roman" w:hAnsi="Times New Roman"/>
        </w:rPr>
        <w:t>kter</w:t>
      </w:r>
      <w:r w:rsidRPr="00B52A16">
        <w:rPr>
          <w:rFonts w:ascii="Times New Roman" w:hAnsi="Times New Roman"/>
        </w:rPr>
        <w:t>á</w:t>
      </w:r>
      <w:r w:rsidR="00107E4F" w:rsidRPr="00B52A16">
        <w:rPr>
          <w:rFonts w:ascii="Times New Roman" w:hAnsi="Times New Roman"/>
        </w:rPr>
        <w:t xml:space="preserve"> upravuj</w:t>
      </w:r>
      <w:r w:rsidR="00D57CD9" w:rsidRPr="00B52A16">
        <w:rPr>
          <w:rFonts w:ascii="Times New Roman" w:hAnsi="Times New Roman"/>
        </w:rPr>
        <w:t>í</w:t>
      </w:r>
      <w:r w:rsidR="00107E4F" w:rsidRPr="00B52A16">
        <w:rPr>
          <w:rFonts w:ascii="Times New Roman" w:hAnsi="Times New Roman"/>
        </w:rPr>
        <w:t xml:space="preserve"> asistovanou reprodukci</w:t>
      </w:r>
      <w:r w:rsidR="00D57CD9" w:rsidRPr="00B52A16">
        <w:rPr>
          <w:rFonts w:ascii="Times New Roman" w:hAnsi="Times New Roman"/>
        </w:rPr>
        <w:t xml:space="preserve"> a léčbu krví a jejími složkami, znamená </w:t>
      </w:r>
      <w:r w:rsidRPr="00B52A16">
        <w:rPr>
          <w:rFonts w:ascii="Times New Roman" w:hAnsi="Times New Roman"/>
        </w:rPr>
        <w:t xml:space="preserve">navržená </w:t>
      </w:r>
      <w:r w:rsidR="00107E4F" w:rsidRPr="00B52A16">
        <w:rPr>
          <w:rFonts w:ascii="Times New Roman" w:hAnsi="Times New Roman"/>
        </w:rPr>
        <w:t>úprava nutnost vzniku nového prováděcího právního předpisu týkající</w:t>
      </w:r>
      <w:r w:rsidR="00D57CD9" w:rsidRPr="00B52A16">
        <w:rPr>
          <w:rFonts w:ascii="Times New Roman" w:hAnsi="Times New Roman"/>
        </w:rPr>
        <w:t>ho</w:t>
      </w:r>
      <w:r w:rsidR="00107E4F" w:rsidRPr="00B52A16">
        <w:rPr>
          <w:rFonts w:ascii="Times New Roman" w:hAnsi="Times New Roman"/>
        </w:rPr>
        <w:t xml:space="preserve"> se stanovení maximální výše náhrady účelně, </w:t>
      </w:r>
      <w:r w:rsidR="00107E4F" w:rsidRPr="00B52A16">
        <w:rPr>
          <w:rFonts w:ascii="Times New Roman" w:hAnsi="Times New Roman"/>
        </w:rPr>
        <w:lastRenderedPageBreak/>
        <w:t>hospodárně a prokazatelně vynaložených výdajů spojených s darováním zárodečných buněk</w:t>
      </w:r>
      <w:r w:rsidRPr="00B52A16">
        <w:rPr>
          <w:rFonts w:ascii="Times New Roman" w:hAnsi="Times New Roman"/>
        </w:rPr>
        <w:t xml:space="preserve"> </w:t>
      </w:r>
      <w:r w:rsidR="00936896">
        <w:rPr>
          <w:rFonts w:ascii="Times New Roman" w:hAnsi="Times New Roman"/>
        </w:rPr>
        <w:br/>
      </w:r>
      <w:r w:rsidRPr="00B52A16">
        <w:rPr>
          <w:rFonts w:ascii="Times New Roman" w:hAnsi="Times New Roman"/>
        </w:rPr>
        <w:t>a krve nebo jejích složek</w:t>
      </w:r>
      <w:r w:rsidR="00107E4F" w:rsidRPr="00B52A16">
        <w:rPr>
          <w:rFonts w:ascii="Times New Roman" w:hAnsi="Times New Roman"/>
        </w:rPr>
        <w:t>.</w:t>
      </w:r>
      <w:r w:rsidR="00B52A16">
        <w:rPr>
          <w:rFonts w:ascii="Times New Roman" w:hAnsi="Times New Roman"/>
        </w:rPr>
        <w:t xml:space="preserve"> </w:t>
      </w:r>
      <w:r w:rsidR="00B52A16" w:rsidRPr="00EF1635">
        <w:rPr>
          <w:rFonts w:ascii="Times New Roman" w:hAnsi="Times New Roman"/>
        </w:rPr>
        <w:t xml:space="preserve">Totéž platí pro úpravu nového institutu opatření k podoře zdraví, </w:t>
      </w:r>
      <w:r w:rsidR="00B52A16">
        <w:rPr>
          <w:rFonts w:ascii="Times New Roman" w:hAnsi="Times New Roman"/>
        </w:rPr>
        <w:t xml:space="preserve">která vyvolá nutnost </w:t>
      </w:r>
      <w:r w:rsidR="00B52A16" w:rsidRPr="00EF1635">
        <w:rPr>
          <w:rFonts w:ascii="Times New Roman" w:hAnsi="Times New Roman"/>
        </w:rPr>
        <w:t>vzniku nového prováděcího právního předpisu.</w:t>
      </w:r>
    </w:p>
    <w:p w14:paraId="6E2A097F" w14:textId="77777777" w:rsidR="00107E4F" w:rsidRPr="00EB28C5" w:rsidRDefault="00107E4F" w:rsidP="00C37AB2">
      <w:pPr>
        <w:autoSpaceDE w:val="0"/>
        <w:autoSpaceDN w:val="0"/>
        <w:adjustRightInd w:val="0"/>
        <w:spacing w:before="0" w:after="0" w:line="240" w:lineRule="auto"/>
        <w:rPr>
          <w:rFonts w:ascii="Times New Roman" w:hAnsi="Times New Roman"/>
          <w:highlight w:val="yellow"/>
          <w:u w:val="single"/>
        </w:rPr>
      </w:pPr>
    </w:p>
    <w:p w14:paraId="5DBB3091" w14:textId="77777777" w:rsidR="00107E4F" w:rsidRPr="00187FCE" w:rsidRDefault="00107E4F" w:rsidP="00C37AB2">
      <w:pPr>
        <w:autoSpaceDE w:val="0"/>
        <w:autoSpaceDN w:val="0"/>
        <w:adjustRightInd w:val="0"/>
        <w:spacing w:before="0" w:after="0" w:line="240" w:lineRule="auto"/>
        <w:rPr>
          <w:rFonts w:ascii="Times New Roman" w:hAnsi="Times New Roman"/>
          <w:u w:val="single"/>
        </w:rPr>
      </w:pPr>
      <w:r w:rsidRPr="00187FCE">
        <w:rPr>
          <w:rFonts w:ascii="Times New Roman" w:hAnsi="Times New Roman"/>
          <w:u w:val="single"/>
        </w:rPr>
        <w:t xml:space="preserve">4.2 Varianty věcného řešení </w:t>
      </w:r>
    </w:p>
    <w:p w14:paraId="71430603" w14:textId="77777777" w:rsidR="00107E4F" w:rsidRPr="00187FCE" w:rsidRDefault="00107E4F" w:rsidP="00C37AB2">
      <w:pPr>
        <w:autoSpaceDE w:val="0"/>
        <w:autoSpaceDN w:val="0"/>
        <w:adjustRightInd w:val="0"/>
        <w:spacing w:before="0" w:after="0" w:line="240" w:lineRule="auto"/>
        <w:rPr>
          <w:rFonts w:ascii="Times New Roman" w:hAnsi="Times New Roman"/>
          <w:u w:val="single"/>
        </w:rPr>
      </w:pPr>
    </w:p>
    <w:p w14:paraId="334A8B0A" w14:textId="77777777" w:rsidR="00107E4F" w:rsidRPr="00187FCE" w:rsidRDefault="00107E4F" w:rsidP="00C37AB2">
      <w:pPr>
        <w:autoSpaceDE w:val="0"/>
        <w:autoSpaceDN w:val="0"/>
        <w:adjustRightInd w:val="0"/>
        <w:spacing w:before="0" w:after="0" w:line="240" w:lineRule="auto"/>
        <w:rPr>
          <w:rFonts w:ascii="Times New Roman" w:hAnsi="Times New Roman"/>
          <w:u w:val="single"/>
        </w:rPr>
      </w:pPr>
      <w:r w:rsidRPr="00187FCE">
        <w:rPr>
          <w:rFonts w:ascii="Times New Roman" w:hAnsi="Times New Roman"/>
          <w:u w:val="single"/>
        </w:rPr>
        <w:t>Pořadí variant</w:t>
      </w:r>
    </w:p>
    <w:p w14:paraId="4DC4D27A" w14:textId="5CD3C72E" w:rsidR="00107E4F" w:rsidRDefault="00107E4F" w:rsidP="00C37AB2">
      <w:pPr>
        <w:autoSpaceDE w:val="0"/>
        <w:autoSpaceDN w:val="0"/>
        <w:adjustRightInd w:val="0"/>
        <w:spacing w:before="0" w:after="0" w:line="240" w:lineRule="auto"/>
        <w:rPr>
          <w:rFonts w:ascii="Times New Roman" w:hAnsi="Times New Roman"/>
        </w:rPr>
      </w:pPr>
    </w:p>
    <w:p w14:paraId="438D0847" w14:textId="5B5F714A" w:rsidR="00EB7648" w:rsidRPr="00402FE6" w:rsidRDefault="00EB7648" w:rsidP="00C37AB2">
      <w:pPr>
        <w:autoSpaceDE w:val="0"/>
        <w:autoSpaceDN w:val="0"/>
        <w:adjustRightInd w:val="0"/>
        <w:spacing w:before="0" w:after="0" w:line="240" w:lineRule="auto"/>
        <w:rPr>
          <w:rFonts w:ascii="Times New Roman" w:hAnsi="Times New Roman"/>
          <w:b/>
          <w:bCs/>
        </w:rPr>
      </w:pPr>
      <w:r w:rsidRPr="00402FE6">
        <w:rPr>
          <w:rFonts w:ascii="Times New Roman" w:hAnsi="Times New Roman"/>
          <w:b/>
          <w:bCs/>
        </w:rPr>
        <w:t>Novela zákona o specifických zdravotních službách</w:t>
      </w:r>
    </w:p>
    <w:p w14:paraId="3F76374A" w14:textId="77777777" w:rsidR="00EB7648" w:rsidRDefault="00EB7648" w:rsidP="00C37AB2">
      <w:pPr>
        <w:autoSpaceDE w:val="0"/>
        <w:autoSpaceDN w:val="0"/>
        <w:adjustRightInd w:val="0"/>
        <w:spacing w:before="0" w:after="0" w:line="240" w:lineRule="auto"/>
        <w:rPr>
          <w:rFonts w:ascii="Times New Roman" w:hAnsi="Times New Roman"/>
        </w:rPr>
      </w:pPr>
    </w:p>
    <w:p w14:paraId="12CB75FA" w14:textId="2E604CFC" w:rsidR="00107E4F" w:rsidRPr="00187FCE" w:rsidRDefault="00107E4F" w:rsidP="00C37AB2">
      <w:pPr>
        <w:autoSpaceDE w:val="0"/>
        <w:autoSpaceDN w:val="0"/>
        <w:adjustRightInd w:val="0"/>
        <w:spacing w:before="0" w:after="0" w:line="240" w:lineRule="auto"/>
        <w:rPr>
          <w:rFonts w:ascii="Times New Roman" w:hAnsi="Times New Roman"/>
        </w:rPr>
      </w:pPr>
      <w:r w:rsidRPr="00187FCE">
        <w:rPr>
          <w:rFonts w:ascii="Times New Roman" w:hAnsi="Times New Roman"/>
        </w:rPr>
        <w:t xml:space="preserve">U všech oblastí byla zvolena varianta 1., u které se neočekává zásadní </w:t>
      </w:r>
      <w:r w:rsidRPr="00187FCE">
        <w:rPr>
          <w:rFonts w:ascii="Times New Roman" w:hAnsi="Times New Roman"/>
          <w:u w:val="single"/>
        </w:rPr>
        <w:t>negativní dopady</w:t>
      </w:r>
      <w:r w:rsidRPr="00187FCE">
        <w:rPr>
          <w:rFonts w:ascii="Times New Roman" w:hAnsi="Times New Roman"/>
        </w:rPr>
        <w:t xml:space="preserve"> na: </w:t>
      </w:r>
    </w:p>
    <w:p w14:paraId="2279C1A0" w14:textId="77777777" w:rsidR="00107E4F" w:rsidRPr="00187FCE" w:rsidRDefault="00107E4F" w:rsidP="00C37AB2">
      <w:pPr>
        <w:autoSpaceDE w:val="0"/>
        <w:autoSpaceDN w:val="0"/>
        <w:adjustRightInd w:val="0"/>
        <w:spacing w:before="0" w:after="0" w:line="240" w:lineRule="auto"/>
        <w:rPr>
          <w:rFonts w:ascii="Times New Roman" w:hAnsi="Times New Roman"/>
        </w:rPr>
      </w:pPr>
    </w:p>
    <w:p w14:paraId="3405EDBE" w14:textId="77777777" w:rsidR="00107E4F" w:rsidRPr="00187FCE" w:rsidRDefault="00107E4F" w:rsidP="00C37AB2">
      <w:pPr>
        <w:numPr>
          <w:ilvl w:val="0"/>
          <w:numId w:val="1"/>
        </w:numPr>
        <w:autoSpaceDE w:val="0"/>
        <w:autoSpaceDN w:val="0"/>
        <w:adjustRightInd w:val="0"/>
        <w:spacing w:before="0" w:after="0" w:line="240" w:lineRule="auto"/>
        <w:rPr>
          <w:rFonts w:ascii="Times New Roman" w:hAnsi="Times New Roman"/>
        </w:rPr>
      </w:pPr>
      <w:r w:rsidRPr="00187FCE">
        <w:rPr>
          <w:rFonts w:ascii="Times New Roman" w:hAnsi="Times New Roman"/>
        </w:rPr>
        <w:t xml:space="preserve">Státní rozpočet, ostatní veřejné rozpočty. </w:t>
      </w:r>
    </w:p>
    <w:p w14:paraId="627E6AF6" w14:textId="77777777" w:rsidR="00107E4F" w:rsidRPr="00187FCE" w:rsidRDefault="00107E4F" w:rsidP="00C37AB2">
      <w:pPr>
        <w:numPr>
          <w:ilvl w:val="0"/>
          <w:numId w:val="1"/>
        </w:numPr>
        <w:autoSpaceDE w:val="0"/>
        <w:autoSpaceDN w:val="0"/>
        <w:adjustRightInd w:val="0"/>
        <w:spacing w:before="0" w:after="0" w:line="240" w:lineRule="auto"/>
        <w:rPr>
          <w:rFonts w:ascii="Times New Roman" w:hAnsi="Times New Roman"/>
        </w:rPr>
      </w:pPr>
      <w:r w:rsidRPr="00187FCE">
        <w:rPr>
          <w:rFonts w:ascii="Times New Roman" w:hAnsi="Times New Roman"/>
        </w:rPr>
        <w:t xml:space="preserve">Podnikatelské prostředí ČR. </w:t>
      </w:r>
    </w:p>
    <w:p w14:paraId="26DA5083" w14:textId="77777777" w:rsidR="00107E4F" w:rsidRPr="00187FCE" w:rsidRDefault="00107E4F" w:rsidP="00C37AB2">
      <w:pPr>
        <w:numPr>
          <w:ilvl w:val="0"/>
          <w:numId w:val="1"/>
        </w:numPr>
        <w:autoSpaceDE w:val="0"/>
        <w:autoSpaceDN w:val="0"/>
        <w:adjustRightInd w:val="0"/>
        <w:spacing w:before="0" w:after="0" w:line="240" w:lineRule="auto"/>
        <w:rPr>
          <w:rFonts w:ascii="Times New Roman" w:hAnsi="Times New Roman"/>
        </w:rPr>
      </w:pPr>
      <w:r w:rsidRPr="00187FCE">
        <w:rPr>
          <w:rFonts w:ascii="Times New Roman" w:hAnsi="Times New Roman"/>
        </w:rPr>
        <w:t>Sociální dopady, včetně dopadů na specifické skupiny obyvatel, zejména osoby sociálně slabé, osoby se zdravotním postižením a národnostní menšiny.</w:t>
      </w:r>
    </w:p>
    <w:p w14:paraId="204F6FB5" w14:textId="77777777" w:rsidR="00107E4F" w:rsidRPr="00187FCE" w:rsidRDefault="00107E4F" w:rsidP="00C37AB2">
      <w:pPr>
        <w:numPr>
          <w:ilvl w:val="0"/>
          <w:numId w:val="1"/>
        </w:numPr>
        <w:autoSpaceDE w:val="0"/>
        <w:autoSpaceDN w:val="0"/>
        <w:adjustRightInd w:val="0"/>
        <w:spacing w:before="0" w:after="0" w:line="240" w:lineRule="auto"/>
        <w:rPr>
          <w:rFonts w:ascii="Times New Roman" w:hAnsi="Times New Roman"/>
        </w:rPr>
      </w:pPr>
      <w:r w:rsidRPr="00187FCE">
        <w:rPr>
          <w:rFonts w:ascii="Times New Roman" w:hAnsi="Times New Roman"/>
        </w:rPr>
        <w:t>Na životní prostředí.</w:t>
      </w:r>
    </w:p>
    <w:p w14:paraId="227D3C7C" w14:textId="77777777" w:rsidR="00107E4F" w:rsidRPr="00187FCE" w:rsidRDefault="00107E4F" w:rsidP="00C37AB2">
      <w:pPr>
        <w:numPr>
          <w:ilvl w:val="0"/>
          <w:numId w:val="1"/>
        </w:numPr>
        <w:autoSpaceDE w:val="0"/>
        <w:autoSpaceDN w:val="0"/>
        <w:adjustRightInd w:val="0"/>
        <w:spacing w:before="0" w:after="0" w:line="240" w:lineRule="auto"/>
        <w:rPr>
          <w:rFonts w:ascii="Times New Roman" w:hAnsi="Times New Roman"/>
        </w:rPr>
      </w:pPr>
      <w:r w:rsidRPr="00187FCE">
        <w:rPr>
          <w:rFonts w:ascii="Times New Roman" w:hAnsi="Times New Roman"/>
        </w:rPr>
        <w:t>Zákaz diskriminace a rovnost žen a mužů.</w:t>
      </w:r>
    </w:p>
    <w:p w14:paraId="398630B2" w14:textId="77777777" w:rsidR="00107E4F" w:rsidRPr="00187FCE" w:rsidRDefault="00107E4F" w:rsidP="00C37AB2">
      <w:pPr>
        <w:numPr>
          <w:ilvl w:val="0"/>
          <w:numId w:val="1"/>
        </w:numPr>
        <w:autoSpaceDE w:val="0"/>
        <w:autoSpaceDN w:val="0"/>
        <w:adjustRightInd w:val="0"/>
        <w:spacing w:before="0" w:after="0" w:line="240" w:lineRule="auto"/>
        <w:rPr>
          <w:rFonts w:ascii="Times New Roman" w:hAnsi="Times New Roman"/>
        </w:rPr>
      </w:pPr>
      <w:r w:rsidRPr="00187FCE">
        <w:rPr>
          <w:rFonts w:ascii="Times New Roman" w:hAnsi="Times New Roman"/>
        </w:rPr>
        <w:t>Ochranu soukromí a osobních údajů.</w:t>
      </w:r>
    </w:p>
    <w:p w14:paraId="6C06F9B9" w14:textId="77777777" w:rsidR="00107E4F" w:rsidRPr="00187FCE" w:rsidRDefault="00107E4F" w:rsidP="00C37AB2">
      <w:pPr>
        <w:numPr>
          <w:ilvl w:val="0"/>
          <w:numId w:val="1"/>
        </w:numPr>
        <w:autoSpaceDE w:val="0"/>
        <w:autoSpaceDN w:val="0"/>
        <w:adjustRightInd w:val="0"/>
        <w:spacing w:before="0" w:after="0" w:line="240" w:lineRule="auto"/>
        <w:rPr>
          <w:rFonts w:ascii="Times New Roman" w:hAnsi="Times New Roman"/>
        </w:rPr>
      </w:pPr>
      <w:r w:rsidRPr="00187FCE">
        <w:rPr>
          <w:rFonts w:ascii="Times New Roman" w:hAnsi="Times New Roman"/>
        </w:rPr>
        <w:t>Korupční rizika.</w:t>
      </w:r>
    </w:p>
    <w:p w14:paraId="62A71EF9" w14:textId="77777777" w:rsidR="00107E4F" w:rsidRPr="00187FCE" w:rsidRDefault="00107E4F" w:rsidP="00C37AB2">
      <w:pPr>
        <w:numPr>
          <w:ilvl w:val="0"/>
          <w:numId w:val="1"/>
        </w:numPr>
        <w:autoSpaceDE w:val="0"/>
        <w:autoSpaceDN w:val="0"/>
        <w:adjustRightInd w:val="0"/>
        <w:spacing w:before="0" w:after="0" w:line="240" w:lineRule="auto"/>
        <w:rPr>
          <w:rFonts w:ascii="Times New Roman" w:hAnsi="Times New Roman"/>
        </w:rPr>
      </w:pPr>
      <w:r w:rsidRPr="00187FCE">
        <w:rPr>
          <w:rFonts w:ascii="Times New Roman" w:hAnsi="Times New Roman"/>
        </w:rPr>
        <w:t>Bezpečnost nebo obranu státu.</w:t>
      </w:r>
    </w:p>
    <w:p w14:paraId="405C1E88" w14:textId="77777777" w:rsidR="00107E4F" w:rsidRPr="00187FCE" w:rsidRDefault="00107E4F" w:rsidP="00C37AB2">
      <w:pPr>
        <w:numPr>
          <w:ilvl w:val="0"/>
          <w:numId w:val="1"/>
        </w:numPr>
        <w:autoSpaceDE w:val="0"/>
        <w:autoSpaceDN w:val="0"/>
        <w:adjustRightInd w:val="0"/>
        <w:spacing w:before="0" w:after="0" w:line="240" w:lineRule="auto"/>
        <w:rPr>
          <w:rFonts w:ascii="Times New Roman" w:hAnsi="Times New Roman"/>
        </w:rPr>
      </w:pPr>
      <w:r w:rsidRPr="00187FCE">
        <w:rPr>
          <w:rFonts w:ascii="Times New Roman" w:hAnsi="Times New Roman"/>
        </w:rPr>
        <w:t>Územní a dopady na územní samosprávných celků.</w:t>
      </w:r>
    </w:p>
    <w:p w14:paraId="290C2CB6" w14:textId="77777777" w:rsidR="00107E4F" w:rsidRPr="00187FCE" w:rsidRDefault="00107E4F" w:rsidP="00C37AB2">
      <w:pPr>
        <w:numPr>
          <w:ilvl w:val="0"/>
          <w:numId w:val="1"/>
        </w:numPr>
        <w:autoSpaceDE w:val="0"/>
        <w:autoSpaceDN w:val="0"/>
        <w:adjustRightInd w:val="0"/>
        <w:spacing w:before="0" w:after="0" w:line="240" w:lineRule="auto"/>
        <w:rPr>
          <w:rFonts w:ascii="Times New Roman" w:hAnsi="Times New Roman"/>
        </w:rPr>
      </w:pPr>
      <w:r w:rsidRPr="00187FCE">
        <w:rPr>
          <w:rFonts w:ascii="Times New Roman" w:hAnsi="Times New Roman"/>
        </w:rPr>
        <w:t>Zásady pro tvorbu digitálně přívětivé legislativy (DPL).</w:t>
      </w:r>
    </w:p>
    <w:p w14:paraId="531C0BC5" w14:textId="77777777" w:rsidR="00107E4F" w:rsidRPr="00F30343" w:rsidRDefault="00107E4F" w:rsidP="00C37AB2">
      <w:pPr>
        <w:autoSpaceDE w:val="0"/>
        <w:autoSpaceDN w:val="0"/>
        <w:adjustRightInd w:val="0"/>
        <w:spacing w:before="0" w:after="0" w:line="240" w:lineRule="auto"/>
        <w:rPr>
          <w:rFonts w:ascii="Times New Roman" w:hAnsi="Times New Roman"/>
        </w:rPr>
      </w:pPr>
    </w:p>
    <w:p w14:paraId="75FC739B" w14:textId="77777777" w:rsidR="00107E4F" w:rsidRPr="00F30343" w:rsidRDefault="00107E4F" w:rsidP="00C37AB2">
      <w:pPr>
        <w:autoSpaceDE w:val="0"/>
        <w:autoSpaceDN w:val="0"/>
        <w:adjustRightInd w:val="0"/>
        <w:spacing w:before="0" w:after="0" w:line="240" w:lineRule="auto"/>
        <w:rPr>
          <w:rFonts w:ascii="Times New Roman" w:hAnsi="Times New Roman"/>
        </w:rPr>
      </w:pPr>
      <w:r w:rsidRPr="00F30343">
        <w:rPr>
          <w:rFonts w:ascii="Times New Roman" w:hAnsi="Times New Roman"/>
        </w:rPr>
        <w:t xml:space="preserve">Navrženou variantou se očekává </w:t>
      </w:r>
      <w:r w:rsidRPr="00F30343">
        <w:rPr>
          <w:rFonts w:ascii="Times New Roman" w:hAnsi="Times New Roman"/>
          <w:u w:val="single"/>
        </w:rPr>
        <w:t>pozitivní dopady</w:t>
      </w:r>
      <w:r w:rsidRPr="00F30343">
        <w:rPr>
          <w:rFonts w:ascii="Times New Roman" w:hAnsi="Times New Roman"/>
        </w:rPr>
        <w:t xml:space="preserve"> na:</w:t>
      </w:r>
    </w:p>
    <w:p w14:paraId="70EC08DA" w14:textId="77777777" w:rsidR="00107E4F" w:rsidRPr="00F30343" w:rsidRDefault="00107E4F" w:rsidP="00C37AB2">
      <w:pPr>
        <w:autoSpaceDE w:val="0"/>
        <w:autoSpaceDN w:val="0"/>
        <w:adjustRightInd w:val="0"/>
        <w:spacing w:before="0" w:after="0" w:line="240" w:lineRule="auto"/>
        <w:rPr>
          <w:rFonts w:ascii="Times New Roman" w:hAnsi="Times New Roman"/>
        </w:rPr>
      </w:pPr>
    </w:p>
    <w:p w14:paraId="2A1C83AA" w14:textId="77777777" w:rsidR="00107E4F" w:rsidRPr="00F30343" w:rsidRDefault="00107E4F" w:rsidP="00C37AB2">
      <w:pPr>
        <w:numPr>
          <w:ilvl w:val="0"/>
          <w:numId w:val="2"/>
        </w:numPr>
        <w:tabs>
          <w:tab w:val="left" w:pos="426"/>
        </w:tabs>
        <w:suppressAutoHyphens/>
        <w:spacing w:before="0" w:after="0" w:line="240" w:lineRule="auto"/>
        <w:rPr>
          <w:rFonts w:ascii="Times New Roman" w:hAnsi="Times New Roman"/>
          <w:bCs/>
        </w:rPr>
      </w:pPr>
      <w:r w:rsidRPr="00F30343">
        <w:rPr>
          <w:rFonts w:ascii="Times New Roman" w:hAnsi="Times New Roman"/>
          <w:bCs/>
        </w:rPr>
        <w:t>Oblast asistované reprodukce.</w:t>
      </w:r>
    </w:p>
    <w:p w14:paraId="22F3DCF6" w14:textId="77777777" w:rsidR="00107E4F" w:rsidRPr="00F30343" w:rsidRDefault="00107E4F" w:rsidP="00C37AB2">
      <w:pPr>
        <w:tabs>
          <w:tab w:val="left" w:pos="426"/>
        </w:tabs>
        <w:suppressAutoHyphens/>
        <w:spacing w:before="0" w:after="0" w:line="240" w:lineRule="auto"/>
        <w:rPr>
          <w:rFonts w:ascii="Times New Roman" w:hAnsi="Times New Roman"/>
          <w:bCs/>
        </w:rPr>
      </w:pPr>
    </w:p>
    <w:p w14:paraId="007098CC" w14:textId="5F2EFE43" w:rsidR="00107E4F" w:rsidRPr="00F30343" w:rsidRDefault="00107E4F" w:rsidP="00C37AB2">
      <w:pPr>
        <w:tabs>
          <w:tab w:val="left" w:pos="426"/>
        </w:tabs>
        <w:suppressAutoHyphens/>
        <w:spacing w:before="0" w:after="0" w:line="240" w:lineRule="auto"/>
        <w:rPr>
          <w:rFonts w:ascii="Times New Roman" w:hAnsi="Times New Roman"/>
          <w:bCs/>
        </w:rPr>
      </w:pPr>
      <w:r w:rsidRPr="00F30343">
        <w:rPr>
          <w:rFonts w:ascii="Times New Roman" w:hAnsi="Times New Roman"/>
          <w:bCs/>
        </w:rPr>
        <w:t>V oblasti asistované reprodukce má varianta pozitivní vliv na podnikatelské prostředí ČR, neboť má za cíl sjednotit aplikační praxi poskytovatelů zdravotních služeb (center asistované reprodukce), zvýšit jejich právní jistotu, zlepšit transparentnost poskytovaných zdravotních služeb v oblasti asistované reprodukce. V současné době je anonymním dárcům zárodečných buněk poskytována rozdílná finanční úhrada účelně, hospodárně a prokazatelně vynaložených výdajů spojených s darováním zárodečných buněk mezi jednotlivými centry asistované reprodukce, což může vést k možnému k zneužívání programu darovaných zárodečných buněk. Z daného důvodu je potřebné legislativně upravit limitaci maximální částky, kterou je možné anonymnímu dárci uhradit za účelně, hospodárně a prokazatelně vynaložených výdajů spojených s darováním zárodečných buněk.</w:t>
      </w:r>
    </w:p>
    <w:p w14:paraId="7AA26BE6" w14:textId="77777777" w:rsidR="00107E4F" w:rsidRPr="00F30343" w:rsidRDefault="00107E4F" w:rsidP="00C37AB2">
      <w:pPr>
        <w:spacing w:before="0" w:after="0" w:line="240" w:lineRule="auto"/>
        <w:rPr>
          <w:rFonts w:ascii="Times New Roman" w:hAnsi="Times New Roman"/>
        </w:rPr>
      </w:pPr>
    </w:p>
    <w:p w14:paraId="441253B0" w14:textId="77777777" w:rsidR="00107E4F" w:rsidRPr="00F30343" w:rsidRDefault="00107E4F" w:rsidP="00C37AB2">
      <w:pPr>
        <w:numPr>
          <w:ilvl w:val="0"/>
          <w:numId w:val="2"/>
        </w:numPr>
        <w:tabs>
          <w:tab w:val="left" w:pos="426"/>
        </w:tabs>
        <w:suppressAutoHyphens/>
        <w:spacing w:before="0" w:after="0" w:line="240" w:lineRule="auto"/>
        <w:rPr>
          <w:rFonts w:ascii="Times New Roman" w:hAnsi="Times New Roman"/>
          <w:bCs/>
        </w:rPr>
      </w:pPr>
      <w:r w:rsidRPr="00F30343">
        <w:rPr>
          <w:rFonts w:ascii="Times New Roman" w:hAnsi="Times New Roman"/>
          <w:bCs/>
        </w:rPr>
        <w:t>Oblast genetického vyšetření.</w:t>
      </w:r>
    </w:p>
    <w:p w14:paraId="0E2152FE" w14:textId="77777777" w:rsidR="00107E4F" w:rsidRPr="00F30343" w:rsidRDefault="00107E4F" w:rsidP="00C37AB2">
      <w:pPr>
        <w:tabs>
          <w:tab w:val="left" w:pos="426"/>
        </w:tabs>
        <w:suppressAutoHyphens/>
        <w:spacing w:before="0" w:after="0" w:line="240" w:lineRule="auto"/>
        <w:rPr>
          <w:rFonts w:ascii="Times New Roman" w:hAnsi="Times New Roman"/>
          <w:bCs/>
        </w:rPr>
      </w:pPr>
    </w:p>
    <w:p w14:paraId="2F799BC3" w14:textId="53DE5C7F" w:rsidR="00107E4F" w:rsidRDefault="00107E4F" w:rsidP="00C37AB2">
      <w:pPr>
        <w:tabs>
          <w:tab w:val="left" w:pos="426"/>
        </w:tabs>
        <w:suppressAutoHyphens/>
        <w:spacing w:before="0" w:after="0" w:line="240" w:lineRule="auto"/>
        <w:rPr>
          <w:rFonts w:ascii="Times New Roman" w:hAnsi="Times New Roman"/>
          <w:bCs/>
        </w:rPr>
      </w:pPr>
      <w:r w:rsidRPr="00F30343">
        <w:rPr>
          <w:rFonts w:ascii="Times New Roman" w:hAnsi="Times New Roman"/>
          <w:bCs/>
        </w:rPr>
        <w:t>S ohledem na to, že za genetické laboratorní vyšetření se nepovažuje vyšetření za účel</w:t>
      </w:r>
      <w:r w:rsidR="00EE2253">
        <w:rPr>
          <w:rFonts w:ascii="Times New Roman" w:hAnsi="Times New Roman"/>
          <w:bCs/>
        </w:rPr>
        <w:t>em</w:t>
      </w:r>
      <w:r w:rsidRPr="00F30343">
        <w:rPr>
          <w:rFonts w:ascii="Times New Roman" w:hAnsi="Times New Roman"/>
          <w:bCs/>
        </w:rPr>
        <w:t xml:space="preserve"> vyšetření variant v lidském genomu, potřebného ke sledování individuálního působení léku nebo jeho metabolismu u vyšetřované osoby a ke stanovení diagnózy, dojde touto variantou ke snížení pracovní a administrativní zátěže poskytovatelů zdravotních služeb poskytujících genetická vyšetření. </w:t>
      </w:r>
    </w:p>
    <w:p w14:paraId="0F6EB9BE" w14:textId="77777777" w:rsidR="00617972" w:rsidRDefault="00617972" w:rsidP="00C37AB2">
      <w:pPr>
        <w:spacing w:before="0" w:after="0" w:line="240" w:lineRule="auto"/>
        <w:rPr>
          <w:rFonts w:ascii="Times New Roman" w:hAnsi="Times New Roman"/>
        </w:rPr>
      </w:pPr>
    </w:p>
    <w:p w14:paraId="67D705F5" w14:textId="5B48B5AE" w:rsidR="00C37AB2" w:rsidRDefault="00C37AB2" w:rsidP="00C37AB2">
      <w:pPr>
        <w:spacing w:before="0" w:after="0" w:line="240" w:lineRule="auto"/>
        <w:rPr>
          <w:rFonts w:ascii="Times New Roman" w:hAnsi="Times New Roman"/>
        </w:rPr>
      </w:pPr>
      <w:r w:rsidRPr="00043F75">
        <w:rPr>
          <w:rFonts w:ascii="Times New Roman" w:hAnsi="Times New Roman"/>
        </w:rPr>
        <w:lastRenderedPageBreak/>
        <w:t>Legislativní úprava nově upřes</w:t>
      </w:r>
      <w:r>
        <w:rPr>
          <w:rFonts w:ascii="Times New Roman" w:hAnsi="Times New Roman"/>
        </w:rPr>
        <w:t>ní</w:t>
      </w:r>
      <w:r w:rsidRPr="00043F75">
        <w:rPr>
          <w:rFonts w:ascii="Times New Roman" w:hAnsi="Times New Roman"/>
        </w:rPr>
        <w:t xml:space="preserve"> význam novorozeneckého laboratorního screeningu jako součást preventivní péče, kterou garantuje stát.</w:t>
      </w:r>
    </w:p>
    <w:p w14:paraId="79D65505" w14:textId="77777777" w:rsidR="00617972" w:rsidRDefault="00617972" w:rsidP="00C37AB2">
      <w:pPr>
        <w:tabs>
          <w:tab w:val="left" w:pos="426"/>
        </w:tabs>
        <w:spacing w:before="0" w:after="0" w:line="240" w:lineRule="auto"/>
        <w:rPr>
          <w:rFonts w:ascii="Times New Roman" w:hAnsi="Times New Roman"/>
        </w:rPr>
      </w:pPr>
    </w:p>
    <w:p w14:paraId="6F10854E" w14:textId="45400CBB" w:rsidR="00C37AB2" w:rsidRPr="00C37AB2" w:rsidRDefault="00EE2253" w:rsidP="00C37AB2">
      <w:pPr>
        <w:tabs>
          <w:tab w:val="left" w:pos="426"/>
        </w:tabs>
        <w:spacing w:before="0" w:after="0" w:line="240" w:lineRule="auto"/>
        <w:rPr>
          <w:rFonts w:ascii="Times New Roman" w:hAnsi="Times New Roman"/>
        </w:rPr>
      </w:pPr>
      <w:r>
        <w:rPr>
          <w:rFonts w:ascii="Times New Roman" w:hAnsi="Times New Roman"/>
        </w:rPr>
        <w:t xml:space="preserve">Další navrženou změnou </w:t>
      </w:r>
      <w:r w:rsidR="00C37AB2">
        <w:rPr>
          <w:rFonts w:ascii="Times New Roman" w:hAnsi="Times New Roman"/>
        </w:rPr>
        <w:t>dojde k bližší</w:t>
      </w:r>
      <w:r w:rsidR="00C37AB2" w:rsidRPr="00043F75">
        <w:rPr>
          <w:rFonts w:ascii="Times New Roman" w:hAnsi="Times New Roman"/>
        </w:rPr>
        <w:t xml:space="preserve"> specifik</w:t>
      </w:r>
      <w:r w:rsidR="00C37AB2">
        <w:rPr>
          <w:rFonts w:ascii="Times New Roman" w:hAnsi="Times New Roman"/>
        </w:rPr>
        <w:t>aci (</w:t>
      </w:r>
      <w:r w:rsidR="00C37AB2" w:rsidRPr="00043F75">
        <w:rPr>
          <w:rFonts w:ascii="Times New Roman" w:hAnsi="Times New Roman"/>
        </w:rPr>
        <w:t>dopln</w:t>
      </w:r>
      <w:r w:rsidR="00C37AB2">
        <w:rPr>
          <w:rFonts w:ascii="Times New Roman" w:hAnsi="Times New Roman"/>
        </w:rPr>
        <w:t>ění)</w:t>
      </w:r>
      <w:r w:rsidR="00C37AB2" w:rsidRPr="00043F75">
        <w:rPr>
          <w:rFonts w:ascii="Times New Roman" w:hAnsi="Times New Roman"/>
        </w:rPr>
        <w:t xml:space="preserve"> odkaz</w:t>
      </w:r>
      <w:r w:rsidR="00C37AB2">
        <w:rPr>
          <w:rFonts w:ascii="Times New Roman" w:hAnsi="Times New Roman"/>
        </w:rPr>
        <w:t>u</w:t>
      </w:r>
      <w:r w:rsidR="00C37AB2" w:rsidRPr="00043F75">
        <w:rPr>
          <w:rFonts w:ascii="Times New Roman" w:hAnsi="Times New Roman"/>
        </w:rPr>
        <w:t xml:space="preserve"> na Dodatkový protokol </w:t>
      </w:r>
      <w:r w:rsidR="00936896">
        <w:rPr>
          <w:rFonts w:ascii="Times New Roman" w:hAnsi="Times New Roman"/>
        </w:rPr>
        <w:br/>
      </w:r>
      <w:r w:rsidR="00C37AB2" w:rsidRPr="00043F75">
        <w:rPr>
          <w:rFonts w:ascii="Times New Roman" w:hAnsi="Times New Roman"/>
        </w:rPr>
        <w:t>k Úmluvě o lidských právech a biomedicíně o genetickém testování pro zdravotní účely. Doplněním textu se harmonizuje současná česká genetická legislativa s Dodatkovým protokolem.</w:t>
      </w:r>
      <w:r w:rsidR="00C37AB2">
        <w:rPr>
          <w:rFonts w:ascii="Times New Roman" w:hAnsi="Times New Roman"/>
        </w:rPr>
        <w:t xml:space="preserve"> </w:t>
      </w:r>
      <w:r w:rsidR="00C37AB2" w:rsidRPr="00043F75">
        <w:rPr>
          <w:rFonts w:ascii="Times New Roman" w:hAnsi="Times New Roman"/>
        </w:rPr>
        <w:t>Dodatkový protokol</w:t>
      </w:r>
      <w:r>
        <w:rPr>
          <w:rFonts w:ascii="Times New Roman" w:hAnsi="Times New Roman"/>
        </w:rPr>
        <w:t xml:space="preserve"> ve svém článku 8</w:t>
      </w:r>
      <w:r w:rsidR="00C37AB2" w:rsidRPr="00043F75">
        <w:rPr>
          <w:rFonts w:ascii="Times New Roman" w:hAnsi="Times New Roman"/>
        </w:rPr>
        <w:t xml:space="preserve"> blíže specifikuje </w:t>
      </w:r>
      <w:r>
        <w:rPr>
          <w:rFonts w:ascii="Times New Roman" w:hAnsi="Times New Roman"/>
        </w:rPr>
        <w:t xml:space="preserve">tzv. </w:t>
      </w:r>
      <w:r w:rsidR="00C37AB2" w:rsidRPr="00043F75">
        <w:rPr>
          <w:rFonts w:ascii="Times New Roman" w:hAnsi="Times New Roman"/>
        </w:rPr>
        <w:t>„závažné diagnostické závěry“, proto je nezbytné</w:t>
      </w:r>
      <w:r>
        <w:rPr>
          <w:rFonts w:ascii="Times New Roman" w:hAnsi="Times New Roman"/>
        </w:rPr>
        <w:t xml:space="preserve"> do ustanovení § 28 odst. 12</w:t>
      </w:r>
      <w:r w:rsidRPr="00043F75">
        <w:rPr>
          <w:rFonts w:ascii="Times New Roman" w:hAnsi="Times New Roman"/>
        </w:rPr>
        <w:t xml:space="preserve"> </w:t>
      </w:r>
      <w:r w:rsidR="00C37AB2" w:rsidRPr="00043F75">
        <w:rPr>
          <w:rFonts w:ascii="Times New Roman" w:hAnsi="Times New Roman"/>
        </w:rPr>
        <w:t xml:space="preserve">doplnit prediktivní a </w:t>
      </w:r>
      <w:proofErr w:type="spellStart"/>
      <w:r w:rsidR="00C37AB2" w:rsidRPr="00043F75">
        <w:rPr>
          <w:rFonts w:ascii="Times New Roman" w:hAnsi="Times New Roman"/>
        </w:rPr>
        <w:t>presymptomatické</w:t>
      </w:r>
      <w:proofErr w:type="spellEnd"/>
      <w:r w:rsidR="00C37AB2" w:rsidRPr="00043F75">
        <w:rPr>
          <w:rFonts w:ascii="Times New Roman" w:hAnsi="Times New Roman"/>
        </w:rPr>
        <w:t xml:space="preserve"> testování (např. v onkogenetické diagnostice při testování dispozic k maligním nádorům) k původně uváděným „nespecifickým“ diagnostickým závěrům, které byly formulovány v letech 2010–2011. Návrhem nové úpravy se vezme v potaz i rychlý rozvoj genetického testování v poslední dekádě společně s příslušnými riziky pro pacienty nebo geneticky příbuzné osoby. Současně je nezbytné v souladu s Dodatkovým protokolem ukotvit nedirektivní charakter genetického poradenství, který respektuje reprodukční autonomii vyšetřovaných osob</w:t>
      </w:r>
      <w:r>
        <w:rPr>
          <w:rFonts w:ascii="Times New Roman" w:hAnsi="Times New Roman"/>
        </w:rPr>
        <w:t>, a</w:t>
      </w:r>
      <w:r w:rsidRPr="00C5424D">
        <w:rPr>
          <w:rFonts w:ascii="Times New Roman" w:hAnsi="Times New Roman"/>
        </w:rPr>
        <w:t xml:space="preserve"> </w:t>
      </w:r>
      <w:r>
        <w:rPr>
          <w:rFonts w:ascii="Times New Roman" w:hAnsi="Times New Roman"/>
        </w:rPr>
        <w:t>proto se nově stanoví, že genetické poradenství nemá příkazný charakter</w:t>
      </w:r>
      <w:r w:rsidR="00C37AB2" w:rsidRPr="00043F75">
        <w:rPr>
          <w:rFonts w:ascii="Times New Roman" w:hAnsi="Times New Roman"/>
        </w:rPr>
        <w:t xml:space="preserve">. V souladu s Dodatkovým protokolem je potřeba specifikovat formu a rozsah genetického poradenství </w:t>
      </w:r>
      <w:r w:rsidR="00936896">
        <w:rPr>
          <w:rFonts w:ascii="Times New Roman" w:hAnsi="Times New Roman"/>
        </w:rPr>
        <w:br/>
      </w:r>
      <w:r w:rsidR="00C37AB2" w:rsidRPr="00043F75">
        <w:rPr>
          <w:rFonts w:ascii="Times New Roman" w:hAnsi="Times New Roman"/>
        </w:rPr>
        <w:t xml:space="preserve">ve vazbě na výše uvedenou závažnost dopadů výsledků genetického testování, což plně umožní uplatnit v České republice do budoucna všechny pozitivní dopady personalizované medicíny </w:t>
      </w:r>
      <w:r w:rsidR="00936896">
        <w:rPr>
          <w:rFonts w:ascii="Times New Roman" w:hAnsi="Times New Roman"/>
        </w:rPr>
        <w:br/>
      </w:r>
      <w:r w:rsidR="00C37AB2" w:rsidRPr="00043F75">
        <w:rPr>
          <w:rFonts w:ascii="Times New Roman" w:hAnsi="Times New Roman"/>
        </w:rPr>
        <w:t>a lékařské genomiky (Kapitola IV článek 8).</w:t>
      </w:r>
    </w:p>
    <w:p w14:paraId="6759583C" w14:textId="77777777" w:rsidR="00107E4F" w:rsidRPr="00F30343" w:rsidRDefault="00107E4F" w:rsidP="00C37AB2">
      <w:pPr>
        <w:tabs>
          <w:tab w:val="left" w:pos="426"/>
        </w:tabs>
        <w:suppressAutoHyphens/>
        <w:spacing w:before="0" w:after="0" w:line="240" w:lineRule="auto"/>
        <w:rPr>
          <w:rFonts w:ascii="Times New Roman" w:hAnsi="Times New Roman"/>
          <w:bCs/>
        </w:rPr>
      </w:pPr>
    </w:p>
    <w:p w14:paraId="699AF22D" w14:textId="77777777" w:rsidR="00107E4F" w:rsidRPr="00F30343" w:rsidRDefault="00107E4F" w:rsidP="00C37AB2">
      <w:pPr>
        <w:numPr>
          <w:ilvl w:val="0"/>
          <w:numId w:val="2"/>
        </w:numPr>
        <w:spacing w:before="0" w:after="0" w:line="240" w:lineRule="auto"/>
        <w:rPr>
          <w:rFonts w:ascii="Times New Roman" w:hAnsi="Times New Roman"/>
        </w:rPr>
      </w:pPr>
      <w:r w:rsidRPr="00F30343">
        <w:rPr>
          <w:rFonts w:ascii="Times New Roman" w:hAnsi="Times New Roman"/>
        </w:rPr>
        <w:t>Rodinu v oblasti asistované reprodukce a genetického vyšetření.</w:t>
      </w:r>
    </w:p>
    <w:p w14:paraId="78499644" w14:textId="77777777" w:rsidR="00107E4F" w:rsidRPr="00F30343" w:rsidRDefault="00107E4F" w:rsidP="00C37AB2">
      <w:pPr>
        <w:spacing w:before="0" w:after="0" w:line="240" w:lineRule="auto"/>
        <w:rPr>
          <w:rFonts w:ascii="Times New Roman" w:hAnsi="Times New Roman"/>
        </w:rPr>
      </w:pPr>
    </w:p>
    <w:p w14:paraId="3A169A73" w14:textId="006CA44A" w:rsidR="00107E4F" w:rsidRDefault="00107E4F" w:rsidP="00C37AB2">
      <w:pPr>
        <w:spacing w:before="0" w:after="0" w:line="240" w:lineRule="auto"/>
        <w:rPr>
          <w:rFonts w:ascii="Times New Roman" w:hAnsi="Times New Roman"/>
        </w:rPr>
      </w:pPr>
      <w:r w:rsidRPr="00F30343">
        <w:rPr>
          <w:rFonts w:ascii="Times New Roman" w:hAnsi="Times New Roman"/>
        </w:rPr>
        <w:t xml:space="preserve">Varianta předpokládá pozitivní dopad na rodiny zejména v rozsahu právní úpravy asistované reprodukce, a to v úpravě snižující riziko </w:t>
      </w:r>
      <w:proofErr w:type="spellStart"/>
      <w:r w:rsidRPr="00F30343">
        <w:rPr>
          <w:rFonts w:ascii="Times New Roman" w:hAnsi="Times New Roman"/>
        </w:rPr>
        <w:t>konsangvinity</w:t>
      </w:r>
      <w:proofErr w:type="spellEnd"/>
      <w:r w:rsidRPr="00F30343">
        <w:rPr>
          <w:rFonts w:ascii="Times New Roman" w:hAnsi="Times New Roman"/>
        </w:rPr>
        <w:t xml:space="preserve">, tj. pokrevního příbuzenství, a ochraně zdraví dárkyň oocytů. Dále v úpravě určení otcovství jedince, kdy již toto vyšetření není považováno za genetické laboratorní. Pro rodiny to bude znamenat vyšší jistotu zajištění kvalitní a dostatečné péče jejich blízkým. </w:t>
      </w:r>
    </w:p>
    <w:p w14:paraId="62E7645A" w14:textId="6201B6BF" w:rsidR="00D57CD9" w:rsidRDefault="00D57CD9" w:rsidP="00C37AB2">
      <w:pPr>
        <w:spacing w:before="0" w:after="0" w:line="240" w:lineRule="auto"/>
        <w:rPr>
          <w:rFonts w:ascii="Times New Roman" w:hAnsi="Times New Roman"/>
        </w:rPr>
      </w:pPr>
    </w:p>
    <w:p w14:paraId="24D6B6AC" w14:textId="77777777" w:rsidR="00D57CD9" w:rsidRDefault="00D57CD9" w:rsidP="00C37AB2">
      <w:pPr>
        <w:pStyle w:val="Odstavecseseznamem"/>
        <w:numPr>
          <w:ilvl w:val="0"/>
          <w:numId w:val="2"/>
        </w:numPr>
        <w:spacing w:before="0" w:after="0" w:line="240" w:lineRule="auto"/>
        <w:rPr>
          <w:rFonts w:ascii="Times New Roman" w:hAnsi="Times New Roman"/>
        </w:rPr>
      </w:pPr>
      <w:r>
        <w:rPr>
          <w:rFonts w:ascii="Times New Roman" w:hAnsi="Times New Roman"/>
        </w:rPr>
        <w:t>Oblast léčby krví a jejími složkami</w:t>
      </w:r>
    </w:p>
    <w:p w14:paraId="5FFC2A85" w14:textId="77777777" w:rsidR="00D57CD9" w:rsidRDefault="00D57CD9" w:rsidP="00C37AB2">
      <w:pPr>
        <w:spacing w:before="0" w:after="0" w:line="240" w:lineRule="auto"/>
        <w:rPr>
          <w:rFonts w:ascii="Times New Roman" w:hAnsi="Times New Roman"/>
          <w:bCs/>
        </w:rPr>
      </w:pPr>
    </w:p>
    <w:p w14:paraId="22212AB5" w14:textId="314C5F6B" w:rsidR="00D57CD9" w:rsidRPr="00F30343" w:rsidRDefault="00D57CD9" w:rsidP="00C37AB2">
      <w:pPr>
        <w:spacing w:before="0" w:after="0" w:line="240" w:lineRule="auto"/>
        <w:rPr>
          <w:rFonts w:ascii="Times New Roman" w:hAnsi="Times New Roman"/>
        </w:rPr>
      </w:pPr>
      <w:r w:rsidRPr="00D57CD9">
        <w:rPr>
          <w:rFonts w:ascii="Times New Roman" w:hAnsi="Times New Roman"/>
          <w:bCs/>
        </w:rPr>
        <w:t xml:space="preserve">V oblasti léčby krví a jejími složkami má varianta pozitivní vliv na podnikatelské prostředí ČR, neboť má za cíl sjednotit aplikační praxi poskytovatelů zdravotních služeb, zvýšit jejich právní jistotu a zlepšit transparentnost poskytovaných zdravotních služeb v této oblasti. </w:t>
      </w:r>
      <w:r w:rsidRPr="00D57CD9">
        <w:rPr>
          <w:rFonts w:ascii="Times New Roman" w:hAnsi="Times New Roman"/>
        </w:rPr>
        <w:t xml:space="preserve">Stávající právní úprava náhrady účelně a prokazatelně vynaložených výdajů v souvislosti s darováním krve nebo jejích složek </w:t>
      </w:r>
      <w:proofErr w:type="gramStart"/>
      <w:r w:rsidRPr="00D57CD9">
        <w:rPr>
          <w:rFonts w:ascii="Times New Roman" w:hAnsi="Times New Roman"/>
        </w:rPr>
        <w:t>vytváří</w:t>
      </w:r>
      <w:proofErr w:type="gramEnd"/>
      <w:r w:rsidRPr="00D57CD9">
        <w:rPr>
          <w:rFonts w:ascii="Times New Roman" w:hAnsi="Times New Roman"/>
        </w:rPr>
        <w:t xml:space="preserve"> asymetrický stav, který není důvodný a podmínky pro jejich úhradu by měly být sjednoceny. Návrh novely zákona o specifických zdravotních službách reaguje na potřeb</w:t>
      </w:r>
      <w:r w:rsidR="00EB7648">
        <w:rPr>
          <w:rFonts w:ascii="Times New Roman" w:hAnsi="Times New Roman"/>
        </w:rPr>
        <w:t>u</w:t>
      </w:r>
      <w:r w:rsidR="00402FE6">
        <w:rPr>
          <w:rFonts w:ascii="Times New Roman" w:hAnsi="Times New Roman"/>
        </w:rPr>
        <w:t xml:space="preserve"> </w:t>
      </w:r>
      <w:r w:rsidR="00EB7648">
        <w:rPr>
          <w:rFonts w:ascii="Times New Roman" w:hAnsi="Times New Roman"/>
        </w:rPr>
        <w:t xml:space="preserve">upravit zákonné </w:t>
      </w:r>
      <w:r w:rsidRPr="00D57CD9">
        <w:rPr>
          <w:rFonts w:ascii="Times New Roman" w:hAnsi="Times New Roman"/>
        </w:rPr>
        <w:t xml:space="preserve">zmocnění pro vydání prováděcího právního předpisu, který bude upravovat maximální výši účelně, hospodárně a prokazatelně vynaložených výdajů spojených s darováním krve a jejich složek. </w:t>
      </w:r>
    </w:p>
    <w:p w14:paraId="10300F6A" w14:textId="77777777" w:rsidR="00107E4F" w:rsidRPr="00F30343" w:rsidRDefault="00107E4F" w:rsidP="00C37AB2">
      <w:pPr>
        <w:tabs>
          <w:tab w:val="left" w:pos="426"/>
        </w:tabs>
        <w:suppressAutoHyphens/>
        <w:spacing w:before="0" w:after="0" w:line="240" w:lineRule="auto"/>
        <w:rPr>
          <w:rFonts w:ascii="Times New Roman" w:hAnsi="Times New Roman"/>
          <w:bCs/>
        </w:rPr>
      </w:pPr>
    </w:p>
    <w:p w14:paraId="1ECBFC9F" w14:textId="77777777" w:rsidR="00107E4F" w:rsidRPr="00F30343" w:rsidRDefault="00107E4F" w:rsidP="00C37AB2">
      <w:pPr>
        <w:numPr>
          <w:ilvl w:val="0"/>
          <w:numId w:val="2"/>
        </w:numPr>
        <w:spacing w:before="0" w:after="0" w:line="240" w:lineRule="auto"/>
        <w:rPr>
          <w:rFonts w:ascii="Times New Roman" w:hAnsi="Times New Roman"/>
        </w:rPr>
      </w:pPr>
      <w:r w:rsidRPr="00F30343">
        <w:rPr>
          <w:rFonts w:ascii="Times New Roman" w:hAnsi="Times New Roman"/>
        </w:rPr>
        <w:t>Oblast ochranného léčení.</w:t>
      </w:r>
    </w:p>
    <w:p w14:paraId="12A73290" w14:textId="77777777" w:rsidR="00107E4F" w:rsidRPr="00F30343" w:rsidRDefault="00107E4F" w:rsidP="00C37AB2">
      <w:pPr>
        <w:spacing w:before="0" w:after="0" w:line="240" w:lineRule="auto"/>
        <w:rPr>
          <w:rFonts w:ascii="Times New Roman" w:hAnsi="Times New Roman"/>
        </w:rPr>
      </w:pPr>
    </w:p>
    <w:p w14:paraId="334B66C6" w14:textId="407DD846" w:rsidR="00107E4F" w:rsidRPr="00F30343" w:rsidRDefault="00107E4F" w:rsidP="00C37AB2">
      <w:pPr>
        <w:spacing w:before="0" w:after="0" w:line="240" w:lineRule="auto"/>
        <w:rPr>
          <w:rFonts w:ascii="Times New Roman" w:hAnsi="Times New Roman"/>
        </w:rPr>
      </w:pPr>
      <w:r w:rsidRPr="00F30343">
        <w:rPr>
          <w:rFonts w:ascii="Times New Roman" w:hAnsi="Times New Roman"/>
        </w:rPr>
        <w:t xml:space="preserve">Pozitivním sociálním dopadem je úprava oblasti ochranného léčení, aby poskytovatel zdravotních služeb ambulantní péče hlásil, že se pacient nedostavil k lékařským prohlídkám </w:t>
      </w:r>
      <w:r w:rsidRPr="00F30343">
        <w:rPr>
          <w:rFonts w:ascii="Times New Roman" w:hAnsi="Times New Roman"/>
        </w:rPr>
        <w:br/>
        <w:t>ve stanoveném termínu (v případě ambulantního ochranného léčení), bude jednoznačně snížení rizika ohrožení společnosti nebezpečnými pacienty.</w:t>
      </w:r>
      <w:r w:rsidR="00D57CD9">
        <w:rPr>
          <w:rFonts w:ascii="Times New Roman" w:hAnsi="Times New Roman"/>
        </w:rPr>
        <w:t xml:space="preserve"> </w:t>
      </w:r>
      <w:r w:rsidR="00D57CD9" w:rsidRPr="00043F75">
        <w:rPr>
          <w:rFonts w:ascii="Times New Roman" w:hAnsi="Times New Roman"/>
        </w:rPr>
        <w:t xml:space="preserve">S ohledem na účel ochranného léčení, kterým je dle trestního zákoníku náprava pachatele a ochrana společnosti, </w:t>
      </w:r>
      <w:r w:rsidR="00D57CD9">
        <w:rPr>
          <w:rFonts w:ascii="Times New Roman" w:hAnsi="Times New Roman"/>
        </w:rPr>
        <w:t xml:space="preserve">dojde k </w:t>
      </w:r>
      <w:r w:rsidR="00D57CD9" w:rsidRPr="00043F75">
        <w:rPr>
          <w:rFonts w:ascii="Times New Roman" w:hAnsi="Times New Roman"/>
        </w:rPr>
        <w:t>nezbytné specifik</w:t>
      </w:r>
      <w:r w:rsidR="00D57CD9">
        <w:rPr>
          <w:rFonts w:ascii="Times New Roman" w:hAnsi="Times New Roman"/>
        </w:rPr>
        <w:t>aci</w:t>
      </w:r>
      <w:r w:rsidR="00D57CD9" w:rsidRPr="00043F75">
        <w:rPr>
          <w:rFonts w:ascii="Times New Roman" w:hAnsi="Times New Roman"/>
        </w:rPr>
        <w:t xml:space="preserve"> důvod</w:t>
      </w:r>
      <w:r w:rsidR="00D57CD9">
        <w:rPr>
          <w:rFonts w:ascii="Times New Roman" w:hAnsi="Times New Roman"/>
        </w:rPr>
        <w:t>u</w:t>
      </w:r>
      <w:r w:rsidR="00D57CD9" w:rsidRPr="00043F75">
        <w:rPr>
          <w:rFonts w:ascii="Times New Roman" w:hAnsi="Times New Roman"/>
        </w:rPr>
        <w:t xml:space="preserve"> ochranného léčení, které je zaměřeno na snížení či odstranění rizika výskytu </w:t>
      </w:r>
      <w:r w:rsidR="00D57CD9" w:rsidRPr="00043F75">
        <w:rPr>
          <w:rFonts w:ascii="Times New Roman" w:hAnsi="Times New Roman"/>
        </w:rPr>
        <w:lastRenderedPageBreak/>
        <w:t xml:space="preserve">trestního jednání či jednání, které je jinak trestné, vyplývající ze zdravotního stavu osoby s nařízeným ochranným léčením (např. dle povahy se může jednat o rizika násilného jednání, sexuální delikvence či pokračování trestné činnosti z důvodu závislosti). Pro vyhodnocení přínosu ochranného léčení </w:t>
      </w:r>
      <w:r w:rsidR="00D57CD9">
        <w:rPr>
          <w:rFonts w:ascii="Times New Roman" w:hAnsi="Times New Roman"/>
        </w:rPr>
        <w:t>je</w:t>
      </w:r>
      <w:r w:rsidR="00D57CD9" w:rsidRPr="00043F75">
        <w:rPr>
          <w:rFonts w:ascii="Times New Roman" w:hAnsi="Times New Roman"/>
        </w:rPr>
        <w:t xml:space="preserve"> nutné nastavit systém, který bude zaměřen na hodnocení těchto rizik.</w:t>
      </w:r>
      <w:r w:rsidR="00D57CD9">
        <w:rPr>
          <w:rFonts w:ascii="Times New Roman" w:hAnsi="Times New Roman"/>
        </w:rPr>
        <w:t xml:space="preserve"> </w:t>
      </w:r>
    </w:p>
    <w:p w14:paraId="6EB29710" w14:textId="77777777" w:rsidR="00107E4F" w:rsidRPr="00F30343" w:rsidRDefault="00107E4F" w:rsidP="00C37AB2">
      <w:pPr>
        <w:spacing w:before="0" w:after="0" w:line="240" w:lineRule="auto"/>
        <w:rPr>
          <w:rFonts w:ascii="Times New Roman" w:hAnsi="Times New Roman"/>
        </w:rPr>
      </w:pPr>
    </w:p>
    <w:p w14:paraId="545A388C" w14:textId="77777777" w:rsidR="00107E4F" w:rsidRPr="00F30343" w:rsidRDefault="00107E4F" w:rsidP="00C37AB2">
      <w:pPr>
        <w:numPr>
          <w:ilvl w:val="0"/>
          <w:numId w:val="2"/>
        </w:numPr>
        <w:autoSpaceDE w:val="0"/>
        <w:autoSpaceDN w:val="0"/>
        <w:adjustRightInd w:val="0"/>
        <w:spacing w:before="0" w:after="0" w:line="240" w:lineRule="auto"/>
        <w:rPr>
          <w:rFonts w:ascii="Times New Roman" w:hAnsi="Times New Roman"/>
        </w:rPr>
      </w:pPr>
      <w:r w:rsidRPr="00F30343">
        <w:rPr>
          <w:rFonts w:ascii="Times New Roman" w:hAnsi="Times New Roman"/>
        </w:rPr>
        <w:t xml:space="preserve">Oblast posudkové péče a lékařských posudků, posuzování zdravotní způsobilosti </w:t>
      </w:r>
      <w:r w:rsidRPr="00F30343">
        <w:rPr>
          <w:rFonts w:ascii="Times New Roman" w:hAnsi="Times New Roman"/>
        </w:rPr>
        <w:br/>
        <w:t>ke vzdělávání, k tělesné výchově a sportu, pracovnělékařské služby, posuzování zdravotní způsobilosti osoby ucházející se o zaměstnání, povolení k uznávání nemocí z povolání.</w:t>
      </w:r>
    </w:p>
    <w:p w14:paraId="243836E4" w14:textId="77777777" w:rsidR="00107E4F" w:rsidRPr="00F30343" w:rsidRDefault="00107E4F" w:rsidP="00C37AB2">
      <w:pPr>
        <w:autoSpaceDE w:val="0"/>
        <w:autoSpaceDN w:val="0"/>
        <w:adjustRightInd w:val="0"/>
        <w:spacing w:before="0" w:after="0" w:line="240" w:lineRule="auto"/>
        <w:rPr>
          <w:rFonts w:ascii="Times New Roman" w:hAnsi="Times New Roman"/>
        </w:rPr>
      </w:pPr>
    </w:p>
    <w:p w14:paraId="1B9E8F1D" w14:textId="77777777" w:rsidR="00107E4F" w:rsidRPr="00F30343" w:rsidRDefault="00107E4F" w:rsidP="00C37AB2">
      <w:pPr>
        <w:autoSpaceDE w:val="0"/>
        <w:autoSpaceDN w:val="0"/>
        <w:adjustRightInd w:val="0"/>
        <w:spacing w:before="0" w:after="0" w:line="240" w:lineRule="auto"/>
        <w:rPr>
          <w:rFonts w:ascii="Times New Roman" w:hAnsi="Times New Roman"/>
        </w:rPr>
      </w:pPr>
      <w:r w:rsidRPr="00F30343">
        <w:rPr>
          <w:rFonts w:ascii="Times New Roman" w:hAnsi="Times New Roman"/>
        </w:rPr>
        <w:t>Konkrétními pozitivními dopady do oblasti výdajů veřejného zdravotního pojištění, nemocenského, a nakonec i sociálního pojištění, vynakládaných v souvislosti se zmírňováním následků a léčbou nežádoucích stavů majících svůj původ v povaze vykonávané pracovní činnosti a souvisejících rizik civilizačních onemocnění.</w:t>
      </w:r>
    </w:p>
    <w:p w14:paraId="2CE50D8C" w14:textId="77777777" w:rsidR="00107E4F" w:rsidRPr="00F30343" w:rsidRDefault="00107E4F" w:rsidP="00C37AB2">
      <w:pPr>
        <w:spacing w:before="0" w:after="0" w:line="240" w:lineRule="auto"/>
        <w:rPr>
          <w:rFonts w:ascii="Times New Roman" w:hAnsi="Times New Roman"/>
        </w:rPr>
      </w:pPr>
    </w:p>
    <w:p w14:paraId="6A458EAC" w14:textId="77777777" w:rsidR="00107E4F" w:rsidRPr="00F30343" w:rsidRDefault="00107E4F" w:rsidP="00C37AB2">
      <w:pPr>
        <w:spacing w:before="0" w:after="0" w:line="240" w:lineRule="auto"/>
        <w:rPr>
          <w:rFonts w:ascii="Times New Roman" w:hAnsi="Times New Roman"/>
        </w:rPr>
      </w:pPr>
      <w:r w:rsidRPr="00F30343">
        <w:rPr>
          <w:rFonts w:ascii="Times New Roman" w:hAnsi="Times New Roman"/>
        </w:rPr>
        <w:t xml:space="preserve">V oblasti posuzování zdravotní způsobilosti ke vzdělávání, k tělesné výchově a sportu dojde touto variantou ke snížení administrativní zátěže středních škol, praktických lékařů pro děti </w:t>
      </w:r>
      <w:r w:rsidRPr="00F30343">
        <w:rPr>
          <w:rFonts w:ascii="Times New Roman" w:hAnsi="Times New Roman"/>
        </w:rPr>
        <w:br/>
        <w:t xml:space="preserve">a dorost, případně všeobecných praktických lékařů, žáků nebo studentů a jejich rodičů. </w:t>
      </w:r>
      <w:r w:rsidRPr="00F30343">
        <w:rPr>
          <w:rFonts w:ascii="Times New Roman" w:hAnsi="Times New Roman"/>
        </w:rPr>
        <w:br/>
        <w:t>Na straně středních škol, žáků nebo studentů a jejich rodičů dojde dále také k úspoře vynakládaných finančních prostředků.</w:t>
      </w:r>
    </w:p>
    <w:p w14:paraId="097F3C06" w14:textId="77777777" w:rsidR="00107E4F" w:rsidRDefault="00107E4F" w:rsidP="00C37AB2">
      <w:pPr>
        <w:spacing w:before="0" w:after="0" w:line="240" w:lineRule="auto"/>
        <w:rPr>
          <w:rFonts w:ascii="Times New Roman" w:hAnsi="Times New Roman"/>
          <w:highlight w:val="yellow"/>
        </w:rPr>
      </w:pPr>
    </w:p>
    <w:p w14:paraId="09C40457" w14:textId="0A139B24" w:rsidR="003C101E" w:rsidRPr="00107E4F" w:rsidRDefault="00EB7648" w:rsidP="00C37AB2">
      <w:pPr>
        <w:pStyle w:val="l4"/>
        <w:shd w:val="clear" w:color="auto" w:fill="FFFFFF"/>
        <w:spacing w:before="0" w:beforeAutospacing="0" w:after="0" w:afterAutospacing="0"/>
        <w:jc w:val="both"/>
        <w:rPr>
          <w:b/>
          <w:bCs/>
        </w:rPr>
      </w:pPr>
      <w:r>
        <w:rPr>
          <w:b/>
          <w:bCs/>
        </w:rPr>
        <w:t>Novela z</w:t>
      </w:r>
      <w:r w:rsidR="003C101E" w:rsidRPr="00107E4F">
        <w:rPr>
          <w:b/>
          <w:bCs/>
        </w:rPr>
        <w:t>ákon</w:t>
      </w:r>
      <w:r>
        <w:rPr>
          <w:b/>
          <w:bCs/>
        </w:rPr>
        <w:t>a</w:t>
      </w:r>
      <w:r w:rsidR="003C101E" w:rsidRPr="00107E4F">
        <w:rPr>
          <w:b/>
          <w:bCs/>
        </w:rPr>
        <w:t xml:space="preserve"> o ochraně veřejného zdraví</w:t>
      </w:r>
    </w:p>
    <w:p w14:paraId="19A5EABC" w14:textId="77777777" w:rsidR="00107E4F" w:rsidRPr="00F30343" w:rsidRDefault="00107E4F" w:rsidP="00C37AB2">
      <w:pPr>
        <w:spacing w:before="0" w:after="0" w:line="240" w:lineRule="auto"/>
        <w:rPr>
          <w:rFonts w:ascii="Times New Roman" w:hAnsi="Times New Roman"/>
          <w:color w:val="FF0000"/>
          <w:highlight w:val="yellow"/>
        </w:rPr>
      </w:pPr>
    </w:p>
    <w:p w14:paraId="0D2AF2B6" w14:textId="6FA52E37" w:rsidR="00107E4F" w:rsidRPr="003C101E" w:rsidRDefault="00107E4F" w:rsidP="00C37AB2">
      <w:pPr>
        <w:autoSpaceDE w:val="0"/>
        <w:autoSpaceDN w:val="0"/>
        <w:adjustRightInd w:val="0"/>
        <w:spacing w:before="0" w:after="0" w:line="240" w:lineRule="auto"/>
        <w:rPr>
          <w:rFonts w:ascii="Times New Roman" w:hAnsi="Times New Roman"/>
        </w:rPr>
      </w:pPr>
      <w:r w:rsidRPr="003C101E">
        <w:rPr>
          <w:rFonts w:ascii="Times New Roman" w:hAnsi="Times New Roman"/>
        </w:rPr>
        <w:t>U všech oblastí byla zvolena varianta 1., u které se neočekáv</w:t>
      </w:r>
      <w:r w:rsidR="003C101E" w:rsidRPr="003C101E">
        <w:rPr>
          <w:rFonts w:ascii="Times New Roman" w:hAnsi="Times New Roman"/>
        </w:rPr>
        <w:t>ají</w:t>
      </w:r>
      <w:r w:rsidRPr="003C101E">
        <w:rPr>
          <w:rFonts w:ascii="Times New Roman" w:hAnsi="Times New Roman"/>
        </w:rPr>
        <w:t xml:space="preserve"> zásadní </w:t>
      </w:r>
      <w:r w:rsidRPr="003C101E">
        <w:rPr>
          <w:rFonts w:ascii="Times New Roman" w:hAnsi="Times New Roman"/>
          <w:u w:val="single"/>
        </w:rPr>
        <w:t>negativní dopady</w:t>
      </w:r>
      <w:r w:rsidRPr="003C101E">
        <w:rPr>
          <w:rFonts w:ascii="Times New Roman" w:hAnsi="Times New Roman"/>
        </w:rPr>
        <w:t xml:space="preserve"> na: </w:t>
      </w:r>
    </w:p>
    <w:p w14:paraId="43ADDD60" w14:textId="77777777" w:rsidR="00107E4F" w:rsidRPr="003C101E" w:rsidRDefault="00107E4F" w:rsidP="00C37AB2">
      <w:pPr>
        <w:autoSpaceDE w:val="0"/>
        <w:autoSpaceDN w:val="0"/>
        <w:adjustRightInd w:val="0"/>
        <w:spacing w:before="0" w:after="0" w:line="240" w:lineRule="auto"/>
        <w:rPr>
          <w:rFonts w:ascii="Times New Roman" w:hAnsi="Times New Roman"/>
        </w:rPr>
      </w:pPr>
    </w:p>
    <w:p w14:paraId="00127AA1" w14:textId="77777777" w:rsidR="00107E4F" w:rsidRPr="003C101E" w:rsidRDefault="00107E4F" w:rsidP="00C37AB2">
      <w:pPr>
        <w:numPr>
          <w:ilvl w:val="0"/>
          <w:numId w:val="1"/>
        </w:numPr>
        <w:autoSpaceDE w:val="0"/>
        <w:autoSpaceDN w:val="0"/>
        <w:adjustRightInd w:val="0"/>
        <w:spacing w:before="0" w:after="0" w:line="240" w:lineRule="auto"/>
        <w:rPr>
          <w:rFonts w:ascii="Times New Roman" w:hAnsi="Times New Roman"/>
        </w:rPr>
      </w:pPr>
      <w:r w:rsidRPr="003C101E">
        <w:rPr>
          <w:rFonts w:ascii="Times New Roman" w:hAnsi="Times New Roman"/>
        </w:rPr>
        <w:t xml:space="preserve">Státní rozpočet, ostatní veřejné rozpočty. </w:t>
      </w:r>
    </w:p>
    <w:p w14:paraId="5FF7224A" w14:textId="77777777" w:rsidR="00107E4F" w:rsidRPr="003C101E" w:rsidRDefault="00107E4F" w:rsidP="00C37AB2">
      <w:pPr>
        <w:numPr>
          <w:ilvl w:val="0"/>
          <w:numId w:val="1"/>
        </w:numPr>
        <w:autoSpaceDE w:val="0"/>
        <w:autoSpaceDN w:val="0"/>
        <w:adjustRightInd w:val="0"/>
        <w:spacing w:before="0" w:after="0" w:line="240" w:lineRule="auto"/>
        <w:rPr>
          <w:rFonts w:ascii="Times New Roman" w:hAnsi="Times New Roman"/>
        </w:rPr>
      </w:pPr>
      <w:r w:rsidRPr="003C101E">
        <w:rPr>
          <w:rFonts w:ascii="Times New Roman" w:hAnsi="Times New Roman"/>
        </w:rPr>
        <w:t xml:space="preserve">Podnikatelské prostředí ČR. </w:t>
      </w:r>
    </w:p>
    <w:p w14:paraId="26EB6CBE" w14:textId="77777777" w:rsidR="00107E4F" w:rsidRPr="003C101E" w:rsidRDefault="00107E4F" w:rsidP="00C37AB2">
      <w:pPr>
        <w:numPr>
          <w:ilvl w:val="0"/>
          <w:numId w:val="1"/>
        </w:numPr>
        <w:autoSpaceDE w:val="0"/>
        <w:autoSpaceDN w:val="0"/>
        <w:adjustRightInd w:val="0"/>
        <w:spacing w:before="0" w:after="0" w:line="240" w:lineRule="auto"/>
        <w:rPr>
          <w:rFonts w:ascii="Times New Roman" w:hAnsi="Times New Roman"/>
        </w:rPr>
      </w:pPr>
      <w:r w:rsidRPr="003C101E">
        <w:rPr>
          <w:rFonts w:ascii="Times New Roman" w:hAnsi="Times New Roman"/>
        </w:rPr>
        <w:t>Sociální dopady, včetně dopadů na specifické skupiny obyvatel, zejména osoby sociálně slabé, osoby se zdravotním postižením a národnostní menšiny.</w:t>
      </w:r>
    </w:p>
    <w:p w14:paraId="30B77FCE" w14:textId="77777777" w:rsidR="00107E4F" w:rsidRPr="003C101E" w:rsidRDefault="00107E4F" w:rsidP="00C37AB2">
      <w:pPr>
        <w:numPr>
          <w:ilvl w:val="0"/>
          <w:numId w:val="1"/>
        </w:numPr>
        <w:autoSpaceDE w:val="0"/>
        <w:autoSpaceDN w:val="0"/>
        <w:adjustRightInd w:val="0"/>
        <w:spacing w:before="0" w:after="0" w:line="240" w:lineRule="auto"/>
        <w:rPr>
          <w:rFonts w:ascii="Times New Roman" w:hAnsi="Times New Roman"/>
        </w:rPr>
      </w:pPr>
      <w:r w:rsidRPr="003C101E">
        <w:rPr>
          <w:rFonts w:ascii="Times New Roman" w:hAnsi="Times New Roman"/>
        </w:rPr>
        <w:t>Na životní prostředí.</w:t>
      </w:r>
    </w:p>
    <w:p w14:paraId="0AAEBFF4" w14:textId="77777777" w:rsidR="00107E4F" w:rsidRPr="003C101E" w:rsidRDefault="00107E4F" w:rsidP="00C37AB2">
      <w:pPr>
        <w:numPr>
          <w:ilvl w:val="0"/>
          <w:numId w:val="1"/>
        </w:numPr>
        <w:autoSpaceDE w:val="0"/>
        <w:autoSpaceDN w:val="0"/>
        <w:adjustRightInd w:val="0"/>
        <w:spacing w:before="0" w:after="0" w:line="240" w:lineRule="auto"/>
        <w:rPr>
          <w:rFonts w:ascii="Times New Roman" w:hAnsi="Times New Roman"/>
        </w:rPr>
      </w:pPr>
      <w:r w:rsidRPr="003C101E">
        <w:rPr>
          <w:rFonts w:ascii="Times New Roman" w:hAnsi="Times New Roman"/>
        </w:rPr>
        <w:t>Zákaz diskriminace a rovnost žen a mužů.</w:t>
      </w:r>
    </w:p>
    <w:p w14:paraId="6D06BD5E" w14:textId="77777777" w:rsidR="00107E4F" w:rsidRPr="003C101E" w:rsidRDefault="00107E4F" w:rsidP="00C37AB2">
      <w:pPr>
        <w:numPr>
          <w:ilvl w:val="0"/>
          <w:numId w:val="1"/>
        </w:numPr>
        <w:autoSpaceDE w:val="0"/>
        <w:autoSpaceDN w:val="0"/>
        <w:adjustRightInd w:val="0"/>
        <w:spacing w:before="0" w:after="0" w:line="240" w:lineRule="auto"/>
        <w:rPr>
          <w:rFonts w:ascii="Times New Roman" w:hAnsi="Times New Roman"/>
        </w:rPr>
      </w:pPr>
      <w:r w:rsidRPr="003C101E">
        <w:rPr>
          <w:rFonts w:ascii="Times New Roman" w:hAnsi="Times New Roman"/>
        </w:rPr>
        <w:t>Ochranu soukromí a osobních údajů.</w:t>
      </w:r>
    </w:p>
    <w:p w14:paraId="369BB529" w14:textId="77777777" w:rsidR="00107E4F" w:rsidRPr="003C101E" w:rsidRDefault="00107E4F" w:rsidP="00C37AB2">
      <w:pPr>
        <w:numPr>
          <w:ilvl w:val="0"/>
          <w:numId w:val="1"/>
        </w:numPr>
        <w:autoSpaceDE w:val="0"/>
        <w:autoSpaceDN w:val="0"/>
        <w:adjustRightInd w:val="0"/>
        <w:spacing w:before="0" w:after="0" w:line="240" w:lineRule="auto"/>
        <w:rPr>
          <w:rFonts w:ascii="Times New Roman" w:hAnsi="Times New Roman"/>
        </w:rPr>
      </w:pPr>
      <w:r w:rsidRPr="003C101E">
        <w:rPr>
          <w:rFonts w:ascii="Times New Roman" w:hAnsi="Times New Roman"/>
        </w:rPr>
        <w:t>Korupční rizika.</w:t>
      </w:r>
    </w:p>
    <w:p w14:paraId="0E81C309" w14:textId="77777777" w:rsidR="00107E4F" w:rsidRPr="003C101E" w:rsidRDefault="00107E4F" w:rsidP="00C37AB2">
      <w:pPr>
        <w:numPr>
          <w:ilvl w:val="0"/>
          <w:numId w:val="1"/>
        </w:numPr>
        <w:autoSpaceDE w:val="0"/>
        <w:autoSpaceDN w:val="0"/>
        <w:adjustRightInd w:val="0"/>
        <w:spacing w:before="0" w:after="0" w:line="240" w:lineRule="auto"/>
        <w:rPr>
          <w:rFonts w:ascii="Times New Roman" w:hAnsi="Times New Roman"/>
        </w:rPr>
      </w:pPr>
      <w:r w:rsidRPr="003C101E">
        <w:rPr>
          <w:rFonts w:ascii="Times New Roman" w:hAnsi="Times New Roman"/>
        </w:rPr>
        <w:t>Bezpečnost nebo obranu státu.</w:t>
      </w:r>
    </w:p>
    <w:p w14:paraId="2323DB48" w14:textId="24ABB4C9" w:rsidR="00107E4F" w:rsidRPr="003C101E" w:rsidRDefault="00107E4F" w:rsidP="00C37AB2">
      <w:pPr>
        <w:numPr>
          <w:ilvl w:val="0"/>
          <w:numId w:val="1"/>
        </w:numPr>
        <w:autoSpaceDE w:val="0"/>
        <w:autoSpaceDN w:val="0"/>
        <w:adjustRightInd w:val="0"/>
        <w:spacing w:before="0" w:after="0" w:line="240" w:lineRule="auto"/>
        <w:rPr>
          <w:rFonts w:ascii="Times New Roman" w:hAnsi="Times New Roman"/>
        </w:rPr>
      </w:pPr>
      <w:r w:rsidRPr="003C101E">
        <w:rPr>
          <w:rFonts w:ascii="Times New Roman" w:hAnsi="Times New Roman"/>
        </w:rPr>
        <w:t>Územní a dopady na územní samosprávných celků.</w:t>
      </w:r>
    </w:p>
    <w:p w14:paraId="31A016AC" w14:textId="77777777" w:rsidR="00107E4F" w:rsidRPr="003C101E" w:rsidRDefault="00107E4F" w:rsidP="00C37AB2">
      <w:pPr>
        <w:numPr>
          <w:ilvl w:val="0"/>
          <w:numId w:val="1"/>
        </w:numPr>
        <w:autoSpaceDE w:val="0"/>
        <w:autoSpaceDN w:val="0"/>
        <w:adjustRightInd w:val="0"/>
        <w:spacing w:before="0" w:after="0" w:line="240" w:lineRule="auto"/>
        <w:rPr>
          <w:rFonts w:ascii="Times New Roman" w:hAnsi="Times New Roman"/>
        </w:rPr>
      </w:pPr>
      <w:r w:rsidRPr="003C101E">
        <w:rPr>
          <w:rFonts w:ascii="Times New Roman" w:hAnsi="Times New Roman"/>
        </w:rPr>
        <w:t>Zásady pro tvorbu digitálně přívětivé legislativy (DPL).</w:t>
      </w:r>
    </w:p>
    <w:p w14:paraId="6592A331" w14:textId="77777777" w:rsidR="00107E4F" w:rsidRPr="00F30343" w:rsidRDefault="00107E4F" w:rsidP="00C37AB2">
      <w:pPr>
        <w:autoSpaceDE w:val="0"/>
        <w:autoSpaceDN w:val="0"/>
        <w:adjustRightInd w:val="0"/>
        <w:spacing w:before="0" w:after="0" w:line="240" w:lineRule="auto"/>
        <w:rPr>
          <w:rFonts w:ascii="Times New Roman" w:hAnsi="Times New Roman"/>
          <w:color w:val="FF0000"/>
        </w:rPr>
      </w:pPr>
    </w:p>
    <w:p w14:paraId="458B7F6B" w14:textId="77777777" w:rsidR="00107E4F" w:rsidRPr="00FA1E55" w:rsidRDefault="00107E4F" w:rsidP="00C37AB2">
      <w:pPr>
        <w:autoSpaceDE w:val="0"/>
        <w:autoSpaceDN w:val="0"/>
        <w:adjustRightInd w:val="0"/>
        <w:spacing w:before="0" w:after="0" w:line="240" w:lineRule="auto"/>
        <w:rPr>
          <w:rFonts w:ascii="Times New Roman" w:hAnsi="Times New Roman"/>
        </w:rPr>
      </w:pPr>
      <w:r w:rsidRPr="00FA1E55">
        <w:rPr>
          <w:rFonts w:ascii="Times New Roman" w:hAnsi="Times New Roman"/>
        </w:rPr>
        <w:t xml:space="preserve">Navrženou variantou se očekává </w:t>
      </w:r>
      <w:r w:rsidRPr="00FA1E55">
        <w:rPr>
          <w:rFonts w:ascii="Times New Roman" w:hAnsi="Times New Roman"/>
          <w:u w:val="single"/>
        </w:rPr>
        <w:t>pozitivní dopady</w:t>
      </w:r>
      <w:r w:rsidRPr="00FA1E55">
        <w:rPr>
          <w:rFonts w:ascii="Times New Roman" w:hAnsi="Times New Roman"/>
        </w:rPr>
        <w:t xml:space="preserve"> na:</w:t>
      </w:r>
    </w:p>
    <w:p w14:paraId="13A405F0" w14:textId="77777777" w:rsidR="00107E4F" w:rsidRPr="00FA1E55" w:rsidRDefault="00107E4F" w:rsidP="00C37AB2">
      <w:pPr>
        <w:spacing w:before="0" w:after="0" w:line="240" w:lineRule="auto"/>
        <w:rPr>
          <w:rFonts w:ascii="Times New Roman" w:hAnsi="Times New Roman"/>
          <w:highlight w:val="yellow"/>
        </w:rPr>
      </w:pPr>
    </w:p>
    <w:p w14:paraId="16848867" w14:textId="324841B5" w:rsidR="00107E4F" w:rsidRPr="00FA1E55" w:rsidRDefault="00107E4F" w:rsidP="00C37AB2">
      <w:pPr>
        <w:spacing w:before="0" w:after="0" w:line="240" w:lineRule="auto"/>
        <w:rPr>
          <w:rFonts w:ascii="Times New Roman" w:hAnsi="Times New Roman"/>
        </w:rPr>
      </w:pPr>
      <w:r w:rsidRPr="00FA1E55">
        <w:rPr>
          <w:rFonts w:ascii="Times New Roman" w:hAnsi="Times New Roman"/>
        </w:rPr>
        <w:t xml:space="preserve">Zaměstnavatele (zrušení evidence rizikových prací u rizikových faktorů pracovního prostředí, které nevyvolávají latentní onemocnění či onemocnění, která mají velmi dlouhou inkubační dobu), </w:t>
      </w:r>
      <w:r w:rsidR="00FA1E55" w:rsidRPr="00FA1E55">
        <w:rPr>
          <w:rFonts w:ascii="Times New Roman" w:hAnsi="Times New Roman"/>
        </w:rPr>
        <w:t>osoby samostatně výdělečně činné</w:t>
      </w:r>
      <w:r w:rsidRPr="00FA1E55">
        <w:rPr>
          <w:rFonts w:ascii="Times New Roman" w:hAnsi="Times New Roman"/>
        </w:rPr>
        <w:t xml:space="preserve"> vykonávající činnosti epidemiologicky závažné (doložení provozního řádu orgánu ochrany veřejného zdraví), osoby pořádající zotavovací akce, zdravotnická zařízení (elektronické podání o zahájení zotavovací akce), zdravotnická zařízení/očkovací centra (</w:t>
      </w:r>
      <w:r w:rsidR="0078171D" w:rsidRPr="0078171D">
        <w:rPr>
          <w:rFonts w:ascii="Times New Roman" w:hAnsi="Times New Roman"/>
        </w:rPr>
        <w:t>rozšíření okruhu lékařů specializovaných oborů, kteří mohou provádět o očkování o skupiny lékařů, kteří mají v péči významné počet pacientů, kteří jsou indikování k očkování, zejména proti respiračním nákazám</w:t>
      </w:r>
      <w:r w:rsidRPr="00FA1E55">
        <w:rPr>
          <w:rFonts w:ascii="Times New Roman" w:hAnsi="Times New Roman"/>
        </w:rPr>
        <w:t>).</w:t>
      </w:r>
    </w:p>
    <w:p w14:paraId="23BE78C4" w14:textId="77777777" w:rsidR="00107E4F" w:rsidRPr="00176F9E" w:rsidRDefault="00107E4F" w:rsidP="00C37AB2">
      <w:pPr>
        <w:spacing w:before="0" w:after="0" w:line="240" w:lineRule="auto"/>
        <w:rPr>
          <w:rFonts w:ascii="Times New Roman" w:hAnsi="Times New Roman"/>
        </w:rPr>
      </w:pPr>
    </w:p>
    <w:p w14:paraId="5D2BB877" w14:textId="77777777" w:rsidR="00107E4F" w:rsidRPr="00176F9E" w:rsidRDefault="00107E4F" w:rsidP="00C37AB2">
      <w:pPr>
        <w:spacing w:before="0" w:after="0" w:line="240" w:lineRule="auto"/>
        <w:rPr>
          <w:rFonts w:ascii="Times New Roman" w:hAnsi="Times New Roman"/>
          <w:u w:val="single"/>
        </w:rPr>
      </w:pPr>
      <w:r w:rsidRPr="00176F9E">
        <w:rPr>
          <w:rFonts w:ascii="Times New Roman" w:hAnsi="Times New Roman"/>
          <w:u w:val="single"/>
        </w:rPr>
        <w:t>Náklady</w:t>
      </w:r>
    </w:p>
    <w:p w14:paraId="71508F16" w14:textId="77777777" w:rsidR="00107E4F" w:rsidRPr="00176F9E" w:rsidRDefault="00107E4F" w:rsidP="00C37AB2">
      <w:pPr>
        <w:spacing w:before="0" w:after="0" w:line="240" w:lineRule="auto"/>
        <w:rPr>
          <w:rFonts w:ascii="Times New Roman" w:hAnsi="Times New Roman"/>
        </w:rPr>
      </w:pPr>
    </w:p>
    <w:p w14:paraId="3A8E2160" w14:textId="77777777" w:rsidR="00107E4F" w:rsidRPr="00176F9E" w:rsidRDefault="00107E4F" w:rsidP="00C37AB2">
      <w:pPr>
        <w:spacing w:before="0" w:after="0" w:line="240" w:lineRule="auto"/>
        <w:rPr>
          <w:rFonts w:ascii="Times New Roman" w:hAnsi="Times New Roman"/>
        </w:rPr>
      </w:pPr>
      <w:r w:rsidRPr="00176F9E">
        <w:rPr>
          <w:rFonts w:ascii="Times New Roman" w:hAnsi="Times New Roman"/>
        </w:rPr>
        <w:t>Náklady variant jsou uvedeny výše v bodě 3.</w:t>
      </w:r>
    </w:p>
    <w:p w14:paraId="79A32661" w14:textId="77777777" w:rsidR="00107E4F" w:rsidRPr="00176F9E" w:rsidRDefault="00107E4F" w:rsidP="00C37AB2">
      <w:pPr>
        <w:spacing w:before="0" w:after="0" w:line="240" w:lineRule="auto"/>
        <w:rPr>
          <w:rFonts w:ascii="Times New Roman" w:hAnsi="Times New Roman"/>
          <w:u w:val="single"/>
        </w:rPr>
      </w:pPr>
    </w:p>
    <w:p w14:paraId="03045486" w14:textId="77777777" w:rsidR="00107E4F" w:rsidRPr="00176F9E" w:rsidRDefault="00107E4F" w:rsidP="00C37AB2">
      <w:pPr>
        <w:spacing w:before="0" w:after="0" w:line="240" w:lineRule="auto"/>
        <w:rPr>
          <w:rFonts w:ascii="Times New Roman" w:hAnsi="Times New Roman"/>
          <w:u w:val="single"/>
        </w:rPr>
      </w:pPr>
      <w:r w:rsidRPr="00176F9E">
        <w:rPr>
          <w:rFonts w:ascii="Times New Roman" w:hAnsi="Times New Roman"/>
          <w:u w:val="single"/>
        </w:rPr>
        <w:t>Přínosy</w:t>
      </w:r>
    </w:p>
    <w:p w14:paraId="582B40C4" w14:textId="77777777" w:rsidR="00107E4F" w:rsidRPr="00176F9E" w:rsidRDefault="00107E4F" w:rsidP="00C37AB2">
      <w:pPr>
        <w:spacing w:before="0" w:after="0" w:line="240" w:lineRule="auto"/>
        <w:rPr>
          <w:rFonts w:ascii="Times New Roman" w:hAnsi="Times New Roman"/>
        </w:rPr>
      </w:pPr>
    </w:p>
    <w:p w14:paraId="0E607FDE" w14:textId="77777777" w:rsidR="00107E4F" w:rsidRPr="00530B4B" w:rsidRDefault="00107E4F" w:rsidP="00C37AB2">
      <w:pPr>
        <w:spacing w:before="0" w:after="0" w:line="240" w:lineRule="auto"/>
        <w:rPr>
          <w:rFonts w:ascii="Times New Roman" w:hAnsi="Times New Roman"/>
        </w:rPr>
      </w:pPr>
      <w:r w:rsidRPr="00530B4B">
        <w:rPr>
          <w:rFonts w:ascii="Times New Roman" w:hAnsi="Times New Roman"/>
        </w:rPr>
        <w:t>Přínosy variant jsou uvedeny výše v bodě 3 a v bodě 4.2.</w:t>
      </w:r>
    </w:p>
    <w:p w14:paraId="271617E7" w14:textId="77777777" w:rsidR="00107E4F" w:rsidRPr="00530B4B" w:rsidRDefault="00107E4F" w:rsidP="00C37AB2">
      <w:pPr>
        <w:spacing w:before="0" w:after="0" w:line="240" w:lineRule="auto"/>
        <w:rPr>
          <w:rFonts w:ascii="Times New Roman" w:hAnsi="Times New Roman"/>
        </w:rPr>
      </w:pPr>
    </w:p>
    <w:p w14:paraId="159FD1DC" w14:textId="77777777" w:rsidR="00107E4F" w:rsidRPr="00530B4B" w:rsidRDefault="00107E4F" w:rsidP="00C37AB2">
      <w:pPr>
        <w:autoSpaceDE w:val="0"/>
        <w:autoSpaceDN w:val="0"/>
        <w:adjustRightInd w:val="0"/>
        <w:spacing w:before="0" w:after="0" w:line="240" w:lineRule="auto"/>
        <w:rPr>
          <w:rFonts w:ascii="Times New Roman" w:hAnsi="Times New Roman"/>
          <w:b/>
          <w:u w:val="single"/>
        </w:rPr>
      </w:pPr>
      <w:r w:rsidRPr="00530B4B">
        <w:rPr>
          <w:rFonts w:ascii="Times New Roman" w:hAnsi="Times New Roman"/>
          <w:b/>
          <w:u w:val="single"/>
        </w:rPr>
        <w:t>5. Implementace doporučené varianty a vynucování</w:t>
      </w:r>
    </w:p>
    <w:p w14:paraId="2F42AFB4" w14:textId="77777777" w:rsidR="00107E4F" w:rsidRPr="00530B4B" w:rsidRDefault="00107E4F" w:rsidP="00C37AB2">
      <w:pPr>
        <w:spacing w:before="0" w:after="0" w:line="240" w:lineRule="auto"/>
        <w:rPr>
          <w:rFonts w:ascii="Times New Roman" w:hAnsi="Times New Roman"/>
        </w:rPr>
      </w:pPr>
    </w:p>
    <w:p w14:paraId="2C5B4A82" w14:textId="45353A0D" w:rsidR="00107E4F" w:rsidRPr="00351917" w:rsidRDefault="00107E4F" w:rsidP="00C37AB2">
      <w:pPr>
        <w:spacing w:before="0" w:after="0" w:line="240" w:lineRule="auto"/>
        <w:rPr>
          <w:rFonts w:ascii="Times New Roman" w:hAnsi="Times New Roman"/>
        </w:rPr>
      </w:pPr>
      <w:r w:rsidRPr="00530B4B">
        <w:rPr>
          <w:rFonts w:ascii="Times New Roman" w:hAnsi="Times New Roman"/>
        </w:rPr>
        <w:t xml:space="preserve">Orgánem odpovědným za implementaci zvoleného řešení je </w:t>
      </w:r>
      <w:r w:rsidR="00EB7648">
        <w:rPr>
          <w:rFonts w:ascii="Times New Roman" w:hAnsi="Times New Roman"/>
        </w:rPr>
        <w:t>M</w:t>
      </w:r>
      <w:r w:rsidRPr="00530B4B">
        <w:rPr>
          <w:rFonts w:ascii="Times New Roman" w:hAnsi="Times New Roman"/>
        </w:rPr>
        <w:t>inisterstvo</w:t>
      </w:r>
      <w:r w:rsidR="00EB7648">
        <w:rPr>
          <w:rFonts w:ascii="Times New Roman" w:hAnsi="Times New Roman"/>
        </w:rPr>
        <w:t xml:space="preserve"> zdravotnictví</w:t>
      </w:r>
      <w:r w:rsidRPr="00530B4B">
        <w:rPr>
          <w:rFonts w:ascii="Times New Roman" w:hAnsi="Times New Roman"/>
        </w:rPr>
        <w:t xml:space="preserve"> </w:t>
      </w:r>
      <w:r w:rsidR="00936896">
        <w:rPr>
          <w:rFonts w:ascii="Times New Roman" w:hAnsi="Times New Roman"/>
        </w:rPr>
        <w:br/>
      </w:r>
      <w:r w:rsidRPr="00530B4B">
        <w:rPr>
          <w:rFonts w:ascii="Times New Roman" w:hAnsi="Times New Roman"/>
        </w:rPr>
        <w:t xml:space="preserve">ve spolupráci </w:t>
      </w:r>
      <w:r w:rsidRPr="00351917">
        <w:rPr>
          <w:rFonts w:ascii="Times New Roman" w:hAnsi="Times New Roman"/>
        </w:rPr>
        <w:t xml:space="preserve">s některými dotčenými subjekty uvedenými v bodě 1.4. </w:t>
      </w:r>
    </w:p>
    <w:p w14:paraId="454626F5" w14:textId="77777777" w:rsidR="00107E4F" w:rsidRPr="00351917" w:rsidRDefault="00107E4F" w:rsidP="00C37AB2">
      <w:pPr>
        <w:spacing w:before="0" w:after="0" w:line="240" w:lineRule="auto"/>
        <w:rPr>
          <w:rFonts w:ascii="Times New Roman" w:hAnsi="Times New Roman"/>
          <w:b/>
          <w:u w:val="single"/>
        </w:rPr>
      </w:pPr>
    </w:p>
    <w:p w14:paraId="2F5154A7" w14:textId="77777777" w:rsidR="00107E4F" w:rsidRPr="00351917" w:rsidRDefault="00107E4F" w:rsidP="00C37AB2">
      <w:pPr>
        <w:spacing w:before="0" w:after="0" w:line="240" w:lineRule="auto"/>
        <w:rPr>
          <w:rFonts w:ascii="Times New Roman" w:hAnsi="Times New Roman"/>
          <w:b/>
          <w:u w:val="single"/>
        </w:rPr>
      </w:pPr>
      <w:r w:rsidRPr="00351917">
        <w:rPr>
          <w:rFonts w:ascii="Times New Roman" w:hAnsi="Times New Roman"/>
          <w:b/>
          <w:u w:val="single"/>
        </w:rPr>
        <w:t>6. Přezkum účinnosti regulace</w:t>
      </w:r>
    </w:p>
    <w:p w14:paraId="5E2967BA" w14:textId="77777777" w:rsidR="00107E4F" w:rsidRPr="00351917" w:rsidRDefault="00107E4F" w:rsidP="00C37AB2">
      <w:pPr>
        <w:spacing w:before="0" w:after="0" w:line="240" w:lineRule="auto"/>
        <w:rPr>
          <w:rFonts w:ascii="Times New Roman" w:hAnsi="Times New Roman"/>
        </w:rPr>
      </w:pPr>
    </w:p>
    <w:p w14:paraId="4A0F3B5D" w14:textId="08A18BC9" w:rsidR="00EB7648" w:rsidRDefault="00EB7648" w:rsidP="00C37AB2">
      <w:pPr>
        <w:spacing w:before="0" w:after="0" w:line="240" w:lineRule="auto"/>
        <w:rPr>
          <w:rFonts w:ascii="Times New Roman" w:hAnsi="Times New Roman"/>
          <w:b/>
          <w:bCs/>
        </w:rPr>
      </w:pPr>
      <w:r w:rsidRPr="0077341F">
        <w:rPr>
          <w:rFonts w:ascii="Times New Roman" w:hAnsi="Times New Roman"/>
          <w:b/>
          <w:bCs/>
        </w:rPr>
        <w:t>Novela zákona o specifických zdravotních službách</w:t>
      </w:r>
    </w:p>
    <w:p w14:paraId="387C668D" w14:textId="77777777" w:rsidR="00EB7648" w:rsidRPr="0077341F" w:rsidRDefault="00EB7648" w:rsidP="00C37AB2">
      <w:pPr>
        <w:spacing w:before="0" w:after="0" w:line="240" w:lineRule="auto"/>
        <w:rPr>
          <w:rFonts w:ascii="Times New Roman" w:hAnsi="Times New Roman"/>
          <w:b/>
          <w:bCs/>
        </w:rPr>
      </w:pPr>
    </w:p>
    <w:p w14:paraId="757D3B56" w14:textId="04765066" w:rsidR="00107E4F" w:rsidRPr="00351917" w:rsidRDefault="00107E4F" w:rsidP="00C37AB2">
      <w:pPr>
        <w:spacing w:before="0" w:after="0" w:line="240" w:lineRule="auto"/>
        <w:rPr>
          <w:rFonts w:ascii="Times New Roman" w:hAnsi="Times New Roman"/>
        </w:rPr>
      </w:pPr>
      <w:r w:rsidRPr="00351917">
        <w:rPr>
          <w:rFonts w:ascii="Times New Roman" w:hAnsi="Times New Roman"/>
        </w:rPr>
        <w:t xml:space="preserve">Návrh úpravy regulace uvedených oblastí vychází z přezkumu účinnosti regulace stávající, </w:t>
      </w:r>
      <w:r w:rsidRPr="00351917">
        <w:rPr>
          <w:rFonts w:ascii="Times New Roman" w:hAnsi="Times New Roman"/>
        </w:rPr>
        <w:br/>
        <w:t>jež v praxi přinesla výše popsané problémy a nejasnosti. Návrhy vycházejí dále z podnětů některých dotčených subjektů, např. SÚJB, Státní ústav pro kontrolu léčiv, poskytovatel</w:t>
      </w:r>
      <w:r w:rsidR="00EB7648">
        <w:rPr>
          <w:rFonts w:ascii="Times New Roman" w:hAnsi="Times New Roman"/>
        </w:rPr>
        <w:t>ů</w:t>
      </w:r>
      <w:r w:rsidRPr="00351917">
        <w:rPr>
          <w:rFonts w:ascii="Times New Roman" w:hAnsi="Times New Roman"/>
        </w:rPr>
        <w:t xml:space="preserve"> zdravotních služeb aj. uvedených v bodě 1.4., dále např. pracovních skupin a komisí ministerstva věnujících se jednotlivým oblastem úpravy (Komise pro reprodukční medicínu, Pracovní skupina pro lékařské ozáření apod.), odborných společností a z podnětů Ministerstva školství mládeže a tělovýchovy ČR. V rámci přezkumu účinnosti regulace bude na tripartitních jednáních v Radě hospodářské a sociální dohody České republiky probíhat evaluace zástupců zaměstnavatelů.</w:t>
      </w:r>
    </w:p>
    <w:p w14:paraId="605A3A3E" w14:textId="77777777" w:rsidR="00107E4F" w:rsidRPr="00351917" w:rsidRDefault="00107E4F" w:rsidP="00C37AB2">
      <w:pPr>
        <w:spacing w:before="0" w:after="0" w:line="240" w:lineRule="auto"/>
        <w:rPr>
          <w:rFonts w:ascii="Times New Roman" w:hAnsi="Times New Roman"/>
        </w:rPr>
      </w:pPr>
    </w:p>
    <w:p w14:paraId="00793ADD" w14:textId="244F9E99" w:rsidR="00107E4F" w:rsidRPr="00351917" w:rsidRDefault="00107E4F" w:rsidP="00C37AB2">
      <w:pPr>
        <w:spacing w:before="0" w:after="0" w:line="240" w:lineRule="auto"/>
        <w:rPr>
          <w:rFonts w:ascii="Times New Roman" w:hAnsi="Times New Roman"/>
        </w:rPr>
      </w:pPr>
      <w:r w:rsidRPr="00351917">
        <w:rPr>
          <w:rFonts w:ascii="Times New Roman" w:hAnsi="Times New Roman"/>
        </w:rPr>
        <w:t xml:space="preserve">Účinnost nové právní úpravy bude dále průběžně zkoumána, aby bylo možné získat relevantní výsledky a komplexně zhodnotit, jaké má právní úprava konkrétní dopady. Přezkum účinnosti bude provádět </w:t>
      </w:r>
      <w:r w:rsidR="00EB7648">
        <w:rPr>
          <w:rFonts w:ascii="Times New Roman" w:hAnsi="Times New Roman"/>
        </w:rPr>
        <w:t>M</w:t>
      </w:r>
      <w:r w:rsidRPr="00351917">
        <w:rPr>
          <w:rFonts w:ascii="Times New Roman" w:hAnsi="Times New Roman"/>
        </w:rPr>
        <w:t xml:space="preserve">inisterstvo </w:t>
      </w:r>
      <w:r w:rsidR="00EB7648">
        <w:rPr>
          <w:rFonts w:ascii="Times New Roman" w:hAnsi="Times New Roman"/>
        </w:rPr>
        <w:t xml:space="preserve">zdravotnictví </w:t>
      </w:r>
      <w:r w:rsidRPr="00351917">
        <w:rPr>
          <w:rFonts w:ascii="Times New Roman" w:hAnsi="Times New Roman"/>
        </w:rPr>
        <w:t xml:space="preserve">ve spolupráci s některými dotčenými subjekty uvedenými v bodě 1.4. (poskytovatele zdravotních služeb, SÚJB, Státní ústav pro kontrolu léčiv, kraje aj.) a dalšími dotčenými subjekty. </w:t>
      </w:r>
    </w:p>
    <w:p w14:paraId="45D3D7B3" w14:textId="77777777" w:rsidR="00107E4F" w:rsidRPr="00351917" w:rsidRDefault="00107E4F" w:rsidP="00C37AB2">
      <w:pPr>
        <w:spacing w:before="0" w:after="0" w:line="240" w:lineRule="auto"/>
        <w:rPr>
          <w:rFonts w:ascii="Times New Roman" w:hAnsi="Times New Roman"/>
        </w:rPr>
      </w:pPr>
    </w:p>
    <w:p w14:paraId="6B06B655" w14:textId="77777777" w:rsidR="00107E4F" w:rsidRPr="00073254" w:rsidRDefault="00107E4F" w:rsidP="00C37AB2">
      <w:pPr>
        <w:spacing w:before="0" w:after="0" w:line="240" w:lineRule="auto"/>
        <w:rPr>
          <w:rFonts w:ascii="Times New Roman" w:hAnsi="Times New Roman"/>
        </w:rPr>
      </w:pPr>
      <w:r w:rsidRPr="00351917">
        <w:rPr>
          <w:rFonts w:ascii="Times New Roman" w:hAnsi="Times New Roman"/>
        </w:rPr>
        <w:t>Pro ministerstvo budou</w:t>
      </w:r>
      <w:r w:rsidRPr="00073254">
        <w:rPr>
          <w:rFonts w:ascii="Times New Roman" w:hAnsi="Times New Roman"/>
        </w:rPr>
        <w:t xml:space="preserve"> zdrojem relevantních údajů zejména poznatky dotčených subjektů </w:t>
      </w:r>
      <w:r w:rsidRPr="00073254">
        <w:rPr>
          <w:rFonts w:ascii="Times New Roman" w:hAnsi="Times New Roman"/>
        </w:rPr>
        <w:br/>
        <w:t xml:space="preserve">dle bodu 1.4. získané v rámci jejich aplikační praxe a kontrolní činnosti. </w:t>
      </w:r>
    </w:p>
    <w:p w14:paraId="7B8DCB0B" w14:textId="77777777" w:rsidR="00107E4F" w:rsidRDefault="00107E4F" w:rsidP="00C37AB2">
      <w:pPr>
        <w:spacing w:before="0" w:after="0" w:line="240" w:lineRule="auto"/>
        <w:rPr>
          <w:rFonts w:ascii="Times New Roman" w:hAnsi="Times New Roman"/>
          <w:b/>
          <w:highlight w:val="yellow"/>
          <w:u w:val="single"/>
        </w:rPr>
      </w:pPr>
    </w:p>
    <w:p w14:paraId="5BA17592" w14:textId="5004FE6B" w:rsidR="00FA1E55" w:rsidRPr="00107E4F" w:rsidRDefault="00EB7648" w:rsidP="00C37AB2">
      <w:pPr>
        <w:pStyle w:val="l4"/>
        <w:shd w:val="clear" w:color="auto" w:fill="FFFFFF"/>
        <w:spacing w:before="0" w:beforeAutospacing="0" w:after="0" w:afterAutospacing="0"/>
        <w:jc w:val="both"/>
        <w:rPr>
          <w:b/>
          <w:bCs/>
        </w:rPr>
      </w:pPr>
      <w:r>
        <w:rPr>
          <w:b/>
          <w:bCs/>
        </w:rPr>
        <w:t>Novela z</w:t>
      </w:r>
      <w:r w:rsidR="00FA1E55" w:rsidRPr="00107E4F">
        <w:rPr>
          <w:b/>
          <w:bCs/>
        </w:rPr>
        <w:t>ákon</w:t>
      </w:r>
      <w:r>
        <w:rPr>
          <w:b/>
          <w:bCs/>
        </w:rPr>
        <w:t>a</w:t>
      </w:r>
      <w:r w:rsidR="00FA1E55" w:rsidRPr="00107E4F">
        <w:rPr>
          <w:b/>
          <w:bCs/>
        </w:rPr>
        <w:t xml:space="preserve"> o ochraně veřejného zdraví</w:t>
      </w:r>
    </w:p>
    <w:p w14:paraId="41C56CB5" w14:textId="77777777" w:rsidR="00107E4F" w:rsidRPr="00E42ECB" w:rsidRDefault="00107E4F" w:rsidP="00C37AB2">
      <w:pPr>
        <w:spacing w:before="0" w:after="0" w:line="240" w:lineRule="auto"/>
        <w:rPr>
          <w:rFonts w:ascii="Times New Roman" w:hAnsi="Times New Roman"/>
          <w:bCs/>
          <w:color w:val="FF0000"/>
        </w:rPr>
      </w:pPr>
    </w:p>
    <w:p w14:paraId="4DE82961" w14:textId="77777777" w:rsidR="00107E4F" w:rsidRPr="00FA1E55" w:rsidRDefault="00107E4F" w:rsidP="00C37AB2">
      <w:pPr>
        <w:spacing w:before="0" w:after="0" w:line="240" w:lineRule="auto"/>
        <w:rPr>
          <w:rFonts w:ascii="Times New Roman" w:hAnsi="Times New Roman"/>
          <w:b/>
          <w:u w:val="single"/>
        </w:rPr>
      </w:pPr>
      <w:r w:rsidRPr="00FA1E55">
        <w:rPr>
          <w:rFonts w:ascii="Times New Roman" w:hAnsi="Times New Roman"/>
        </w:rPr>
        <w:t xml:space="preserve">Návrh úpravy regulace uvedených oblastí vychází z přezkumu účinnosti regulace stávající, </w:t>
      </w:r>
      <w:r w:rsidRPr="00FA1E55">
        <w:rPr>
          <w:rFonts w:ascii="Times New Roman" w:hAnsi="Times New Roman"/>
        </w:rPr>
        <w:br/>
        <w:t xml:space="preserve">jež v praxi přinesla výše popsané problémy a nejasnosti. Návrhy vycházejí dále z podnětů některých dotčených subjektů. Účinnost nové právní úpravy bude dále průběžně zkoumána, aby bylo možné získat relevantní výsledky a komplexně zhodnotit, jaké má právní úprava konkrétní dopady. </w:t>
      </w:r>
    </w:p>
    <w:p w14:paraId="5E884EF8" w14:textId="0EFB3380" w:rsidR="00107E4F" w:rsidRPr="00F05DA1" w:rsidRDefault="00107E4F" w:rsidP="00C37AB2">
      <w:pPr>
        <w:spacing w:before="0" w:after="0" w:line="240" w:lineRule="auto"/>
        <w:rPr>
          <w:rFonts w:ascii="Times New Roman" w:hAnsi="Times New Roman"/>
          <w:b/>
          <w:u w:val="single"/>
        </w:rPr>
      </w:pPr>
    </w:p>
    <w:p w14:paraId="2E4A6D0A" w14:textId="77777777" w:rsidR="00107E4F" w:rsidRPr="00F05DA1" w:rsidRDefault="00107E4F" w:rsidP="00C37AB2">
      <w:pPr>
        <w:spacing w:before="0" w:after="0" w:line="240" w:lineRule="auto"/>
        <w:rPr>
          <w:rFonts w:ascii="Times New Roman" w:hAnsi="Times New Roman"/>
          <w:b/>
          <w:u w:val="single"/>
        </w:rPr>
      </w:pPr>
      <w:r w:rsidRPr="00F05DA1">
        <w:rPr>
          <w:rFonts w:ascii="Times New Roman" w:hAnsi="Times New Roman"/>
          <w:b/>
          <w:u w:val="single"/>
        </w:rPr>
        <w:t>7. Konzultace a zdroje dat</w:t>
      </w:r>
    </w:p>
    <w:p w14:paraId="7845F684" w14:textId="77777777" w:rsidR="00107E4F" w:rsidRPr="00F05DA1" w:rsidRDefault="00107E4F" w:rsidP="00C37AB2">
      <w:pPr>
        <w:spacing w:before="0" w:after="0" w:line="240" w:lineRule="auto"/>
        <w:rPr>
          <w:rFonts w:ascii="Times New Roman" w:hAnsi="Times New Roman"/>
        </w:rPr>
      </w:pPr>
    </w:p>
    <w:p w14:paraId="2F0F16A6" w14:textId="77777777" w:rsidR="00107E4F" w:rsidRPr="00F05DA1" w:rsidRDefault="00107E4F" w:rsidP="00C37AB2">
      <w:pPr>
        <w:spacing w:before="0" w:after="0" w:line="240" w:lineRule="auto"/>
        <w:rPr>
          <w:rFonts w:ascii="Times New Roman" w:hAnsi="Times New Roman"/>
        </w:rPr>
      </w:pPr>
      <w:r w:rsidRPr="00F05DA1">
        <w:rPr>
          <w:rFonts w:ascii="Times New Roman" w:hAnsi="Times New Roman"/>
        </w:rPr>
        <w:lastRenderedPageBreak/>
        <w:t xml:space="preserve">Navrhovaná úprava vychází především ze zkušeností dotčených subjektů uvedených v bodě 1.4., v jejichž gesci je předmětná oblast úpravy. </w:t>
      </w:r>
    </w:p>
    <w:p w14:paraId="70E498F9" w14:textId="77777777" w:rsidR="00107E4F" w:rsidRPr="00F05DA1" w:rsidRDefault="00107E4F" w:rsidP="00C37AB2">
      <w:pPr>
        <w:spacing w:before="0" w:after="0" w:line="240" w:lineRule="auto"/>
        <w:rPr>
          <w:rFonts w:ascii="Times New Roman" w:hAnsi="Times New Roman"/>
        </w:rPr>
      </w:pPr>
    </w:p>
    <w:p w14:paraId="0CCD6AEB" w14:textId="2600CF94" w:rsidR="00107E4F" w:rsidRPr="00F05DA1" w:rsidRDefault="00107E4F" w:rsidP="00C37AB2">
      <w:pPr>
        <w:spacing w:before="0" w:after="0" w:line="240" w:lineRule="auto"/>
        <w:rPr>
          <w:rFonts w:ascii="Times New Roman" w:hAnsi="Times New Roman"/>
        </w:rPr>
      </w:pPr>
      <w:r w:rsidRPr="00F05DA1">
        <w:rPr>
          <w:rFonts w:ascii="Times New Roman" w:hAnsi="Times New Roman"/>
        </w:rPr>
        <w:t>Ministerstvo dále čerpalo z vlastní zkušenosti</w:t>
      </w:r>
      <w:r w:rsidR="0077341F">
        <w:rPr>
          <w:rFonts w:ascii="Times New Roman" w:hAnsi="Times New Roman"/>
        </w:rPr>
        <w:t>,</w:t>
      </w:r>
      <w:r w:rsidRPr="00F05DA1">
        <w:rPr>
          <w:rFonts w:ascii="Times New Roman" w:hAnsi="Times New Roman"/>
        </w:rPr>
        <w:t xml:space="preserve"> jakožto nejvyššího správního orgánu pro oblast zdravotnictví, kdy v rámci přípravy novely zákona o specifických zdravotních službách </w:t>
      </w:r>
      <w:r w:rsidR="00936896">
        <w:rPr>
          <w:rFonts w:ascii="Times New Roman" w:hAnsi="Times New Roman"/>
        </w:rPr>
        <w:br/>
      </w:r>
      <w:r w:rsidRPr="00F05DA1">
        <w:rPr>
          <w:rFonts w:ascii="Times New Roman" w:hAnsi="Times New Roman"/>
        </w:rPr>
        <w:t xml:space="preserve">se na půdě ministerstva konala jednání zainteresovaných pracovních skupin a komisí. Návrhy úprav jednotlivých oblastí byly konzultovány s představiteli poskytovatelů zdravotních služeb a zástupci dalších relevantních subjektů. </w:t>
      </w:r>
    </w:p>
    <w:p w14:paraId="3F8B608F" w14:textId="77777777" w:rsidR="00107E4F" w:rsidRPr="00F05DA1" w:rsidRDefault="00107E4F" w:rsidP="00C37AB2">
      <w:pPr>
        <w:spacing w:before="0" w:after="0" w:line="240" w:lineRule="auto"/>
        <w:rPr>
          <w:rFonts w:ascii="Times New Roman" w:hAnsi="Times New Roman"/>
        </w:rPr>
      </w:pPr>
    </w:p>
    <w:p w14:paraId="610427B6" w14:textId="2E193594" w:rsidR="00107E4F" w:rsidRDefault="00107E4F" w:rsidP="00C37AB2">
      <w:pPr>
        <w:tabs>
          <w:tab w:val="left" w:pos="426"/>
        </w:tabs>
        <w:spacing w:before="0" w:after="0" w:line="240" w:lineRule="auto"/>
        <w:rPr>
          <w:rFonts w:ascii="Times New Roman" w:hAnsi="Times New Roman"/>
        </w:rPr>
      </w:pPr>
      <w:r w:rsidRPr="00F05DA1">
        <w:rPr>
          <w:rFonts w:ascii="Times New Roman" w:hAnsi="Times New Roman"/>
        </w:rPr>
        <w:t>Předložený návrh změn v oblasti posudkov</w:t>
      </w:r>
      <w:r w:rsidR="00AC1EB9">
        <w:rPr>
          <w:rFonts w:ascii="Times New Roman" w:hAnsi="Times New Roman"/>
        </w:rPr>
        <w:t>é</w:t>
      </w:r>
      <w:r w:rsidRPr="00F05DA1">
        <w:rPr>
          <w:rFonts w:ascii="Times New Roman" w:hAnsi="Times New Roman"/>
        </w:rPr>
        <w:t xml:space="preserve"> péče a lékařsk</w:t>
      </w:r>
      <w:r w:rsidR="00AC1EB9">
        <w:rPr>
          <w:rFonts w:ascii="Times New Roman" w:hAnsi="Times New Roman"/>
        </w:rPr>
        <w:t>ých</w:t>
      </w:r>
      <w:r w:rsidRPr="00F05DA1">
        <w:rPr>
          <w:rFonts w:ascii="Times New Roman" w:hAnsi="Times New Roman"/>
        </w:rPr>
        <w:t xml:space="preserve"> posudk</w:t>
      </w:r>
      <w:r w:rsidR="00AC1EB9">
        <w:rPr>
          <w:rFonts w:ascii="Times New Roman" w:hAnsi="Times New Roman"/>
        </w:rPr>
        <w:t>ů</w:t>
      </w:r>
      <w:r w:rsidRPr="00F05DA1">
        <w:rPr>
          <w:rFonts w:ascii="Times New Roman" w:hAnsi="Times New Roman"/>
        </w:rPr>
        <w:t>, posuzování zdravotní způsobilosti ke vzdělávání, k tělesné výchově a sportu, pracovnělékařsk</w:t>
      </w:r>
      <w:r w:rsidR="00AC1EB9">
        <w:rPr>
          <w:rFonts w:ascii="Times New Roman" w:hAnsi="Times New Roman"/>
        </w:rPr>
        <w:t>ých</w:t>
      </w:r>
      <w:r w:rsidRPr="00F05DA1">
        <w:rPr>
          <w:rFonts w:ascii="Times New Roman" w:hAnsi="Times New Roman"/>
        </w:rPr>
        <w:t xml:space="preserve"> služ</w:t>
      </w:r>
      <w:r w:rsidR="00AC1EB9">
        <w:rPr>
          <w:rFonts w:ascii="Times New Roman" w:hAnsi="Times New Roman"/>
        </w:rPr>
        <w:t>eb</w:t>
      </w:r>
      <w:r w:rsidRPr="00F05DA1">
        <w:rPr>
          <w:rFonts w:ascii="Times New Roman" w:hAnsi="Times New Roman"/>
        </w:rPr>
        <w:t>, posuzování zdravotní způsobilosti osoby ucházející se o zaměstnání, povolení k uznávání nemocí z povolání</w:t>
      </w:r>
      <w:r w:rsidRPr="00F05DA1">
        <w:rPr>
          <w:rFonts w:ascii="Times New Roman" w:hAnsi="Times New Roman"/>
          <w:b/>
          <w:bCs/>
        </w:rPr>
        <w:t xml:space="preserve"> </w:t>
      </w:r>
      <w:r w:rsidRPr="00F05DA1">
        <w:rPr>
          <w:rFonts w:ascii="Times New Roman" w:hAnsi="Times New Roman"/>
        </w:rPr>
        <w:t>byl průběžně konzultován s Ministerstvem školství, mládeže a tělovýchovy ČR, zástupci zaměstnavatelů a Odbornou společností praktických dětských lékařů České lékařské společnosti Jana Evangelisty Purkyně, které tento návrh v tomto rozsahu podpořily.</w:t>
      </w:r>
    </w:p>
    <w:p w14:paraId="46E78296" w14:textId="77777777" w:rsidR="00107E4F" w:rsidRDefault="00107E4F" w:rsidP="00C37AB2">
      <w:pPr>
        <w:spacing w:before="0" w:after="0" w:line="240" w:lineRule="auto"/>
        <w:rPr>
          <w:rFonts w:ascii="Times New Roman" w:hAnsi="Times New Roman"/>
          <w:bCs/>
          <w:color w:val="FF0000"/>
        </w:rPr>
      </w:pPr>
    </w:p>
    <w:p w14:paraId="55F36561" w14:textId="18294AC8" w:rsidR="00FA1E55" w:rsidRPr="00107E4F" w:rsidRDefault="00AC1EB9" w:rsidP="00C37AB2">
      <w:pPr>
        <w:pStyle w:val="l4"/>
        <w:shd w:val="clear" w:color="auto" w:fill="FFFFFF"/>
        <w:spacing w:before="0" w:beforeAutospacing="0" w:after="0" w:afterAutospacing="0"/>
        <w:jc w:val="both"/>
        <w:rPr>
          <w:b/>
          <w:bCs/>
        </w:rPr>
      </w:pPr>
      <w:r>
        <w:rPr>
          <w:b/>
          <w:bCs/>
        </w:rPr>
        <w:t>Novela z</w:t>
      </w:r>
      <w:r w:rsidR="00FA1E55" w:rsidRPr="00107E4F">
        <w:rPr>
          <w:b/>
          <w:bCs/>
        </w:rPr>
        <w:t>ákon</w:t>
      </w:r>
      <w:r>
        <w:rPr>
          <w:b/>
          <w:bCs/>
        </w:rPr>
        <w:t>a</w:t>
      </w:r>
      <w:r w:rsidR="00FA1E55" w:rsidRPr="00107E4F">
        <w:rPr>
          <w:b/>
          <w:bCs/>
        </w:rPr>
        <w:t xml:space="preserve"> o ochraně veřejného zdraví</w:t>
      </w:r>
    </w:p>
    <w:p w14:paraId="26CB6872" w14:textId="77777777" w:rsidR="00617972" w:rsidRDefault="00617972" w:rsidP="00C37AB2">
      <w:pPr>
        <w:tabs>
          <w:tab w:val="left" w:pos="426"/>
        </w:tabs>
        <w:spacing w:before="0" w:after="0" w:line="240" w:lineRule="auto"/>
        <w:rPr>
          <w:rFonts w:ascii="Times New Roman" w:hAnsi="Times New Roman"/>
        </w:rPr>
      </w:pPr>
    </w:p>
    <w:p w14:paraId="485A393E" w14:textId="4BDADFE0" w:rsidR="00107E4F" w:rsidRPr="00FA1E55" w:rsidRDefault="00107E4F" w:rsidP="00C37AB2">
      <w:pPr>
        <w:tabs>
          <w:tab w:val="left" w:pos="426"/>
        </w:tabs>
        <w:spacing w:before="0" w:after="0" w:line="240" w:lineRule="auto"/>
        <w:rPr>
          <w:rFonts w:ascii="Times New Roman" w:hAnsi="Times New Roman"/>
        </w:rPr>
      </w:pPr>
      <w:r w:rsidRPr="00FA1E55">
        <w:rPr>
          <w:rFonts w:ascii="Times New Roman" w:hAnsi="Times New Roman"/>
        </w:rPr>
        <w:t xml:space="preserve">Změny vycházejí z antibyrokratického balíčku. </w:t>
      </w:r>
    </w:p>
    <w:p w14:paraId="2634AD73" w14:textId="77777777" w:rsidR="00A73CE8" w:rsidRDefault="00A73CE8" w:rsidP="00C37AB2">
      <w:pPr>
        <w:spacing w:before="0" w:after="0" w:line="240" w:lineRule="auto"/>
      </w:pPr>
    </w:p>
    <w:sectPr w:rsidR="00A73CE8" w:rsidSect="00B577C8">
      <w:headerReference w:type="default" r:id="rId9"/>
      <w:footerReference w:type="default" r:id="rId10"/>
      <w:footerReference w:type="first" r:id="rId11"/>
      <w:pgSz w:w="11900" w:h="16840"/>
      <w:pgMar w:top="1701" w:right="1127" w:bottom="1701" w:left="170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B91F" w14:textId="77777777" w:rsidR="00524E59" w:rsidRDefault="00524E59" w:rsidP="00107E4F">
      <w:pPr>
        <w:spacing w:before="0" w:after="0" w:line="240" w:lineRule="auto"/>
      </w:pPr>
      <w:r>
        <w:separator/>
      </w:r>
    </w:p>
  </w:endnote>
  <w:endnote w:type="continuationSeparator" w:id="0">
    <w:p w14:paraId="7566F3A1" w14:textId="77777777" w:rsidR="00524E59" w:rsidRDefault="00524E59" w:rsidP="00107E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42B7" w14:textId="77777777" w:rsidR="0078171D" w:rsidRDefault="00DE3930">
    <w:pPr>
      <w:pStyle w:val="Zpat"/>
      <w:jc w:val="center"/>
    </w:pPr>
    <w:r>
      <w:fldChar w:fldCharType="begin"/>
    </w:r>
    <w:r>
      <w:instrText>PAGE   \* MERGEFORMAT</w:instrText>
    </w:r>
    <w:r>
      <w:fldChar w:fldCharType="separate"/>
    </w:r>
    <w:r>
      <w:rPr>
        <w:noProof/>
      </w:rPr>
      <w:t>6</w:t>
    </w:r>
    <w:r>
      <w:fldChar w:fldCharType="end"/>
    </w:r>
  </w:p>
  <w:p w14:paraId="5B7C4424" w14:textId="77777777" w:rsidR="0078171D" w:rsidRDefault="007817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BE4" w14:textId="77777777" w:rsidR="0078171D" w:rsidRDefault="00DE3930">
    <w:pPr>
      <w:pStyle w:val="Zpat"/>
      <w:jc w:val="center"/>
    </w:pPr>
    <w:r>
      <w:fldChar w:fldCharType="begin"/>
    </w:r>
    <w:r>
      <w:instrText>PAGE   \* MERGEFORMAT</w:instrText>
    </w:r>
    <w:r>
      <w:fldChar w:fldCharType="separate"/>
    </w:r>
    <w:r>
      <w:rPr>
        <w:noProof/>
      </w:rPr>
      <w:t>1</w:t>
    </w:r>
    <w:r>
      <w:fldChar w:fldCharType="end"/>
    </w:r>
  </w:p>
  <w:p w14:paraId="1DB9D0D1" w14:textId="77777777" w:rsidR="0078171D" w:rsidRDefault="007817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C7D3" w14:textId="77777777" w:rsidR="00524E59" w:rsidRDefault="00524E59" w:rsidP="00107E4F">
      <w:pPr>
        <w:spacing w:before="0" w:after="0" w:line="240" w:lineRule="auto"/>
      </w:pPr>
      <w:r>
        <w:separator/>
      </w:r>
    </w:p>
  </w:footnote>
  <w:footnote w:type="continuationSeparator" w:id="0">
    <w:p w14:paraId="7CB03898" w14:textId="77777777" w:rsidR="00524E59" w:rsidRDefault="00524E59" w:rsidP="00107E4F">
      <w:pPr>
        <w:spacing w:before="0" w:after="0" w:line="240" w:lineRule="auto"/>
      </w:pPr>
      <w:r>
        <w:continuationSeparator/>
      </w:r>
    </w:p>
  </w:footnote>
  <w:footnote w:id="1">
    <w:p w14:paraId="4852E01B" w14:textId="77777777" w:rsidR="00107E4F" w:rsidRDefault="00107E4F" w:rsidP="00107E4F">
      <w:pPr>
        <w:pStyle w:val="Textpoznpodarou"/>
      </w:pPr>
      <w:r>
        <w:rPr>
          <w:rStyle w:val="Znakapoznpodarou"/>
        </w:rPr>
        <w:footnoteRef/>
      </w:r>
      <w:r>
        <w:t xml:space="preserve"> </w:t>
      </w:r>
      <w:r>
        <w:rPr>
          <w:rFonts w:ascii="Times New Roman" w:hAnsi="Times New Roman"/>
        </w:rPr>
        <w:t>N</w:t>
      </w:r>
      <w:r w:rsidRPr="0064169C">
        <w:rPr>
          <w:rFonts w:ascii="Times New Roman" w:hAnsi="Times New Roman"/>
        </w:rPr>
        <w:t>ařízení vlády č. 211/2010 Sb., o soustavě oborů vzdělání v základním, středním a vyšším odborném vzdělávání</w:t>
      </w:r>
    </w:p>
  </w:footnote>
  <w:footnote w:id="2">
    <w:p w14:paraId="2E6C4AD2" w14:textId="77777777" w:rsidR="00107E4F" w:rsidRPr="007B30BC" w:rsidRDefault="00107E4F" w:rsidP="00107E4F">
      <w:pPr>
        <w:pStyle w:val="Textpoznpodarou"/>
        <w:rPr>
          <w:rFonts w:ascii="Times New Roman" w:hAnsi="Times New Roman"/>
          <w:szCs w:val="16"/>
        </w:rPr>
      </w:pPr>
      <w:r w:rsidRPr="007B30BC">
        <w:rPr>
          <w:rStyle w:val="Znakapoznpodarou"/>
          <w:rFonts w:ascii="Times New Roman" w:hAnsi="Times New Roman"/>
          <w:szCs w:val="16"/>
        </w:rPr>
        <w:footnoteRef/>
      </w:r>
      <w:r w:rsidRPr="007B30BC">
        <w:rPr>
          <w:rFonts w:ascii="Times New Roman" w:hAnsi="Times New Roman"/>
          <w:szCs w:val="16"/>
        </w:rPr>
        <w:t xml:space="preserve"> § 38 odst. 1 písm. b) zákona č. 372/2011 Sb., </w:t>
      </w:r>
      <w:r w:rsidRPr="007B30BC">
        <w:rPr>
          <w:rFonts w:ascii="Times New Roman" w:hAnsi="Times New Roman"/>
          <w:szCs w:val="16"/>
          <w:shd w:val="clear" w:color="auto" w:fill="FFFFFF"/>
        </w:rPr>
        <w:t xml:space="preserve">o zdravotních službách a podmínkách jejich poskytování (zákon o zdravotních službách), </w:t>
      </w:r>
      <w:r>
        <w:rPr>
          <w:rFonts w:ascii="Times New Roman" w:hAnsi="Times New Roman"/>
          <w:szCs w:val="16"/>
          <w:shd w:val="clear" w:color="auto" w:fill="FFFFFF"/>
        </w:rPr>
        <w:br/>
      </w:r>
      <w:r w:rsidRPr="007B30BC">
        <w:rPr>
          <w:rFonts w:ascii="Times New Roman" w:hAnsi="Times New Roman"/>
          <w:szCs w:val="16"/>
          <w:shd w:val="clear" w:color="auto" w:fill="FFFFFF"/>
        </w:rPr>
        <w:t>ve znění pozdějších předpisů</w:t>
      </w:r>
    </w:p>
  </w:footnote>
  <w:footnote w:id="3">
    <w:p w14:paraId="0B7F1A0E" w14:textId="77777777" w:rsidR="00107E4F" w:rsidRDefault="00107E4F" w:rsidP="00107E4F">
      <w:pPr>
        <w:pStyle w:val="Textpoznpodarou"/>
      </w:pPr>
      <w:r>
        <w:rPr>
          <w:rStyle w:val="Znakapoznpodarou"/>
        </w:rPr>
        <w:footnoteRef/>
      </w:r>
      <w:r>
        <w:t xml:space="preserve"> </w:t>
      </w:r>
      <w:r>
        <w:rPr>
          <w:rFonts w:ascii="Times New Roman" w:hAnsi="Times New Roman"/>
        </w:rPr>
        <w:t>N</w:t>
      </w:r>
      <w:r w:rsidRPr="0064169C">
        <w:rPr>
          <w:rFonts w:ascii="Times New Roman" w:hAnsi="Times New Roman"/>
        </w:rPr>
        <w:t>ařízení vlády č. 211/2010 Sb., o soustavě oborů vzdělání v základním, středním a vyšším odborném vzdělávání</w:t>
      </w:r>
    </w:p>
  </w:footnote>
  <w:footnote w:id="4">
    <w:p w14:paraId="261754AB" w14:textId="77777777" w:rsidR="00107E4F" w:rsidRDefault="00107E4F" w:rsidP="00107E4F">
      <w:pPr>
        <w:pStyle w:val="Textpoznpodarou"/>
      </w:pPr>
      <w:r>
        <w:rPr>
          <w:rStyle w:val="Znakapoznpodarou"/>
        </w:rPr>
        <w:footnoteRef/>
      </w:r>
      <w:r>
        <w:t xml:space="preserve"> </w:t>
      </w:r>
      <w:r>
        <w:rPr>
          <w:rFonts w:ascii="Times New Roman" w:hAnsi="Times New Roman"/>
        </w:rPr>
        <w:t>Zákon</w:t>
      </w:r>
      <w:r w:rsidRPr="0064169C">
        <w:rPr>
          <w:rFonts w:ascii="Times New Roman" w:hAnsi="Times New Roman"/>
        </w:rPr>
        <w:t xml:space="preserve"> č. 258/2000 Sb.</w:t>
      </w:r>
      <w:r>
        <w:rPr>
          <w:rFonts w:ascii="Times New Roman" w:hAnsi="Times New Roman"/>
        </w:rPr>
        <w:t xml:space="preserve">, </w:t>
      </w:r>
      <w:r w:rsidRPr="0064169C">
        <w:rPr>
          <w:rFonts w:ascii="Times New Roman" w:hAnsi="Times New Roman"/>
        </w:rPr>
        <w:t>o ochraně veřejného zdraví a o změně některých souvisejících zákonů</w:t>
      </w:r>
      <w:r>
        <w:rPr>
          <w:rFonts w:ascii="Times New Roman" w:hAnsi="Times New Roman"/>
        </w:rPr>
        <w:t>, ve znění pozdějších předpisů</w:t>
      </w:r>
    </w:p>
  </w:footnote>
  <w:footnote w:id="5">
    <w:p w14:paraId="6817E5D5" w14:textId="77777777" w:rsidR="00107E4F" w:rsidRPr="007211E0" w:rsidRDefault="00107E4F" w:rsidP="00107E4F">
      <w:pPr>
        <w:pStyle w:val="Textpoznpodarou"/>
        <w:rPr>
          <w:rFonts w:ascii="Times New Roman" w:hAnsi="Times New Roman"/>
        </w:rPr>
      </w:pPr>
      <w:r w:rsidRPr="007211E0">
        <w:rPr>
          <w:rStyle w:val="Znakapoznpodarou"/>
        </w:rPr>
        <w:footnoteRef/>
      </w:r>
      <w:r w:rsidRPr="007211E0">
        <w:rPr>
          <w:rStyle w:val="Znakapoznpodarou"/>
        </w:rPr>
        <w:t xml:space="preserve"> </w:t>
      </w:r>
      <w:r w:rsidRPr="007211E0">
        <w:rPr>
          <w:rFonts w:ascii="Times New Roman" w:hAnsi="Times New Roman"/>
        </w:rPr>
        <w:t xml:space="preserve">§ 7 odst. </w:t>
      </w:r>
      <w:r>
        <w:rPr>
          <w:rFonts w:ascii="Times New Roman" w:hAnsi="Times New Roman"/>
        </w:rPr>
        <w:t>6</w:t>
      </w:r>
      <w:r w:rsidRPr="007211E0">
        <w:rPr>
          <w:rFonts w:ascii="Times New Roman" w:hAnsi="Times New Roman"/>
        </w:rPr>
        <w:t xml:space="preserve"> </w:t>
      </w:r>
      <w:r>
        <w:rPr>
          <w:rFonts w:ascii="Times New Roman" w:hAnsi="Times New Roman"/>
        </w:rPr>
        <w:t>v</w:t>
      </w:r>
      <w:r w:rsidRPr="007211E0">
        <w:rPr>
          <w:rFonts w:ascii="Times New Roman" w:hAnsi="Times New Roman"/>
        </w:rPr>
        <w:t>yhlášk</w:t>
      </w:r>
      <w:r>
        <w:rPr>
          <w:rFonts w:ascii="Times New Roman" w:hAnsi="Times New Roman"/>
        </w:rPr>
        <w:t>y</w:t>
      </w:r>
      <w:r w:rsidRPr="007211E0">
        <w:rPr>
          <w:rFonts w:ascii="Times New Roman" w:hAnsi="Times New Roman"/>
        </w:rPr>
        <w:t xml:space="preserve"> č. 79/2013 Sb.</w:t>
      </w:r>
      <w:r>
        <w:rPr>
          <w:rFonts w:ascii="Times New Roman" w:hAnsi="Times New Roman"/>
        </w:rPr>
        <w:t xml:space="preserve">, </w:t>
      </w:r>
      <w:r w:rsidRPr="007211E0">
        <w:rPr>
          <w:rFonts w:ascii="Times New Roman" w:hAnsi="Times New Roman"/>
        </w:rPr>
        <w:t>o provedení některých ustanovení zákona č. 373/2011 Sb., o specifických zdravotních službách, (vyhláška o pracovnělékařských službách a některých druzích posudkové péče)</w:t>
      </w:r>
      <w:r>
        <w:rPr>
          <w:rFonts w:ascii="Times New Roman" w:hAnsi="Times New Roman"/>
        </w:rPr>
        <w:t>, ve znění pozdějších předpisů</w:t>
      </w:r>
    </w:p>
    <w:p w14:paraId="77D901AE" w14:textId="77777777" w:rsidR="00107E4F" w:rsidRPr="007211E0" w:rsidRDefault="00107E4F" w:rsidP="00107E4F">
      <w:pPr>
        <w:pStyle w:val="Textpoznpodarou"/>
        <w:rPr>
          <w:rFonts w:ascii="Times New Roman" w:hAnsi="Times New Roman"/>
        </w:rPr>
      </w:pPr>
    </w:p>
  </w:footnote>
  <w:footnote w:id="6">
    <w:p w14:paraId="5B22603A" w14:textId="77777777" w:rsidR="00107E4F" w:rsidRDefault="00107E4F" w:rsidP="00107E4F">
      <w:pPr>
        <w:pStyle w:val="Textpoznpodarou"/>
      </w:pPr>
      <w:r>
        <w:rPr>
          <w:rStyle w:val="Znakapoznpodarou"/>
        </w:rPr>
        <w:footnoteRef/>
      </w:r>
      <w:r>
        <w:t xml:space="preserve"> </w:t>
      </w:r>
      <w:r>
        <w:rPr>
          <w:rFonts w:ascii="Times New Roman" w:hAnsi="Times New Roman"/>
        </w:rPr>
        <w:t>N</w:t>
      </w:r>
      <w:r w:rsidRPr="0064169C">
        <w:rPr>
          <w:rFonts w:ascii="Times New Roman" w:hAnsi="Times New Roman"/>
        </w:rPr>
        <w:t>ařízení vlády č. 211/2010 Sb., o soustavě oborů vzdělání v základním, středním a vyšším odborném vzdělávání</w:t>
      </w:r>
    </w:p>
  </w:footnote>
  <w:footnote w:id="7">
    <w:p w14:paraId="50D28030" w14:textId="77777777" w:rsidR="00107E4F" w:rsidRDefault="00107E4F" w:rsidP="00107E4F">
      <w:pPr>
        <w:pStyle w:val="Textpoznpodarou"/>
      </w:pPr>
      <w:r>
        <w:rPr>
          <w:rStyle w:val="Znakapoznpodarou"/>
        </w:rPr>
        <w:footnoteRef/>
      </w:r>
      <w:r>
        <w:t xml:space="preserve"> </w:t>
      </w:r>
      <w:r>
        <w:rPr>
          <w:rFonts w:ascii="Times New Roman" w:hAnsi="Times New Roman"/>
        </w:rPr>
        <w:t>N</w:t>
      </w:r>
      <w:r w:rsidRPr="0064169C">
        <w:rPr>
          <w:rFonts w:ascii="Times New Roman" w:hAnsi="Times New Roman"/>
        </w:rPr>
        <w:t>ařízení vlády č. 211/2010 Sb., o soustavě oborů vzdělání v základním, středním a vyšším odborném vzdělávání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9D9F" w14:textId="77777777" w:rsidR="0032030E" w:rsidRDefault="0032030E">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9997" w14:textId="77777777" w:rsidR="0078171D" w:rsidRDefault="0078171D">
    <w:pPr>
      <w:pStyle w:val="Zhlav"/>
      <w:rPr>
        <w:rStyle w:val="slostrnky"/>
      </w:rPr>
    </w:pPr>
  </w:p>
  <w:p w14:paraId="4AECFBC3" w14:textId="77777777" w:rsidR="0078171D" w:rsidRPr="00DB083D" w:rsidRDefault="0078171D">
    <w:pPr>
      <w:pStyle w:val="Zhlav"/>
      <w:rPr>
        <w:rStyle w:val="slostrnk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0A3"/>
    <w:multiLevelType w:val="multilevel"/>
    <w:tmpl w:val="F69698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831B3"/>
    <w:multiLevelType w:val="hybridMultilevel"/>
    <w:tmpl w:val="C84A5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8913D6"/>
    <w:multiLevelType w:val="hybridMultilevel"/>
    <w:tmpl w:val="9CA27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8FB3263"/>
    <w:multiLevelType w:val="hybridMultilevel"/>
    <w:tmpl w:val="5B6E2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87438097">
    <w:abstractNumId w:val="3"/>
  </w:num>
  <w:num w:numId="2" w16cid:durableId="25570147">
    <w:abstractNumId w:val="2"/>
  </w:num>
  <w:num w:numId="3" w16cid:durableId="501706032">
    <w:abstractNumId w:val="0"/>
  </w:num>
  <w:num w:numId="4" w16cid:durableId="311300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4F"/>
    <w:rsid w:val="00000BC7"/>
    <w:rsid w:val="00034320"/>
    <w:rsid w:val="000E7E7F"/>
    <w:rsid w:val="00107E4F"/>
    <w:rsid w:val="00114A0D"/>
    <w:rsid w:val="001A0E5E"/>
    <w:rsid w:val="001C38AB"/>
    <w:rsid w:val="00244E84"/>
    <w:rsid w:val="0026052A"/>
    <w:rsid w:val="00287C15"/>
    <w:rsid w:val="002D57B6"/>
    <w:rsid w:val="003026DE"/>
    <w:rsid w:val="0032030E"/>
    <w:rsid w:val="003377C0"/>
    <w:rsid w:val="00373174"/>
    <w:rsid w:val="003C101E"/>
    <w:rsid w:val="003D4BC3"/>
    <w:rsid w:val="003E51DA"/>
    <w:rsid w:val="00402FE6"/>
    <w:rsid w:val="00403981"/>
    <w:rsid w:val="00415B93"/>
    <w:rsid w:val="00446C93"/>
    <w:rsid w:val="0045784E"/>
    <w:rsid w:val="004A168A"/>
    <w:rsid w:val="004A28B6"/>
    <w:rsid w:val="004C3672"/>
    <w:rsid w:val="004D2826"/>
    <w:rsid w:val="004F1AA3"/>
    <w:rsid w:val="004F1E7C"/>
    <w:rsid w:val="00517E82"/>
    <w:rsid w:val="00524E59"/>
    <w:rsid w:val="00534513"/>
    <w:rsid w:val="00557533"/>
    <w:rsid w:val="0059214D"/>
    <w:rsid w:val="006017FE"/>
    <w:rsid w:val="00615279"/>
    <w:rsid w:val="00617972"/>
    <w:rsid w:val="006818B7"/>
    <w:rsid w:val="0077341F"/>
    <w:rsid w:val="0078171D"/>
    <w:rsid w:val="007F02A6"/>
    <w:rsid w:val="00810A2A"/>
    <w:rsid w:val="00834A97"/>
    <w:rsid w:val="0089677C"/>
    <w:rsid w:val="008B6707"/>
    <w:rsid w:val="008C4D49"/>
    <w:rsid w:val="00936896"/>
    <w:rsid w:val="00A73CE8"/>
    <w:rsid w:val="00A76BD2"/>
    <w:rsid w:val="00A87E37"/>
    <w:rsid w:val="00AB4643"/>
    <w:rsid w:val="00AB5239"/>
    <w:rsid w:val="00AC1EB9"/>
    <w:rsid w:val="00AD504E"/>
    <w:rsid w:val="00AF0A1A"/>
    <w:rsid w:val="00B22931"/>
    <w:rsid w:val="00B33B12"/>
    <w:rsid w:val="00B52A16"/>
    <w:rsid w:val="00B80205"/>
    <w:rsid w:val="00B95EA6"/>
    <w:rsid w:val="00C37AB2"/>
    <w:rsid w:val="00C42520"/>
    <w:rsid w:val="00C5424D"/>
    <w:rsid w:val="00C96B28"/>
    <w:rsid w:val="00D0768D"/>
    <w:rsid w:val="00D07AB1"/>
    <w:rsid w:val="00D57CD9"/>
    <w:rsid w:val="00DC6CA1"/>
    <w:rsid w:val="00DE3930"/>
    <w:rsid w:val="00E607A2"/>
    <w:rsid w:val="00E86B77"/>
    <w:rsid w:val="00E97538"/>
    <w:rsid w:val="00EB7648"/>
    <w:rsid w:val="00EE2253"/>
    <w:rsid w:val="00F96F3E"/>
    <w:rsid w:val="00FA1E55"/>
    <w:rsid w:val="00FB03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7156"/>
  <w15:chartTrackingRefBased/>
  <w15:docId w15:val="{4DBE240F-2132-46B4-89BD-0CD5C6C9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7E4F"/>
    <w:pPr>
      <w:spacing w:before="120" w:after="120" w:line="264" w:lineRule="auto"/>
      <w:jc w:val="both"/>
    </w:pPr>
    <w:rPr>
      <w:rFonts w:ascii="Arial" w:eastAsia="MS Mincho" w:hAnsi="Arial"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rsid w:val="00107E4F"/>
    <w:rPr>
      <w:rFonts w:ascii="Times New Roman" w:hAnsi="Times New Roman" w:cs="Times New Roman"/>
      <w:sz w:val="24"/>
    </w:rPr>
  </w:style>
  <w:style w:type="paragraph" w:styleId="Zhlav">
    <w:name w:val="header"/>
    <w:basedOn w:val="Normln"/>
    <w:link w:val="ZhlavChar"/>
    <w:uiPriority w:val="99"/>
    <w:rsid w:val="00107E4F"/>
    <w:pPr>
      <w:tabs>
        <w:tab w:val="center" w:pos="4703"/>
        <w:tab w:val="right" w:pos="9406"/>
      </w:tabs>
    </w:pPr>
  </w:style>
  <w:style w:type="character" w:customStyle="1" w:styleId="ZhlavChar">
    <w:name w:val="Záhlaví Char"/>
    <w:basedOn w:val="Standardnpsmoodstavce"/>
    <w:link w:val="Zhlav"/>
    <w:uiPriority w:val="99"/>
    <w:rsid w:val="00107E4F"/>
    <w:rPr>
      <w:rFonts w:ascii="Arial" w:eastAsia="MS Mincho" w:hAnsi="Arial" w:cs="Times New Roman"/>
      <w:sz w:val="24"/>
      <w:szCs w:val="24"/>
    </w:rPr>
  </w:style>
  <w:style w:type="paragraph" w:styleId="Zpat">
    <w:name w:val="footer"/>
    <w:basedOn w:val="Normln"/>
    <w:link w:val="ZpatChar"/>
    <w:uiPriority w:val="99"/>
    <w:rsid w:val="00107E4F"/>
    <w:pPr>
      <w:tabs>
        <w:tab w:val="center" w:pos="4703"/>
        <w:tab w:val="right" w:pos="9406"/>
      </w:tabs>
    </w:pPr>
  </w:style>
  <w:style w:type="character" w:customStyle="1" w:styleId="ZpatChar">
    <w:name w:val="Zápatí Char"/>
    <w:basedOn w:val="Standardnpsmoodstavce"/>
    <w:link w:val="Zpat"/>
    <w:uiPriority w:val="99"/>
    <w:rsid w:val="00107E4F"/>
    <w:rPr>
      <w:rFonts w:ascii="Arial" w:eastAsia="MS Mincho" w:hAnsi="Arial" w:cs="Times New Roman"/>
      <w:sz w:val="24"/>
      <w:szCs w:val="24"/>
    </w:rPr>
  </w:style>
  <w:style w:type="paragraph" w:styleId="Textpoznpodarou">
    <w:name w:val="footnote text"/>
    <w:basedOn w:val="Normln"/>
    <w:link w:val="TextpoznpodarouChar"/>
    <w:uiPriority w:val="99"/>
    <w:unhideWhenUsed/>
    <w:rsid w:val="00107E4F"/>
    <w:rPr>
      <w:sz w:val="16"/>
      <w:lang w:eastAsia="x-none"/>
    </w:rPr>
  </w:style>
  <w:style w:type="character" w:customStyle="1" w:styleId="TextpoznpodarouChar">
    <w:name w:val="Text pozn. pod čarou Char"/>
    <w:basedOn w:val="Standardnpsmoodstavce"/>
    <w:link w:val="Textpoznpodarou"/>
    <w:uiPriority w:val="99"/>
    <w:rsid w:val="00107E4F"/>
    <w:rPr>
      <w:rFonts w:ascii="Arial" w:eastAsia="MS Mincho" w:hAnsi="Arial" w:cs="Times New Roman"/>
      <w:sz w:val="16"/>
      <w:szCs w:val="24"/>
      <w:lang w:eastAsia="x-none"/>
    </w:rPr>
  </w:style>
  <w:style w:type="character" w:styleId="Znakapoznpodarou">
    <w:name w:val="footnote reference"/>
    <w:uiPriority w:val="99"/>
    <w:unhideWhenUsed/>
    <w:rsid w:val="00107E4F"/>
    <w:rPr>
      <w:vertAlign w:val="superscript"/>
    </w:rPr>
  </w:style>
  <w:style w:type="paragraph" w:customStyle="1" w:styleId="l4">
    <w:name w:val="l4"/>
    <w:basedOn w:val="Normln"/>
    <w:rsid w:val="00107E4F"/>
    <w:pPr>
      <w:spacing w:before="100" w:beforeAutospacing="1" w:after="100" w:afterAutospacing="1" w:line="240" w:lineRule="auto"/>
      <w:jc w:val="left"/>
    </w:pPr>
    <w:rPr>
      <w:rFonts w:ascii="Times New Roman" w:eastAsia="Times New Roman" w:hAnsi="Times New Roman"/>
      <w:lang w:eastAsia="cs-CZ"/>
    </w:rPr>
  </w:style>
  <w:style w:type="paragraph" w:styleId="Odstavecseseznamem">
    <w:name w:val="List Paragraph"/>
    <w:basedOn w:val="Normln"/>
    <w:uiPriority w:val="34"/>
    <w:qFormat/>
    <w:rsid w:val="00D57CD9"/>
    <w:pPr>
      <w:ind w:left="720"/>
      <w:contextualSpacing/>
    </w:pPr>
  </w:style>
  <w:style w:type="paragraph" w:styleId="Revize">
    <w:name w:val="Revision"/>
    <w:hidden/>
    <w:uiPriority w:val="99"/>
    <w:semiHidden/>
    <w:rsid w:val="00D0768D"/>
    <w:pPr>
      <w:spacing w:after="0" w:line="240" w:lineRule="auto"/>
    </w:pPr>
    <w:rPr>
      <w:rFonts w:ascii="Arial" w:eastAsia="MS Mincho" w:hAnsi="Arial" w:cs="Times New Roman"/>
      <w:sz w:val="24"/>
      <w:szCs w:val="24"/>
    </w:rPr>
  </w:style>
  <w:style w:type="character" w:styleId="Odkaznakoment">
    <w:name w:val="annotation reference"/>
    <w:basedOn w:val="Standardnpsmoodstavce"/>
    <w:uiPriority w:val="99"/>
    <w:semiHidden/>
    <w:unhideWhenUsed/>
    <w:rsid w:val="00AB4643"/>
    <w:rPr>
      <w:sz w:val="16"/>
      <w:szCs w:val="16"/>
    </w:rPr>
  </w:style>
  <w:style w:type="paragraph" w:styleId="Textkomente">
    <w:name w:val="annotation text"/>
    <w:basedOn w:val="Normln"/>
    <w:link w:val="TextkomenteChar"/>
    <w:uiPriority w:val="99"/>
    <w:unhideWhenUsed/>
    <w:rsid w:val="00AB4643"/>
    <w:pPr>
      <w:spacing w:line="240" w:lineRule="auto"/>
    </w:pPr>
    <w:rPr>
      <w:sz w:val="20"/>
      <w:szCs w:val="20"/>
    </w:rPr>
  </w:style>
  <w:style w:type="character" w:customStyle="1" w:styleId="TextkomenteChar">
    <w:name w:val="Text komentáře Char"/>
    <w:basedOn w:val="Standardnpsmoodstavce"/>
    <w:link w:val="Textkomente"/>
    <w:uiPriority w:val="99"/>
    <w:rsid w:val="00AB4643"/>
    <w:rPr>
      <w:rFonts w:ascii="Arial" w:eastAsia="MS Mincho" w:hAnsi="Arial" w:cs="Times New Roman"/>
      <w:sz w:val="20"/>
      <w:szCs w:val="20"/>
    </w:rPr>
  </w:style>
  <w:style w:type="paragraph" w:styleId="Pedmtkomente">
    <w:name w:val="annotation subject"/>
    <w:basedOn w:val="Textkomente"/>
    <w:next w:val="Textkomente"/>
    <w:link w:val="PedmtkomenteChar"/>
    <w:uiPriority w:val="99"/>
    <w:semiHidden/>
    <w:unhideWhenUsed/>
    <w:rsid w:val="00AB4643"/>
    <w:rPr>
      <w:b/>
      <w:bCs/>
    </w:rPr>
  </w:style>
  <w:style w:type="character" w:customStyle="1" w:styleId="PedmtkomenteChar">
    <w:name w:val="Předmět komentáře Char"/>
    <w:basedOn w:val="TextkomenteChar"/>
    <w:link w:val="Pedmtkomente"/>
    <w:uiPriority w:val="99"/>
    <w:semiHidden/>
    <w:rsid w:val="00AB4643"/>
    <w:rPr>
      <w:rFonts w:ascii="Arial" w:eastAsia="MS Mincho" w:hAnsi="Arial" w:cs="Times New Roman"/>
      <w:b/>
      <w:bCs/>
      <w:sz w:val="20"/>
      <w:szCs w:val="20"/>
    </w:rPr>
  </w:style>
  <w:style w:type="paragraph" w:styleId="Zkladntext">
    <w:name w:val="Body Text"/>
    <w:basedOn w:val="Normln"/>
    <w:link w:val="ZkladntextChar"/>
    <w:uiPriority w:val="1"/>
    <w:qFormat/>
    <w:rsid w:val="0032030E"/>
    <w:pPr>
      <w:widowControl w:val="0"/>
      <w:spacing w:before="0" w:line="276" w:lineRule="auto"/>
    </w:pPr>
    <w:rPr>
      <w:rFonts w:eastAsia="Arial" w:cstheme="minorBidi"/>
      <w:sz w:val="22"/>
      <w:lang w:val="en-US"/>
    </w:rPr>
  </w:style>
  <w:style w:type="character" w:customStyle="1" w:styleId="ZkladntextChar">
    <w:name w:val="Základní text Char"/>
    <w:basedOn w:val="Standardnpsmoodstavce"/>
    <w:link w:val="Zkladntext"/>
    <w:uiPriority w:val="1"/>
    <w:rsid w:val="0032030E"/>
    <w:rPr>
      <w:rFonts w:ascii="Arial" w:eastAsia="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F710-C682-4017-8A35-F09ADAE3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14429</Words>
  <Characters>85134</Characters>
  <Application>Microsoft Office Word</Application>
  <DocSecurity>4</DocSecurity>
  <Lines>709</Lines>
  <Paragraphs>198</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99365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Menšíková Milada, Mgr.</dc:creator>
  <cp:keywords/>
  <dc:description/>
  <cp:lastModifiedBy>Paštová Veronika, Mgr.</cp:lastModifiedBy>
  <cp:revision>2</cp:revision>
  <dcterms:created xsi:type="dcterms:W3CDTF">2024-03-13T12:50:00Z</dcterms:created>
  <dcterms:modified xsi:type="dcterms:W3CDTF">2024-03-13T12:50:00Z</dcterms:modified>
</cp:coreProperties>
</file>