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02"/>
        <w:gridCol w:w="1709"/>
        <w:gridCol w:w="656"/>
        <w:gridCol w:w="1837"/>
        <w:gridCol w:w="8723"/>
      </w:tblGrid>
      <w:tr w:rsidR="00882C07" w14:paraId="2819AEF6" w14:textId="77777777" w:rsidTr="00882C07">
        <w:tc>
          <w:tcPr>
            <w:tcW w:w="1402" w:type="dxa"/>
            <w:vAlign w:val="center"/>
          </w:tcPr>
          <w:p w14:paraId="737902B5" w14:textId="7165CD03" w:rsidR="00882C07" w:rsidRDefault="00882C07" w:rsidP="00882C07">
            <w:pPr>
              <w:jc w:val="center"/>
            </w:pPr>
            <w:r w:rsidRPr="00882C07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Číslo připomínky</w:t>
            </w:r>
          </w:p>
        </w:tc>
        <w:tc>
          <w:tcPr>
            <w:tcW w:w="1709" w:type="dxa"/>
            <w:vAlign w:val="center"/>
          </w:tcPr>
          <w:p w14:paraId="0469C49B" w14:textId="43E77A5C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omínkové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místo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(kdo připomínkuje)</w:t>
            </w:r>
          </w:p>
        </w:tc>
        <w:tc>
          <w:tcPr>
            <w:tcW w:w="571" w:type="dxa"/>
            <w:vAlign w:val="center"/>
          </w:tcPr>
          <w:p w14:paraId="68A822AE" w14:textId="0D60BA22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D/Z</w:t>
            </w:r>
            <w:r w:rsidR="00182BAE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842" w:type="dxa"/>
            <w:vAlign w:val="center"/>
          </w:tcPr>
          <w:p w14:paraId="15476C24" w14:textId="16F7070D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Ustanovení návrhu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br/>
              <w:t>(§, odst., písm.)</w:t>
            </w:r>
          </w:p>
        </w:tc>
        <w:tc>
          <w:tcPr>
            <w:tcW w:w="8803" w:type="dxa"/>
            <w:vAlign w:val="center"/>
          </w:tcPr>
          <w:p w14:paraId="700C6F60" w14:textId="4DB74BAB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Připomínka včetně </w:t>
            </w:r>
            <w:r w:rsidRPr="000F3372">
              <w:rPr>
                <w:rFonts w:ascii="Liberation Sans" w:eastAsia="Times New Roman" w:hAnsi="Liberation Sans" w:cs="Calibri"/>
                <w:b/>
                <w:bCs/>
                <w:color w:val="000000"/>
                <w:u w:val="single"/>
                <w:lang w:eastAsia="cs-CZ"/>
              </w:rPr>
              <w:t>odůvodnění</w:t>
            </w:r>
          </w:p>
        </w:tc>
      </w:tr>
      <w:tr w:rsidR="00882C07" w14:paraId="5C9521BF" w14:textId="77777777" w:rsidTr="00882C07">
        <w:tc>
          <w:tcPr>
            <w:tcW w:w="1402" w:type="dxa"/>
          </w:tcPr>
          <w:p w14:paraId="7C59DB38" w14:textId="43774B99" w:rsidR="00882C07" w:rsidRDefault="00882C07">
            <w:r>
              <w:t>1.</w:t>
            </w:r>
          </w:p>
        </w:tc>
        <w:tc>
          <w:tcPr>
            <w:tcW w:w="1709" w:type="dxa"/>
          </w:tcPr>
          <w:p w14:paraId="1E3BFAF7" w14:textId="4BBB4988" w:rsidR="00882C07" w:rsidRDefault="00E430FF">
            <w:r>
              <w:t>NRZP ČR</w:t>
            </w:r>
          </w:p>
        </w:tc>
        <w:tc>
          <w:tcPr>
            <w:tcW w:w="571" w:type="dxa"/>
          </w:tcPr>
          <w:p w14:paraId="7E17A6E0" w14:textId="6B00C902" w:rsidR="00882C07" w:rsidRDefault="00E430FF">
            <w:r>
              <w:t>Z</w:t>
            </w:r>
          </w:p>
        </w:tc>
        <w:tc>
          <w:tcPr>
            <w:tcW w:w="1842" w:type="dxa"/>
          </w:tcPr>
          <w:p w14:paraId="6C69D4B6" w14:textId="539F10B8" w:rsidR="00882C07" w:rsidRDefault="00E430FF">
            <w:r w:rsidRPr="00E430FF">
              <w:t>§ 116 odst. 5)</w:t>
            </w:r>
          </w:p>
        </w:tc>
        <w:tc>
          <w:tcPr>
            <w:tcW w:w="8803" w:type="dxa"/>
          </w:tcPr>
          <w:p w14:paraId="16FD6435" w14:textId="787FDEAA" w:rsidR="00E430FF" w:rsidRPr="00E430FF" w:rsidRDefault="00CF1658" w:rsidP="00E430F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471511">
              <w:rPr>
                <w:rFonts w:cstheme="minorHAnsi"/>
                <w:bCs/>
                <w:u w:val="single"/>
              </w:rPr>
              <w:t>Původní text:</w:t>
            </w:r>
            <w:r w:rsidR="00E430FF">
              <w:rPr>
                <w:rFonts w:cstheme="minorHAnsi"/>
                <w:bCs/>
                <w:u w:val="single"/>
              </w:rPr>
              <w:t xml:space="preserve"> </w:t>
            </w:r>
            <w:r w:rsidR="00E430FF" w:rsidRPr="00E430FF">
              <w:rPr>
                <w:rFonts w:ascii="Times New Roman" w:eastAsia="Calibri" w:hAnsi="Times New Roman" w:cs="Times New Roman"/>
                <w:b/>
                <w:bCs/>
                <w:szCs w:val="24"/>
              </w:rPr>
              <w:t>Speciálně pedagogické centrum poskytuje poradenské služby zejména při výchově a vzdělávání dětí, žáků a studentů s mentálním, tělesným, zrakovým nebo sluchovým postižením, vadami řeči, souběžným postižením více vadami nebo autismem.</w:t>
            </w:r>
          </w:p>
          <w:p w14:paraId="184C118A" w14:textId="11FA15BB" w:rsidR="00CF1658" w:rsidRPr="00471511" w:rsidRDefault="00CF1658" w:rsidP="00CF1658">
            <w:pPr>
              <w:pStyle w:val="Bezmezer"/>
              <w:rPr>
                <w:rFonts w:asciiTheme="minorHAnsi" w:hAnsiTheme="minorHAnsi" w:cstheme="minorHAnsi"/>
                <w:bCs/>
                <w:color w:val="auto"/>
                <w:szCs w:val="22"/>
                <w:u w:val="single"/>
              </w:rPr>
            </w:pPr>
          </w:p>
          <w:p w14:paraId="3949AA2F" w14:textId="77777777" w:rsidR="00CF1658" w:rsidRPr="00471511" w:rsidRDefault="00CF1658" w:rsidP="00CF1658">
            <w:pPr>
              <w:pStyle w:val="Bezmezer"/>
              <w:rPr>
                <w:rFonts w:asciiTheme="minorHAnsi" w:hAnsiTheme="minorHAnsi" w:cstheme="minorHAnsi"/>
                <w:bCs/>
                <w:color w:val="auto"/>
                <w:szCs w:val="22"/>
                <w:u w:val="single"/>
              </w:rPr>
            </w:pPr>
          </w:p>
          <w:p w14:paraId="0742F610" w14:textId="5C8E23C8" w:rsidR="00E430FF" w:rsidRPr="00E430FF" w:rsidRDefault="00CF1658" w:rsidP="00E430FF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471511">
              <w:rPr>
                <w:rFonts w:cstheme="minorHAnsi"/>
                <w:bCs/>
                <w:u w:val="single"/>
              </w:rPr>
              <w:t>Návrh změny</w:t>
            </w:r>
            <w:r w:rsidRPr="00471511">
              <w:rPr>
                <w:rFonts w:cstheme="minorHAnsi"/>
                <w:bCs/>
              </w:rPr>
              <w:t xml:space="preserve">: </w:t>
            </w:r>
            <w:r w:rsidR="00E430FF" w:rsidRPr="00E430FF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Speciálně pedagogické centrum poskytuje poradenské služby </w:t>
            </w:r>
            <w:r w:rsidR="00E430FF" w:rsidRPr="00E430FF"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  <w:t xml:space="preserve">a metodické vedení pedagogických pracovníků a škol </w:t>
            </w:r>
            <w:r w:rsidR="00E430FF" w:rsidRPr="00E430FF">
              <w:rPr>
                <w:rFonts w:ascii="Times New Roman" w:eastAsia="Calibri" w:hAnsi="Times New Roman" w:cs="Times New Roman"/>
                <w:b/>
                <w:bCs/>
                <w:szCs w:val="24"/>
              </w:rPr>
              <w:t>zejména při výchově a vzdělávání dětí, žáků a studentů s mentálním, tělesným, zrakovým nebo sluchovým postižením, vadami řeči, souběžným postižením více vadami nebo autismem.</w:t>
            </w:r>
          </w:p>
          <w:p w14:paraId="5A1298C0" w14:textId="2EE68A52" w:rsidR="00CF1658" w:rsidRPr="00471511" w:rsidRDefault="00CF1658" w:rsidP="00CF1658">
            <w:pPr>
              <w:jc w:val="both"/>
              <w:rPr>
                <w:rFonts w:cstheme="minorHAnsi"/>
                <w:bCs/>
              </w:rPr>
            </w:pPr>
          </w:p>
          <w:p w14:paraId="167AE920" w14:textId="77777777" w:rsidR="00CF1658" w:rsidRPr="00471511" w:rsidRDefault="00CF1658" w:rsidP="00CF1658">
            <w:pPr>
              <w:jc w:val="both"/>
              <w:rPr>
                <w:rFonts w:cstheme="minorHAnsi"/>
                <w:bCs/>
              </w:rPr>
            </w:pPr>
          </w:p>
          <w:p w14:paraId="26473D00" w14:textId="130F2608" w:rsidR="00E430FF" w:rsidRPr="00E430FF" w:rsidRDefault="00CF1658" w:rsidP="00E430FF">
            <w:pPr>
              <w:rPr>
                <w:rFonts w:ascii="Calibri" w:eastAsia="Calibri" w:hAnsi="Calibri" w:cs="Times New Roman"/>
              </w:rPr>
            </w:pPr>
            <w:r w:rsidRPr="00471511">
              <w:rPr>
                <w:rFonts w:cstheme="minorHAnsi"/>
                <w:bCs/>
                <w:u w:val="single"/>
              </w:rPr>
              <w:t>Zdůvodnění</w:t>
            </w:r>
            <w:r w:rsidRPr="00471511">
              <w:rPr>
                <w:rFonts w:cstheme="minorHAnsi"/>
                <w:bCs/>
              </w:rPr>
              <w:t xml:space="preserve">: </w:t>
            </w:r>
            <w:r w:rsidR="00E430FF" w:rsidRPr="00E430FF">
              <w:rPr>
                <w:rFonts w:ascii="Calibri" w:eastAsia="Calibri" w:hAnsi="Calibri" w:cs="Times New Roman"/>
              </w:rPr>
              <w:t>Definice činností pedagogicko-psychologické poradny (odst. 3 a 4) je založena na popisu činností, které má vykonávat.</w:t>
            </w:r>
          </w:p>
          <w:p w14:paraId="15FBF91A" w14:textId="77777777" w:rsidR="00E430FF" w:rsidRPr="00E430FF" w:rsidRDefault="00E430FF" w:rsidP="00E430FF">
            <w:pPr>
              <w:rPr>
                <w:rFonts w:ascii="Calibri" w:eastAsia="Calibri" w:hAnsi="Calibri" w:cs="Times New Roman"/>
              </w:rPr>
            </w:pPr>
            <w:r w:rsidRPr="00E430FF">
              <w:rPr>
                <w:rFonts w:ascii="Calibri" w:eastAsia="Calibri" w:hAnsi="Calibri" w:cs="Times New Roman"/>
              </w:rPr>
              <w:t xml:space="preserve">Naproti tomu definice činností speciálně pedagogických center (odst. 4 a 5) je založena na cílových skupinách klientů. </w:t>
            </w:r>
          </w:p>
          <w:p w14:paraId="7E901496" w14:textId="4732CE75" w:rsidR="00E430FF" w:rsidRPr="00E430FF" w:rsidRDefault="00E430FF" w:rsidP="00E430FF">
            <w:pPr>
              <w:rPr>
                <w:rFonts w:ascii="Calibri" w:eastAsia="Calibri" w:hAnsi="Calibri" w:cs="Times New Roman"/>
              </w:rPr>
            </w:pPr>
            <w:r w:rsidRPr="00E430FF">
              <w:rPr>
                <w:rFonts w:ascii="Calibri" w:eastAsia="Calibri" w:hAnsi="Calibri" w:cs="Times New Roman"/>
              </w:rPr>
              <w:t xml:space="preserve">Tento rozdílný přístup je nežádoucí. Z praktických, i legislativních důvodů je třeba explicitně určit základní zaměření obou typů ŠPZ na dané skupiny dětí, žáků a studentů, jimž je ze strany daného druhu ŠPZ poskytována a) poradenská, b) diagnostická  c) intervenční podpora. Typicky </w:t>
            </w:r>
            <w:r w:rsidRPr="00E430FF">
              <w:rPr>
                <w:rFonts w:ascii="Calibri" w:eastAsia="Calibri" w:hAnsi="Calibri" w:cs="Times New Roman"/>
              </w:rPr>
              <w:lastRenderedPageBreak/>
              <w:t>absentuje vymezení činností PPP pro skupiny žáků s tzv. „poruchou chování“, ale i „poruchou učení“ a některých dalších.</w:t>
            </w:r>
          </w:p>
          <w:p w14:paraId="044E2F45" w14:textId="7872BCE5" w:rsidR="00CF1658" w:rsidRPr="00471511" w:rsidRDefault="00CF1658" w:rsidP="00CF1658">
            <w:pPr>
              <w:jc w:val="both"/>
              <w:rPr>
                <w:rFonts w:cstheme="minorHAnsi"/>
                <w:bCs/>
              </w:rPr>
            </w:pPr>
          </w:p>
          <w:p w14:paraId="33123557" w14:textId="77777777" w:rsidR="00882C07" w:rsidRDefault="00882C07"/>
        </w:tc>
      </w:tr>
      <w:tr w:rsidR="00882C07" w14:paraId="5C4F31D1" w14:textId="77777777" w:rsidTr="00882C07">
        <w:tc>
          <w:tcPr>
            <w:tcW w:w="1402" w:type="dxa"/>
          </w:tcPr>
          <w:p w14:paraId="603C7FBD" w14:textId="12A679C6" w:rsidR="00882C07" w:rsidRDefault="00E430FF">
            <w:r>
              <w:lastRenderedPageBreak/>
              <w:t>2.</w:t>
            </w:r>
          </w:p>
        </w:tc>
        <w:tc>
          <w:tcPr>
            <w:tcW w:w="1709" w:type="dxa"/>
          </w:tcPr>
          <w:p w14:paraId="0BFD7052" w14:textId="7A1CCA3F" w:rsidR="00882C07" w:rsidRDefault="00E430FF">
            <w:r>
              <w:t>NRZP ČR</w:t>
            </w:r>
          </w:p>
        </w:tc>
        <w:tc>
          <w:tcPr>
            <w:tcW w:w="571" w:type="dxa"/>
          </w:tcPr>
          <w:p w14:paraId="14CABA88" w14:textId="3D87BA97" w:rsidR="00882C07" w:rsidRDefault="00E430FF">
            <w:r>
              <w:t>Z</w:t>
            </w:r>
          </w:p>
        </w:tc>
        <w:tc>
          <w:tcPr>
            <w:tcW w:w="1842" w:type="dxa"/>
          </w:tcPr>
          <w:p w14:paraId="4062A47C" w14:textId="62EAE4AA" w:rsidR="00882C07" w:rsidRDefault="00E430FF">
            <w:r>
              <w:t>§ 116, odst. 6)</w:t>
            </w:r>
          </w:p>
        </w:tc>
        <w:tc>
          <w:tcPr>
            <w:tcW w:w="8803" w:type="dxa"/>
          </w:tcPr>
          <w:p w14:paraId="2A8FEB0E" w14:textId="1C6554D8" w:rsidR="00882C07" w:rsidRDefault="00E430FF">
            <w:r>
              <w:t>Původní znění:</w:t>
            </w:r>
            <w:r w:rsidR="006E42B5">
              <w:t xml:space="preserve"> </w:t>
            </w:r>
            <w:r w:rsidR="006E42B5" w:rsidRPr="006E42B5">
              <w:t>Dětem, žákům a studentům škol zřízených podle § 16 odst. 9 a školských zařízení jsou poradenské služby speciálně pedagogického centra poskytovány pouze v rámci diagnostické péče. Speciálně pedagogické centrum poskytuje dětem, žákům a studentům podle věty první přímé speciálně pedagogické a psychologické intervence, nemůže-li tyto služby zajistit škola nebo školské zařízení dítěte, žáka nebo studenta.</w:t>
            </w:r>
          </w:p>
          <w:p w14:paraId="75410D33" w14:textId="77777777" w:rsidR="006E42B5" w:rsidRDefault="006E42B5"/>
          <w:p w14:paraId="4AB40100" w14:textId="77777777" w:rsidR="006E42B5" w:rsidRPr="006E42B5" w:rsidRDefault="00E430FF" w:rsidP="006E42B5">
            <w:pPr>
              <w:spacing w:after="12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t>Nové znění:</w:t>
            </w:r>
            <w:r w:rsidR="006E42B5">
              <w:t xml:space="preserve"> </w:t>
            </w:r>
            <w:r w:rsidR="006E42B5" w:rsidRPr="006E42B5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Dětem, žákům a studentům škol zřízených podle § 16 odst. 9 a školských zařízení jsou poradenské služby speciálně pedagogického centra poskytovány pouze v rámci diagnostické péče. Speciálně pedagogické centrum poskytuje dětem, žákům a studentům podle věty první přímé speciálně pedagogické a psychologické intervence, nemůže-li tyto služby zajistit škola nebo školské zařízení dítěte, žáka nebo studenta, </w:t>
            </w:r>
            <w:r w:rsidR="006E42B5" w:rsidRPr="006E42B5"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  <w:t>nebo v případě, že je ve škole vzděláván žák s jiným druhem zdravotního postižení.</w:t>
            </w:r>
          </w:p>
          <w:p w14:paraId="09B7C232" w14:textId="76972A66" w:rsidR="00E430FF" w:rsidRDefault="00E430FF"/>
          <w:p w14:paraId="0EEFD5CF" w14:textId="4AAF7EAE" w:rsidR="006E42B5" w:rsidRPr="006E42B5" w:rsidRDefault="00E430FF" w:rsidP="006E42B5">
            <w:pPr>
              <w:rPr>
                <w:rFonts w:ascii="Calibri" w:eastAsia="Calibri" w:hAnsi="Calibri" w:cs="Times New Roman"/>
              </w:rPr>
            </w:pPr>
            <w:r>
              <w:t>Odůvodnění:</w:t>
            </w:r>
            <w:r w:rsidR="006E42B5">
              <w:t xml:space="preserve"> </w:t>
            </w:r>
            <w:r w:rsidR="006E42B5" w:rsidRPr="006E42B5">
              <w:rPr>
                <w:rFonts w:ascii="Times New Roman" w:eastAsia="Calibri" w:hAnsi="Times New Roman" w:cs="Times New Roman"/>
                <w:bCs/>
                <w:szCs w:val="24"/>
              </w:rPr>
              <w:t>Navržená úprava vylučuje poskytování poradenských služeb SPC dětem, žákům a studentům škol zřízených dle § 16 odst. 9</w:t>
            </w:r>
            <w:r w:rsidR="006E42B5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6E42B5" w:rsidRPr="006E42B5">
              <w:rPr>
                <w:rFonts w:ascii="Times New Roman" w:eastAsia="Calibri" w:hAnsi="Times New Roman" w:cs="Times New Roman"/>
                <w:bCs/>
                <w:szCs w:val="24"/>
              </w:rPr>
              <w:t>a</w:t>
            </w:r>
            <w:r w:rsidR="006E42B5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  <w:r w:rsidR="006E42B5" w:rsidRPr="006E42B5">
              <w:rPr>
                <w:rFonts w:ascii="Times New Roman" w:eastAsia="Calibri" w:hAnsi="Times New Roman" w:cs="Times New Roman"/>
                <w:bCs/>
                <w:szCs w:val="24"/>
              </w:rPr>
              <w:t xml:space="preserve"> školských zařízení jen na diagnostickou péči. </w:t>
            </w:r>
            <w:r w:rsidR="006E42B5" w:rsidRPr="006E42B5">
              <w:rPr>
                <w:rFonts w:ascii="Calibri" w:eastAsia="Calibri" w:hAnsi="Calibri" w:cs="Times New Roman"/>
              </w:rPr>
              <w:t xml:space="preserve">Toto ustanovení může poškodit vzdělávání žáků, kteří jsou do těchto škol zařazeni s jiným druhem postižení, než pro které je škola zřízena. Pedagogové těchto škol jsou zpravidla odborníky na vzdělávání žáků s postižením dle zaměření školy, ale to neznamená, že nepotřebují metodickou </w:t>
            </w:r>
            <w:r w:rsidR="006E42B5" w:rsidRPr="006E42B5">
              <w:rPr>
                <w:rFonts w:ascii="Calibri" w:eastAsia="Calibri" w:hAnsi="Calibri" w:cs="Times New Roman"/>
              </w:rPr>
              <w:lastRenderedPageBreak/>
              <w:t xml:space="preserve">podporu při vzdělávání žáků s jiným druhem postižením zařazeným nebo žáka a s kombinací postižení v dané škole (např. žák s PAS ve škole pro zrakově postižené). </w:t>
            </w:r>
          </w:p>
          <w:p w14:paraId="234D01EA" w14:textId="21EA2511" w:rsidR="00E430FF" w:rsidRDefault="00E430FF"/>
        </w:tc>
      </w:tr>
      <w:tr w:rsidR="00882C07" w14:paraId="7FD9AF06" w14:textId="77777777" w:rsidTr="00882C07">
        <w:tc>
          <w:tcPr>
            <w:tcW w:w="1402" w:type="dxa"/>
          </w:tcPr>
          <w:p w14:paraId="65370786" w14:textId="0837B900" w:rsidR="00882C07" w:rsidRDefault="00882C07"/>
        </w:tc>
        <w:tc>
          <w:tcPr>
            <w:tcW w:w="1709" w:type="dxa"/>
          </w:tcPr>
          <w:p w14:paraId="0B288F67" w14:textId="77777777" w:rsidR="00882C07" w:rsidRDefault="00882C07"/>
        </w:tc>
        <w:tc>
          <w:tcPr>
            <w:tcW w:w="571" w:type="dxa"/>
          </w:tcPr>
          <w:p w14:paraId="2E120F3A" w14:textId="77777777" w:rsidR="00882C07" w:rsidRDefault="00882C07"/>
        </w:tc>
        <w:tc>
          <w:tcPr>
            <w:tcW w:w="1842" w:type="dxa"/>
          </w:tcPr>
          <w:p w14:paraId="05DEEF61" w14:textId="77777777" w:rsidR="00882C07" w:rsidRDefault="00882C07"/>
        </w:tc>
        <w:tc>
          <w:tcPr>
            <w:tcW w:w="8803" w:type="dxa"/>
          </w:tcPr>
          <w:p w14:paraId="5491FE68" w14:textId="77777777" w:rsidR="00882C07" w:rsidRDefault="00882C07"/>
        </w:tc>
      </w:tr>
      <w:tr w:rsidR="00882C07" w14:paraId="596475CA" w14:textId="77777777" w:rsidTr="00882C07">
        <w:tc>
          <w:tcPr>
            <w:tcW w:w="1402" w:type="dxa"/>
          </w:tcPr>
          <w:p w14:paraId="5D1C71D0" w14:textId="1D152EA4" w:rsidR="00882C07" w:rsidRDefault="00882C07"/>
        </w:tc>
        <w:tc>
          <w:tcPr>
            <w:tcW w:w="1709" w:type="dxa"/>
          </w:tcPr>
          <w:p w14:paraId="2747237D" w14:textId="77777777" w:rsidR="00882C07" w:rsidRDefault="00882C07"/>
        </w:tc>
        <w:tc>
          <w:tcPr>
            <w:tcW w:w="571" w:type="dxa"/>
          </w:tcPr>
          <w:p w14:paraId="6F292D9A" w14:textId="77777777" w:rsidR="00882C07" w:rsidRDefault="00882C07"/>
        </w:tc>
        <w:tc>
          <w:tcPr>
            <w:tcW w:w="1842" w:type="dxa"/>
          </w:tcPr>
          <w:p w14:paraId="19C759D2" w14:textId="77777777" w:rsidR="00882C07" w:rsidRDefault="00882C07"/>
        </w:tc>
        <w:tc>
          <w:tcPr>
            <w:tcW w:w="8803" w:type="dxa"/>
          </w:tcPr>
          <w:p w14:paraId="0FCD7DEC" w14:textId="77777777" w:rsidR="00882C07" w:rsidRDefault="00882C07"/>
        </w:tc>
      </w:tr>
      <w:tr w:rsidR="00882C07" w14:paraId="38CD2EE3" w14:textId="77777777" w:rsidTr="00882C07">
        <w:tc>
          <w:tcPr>
            <w:tcW w:w="1402" w:type="dxa"/>
          </w:tcPr>
          <w:p w14:paraId="7E07A2EA" w14:textId="50AB151B" w:rsidR="00882C07" w:rsidRDefault="00882C07"/>
        </w:tc>
        <w:tc>
          <w:tcPr>
            <w:tcW w:w="1709" w:type="dxa"/>
          </w:tcPr>
          <w:p w14:paraId="0601F7BA" w14:textId="77777777" w:rsidR="00882C07" w:rsidRDefault="00882C07"/>
        </w:tc>
        <w:tc>
          <w:tcPr>
            <w:tcW w:w="571" w:type="dxa"/>
          </w:tcPr>
          <w:p w14:paraId="148952D8" w14:textId="77777777" w:rsidR="00882C07" w:rsidRDefault="00882C07"/>
        </w:tc>
        <w:tc>
          <w:tcPr>
            <w:tcW w:w="1842" w:type="dxa"/>
          </w:tcPr>
          <w:p w14:paraId="733BEBC0" w14:textId="77777777" w:rsidR="00882C07" w:rsidRDefault="00882C07"/>
        </w:tc>
        <w:tc>
          <w:tcPr>
            <w:tcW w:w="8803" w:type="dxa"/>
          </w:tcPr>
          <w:p w14:paraId="5CD0294C" w14:textId="77777777" w:rsidR="00882C07" w:rsidRDefault="00882C07"/>
        </w:tc>
      </w:tr>
      <w:tr w:rsidR="00882C07" w14:paraId="3D0C6F1E" w14:textId="77777777" w:rsidTr="00882C07">
        <w:tc>
          <w:tcPr>
            <w:tcW w:w="1402" w:type="dxa"/>
          </w:tcPr>
          <w:p w14:paraId="328C91FB" w14:textId="77777777" w:rsidR="00882C07" w:rsidRDefault="00882C07"/>
        </w:tc>
        <w:tc>
          <w:tcPr>
            <w:tcW w:w="1709" w:type="dxa"/>
          </w:tcPr>
          <w:p w14:paraId="55C92A04" w14:textId="77777777" w:rsidR="00882C07" w:rsidRDefault="00882C07"/>
        </w:tc>
        <w:tc>
          <w:tcPr>
            <w:tcW w:w="571" w:type="dxa"/>
          </w:tcPr>
          <w:p w14:paraId="215DC182" w14:textId="77777777" w:rsidR="00882C07" w:rsidRDefault="00882C07"/>
        </w:tc>
        <w:tc>
          <w:tcPr>
            <w:tcW w:w="1842" w:type="dxa"/>
          </w:tcPr>
          <w:p w14:paraId="24D55AD7" w14:textId="77777777" w:rsidR="00882C07" w:rsidRDefault="00882C07"/>
        </w:tc>
        <w:tc>
          <w:tcPr>
            <w:tcW w:w="8803" w:type="dxa"/>
          </w:tcPr>
          <w:p w14:paraId="280AAFF1" w14:textId="77777777" w:rsidR="00882C07" w:rsidRDefault="00882C07"/>
        </w:tc>
      </w:tr>
      <w:tr w:rsidR="00882C07" w14:paraId="66F093F0" w14:textId="77777777" w:rsidTr="00882C07">
        <w:tc>
          <w:tcPr>
            <w:tcW w:w="1402" w:type="dxa"/>
          </w:tcPr>
          <w:p w14:paraId="210F9F14" w14:textId="77777777" w:rsidR="00882C07" w:rsidRDefault="00882C07"/>
        </w:tc>
        <w:tc>
          <w:tcPr>
            <w:tcW w:w="1709" w:type="dxa"/>
          </w:tcPr>
          <w:p w14:paraId="6F56792F" w14:textId="77777777" w:rsidR="00882C07" w:rsidRDefault="00882C07"/>
        </w:tc>
        <w:tc>
          <w:tcPr>
            <w:tcW w:w="571" w:type="dxa"/>
          </w:tcPr>
          <w:p w14:paraId="637405BF" w14:textId="77777777" w:rsidR="00882C07" w:rsidRDefault="00882C07"/>
        </w:tc>
        <w:tc>
          <w:tcPr>
            <w:tcW w:w="1842" w:type="dxa"/>
          </w:tcPr>
          <w:p w14:paraId="750D4C05" w14:textId="77777777" w:rsidR="00882C07" w:rsidRDefault="00882C07"/>
        </w:tc>
        <w:tc>
          <w:tcPr>
            <w:tcW w:w="8803" w:type="dxa"/>
          </w:tcPr>
          <w:p w14:paraId="1A2A61A4" w14:textId="77777777" w:rsidR="00882C07" w:rsidRDefault="00882C07"/>
        </w:tc>
      </w:tr>
    </w:tbl>
    <w:p w14:paraId="3FFB884B" w14:textId="2B6502D6" w:rsidR="00DD795B" w:rsidRDefault="00DD795B"/>
    <w:p w14:paraId="5D2A9937" w14:textId="471F730E" w:rsidR="00182BAE" w:rsidRDefault="00182BAE">
      <w:pPr>
        <w:rPr>
          <w:i/>
          <w:iCs/>
        </w:rPr>
      </w:pPr>
      <w:r w:rsidRPr="00182BAE">
        <w:rPr>
          <w:i/>
          <w:iCs/>
        </w:rPr>
        <w:t>* D/Z = připomínka doporučující/zásadní</w:t>
      </w:r>
    </w:p>
    <w:p w14:paraId="686BEDE8" w14:textId="77777777" w:rsidR="006E42B5" w:rsidRDefault="006E42B5">
      <w:pPr>
        <w:rPr>
          <w:i/>
          <w:iCs/>
        </w:rPr>
      </w:pPr>
    </w:p>
    <w:p w14:paraId="0CFD759D" w14:textId="77777777" w:rsidR="006E42B5" w:rsidRDefault="006E42B5">
      <w:pPr>
        <w:rPr>
          <w:i/>
          <w:iCs/>
        </w:rPr>
      </w:pPr>
    </w:p>
    <w:p w14:paraId="77F0A39C" w14:textId="1671C91A" w:rsidR="006E42B5" w:rsidRDefault="006E42B5" w:rsidP="006E42B5">
      <w:pPr>
        <w:jc w:val="right"/>
      </w:pPr>
      <w:r>
        <w:t>V Praze dne 22. 3. 2024</w:t>
      </w:r>
    </w:p>
    <w:p w14:paraId="7EBCB5D1" w14:textId="77777777" w:rsidR="006E42B5" w:rsidRDefault="006E42B5" w:rsidP="006E42B5">
      <w:pPr>
        <w:jc w:val="right"/>
      </w:pPr>
    </w:p>
    <w:p w14:paraId="6C36F556" w14:textId="3FC9ED05" w:rsidR="006E42B5" w:rsidRPr="006E42B5" w:rsidRDefault="006E42B5" w:rsidP="006E42B5">
      <w:r>
        <w:t>Zpracoval: Mgr. Václav Krása, předseda NRZP ČR</w:t>
      </w:r>
    </w:p>
    <w:sectPr w:rsidR="006E42B5" w:rsidRPr="006E42B5" w:rsidSect="00E4661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E3B9B" w14:textId="77777777" w:rsidR="00E46613" w:rsidRDefault="00E46613" w:rsidP="00471511">
      <w:pPr>
        <w:spacing w:after="0" w:line="240" w:lineRule="auto"/>
      </w:pPr>
      <w:r>
        <w:separator/>
      </w:r>
    </w:p>
  </w:endnote>
  <w:endnote w:type="continuationSeparator" w:id="0">
    <w:p w14:paraId="320F5479" w14:textId="77777777" w:rsidR="00E46613" w:rsidRDefault="00E46613" w:rsidP="0047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BA5DF" w14:textId="77777777" w:rsidR="00E46613" w:rsidRDefault="00E46613" w:rsidP="00471511">
      <w:pPr>
        <w:spacing w:after="0" w:line="240" w:lineRule="auto"/>
      </w:pPr>
      <w:r>
        <w:separator/>
      </w:r>
    </w:p>
  </w:footnote>
  <w:footnote w:type="continuationSeparator" w:id="0">
    <w:p w14:paraId="31E28F24" w14:textId="77777777" w:rsidR="00E46613" w:rsidRDefault="00E46613" w:rsidP="0047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B6A7D" w14:textId="77777777" w:rsidR="00471511" w:rsidRPr="00471511" w:rsidRDefault="00471511" w:rsidP="00471511">
    <w:pPr>
      <w:rPr>
        <w:rFonts w:asciiTheme="majorHAnsi" w:hAnsiTheme="majorHAnsi" w:cstheme="majorHAnsi"/>
        <w:b/>
        <w:sz w:val="20"/>
        <w:szCs w:val="20"/>
        <w:u w:val="single"/>
      </w:rPr>
    </w:pPr>
    <w:r w:rsidRPr="00471511">
      <w:rPr>
        <w:rFonts w:asciiTheme="majorHAnsi" w:hAnsiTheme="majorHAnsi" w:cstheme="majorHAnsi"/>
        <w:b/>
        <w:sz w:val="20"/>
        <w:szCs w:val="20"/>
        <w:u w:val="single"/>
      </w:rPr>
      <w:t>Vysvětlivky:</w:t>
    </w:r>
  </w:p>
  <w:p w14:paraId="3A70FFA6" w14:textId="77777777" w:rsidR="00471511" w:rsidRPr="00471511" w:rsidRDefault="00471511" w:rsidP="00471511">
    <w:pPr>
      <w:rPr>
        <w:rFonts w:asciiTheme="majorHAnsi" w:hAnsiTheme="majorHAnsi" w:cstheme="majorHAnsi"/>
        <w:bCs/>
        <w:sz w:val="20"/>
        <w:szCs w:val="20"/>
      </w:rPr>
    </w:pPr>
    <w:r w:rsidRPr="00471511">
      <w:rPr>
        <w:rFonts w:asciiTheme="majorHAnsi" w:hAnsiTheme="majorHAnsi" w:cstheme="majorHAnsi"/>
        <w:bCs/>
        <w:sz w:val="20"/>
        <w:szCs w:val="20"/>
      </w:rPr>
      <w:t>Č. př. – číslo připomínky – značí pořadové číslo uplatňované připomínky</w:t>
    </w:r>
  </w:p>
  <w:p w14:paraId="1C0C4CA9" w14:textId="77777777" w:rsidR="00471511" w:rsidRPr="00471511" w:rsidRDefault="00471511" w:rsidP="00471511">
    <w:pPr>
      <w:rPr>
        <w:rFonts w:asciiTheme="majorHAnsi" w:hAnsiTheme="majorHAnsi" w:cstheme="majorHAnsi"/>
        <w:bCs/>
        <w:sz w:val="20"/>
        <w:szCs w:val="20"/>
      </w:rPr>
    </w:pPr>
    <w:r w:rsidRPr="00471511">
      <w:rPr>
        <w:rFonts w:asciiTheme="majorHAnsi" w:hAnsiTheme="majorHAnsi" w:cstheme="majorHAnsi"/>
        <w:bCs/>
        <w:sz w:val="20"/>
        <w:szCs w:val="20"/>
      </w:rPr>
      <w:t>Z/D – značí zda je připomínka uplatňována jako zásadní nebo jako doporučující</w:t>
    </w:r>
  </w:p>
  <w:p w14:paraId="1EE5C291" w14:textId="77777777" w:rsidR="00471511" w:rsidRPr="00471511" w:rsidRDefault="00471511" w:rsidP="00471511">
    <w:pPr>
      <w:pStyle w:val="Odstavecseseznamem"/>
      <w:numPr>
        <w:ilvl w:val="0"/>
        <w:numId w:val="1"/>
      </w:numPr>
      <w:rPr>
        <w:rFonts w:asciiTheme="majorHAnsi" w:hAnsiTheme="majorHAnsi" w:cstheme="majorHAnsi"/>
        <w:sz w:val="20"/>
        <w:szCs w:val="22"/>
      </w:rPr>
    </w:pPr>
    <w:r w:rsidRPr="00471511">
      <w:rPr>
        <w:rFonts w:asciiTheme="majorHAnsi" w:hAnsiTheme="majorHAnsi" w:cstheme="majorHAnsi"/>
        <w:sz w:val="20"/>
        <w:szCs w:val="22"/>
      </w:rPr>
      <w:t xml:space="preserve">Z </w:t>
    </w:r>
    <w:r w:rsidRPr="00471511">
      <w:rPr>
        <w:rFonts w:asciiTheme="majorHAnsi" w:hAnsiTheme="majorHAnsi" w:cstheme="majorHAnsi"/>
        <w:bCs/>
        <w:sz w:val="20"/>
        <w:szCs w:val="22"/>
      </w:rPr>
      <w:t>–</w:t>
    </w:r>
    <w:r w:rsidRPr="00471511">
      <w:rPr>
        <w:rFonts w:asciiTheme="majorHAnsi" w:hAnsiTheme="majorHAnsi" w:cstheme="majorHAnsi"/>
        <w:sz w:val="20"/>
        <w:szCs w:val="22"/>
      </w:rPr>
      <w:t xml:space="preserve"> zásadní připomínka: věcně příslušný útvar (sekce/odbor/oddělení) je povinen tyto připomínky projednat a vypořádat</w:t>
    </w:r>
  </w:p>
  <w:p w14:paraId="6F65FFFA" w14:textId="77777777" w:rsidR="00471511" w:rsidRPr="00471511" w:rsidRDefault="00471511" w:rsidP="00471511">
    <w:pPr>
      <w:pStyle w:val="Odstavecseseznamem"/>
      <w:numPr>
        <w:ilvl w:val="0"/>
        <w:numId w:val="1"/>
      </w:numPr>
      <w:rPr>
        <w:rFonts w:asciiTheme="majorHAnsi" w:hAnsiTheme="majorHAnsi" w:cstheme="majorHAnsi"/>
        <w:sz w:val="20"/>
        <w:szCs w:val="22"/>
      </w:rPr>
    </w:pPr>
    <w:r w:rsidRPr="00471511">
      <w:rPr>
        <w:rFonts w:asciiTheme="majorHAnsi" w:hAnsiTheme="majorHAnsi" w:cstheme="majorHAnsi"/>
        <w:sz w:val="20"/>
        <w:szCs w:val="22"/>
      </w:rPr>
      <w:t xml:space="preserve">D </w:t>
    </w:r>
    <w:r w:rsidRPr="00471511">
      <w:rPr>
        <w:rFonts w:asciiTheme="majorHAnsi" w:hAnsiTheme="majorHAnsi" w:cstheme="majorHAnsi"/>
        <w:bCs/>
        <w:sz w:val="20"/>
        <w:szCs w:val="22"/>
      </w:rPr>
      <w:t>–</w:t>
    </w:r>
    <w:r w:rsidRPr="00471511">
      <w:rPr>
        <w:rFonts w:asciiTheme="majorHAnsi" w:hAnsiTheme="majorHAnsi" w:cstheme="majorHAnsi"/>
        <w:sz w:val="20"/>
        <w:szCs w:val="22"/>
      </w:rPr>
      <w:t xml:space="preserve"> doplňující připomínka: věcně příslušný útvar připomínky projedná, považuje-li to za potřebné</w:t>
    </w:r>
  </w:p>
  <w:p w14:paraId="371A08B7" w14:textId="77777777" w:rsidR="00471511" w:rsidRPr="00471511" w:rsidRDefault="00471511" w:rsidP="00471511">
    <w:pPr>
      <w:rPr>
        <w:rFonts w:asciiTheme="majorHAnsi" w:hAnsiTheme="majorHAnsi" w:cstheme="majorHAnsi"/>
        <w:bCs/>
        <w:sz w:val="20"/>
        <w:szCs w:val="20"/>
      </w:rPr>
    </w:pPr>
    <w:r w:rsidRPr="00471511">
      <w:rPr>
        <w:rFonts w:asciiTheme="majorHAnsi" w:hAnsiTheme="majorHAnsi" w:cstheme="majorHAnsi"/>
        <w:bCs/>
        <w:sz w:val="20"/>
        <w:szCs w:val="20"/>
      </w:rPr>
      <w:t>Připomínky</w:t>
    </w:r>
  </w:p>
  <w:p w14:paraId="7CCD27B9" w14:textId="77777777" w:rsidR="00471511" w:rsidRPr="00471511" w:rsidRDefault="00471511" w:rsidP="00471511">
    <w:pPr>
      <w:pStyle w:val="Odstavecseseznamem"/>
      <w:numPr>
        <w:ilvl w:val="0"/>
        <w:numId w:val="2"/>
      </w:numPr>
      <w:rPr>
        <w:rFonts w:asciiTheme="majorHAnsi" w:hAnsiTheme="majorHAnsi" w:cstheme="majorHAnsi"/>
        <w:bCs/>
        <w:sz w:val="20"/>
        <w:szCs w:val="22"/>
      </w:rPr>
    </w:pPr>
    <w:r w:rsidRPr="00471511">
      <w:rPr>
        <w:rFonts w:asciiTheme="majorHAnsi" w:hAnsiTheme="majorHAnsi" w:cstheme="majorHAnsi"/>
        <w:bCs/>
        <w:sz w:val="20"/>
        <w:szCs w:val="22"/>
      </w:rPr>
      <w:t>napsat „kde, co a proč“</w:t>
    </w:r>
  </w:p>
  <w:p w14:paraId="6579DCD7" w14:textId="77777777" w:rsidR="00471511" w:rsidRPr="00471511" w:rsidRDefault="00471511" w:rsidP="00471511">
    <w:pPr>
      <w:pStyle w:val="Odstavecseseznamem"/>
      <w:numPr>
        <w:ilvl w:val="1"/>
        <w:numId w:val="2"/>
      </w:numPr>
      <w:rPr>
        <w:rFonts w:asciiTheme="majorHAnsi" w:hAnsiTheme="majorHAnsi" w:cstheme="majorHAnsi"/>
        <w:bCs/>
        <w:sz w:val="20"/>
        <w:szCs w:val="22"/>
      </w:rPr>
    </w:pPr>
    <w:r w:rsidRPr="00471511">
      <w:rPr>
        <w:rFonts w:asciiTheme="majorHAnsi" w:hAnsiTheme="majorHAnsi" w:cstheme="majorHAnsi"/>
        <w:bCs/>
        <w:sz w:val="20"/>
        <w:szCs w:val="22"/>
      </w:rPr>
      <w:t xml:space="preserve">kde: např. číslo paragrafu, odstavce, přílohy, kapitoly, strany… </w:t>
    </w:r>
  </w:p>
  <w:p w14:paraId="0F1A0F08" w14:textId="77777777" w:rsidR="00471511" w:rsidRPr="00471511" w:rsidRDefault="00471511" w:rsidP="00471511">
    <w:pPr>
      <w:pStyle w:val="Odstavecseseznamem"/>
      <w:numPr>
        <w:ilvl w:val="1"/>
        <w:numId w:val="2"/>
      </w:numPr>
      <w:rPr>
        <w:rFonts w:asciiTheme="majorHAnsi" w:hAnsiTheme="majorHAnsi" w:cstheme="majorHAnsi"/>
        <w:bCs/>
        <w:sz w:val="20"/>
        <w:szCs w:val="22"/>
      </w:rPr>
    </w:pPr>
    <w:r w:rsidRPr="00471511">
      <w:rPr>
        <w:rFonts w:asciiTheme="majorHAnsi" w:hAnsiTheme="majorHAnsi" w:cstheme="majorHAnsi"/>
        <w:bCs/>
        <w:sz w:val="20"/>
        <w:szCs w:val="22"/>
      </w:rPr>
      <w:t>co: popis toho, co chcete změnit a jak – ideálně přímo návrh nového textu</w:t>
    </w:r>
  </w:p>
  <w:p w14:paraId="75BF6119" w14:textId="77777777" w:rsidR="00471511" w:rsidRPr="00471511" w:rsidRDefault="00471511" w:rsidP="00471511">
    <w:pPr>
      <w:pStyle w:val="Odstavecseseznamem"/>
      <w:numPr>
        <w:ilvl w:val="1"/>
        <w:numId w:val="2"/>
      </w:numPr>
      <w:rPr>
        <w:rFonts w:asciiTheme="majorHAnsi" w:hAnsiTheme="majorHAnsi" w:cstheme="majorHAnsi"/>
        <w:bCs/>
        <w:sz w:val="20"/>
        <w:szCs w:val="22"/>
      </w:rPr>
    </w:pPr>
    <w:r w:rsidRPr="00471511">
      <w:rPr>
        <w:rFonts w:asciiTheme="majorHAnsi" w:hAnsiTheme="majorHAnsi" w:cstheme="majorHAnsi"/>
        <w:bCs/>
        <w:sz w:val="20"/>
        <w:szCs w:val="22"/>
      </w:rPr>
      <w:t>proč: stručné odůvodnění změny</w:t>
    </w:r>
  </w:p>
  <w:p w14:paraId="2E2087D4" w14:textId="77777777" w:rsidR="00471511" w:rsidRDefault="00471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D3C99"/>
    <w:multiLevelType w:val="hybridMultilevel"/>
    <w:tmpl w:val="F3907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321BF"/>
    <w:multiLevelType w:val="hybridMultilevel"/>
    <w:tmpl w:val="66F40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7573">
    <w:abstractNumId w:val="0"/>
  </w:num>
  <w:num w:numId="2" w16cid:durableId="82532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7"/>
    <w:rsid w:val="000F3372"/>
    <w:rsid w:val="00182BAE"/>
    <w:rsid w:val="00471511"/>
    <w:rsid w:val="006E42B5"/>
    <w:rsid w:val="00882C07"/>
    <w:rsid w:val="00CF1658"/>
    <w:rsid w:val="00DD795B"/>
    <w:rsid w:val="00E430FF"/>
    <w:rsid w:val="00E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A08"/>
  <w15:chartTrackingRefBased/>
  <w15:docId w15:val="{58F77AF5-02CE-409C-977D-84D070E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11"/>
  </w:style>
  <w:style w:type="paragraph" w:styleId="Zpat">
    <w:name w:val="footer"/>
    <w:basedOn w:val="Normln"/>
    <w:link w:val="ZpatChar"/>
    <w:uiPriority w:val="99"/>
    <w:unhideWhenUsed/>
    <w:rsid w:val="0047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11"/>
  </w:style>
  <w:style w:type="paragraph" w:styleId="Odstavecseseznamem">
    <w:name w:val="List Paragraph"/>
    <w:basedOn w:val="Normln"/>
    <w:uiPriority w:val="34"/>
    <w:qFormat/>
    <w:rsid w:val="00471511"/>
    <w:pPr>
      <w:spacing w:after="0" w:line="300" w:lineRule="exact"/>
      <w:ind w:left="720"/>
      <w:contextualSpacing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Michaela Kubíčková</cp:lastModifiedBy>
  <cp:revision>6</cp:revision>
  <dcterms:created xsi:type="dcterms:W3CDTF">2022-08-23T18:36:00Z</dcterms:created>
  <dcterms:modified xsi:type="dcterms:W3CDTF">2024-03-22T08:56:00Z</dcterms:modified>
</cp:coreProperties>
</file>