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475D" w14:textId="03BBEED3" w:rsidR="00B04F2D" w:rsidRPr="001005A7" w:rsidRDefault="00AA70A6" w:rsidP="00B04F2D">
      <w:pPr>
        <w:spacing w:after="240"/>
        <w:jc w:val="center"/>
        <w:rPr>
          <w:rFonts w:ascii="Times New Roman" w:eastAsia="Times New Roman" w:hAnsi="Times New Roman"/>
          <w:sz w:val="24"/>
          <w:szCs w:val="24"/>
          <w:lang w:eastAsia="cs-CZ"/>
        </w:rPr>
      </w:pPr>
      <w:r w:rsidRPr="001005A7">
        <w:rPr>
          <w:rFonts w:ascii="Times New Roman" w:eastAsia="Times New Roman" w:hAnsi="Times New Roman"/>
          <w:sz w:val="24"/>
          <w:szCs w:val="24"/>
          <w:lang w:eastAsia="cs-CZ"/>
        </w:rPr>
        <w:t>N</w:t>
      </w:r>
      <w:r w:rsidR="00B04F2D" w:rsidRPr="001005A7">
        <w:rPr>
          <w:rFonts w:ascii="Times New Roman" w:eastAsia="Times New Roman" w:hAnsi="Times New Roman"/>
          <w:sz w:val="24"/>
          <w:szCs w:val="24"/>
          <w:lang w:eastAsia="cs-CZ"/>
        </w:rPr>
        <w:t xml:space="preserve"> á v r h</w:t>
      </w:r>
    </w:p>
    <w:p w14:paraId="5F4AA136" w14:textId="77777777" w:rsidR="00B04F2D" w:rsidRPr="001005A7" w:rsidRDefault="00B04F2D" w:rsidP="00B04F2D">
      <w:pPr>
        <w:spacing w:after="240"/>
        <w:jc w:val="center"/>
        <w:rPr>
          <w:rFonts w:ascii="Times New Roman" w:eastAsia="Times New Roman" w:hAnsi="Times New Roman"/>
          <w:sz w:val="24"/>
          <w:szCs w:val="24"/>
          <w:lang w:eastAsia="cs-CZ"/>
        </w:rPr>
      </w:pPr>
    </w:p>
    <w:p w14:paraId="4D177A25" w14:textId="77777777" w:rsidR="00B04F2D" w:rsidRPr="001005A7" w:rsidRDefault="00B04F2D" w:rsidP="00B04F2D">
      <w:pPr>
        <w:spacing w:after="240"/>
        <w:jc w:val="center"/>
        <w:rPr>
          <w:rFonts w:ascii="Times New Roman" w:eastAsia="Times New Roman" w:hAnsi="Times New Roman"/>
          <w:b/>
          <w:sz w:val="24"/>
          <w:szCs w:val="24"/>
          <w:lang w:eastAsia="cs-CZ"/>
        </w:rPr>
      </w:pPr>
      <w:r w:rsidRPr="001005A7">
        <w:rPr>
          <w:rFonts w:ascii="Times New Roman" w:eastAsia="Times New Roman" w:hAnsi="Times New Roman"/>
          <w:b/>
          <w:sz w:val="24"/>
          <w:szCs w:val="24"/>
          <w:lang w:eastAsia="cs-CZ"/>
        </w:rPr>
        <w:t>ZÁKON</w:t>
      </w:r>
    </w:p>
    <w:p w14:paraId="18B5BC01" w14:textId="6FF790E3" w:rsidR="00B04F2D" w:rsidRPr="001005A7" w:rsidRDefault="00B04F2D" w:rsidP="00B04F2D">
      <w:pPr>
        <w:spacing w:after="240"/>
        <w:jc w:val="center"/>
        <w:rPr>
          <w:rFonts w:ascii="Times New Roman" w:eastAsia="Times New Roman" w:hAnsi="Times New Roman"/>
          <w:sz w:val="24"/>
          <w:szCs w:val="24"/>
          <w:lang w:eastAsia="cs-CZ"/>
        </w:rPr>
      </w:pPr>
      <w:r w:rsidRPr="001005A7">
        <w:rPr>
          <w:rFonts w:ascii="Times New Roman" w:eastAsia="Times New Roman" w:hAnsi="Times New Roman"/>
          <w:sz w:val="24"/>
          <w:szCs w:val="24"/>
          <w:lang w:eastAsia="cs-CZ"/>
        </w:rPr>
        <w:t>ze dne ……………………202</w:t>
      </w:r>
      <w:r w:rsidR="00E827AF" w:rsidRPr="001005A7">
        <w:rPr>
          <w:rFonts w:ascii="Times New Roman" w:eastAsia="Times New Roman" w:hAnsi="Times New Roman"/>
          <w:sz w:val="24"/>
          <w:szCs w:val="24"/>
          <w:lang w:eastAsia="cs-CZ"/>
        </w:rPr>
        <w:t>4</w:t>
      </w:r>
      <w:r w:rsidRPr="001005A7">
        <w:rPr>
          <w:rFonts w:ascii="Times New Roman" w:eastAsia="Times New Roman" w:hAnsi="Times New Roman"/>
          <w:sz w:val="24"/>
          <w:szCs w:val="24"/>
          <w:lang w:eastAsia="cs-CZ"/>
        </w:rPr>
        <w:t>,</w:t>
      </w:r>
    </w:p>
    <w:p w14:paraId="0EFA2EAF" w14:textId="3E174CFD" w:rsidR="00B04F2D" w:rsidRPr="001005A7" w:rsidRDefault="00B04F2D" w:rsidP="00B04F2D">
      <w:pPr>
        <w:spacing w:after="240"/>
        <w:jc w:val="center"/>
        <w:rPr>
          <w:rFonts w:ascii="Times New Roman" w:eastAsia="Times New Roman" w:hAnsi="Times New Roman"/>
          <w:b/>
          <w:sz w:val="24"/>
          <w:szCs w:val="24"/>
          <w:lang w:eastAsia="cs-CZ"/>
        </w:rPr>
      </w:pPr>
      <w:r w:rsidRPr="001005A7">
        <w:rPr>
          <w:rFonts w:ascii="Times New Roman" w:eastAsia="Times New Roman" w:hAnsi="Times New Roman"/>
          <w:b/>
          <w:noProof/>
          <w:sz w:val="24"/>
          <w:szCs w:val="24"/>
          <w:lang w:eastAsia="cs-CZ"/>
        </w:rPr>
        <w:t xml:space="preserve">kterým se mění </w:t>
      </w:r>
      <w:r w:rsidRPr="001005A7">
        <w:rPr>
          <w:rFonts w:ascii="Times New Roman" w:eastAsia="Times New Roman" w:hAnsi="Times New Roman"/>
          <w:b/>
          <w:sz w:val="24"/>
          <w:szCs w:val="24"/>
          <w:lang w:eastAsia="cs-CZ"/>
        </w:rPr>
        <w:t>zákon č. 435/2004 Sb., o zaměstnanosti, ve znění pozdějších předpisů</w:t>
      </w:r>
    </w:p>
    <w:p w14:paraId="1EF148AC" w14:textId="77777777" w:rsidR="004A07E7" w:rsidRPr="001005A7" w:rsidRDefault="004A07E7" w:rsidP="00B04F2D">
      <w:pPr>
        <w:spacing w:after="240"/>
        <w:jc w:val="center"/>
        <w:rPr>
          <w:rFonts w:ascii="Times New Roman" w:eastAsia="Times New Roman" w:hAnsi="Times New Roman"/>
          <w:b/>
          <w:sz w:val="24"/>
          <w:szCs w:val="24"/>
          <w:lang w:eastAsia="cs-CZ"/>
        </w:rPr>
      </w:pPr>
    </w:p>
    <w:p w14:paraId="2EDDAB85" w14:textId="77777777" w:rsidR="00B04F2D" w:rsidRPr="001005A7" w:rsidRDefault="00B04F2D" w:rsidP="00B04F2D">
      <w:pPr>
        <w:spacing w:after="240"/>
        <w:ind w:firstLine="567"/>
        <w:jc w:val="both"/>
        <w:rPr>
          <w:rFonts w:ascii="Times New Roman" w:eastAsia="Times New Roman" w:hAnsi="Times New Roman"/>
          <w:sz w:val="24"/>
          <w:szCs w:val="24"/>
          <w:lang w:eastAsia="cs-CZ"/>
        </w:rPr>
      </w:pPr>
      <w:r w:rsidRPr="001005A7">
        <w:rPr>
          <w:rFonts w:ascii="Times New Roman" w:eastAsia="Times New Roman" w:hAnsi="Times New Roman"/>
          <w:sz w:val="24"/>
          <w:szCs w:val="24"/>
          <w:lang w:eastAsia="cs-CZ"/>
        </w:rPr>
        <w:t>Parlament se usnesl na tomto zákoně České republiky:</w:t>
      </w:r>
    </w:p>
    <w:p w14:paraId="5892144C" w14:textId="77777777" w:rsidR="004A07E7" w:rsidRPr="001005A7" w:rsidRDefault="004A07E7" w:rsidP="00B04F2D">
      <w:pPr>
        <w:spacing w:after="240"/>
        <w:jc w:val="center"/>
        <w:rPr>
          <w:rFonts w:ascii="Times New Roman" w:eastAsia="Times New Roman" w:hAnsi="Times New Roman"/>
          <w:sz w:val="24"/>
          <w:szCs w:val="24"/>
          <w:lang w:eastAsia="cs-CZ"/>
        </w:rPr>
      </w:pPr>
    </w:p>
    <w:p w14:paraId="1CFFB803" w14:textId="297DC242" w:rsidR="00B04F2D" w:rsidRPr="001005A7" w:rsidRDefault="00B04F2D" w:rsidP="00B04F2D">
      <w:pPr>
        <w:spacing w:after="240"/>
        <w:jc w:val="center"/>
        <w:rPr>
          <w:rFonts w:ascii="Times New Roman" w:eastAsia="Times New Roman" w:hAnsi="Times New Roman"/>
          <w:sz w:val="24"/>
          <w:szCs w:val="24"/>
          <w:lang w:eastAsia="cs-CZ"/>
        </w:rPr>
      </w:pPr>
      <w:r w:rsidRPr="001005A7">
        <w:rPr>
          <w:rFonts w:ascii="Times New Roman" w:eastAsia="Times New Roman" w:hAnsi="Times New Roman"/>
          <w:sz w:val="24"/>
          <w:szCs w:val="24"/>
          <w:lang w:eastAsia="cs-CZ"/>
        </w:rPr>
        <w:t>Čl. I</w:t>
      </w:r>
    </w:p>
    <w:p w14:paraId="1942FC78" w14:textId="4F89F9C7" w:rsidR="00B04F2D" w:rsidRPr="001005A7" w:rsidRDefault="00B04F2D" w:rsidP="00611865">
      <w:pPr>
        <w:spacing w:after="120" w:line="240" w:lineRule="auto"/>
        <w:ind w:firstLine="567"/>
        <w:jc w:val="both"/>
        <w:rPr>
          <w:rFonts w:ascii="Times New Roman" w:eastAsia="Times New Roman" w:hAnsi="Times New Roman" w:cs="Arial"/>
          <w:sz w:val="24"/>
          <w:szCs w:val="24"/>
          <w:lang w:eastAsia="cs-CZ"/>
        </w:rPr>
      </w:pPr>
      <w:r w:rsidRPr="001005A7">
        <w:rPr>
          <w:rFonts w:ascii="Times New Roman" w:eastAsia="Times New Roman" w:hAnsi="Times New Roman" w:cs="Arial"/>
          <w:sz w:val="24"/>
          <w:szCs w:val="24"/>
          <w:lang w:eastAsia="cs-CZ"/>
        </w:rPr>
        <w:t>Zákon č. 435/2004 Sb., o zaměstnanosti, ve znění zákona č. 168/2005 Sb., zákona č. 202/2005 Sb., zákona č. 253/2005 Sb., zákona č. 350/2005 Sb., zákona č. 382/2005 Sb., zákona č. 413/2005 Sb., zákona č. 428/2005 Sb., zákona č. 444/2005 Sb., zákona č. 495/2005 Sb., zákona č. 109/2006 Sb., zákona č. 112/2006 Sb., zákona č. 115/2006 Sb., zákona č. 161/2006 Sb., zákona č. 165/2006 Sb., zákona č. 214/2006 Sb., zákona č. 264/2006 Sb., zákona č. 159/2007 Sb., zákona č. 181/2007 Sb., zákona č. 213/2007 Sb., zákona č. 261/2007 Sb., zákona č. 362/2007 Sb., zákona č. 379/2007 Sb., zákona č. 57/2008 Sb., zákona č. 124/2008 Sb., zákona č. 129/2008 Sb., zákona č. 306/2008 Sb., zákona č. 382/2008 Sb., zákona č. 479/2008 Sb., zákona č. 158/2009 Sb., zákona č. 223/2009 Sb., zákona č. 227/2009 Sb., zákona č. 281/2009 Sb., zákona č. 326/2009 Sb., zákona č. 362/2009 Sb., zákona č. 149/2010 Sb., zákona č. 347/2010 Sb., zákona č. 427/2010 Sb., zákona č. 73/2011 Sb., zákona č. 364/2011 Sb., zákona č. 365/2011 Sb., zákona č. 367/2011 Sb., zákona č. 375/2011 Sb., zákona č. 420/2011 Sb., zákona č. 470/2011 Sb., zákona  č. 1/2012 Sb., zákona č. 401/2012 Sb., nálezu Ústavního soudu, vyhlášeného pod č. 437/2012 Sb., zákona č. 505/2012 Sb., zákona č. 303/2013 Sb., zákona č. 306/2013 Sb., zákona č. 64/2014 Sb., zákona č. 101/2014 Sb., zákona č. 136/2014 Sb., nálezu Ústavního soudu, vyhlášeného pod č. 219/2014 Sb., zákona č. 250/2014 Sb., zákona č. 84/2015 Sb., zákona č. 131/2015 Sb., zákona č. 203/2015 Sb., zákona č. 314/2015 Sb., zákona č. 317/2015 Sb., zákona č. 88/2016 Sb., zákona č. 137/2016 Sb., zákona č. 190/2016 Sb., zákona č. 24/2017 Sb., zákona č. 93/2017 Sb., zákona č. 183/2017 Sb., zákona č. 205/2017 Sb., zákona č. 206/2017 Sb., zákona č. 222/2017 Sb., zákona č. 327/2017 Sb., zákona č. 176/2019 Sb., zákona č. 210/2019 Sb., zákona č. 277/2019 Sb.,  zákona č. 365/2019 Sb., zákona č. 33/2020 Sb.</w:t>
      </w:r>
      <w:r w:rsidR="006A1C6B" w:rsidRPr="001005A7">
        <w:rPr>
          <w:rFonts w:ascii="Times New Roman" w:eastAsia="Times New Roman" w:hAnsi="Times New Roman" w:cs="Arial"/>
          <w:sz w:val="24"/>
          <w:szCs w:val="24"/>
          <w:lang w:eastAsia="cs-CZ"/>
        </w:rPr>
        <w:t>,</w:t>
      </w:r>
      <w:r w:rsidRPr="001005A7">
        <w:rPr>
          <w:rFonts w:ascii="Times New Roman" w:eastAsia="Times New Roman" w:hAnsi="Times New Roman" w:cs="Arial"/>
          <w:sz w:val="24"/>
          <w:szCs w:val="24"/>
          <w:lang w:eastAsia="cs-CZ"/>
        </w:rPr>
        <w:t xml:space="preserve"> zákona č. 161/2020 Sb.</w:t>
      </w:r>
      <w:r w:rsidR="00834936" w:rsidRPr="001005A7">
        <w:rPr>
          <w:rFonts w:ascii="Times New Roman" w:eastAsia="Times New Roman" w:hAnsi="Times New Roman" w:cs="Arial"/>
          <w:sz w:val="24"/>
          <w:szCs w:val="24"/>
          <w:lang w:eastAsia="cs-CZ"/>
        </w:rPr>
        <w:t xml:space="preserve">, </w:t>
      </w:r>
      <w:r w:rsidR="00611865" w:rsidRPr="001005A7">
        <w:rPr>
          <w:rFonts w:ascii="Times New Roman" w:eastAsia="Times New Roman" w:hAnsi="Times New Roman" w:cs="Arial"/>
          <w:sz w:val="24"/>
          <w:szCs w:val="24"/>
          <w:lang w:eastAsia="cs-CZ"/>
        </w:rPr>
        <w:t>zákona č. 285/2020 Sb., zákona č. 248/2021 Sb., 2</w:t>
      </w:r>
      <w:r w:rsidR="00A8284D" w:rsidRPr="001005A7">
        <w:rPr>
          <w:rFonts w:ascii="Times New Roman" w:eastAsia="Times New Roman" w:hAnsi="Times New Roman" w:cs="Arial"/>
          <w:sz w:val="24"/>
          <w:szCs w:val="24"/>
          <w:lang w:eastAsia="cs-CZ"/>
        </w:rPr>
        <w:t>61</w:t>
      </w:r>
      <w:r w:rsidR="00611865" w:rsidRPr="001005A7">
        <w:rPr>
          <w:rFonts w:ascii="Times New Roman" w:eastAsia="Times New Roman" w:hAnsi="Times New Roman" w:cs="Arial"/>
          <w:sz w:val="24"/>
          <w:szCs w:val="24"/>
          <w:lang w:eastAsia="cs-CZ"/>
        </w:rPr>
        <w:t xml:space="preserve">/2021 Sb., </w:t>
      </w:r>
      <w:r w:rsidR="00A8284D" w:rsidRPr="001005A7">
        <w:rPr>
          <w:rFonts w:ascii="Times New Roman" w:eastAsia="Times New Roman" w:hAnsi="Times New Roman" w:cs="Arial"/>
          <w:sz w:val="24"/>
          <w:szCs w:val="24"/>
          <w:lang w:eastAsia="cs-CZ"/>
        </w:rPr>
        <w:t xml:space="preserve">zákona č. </w:t>
      </w:r>
      <w:r w:rsidR="00611865" w:rsidRPr="001005A7">
        <w:rPr>
          <w:rFonts w:ascii="Times New Roman" w:eastAsia="Times New Roman" w:hAnsi="Times New Roman" w:cs="Arial"/>
          <w:sz w:val="24"/>
          <w:szCs w:val="24"/>
          <w:lang w:eastAsia="cs-CZ"/>
        </w:rPr>
        <w:t>2</w:t>
      </w:r>
      <w:r w:rsidR="00A8284D" w:rsidRPr="001005A7">
        <w:rPr>
          <w:rFonts w:ascii="Times New Roman" w:eastAsia="Times New Roman" w:hAnsi="Times New Roman" w:cs="Arial"/>
          <w:sz w:val="24"/>
          <w:szCs w:val="24"/>
          <w:lang w:eastAsia="cs-CZ"/>
        </w:rPr>
        <w:t>74</w:t>
      </w:r>
      <w:r w:rsidR="00611865" w:rsidRPr="001005A7">
        <w:rPr>
          <w:rFonts w:ascii="Times New Roman" w:eastAsia="Times New Roman" w:hAnsi="Times New Roman" w:cs="Arial"/>
          <w:sz w:val="24"/>
          <w:szCs w:val="24"/>
          <w:lang w:eastAsia="cs-CZ"/>
        </w:rPr>
        <w:t>/2021 Sb.</w:t>
      </w:r>
      <w:r w:rsidR="00E62A1D" w:rsidRPr="001005A7">
        <w:rPr>
          <w:rFonts w:ascii="Times New Roman" w:eastAsia="Times New Roman" w:hAnsi="Times New Roman" w:cs="Arial"/>
          <w:sz w:val="24"/>
          <w:szCs w:val="24"/>
          <w:lang w:eastAsia="cs-CZ"/>
        </w:rPr>
        <w:t xml:space="preserve">, </w:t>
      </w:r>
      <w:r w:rsidR="00611865" w:rsidRPr="001005A7">
        <w:rPr>
          <w:rFonts w:ascii="Times New Roman" w:eastAsia="Times New Roman" w:hAnsi="Times New Roman" w:cs="Arial"/>
          <w:sz w:val="24"/>
          <w:szCs w:val="24"/>
          <w:lang w:eastAsia="cs-CZ"/>
        </w:rPr>
        <w:t xml:space="preserve">zákona č. </w:t>
      </w:r>
      <w:r w:rsidR="00922D90" w:rsidRPr="001005A7">
        <w:rPr>
          <w:rFonts w:ascii="Times New Roman" w:eastAsia="Times New Roman" w:hAnsi="Times New Roman" w:cs="Arial"/>
          <w:sz w:val="24"/>
          <w:szCs w:val="24"/>
          <w:lang w:eastAsia="cs-CZ"/>
        </w:rPr>
        <w:t>216/2022 Sb</w:t>
      </w:r>
      <w:r w:rsidR="00611865" w:rsidRPr="001005A7">
        <w:rPr>
          <w:rFonts w:ascii="Times New Roman" w:eastAsia="Times New Roman" w:hAnsi="Times New Roman" w:cs="Arial"/>
          <w:sz w:val="24"/>
          <w:szCs w:val="24"/>
          <w:lang w:eastAsia="cs-CZ"/>
        </w:rPr>
        <w:t>.</w:t>
      </w:r>
      <w:r w:rsidR="0032272B" w:rsidRPr="001005A7">
        <w:rPr>
          <w:rFonts w:ascii="Times New Roman" w:eastAsia="Times New Roman" w:hAnsi="Times New Roman" w:cs="Arial"/>
          <w:sz w:val="24"/>
          <w:szCs w:val="24"/>
          <w:lang w:eastAsia="cs-CZ"/>
        </w:rPr>
        <w:t>, zákona č. 75/2023 Sb., zákona č. 125/2023 Sb., zákona č. 173/2023 Sb.</w:t>
      </w:r>
      <w:r w:rsidR="00E62A1D" w:rsidRPr="001005A7">
        <w:rPr>
          <w:rFonts w:ascii="Times New Roman" w:eastAsia="Times New Roman" w:hAnsi="Times New Roman" w:cs="Arial"/>
          <w:sz w:val="24"/>
          <w:szCs w:val="24"/>
          <w:lang w:eastAsia="cs-CZ"/>
        </w:rPr>
        <w:t xml:space="preserve"> a zákona č. …/2023 Sb.</w:t>
      </w:r>
      <w:r w:rsidR="00922D90" w:rsidRPr="001005A7">
        <w:rPr>
          <w:rFonts w:ascii="Times New Roman" w:eastAsia="Times New Roman" w:hAnsi="Times New Roman" w:cs="Arial"/>
          <w:sz w:val="24"/>
          <w:szCs w:val="24"/>
          <w:lang w:eastAsia="cs-CZ"/>
        </w:rPr>
        <w:t xml:space="preserve">, </w:t>
      </w:r>
      <w:r w:rsidRPr="001005A7">
        <w:rPr>
          <w:rFonts w:ascii="Times New Roman" w:eastAsia="Times New Roman" w:hAnsi="Times New Roman" w:cs="Arial"/>
          <w:sz w:val="24"/>
          <w:szCs w:val="24"/>
          <w:lang w:eastAsia="cs-CZ"/>
        </w:rPr>
        <w:t>se mění takto:</w:t>
      </w:r>
    </w:p>
    <w:p w14:paraId="172B0472" w14:textId="77777777" w:rsidR="00186E36" w:rsidRPr="001005A7" w:rsidRDefault="00186E36" w:rsidP="00186E36">
      <w:pPr>
        <w:spacing w:after="0" w:line="240" w:lineRule="auto"/>
        <w:jc w:val="both"/>
        <w:rPr>
          <w:rFonts w:ascii="Times New Roman" w:eastAsia="Times New Roman" w:hAnsi="Times New Roman" w:cs="Arial"/>
          <w:sz w:val="24"/>
          <w:szCs w:val="24"/>
          <w:lang w:eastAsia="cs-CZ"/>
        </w:rPr>
      </w:pPr>
    </w:p>
    <w:p w14:paraId="43AC7A87" w14:textId="6A528075" w:rsidR="001C354E" w:rsidRPr="001005A7" w:rsidRDefault="001C354E" w:rsidP="001C354E">
      <w:pPr>
        <w:pStyle w:val="Odstavecseseznamem"/>
        <w:spacing w:after="0" w:line="240" w:lineRule="auto"/>
        <w:ind w:left="360"/>
        <w:jc w:val="both"/>
        <w:rPr>
          <w:rFonts w:ascii="Times New Roman" w:eastAsia="Times New Roman" w:hAnsi="Times New Roman" w:cs="Arial"/>
          <w:sz w:val="24"/>
          <w:szCs w:val="24"/>
          <w:lang w:eastAsia="cs-CZ"/>
        </w:rPr>
      </w:pPr>
    </w:p>
    <w:p w14:paraId="6F6D48EA" w14:textId="58156431" w:rsidR="00B929BA" w:rsidRDefault="00B929BA" w:rsidP="002533AE">
      <w:pPr>
        <w:pStyle w:val="Odstavecseseznamem"/>
        <w:numPr>
          <w:ilvl w:val="0"/>
          <w:numId w:val="7"/>
        </w:numPr>
        <w:spacing w:after="0" w:line="240" w:lineRule="auto"/>
        <w:jc w:val="both"/>
        <w:rPr>
          <w:rFonts w:ascii="Times New Roman" w:eastAsia="Times New Roman" w:hAnsi="Times New Roman" w:cs="Arial"/>
          <w:sz w:val="24"/>
          <w:szCs w:val="24"/>
          <w:lang w:eastAsia="cs-CZ"/>
        </w:rPr>
      </w:pPr>
      <w:r w:rsidRPr="001005A7">
        <w:rPr>
          <w:rFonts w:ascii="Times New Roman" w:eastAsia="Times New Roman" w:hAnsi="Times New Roman" w:cs="Arial"/>
          <w:sz w:val="24"/>
          <w:szCs w:val="24"/>
          <w:lang w:eastAsia="cs-CZ"/>
        </w:rPr>
        <w:t>V § 6 odst. 1 písm. i) se za slova „právnických a“ vkládá slovo „</w:t>
      </w:r>
      <w:r w:rsidRPr="00F521CC">
        <w:rPr>
          <w:rFonts w:ascii="Times New Roman" w:eastAsia="Times New Roman" w:hAnsi="Times New Roman" w:cs="Arial"/>
          <w:sz w:val="24"/>
          <w:szCs w:val="24"/>
          <w:lang w:eastAsia="cs-CZ"/>
        </w:rPr>
        <w:t>podnikajících</w:t>
      </w:r>
      <w:r w:rsidRPr="001005A7">
        <w:rPr>
          <w:rFonts w:ascii="Times New Roman" w:eastAsia="Times New Roman" w:hAnsi="Times New Roman" w:cs="Arial"/>
          <w:sz w:val="24"/>
          <w:szCs w:val="24"/>
          <w:lang w:eastAsia="cs-CZ"/>
        </w:rPr>
        <w:t>“ a slova „bodu 3“ se nahrazují slovy „</w:t>
      </w:r>
      <w:r w:rsidRPr="00F521CC">
        <w:rPr>
          <w:rFonts w:ascii="Times New Roman" w:eastAsia="Times New Roman" w:hAnsi="Times New Roman" w:cs="Arial"/>
          <w:sz w:val="24"/>
          <w:szCs w:val="24"/>
          <w:u w:val="single"/>
          <w:lang w:eastAsia="cs-CZ"/>
        </w:rPr>
        <w:t>anebo za výkon nebo umožnění zastřeného zprostředkování zaměstnání</w:t>
      </w:r>
      <w:r w:rsidR="00B31769" w:rsidRPr="00F521CC">
        <w:rPr>
          <w:rFonts w:ascii="Times New Roman" w:eastAsia="Times New Roman" w:hAnsi="Times New Roman" w:cs="Arial"/>
          <w:sz w:val="24"/>
          <w:szCs w:val="24"/>
          <w:u w:val="single"/>
          <w:lang w:eastAsia="cs-CZ"/>
        </w:rPr>
        <w:t xml:space="preserve"> podle § 5 písm. g)</w:t>
      </w:r>
      <w:r w:rsidRPr="001005A7">
        <w:rPr>
          <w:rFonts w:ascii="Times New Roman" w:eastAsia="Times New Roman" w:hAnsi="Times New Roman" w:cs="Arial"/>
          <w:sz w:val="24"/>
          <w:szCs w:val="24"/>
          <w:lang w:eastAsia="cs-CZ"/>
        </w:rPr>
        <w:t>“.</w:t>
      </w:r>
    </w:p>
    <w:p w14:paraId="51FA5D01" w14:textId="77777777" w:rsidR="007510B3" w:rsidRDefault="007510B3" w:rsidP="00B07F48">
      <w:pPr>
        <w:pStyle w:val="Odstavecseseznamem"/>
        <w:spacing w:after="0" w:line="240" w:lineRule="auto"/>
        <w:ind w:left="360"/>
        <w:jc w:val="both"/>
        <w:rPr>
          <w:rFonts w:ascii="Times New Roman" w:eastAsia="Times New Roman" w:hAnsi="Times New Roman" w:cs="Arial"/>
          <w:sz w:val="24"/>
          <w:szCs w:val="24"/>
          <w:lang w:eastAsia="cs-CZ"/>
        </w:rPr>
      </w:pPr>
    </w:p>
    <w:p w14:paraId="01FF7536" w14:textId="0CDDFF86" w:rsidR="00F521CC" w:rsidRPr="001005A7" w:rsidRDefault="00F521CC" w:rsidP="00F521CC">
      <w:pPr>
        <w:pStyle w:val="Odstavecseseznamem"/>
        <w:spacing w:after="0" w:line="240" w:lineRule="auto"/>
        <w:ind w:left="360"/>
        <w:jc w:val="both"/>
        <w:rPr>
          <w:rFonts w:ascii="Times New Roman" w:eastAsia="Times New Roman" w:hAnsi="Times New Roman" w:cs="Arial"/>
          <w:sz w:val="24"/>
          <w:szCs w:val="24"/>
          <w:lang w:eastAsia="cs-CZ"/>
        </w:rPr>
      </w:pPr>
      <w:r w:rsidRPr="00936BB5">
        <w:rPr>
          <w:rFonts w:ascii="Times New Roman" w:eastAsia="Times New Roman" w:hAnsi="Times New Roman" w:cs="Arial"/>
          <w:i/>
          <w:iCs/>
          <w:sz w:val="24"/>
          <w:szCs w:val="24"/>
          <w:lang w:eastAsia="cs-CZ"/>
        </w:rPr>
        <w:t>CELEX 32009L0052</w:t>
      </w:r>
      <w:r>
        <w:rPr>
          <w:rFonts w:ascii="Times New Roman" w:eastAsia="Times New Roman" w:hAnsi="Times New Roman" w:cs="Arial"/>
          <w:i/>
          <w:iCs/>
          <w:sz w:val="24"/>
          <w:szCs w:val="24"/>
          <w:lang w:eastAsia="cs-CZ"/>
        </w:rPr>
        <w:t xml:space="preserve">, </w:t>
      </w:r>
      <w:r w:rsidRPr="003E759F">
        <w:rPr>
          <w:rFonts w:ascii="Times New Roman" w:eastAsia="Times New Roman" w:hAnsi="Times New Roman" w:cs="Arial"/>
          <w:i/>
          <w:iCs/>
          <w:sz w:val="24"/>
          <w:szCs w:val="24"/>
          <w:lang w:eastAsia="cs-CZ"/>
        </w:rPr>
        <w:t>32021L1883</w:t>
      </w:r>
    </w:p>
    <w:p w14:paraId="2731157D" w14:textId="5F5A5121" w:rsidR="00AE4E00" w:rsidRPr="001005A7" w:rsidRDefault="00AE4E00" w:rsidP="00AE4E00">
      <w:pPr>
        <w:spacing w:after="0" w:line="240" w:lineRule="auto"/>
        <w:jc w:val="both"/>
        <w:rPr>
          <w:rFonts w:ascii="Times New Roman" w:eastAsia="Times New Roman" w:hAnsi="Times New Roman" w:cs="Arial"/>
          <w:sz w:val="24"/>
          <w:szCs w:val="24"/>
          <w:lang w:eastAsia="cs-CZ"/>
        </w:rPr>
      </w:pPr>
    </w:p>
    <w:p w14:paraId="26E7565A" w14:textId="54475C18" w:rsidR="00AE4E00" w:rsidRPr="001005A7" w:rsidRDefault="00AE4E00" w:rsidP="00AE4E00">
      <w:pPr>
        <w:pStyle w:val="Odstavecseseznamem"/>
        <w:numPr>
          <w:ilvl w:val="0"/>
          <w:numId w:val="7"/>
        </w:numPr>
        <w:spacing w:after="0" w:line="240" w:lineRule="auto"/>
        <w:jc w:val="both"/>
        <w:rPr>
          <w:rFonts w:ascii="Times New Roman" w:eastAsia="Times New Roman" w:hAnsi="Times New Roman" w:cs="Arial"/>
          <w:sz w:val="24"/>
          <w:szCs w:val="24"/>
          <w:lang w:eastAsia="cs-CZ"/>
        </w:rPr>
      </w:pPr>
      <w:r w:rsidRPr="001005A7">
        <w:rPr>
          <w:rFonts w:ascii="Times New Roman" w:eastAsia="Times New Roman" w:hAnsi="Times New Roman" w:cs="Arial"/>
          <w:sz w:val="24"/>
          <w:szCs w:val="24"/>
          <w:lang w:eastAsia="cs-CZ"/>
        </w:rPr>
        <w:lastRenderedPageBreak/>
        <w:t xml:space="preserve">V § 6 odst. 1 se </w:t>
      </w:r>
      <w:r w:rsidR="001D34B6" w:rsidRPr="001005A7">
        <w:rPr>
          <w:rFonts w:ascii="Times New Roman" w:eastAsia="Times New Roman" w:hAnsi="Times New Roman" w:cs="Arial"/>
          <w:sz w:val="24"/>
          <w:szCs w:val="24"/>
          <w:lang w:eastAsia="cs-CZ"/>
        </w:rPr>
        <w:t>za písmeno i) vkládá</w:t>
      </w:r>
      <w:r w:rsidRPr="001005A7">
        <w:rPr>
          <w:rFonts w:ascii="Times New Roman" w:eastAsia="Times New Roman" w:hAnsi="Times New Roman" w:cs="Arial"/>
          <w:sz w:val="24"/>
          <w:szCs w:val="24"/>
          <w:lang w:eastAsia="cs-CZ"/>
        </w:rPr>
        <w:t xml:space="preserve"> nové písmeno j), které zní:</w:t>
      </w:r>
    </w:p>
    <w:p w14:paraId="112EC573" w14:textId="77777777" w:rsidR="00AE4E00" w:rsidRPr="001005A7" w:rsidRDefault="00AE4E00" w:rsidP="00AE4E00">
      <w:pPr>
        <w:pStyle w:val="Odstavecseseznamem"/>
        <w:rPr>
          <w:rFonts w:ascii="Times New Roman" w:eastAsia="Times New Roman" w:hAnsi="Times New Roman" w:cs="Arial"/>
          <w:sz w:val="24"/>
          <w:szCs w:val="24"/>
          <w:lang w:eastAsia="cs-CZ"/>
        </w:rPr>
      </w:pPr>
    </w:p>
    <w:p w14:paraId="17040B36" w14:textId="29C7631D" w:rsidR="00AE4E00" w:rsidRPr="001005A7" w:rsidRDefault="00AE4E00" w:rsidP="00AE4E00">
      <w:pPr>
        <w:pStyle w:val="Odstavecseseznamem"/>
        <w:spacing w:after="0" w:line="240" w:lineRule="auto"/>
        <w:ind w:left="360"/>
        <w:jc w:val="both"/>
        <w:rPr>
          <w:rFonts w:ascii="Times New Roman" w:eastAsia="Times New Roman" w:hAnsi="Times New Roman" w:cs="Arial"/>
          <w:sz w:val="24"/>
          <w:szCs w:val="24"/>
          <w:lang w:eastAsia="cs-CZ"/>
        </w:rPr>
      </w:pPr>
      <w:r w:rsidRPr="001005A7">
        <w:rPr>
          <w:rFonts w:ascii="Times New Roman" w:eastAsia="Times New Roman" w:hAnsi="Times New Roman" w:cs="Arial"/>
          <w:sz w:val="24"/>
          <w:szCs w:val="24"/>
          <w:lang w:eastAsia="cs-CZ"/>
        </w:rPr>
        <w:t xml:space="preserve">„j) </w:t>
      </w:r>
      <w:r w:rsidR="003B5C8A" w:rsidRPr="00F521CC">
        <w:rPr>
          <w:rFonts w:ascii="Times New Roman" w:eastAsia="Times New Roman" w:hAnsi="Times New Roman" w:cs="Arial"/>
          <w:sz w:val="24"/>
          <w:szCs w:val="24"/>
          <w:u w:val="single"/>
          <w:lang w:eastAsia="cs-CZ"/>
        </w:rPr>
        <w:t xml:space="preserve">pro účely zaměstnanosti </w:t>
      </w:r>
      <w:r w:rsidRPr="00F521CC">
        <w:rPr>
          <w:rFonts w:ascii="Times New Roman" w:eastAsia="Times New Roman" w:hAnsi="Times New Roman" w:cs="Arial"/>
          <w:sz w:val="24"/>
          <w:szCs w:val="24"/>
          <w:u w:val="single"/>
          <w:lang w:eastAsia="cs-CZ"/>
        </w:rPr>
        <w:t>zajišťuje vedení evidence uznaných zaměstnavatelů</w:t>
      </w:r>
      <w:r w:rsidRPr="001005A7">
        <w:rPr>
          <w:rFonts w:ascii="Times New Roman" w:eastAsia="Times New Roman" w:hAnsi="Times New Roman" w:cs="Arial"/>
          <w:sz w:val="24"/>
          <w:szCs w:val="24"/>
          <w:lang w:eastAsia="cs-CZ"/>
        </w:rPr>
        <w:t>,“.</w:t>
      </w:r>
    </w:p>
    <w:p w14:paraId="508450E0" w14:textId="7922AF8E" w:rsidR="00F521CC" w:rsidRPr="00936BB5" w:rsidRDefault="00F521CC" w:rsidP="00F521CC">
      <w:pPr>
        <w:pStyle w:val="Odstavecseseznamem"/>
        <w:spacing w:after="0" w:line="240" w:lineRule="auto"/>
        <w:ind w:left="360"/>
        <w:jc w:val="both"/>
        <w:rPr>
          <w:rFonts w:ascii="Times New Roman" w:eastAsia="Times New Roman" w:hAnsi="Times New Roman" w:cs="Arial"/>
          <w:i/>
          <w:iCs/>
          <w:sz w:val="24"/>
          <w:szCs w:val="24"/>
          <w:lang w:eastAsia="cs-CZ"/>
        </w:rPr>
      </w:pPr>
      <w:r w:rsidRPr="002B07BD">
        <w:rPr>
          <w:rFonts w:ascii="Times New Roman" w:eastAsia="Times New Roman" w:hAnsi="Times New Roman" w:cs="Arial"/>
          <w:i/>
          <w:iCs/>
          <w:sz w:val="24"/>
          <w:szCs w:val="24"/>
          <w:lang w:eastAsia="cs-CZ"/>
        </w:rPr>
        <w:t xml:space="preserve">CELEX </w:t>
      </w:r>
      <w:r w:rsidRPr="00936BB5">
        <w:rPr>
          <w:rFonts w:ascii="Times New Roman" w:eastAsia="Times New Roman" w:hAnsi="Times New Roman" w:cs="Arial"/>
          <w:i/>
          <w:iCs/>
          <w:sz w:val="24"/>
          <w:szCs w:val="24"/>
          <w:lang w:eastAsia="cs-CZ"/>
        </w:rPr>
        <w:t>32021L1883</w:t>
      </w:r>
    </w:p>
    <w:p w14:paraId="4C9A774B" w14:textId="698A0CFF" w:rsidR="00AE4E00" w:rsidRDefault="00AE4E00" w:rsidP="00AE4E00">
      <w:pPr>
        <w:pStyle w:val="Odstavecseseznamem"/>
        <w:spacing w:after="0" w:line="240" w:lineRule="auto"/>
        <w:ind w:left="360"/>
        <w:jc w:val="both"/>
        <w:rPr>
          <w:rFonts w:ascii="Times New Roman" w:eastAsia="Times New Roman" w:hAnsi="Times New Roman" w:cs="Arial"/>
          <w:sz w:val="24"/>
          <w:szCs w:val="24"/>
          <w:lang w:eastAsia="cs-CZ"/>
        </w:rPr>
      </w:pPr>
    </w:p>
    <w:p w14:paraId="0184A354" w14:textId="7843DFFA" w:rsidR="00AE4E00" w:rsidRPr="001005A7" w:rsidRDefault="00AE4E00" w:rsidP="00AE4E00">
      <w:pPr>
        <w:pStyle w:val="Odstavecseseznamem"/>
        <w:spacing w:after="0" w:line="240" w:lineRule="auto"/>
        <w:ind w:left="360"/>
        <w:jc w:val="both"/>
        <w:rPr>
          <w:rFonts w:ascii="Times New Roman" w:eastAsia="Times New Roman" w:hAnsi="Times New Roman" w:cs="Arial"/>
          <w:sz w:val="24"/>
          <w:szCs w:val="24"/>
          <w:lang w:eastAsia="cs-CZ"/>
        </w:rPr>
      </w:pPr>
      <w:r w:rsidRPr="001005A7">
        <w:rPr>
          <w:rFonts w:ascii="Times New Roman" w:eastAsia="Times New Roman" w:hAnsi="Times New Roman" w:cs="Arial"/>
          <w:sz w:val="24"/>
          <w:szCs w:val="24"/>
          <w:lang w:eastAsia="cs-CZ"/>
        </w:rPr>
        <w:t xml:space="preserve">Dosavadní písmena j) a k) se označují jako písmena </w:t>
      </w:r>
      <w:r w:rsidR="001D34B6" w:rsidRPr="001005A7">
        <w:rPr>
          <w:rFonts w:ascii="Times New Roman" w:eastAsia="Times New Roman" w:hAnsi="Times New Roman" w:cs="Arial"/>
          <w:sz w:val="24"/>
          <w:szCs w:val="24"/>
          <w:lang w:eastAsia="cs-CZ"/>
        </w:rPr>
        <w:t>k</w:t>
      </w:r>
      <w:r w:rsidRPr="001005A7">
        <w:rPr>
          <w:rFonts w:ascii="Times New Roman" w:eastAsia="Times New Roman" w:hAnsi="Times New Roman" w:cs="Arial"/>
          <w:sz w:val="24"/>
          <w:szCs w:val="24"/>
          <w:lang w:eastAsia="cs-CZ"/>
        </w:rPr>
        <w:t>) a l).</w:t>
      </w:r>
    </w:p>
    <w:p w14:paraId="60C3AD48" w14:textId="798627FE" w:rsidR="009F778C" w:rsidRPr="001005A7" w:rsidRDefault="009F778C" w:rsidP="00AE4E00">
      <w:pPr>
        <w:pStyle w:val="Odstavecseseznamem"/>
        <w:spacing w:after="0" w:line="240" w:lineRule="auto"/>
        <w:ind w:left="360"/>
        <w:jc w:val="both"/>
        <w:rPr>
          <w:rFonts w:ascii="Times New Roman" w:eastAsia="Times New Roman" w:hAnsi="Times New Roman" w:cs="Arial"/>
          <w:sz w:val="24"/>
          <w:szCs w:val="24"/>
          <w:lang w:eastAsia="cs-CZ"/>
        </w:rPr>
      </w:pPr>
    </w:p>
    <w:p w14:paraId="38183DAB" w14:textId="3E1100A7" w:rsidR="00FC22FA" w:rsidRDefault="00FC22FA" w:rsidP="003B5C8A">
      <w:pPr>
        <w:pStyle w:val="Odstavecseseznamem"/>
        <w:numPr>
          <w:ilvl w:val="0"/>
          <w:numId w:val="7"/>
        </w:numPr>
        <w:spacing w:after="0" w:line="240" w:lineRule="auto"/>
        <w:jc w:val="both"/>
        <w:rPr>
          <w:rFonts w:ascii="Times New Roman" w:eastAsia="Times New Roman" w:hAnsi="Times New Roman" w:cs="Arial"/>
          <w:sz w:val="24"/>
          <w:szCs w:val="24"/>
          <w:lang w:eastAsia="cs-CZ"/>
        </w:rPr>
      </w:pPr>
      <w:r w:rsidRPr="001005A7">
        <w:rPr>
          <w:rFonts w:ascii="Times New Roman" w:eastAsia="Times New Roman" w:hAnsi="Times New Roman" w:cs="Arial"/>
          <w:sz w:val="24"/>
          <w:szCs w:val="24"/>
          <w:lang w:eastAsia="cs-CZ"/>
        </w:rPr>
        <w:t>V § 6 odst. 2 se za slova „Úřadu práce a“ vkládají slova „Státního úřadu inspekce práce a společně s evidencí podle odstavce 1 písm. j)“</w:t>
      </w:r>
      <w:r w:rsidR="001B0D34" w:rsidRPr="001005A7">
        <w:rPr>
          <w:rFonts w:ascii="Times New Roman" w:eastAsia="Times New Roman" w:hAnsi="Times New Roman" w:cs="Arial"/>
          <w:sz w:val="24"/>
          <w:szCs w:val="24"/>
          <w:lang w:eastAsia="cs-CZ"/>
        </w:rPr>
        <w:t xml:space="preserve"> a slova „a Úřadem práce“ se nahrazují slovy „, Úřadem práce a Státním úřadem inspekce práce“</w:t>
      </w:r>
      <w:r w:rsidR="003B5C8A" w:rsidRPr="001005A7">
        <w:rPr>
          <w:rFonts w:ascii="Times New Roman" w:eastAsia="Times New Roman" w:hAnsi="Times New Roman" w:cs="Arial"/>
          <w:sz w:val="24"/>
          <w:szCs w:val="24"/>
          <w:lang w:eastAsia="cs-CZ"/>
        </w:rPr>
        <w:t>.</w:t>
      </w:r>
    </w:p>
    <w:p w14:paraId="2D52E946" w14:textId="77777777" w:rsidR="007510B3" w:rsidRDefault="007510B3" w:rsidP="00B07F48">
      <w:pPr>
        <w:pStyle w:val="Odstavecseseznamem"/>
        <w:spacing w:after="0" w:line="240" w:lineRule="auto"/>
        <w:ind w:left="360"/>
        <w:jc w:val="both"/>
        <w:rPr>
          <w:rFonts w:ascii="Times New Roman" w:eastAsia="Times New Roman" w:hAnsi="Times New Roman" w:cs="Arial"/>
          <w:sz w:val="24"/>
          <w:szCs w:val="24"/>
          <w:lang w:eastAsia="cs-CZ"/>
        </w:rPr>
      </w:pPr>
    </w:p>
    <w:p w14:paraId="0E425CA1" w14:textId="3B893201" w:rsidR="007510B3" w:rsidRDefault="007510B3" w:rsidP="003B5C8A">
      <w:pPr>
        <w:pStyle w:val="Odstavecseseznamem"/>
        <w:numPr>
          <w:ilvl w:val="0"/>
          <w:numId w:val="7"/>
        </w:numPr>
        <w:spacing w:after="0" w:line="240" w:lineRule="auto"/>
        <w:jc w:val="both"/>
        <w:rPr>
          <w:rFonts w:ascii="Times New Roman" w:eastAsia="Times New Roman" w:hAnsi="Times New Roman" w:cs="Arial"/>
          <w:sz w:val="24"/>
          <w:szCs w:val="24"/>
          <w:lang w:eastAsia="cs-CZ"/>
        </w:rPr>
      </w:pPr>
      <w:r>
        <w:rPr>
          <w:rFonts w:ascii="Times New Roman" w:eastAsia="Times New Roman" w:hAnsi="Times New Roman" w:cs="Arial"/>
          <w:sz w:val="24"/>
          <w:szCs w:val="24"/>
          <w:lang w:eastAsia="cs-CZ"/>
        </w:rPr>
        <w:t>V § 6 odst. 3 zní:</w:t>
      </w:r>
    </w:p>
    <w:p w14:paraId="498BDEE3" w14:textId="77777777" w:rsidR="007510B3" w:rsidRPr="00B07F48" w:rsidRDefault="007510B3" w:rsidP="00B07F48">
      <w:pPr>
        <w:pStyle w:val="Odstavecseseznamem"/>
        <w:rPr>
          <w:rFonts w:ascii="Times New Roman" w:eastAsia="Times New Roman" w:hAnsi="Times New Roman" w:cs="Arial"/>
          <w:sz w:val="24"/>
          <w:szCs w:val="24"/>
          <w:lang w:eastAsia="cs-CZ"/>
        </w:rPr>
      </w:pPr>
    </w:p>
    <w:p w14:paraId="3B744E99" w14:textId="36C8FA27" w:rsidR="007510B3" w:rsidRPr="007510B3" w:rsidRDefault="007510B3" w:rsidP="00B07F48">
      <w:pPr>
        <w:pStyle w:val="Odstavecseseznamem"/>
        <w:spacing w:after="12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w:t>
      </w:r>
      <w:r w:rsidRPr="002726D2">
        <w:rPr>
          <w:rFonts w:ascii="Times New Roman" w:hAnsi="Times New Roman" w:cs="Times New Roman"/>
          <w:sz w:val="24"/>
          <w:szCs w:val="24"/>
        </w:rPr>
        <w:t>(3</w:t>
      </w:r>
      <w:r w:rsidRPr="007510B3">
        <w:rPr>
          <w:rFonts w:ascii="Times New Roman" w:hAnsi="Times New Roman" w:cs="Times New Roman"/>
          <w:sz w:val="24"/>
          <w:szCs w:val="24"/>
        </w:rPr>
        <w:t xml:space="preserve">) Evidence právnických a </w:t>
      </w:r>
      <w:r w:rsidRPr="00B07F48">
        <w:rPr>
          <w:rFonts w:ascii="Times New Roman" w:hAnsi="Times New Roman" w:cs="Times New Roman"/>
          <w:sz w:val="24"/>
          <w:szCs w:val="24"/>
        </w:rPr>
        <w:t xml:space="preserve">podnikajících </w:t>
      </w:r>
      <w:r w:rsidRPr="007510B3">
        <w:rPr>
          <w:rFonts w:ascii="Times New Roman" w:hAnsi="Times New Roman" w:cs="Times New Roman"/>
          <w:sz w:val="24"/>
          <w:szCs w:val="24"/>
        </w:rPr>
        <w:t xml:space="preserve">fyzických osob, kterým byla pravomocně uložena pokuta za umožnění výkonu nelegální práce podle § 5 písm. e) </w:t>
      </w:r>
      <w:r w:rsidRPr="00B07F48">
        <w:rPr>
          <w:rFonts w:ascii="Times New Roman" w:hAnsi="Times New Roman" w:cs="Times New Roman"/>
          <w:sz w:val="24"/>
          <w:szCs w:val="24"/>
          <w:u w:val="single"/>
        </w:rPr>
        <w:t>anebo za výkon nebo umožnění zastřeného zprostředkování zaměstnání podle § 5 písm. g)</w:t>
      </w:r>
      <w:r w:rsidRPr="007510B3">
        <w:rPr>
          <w:rFonts w:ascii="Times New Roman" w:hAnsi="Times New Roman" w:cs="Times New Roman"/>
          <w:sz w:val="24"/>
          <w:szCs w:val="24"/>
        </w:rPr>
        <w:t xml:space="preserve"> obsahuje</w:t>
      </w:r>
    </w:p>
    <w:p w14:paraId="77F8084A" w14:textId="77777777" w:rsidR="007510B3" w:rsidRPr="007510B3" w:rsidRDefault="007510B3" w:rsidP="007510B3">
      <w:pPr>
        <w:pStyle w:val="Odstavecseseznamem"/>
        <w:spacing w:after="120" w:line="240" w:lineRule="auto"/>
        <w:ind w:left="0" w:firstLine="567"/>
        <w:jc w:val="both"/>
        <w:rPr>
          <w:rFonts w:ascii="Times New Roman" w:hAnsi="Times New Roman" w:cs="Times New Roman"/>
          <w:sz w:val="24"/>
          <w:szCs w:val="24"/>
        </w:rPr>
      </w:pPr>
    </w:p>
    <w:p w14:paraId="0162EE61" w14:textId="510BABB0" w:rsidR="007510B3" w:rsidRPr="007510B3" w:rsidRDefault="007510B3" w:rsidP="00B07F48">
      <w:pPr>
        <w:pStyle w:val="Odstavecseseznamem"/>
        <w:numPr>
          <w:ilvl w:val="0"/>
          <w:numId w:val="44"/>
        </w:numPr>
        <w:spacing w:after="120" w:line="240" w:lineRule="auto"/>
        <w:ind w:left="851" w:hanging="425"/>
        <w:jc w:val="both"/>
        <w:rPr>
          <w:rFonts w:ascii="Times New Roman" w:hAnsi="Times New Roman" w:cs="Times New Roman"/>
          <w:sz w:val="24"/>
          <w:szCs w:val="24"/>
        </w:rPr>
      </w:pPr>
      <w:r w:rsidRPr="007510B3">
        <w:rPr>
          <w:rFonts w:ascii="Times New Roman" w:hAnsi="Times New Roman" w:cs="Times New Roman"/>
          <w:sz w:val="24"/>
          <w:szCs w:val="24"/>
        </w:rPr>
        <w:t xml:space="preserve">název právnické nebo </w:t>
      </w:r>
      <w:r>
        <w:rPr>
          <w:rFonts w:ascii="Times New Roman" w:hAnsi="Times New Roman" w:cs="Times New Roman"/>
          <w:sz w:val="24"/>
          <w:szCs w:val="24"/>
        </w:rPr>
        <w:t>podnikající</w:t>
      </w:r>
      <w:r w:rsidRPr="007510B3">
        <w:rPr>
          <w:rFonts w:ascii="Times New Roman" w:hAnsi="Times New Roman" w:cs="Times New Roman"/>
          <w:sz w:val="24"/>
          <w:szCs w:val="24"/>
        </w:rPr>
        <w:t xml:space="preserve"> fyzické osoby,</w:t>
      </w:r>
    </w:p>
    <w:p w14:paraId="4B5FBD81" w14:textId="77777777" w:rsidR="007510B3" w:rsidRPr="007510B3" w:rsidRDefault="007510B3" w:rsidP="00B07F48">
      <w:pPr>
        <w:pStyle w:val="Odstavecseseznamem"/>
        <w:spacing w:after="120" w:line="240" w:lineRule="auto"/>
        <w:ind w:left="851" w:hanging="425"/>
        <w:jc w:val="both"/>
        <w:rPr>
          <w:rFonts w:ascii="Times New Roman" w:hAnsi="Times New Roman" w:cs="Times New Roman"/>
          <w:sz w:val="24"/>
          <w:szCs w:val="24"/>
        </w:rPr>
      </w:pPr>
    </w:p>
    <w:p w14:paraId="32F5D588" w14:textId="7CFDFC15" w:rsidR="007510B3" w:rsidRPr="007510B3" w:rsidRDefault="007510B3" w:rsidP="00B07F48">
      <w:pPr>
        <w:pStyle w:val="Odstavecseseznamem"/>
        <w:numPr>
          <w:ilvl w:val="0"/>
          <w:numId w:val="44"/>
        </w:numPr>
        <w:spacing w:after="120" w:line="240" w:lineRule="auto"/>
        <w:ind w:left="851" w:hanging="425"/>
        <w:jc w:val="both"/>
        <w:rPr>
          <w:rFonts w:ascii="Times New Roman" w:hAnsi="Times New Roman" w:cs="Times New Roman"/>
          <w:sz w:val="24"/>
          <w:szCs w:val="24"/>
        </w:rPr>
      </w:pPr>
      <w:r w:rsidRPr="007510B3">
        <w:rPr>
          <w:rFonts w:ascii="Times New Roman" w:hAnsi="Times New Roman" w:cs="Times New Roman"/>
          <w:sz w:val="24"/>
          <w:szCs w:val="24"/>
        </w:rPr>
        <w:t xml:space="preserve">identifikační číslo právnické nebo </w:t>
      </w:r>
      <w:r w:rsidR="007A533E">
        <w:rPr>
          <w:rFonts w:ascii="Times New Roman" w:hAnsi="Times New Roman" w:cs="Times New Roman"/>
          <w:sz w:val="24"/>
          <w:szCs w:val="24"/>
        </w:rPr>
        <w:t xml:space="preserve">podnikající </w:t>
      </w:r>
      <w:r w:rsidRPr="007510B3">
        <w:rPr>
          <w:rFonts w:ascii="Times New Roman" w:hAnsi="Times New Roman" w:cs="Times New Roman"/>
          <w:sz w:val="24"/>
          <w:szCs w:val="24"/>
        </w:rPr>
        <w:t>fyzické osoby,</w:t>
      </w:r>
    </w:p>
    <w:p w14:paraId="1C0D9548" w14:textId="77777777" w:rsidR="007510B3" w:rsidRPr="007510B3" w:rsidRDefault="007510B3" w:rsidP="00B07F48">
      <w:pPr>
        <w:pStyle w:val="Odstavecseseznamem"/>
        <w:ind w:left="851" w:hanging="425"/>
        <w:rPr>
          <w:rFonts w:ascii="Times New Roman" w:hAnsi="Times New Roman" w:cs="Times New Roman"/>
          <w:sz w:val="24"/>
          <w:szCs w:val="24"/>
        </w:rPr>
      </w:pPr>
    </w:p>
    <w:p w14:paraId="50249A96" w14:textId="77777777" w:rsidR="007510B3" w:rsidRPr="007510B3" w:rsidRDefault="007510B3" w:rsidP="00B07F48">
      <w:pPr>
        <w:pStyle w:val="Odstavecseseznamem"/>
        <w:numPr>
          <w:ilvl w:val="0"/>
          <w:numId w:val="44"/>
        </w:numPr>
        <w:spacing w:after="120" w:line="240" w:lineRule="auto"/>
        <w:ind w:left="851" w:hanging="425"/>
        <w:jc w:val="both"/>
        <w:rPr>
          <w:rFonts w:ascii="Times New Roman" w:hAnsi="Times New Roman" w:cs="Times New Roman"/>
          <w:sz w:val="24"/>
          <w:szCs w:val="24"/>
        </w:rPr>
      </w:pPr>
      <w:r w:rsidRPr="007510B3">
        <w:rPr>
          <w:rFonts w:ascii="Times New Roman" w:hAnsi="Times New Roman" w:cs="Times New Roman"/>
          <w:sz w:val="24"/>
          <w:szCs w:val="24"/>
        </w:rPr>
        <w:t>výši uložené pokuty,</w:t>
      </w:r>
    </w:p>
    <w:p w14:paraId="274B4582" w14:textId="77777777" w:rsidR="007510B3" w:rsidRPr="007510B3" w:rsidRDefault="007510B3" w:rsidP="00B07F48">
      <w:pPr>
        <w:pStyle w:val="Odstavecseseznamem"/>
        <w:ind w:left="851" w:hanging="425"/>
        <w:rPr>
          <w:rFonts w:ascii="Times New Roman" w:hAnsi="Times New Roman" w:cs="Times New Roman"/>
          <w:sz w:val="24"/>
          <w:szCs w:val="24"/>
        </w:rPr>
      </w:pPr>
    </w:p>
    <w:p w14:paraId="0DB65DFA" w14:textId="0560C758" w:rsidR="007510B3" w:rsidRPr="007510B3" w:rsidRDefault="007510B3" w:rsidP="00B07F48">
      <w:pPr>
        <w:pStyle w:val="Odstavecseseznamem"/>
        <w:numPr>
          <w:ilvl w:val="0"/>
          <w:numId w:val="44"/>
        </w:numPr>
        <w:spacing w:after="120" w:line="240" w:lineRule="auto"/>
        <w:ind w:left="851" w:hanging="425"/>
        <w:jc w:val="both"/>
        <w:rPr>
          <w:rFonts w:ascii="Times New Roman" w:hAnsi="Times New Roman" w:cs="Times New Roman"/>
          <w:sz w:val="24"/>
          <w:szCs w:val="24"/>
        </w:rPr>
      </w:pPr>
      <w:r w:rsidRPr="007510B3">
        <w:rPr>
          <w:rFonts w:ascii="Times New Roman" w:hAnsi="Times New Roman" w:cs="Times New Roman"/>
          <w:sz w:val="24"/>
          <w:szCs w:val="24"/>
        </w:rPr>
        <w:t>datum nabytí právní moci rozhodnutí o uložení pokuty</w:t>
      </w:r>
      <w:r w:rsidRPr="00B07F48">
        <w:rPr>
          <w:rFonts w:ascii="Times New Roman" w:hAnsi="Times New Roman" w:cs="Times New Roman"/>
          <w:sz w:val="24"/>
          <w:szCs w:val="24"/>
        </w:rPr>
        <w:t>,</w:t>
      </w:r>
    </w:p>
    <w:p w14:paraId="283FF9D1" w14:textId="77777777" w:rsidR="007510B3" w:rsidRPr="007510B3" w:rsidRDefault="007510B3" w:rsidP="00B07F48">
      <w:pPr>
        <w:pStyle w:val="Odstavecseseznamem"/>
        <w:ind w:left="851" w:hanging="425"/>
        <w:rPr>
          <w:rFonts w:ascii="Times New Roman" w:hAnsi="Times New Roman" w:cs="Times New Roman"/>
          <w:sz w:val="24"/>
          <w:szCs w:val="24"/>
        </w:rPr>
      </w:pPr>
    </w:p>
    <w:p w14:paraId="395F9108" w14:textId="4F1BE1F5" w:rsidR="007510B3" w:rsidRPr="00B07F48" w:rsidRDefault="007510B3" w:rsidP="00B07F48">
      <w:pPr>
        <w:pStyle w:val="Odstavecseseznamem"/>
        <w:numPr>
          <w:ilvl w:val="0"/>
          <w:numId w:val="44"/>
        </w:numPr>
        <w:spacing w:after="120" w:line="240" w:lineRule="auto"/>
        <w:ind w:left="851" w:hanging="425"/>
        <w:jc w:val="both"/>
        <w:rPr>
          <w:rFonts w:ascii="Times New Roman" w:hAnsi="Times New Roman" w:cs="Times New Roman"/>
          <w:sz w:val="24"/>
          <w:szCs w:val="24"/>
        </w:rPr>
      </w:pPr>
      <w:r w:rsidRPr="00B07F48">
        <w:rPr>
          <w:rFonts w:ascii="Times New Roman" w:hAnsi="Times New Roman" w:cs="Times New Roman"/>
          <w:sz w:val="24"/>
          <w:szCs w:val="24"/>
        </w:rPr>
        <w:t>sídl</w:t>
      </w:r>
      <w:r>
        <w:rPr>
          <w:rFonts w:ascii="Times New Roman" w:hAnsi="Times New Roman" w:cs="Times New Roman"/>
          <w:sz w:val="24"/>
          <w:szCs w:val="24"/>
        </w:rPr>
        <w:t>o</w:t>
      </w:r>
      <w:r w:rsidRPr="00B07F48">
        <w:rPr>
          <w:rFonts w:ascii="Times New Roman" w:hAnsi="Times New Roman" w:cs="Times New Roman"/>
          <w:sz w:val="24"/>
          <w:szCs w:val="24"/>
        </w:rPr>
        <w:t xml:space="preserve"> právnické anebo podnikající fyzické osoby,</w:t>
      </w:r>
    </w:p>
    <w:p w14:paraId="224BAC09" w14:textId="77777777" w:rsidR="007510B3" w:rsidRPr="00B07F48" w:rsidRDefault="007510B3" w:rsidP="00B07F48">
      <w:pPr>
        <w:pStyle w:val="Odstavecseseznamem"/>
        <w:ind w:left="851" w:hanging="425"/>
        <w:rPr>
          <w:rFonts w:ascii="Times New Roman" w:hAnsi="Times New Roman" w:cs="Times New Roman"/>
          <w:sz w:val="24"/>
          <w:szCs w:val="24"/>
        </w:rPr>
      </w:pPr>
    </w:p>
    <w:p w14:paraId="4C139DBA" w14:textId="7B3BC3AC" w:rsidR="007510B3" w:rsidRPr="00B07F48" w:rsidRDefault="007510B3" w:rsidP="00B07F48">
      <w:pPr>
        <w:pStyle w:val="Odstavecseseznamem"/>
        <w:numPr>
          <w:ilvl w:val="0"/>
          <w:numId w:val="44"/>
        </w:numPr>
        <w:spacing w:after="120" w:line="240" w:lineRule="auto"/>
        <w:ind w:left="851" w:hanging="425"/>
        <w:jc w:val="both"/>
        <w:rPr>
          <w:rFonts w:ascii="Times New Roman" w:hAnsi="Times New Roman" w:cs="Times New Roman"/>
          <w:sz w:val="24"/>
          <w:szCs w:val="24"/>
        </w:rPr>
      </w:pPr>
      <w:r w:rsidRPr="00B07F48">
        <w:rPr>
          <w:rFonts w:ascii="Times New Roman" w:hAnsi="Times New Roman" w:cs="Times New Roman"/>
          <w:sz w:val="24"/>
          <w:szCs w:val="24"/>
          <w:u w:val="single"/>
        </w:rPr>
        <w:t>uvedení přestupku podle § 140 odst. 1 písm. c), e) nebo f), za jehož spáchání byla pravomocně uložena pokuta minimálně ve výši 50 000 Kč</w:t>
      </w:r>
      <w:r w:rsidRPr="00B07F48">
        <w:rPr>
          <w:rFonts w:ascii="Times New Roman" w:hAnsi="Times New Roman" w:cs="Times New Roman"/>
          <w:sz w:val="24"/>
          <w:szCs w:val="24"/>
        </w:rPr>
        <w:t>.</w:t>
      </w:r>
    </w:p>
    <w:p w14:paraId="2796B4D9" w14:textId="77777777" w:rsidR="007510B3" w:rsidRPr="007510B3" w:rsidRDefault="007510B3" w:rsidP="007510B3">
      <w:pPr>
        <w:pStyle w:val="Odstavecseseznamem"/>
        <w:rPr>
          <w:rFonts w:ascii="Times New Roman" w:hAnsi="Times New Roman" w:cs="Times New Roman"/>
          <w:sz w:val="24"/>
          <w:szCs w:val="24"/>
        </w:rPr>
      </w:pPr>
    </w:p>
    <w:p w14:paraId="5BA4BF39" w14:textId="78196947" w:rsidR="007510B3" w:rsidRDefault="007510B3" w:rsidP="007A533E">
      <w:pPr>
        <w:pStyle w:val="Odstavecseseznamem"/>
        <w:spacing w:after="120" w:line="240" w:lineRule="auto"/>
        <w:ind w:left="426"/>
        <w:jc w:val="both"/>
        <w:rPr>
          <w:rFonts w:ascii="Times New Roman" w:hAnsi="Times New Roman" w:cs="Times New Roman"/>
          <w:sz w:val="24"/>
          <w:szCs w:val="24"/>
        </w:rPr>
      </w:pPr>
      <w:r w:rsidRPr="007510B3">
        <w:rPr>
          <w:rFonts w:ascii="Times New Roman" w:hAnsi="Times New Roman" w:cs="Times New Roman"/>
          <w:sz w:val="24"/>
          <w:szCs w:val="24"/>
        </w:rPr>
        <w:t xml:space="preserve">Údaje v této evidenci se uchovávají po dobu, po kterou jsou právnické nebo </w:t>
      </w:r>
      <w:r>
        <w:rPr>
          <w:rFonts w:ascii="Times New Roman" w:hAnsi="Times New Roman" w:cs="Times New Roman"/>
          <w:sz w:val="24"/>
          <w:szCs w:val="24"/>
        </w:rPr>
        <w:t xml:space="preserve">podnikající </w:t>
      </w:r>
      <w:r w:rsidRPr="007510B3">
        <w:rPr>
          <w:rFonts w:ascii="Times New Roman" w:hAnsi="Times New Roman" w:cs="Times New Roman"/>
          <w:sz w:val="24"/>
          <w:szCs w:val="24"/>
        </w:rPr>
        <w:t>fyzické osoby vyloučeny z účasti na veřejných výhodách, podporách, dotacích, příspěvcích nebo získání veřejných zakázek.</w:t>
      </w:r>
      <w:r w:rsidRPr="007510B3">
        <w:t xml:space="preserve"> </w:t>
      </w:r>
      <w:r w:rsidRPr="00B07F48">
        <w:rPr>
          <w:rFonts w:ascii="Times New Roman" w:hAnsi="Times New Roman" w:cs="Times New Roman"/>
          <w:sz w:val="24"/>
          <w:szCs w:val="24"/>
          <w:u w:val="single"/>
        </w:rPr>
        <w:t>Tyto údaje ministerstvo zveřejňuje způsobem umožňujícím dálkový přístup po dobu 3 let ode dne nabytí právní moci rozhodnutí o uložení pokuty.</w:t>
      </w:r>
      <w:r w:rsidRPr="00B07F48">
        <w:rPr>
          <w:rFonts w:ascii="Times New Roman" w:hAnsi="Times New Roman" w:cs="Times New Roman"/>
          <w:sz w:val="24"/>
          <w:szCs w:val="24"/>
        </w:rPr>
        <w:t>“.</w:t>
      </w:r>
    </w:p>
    <w:p w14:paraId="01E8CC25" w14:textId="271505BE" w:rsidR="007A533E" w:rsidRDefault="007A533E" w:rsidP="007A533E">
      <w:pPr>
        <w:pStyle w:val="Odstavecseseznamem"/>
        <w:spacing w:after="120" w:line="240" w:lineRule="auto"/>
        <w:ind w:left="426"/>
        <w:jc w:val="both"/>
        <w:rPr>
          <w:rFonts w:ascii="Times New Roman" w:hAnsi="Times New Roman" w:cs="Times New Roman"/>
          <w:sz w:val="24"/>
          <w:szCs w:val="24"/>
        </w:rPr>
      </w:pPr>
    </w:p>
    <w:p w14:paraId="663CFC6A" w14:textId="3D6CA5C6" w:rsidR="007A533E" w:rsidRPr="00F521CC" w:rsidRDefault="007A533E" w:rsidP="007A533E">
      <w:pPr>
        <w:spacing w:after="0" w:line="240" w:lineRule="auto"/>
        <w:ind w:firstLine="360"/>
        <w:jc w:val="both"/>
        <w:rPr>
          <w:rFonts w:ascii="Times New Roman" w:eastAsia="Times New Roman" w:hAnsi="Times New Roman"/>
          <w:sz w:val="24"/>
          <w:szCs w:val="24"/>
          <w:lang w:eastAsia="cs-CZ"/>
        </w:rPr>
      </w:pPr>
      <w:r w:rsidRPr="002B07BD">
        <w:rPr>
          <w:rFonts w:ascii="Times New Roman" w:eastAsia="Times New Roman" w:hAnsi="Times New Roman" w:cs="Arial"/>
          <w:i/>
          <w:iCs/>
          <w:sz w:val="24"/>
          <w:szCs w:val="24"/>
          <w:lang w:eastAsia="cs-CZ"/>
        </w:rPr>
        <w:t>CELEX</w:t>
      </w:r>
      <w:r w:rsidRPr="00F60A21">
        <w:rPr>
          <w:rFonts w:ascii="Tahoma" w:eastAsia="Times New Roman" w:hAnsi="Tahoma" w:cs="Tahoma"/>
          <w:b/>
          <w:bCs/>
          <w:color w:val="000080"/>
          <w:sz w:val="20"/>
          <w:szCs w:val="20"/>
          <w:lang w:eastAsia="cs-CZ"/>
        </w:rPr>
        <w:t xml:space="preserve"> </w:t>
      </w:r>
      <w:r w:rsidRPr="00936BB5">
        <w:rPr>
          <w:rFonts w:ascii="Times New Roman" w:eastAsia="Times New Roman" w:hAnsi="Times New Roman" w:cs="Arial"/>
          <w:i/>
          <w:iCs/>
          <w:sz w:val="24"/>
          <w:szCs w:val="24"/>
          <w:lang w:eastAsia="cs-CZ"/>
        </w:rPr>
        <w:t>32009L0052</w:t>
      </w:r>
    </w:p>
    <w:p w14:paraId="6C8A0F41" w14:textId="77777777" w:rsidR="007A533E" w:rsidRPr="007510B3" w:rsidRDefault="007A533E" w:rsidP="00B07F48">
      <w:pPr>
        <w:pStyle w:val="Odstavecseseznamem"/>
        <w:spacing w:after="120" w:line="240" w:lineRule="auto"/>
        <w:ind w:left="426"/>
        <w:jc w:val="both"/>
        <w:rPr>
          <w:rFonts w:ascii="Times New Roman" w:hAnsi="Times New Roman" w:cs="Times New Roman"/>
          <w:sz w:val="24"/>
          <w:szCs w:val="24"/>
        </w:rPr>
      </w:pPr>
    </w:p>
    <w:p w14:paraId="17D343F5" w14:textId="1F945B72" w:rsidR="002533AE" w:rsidRPr="001005A7" w:rsidRDefault="002533AE" w:rsidP="002533AE">
      <w:pPr>
        <w:pStyle w:val="Odstavecseseznamem"/>
        <w:numPr>
          <w:ilvl w:val="0"/>
          <w:numId w:val="7"/>
        </w:numPr>
        <w:spacing w:after="0" w:line="240" w:lineRule="auto"/>
        <w:jc w:val="both"/>
        <w:rPr>
          <w:rFonts w:ascii="Times New Roman" w:eastAsia="Times New Roman" w:hAnsi="Times New Roman" w:cs="Arial"/>
          <w:sz w:val="24"/>
          <w:szCs w:val="24"/>
          <w:lang w:eastAsia="cs-CZ"/>
        </w:rPr>
      </w:pPr>
      <w:r w:rsidRPr="001005A7">
        <w:rPr>
          <w:rFonts w:ascii="Times New Roman" w:eastAsia="Times New Roman" w:hAnsi="Times New Roman" w:cs="Arial"/>
          <w:sz w:val="24"/>
          <w:szCs w:val="24"/>
          <w:lang w:eastAsia="cs-CZ"/>
        </w:rPr>
        <w:t>V § 8a odst. 1 písm. i) se slova „zaměstnávajícím více než 50 % zaměstnanců, kteří jsou osobami se zdravotním postižením“ nahrazují slovy „, se kterými byla uzavřena dohoda o</w:t>
      </w:r>
      <w:r w:rsidR="0040490F" w:rsidRPr="001005A7">
        <w:rPr>
          <w:rFonts w:ascii="Times New Roman" w:eastAsia="Times New Roman" w:hAnsi="Times New Roman" w:cs="Arial"/>
          <w:sz w:val="24"/>
          <w:szCs w:val="24"/>
          <w:lang w:eastAsia="cs-CZ"/>
        </w:rPr>
        <w:t> </w:t>
      </w:r>
      <w:r w:rsidRPr="001005A7">
        <w:rPr>
          <w:rFonts w:ascii="Times New Roman" w:eastAsia="Times New Roman" w:hAnsi="Times New Roman" w:cs="Arial"/>
          <w:sz w:val="24"/>
          <w:szCs w:val="24"/>
          <w:lang w:eastAsia="cs-CZ"/>
        </w:rPr>
        <w:t>uznání zaměstnavatele za zaměstnavatele na chráněném trhu práce“ a na konci textu písmene i) se doplňují slova „na chráněném trhu práce“.</w:t>
      </w:r>
    </w:p>
    <w:p w14:paraId="14EAAA6B" w14:textId="77777777" w:rsidR="002533AE" w:rsidRPr="001005A7" w:rsidRDefault="002533AE" w:rsidP="002533AE">
      <w:pPr>
        <w:pStyle w:val="Odstavecseseznamem"/>
        <w:spacing w:after="0" w:line="240" w:lineRule="auto"/>
        <w:ind w:left="360"/>
        <w:jc w:val="both"/>
        <w:rPr>
          <w:rFonts w:ascii="Times New Roman" w:eastAsia="Times New Roman" w:hAnsi="Times New Roman" w:cs="Arial"/>
          <w:sz w:val="24"/>
          <w:szCs w:val="24"/>
          <w:lang w:eastAsia="cs-CZ"/>
        </w:rPr>
      </w:pPr>
    </w:p>
    <w:p w14:paraId="1EE2CDC5" w14:textId="28C03F90" w:rsidR="002533AE" w:rsidRPr="001005A7" w:rsidRDefault="00F949E1" w:rsidP="002533AE">
      <w:pPr>
        <w:pStyle w:val="Odstavecseseznamem"/>
        <w:numPr>
          <w:ilvl w:val="0"/>
          <w:numId w:val="7"/>
        </w:numPr>
        <w:spacing w:after="0" w:line="240" w:lineRule="auto"/>
        <w:jc w:val="both"/>
        <w:rPr>
          <w:rFonts w:ascii="Times New Roman" w:eastAsia="Times New Roman" w:hAnsi="Times New Roman" w:cs="Arial"/>
          <w:sz w:val="24"/>
          <w:szCs w:val="24"/>
          <w:lang w:eastAsia="cs-CZ"/>
        </w:rPr>
      </w:pPr>
      <w:r w:rsidRPr="001005A7">
        <w:rPr>
          <w:rFonts w:ascii="Times New Roman" w:eastAsia="Times New Roman" w:hAnsi="Times New Roman" w:cs="Arial"/>
          <w:sz w:val="24"/>
          <w:szCs w:val="24"/>
          <w:lang w:eastAsia="cs-CZ"/>
        </w:rPr>
        <w:t xml:space="preserve">V § 21 se na konci textu odstavce 7 doplňují slova „a dodržovat povinnosti stanovené </w:t>
      </w:r>
      <w:proofErr w:type="gramStart"/>
      <w:r w:rsidRPr="001005A7">
        <w:rPr>
          <w:rFonts w:ascii="Times New Roman" w:eastAsia="Times New Roman" w:hAnsi="Times New Roman" w:cs="Arial"/>
          <w:sz w:val="24"/>
          <w:szCs w:val="24"/>
          <w:lang w:eastAsia="cs-CZ"/>
        </w:rPr>
        <w:t xml:space="preserve">v </w:t>
      </w:r>
      <w:r w:rsidR="0040490F" w:rsidRPr="001005A7">
        <w:rPr>
          <w:rFonts w:ascii="Times New Roman" w:eastAsia="Times New Roman" w:hAnsi="Times New Roman" w:cs="Arial"/>
          <w:sz w:val="24"/>
          <w:szCs w:val="24"/>
          <w:lang w:eastAsia="cs-CZ"/>
        </w:rPr>
        <w:t> </w:t>
      </w:r>
      <w:r w:rsidRPr="001005A7">
        <w:rPr>
          <w:rFonts w:ascii="Times New Roman" w:eastAsia="Times New Roman" w:hAnsi="Times New Roman" w:cs="Arial"/>
          <w:sz w:val="24"/>
          <w:szCs w:val="24"/>
          <w:lang w:eastAsia="cs-CZ"/>
        </w:rPr>
        <w:t>§</w:t>
      </w:r>
      <w:proofErr w:type="gramEnd"/>
      <w:r w:rsidR="0040490F" w:rsidRPr="001005A7">
        <w:rPr>
          <w:rFonts w:ascii="Times New Roman" w:eastAsia="Times New Roman" w:hAnsi="Times New Roman" w:cs="Arial"/>
          <w:sz w:val="24"/>
          <w:szCs w:val="24"/>
          <w:lang w:eastAsia="cs-CZ"/>
        </w:rPr>
        <w:t> </w:t>
      </w:r>
      <w:r w:rsidRPr="001005A7">
        <w:rPr>
          <w:rFonts w:ascii="Times New Roman" w:eastAsia="Times New Roman" w:hAnsi="Times New Roman" w:cs="Arial"/>
          <w:sz w:val="24"/>
          <w:szCs w:val="24"/>
          <w:lang w:eastAsia="cs-CZ"/>
        </w:rPr>
        <w:t>127 odst. 3“.</w:t>
      </w:r>
    </w:p>
    <w:p w14:paraId="79E8A496" w14:textId="10F78800" w:rsidR="00F949E1" w:rsidRPr="001005A7" w:rsidRDefault="00F949E1" w:rsidP="00F949E1">
      <w:pPr>
        <w:pStyle w:val="Odstavecseseznamem"/>
        <w:spacing w:after="0" w:line="240" w:lineRule="auto"/>
        <w:ind w:left="360"/>
        <w:jc w:val="both"/>
        <w:rPr>
          <w:rFonts w:ascii="Times New Roman" w:eastAsia="Times New Roman" w:hAnsi="Times New Roman" w:cs="Arial"/>
          <w:sz w:val="24"/>
          <w:szCs w:val="24"/>
          <w:lang w:eastAsia="cs-CZ"/>
        </w:rPr>
      </w:pPr>
      <w:r w:rsidRPr="001005A7">
        <w:rPr>
          <w:rFonts w:ascii="Times New Roman" w:eastAsia="Times New Roman" w:hAnsi="Times New Roman" w:cs="Arial"/>
          <w:sz w:val="24"/>
          <w:szCs w:val="24"/>
          <w:lang w:eastAsia="cs-CZ"/>
        </w:rPr>
        <w:t xml:space="preserve"> </w:t>
      </w:r>
    </w:p>
    <w:p w14:paraId="5A40F24D" w14:textId="2C9DDF3C" w:rsidR="00F949E1" w:rsidRPr="001005A7" w:rsidRDefault="00F949E1" w:rsidP="00F949E1">
      <w:pPr>
        <w:pStyle w:val="Odstavecseseznamem"/>
        <w:numPr>
          <w:ilvl w:val="0"/>
          <w:numId w:val="7"/>
        </w:numPr>
        <w:spacing w:line="240" w:lineRule="auto"/>
        <w:jc w:val="both"/>
        <w:rPr>
          <w:rFonts w:ascii="Times New Roman" w:eastAsia="Times New Roman" w:hAnsi="Times New Roman" w:cs="Arial"/>
          <w:sz w:val="24"/>
          <w:szCs w:val="24"/>
          <w:lang w:eastAsia="cs-CZ"/>
        </w:rPr>
      </w:pPr>
      <w:r w:rsidRPr="001005A7">
        <w:rPr>
          <w:rFonts w:ascii="Times New Roman" w:eastAsia="Times New Roman" w:hAnsi="Times New Roman" w:cs="Arial"/>
          <w:sz w:val="24"/>
          <w:szCs w:val="24"/>
          <w:lang w:eastAsia="cs-CZ"/>
        </w:rPr>
        <w:t>V § 30 odst. 3 větě druhé se číslo „3“ nahrazuje číslem „5“, text „písm. a)“ se zrušuje a text „1 písm. b)“ se nahrazuje číslem „2“.</w:t>
      </w:r>
    </w:p>
    <w:p w14:paraId="3F89D2C5" w14:textId="13371F56" w:rsidR="00890ADF" w:rsidRPr="001005A7" w:rsidRDefault="00890ADF" w:rsidP="00890ADF">
      <w:pPr>
        <w:pStyle w:val="Odstavecseseznamem"/>
        <w:spacing w:line="240" w:lineRule="auto"/>
        <w:ind w:left="360"/>
        <w:jc w:val="both"/>
        <w:rPr>
          <w:rFonts w:ascii="Times New Roman" w:eastAsia="Times New Roman" w:hAnsi="Times New Roman" w:cs="Arial"/>
          <w:sz w:val="24"/>
          <w:szCs w:val="24"/>
          <w:lang w:eastAsia="cs-CZ"/>
        </w:rPr>
      </w:pPr>
      <w:r w:rsidRPr="001005A7">
        <w:rPr>
          <w:rFonts w:ascii="Times New Roman" w:eastAsia="Times New Roman" w:hAnsi="Times New Roman" w:cs="Arial"/>
          <w:sz w:val="24"/>
          <w:szCs w:val="24"/>
          <w:lang w:eastAsia="cs-CZ"/>
        </w:rPr>
        <w:t xml:space="preserve"> </w:t>
      </w:r>
    </w:p>
    <w:p w14:paraId="44B9F37E" w14:textId="7173F77E" w:rsidR="00890ADF" w:rsidRPr="001005A7" w:rsidRDefault="00BB6080" w:rsidP="00D32F48">
      <w:pPr>
        <w:pStyle w:val="Odstavecseseznamem"/>
        <w:numPr>
          <w:ilvl w:val="0"/>
          <w:numId w:val="7"/>
        </w:numPr>
        <w:spacing w:line="240" w:lineRule="auto"/>
        <w:jc w:val="both"/>
        <w:rPr>
          <w:rFonts w:ascii="Times New Roman" w:eastAsia="Times New Roman" w:hAnsi="Times New Roman" w:cs="Arial"/>
          <w:sz w:val="24"/>
          <w:szCs w:val="24"/>
          <w:lang w:eastAsia="cs-CZ"/>
        </w:rPr>
      </w:pPr>
      <w:r>
        <w:rPr>
          <w:rFonts w:ascii="Times New Roman" w:eastAsia="Times New Roman" w:hAnsi="Times New Roman" w:cs="Arial"/>
          <w:sz w:val="24"/>
          <w:szCs w:val="24"/>
          <w:lang w:eastAsia="cs-CZ"/>
        </w:rPr>
        <w:lastRenderedPageBreak/>
        <w:t>V § 52 se na konci textu věty první doplňují slova „v rozhodném období“.</w:t>
      </w:r>
    </w:p>
    <w:p w14:paraId="134BE6B4" w14:textId="77777777" w:rsidR="00F949E1" w:rsidRPr="001005A7" w:rsidRDefault="00F949E1" w:rsidP="00D32F48">
      <w:pPr>
        <w:pStyle w:val="Odstavecseseznamem"/>
        <w:spacing w:after="0" w:line="240" w:lineRule="auto"/>
        <w:ind w:left="360" w:hanging="360"/>
        <w:jc w:val="both"/>
        <w:rPr>
          <w:rFonts w:ascii="Times New Roman" w:eastAsia="Times New Roman" w:hAnsi="Times New Roman" w:cs="Arial"/>
          <w:sz w:val="24"/>
          <w:szCs w:val="24"/>
          <w:lang w:eastAsia="cs-CZ"/>
        </w:rPr>
      </w:pPr>
    </w:p>
    <w:p w14:paraId="59FE79C0" w14:textId="3EE01A69" w:rsidR="00F648E0" w:rsidRPr="001005A7" w:rsidRDefault="008C1861" w:rsidP="00D32F48">
      <w:pPr>
        <w:pStyle w:val="Odstavecseseznamem"/>
        <w:numPr>
          <w:ilvl w:val="0"/>
          <w:numId w:val="7"/>
        </w:numPr>
        <w:spacing w:after="0" w:line="240" w:lineRule="auto"/>
        <w:jc w:val="both"/>
        <w:rPr>
          <w:rFonts w:ascii="Times New Roman" w:eastAsia="Times New Roman" w:hAnsi="Times New Roman" w:cs="Arial"/>
          <w:sz w:val="24"/>
          <w:szCs w:val="24"/>
          <w:lang w:eastAsia="cs-CZ"/>
        </w:rPr>
      </w:pPr>
      <w:r w:rsidRPr="001005A7">
        <w:rPr>
          <w:rFonts w:ascii="Times New Roman" w:eastAsia="Times New Roman" w:hAnsi="Times New Roman" w:cs="Arial"/>
          <w:sz w:val="24"/>
          <w:szCs w:val="24"/>
          <w:lang w:eastAsia="cs-CZ"/>
        </w:rPr>
        <w:t>V § 78 odst. 2 písm. d) bodu 1 se za slovo „vyplácel“ vkládají slova „za jednotlivé kalendářní měsíce“.</w:t>
      </w:r>
    </w:p>
    <w:p w14:paraId="289BD254" w14:textId="77777777" w:rsidR="0040490F" w:rsidRPr="001005A7" w:rsidRDefault="0040490F" w:rsidP="008C1861">
      <w:pPr>
        <w:pStyle w:val="Odstavecseseznamem"/>
        <w:spacing w:after="0" w:line="240" w:lineRule="auto"/>
        <w:ind w:left="360"/>
        <w:jc w:val="both"/>
        <w:rPr>
          <w:rFonts w:ascii="Times New Roman" w:eastAsia="Times New Roman" w:hAnsi="Times New Roman" w:cs="Arial"/>
          <w:i/>
          <w:iCs/>
          <w:sz w:val="24"/>
          <w:szCs w:val="24"/>
          <w:lang w:eastAsia="cs-CZ"/>
        </w:rPr>
      </w:pPr>
    </w:p>
    <w:p w14:paraId="2A4477D8" w14:textId="08EA9EDA" w:rsidR="00477D0D" w:rsidRDefault="00477D0D" w:rsidP="001E6461">
      <w:pPr>
        <w:pStyle w:val="Odstavecseseznamem"/>
        <w:numPr>
          <w:ilvl w:val="0"/>
          <w:numId w:val="7"/>
        </w:numPr>
        <w:spacing w:after="0" w:line="240" w:lineRule="auto"/>
        <w:jc w:val="both"/>
        <w:rPr>
          <w:rFonts w:ascii="Times New Roman" w:eastAsia="Times New Roman" w:hAnsi="Times New Roman" w:cs="Arial"/>
          <w:sz w:val="24"/>
          <w:szCs w:val="24"/>
          <w:lang w:eastAsia="cs-CZ"/>
        </w:rPr>
      </w:pPr>
      <w:r w:rsidRPr="001005A7">
        <w:rPr>
          <w:rFonts w:ascii="Times New Roman" w:eastAsia="Times New Roman" w:hAnsi="Times New Roman" w:cs="Arial"/>
          <w:sz w:val="24"/>
          <w:szCs w:val="24"/>
          <w:lang w:eastAsia="cs-CZ"/>
        </w:rPr>
        <w:t xml:space="preserve">V </w:t>
      </w:r>
      <w:r w:rsidR="008C1861" w:rsidRPr="001005A7">
        <w:rPr>
          <w:rFonts w:ascii="Times New Roman" w:eastAsia="Times New Roman" w:hAnsi="Times New Roman" w:cs="Arial"/>
          <w:sz w:val="24"/>
          <w:szCs w:val="24"/>
          <w:lang w:eastAsia="cs-CZ"/>
        </w:rPr>
        <w:t>§ 78 odst. 2 písm. d) bodě 4 se slova „správní delikt nebo“ zrušují.</w:t>
      </w:r>
      <w:r w:rsidR="001C662E" w:rsidRPr="001005A7">
        <w:rPr>
          <w:rFonts w:ascii="Times New Roman" w:eastAsia="Times New Roman" w:hAnsi="Times New Roman" w:cs="Arial"/>
          <w:sz w:val="24"/>
          <w:szCs w:val="24"/>
          <w:lang w:eastAsia="cs-CZ"/>
        </w:rPr>
        <w:t xml:space="preserve"> </w:t>
      </w:r>
    </w:p>
    <w:p w14:paraId="286BE7E5" w14:textId="274163BA" w:rsidR="005C0BAF" w:rsidRDefault="005C0BAF" w:rsidP="005C0BAF">
      <w:pPr>
        <w:pStyle w:val="Odstavecseseznamem"/>
        <w:spacing w:after="0" w:line="240" w:lineRule="auto"/>
        <w:ind w:left="360"/>
        <w:jc w:val="both"/>
        <w:rPr>
          <w:rFonts w:ascii="Times New Roman" w:eastAsia="Times New Roman" w:hAnsi="Times New Roman" w:cs="Arial"/>
          <w:i/>
          <w:iCs/>
          <w:sz w:val="24"/>
          <w:szCs w:val="24"/>
          <w:lang w:eastAsia="cs-CZ"/>
        </w:rPr>
      </w:pPr>
      <w:r>
        <w:rPr>
          <w:rFonts w:ascii="Times New Roman" w:eastAsia="Times New Roman" w:hAnsi="Times New Roman" w:cs="Arial"/>
          <w:i/>
          <w:iCs/>
          <w:sz w:val="24"/>
          <w:szCs w:val="24"/>
          <w:lang w:eastAsia="cs-CZ"/>
        </w:rPr>
        <w:t xml:space="preserve">CELEX 32009L0052 </w:t>
      </w:r>
    </w:p>
    <w:p w14:paraId="129B8D6C" w14:textId="3F4507D3" w:rsidR="00BB201B" w:rsidRDefault="00BB201B" w:rsidP="00BB201B">
      <w:pPr>
        <w:spacing w:after="0" w:line="240" w:lineRule="auto"/>
        <w:jc w:val="both"/>
        <w:rPr>
          <w:rFonts w:ascii="Times New Roman" w:eastAsia="Times New Roman" w:hAnsi="Times New Roman" w:cs="Arial"/>
          <w:sz w:val="24"/>
          <w:szCs w:val="24"/>
          <w:lang w:eastAsia="cs-CZ"/>
        </w:rPr>
      </w:pPr>
    </w:p>
    <w:p w14:paraId="564A11F4" w14:textId="533174DF" w:rsidR="00BB201B" w:rsidRDefault="00BB201B" w:rsidP="00BB201B">
      <w:pPr>
        <w:pStyle w:val="Odstavecseseznamem"/>
        <w:numPr>
          <w:ilvl w:val="0"/>
          <w:numId w:val="7"/>
        </w:numPr>
        <w:spacing w:after="0" w:line="240" w:lineRule="auto"/>
        <w:jc w:val="both"/>
        <w:rPr>
          <w:rFonts w:ascii="Times New Roman" w:eastAsia="Times New Roman" w:hAnsi="Times New Roman" w:cs="Arial"/>
          <w:sz w:val="24"/>
          <w:szCs w:val="24"/>
          <w:lang w:eastAsia="cs-CZ"/>
        </w:rPr>
      </w:pPr>
      <w:r>
        <w:rPr>
          <w:rFonts w:ascii="Times New Roman" w:eastAsia="Times New Roman" w:hAnsi="Times New Roman" w:cs="Arial"/>
          <w:sz w:val="24"/>
          <w:szCs w:val="24"/>
          <w:lang w:eastAsia="cs-CZ"/>
        </w:rPr>
        <w:t>§ 78a</w:t>
      </w:r>
      <w:r w:rsidR="00D101D6">
        <w:rPr>
          <w:rFonts w:ascii="Times New Roman" w:eastAsia="Times New Roman" w:hAnsi="Times New Roman" w:cs="Arial"/>
          <w:sz w:val="24"/>
          <w:szCs w:val="24"/>
          <w:lang w:eastAsia="cs-CZ"/>
        </w:rPr>
        <w:t xml:space="preserve"> včetně nadpisu</w:t>
      </w:r>
      <w:r>
        <w:rPr>
          <w:rFonts w:ascii="Times New Roman" w:eastAsia="Times New Roman" w:hAnsi="Times New Roman" w:cs="Arial"/>
          <w:sz w:val="24"/>
          <w:szCs w:val="24"/>
          <w:lang w:eastAsia="cs-CZ"/>
        </w:rPr>
        <w:t xml:space="preserve"> zní:</w:t>
      </w:r>
    </w:p>
    <w:p w14:paraId="7A310329" w14:textId="1110AE89" w:rsidR="00BB201B" w:rsidRDefault="00BB201B" w:rsidP="00BB201B">
      <w:pPr>
        <w:pStyle w:val="Odstavecseseznamem"/>
        <w:spacing w:after="0" w:line="240" w:lineRule="auto"/>
        <w:ind w:left="360"/>
        <w:jc w:val="both"/>
        <w:rPr>
          <w:rFonts w:ascii="Times New Roman" w:eastAsia="Times New Roman" w:hAnsi="Times New Roman" w:cs="Arial"/>
          <w:sz w:val="24"/>
          <w:szCs w:val="24"/>
          <w:lang w:eastAsia="cs-CZ"/>
        </w:rPr>
      </w:pPr>
    </w:p>
    <w:p w14:paraId="136716A2" w14:textId="4C7ED501" w:rsidR="00D101D6" w:rsidRDefault="00BB201B" w:rsidP="00B07F48">
      <w:pPr>
        <w:shd w:val="clear" w:color="auto" w:fill="FFFFFF"/>
        <w:spacing w:after="0" w:line="240" w:lineRule="auto"/>
        <w:ind w:left="142"/>
        <w:jc w:val="center"/>
        <w:rPr>
          <w:rFonts w:ascii="Times New Roman" w:eastAsia="Times New Roman" w:hAnsi="Times New Roman"/>
          <w:sz w:val="24"/>
          <w:szCs w:val="24"/>
          <w:lang w:eastAsia="cs-CZ"/>
        </w:rPr>
      </w:pPr>
      <w:r>
        <w:rPr>
          <w:rFonts w:ascii="Times New Roman" w:eastAsia="Times New Roman" w:hAnsi="Times New Roman" w:cs="Arial"/>
          <w:sz w:val="24"/>
          <w:szCs w:val="24"/>
          <w:lang w:eastAsia="cs-CZ"/>
        </w:rPr>
        <w:t>„</w:t>
      </w:r>
      <w:r w:rsidR="00D101D6" w:rsidRPr="00D101D6">
        <w:rPr>
          <w:rFonts w:ascii="Times New Roman" w:eastAsia="Times New Roman" w:hAnsi="Times New Roman"/>
          <w:b/>
          <w:bCs/>
          <w:sz w:val="24"/>
          <w:szCs w:val="24"/>
          <w:lang w:eastAsia="cs-CZ"/>
        </w:rPr>
        <w:t>Příspěvek na podporu zaměstnávání osob se zdravotním postižením na chráněném trhu práce</w:t>
      </w:r>
    </w:p>
    <w:p w14:paraId="38BE53DE" w14:textId="77777777" w:rsidR="00D101D6" w:rsidRPr="00B07F48" w:rsidRDefault="00D101D6" w:rsidP="00D101D6">
      <w:pPr>
        <w:shd w:val="clear" w:color="auto" w:fill="FFFFFF"/>
        <w:spacing w:after="0" w:line="240" w:lineRule="auto"/>
        <w:jc w:val="center"/>
        <w:rPr>
          <w:rFonts w:ascii="Times New Roman" w:eastAsia="Times New Roman" w:hAnsi="Times New Roman"/>
          <w:sz w:val="24"/>
          <w:szCs w:val="24"/>
          <w:lang w:eastAsia="cs-CZ"/>
        </w:rPr>
      </w:pPr>
    </w:p>
    <w:p w14:paraId="704A0A22" w14:textId="74DBF64D" w:rsidR="00BB201B" w:rsidRDefault="00BB201B" w:rsidP="00BB201B">
      <w:pPr>
        <w:pStyle w:val="Odstavecseseznamem"/>
        <w:spacing w:after="0" w:line="240" w:lineRule="auto"/>
        <w:ind w:left="360"/>
        <w:jc w:val="center"/>
        <w:rPr>
          <w:rFonts w:ascii="Times New Roman" w:eastAsia="Times New Roman" w:hAnsi="Times New Roman" w:cs="Arial"/>
          <w:sz w:val="24"/>
          <w:szCs w:val="24"/>
          <w:lang w:eastAsia="cs-CZ"/>
        </w:rPr>
      </w:pPr>
      <w:r>
        <w:rPr>
          <w:rFonts w:ascii="Times New Roman" w:eastAsia="Times New Roman" w:hAnsi="Times New Roman" w:cs="Arial"/>
          <w:sz w:val="24"/>
          <w:szCs w:val="24"/>
          <w:lang w:eastAsia="cs-CZ"/>
        </w:rPr>
        <w:t>§ 78a</w:t>
      </w:r>
    </w:p>
    <w:p w14:paraId="1D872BFD" w14:textId="77777777" w:rsidR="00BB201B" w:rsidRDefault="00BB201B" w:rsidP="00B07F48">
      <w:pPr>
        <w:pStyle w:val="Odstavecseseznamem"/>
        <w:spacing w:after="0" w:line="240" w:lineRule="auto"/>
        <w:ind w:left="360"/>
        <w:jc w:val="center"/>
        <w:rPr>
          <w:rFonts w:ascii="Times New Roman" w:eastAsia="Times New Roman" w:hAnsi="Times New Roman" w:cs="Arial"/>
          <w:sz w:val="24"/>
          <w:szCs w:val="24"/>
          <w:lang w:eastAsia="cs-CZ"/>
        </w:rPr>
      </w:pPr>
    </w:p>
    <w:p w14:paraId="2571FD12" w14:textId="13604BD6" w:rsidR="00BB201B" w:rsidRPr="007D3DDE" w:rsidRDefault="00BB201B" w:rsidP="00BB201B">
      <w:pPr>
        <w:pStyle w:val="Odstavecseseznamem"/>
        <w:spacing w:after="0" w:line="240" w:lineRule="auto"/>
        <w:ind w:left="360" w:firstLine="491"/>
        <w:jc w:val="both"/>
        <w:rPr>
          <w:rFonts w:ascii="Times New Roman" w:eastAsia="Times New Roman" w:hAnsi="Times New Roman" w:cs="Arial"/>
          <w:sz w:val="24"/>
          <w:szCs w:val="24"/>
          <w:u w:val="single"/>
          <w:lang w:eastAsia="cs-CZ"/>
        </w:rPr>
      </w:pPr>
      <w:r w:rsidRPr="007D3DDE">
        <w:rPr>
          <w:rFonts w:ascii="Times New Roman" w:eastAsia="Times New Roman" w:hAnsi="Times New Roman" w:cs="Arial"/>
          <w:sz w:val="24"/>
          <w:szCs w:val="24"/>
          <w:u w:val="single"/>
          <w:lang w:eastAsia="cs-CZ"/>
        </w:rPr>
        <w:t>(1) Zaměstnavateli, se kterým Úřad práce uzavřel dohodu o uznání zaměstnavatele, se poskytuje příspěvek na podporu zaměstnávání osob se zdravotním postižením podle § 67 odst. 2 písm. a) nebo b) formou částečné úhrady vynaložených prostředků na mzdy nebo platy a dalších nákladů. Pro poskytování příspěvku je příslušná krajská pobočka Úřadu práce, v jejímž obvodu má sídlo zaměstnavatel, který je právnickou osobou, nebo v jejímž obvodu má bydliště zaměstnavatel, který je fyzickou osobou.</w:t>
      </w:r>
    </w:p>
    <w:p w14:paraId="21065C21" w14:textId="77777777" w:rsidR="00BB201B" w:rsidRPr="00BB201B" w:rsidRDefault="00BB201B" w:rsidP="00BB201B">
      <w:pPr>
        <w:pStyle w:val="Odstavecseseznamem"/>
        <w:spacing w:after="0" w:line="240" w:lineRule="auto"/>
        <w:ind w:left="360"/>
        <w:jc w:val="both"/>
        <w:rPr>
          <w:rFonts w:ascii="Times New Roman" w:eastAsia="Times New Roman" w:hAnsi="Times New Roman" w:cs="Arial"/>
          <w:sz w:val="24"/>
          <w:szCs w:val="24"/>
          <w:lang w:eastAsia="cs-CZ"/>
        </w:rPr>
      </w:pPr>
    </w:p>
    <w:p w14:paraId="0C09277F" w14:textId="77777777" w:rsidR="00BB201B" w:rsidRPr="00BB201B" w:rsidRDefault="00BB201B" w:rsidP="00BB201B">
      <w:pPr>
        <w:pStyle w:val="Odstavecseseznamem"/>
        <w:spacing w:after="0" w:line="240" w:lineRule="auto"/>
        <w:ind w:left="360" w:firstLine="491"/>
        <w:jc w:val="both"/>
        <w:rPr>
          <w:rFonts w:ascii="Times New Roman" w:eastAsia="Times New Roman" w:hAnsi="Times New Roman" w:cs="Arial"/>
          <w:sz w:val="24"/>
          <w:szCs w:val="24"/>
          <w:lang w:eastAsia="cs-CZ"/>
        </w:rPr>
      </w:pPr>
      <w:r w:rsidRPr="00BB201B">
        <w:rPr>
          <w:rFonts w:ascii="Times New Roman" w:eastAsia="Times New Roman" w:hAnsi="Times New Roman" w:cs="Arial"/>
          <w:sz w:val="24"/>
          <w:szCs w:val="24"/>
          <w:lang w:eastAsia="cs-CZ"/>
        </w:rPr>
        <w:t>(2) Příspěvkem jsou nahrazovány skutečně vynaložené prostředky na mzdy nebo platy v měsíční výši 75 % prostředků skutečně vynaložených na mzdy nebo platy na zaměstnance v pracovním poměru, který je osobou se zdravotním postižením podle § 67 odst. 2 písm. a) nebo b), včetně pojistného na sociální zabezpečení a příspěvku na státní politiku zaměstnanosti a pojistného na veřejné zdravotní pojištění, které zaměstnavatel za sebe odvedl z vyměřovacího základu tohoto zaměstnance, nejvýše však v částce podle odstavce 4. Pro účely stanovení výše příspěvku se skutečně vynaložené prostředky na mzdy nebo platy snižují o částku odpovídající výši</w:t>
      </w:r>
    </w:p>
    <w:p w14:paraId="563CEDE1" w14:textId="77777777" w:rsidR="00BB201B" w:rsidRPr="00BB201B" w:rsidRDefault="00BB201B" w:rsidP="00BB201B">
      <w:pPr>
        <w:pStyle w:val="Odstavecseseznamem"/>
        <w:spacing w:after="0" w:line="240" w:lineRule="auto"/>
        <w:ind w:left="360"/>
        <w:jc w:val="both"/>
        <w:rPr>
          <w:rFonts w:ascii="Times New Roman" w:eastAsia="Times New Roman" w:hAnsi="Times New Roman" w:cs="Arial"/>
          <w:sz w:val="24"/>
          <w:szCs w:val="24"/>
          <w:lang w:eastAsia="cs-CZ"/>
        </w:rPr>
      </w:pPr>
    </w:p>
    <w:p w14:paraId="7A7EBA29" w14:textId="77777777" w:rsidR="00BB201B" w:rsidRPr="00BB201B" w:rsidRDefault="00BB201B" w:rsidP="00BB201B">
      <w:pPr>
        <w:pStyle w:val="Odstavecseseznamem"/>
        <w:spacing w:after="0" w:line="240" w:lineRule="auto"/>
        <w:ind w:left="360"/>
        <w:jc w:val="both"/>
        <w:rPr>
          <w:rFonts w:ascii="Times New Roman" w:eastAsia="Times New Roman" w:hAnsi="Times New Roman" w:cs="Arial"/>
          <w:sz w:val="24"/>
          <w:szCs w:val="24"/>
          <w:lang w:eastAsia="cs-CZ"/>
        </w:rPr>
      </w:pPr>
      <w:r w:rsidRPr="00BB201B">
        <w:rPr>
          <w:rFonts w:ascii="Times New Roman" w:eastAsia="Times New Roman" w:hAnsi="Times New Roman" w:cs="Arial"/>
          <w:sz w:val="24"/>
          <w:szCs w:val="24"/>
          <w:lang w:eastAsia="cs-CZ"/>
        </w:rPr>
        <w:t>a) poskytnuté naturální mzdy,</w:t>
      </w:r>
    </w:p>
    <w:p w14:paraId="6AB8A689" w14:textId="77777777" w:rsidR="00BB201B" w:rsidRPr="00BB201B" w:rsidRDefault="00BB201B" w:rsidP="00BB201B">
      <w:pPr>
        <w:pStyle w:val="Odstavecseseznamem"/>
        <w:spacing w:after="0" w:line="240" w:lineRule="auto"/>
        <w:ind w:left="360"/>
        <w:jc w:val="both"/>
        <w:rPr>
          <w:rFonts w:ascii="Times New Roman" w:eastAsia="Times New Roman" w:hAnsi="Times New Roman" w:cs="Arial"/>
          <w:sz w:val="24"/>
          <w:szCs w:val="24"/>
          <w:lang w:eastAsia="cs-CZ"/>
        </w:rPr>
      </w:pPr>
    </w:p>
    <w:p w14:paraId="48D9C87C" w14:textId="77777777" w:rsidR="00BB201B" w:rsidRPr="00BB201B" w:rsidRDefault="00BB201B" w:rsidP="00BB201B">
      <w:pPr>
        <w:pStyle w:val="Odstavecseseznamem"/>
        <w:spacing w:after="0" w:line="240" w:lineRule="auto"/>
        <w:ind w:left="360"/>
        <w:jc w:val="both"/>
        <w:rPr>
          <w:rFonts w:ascii="Times New Roman" w:eastAsia="Times New Roman" w:hAnsi="Times New Roman" w:cs="Arial"/>
          <w:sz w:val="24"/>
          <w:szCs w:val="24"/>
          <w:lang w:eastAsia="cs-CZ"/>
        </w:rPr>
      </w:pPr>
      <w:r w:rsidRPr="00BB201B">
        <w:rPr>
          <w:rFonts w:ascii="Times New Roman" w:eastAsia="Times New Roman" w:hAnsi="Times New Roman" w:cs="Arial"/>
          <w:sz w:val="24"/>
          <w:szCs w:val="24"/>
          <w:lang w:eastAsia="cs-CZ"/>
        </w:rPr>
        <w:t>b) srážek ze mzdy nebo platu určených k uspokojení plnění zaměstnavatele podle občanského zákoníku, s výjimkou srážek provedených k uhrazení škody, za kterou zaměstnanec odpovídá, nebo příspěvku zaměstnance na stravování podle § 236 zákoníku práce, nebo</w:t>
      </w:r>
    </w:p>
    <w:p w14:paraId="65ED1A68" w14:textId="77777777" w:rsidR="00BB201B" w:rsidRPr="00BB201B" w:rsidRDefault="00BB201B" w:rsidP="00BB201B">
      <w:pPr>
        <w:pStyle w:val="Odstavecseseznamem"/>
        <w:spacing w:after="0" w:line="240" w:lineRule="auto"/>
        <w:ind w:left="360"/>
        <w:jc w:val="both"/>
        <w:rPr>
          <w:rFonts w:ascii="Times New Roman" w:eastAsia="Times New Roman" w:hAnsi="Times New Roman" w:cs="Arial"/>
          <w:sz w:val="24"/>
          <w:szCs w:val="24"/>
          <w:lang w:eastAsia="cs-CZ"/>
        </w:rPr>
      </w:pPr>
    </w:p>
    <w:p w14:paraId="541AEE0F" w14:textId="77777777" w:rsidR="00BB201B" w:rsidRPr="00BB201B" w:rsidRDefault="00BB201B" w:rsidP="00BB201B">
      <w:pPr>
        <w:pStyle w:val="Odstavecseseznamem"/>
        <w:spacing w:after="0" w:line="240" w:lineRule="auto"/>
        <w:ind w:left="360"/>
        <w:jc w:val="both"/>
        <w:rPr>
          <w:rFonts w:ascii="Times New Roman" w:eastAsia="Times New Roman" w:hAnsi="Times New Roman" w:cs="Arial"/>
          <w:sz w:val="24"/>
          <w:szCs w:val="24"/>
          <w:lang w:eastAsia="cs-CZ"/>
        </w:rPr>
      </w:pPr>
      <w:r w:rsidRPr="00BB201B">
        <w:rPr>
          <w:rFonts w:ascii="Times New Roman" w:eastAsia="Times New Roman" w:hAnsi="Times New Roman" w:cs="Arial"/>
          <w:sz w:val="24"/>
          <w:szCs w:val="24"/>
          <w:lang w:eastAsia="cs-CZ"/>
        </w:rPr>
        <w:t>c) náhrady mzdy nebo platu poskytnuté zaměstnanci při překážkách v práci na straně zaměstnavatele.</w:t>
      </w:r>
    </w:p>
    <w:p w14:paraId="282B8CF8" w14:textId="77777777" w:rsidR="00BB201B" w:rsidRPr="00BB201B" w:rsidRDefault="00BB201B" w:rsidP="00BB201B">
      <w:pPr>
        <w:pStyle w:val="Odstavecseseznamem"/>
        <w:spacing w:after="0" w:line="240" w:lineRule="auto"/>
        <w:ind w:left="360"/>
        <w:jc w:val="both"/>
        <w:rPr>
          <w:rFonts w:ascii="Times New Roman" w:eastAsia="Times New Roman" w:hAnsi="Times New Roman" w:cs="Arial"/>
          <w:sz w:val="24"/>
          <w:szCs w:val="24"/>
          <w:lang w:eastAsia="cs-CZ"/>
        </w:rPr>
      </w:pPr>
    </w:p>
    <w:p w14:paraId="29CBBF91" w14:textId="27A48948" w:rsidR="00BB201B" w:rsidRPr="007D3DDE" w:rsidRDefault="00BB201B" w:rsidP="00F951C7">
      <w:pPr>
        <w:pStyle w:val="Odstavecseseznamem"/>
        <w:spacing w:after="0" w:line="240" w:lineRule="auto"/>
        <w:ind w:left="360" w:firstLine="491"/>
        <w:jc w:val="both"/>
        <w:rPr>
          <w:rFonts w:ascii="Times New Roman" w:eastAsia="Times New Roman" w:hAnsi="Times New Roman" w:cs="Arial"/>
          <w:sz w:val="24"/>
          <w:szCs w:val="24"/>
          <w:u w:val="single"/>
          <w:lang w:eastAsia="cs-CZ"/>
        </w:rPr>
      </w:pPr>
      <w:r w:rsidRPr="007D3DDE">
        <w:rPr>
          <w:rFonts w:ascii="Times New Roman" w:eastAsia="Times New Roman" w:hAnsi="Times New Roman" w:cs="Arial"/>
          <w:sz w:val="24"/>
          <w:szCs w:val="24"/>
          <w:u w:val="single"/>
          <w:lang w:eastAsia="cs-CZ"/>
        </w:rPr>
        <w:t>(3) Zaměstnavateli k příspěvku podle odstavce 2 náleží paušální částka 1 000 Kč měsíčně na osobu se zdravotním postižením podle § 67 odst. 2 písm. a) nebo b) na náklady vynaložené zaměstnavatelem na zaměstnávání této osoby v kalendářním čtvrtletí, za které o poskytnutí příspěvku žádá. Zaměstnavatel může v žádosti o poskytnutí příspěvku uplatnit nárok na zvýšení příspěvku na další náklady vynaložené zaměstnavatelem na zaměstnávání osob se zdravotním postižením podle § 67 odst. 2 písm. a) nebo b) v kalendářním čtvrtletí, za které o poskytnutí příspěvku žádá, nejvýše však o částku představující rozdíl mezi maximální částkou příspěvku</w:t>
      </w:r>
      <w:r w:rsidR="00624C8C" w:rsidRPr="007D3DDE">
        <w:rPr>
          <w:rFonts w:ascii="Times New Roman" w:eastAsia="Times New Roman" w:hAnsi="Times New Roman" w:cs="Arial"/>
          <w:sz w:val="24"/>
          <w:szCs w:val="24"/>
          <w:u w:val="single"/>
          <w:lang w:eastAsia="cs-CZ"/>
        </w:rPr>
        <w:t xml:space="preserve"> stanovenou nařízením vlády</w:t>
      </w:r>
      <w:r w:rsidRPr="007D3DDE">
        <w:rPr>
          <w:rFonts w:ascii="Times New Roman" w:eastAsia="Times New Roman" w:hAnsi="Times New Roman" w:cs="Arial"/>
          <w:sz w:val="24"/>
          <w:szCs w:val="24"/>
          <w:u w:val="single"/>
          <w:lang w:eastAsia="cs-CZ"/>
        </w:rPr>
        <w:t xml:space="preserve"> podle odstavce 5 a příspěvkem poskytnutým podle odstavce 2 měsíčně na jednoho tohoto zaměstnance.  </w:t>
      </w:r>
    </w:p>
    <w:p w14:paraId="5BD50A15" w14:textId="77777777" w:rsidR="00BB201B" w:rsidRDefault="00BB201B" w:rsidP="00BB201B">
      <w:pPr>
        <w:pStyle w:val="Odstavecseseznamem"/>
        <w:spacing w:after="0" w:line="240" w:lineRule="auto"/>
        <w:ind w:left="360"/>
        <w:jc w:val="both"/>
        <w:rPr>
          <w:rFonts w:ascii="Times New Roman" w:eastAsia="Times New Roman" w:hAnsi="Times New Roman" w:cs="Arial"/>
          <w:sz w:val="24"/>
          <w:szCs w:val="24"/>
          <w:lang w:eastAsia="cs-CZ"/>
        </w:rPr>
      </w:pPr>
    </w:p>
    <w:p w14:paraId="0880DD5E" w14:textId="04089AB0" w:rsidR="00BB201B" w:rsidRPr="00BB201B" w:rsidRDefault="00BB201B" w:rsidP="00BB201B">
      <w:pPr>
        <w:pStyle w:val="Odstavecseseznamem"/>
        <w:spacing w:after="0" w:line="240" w:lineRule="auto"/>
        <w:ind w:left="360" w:firstLine="491"/>
        <w:jc w:val="both"/>
        <w:rPr>
          <w:rFonts w:ascii="Times New Roman" w:eastAsia="Times New Roman" w:hAnsi="Times New Roman" w:cs="Arial"/>
          <w:sz w:val="24"/>
          <w:szCs w:val="24"/>
          <w:lang w:eastAsia="cs-CZ"/>
        </w:rPr>
      </w:pPr>
      <w:r w:rsidRPr="007D3DDE">
        <w:rPr>
          <w:rFonts w:ascii="Times New Roman" w:eastAsia="Times New Roman" w:hAnsi="Times New Roman" w:cs="Arial"/>
          <w:sz w:val="24"/>
          <w:szCs w:val="24"/>
          <w:u w:val="single"/>
          <w:lang w:eastAsia="cs-CZ"/>
        </w:rPr>
        <w:t>(4) Součet všech zvýšení příspěvků podle odstavce 3 věty druhé nesmí u zaměstnavatele v kalendářním čtvrtletí přesáhnout 0,8násobek součtu příspěvků podle odstavce 2, které za toto kalendářní čtvrtletí náleží. Zvýšení příspěvku podle odstavce 3 věty druhé nelze uplatnit na</w:t>
      </w:r>
      <w:r w:rsidRPr="00BB201B">
        <w:rPr>
          <w:rFonts w:ascii="Times New Roman" w:eastAsia="Times New Roman" w:hAnsi="Times New Roman" w:cs="Arial"/>
          <w:sz w:val="24"/>
          <w:szCs w:val="24"/>
          <w:lang w:eastAsia="cs-CZ"/>
        </w:rPr>
        <w:t xml:space="preserve"> </w:t>
      </w:r>
      <w:r w:rsidRPr="007D3DDE">
        <w:rPr>
          <w:rFonts w:ascii="Times New Roman" w:eastAsia="Times New Roman" w:hAnsi="Times New Roman" w:cs="Arial"/>
          <w:sz w:val="24"/>
          <w:szCs w:val="24"/>
          <w:u w:val="single"/>
          <w:lang w:eastAsia="cs-CZ"/>
        </w:rPr>
        <w:t>osobu se zdravotním postižením podle § 67 odst. 2 písm. a) nebo b) pracující mimo pracoviště zaměstnavatele nebo na zaměstnance agentury práce, který je osobou se zdravotním postižením podle § 67 odst. 2 písm. a) nebo b) a je dočasně přidělen k výkonu práce k uživateli.</w:t>
      </w:r>
    </w:p>
    <w:p w14:paraId="52B921C2" w14:textId="77777777" w:rsidR="00BB201B" w:rsidRPr="00BB201B" w:rsidRDefault="00BB201B" w:rsidP="00BB201B">
      <w:pPr>
        <w:pStyle w:val="Odstavecseseznamem"/>
        <w:spacing w:after="0" w:line="240" w:lineRule="auto"/>
        <w:ind w:left="360"/>
        <w:jc w:val="both"/>
        <w:rPr>
          <w:rFonts w:ascii="Times New Roman" w:eastAsia="Times New Roman" w:hAnsi="Times New Roman" w:cs="Arial"/>
          <w:sz w:val="24"/>
          <w:szCs w:val="24"/>
          <w:lang w:eastAsia="cs-CZ"/>
        </w:rPr>
      </w:pPr>
    </w:p>
    <w:p w14:paraId="48047BBC" w14:textId="195584A7" w:rsidR="00BB201B" w:rsidRDefault="00BB201B" w:rsidP="00BB201B">
      <w:pPr>
        <w:pStyle w:val="Odstavecseseznamem"/>
        <w:spacing w:after="0" w:line="240" w:lineRule="auto"/>
        <w:ind w:left="360" w:firstLine="491"/>
        <w:jc w:val="both"/>
        <w:rPr>
          <w:rFonts w:ascii="Times New Roman" w:eastAsia="Times New Roman" w:hAnsi="Times New Roman" w:cs="Arial"/>
          <w:sz w:val="24"/>
          <w:szCs w:val="24"/>
          <w:lang w:eastAsia="cs-CZ"/>
        </w:rPr>
      </w:pPr>
      <w:r w:rsidRPr="00BB201B">
        <w:rPr>
          <w:rFonts w:ascii="Times New Roman" w:eastAsia="Times New Roman" w:hAnsi="Times New Roman" w:cs="Arial"/>
          <w:sz w:val="24"/>
          <w:szCs w:val="24"/>
          <w:lang w:eastAsia="cs-CZ"/>
        </w:rPr>
        <w:t xml:space="preserve">(5) Maximální částku příspěvku stanoví vláda nařízením. </w:t>
      </w:r>
      <w:r w:rsidR="00624C8C">
        <w:rPr>
          <w:rFonts w:ascii="Times New Roman" w:eastAsia="Times New Roman" w:hAnsi="Times New Roman" w:cs="Arial"/>
          <w:sz w:val="24"/>
          <w:szCs w:val="24"/>
          <w:lang w:eastAsia="cs-CZ"/>
        </w:rPr>
        <w:t>Zvýšení příspěvku</w:t>
      </w:r>
      <w:r w:rsidRPr="00BB201B">
        <w:rPr>
          <w:rFonts w:ascii="Times New Roman" w:eastAsia="Times New Roman" w:hAnsi="Times New Roman" w:cs="Arial"/>
          <w:sz w:val="24"/>
          <w:szCs w:val="24"/>
          <w:lang w:eastAsia="cs-CZ"/>
        </w:rPr>
        <w:t xml:space="preserve"> provádí </w:t>
      </w:r>
      <w:r w:rsidR="00624C8C">
        <w:rPr>
          <w:rFonts w:ascii="Times New Roman" w:eastAsia="Times New Roman" w:hAnsi="Times New Roman" w:cs="Arial"/>
          <w:sz w:val="24"/>
          <w:szCs w:val="24"/>
          <w:lang w:eastAsia="cs-CZ"/>
        </w:rPr>
        <w:t xml:space="preserve">vláda nařízením </w:t>
      </w:r>
      <w:r w:rsidRPr="00BB201B">
        <w:rPr>
          <w:rFonts w:ascii="Times New Roman" w:eastAsia="Times New Roman" w:hAnsi="Times New Roman" w:cs="Arial"/>
          <w:sz w:val="24"/>
          <w:szCs w:val="24"/>
          <w:lang w:eastAsia="cs-CZ"/>
        </w:rPr>
        <w:t>zpravidla s účinnost</w:t>
      </w:r>
      <w:r w:rsidR="00F951C7">
        <w:rPr>
          <w:rFonts w:ascii="Times New Roman" w:eastAsia="Times New Roman" w:hAnsi="Times New Roman" w:cs="Arial"/>
          <w:sz w:val="24"/>
          <w:szCs w:val="24"/>
          <w:lang w:eastAsia="cs-CZ"/>
        </w:rPr>
        <w:t>í</w:t>
      </w:r>
      <w:r w:rsidRPr="00BB201B">
        <w:rPr>
          <w:rFonts w:ascii="Times New Roman" w:eastAsia="Times New Roman" w:hAnsi="Times New Roman" w:cs="Arial"/>
          <w:sz w:val="24"/>
          <w:szCs w:val="24"/>
          <w:lang w:eastAsia="cs-CZ"/>
        </w:rPr>
        <w:t xml:space="preserve"> od počátku kalendářního roku s přihlédnutím k vývoji minimální mzdy, mzdové úrovně a životních nákladů.</w:t>
      </w:r>
      <w:r>
        <w:rPr>
          <w:rFonts w:ascii="Times New Roman" w:eastAsia="Times New Roman" w:hAnsi="Times New Roman" w:cs="Arial"/>
          <w:sz w:val="24"/>
          <w:szCs w:val="24"/>
          <w:lang w:eastAsia="cs-CZ"/>
        </w:rPr>
        <w:t>“</w:t>
      </w:r>
    </w:p>
    <w:p w14:paraId="4ED3ACE5" w14:textId="77777777" w:rsidR="007D3DDE" w:rsidRDefault="007D3DDE" w:rsidP="007D3DDE">
      <w:pPr>
        <w:spacing w:after="0"/>
        <w:jc w:val="both"/>
        <w:rPr>
          <w:rFonts w:ascii="Times New Roman" w:hAnsi="Times New Roman" w:cs="Arial"/>
          <w:b/>
          <w:i/>
          <w:iCs/>
        </w:rPr>
      </w:pPr>
    </w:p>
    <w:p w14:paraId="21EEAE68" w14:textId="6C0D21B9" w:rsidR="007D3DDE" w:rsidRPr="004454EB" w:rsidRDefault="007D3DDE" w:rsidP="007D3DDE">
      <w:pPr>
        <w:jc w:val="both"/>
        <w:rPr>
          <w:rFonts w:ascii="Times New Roman" w:hAnsi="Times New Roman"/>
          <w:b/>
          <w:i/>
          <w:iCs/>
        </w:rPr>
      </w:pPr>
      <w:r>
        <w:rPr>
          <w:rFonts w:ascii="Times New Roman" w:eastAsia="Times New Roman" w:hAnsi="Times New Roman" w:cs="Arial"/>
          <w:i/>
          <w:iCs/>
          <w:sz w:val="24"/>
          <w:szCs w:val="24"/>
          <w:lang w:eastAsia="cs-CZ"/>
        </w:rPr>
        <w:t>CELEX</w:t>
      </w:r>
      <w:r w:rsidRPr="004454EB">
        <w:rPr>
          <w:rFonts w:ascii="Times New Roman" w:hAnsi="Times New Roman"/>
          <w:i/>
          <w:iCs/>
          <w:sz w:val="24"/>
          <w:szCs w:val="24"/>
        </w:rPr>
        <w:t xml:space="preserve"> </w:t>
      </w:r>
      <w:r w:rsidRPr="004454EB">
        <w:rPr>
          <w:rFonts w:ascii="Times New Roman" w:hAnsi="Times New Roman"/>
          <w:i/>
          <w:iCs/>
          <w:sz w:val="24"/>
          <w:szCs w:val="24"/>
        </w:rPr>
        <w:t>32000L0078</w:t>
      </w:r>
    </w:p>
    <w:p w14:paraId="5ED669FD" w14:textId="782F98CB" w:rsidR="0082036A" w:rsidRDefault="0082036A" w:rsidP="0082036A">
      <w:pPr>
        <w:pStyle w:val="Odstavecseseznamem"/>
        <w:numPr>
          <w:ilvl w:val="0"/>
          <w:numId w:val="7"/>
        </w:numPr>
        <w:spacing w:after="0" w:line="240" w:lineRule="auto"/>
        <w:jc w:val="both"/>
        <w:rPr>
          <w:rFonts w:ascii="Times New Roman" w:eastAsia="Times New Roman" w:hAnsi="Times New Roman" w:cs="Arial"/>
          <w:sz w:val="24"/>
          <w:szCs w:val="24"/>
          <w:lang w:eastAsia="cs-CZ"/>
        </w:rPr>
      </w:pPr>
      <w:r>
        <w:rPr>
          <w:rFonts w:ascii="Times New Roman" w:eastAsia="Times New Roman" w:hAnsi="Times New Roman" w:cs="Arial"/>
          <w:sz w:val="24"/>
          <w:szCs w:val="24"/>
          <w:lang w:eastAsia="cs-CZ"/>
        </w:rPr>
        <w:t xml:space="preserve">Za § 78a se vkládají § 78b až 78e, které </w:t>
      </w:r>
      <w:r w:rsidR="00570929">
        <w:rPr>
          <w:rFonts w:ascii="Times New Roman" w:eastAsia="Times New Roman" w:hAnsi="Times New Roman" w:cs="Arial"/>
          <w:sz w:val="24"/>
          <w:szCs w:val="24"/>
          <w:lang w:eastAsia="cs-CZ"/>
        </w:rPr>
        <w:t>včetně poznám</w:t>
      </w:r>
      <w:r w:rsidR="00643E4E">
        <w:rPr>
          <w:rFonts w:ascii="Times New Roman" w:eastAsia="Times New Roman" w:hAnsi="Times New Roman" w:cs="Arial"/>
          <w:sz w:val="24"/>
          <w:szCs w:val="24"/>
          <w:lang w:eastAsia="cs-CZ"/>
        </w:rPr>
        <w:t>ky</w:t>
      </w:r>
      <w:r w:rsidR="00570929">
        <w:rPr>
          <w:rFonts w:ascii="Times New Roman" w:eastAsia="Times New Roman" w:hAnsi="Times New Roman" w:cs="Arial"/>
          <w:sz w:val="24"/>
          <w:szCs w:val="24"/>
          <w:lang w:eastAsia="cs-CZ"/>
        </w:rPr>
        <w:t xml:space="preserve"> pod čarou č. 111 </w:t>
      </w:r>
      <w:r>
        <w:rPr>
          <w:rFonts w:ascii="Times New Roman" w:eastAsia="Times New Roman" w:hAnsi="Times New Roman" w:cs="Arial"/>
          <w:sz w:val="24"/>
          <w:szCs w:val="24"/>
          <w:lang w:eastAsia="cs-CZ"/>
        </w:rPr>
        <w:t>znějí:</w:t>
      </w:r>
    </w:p>
    <w:p w14:paraId="4196A049" w14:textId="24E1CF2C" w:rsidR="0082036A" w:rsidRDefault="0082036A" w:rsidP="0082036A">
      <w:pPr>
        <w:pStyle w:val="Odstavecseseznamem"/>
        <w:spacing w:after="0" w:line="240" w:lineRule="auto"/>
        <w:ind w:left="360"/>
        <w:jc w:val="both"/>
        <w:rPr>
          <w:rFonts w:ascii="Times New Roman" w:eastAsia="Times New Roman" w:hAnsi="Times New Roman" w:cs="Arial"/>
          <w:sz w:val="24"/>
          <w:szCs w:val="24"/>
          <w:lang w:eastAsia="cs-CZ"/>
        </w:rPr>
      </w:pPr>
    </w:p>
    <w:p w14:paraId="05D58EA6" w14:textId="71AED589" w:rsidR="0082036A" w:rsidRDefault="0082036A" w:rsidP="0082036A">
      <w:pPr>
        <w:pStyle w:val="Odstavecseseznamem"/>
        <w:spacing w:after="0" w:line="240" w:lineRule="auto"/>
        <w:ind w:left="360"/>
        <w:jc w:val="center"/>
        <w:rPr>
          <w:rFonts w:ascii="Times New Roman" w:eastAsia="Times New Roman" w:hAnsi="Times New Roman" w:cs="Arial"/>
          <w:sz w:val="24"/>
          <w:szCs w:val="24"/>
          <w:lang w:eastAsia="cs-CZ"/>
        </w:rPr>
      </w:pPr>
      <w:r>
        <w:rPr>
          <w:rFonts w:ascii="Times New Roman" w:eastAsia="Times New Roman" w:hAnsi="Times New Roman" w:cs="Arial"/>
          <w:sz w:val="24"/>
          <w:szCs w:val="24"/>
          <w:lang w:eastAsia="cs-CZ"/>
        </w:rPr>
        <w:t>„§ 78b</w:t>
      </w:r>
    </w:p>
    <w:p w14:paraId="5B42D93C" w14:textId="77777777" w:rsidR="009B39E7" w:rsidRDefault="009B39E7" w:rsidP="0082036A">
      <w:pPr>
        <w:pStyle w:val="Odstavecseseznamem"/>
        <w:spacing w:after="0" w:line="240" w:lineRule="auto"/>
        <w:ind w:left="360"/>
        <w:jc w:val="center"/>
        <w:rPr>
          <w:rFonts w:ascii="Times New Roman" w:eastAsia="Times New Roman" w:hAnsi="Times New Roman" w:cs="Arial"/>
          <w:sz w:val="24"/>
          <w:szCs w:val="24"/>
          <w:lang w:eastAsia="cs-CZ"/>
        </w:rPr>
      </w:pPr>
    </w:p>
    <w:p w14:paraId="7006233E" w14:textId="77777777" w:rsidR="0082036A" w:rsidRPr="00F951C7" w:rsidRDefault="0082036A" w:rsidP="00F951C7">
      <w:pPr>
        <w:shd w:val="clear" w:color="auto" w:fill="FFFFFF"/>
        <w:spacing w:after="0" w:line="240" w:lineRule="auto"/>
        <w:ind w:left="426" w:firstLine="425"/>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(1) Za další náklady, o které lze zvýšit příspěvek podle § 78a odst. 3 se považují</w:t>
      </w:r>
    </w:p>
    <w:p w14:paraId="3682E9E6" w14:textId="77777777" w:rsidR="0082036A" w:rsidRPr="0082036A" w:rsidRDefault="0082036A" w:rsidP="0082036A">
      <w:pPr>
        <w:shd w:val="clear" w:color="auto" w:fill="FFFFFF"/>
        <w:spacing w:after="0" w:line="240" w:lineRule="auto"/>
        <w:jc w:val="both"/>
        <w:rPr>
          <w:rFonts w:ascii="Times New Roman" w:eastAsia="Times New Roman" w:hAnsi="Times New Roman"/>
          <w:strike/>
          <w:sz w:val="24"/>
          <w:szCs w:val="24"/>
          <w:lang w:eastAsia="cs-CZ"/>
        </w:rPr>
      </w:pPr>
    </w:p>
    <w:p w14:paraId="5753F771" w14:textId="0345098C" w:rsidR="0082036A" w:rsidRDefault="0082036A" w:rsidP="0082036A">
      <w:pPr>
        <w:pStyle w:val="Odstavecseseznamem"/>
        <w:shd w:val="clear" w:color="auto" w:fill="FFFFFF"/>
        <w:spacing w:after="0" w:line="240" w:lineRule="auto"/>
        <w:ind w:left="426"/>
        <w:jc w:val="both"/>
        <w:rPr>
          <w:rFonts w:ascii="Times New Roman" w:eastAsia="Times New Roman" w:hAnsi="Times New Roman" w:cs="Times New Roman"/>
          <w:sz w:val="24"/>
          <w:szCs w:val="24"/>
          <w:lang w:eastAsia="cs-CZ"/>
        </w:rPr>
      </w:pPr>
      <w:r w:rsidRPr="00F951C7">
        <w:rPr>
          <w:rFonts w:ascii="Times New Roman" w:eastAsia="Times New Roman" w:hAnsi="Times New Roman" w:cs="Times New Roman"/>
          <w:sz w:val="24"/>
          <w:szCs w:val="24"/>
          <w:lang w:eastAsia="cs-CZ"/>
        </w:rPr>
        <w:t>a) náklady zaměstnance za dobu jeho přímé pomoci zaměstnancům, na které zaměstnavatel za příslušný kalendářní měsíc žádá o příspěvek podle § 78a odst. 2 (dále jen „provozní asistent“), kterými jsou</w:t>
      </w:r>
    </w:p>
    <w:p w14:paraId="0A8BEE2B" w14:textId="77777777" w:rsidR="0082036A" w:rsidRPr="00F951C7" w:rsidRDefault="0082036A" w:rsidP="0082036A">
      <w:pPr>
        <w:pStyle w:val="Odstavecseseznamem"/>
        <w:shd w:val="clear" w:color="auto" w:fill="FFFFFF"/>
        <w:spacing w:after="0" w:line="240" w:lineRule="auto"/>
        <w:ind w:left="426"/>
        <w:jc w:val="both"/>
        <w:rPr>
          <w:rFonts w:ascii="Times New Roman" w:eastAsia="Times New Roman" w:hAnsi="Times New Roman" w:cs="Times New Roman"/>
          <w:sz w:val="24"/>
          <w:szCs w:val="24"/>
          <w:lang w:eastAsia="cs-CZ"/>
        </w:rPr>
      </w:pPr>
    </w:p>
    <w:p w14:paraId="4B48908D" w14:textId="77777777" w:rsidR="0082036A" w:rsidRPr="00F951C7" w:rsidRDefault="0082036A" w:rsidP="00F951C7">
      <w:pPr>
        <w:shd w:val="clear" w:color="auto" w:fill="FFFFFF"/>
        <w:spacing w:after="0" w:line="240" w:lineRule="auto"/>
        <w:ind w:left="709"/>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1. mzdové náklady provozního asistenta v pracovním poměru k zaměstnavateli, na něhož zaměstnavatel v daném kalendářním čtvrtletí nežádá o příspěvek podle § 78a odst. 2, nebo</w:t>
      </w:r>
    </w:p>
    <w:p w14:paraId="59A81240" w14:textId="77777777" w:rsidR="0082036A" w:rsidRDefault="0082036A" w:rsidP="0082036A">
      <w:pPr>
        <w:shd w:val="clear" w:color="auto" w:fill="FFFFFF"/>
        <w:spacing w:after="0" w:line="240" w:lineRule="auto"/>
        <w:ind w:left="426"/>
        <w:jc w:val="both"/>
        <w:rPr>
          <w:rFonts w:ascii="Times New Roman" w:eastAsia="Times New Roman" w:hAnsi="Times New Roman"/>
          <w:sz w:val="24"/>
          <w:szCs w:val="24"/>
          <w:lang w:eastAsia="cs-CZ"/>
        </w:rPr>
      </w:pPr>
    </w:p>
    <w:p w14:paraId="39DE5DA5" w14:textId="5235165F" w:rsidR="0082036A" w:rsidRPr="00F951C7" w:rsidRDefault="0082036A" w:rsidP="0082036A">
      <w:pPr>
        <w:shd w:val="clear" w:color="auto" w:fill="FFFFFF"/>
        <w:spacing w:after="0" w:line="240" w:lineRule="auto"/>
        <w:ind w:left="709"/>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2.  náklady na zajištění provozního asistenta v případě, že se nejedná o zaměstnance téhož zaměstnavatele,</w:t>
      </w:r>
      <w:r w:rsidRPr="00F951C7">
        <w:rPr>
          <w:rFonts w:ascii="Times New Roman" w:hAnsi="Times New Roman"/>
          <w:sz w:val="24"/>
          <w:szCs w:val="24"/>
        </w:rPr>
        <w:t xml:space="preserve"> pouze však v případě, že dodavatelem není spojená osoba podle jiného právního předpisu</w:t>
      </w:r>
      <w:r w:rsidRPr="00F951C7">
        <w:rPr>
          <w:rFonts w:ascii="Times New Roman" w:hAnsi="Times New Roman"/>
          <w:sz w:val="24"/>
          <w:szCs w:val="24"/>
          <w:vertAlign w:val="superscript"/>
        </w:rPr>
        <w:t>111)</w:t>
      </w:r>
      <w:r w:rsidRPr="00F951C7">
        <w:rPr>
          <w:rFonts w:ascii="Times New Roman" w:hAnsi="Times New Roman"/>
          <w:sz w:val="24"/>
          <w:szCs w:val="24"/>
        </w:rPr>
        <w:t xml:space="preserve">, </w:t>
      </w:r>
    </w:p>
    <w:p w14:paraId="22BB566A" w14:textId="77777777" w:rsidR="0082036A" w:rsidRPr="0082036A" w:rsidRDefault="0082036A" w:rsidP="0082036A">
      <w:pPr>
        <w:shd w:val="clear" w:color="auto" w:fill="FFFFFF"/>
        <w:spacing w:after="0" w:line="240" w:lineRule="auto"/>
        <w:jc w:val="both"/>
        <w:rPr>
          <w:rFonts w:ascii="Times New Roman" w:eastAsia="Times New Roman" w:hAnsi="Times New Roman"/>
          <w:strike/>
          <w:sz w:val="24"/>
          <w:szCs w:val="24"/>
          <w:lang w:eastAsia="cs-CZ"/>
        </w:rPr>
      </w:pPr>
    </w:p>
    <w:p w14:paraId="07EEE153" w14:textId="77777777" w:rsidR="0082036A" w:rsidRPr="00F951C7" w:rsidRDefault="0082036A" w:rsidP="0082036A">
      <w:pPr>
        <w:shd w:val="clear" w:color="auto" w:fill="FFFFFF"/>
        <w:spacing w:after="0" w:line="240" w:lineRule="auto"/>
        <w:ind w:left="426"/>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 xml:space="preserve">b) náklady na dopravu spojené se zaměstnáváním osob se zdravotním postižením, na které zaměstnavatel za příslušný kalendářní měsíc žádá o příspěvek podle § 78a odst. 2, kterými jsou náklady na </w:t>
      </w:r>
    </w:p>
    <w:p w14:paraId="7246E532" w14:textId="77777777" w:rsidR="0082036A" w:rsidRPr="00F951C7"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24D3AA46" w14:textId="3216F467" w:rsidR="0082036A" w:rsidRDefault="0082036A" w:rsidP="0082036A">
      <w:pPr>
        <w:shd w:val="clear" w:color="auto" w:fill="FFFFFF"/>
        <w:spacing w:after="0" w:line="240" w:lineRule="auto"/>
        <w:ind w:left="709"/>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1. dopravu zaměstnanců, kteří jsou osobami se zdravotním postižením, na pracoviště a z pracoviště, nebo</w:t>
      </w:r>
    </w:p>
    <w:p w14:paraId="35AAED2F" w14:textId="77777777" w:rsidR="0082036A" w:rsidRPr="00F951C7" w:rsidRDefault="0082036A" w:rsidP="0082036A">
      <w:pPr>
        <w:shd w:val="clear" w:color="auto" w:fill="FFFFFF"/>
        <w:spacing w:after="0" w:line="240" w:lineRule="auto"/>
        <w:ind w:left="709"/>
        <w:jc w:val="both"/>
        <w:rPr>
          <w:rFonts w:ascii="Times New Roman" w:eastAsia="Times New Roman" w:hAnsi="Times New Roman"/>
          <w:sz w:val="24"/>
          <w:szCs w:val="24"/>
          <w:lang w:eastAsia="cs-CZ"/>
        </w:rPr>
      </w:pPr>
    </w:p>
    <w:p w14:paraId="673803B0" w14:textId="77777777" w:rsidR="0082036A" w:rsidRPr="00F951C7" w:rsidRDefault="0082036A" w:rsidP="0082036A">
      <w:pPr>
        <w:shd w:val="clear" w:color="auto" w:fill="FFFFFF"/>
        <w:spacing w:after="0" w:line="240" w:lineRule="auto"/>
        <w:ind w:left="709"/>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 xml:space="preserve">2. dopravu materiálu a hotových výrobků, </w:t>
      </w:r>
    </w:p>
    <w:p w14:paraId="6AF262FB" w14:textId="77777777" w:rsidR="0082036A" w:rsidRPr="00F951C7"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6FCC3489" w14:textId="77777777" w:rsidR="0082036A" w:rsidRPr="00F951C7" w:rsidRDefault="0082036A" w:rsidP="00F951C7">
      <w:pPr>
        <w:shd w:val="clear" w:color="auto" w:fill="FFFFFF"/>
        <w:spacing w:after="0" w:line="240" w:lineRule="auto"/>
        <w:ind w:left="426"/>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a to v rozsahu nákladů na pohonné hmoty, zajišťuje-li zaměstnavatel dopravu za pomoci vlastního vozidla nebo vozidla, jehož je provozovatelem, jinak v rozsahu nákladů uhrazených poskytovateli dopravy, pouze však v případě, že dodavatelem není spojená osoba podle jiného právního předpisu</w:t>
      </w:r>
      <w:r w:rsidRPr="00F951C7">
        <w:rPr>
          <w:rFonts w:ascii="Times New Roman" w:eastAsia="Times New Roman" w:hAnsi="Times New Roman"/>
          <w:sz w:val="24"/>
          <w:szCs w:val="24"/>
          <w:vertAlign w:val="superscript"/>
          <w:lang w:eastAsia="cs-CZ"/>
        </w:rPr>
        <w:t>111)</w:t>
      </w:r>
      <w:r w:rsidRPr="00F951C7">
        <w:rPr>
          <w:rFonts w:ascii="Times New Roman" w:eastAsia="Times New Roman" w:hAnsi="Times New Roman"/>
          <w:sz w:val="24"/>
          <w:szCs w:val="24"/>
          <w:lang w:eastAsia="cs-CZ"/>
        </w:rPr>
        <w:t>,</w:t>
      </w:r>
    </w:p>
    <w:p w14:paraId="080867A1" w14:textId="77777777" w:rsidR="0082036A" w:rsidRPr="00F951C7"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457C48B4" w14:textId="77777777" w:rsidR="0082036A" w:rsidRPr="00F951C7" w:rsidRDefault="0082036A" w:rsidP="00F951C7">
      <w:pPr>
        <w:shd w:val="clear" w:color="auto" w:fill="FFFFFF"/>
        <w:spacing w:after="0" w:line="240" w:lineRule="auto"/>
        <w:ind w:left="426"/>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c) náklady na přizpůsobení provozovny, kterými jsou náklady na</w:t>
      </w:r>
    </w:p>
    <w:p w14:paraId="4BFE0A97" w14:textId="77777777" w:rsidR="0082036A" w:rsidRPr="00F951C7"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6BE91D97" w14:textId="4C4CD4C2" w:rsidR="0082036A" w:rsidRDefault="0082036A" w:rsidP="0082036A">
      <w:pPr>
        <w:shd w:val="clear" w:color="auto" w:fill="FFFFFF"/>
        <w:spacing w:after="0" w:line="240" w:lineRule="auto"/>
        <w:ind w:left="709"/>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lastRenderedPageBreak/>
        <w:t>1. pořízení a ověření počítačového programového vybavení pro zaměstnávání osob se zdravotním postižením,</w:t>
      </w:r>
    </w:p>
    <w:p w14:paraId="3A8AF869" w14:textId="77777777" w:rsidR="0082036A" w:rsidRPr="00F951C7" w:rsidRDefault="0082036A" w:rsidP="00F951C7">
      <w:pPr>
        <w:shd w:val="clear" w:color="auto" w:fill="FFFFFF"/>
        <w:spacing w:after="0" w:line="240" w:lineRule="auto"/>
        <w:ind w:left="709"/>
        <w:jc w:val="both"/>
        <w:rPr>
          <w:rFonts w:ascii="Times New Roman" w:eastAsia="Times New Roman" w:hAnsi="Times New Roman"/>
          <w:sz w:val="24"/>
          <w:szCs w:val="24"/>
          <w:lang w:eastAsia="cs-CZ"/>
        </w:rPr>
      </w:pPr>
    </w:p>
    <w:p w14:paraId="692128C8" w14:textId="3747D423" w:rsidR="0082036A" w:rsidRDefault="0082036A" w:rsidP="0082036A">
      <w:pPr>
        <w:shd w:val="clear" w:color="auto" w:fill="FFFFFF"/>
        <w:spacing w:after="0" w:line="240" w:lineRule="auto"/>
        <w:ind w:left="709"/>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2. přizpůsobení a pořízení pomocných technologických zařízení používaných zaměstnanci, kteří jsou osobami se zdravotním postižením,</w:t>
      </w:r>
    </w:p>
    <w:p w14:paraId="59A21E47" w14:textId="77777777" w:rsidR="0082036A" w:rsidRPr="00F951C7" w:rsidRDefault="0082036A" w:rsidP="00F951C7">
      <w:pPr>
        <w:shd w:val="clear" w:color="auto" w:fill="FFFFFF"/>
        <w:spacing w:after="0" w:line="240" w:lineRule="auto"/>
        <w:ind w:left="709"/>
        <w:jc w:val="both"/>
        <w:rPr>
          <w:rFonts w:ascii="Times New Roman" w:eastAsia="Times New Roman" w:hAnsi="Times New Roman"/>
          <w:sz w:val="24"/>
          <w:szCs w:val="24"/>
          <w:lang w:eastAsia="cs-CZ"/>
        </w:rPr>
      </w:pPr>
    </w:p>
    <w:p w14:paraId="38267578" w14:textId="2E3E1DFC" w:rsidR="0082036A" w:rsidRDefault="0082036A" w:rsidP="0082036A">
      <w:pPr>
        <w:shd w:val="clear" w:color="auto" w:fill="FFFFFF"/>
        <w:spacing w:after="0" w:line="240" w:lineRule="auto"/>
        <w:ind w:left="709"/>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3. pořízení komunikačních a orientačních pomůcek,</w:t>
      </w:r>
    </w:p>
    <w:p w14:paraId="20110B44" w14:textId="77777777" w:rsidR="0082036A" w:rsidRPr="00F951C7" w:rsidRDefault="0082036A" w:rsidP="00F951C7">
      <w:pPr>
        <w:shd w:val="clear" w:color="auto" w:fill="FFFFFF"/>
        <w:spacing w:after="0" w:line="240" w:lineRule="auto"/>
        <w:ind w:left="709"/>
        <w:jc w:val="both"/>
        <w:rPr>
          <w:rFonts w:ascii="Times New Roman" w:eastAsia="Times New Roman" w:hAnsi="Times New Roman"/>
          <w:sz w:val="24"/>
          <w:szCs w:val="24"/>
          <w:lang w:eastAsia="cs-CZ"/>
        </w:rPr>
      </w:pPr>
    </w:p>
    <w:p w14:paraId="36755D41" w14:textId="289657BB" w:rsidR="0082036A" w:rsidRDefault="0082036A" w:rsidP="0082036A">
      <w:pPr>
        <w:shd w:val="clear" w:color="auto" w:fill="FFFFFF"/>
        <w:spacing w:after="0" w:line="240" w:lineRule="auto"/>
        <w:ind w:left="709"/>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4. přizpůsobení hygienických, tepelných, světelných nebo hlukových podmínek osobám se zdravotním postižením, nebo</w:t>
      </w:r>
    </w:p>
    <w:p w14:paraId="2AB0698A" w14:textId="77777777" w:rsidR="0082036A" w:rsidRPr="00F951C7" w:rsidRDefault="0082036A" w:rsidP="00F951C7">
      <w:pPr>
        <w:shd w:val="clear" w:color="auto" w:fill="FFFFFF"/>
        <w:spacing w:after="0" w:line="240" w:lineRule="auto"/>
        <w:ind w:left="709"/>
        <w:jc w:val="both"/>
        <w:rPr>
          <w:rFonts w:ascii="Times New Roman" w:eastAsia="Times New Roman" w:hAnsi="Times New Roman"/>
          <w:sz w:val="24"/>
          <w:szCs w:val="24"/>
          <w:lang w:eastAsia="cs-CZ"/>
        </w:rPr>
      </w:pPr>
    </w:p>
    <w:p w14:paraId="4F87463A" w14:textId="77777777" w:rsidR="0082036A" w:rsidRPr="00F951C7" w:rsidRDefault="0082036A" w:rsidP="00F951C7">
      <w:pPr>
        <w:shd w:val="clear" w:color="auto" w:fill="FFFFFF"/>
        <w:spacing w:after="0" w:line="240" w:lineRule="auto"/>
        <w:ind w:left="709"/>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5. výstavbu nebo rozšíření provozů potřebných pro zaměstnávání osob se zdravotním postižením, včetně nákladů na počítačové vybavení.</w:t>
      </w:r>
    </w:p>
    <w:p w14:paraId="139E0114" w14:textId="77777777" w:rsidR="0082036A" w:rsidRPr="0082036A" w:rsidRDefault="0082036A" w:rsidP="0082036A">
      <w:pPr>
        <w:spacing w:after="0" w:line="240" w:lineRule="auto"/>
        <w:jc w:val="both"/>
        <w:rPr>
          <w:rFonts w:ascii="Times New Roman" w:eastAsia="Times New Roman" w:hAnsi="Times New Roman"/>
          <w:sz w:val="24"/>
          <w:szCs w:val="24"/>
          <w:lang w:eastAsia="cs-CZ"/>
        </w:rPr>
      </w:pPr>
    </w:p>
    <w:p w14:paraId="2F9C2639" w14:textId="77777777" w:rsidR="0082036A" w:rsidRPr="00F951C7" w:rsidRDefault="0082036A" w:rsidP="00F951C7">
      <w:pPr>
        <w:spacing w:after="0" w:line="240" w:lineRule="auto"/>
        <w:ind w:left="284" w:firstLine="567"/>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(2)</w:t>
      </w:r>
      <w:r w:rsidRPr="0082036A">
        <w:rPr>
          <w:rFonts w:ascii="Times New Roman" w:eastAsia="Times New Roman" w:hAnsi="Times New Roman"/>
          <w:sz w:val="24"/>
          <w:szCs w:val="24"/>
          <w:lang w:eastAsia="cs-CZ"/>
        </w:rPr>
        <w:t xml:space="preserve"> </w:t>
      </w:r>
      <w:r w:rsidRPr="00F951C7">
        <w:rPr>
          <w:rFonts w:ascii="Times New Roman" w:eastAsia="Times New Roman" w:hAnsi="Times New Roman"/>
          <w:sz w:val="24"/>
          <w:szCs w:val="24"/>
          <w:lang w:eastAsia="cs-CZ"/>
        </w:rPr>
        <w:t>Za náklady podle odstavce 1 písm. a) a b) lze uznat náklady za kalendářní měsíc, ve kterém vznikly, a to v rámci příslušného kalendářního čtvrtletí, za které zaměstnavatel žádá o příspěvek; v případě nákladů podle odstavce 1 písm. a) a b) musí být tyto náklady vynaloženy do dne podání žádosti</w:t>
      </w:r>
      <w:r w:rsidRPr="00F951C7">
        <w:rPr>
          <w:rFonts w:ascii="Times New Roman" w:eastAsia="Times New Roman" w:hAnsi="Times New Roman"/>
          <w:color w:val="FF0000"/>
          <w:sz w:val="24"/>
          <w:szCs w:val="24"/>
          <w:lang w:eastAsia="cs-CZ"/>
        </w:rPr>
        <w:t xml:space="preserve"> </w:t>
      </w:r>
      <w:r w:rsidRPr="00F951C7">
        <w:rPr>
          <w:rFonts w:ascii="Times New Roman" w:eastAsia="Times New Roman" w:hAnsi="Times New Roman"/>
          <w:sz w:val="24"/>
          <w:szCs w:val="24"/>
          <w:lang w:eastAsia="cs-CZ"/>
        </w:rPr>
        <w:t xml:space="preserve">o poskytnutí příspěvku. Za náklady podle odstavce 1 písm. c) lze uznat pouze náklady vynaložené vedle nákladů, které zaměstnavateli vznikají v případě zaměstnávání osob bez zdravotního postižení, zaměstnavatelem byly uplatněny na přizpůsobení provozovny zaměstnavatele v souvislosti se zaměstnáváním osoby se zdravotním postižením, přičemž zaměstnavatel je bude moci částečně nebo v plném rozsahu uplatnit pro účely zvýšení příspěvku podle § 78a odst. 3 v kalendářním měsíci, ve kterém byly v rámci příslušného kalendářního čtvrtletí, za které žádá o příspěvek, vynaloženy, a dále v následujících 5 kalendářních měsících. </w:t>
      </w:r>
    </w:p>
    <w:p w14:paraId="147316E7" w14:textId="77777777" w:rsidR="0082036A" w:rsidRPr="00F951C7" w:rsidRDefault="0082036A" w:rsidP="0082036A">
      <w:pPr>
        <w:spacing w:after="0" w:line="240" w:lineRule="auto"/>
        <w:ind w:firstLine="708"/>
        <w:jc w:val="both"/>
        <w:rPr>
          <w:rFonts w:ascii="Times New Roman" w:eastAsia="Times New Roman" w:hAnsi="Times New Roman"/>
          <w:sz w:val="24"/>
          <w:szCs w:val="24"/>
          <w:lang w:eastAsia="cs-CZ"/>
        </w:rPr>
      </w:pPr>
    </w:p>
    <w:p w14:paraId="1E424641" w14:textId="77777777" w:rsidR="0082036A" w:rsidRPr="00F951C7" w:rsidRDefault="0082036A" w:rsidP="00F951C7">
      <w:pPr>
        <w:spacing w:after="0" w:line="240" w:lineRule="auto"/>
        <w:ind w:left="284" w:firstLine="567"/>
        <w:jc w:val="both"/>
        <w:rPr>
          <w:rFonts w:ascii="Times New Roman" w:hAnsi="Times New Roman"/>
          <w:sz w:val="24"/>
          <w:szCs w:val="24"/>
        </w:rPr>
      </w:pPr>
      <w:r w:rsidRPr="00F951C7">
        <w:rPr>
          <w:rFonts w:ascii="Times New Roman" w:eastAsia="Times New Roman" w:hAnsi="Times New Roman"/>
          <w:sz w:val="24"/>
          <w:szCs w:val="24"/>
          <w:lang w:eastAsia="cs-CZ"/>
        </w:rPr>
        <w:t xml:space="preserve">(3) </w:t>
      </w:r>
      <w:r w:rsidRPr="00F951C7">
        <w:rPr>
          <w:rFonts w:ascii="Times New Roman" w:hAnsi="Times New Roman"/>
          <w:sz w:val="24"/>
          <w:szCs w:val="24"/>
        </w:rPr>
        <w:t>Příspěvek na náklady podle odstavce 1 písm. a) až c) lze uplatnit pouze na osoby se zdravotním postižením, na které je čerpán příspěvek podle § 78a odst. 2 a jichž konkrétně se činnost provozního asistenta, dopravní služba nebo přizpůsobení provozovny týká.</w:t>
      </w:r>
    </w:p>
    <w:p w14:paraId="6F8DF723" w14:textId="77777777" w:rsidR="0082036A" w:rsidRPr="00F951C7" w:rsidRDefault="0082036A" w:rsidP="0082036A">
      <w:pPr>
        <w:spacing w:after="0" w:line="240" w:lineRule="auto"/>
        <w:jc w:val="both"/>
        <w:rPr>
          <w:rFonts w:ascii="Times New Roman" w:hAnsi="Times New Roman"/>
          <w:sz w:val="24"/>
          <w:szCs w:val="24"/>
        </w:rPr>
      </w:pPr>
    </w:p>
    <w:p w14:paraId="344EFD84" w14:textId="77777777" w:rsidR="0082036A" w:rsidRPr="00F951C7" w:rsidRDefault="0082036A" w:rsidP="00F951C7">
      <w:pPr>
        <w:shd w:val="clear" w:color="auto" w:fill="FFFFFF"/>
        <w:spacing w:after="0" w:line="240" w:lineRule="auto"/>
        <w:ind w:left="284" w:firstLine="567"/>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(4) Pro účely </w:t>
      </w:r>
      <w:hyperlink r:id="rId8" w:anchor="L4040" w:history="1">
        <w:r w:rsidRPr="00F951C7">
          <w:rPr>
            <w:rFonts w:ascii="Times New Roman" w:eastAsia="Times New Roman" w:hAnsi="Times New Roman"/>
            <w:sz w:val="24"/>
            <w:szCs w:val="24"/>
            <w:lang w:eastAsia="cs-CZ"/>
          </w:rPr>
          <w:t>odstavce 1 písm. a)</w:t>
        </w:r>
      </w:hyperlink>
      <w:r w:rsidRPr="00F951C7">
        <w:rPr>
          <w:rFonts w:ascii="Times New Roman" w:eastAsia="Times New Roman" w:hAnsi="Times New Roman"/>
          <w:sz w:val="24"/>
          <w:szCs w:val="24"/>
          <w:lang w:eastAsia="cs-CZ"/>
        </w:rPr>
        <w:t xml:space="preserve"> se za provozního asistenta nepovažuje zaměstnanec, na jehož zaměstnávání se poskytuje příspěvek podle § 78a </w:t>
      </w:r>
      <w:hyperlink r:id="rId9" w:anchor="L3901" w:history="1">
        <w:r w:rsidRPr="00F951C7">
          <w:rPr>
            <w:rFonts w:ascii="Times New Roman" w:eastAsia="Times New Roman" w:hAnsi="Times New Roman"/>
            <w:sz w:val="24"/>
            <w:szCs w:val="24"/>
            <w:lang w:eastAsia="cs-CZ"/>
          </w:rPr>
          <w:t>odst. 1</w:t>
        </w:r>
      </w:hyperlink>
      <w:r w:rsidRPr="00F951C7">
        <w:rPr>
          <w:rFonts w:ascii="Times New Roman" w:eastAsia="Times New Roman" w:hAnsi="Times New Roman"/>
          <w:sz w:val="24"/>
          <w:szCs w:val="24"/>
          <w:lang w:eastAsia="cs-CZ"/>
        </w:rPr>
        <w:t>, nebo zaměstnanec, jehož mzdové náklady jsou hrazeny podle </w:t>
      </w:r>
      <w:hyperlink r:id="rId10" w:anchor="L35" w:history="1">
        <w:r w:rsidRPr="00F951C7">
          <w:rPr>
            <w:rFonts w:ascii="Times New Roman" w:eastAsia="Times New Roman" w:hAnsi="Times New Roman"/>
            <w:sz w:val="24"/>
            <w:szCs w:val="24"/>
            <w:lang w:eastAsia="cs-CZ"/>
          </w:rPr>
          <w:t>§ 3 odst. 1 písm. a)</w:t>
        </w:r>
      </w:hyperlink>
      <w:r w:rsidRPr="00F951C7">
        <w:rPr>
          <w:rFonts w:ascii="Times New Roman" w:eastAsia="Times New Roman" w:hAnsi="Times New Roman"/>
          <w:sz w:val="24"/>
          <w:szCs w:val="24"/>
          <w:lang w:eastAsia="cs-CZ"/>
        </w:rPr>
        <w:t> vyhlášky č. 518/2004 Sb.</w:t>
      </w:r>
    </w:p>
    <w:p w14:paraId="556077E9" w14:textId="77777777" w:rsidR="0082036A" w:rsidRPr="0082036A" w:rsidRDefault="0082036A" w:rsidP="00F951C7">
      <w:pPr>
        <w:shd w:val="clear" w:color="auto" w:fill="FFFFFF"/>
        <w:spacing w:after="0" w:line="240" w:lineRule="auto"/>
        <w:ind w:left="284" w:firstLine="567"/>
        <w:jc w:val="both"/>
        <w:rPr>
          <w:rFonts w:ascii="Times New Roman" w:eastAsia="Times New Roman" w:hAnsi="Times New Roman"/>
          <w:sz w:val="24"/>
          <w:szCs w:val="24"/>
          <w:lang w:eastAsia="cs-CZ"/>
        </w:rPr>
      </w:pPr>
    </w:p>
    <w:p w14:paraId="70E50001" w14:textId="77777777" w:rsidR="0082036A" w:rsidRPr="00F951C7" w:rsidRDefault="0082036A" w:rsidP="00F951C7">
      <w:pPr>
        <w:shd w:val="clear" w:color="auto" w:fill="FFFFFF"/>
        <w:spacing w:after="0" w:line="240" w:lineRule="auto"/>
        <w:ind w:left="284" w:firstLine="567"/>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(5) Je-li součástí nákladů uvedených v </w:t>
      </w:r>
      <w:hyperlink r:id="rId11" w:anchor="L3930" w:history="1">
        <w:r w:rsidRPr="00F951C7">
          <w:rPr>
            <w:rFonts w:ascii="Times New Roman" w:eastAsia="Times New Roman" w:hAnsi="Times New Roman"/>
            <w:sz w:val="24"/>
            <w:szCs w:val="24"/>
            <w:lang w:eastAsia="cs-CZ"/>
          </w:rPr>
          <w:t>odstavci 1</w:t>
        </w:r>
      </w:hyperlink>
      <w:r w:rsidRPr="00F951C7">
        <w:rPr>
          <w:rFonts w:ascii="Times New Roman" w:eastAsia="Times New Roman" w:hAnsi="Times New Roman"/>
          <w:sz w:val="24"/>
          <w:szCs w:val="24"/>
          <w:lang w:eastAsia="cs-CZ"/>
        </w:rPr>
        <w:t> i daň z přidané hodnoty a zaměstnavatel není plátcem této daně, považuje se daň z přidané hodnoty za další náklad, o který lze zvýšit příspěvek podle § 78a odst. 3.</w:t>
      </w:r>
    </w:p>
    <w:p w14:paraId="1C3E28D1" w14:textId="77777777" w:rsidR="0082036A" w:rsidRPr="0082036A"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r w:rsidRPr="0082036A">
        <w:rPr>
          <w:rFonts w:ascii="Times New Roman" w:eastAsia="Times New Roman" w:hAnsi="Times New Roman"/>
          <w:sz w:val="24"/>
          <w:szCs w:val="24"/>
          <w:lang w:eastAsia="cs-CZ"/>
        </w:rPr>
        <w:t>_________________</w:t>
      </w:r>
      <w:r w:rsidRPr="0082036A">
        <w:rPr>
          <w:rFonts w:ascii="Times New Roman" w:eastAsia="Times New Roman" w:hAnsi="Times New Roman"/>
          <w:sz w:val="24"/>
          <w:szCs w:val="24"/>
          <w:lang w:eastAsia="cs-CZ"/>
        </w:rPr>
        <w:tab/>
      </w:r>
    </w:p>
    <w:p w14:paraId="17B0968C" w14:textId="77777777" w:rsidR="0082036A" w:rsidRPr="00F951C7" w:rsidRDefault="0082036A" w:rsidP="00505ACA">
      <w:pPr>
        <w:shd w:val="clear" w:color="auto" w:fill="FFFFFF"/>
        <w:spacing w:after="0" w:line="240" w:lineRule="auto"/>
        <w:ind w:left="142"/>
        <w:jc w:val="both"/>
        <w:rPr>
          <w:rFonts w:ascii="Times New Roman" w:eastAsia="Times New Roman" w:hAnsi="Times New Roman"/>
          <w:sz w:val="20"/>
          <w:szCs w:val="20"/>
          <w:lang w:eastAsia="cs-CZ"/>
        </w:rPr>
      </w:pPr>
      <w:r w:rsidRPr="00F951C7">
        <w:rPr>
          <w:rFonts w:ascii="Times New Roman" w:eastAsia="Times New Roman" w:hAnsi="Times New Roman"/>
          <w:sz w:val="20"/>
          <w:szCs w:val="20"/>
          <w:lang w:eastAsia="cs-CZ"/>
        </w:rPr>
        <w:t>111) § 23 odst. 7 zákona č. 586/1992 Sb., o daních z příjmu, ve znění pozdějších předpisů.</w:t>
      </w:r>
    </w:p>
    <w:p w14:paraId="6C8C2A4F" w14:textId="77777777" w:rsidR="0082036A" w:rsidRPr="0082036A" w:rsidRDefault="0082036A" w:rsidP="0082036A">
      <w:pPr>
        <w:shd w:val="clear" w:color="auto" w:fill="FFFFFF"/>
        <w:spacing w:after="0" w:line="240" w:lineRule="auto"/>
        <w:ind w:firstLine="708"/>
        <w:jc w:val="both"/>
        <w:rPr>
          <w:rFonts w:ascii="Times New Roman" w:eastAsia="Times New Roman" w:hAnsi="Times New Roman"/>
          <w:sz w:val="24"/>
          <w:szCs w:val="24"/>
          <w:lang w:eastAsia="cs-CZ"/>
        </w:rPr>
      </w:pPr>
    </w:p>
    <w:p w14:paraId="58401468" w14:textId="77777777" w:rsidR="0082036A" w:rsidRPr="00F951C7"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2D5BAF6D" w14:textId="77777777" w:rsidR="0082036A" w:rsidRPr="00F951C7" w:rsidRDefault="0082036A" w:rsidP="0082036A">
      <w:pPr>
        <w:spacing w:line="240" w:lineRule="auto"/>
        <w:jc w:val="center"/>
        <w:rPr>
          <w:rFonts w:ascii="Times New Roman" w:hAnsi="Times New Roman"/>
          <w:sz w:val="24"/>
          <w:szCs w:val="24"/>
        </w:rPr>
      </w:pPr>
      <w:r w:rsidRPr="00F951C7">
        <w:rPr>
          <w:rFonts w:ascii="Times New Roman" w:hAnsi="Times New Roman"/>
          <w:sz w:val="24"/>
          <w:szCs w:val="24"/>
        </w:rPr>
        <w:t>§ 78c</w:t>
      </w:r>
    </w:p>
    <w:p w14:paraId="3165B3AD" w14:textId="77777777" w:rsidR="0082036A" w:rsidRPr="00F951C7" w:rsidRDefault="0082036A" w:rsidP="0082036A">
      <w:pPr>
        <w:shd w:val="clear" w:color="auto" w:fill="FFFFFF"/>
        <w:spacing w:after="0" w:line="240" w:lineRule="auto"/>
        <w:ind w:left="142" w:firstLine="708"/>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(1) Příspěvek se poskytuje čtvrtletně zpětně na základě písemné žádosti zaměstnavatele, která musí být krajské pobočce Úřadu práce doručena nejpozději do konce kalendářního měsíce následujícího po uplynutí příslušného kalendářního čtvrtletí. Příspěvek se poskytuje za podmínky, že k poslednímu dni příslušného kalendářního čtvrtletí zaměstnavatel nemá v evidenci daní zachyceny daňové nedoplatky vedené příslušným finančním nebo celním úřadem, nemá nedoplatek na pojistném a na penále na sociální zabezpečení a příspěvku na státní politiku zaměstnanosti a na pojistném a na penále na veřejné zdravotní pojištění, s výjimkou případů, kdy</w:t>
      </w:r>
    </w:p>
    <w:p w14:paraId="25AACDD7" w14:textId="77777777" w:rsidR="0082036A" w:rsidRPr="00F951C7" w:rsidRDefault="0082036A" w:rsidP="0082036A">
      <w:pPr>
        <w:shd w:val="clear" w:color="auto" w:fill="FFFFFF"/>
        <w:spacing w:after="0" w:line="240" w:lineRule="auto"/>
        <w:ind w:firstLine="708"/>
        <w:jc w:val="both"/>
        <w:rPr>
          <w:rFonts w:ascii="Times New Roman" w:eastAsia="Times New Roman" w:hAnsi="Times New Roman"/>
          <w:sz w:val="24"/>
          <w:szCs w:val="24"/>
          <w:lang w:eastAsia="cs-CZ"/>
        </w:rPr>
      </w:pPr>
    </w:p>
    <w:p w14:paraId="24A76A5A" w14:textId="77777777" w:rsidR="0082036A" w:rsidRPr="00F951C7" w:rsidRDefault="0082036A" w:rsidP="00505ACA">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a) bylo povoleno splácení ve splátkách a zaměstnavatel není v prodlení se splácením splátek nebo bylo povoleno posečkání daně, nebo</w:t>
      </w:r>
    </w:p>
    <w:p w14:paraId="45A7CFD8"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p>
    <w:p w14:paraId="51DD6071" w14:textId="184FCC22" w:rsidR="0082036A" w:rsidRPr="007D3DDE" w:rsidRDefault="0082036A" w:rsidP="00F951C7">
      <w:pPr>
        <w:shd w:val="clear" w:color="auto" w:fill="FFFFFF"/>
        <w:spacing w:after="0" w:line="240" w:lineRule="auto"/>
        <w:ind w:left="142"/>
        <w:jc w:val="both"/>
        <w:rPr>
          <w:rFonts w:ascii="Times New Roman" w:eastAsia="Times New Roman" w:hAnsi="Times New Roman"/>
          <w:sz w:val="24"/>
          <w:szCs w:val="24"/>
          <w:u w:val="single"/>
          <w:lang w:eastAsia="cs-CZ"/>
        </w:rPr>
      </w:pPr>
      <w:r w:rsidRPr="007D3DDE">
        <w:rPr>
          <w:rFonts w:ascii="Times New Roman" w:eastAsia="Times New Roman" w:hAnsi="Times New Roman"/>
          <w:sz w:val="24"/>
          <w:szCs w:val="24"/>
          <w:u w:val="single"/>
          <w:lang w:eastAsia="cs-CZ"/>
        </w:rPr>
        <w:t>b) zaměstnavatel tyto nedoplatky, s výjimkou nedoplatků podle písmene a), uhradil do konce kalendářního měsíce následujícího po kalendářním čtvrtletí, za které o poskytnutí příspěvku žádá, nebo je uhradil do 15 pracovních dnů ode dne, kdy se o těchto nedoplatcích od krajské pobočky Úřadu práce dozvěděl v případě, že si údaje o nedoplatcích podle </w:t>
      </w:r>
      <w:r w:rsidR="00F951C7" w:rsidRPr="007D3DDE">
        <w:rPr>
          <w:rFonts w:ascii="Times New Roman" w:eastAsia="Times New Roman" w:hAnsi="Times New Roman"/>
          <w:sz w:val="24"/>
          <w:szCs w:val="24"/>
          <w:u w:val="single"/>
          <w:lang w:eastAsia="cs-CZ"/>
        </w:rPr>
        <w:t>§ 147b</w:t>
      </w:r>
      <w:r w:rsidRPr="007D3DDE">
        <w:rPr>
          <w:rFonts w:ascii="Times New Roman" w:eastAsia="Times New Roman" w:hAnsi="Times New Roman"/>
          <w:sz w:val="24"/>
          <w:szCs w:val="24"/>
          <w:u w:val="single"/>
          <w:lang w:eastAsia="cs-CZ"/>
        </w:rPr>
        <w:t> zjistil Úřad práce sám, pokud mu k tomu dal zaměstnavatel souhlas a za tímto účelem zprostil příslušný finanční nebo celní úřad povinnosti mlčenlivosti vůči Úřadu práce; uhrazení nedoplatku je zaměstnavatel povinen krajské pobočce Úřadu práce doložit.</w:t>
      </w:r>
    </w:p>
    <w:p w14:paraId="34C9BA20" w14:textId="77777777" w:rsidR="0082036A" w:rsidRPr="00F951C7"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39F626C1" w14:textId="49308A67" w:rsidR="0082036A" w:rsidRPr="00F951C7" w:rsidRDefault="0082036A" w:rsidP="0082036A">
      <w:pPr>
        <w:shd w:val="clear" w:color="auto" w:fill="FFFFFF"/>
        <w:spacing w:after="0" w:line="240" w:lineRule="auto"/>
        <w:ind w:left="142" w:firstLine="708"/>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(2) Ministr práce a sociálních věcí může na základě písemné a odůvodněné žádosti zaměstnavatele o odstranění tvrdosti zákona ve výjimečných případech hodných zvláštního zřetele prominout splnění podmínky podle </w:t>
      </w:r>
      <w:hyperlink r:id="rId12" w:anchor="L3909" w:history="1">
        <w:r w:rsidR="00F951C7" w:rsidRPr="00F951C7">
          <w:rPr>
            <w:rFonts w:ascii="Times New Roman" w:eastAsia="Times New Roman" w:hAnsi="Times New Roman"/>
            <w:sz w:val="24"/>
            <w:szCs w:val="24"/>
            <w:lang w:eastAsia="cs-CZ"/>
          </w:rPr>
          <w:t>odstavce 1 písm. b)</w:t>
        </w:r>
      </w:hyperlink>
      <w:r w:rsidRPr="00F951C7">
        <w:rPr>
          <w:rFonts w:ascii="Times New Roman" w:eastAsia="Times New Roman" w:hAnsi="Times New Roman"/>
          <w:sz w:val="24"/>
          <w:szCs w:val="24"/>
          <w:lang w:eastAsia="cs-CZ"/>
        </w:rPr>
        <w:t>, pokud jde o nedodržení lhůt stanovených k úhradě nedoplatků zaměstnavatele.</w:t>
      </w:r>
    </w:p>
    <w:p w14:paraId="33399EBE" w14:textId="77777777" w:rsidR="0082036A" w:rsidRPr="00F951C7" w:rsidRDefault="0082036A" w:rsidP="0082036A">
      <w:pPr>
        <w:shd w:val="clear" w:color="auto" w:fill="FFFFFF"/>
        <w:spacing w:after="0" w:line="240" w:lineRule="auto"/>
        <w:ind w:firstLine="708"/>
        <w:jc w:val="both"/>
        <w:rPr>
          <w:rFonts w:ascii="Times New Roman" w:eastAsia="Times New Roman" w:hAnsi="Times New Roman"/>
          <w:sz w:val="24"/>
          <w:szCs w:val="24"/>
          <w:lang w:eastAsia="cs-CZ"/>
        </w:rPr>
      </w:pPr>
    </w:p>
    <w:p w14:paraId="448BB6B1" w14:textId="77777777" w:rsidR="0082036A" w:rsidRPr="00F951C7" w:rsidRDefault="0082036A" w:rsidP="00F951C7">
      <w:pPr>
        <w:shd w:val="clear" w:color="auto" w:fill="FFFFFF"/>
        <w:spacing w:after="0" w:line="240" w:lineRule="auto"/>
        <w:ind w:left="142" w:firstLine="708"/>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(3) Příspěvek se zaměstnavateli neposkytne po dobu</w:t>
      </w:r>
    </w:p>
    <w:p w14:paraId="3EEC6BB5" w14:textId="77777777" w:rsidR="0082036A" w:rsidRPr="00F951C7" w:rsidRDefault="0082036A" w:rsidP="0082036A">
      <w:pPr>
        <w:shd w:val="clear" w:color="auto" w:fill="FFFFFF"/>
        <w:spacing w:after="0" w:line="240" w:lineRule="auto"/>
        <w:ind w:firstLine="708"/>
        <w:jc w:val="both"/>
        <w:rPr>
          <w:rFonts w:ascii="Times New Roman" w:eastAsia="Times New Roman" w:hAnsi="Times New Roman"/>
          <w:sz w:val="24"/>
          <w:szCs w:val="24"/>
          <w:lang w:eastAsia="cs-CZ"/>
        </w:rPr>
      </w:pPr>
    </w:p>
    <w:p w14:paraId="0EECDC91" w14:textId="77777777" w:rsidR="0082036A" w:rsidRPr="00F951C7" w:rsidRDefault="0082036A" w:rsidP="0082036A">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a) 3 let ode dne nabytí právní moci rozhodnutí o uložení pokuty za umožnění výkonu nelegální práce podle </w:t>
      </w:r>
      <w:hyperlink r:id="rId13" w:anchor="L3740" w:history="1">
        <w:r w:rsidRPr="00F951C7">
          <w:rPr>
            <w:rFonts w:ascii="Times New Roman" w:eastAsia="Times New Roman" w:hAnsi="Times New Roman"/>
            <w:sz w:val="24"/>
            <w:szCs w:val="24"/>
            <w:lang w:eastAsia="cs-CZ"/>
          </w:rPr>
          <w:t>§ 5 písm. e)</w:t>
        </w:r>
      </w:hyperlink>
      <w:r w:rsidRPr="00F951C7">
        <w:rPr>
          <w:rFonts w:ascii="Times New Roman" w:eastAsia="Times New Roman" w:hAnsi="Times New Roman"/>
          <w:sz w:val="24"/>
          <w:szCs w:val="24"/>
          <w:lang w:eastAsia="cs-CZ"/>
        </w:rPr>
        <w:t> bodu 3,</w:t>
      </w:r>
    </w:p>
    <w:p w14:paraId="2FD66A0A" w14:textId="77777777" w:rsidR="0082036A" w:rsidRPr="00F951C7" w:rsidRDefault="0082036A" w:rsidP="0082036A">
      <w:pPr>
        <w:shd w:val="clear" w:color="auto" w:fill="FFFFFF"/>
        <w:spacing w:after="0" w:line="240" w:lineRule="auto"/>
        <w:ind w:left="142"/>
        <w:jc w:val="both"/>
        <w:rPr>
          <w:rFonts w:ascii="Times New Roman" w:eastAsia="Times New Roman" w:hAnsi="Times New Roman"/>
          <w:sz w:val="24"/>
          <w:szCs w:val="24"/>
          <w:lang w:eastAsia="cs-CZ"/>
        </w:rPr>
      </w:pPr>
    </w:p>
    <w:p w14:paraId="4FAEC06C"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b) 12 měsíců ode dne nabytí právní moci rozhodnutí o uložení pokuty za přestupek na úseku zaměstnanosti nebo inspekce práce, pokud výše uložené pokuty přesáhla 50 000 Kč, a to na vyšší počet zaměstnanců, kteří jsou osobami se zdravotním postižením, než jaký zaměstnavatel zaměstnával ke dni nabytí právní moci rozhodnutí o uložení této pokuty.</w:t>
      </w:r>
    </w:p>
    <w:p w14:paraId="7E18D150" w14:textId="77777777" w:rsidR="0082036A" w:rsidRPr="00F951C7"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1922E15A" w14:textId="77777777" w:rsidR="0082036A" w:rsidRPr="00F951C7" w:rsidRDefault="0082036A" w:rsidP="0082036A">
      <w:pPr>
        <w:shd w:val="clear" w:color="auto" w:fill="FFFFFF"/>
        <w:spacing w:after="0" w:line="240" w:lineRule="auto"/>
        <w:ind w:left="142" w:firstLine="708"/>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(4) Příspěvek se neposkytne na zaměstnance, který je osobou se zdravotním postižením podle § 67 odst. 2 písm. a) nebo b) za kalendářní čtvrtletí, ve kterém</w:t>
      </w:r>
    </w:p>
    <w:p w14:paraId="6A2BF3C3" w14:textId="77777777" w:rsidR="0082036A" w:rsidRPr="00F951C7" w:rsidRDefault="0082036A" w:rsidP="0082036A">
      <w:pPr>
        <w:shd w:val="clear" w:color="auto" w:fill="FFFFFF"/>
        <w:spacing w:after="0" w:line="240" w:lineRule="auto"/>
        <w:ind w:firstLine="708"/>
        <w:jc w:val="both"/>
        <w:rPr>
          <w:rFonts w:ascii="Times New Roman" w:eastAsia="Times New Roman" w:hAnsi="Times New Roman"/>
          <w:sz w:val="24"/>
          <w:szCs w:val="24"/>
          <w:lang w:eastAsia="cs-CZ"/>
        </w:rPr>
      </w:pPr>
    </w:p>
    <w:p w14:paraId="33337747" w14:textId="77777777" w:rsidR="0082036A" w:rsidRPr="00F951C7" w:rsidRDefault="0082036A" w:rsidP="0082036A">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 xml:space="preserve">a) je na tohoto zaměstnance Úřadem práce poskytován jiný příspěvek, jehož výše se stanoví na základě skutečně vynaložených prostředků na mzdy nebo platy na zaměstnance, včetně pojistného na sociální zabezpečení a příspěvku na státní politiku zaměstnanosti a pojistného na veřejné zdravotní pojištění, které zaměstnavatel za sebe odvedl z vyměřovacího základu tohoto zaměstnance, nebo příspěvek při přechodu na nový podnikatelský program podle </w:t>
      </w:r>
      <w:hyperlink r:id="rId14" w:anchor="L1071" w:history="1">
        <w:r w:rsidRPr="00F951C7">
          <w:rPr>
            <w:rFonts w:ascii="Times New Roman" w:eastAsia="Times New Roman" w:hAnsi="Times New Roman"/>
            <w:sz w:val="24"/>
            <w:szCs w:val="24"/>
            <w:lang w:eastAsia="cs-CZ"/>
          </w:rPr>
          <w:t>§ 117</w:t>
        </w:r>
      </w:hyperlink>
      <w:r w:rsidRPr="00F951C7">
        <w:rPr>
          <w:rFonts w:ascii="Times New Roman" w:eastAsia="Times New Roman" w:hAnsi="Times New Roman"/>
          <w:sz w:val="24"/>
          <w:szCs w:val="24"/>
          <w:lang w:eastAsia="cs-CZ"/>
        </w:rPr>
        <w:t>,</w:t>
      </w:r>
    </w:p>
    <w:p w14:paraId="5873A6CC"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p>
    <w:p w14:paraId="67D2CF4D"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b) byl tento zaměstnanec poživatelem starobního důchodu,</w:t>
      </w:r>
    </w:p>
    <w:p w14:paraId="1D67AC18"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p>
    <w:p w14:paraId="2D41D682"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 xml:space="preserve">c) byl na tohoto zaměstnance zaměstnavateli poskytován příspěvek na úhradu provozních nákladů vynaložených v souvislosti se zaměstnáváním osoby se zdravotním postižením podle </w:t>
      </w:r>
      <w:hyperlink r:id="rId15" w:anchor="L686" w:history="1">
        <w:r w:rsidRPr="00F951C7">
          <w:rPr>
            <w:rFonts w:ascii="Times New Roman" w:eastAsia="Times New Roman" w:hAnsi="Times New Roman"/>
            <w:sz w:val="24"/>
            <w:szCs w:val="24"/>
            <w:lang w:eastAsia="cs-CZ"/>
          </w:rPr>
          <w:t>§ 76</w:t>
        </w:r>
      </w:hyperlink>
      <w:r w:rsidRPr="00F951C7">
        <w:rPr>
          <w:rFonts w:ascii="Times New Roman" w:eastAsia="Times New Roman" w:hAnsi="Times New Roman"/>
          <w:sz w:val="24"/>
          <w:szCs w:val="24"/>
          <w:lang w:eastAsia="cs-CZ"/>
        </w:rPr>
        <w:t>,</w:t>
      </w:r>
    </w:p>
    <w:p w14:paraId="51CEFF22"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p>
    <w:p w14:paraId="0D1EA740"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 xml:space="preserve">d) zaměstnanec, s nímž nebylo v pracovní smlouvě sjednáno jako místo výkonu práce pracoviště zaměstnavatele, nesouhlasil s provedením kontroly v místě výkonu jeho práce podle </w:t>
      </w:r>
      <w:hyperlink r:id="rId16" w:anchor="L3959" w:history="1">
        <w:r w:rsidRPr="00F951C7">
          <w:rPr>
            <w:rFonts w:ascii="Times New Roman" w:eastAsia="Times New Roman" w:hAnsi="Times New Roman"/>
            <w:sz w:val="24"/>
            <w:szCs w:val="24"/>
            <w:lang w:eastAsia="cs-CZ"/>
          </w:rPr>
          <w:t>§ 126 odst. 3</w:t>
        </w:r>
      </w:hyperlink>
      <w:r w:rsidRPr="00F951C7">
        <w:rPr>
          <w:rFonts w:ascii="Times New Roman" w:eastAsia="Times New Roman" w:hAnsi="Times New Roman"/>
          <w:sz w:val="24"/>
          <w:szCs w:val="24"/>
          <w:lang w:eastAsia="cs-CZ"/>
        </w:rPr>
        <w:t>, nebo</w:t>
      </w:r>
    </w:p>
    <w:p w14:paraId="6C030B4D"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p>
    <w:p w14:paraId="4BD58CFF"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e) byl zaměstnanec agentury práce, který je osobou se zdravotním postižením, dočasně přidělen k výkonu práce k uživateli.</w:t>
      </w:r>
    </w:p>
    <w:p w14:paraId="5A8EEE93" w14:textId="77777777" w:rsidR="0082036A" w:rsidRPr="00F951C7"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3863525F" w14:textId="77777777" w:rsidR="0082036A" w:rsidRPr="00F951C7" w:rsidRDefault="0082036A" w:rsidP="0082036A">
      <w:pPr>
        <w:shd w:val="clear" w:color="auto" w:fill="FFFFFF"/>
        <w:spacing w:after="0" w:line="240" w:lineRule="auto"/>
        <w:ind w:left="142" w:firstLine="708"/>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lastRenderedPageBreak/>
        <w:t xml:space="preserve">(5) Požádá-li o poskytnutí příspěvku na téhož zaměstnance, který je osobou se zdravotním postižením podle § 67 odst. 2 písm. a) nebo b), více zaměstnavatelů, poskytne se příspěvek tomu zaměstnavateli, u něhož vznikl tomuto zaměstnanci pracovní poměr nejdříve. </w:t>
      </w:r>
      <w:proofErr w:type="gramStart"/>
      <w:r w:rsidRPr="00F951C7">
        <w:rPr>
          <w:rFonts w:ascii="Times New Roman" w:eastAsia="Times New Roman" w:hAnsi="Times New Roman"/>
          <w:sz w:val="24"/>
          <w:szCs w:val="24"/>
          <w:lang w:eastAsia="cs-CZ"/>
        </w:rPr>
        <w:t>Skončí</w:t>
      </w:r>
      <w:proofErr w:type="gramEnd"/>
      <w:r w:rsidRPr="00F951C7">
        <w:rPr>
          <w:rFonts w:ascii="Times New Roman" w:eastAsia="Times New Roman" w:hAnsi="Times New Roman"/>
          <w:sz w:val="24"/>
          <w:szCs w:val="24"/>
          <w:lang w:eastAsia="cs-CZ"/>
        </w:rPr>
        <w:t xml:space="preserve">-li tento pracovní poměr v průběhu kalendářního čtvrtletí, poskytne se příspěvek v poměrné části dalšímu zaměstnavateli, který o poskytnutí příspěvku požádal; v případě, že o poskytnutí příspěvku požádalo více zaměstnavatelů, postupuje se podle věty první. Vznikne-li zaměstnanci, který je osobou se zdravotním postižením podle § 67 odst. 2 písm. a) nebo b), ve stejný den pracovní poměr u více zaměstnavatelů, kteří o poskytnutí příspěvku žádají, nelze příspěvek na tohoto zaměstnance poskytnout žádnému z nich. </w:t>
      </w:r>
    </w:p>
    <w:p w14:paraId="555BDF9A" w14:textId="77777777" w:rsidR="0082036A" w:rsidRPr="00F951C7" w:rsidRDefault="0082036A" w:rsidP="0082036A">
      <w:pPr>
        <w:shd w:val="clear" w:color="auto" w:fill="FFFFFF"/>
        <w:spacing w:after="0" w:line="240" w:lineRule="auto"/>
        <w:ind w:firstLine="708"/>
        <w:jc w:val="both"/>
        <w:rPr>
          <w:rFonts w:ascii="Times New Roman" w:eastAsia="Times New Roman" w:hAnsi="Times New Roman"/>
          <w:sz w:val="24"/>
          <w:szCs w:val="24"/>
          <w:lang w:eastAsia="cs-CZ"/>
        </w:rPr>
      </w:pPr>
    </w:p>
    <w:p w14:paraId="409DEFA9" w14:textId="299C9C3E" w:rsidR="0082036A" w:rsidRDefault="0082036A" w:rsidP="0082036A">
      <w:pPr>
        <w:shd w:val="clear" w:color="auto" w:fill="FFFFFF"/>
        <w:spacing w:after="0" w:line="240" w:lineRule="auto"/>
        <w:ind w:left="142" w:firstLine="708"/>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 xml:space="preserve">(6) Vznikne-li zaměstnanci, který je osobou se zdravotním postižením podle § 67 odst. 2 písm. a) nebo b), více pracovních poměrů u téhož zaměstnavatele, náleží příspěvek měsíčně ve výši uvedené v § 78a </w:t>
      </w:r>
      <w:hyperlink r:id="rId17" w:anchor="L3902" w:history="1">
        <w:r w:rsidRPr="00F951C7">
          <w:rPr>
            <w:rFonts w:ascii="Times New Roman" w:eastAsia="Times New Roman" w:hAnsi="Times New Roman"/>
            <w:sz w:val="24"/>
            <w:szCs w:val="24"/>
            <w:lang w:eastAsia="cs-CZ"/>
          </w:rPr>
          <w:t>odst. 2</w:t>
        </w:r>
      </w:hyperlink>
      <w:r w:rsidRPr="00F951C7">
        <w:rPr>
          <w:rFonts w:ascii="Times New Roman" w:eastAsia="Times New Roman" w:hAnsi="Times New Roman"/>
          <w:sz w:val="24"/>
          <w:szCs w:val="24"/>
          <w:lang w:eastAsia="cs-CZ"/>
        </w:rPr>
        <w:t> a </w:t>
      </w:r>
      <w:hyperlink r:id="rId18" w:anchor="L3906" w:history="1">
        <w:r w:rsidRPr="00F951C7">
          <w:rPr>
            <w:rFonts w:ascii="Times New Roman" w:eastAsia="Times New Roman" w:hAnsi="Times New Roman"/>
            <w:sz w:val="24"/>
            <w:szCs w:val="24"/>
            <w:lang w:eastAsia="cs-CZ"/>
          </w:rPr>
          <w:t>3</w:t>
        </w:r>
      </w:hyperlink>
      <w:r w:rsidRPr="00F951C7">
        <w:rPr>
          <w:rFonts w:ascii="Times New Roman" w:eastAsia="Times New Roman" w:hAnsi="Times New Roman"/>
          <w:sz w:val="24"/>
          <w:szCs w:val="24"/>
          <w:lang w:eastAsia="cs-CZ"/>
        </w:rPr>
        <w:t>. Pro účely stanovení výše příspěvku se skutečně vynaložené prostředky na mzdy nebo platy, včetně pojistného na sociální zabezpečení a příspěvku na státní politiku zaměstnanosti a pojistného na veřejné zdravotní pojištění, které zaměstnavatel za sebe odvedl z vyměřovacího základu tohoto zaměstnance, ve všech pracovních poměrech tohoto zaměstnance sčítají.</w:t>
      </w:r>
    </w:p>
    <w:p w14:paraId="3965A1A2" w14:textId="0AF69EF8" w:rsidR="007D3DDE" w:rsidRDefault="007D3DDE" w:rsidP="007D3DDE">
      <w:pPr>
        <w:shd w:val="clear" w:color="auto" w:fill="FFFFFF"/>
        <w:spacing w:after="0" w:line="240" w:lineRule="auto"/>
        <w:jc w:val="both"/>
        <w:rPr>
          <w:rFonts w:ascii="Times New Roman" w:eastAsia="Times New Roman" w:hAnsi="Times New Roman"/>
          <w:sz w:val="24"/>
          <w:szCs w:val="24"/>
          <w:lang w:eastAsia="cs-CZ"/>
        </w:rPr>
      </w:pPr>
    </w:p>
    <w:p w14:paraId="323D3EC6" w14:textId="31A46B0C" w:rsidR="007D3DDE" w:rsidRPr="00F951C7" w:rsidRDefault="007D3DDE" w:rsidP="007D3DDE">
      <w:pPr>
        <w:shd w:val="clear" w:color="auto" w:fill="FFFFFF"/>
        <w:spacing w:after="0" w:line="240" w:lineRule="auto"/>
        <w:jc w:val="both"/>
        <w:rPr>
          <w:rFonts w:ascii="Times New Roman" w:eastAsia="Times New Roman" w:hAnsi="Times New Roman"/>
          <w:sz w:val="24"/>
          <w:szCs w:val="24"/>
          <w:lang w:eastAsia="cs-CZ"/>
        </w:rPr>
      </w:pPr>
      <w:r>
        <w:rPr>
          <w:rFonts w:ascii="Times New Roman" w:eastAsia="Times New Roman" w:hAnsi="Times New Roman" w:cs="Arial"/>
          <w:i/>
          <w:iCs/>
          <w:sz w:val="24"/>
          <w:szCs w:val="24"/>
          <w:lang w:eastAsia="cs-CZ"/>
        </w:rPr>
        <w:t>CELEX</w:t>
      </w:r>
      <w:r>
        <w:rPr>
          <w:rFonts w:ascii="Times New Roman" w:eastAsia="Times New Roman" w:hAnsi="Times New Roman" w:cs="Arial"/>
          <w:i/>
          <w:iCs/>
          <w:sz w:val="24"/>
          <w:szCs w:val="24"/>
          <w:lang w:eastAsia="cs-CZ"/>
        </w:rPr>
        <w:t xml:space="preserve"> </w:t>
      </w:r>
      <w:r w:rsidRPr="004454EB">
        <w:rPr>
          <w:rFonts w:ascii="Times New Roman" w:eastAsia="Times New Roman" w:hAnsi="Times New Roman"/>
          <w:i/>
          <w:iCs/>
          <w:sz w:val="24"/>
          <w:szCs w:val="24"/>
          <w:lang w:eastAsia="cs-CZ"/>
        </w:rPr>
        <w:t>32009L0052</w:t>
      </w:r>
    </w:p>
    <w:p w14:paraId="060002A3" w14:textId="77777777" w:rsidR="0082036A" w:rsidRPr="0082036A"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4971CB54" w14:textId="77777777" w:rsidR="0082036A" w:rsidRPr="0082036A"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2D92447C" w14:textId="77777777" w:rsidR="0082036A" w:rsidRPr="00F951C7" w:rsidRDefault="0082036A" w:rsidP="0082036A">
      <w:pPr>
        <w:shd w:val="clear" w:color="auto" w:fill="FFFFFF"/>
        <w:spacing w:after="0" w:line="240" w:lineRule="auto"/>
        <w:ind w:left="142"/>
        <w:jc w:val="center"/>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 78d</w:t>
      </w:r>
    </w:p>
    <w:p w14:paraId="5F5A2342" w14:textId="77777777" w:rsidR="0082036A" w:rsidRPr="0082036A"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20078F7E" w14:textId="77777777" w:rsidR="0082036A" w:rsidRPr="00F951C7" w:rsidRDefault="0082036A" w:rsidP="0082036A">
      <w:pPr>
        <w:shd w:val="clear" w:color="auto" w:fill="FFFFFF"/>
        <w:spacing w:after="0" w:line="240" w:lineRule="auto"/>
        <w:ind w:left="142" w:firstLine="708"/>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Součástí žádosti o poskytnutí příspěvku je</w:t>
      </w:r>
    </w:p>
    <w:p w14:paraId="5D18998E" w14:textId="77777777" w:rsidR="0082036A" w:rsidRPr="00F951C7" w:rsidRDefault="0082036A" w:rsidP="0082036A">
      <w:pPr>
        <w:shd w:val="clear" w:color="auto" w:fill="FFFFFF"/>
        <w:spacing w:after="0" w:line="240" w:lineRule="auto"/>
        <w:ind w:firstLine="708"/>
        <w:jc w:val="both"/>
        <w:rPr>
          <w:rFonts w:ascii="Times New Roman" w:eastAsia="Times New Roman" w:hAnsi="Times New Roman"/>
          <w:sz w:val="24"/>
          <w:szCs w:val="24"/>
          <w:lang w:eastAsia="cs-CZ"/>
        </w:rPr>
      </w:pPr>
    </w:p>
    <w:p w14:paraId="13C7D30D" w14:textId="6E41984A" w:rsidR="0082036A" w:rsidRPr="00F951C7" w:rsidRDefault="0082036A" w:rsidP="0082036A">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 xml:space="preserve">a) </w:t>
      </w:r>
      <w:r w:rsidRPr="0082036A">
        <w:rPr>
          <w:rStyle w:val="cf01"/>
          <w:rFonts w:ascii="Times New Roman" w:hAnsi="Times New Roman"/>
          <w:sz w:val="24"/>
          <w:szCs w:val="24"/>
        </w:rPr>
        <w:t xml:space="preserve">jmenný seznam zaměstnanců, kteří jsou osobami se zdravotním postižením podle § 67 odst. 2 písm. a) </w:t>
      </w:r>
      <w:r w:rsidR="009038AE">
        <w:rPr>
          <w:rStyle w:val="cf01"/>
          <w:rFonts w:ascii="Times New Roman" w:hAnsi="Times New Roman"/>
          <w:sz w:val="24"/>
          <w:szCs w:val="24"/>
        </w:rPr>
        <w:t>nebo</w:t>
      </w:r>
      <w:r w:rsidRPr="0082036A">
        <w:rPr>
          <w:rStyle w:val="cf01"/>
          <w:rFonts w:ascii="Times New Roman" w:hAnsi="Times New Roman"/>
          <w:sz w:val="24"/>
          <w:szCs w:val="24"/>
        </w:rPr>
        <w:t xml:space="preserve"> b)</w:t>
      </w:r>
      <w:r w:rsidRPr="00F951C7">
        <w:rPr>
          <w:rFonts w:ascii="Times New Roman" w:eastAsia="Times New Roman" w:hAnsi="Times New Roman"/>
          <w:sz w:val="24"/>
          <w:szCs w:val="24"/>
          <w:lang w:eastAsia="cs-CZ"/>
        </w:rPr>
        <w:t>, s uvedením rodného čísla, data vzniku a skončení pracovního poměru, kódu zdravotní pojišťovny, vynaložených prostředků na mzdy nebo platy, včetně odvedeného pojistného na sociální zabezpečení a příspěvku na státní politiku zaměstnanosti a pojistného na veřejné zdravotní pojištění, a</w:t>
      </w:r>
    </w:p>
    <w:p w14:paraId="73F853DD"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p>
    <w:p w14:paraId="18B643B1"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b) doložení skutečnosti, že zaměstnanec, na kterého je příspěvek požadován, je osobou se zdravotním postižením podle § 67 odst. 2 písm. a) nebo b), pokud došlo ke změně oproti skutečnostem doloženým podle </w:t>
      </w:r>
      <w:hyperlink r:id="rId19" w:anchor="L3881" w:history="1">
        <w:r w:rsidRPr="00F951C7">
          <w:rPr>
            <w:rFonts w:ascii="Times New Roman" w:eastAsia="Times New Roman" w:hAnsi="Times New Roman"/>
            <w:sz w:val="24"/>
            <w:szCs w:val="24"/>
            <w:lang w:eastAsia="cs-CZ"/>
          </w:rPr>
          <w:t>§ 78 odst. 5 písm. e)</w:t>
        </w:r>
      </w:hyperlink>
      <w:r w:rsidRPr="00F951C7">
        <w:rPr>
          <w:rFonts w:ascii="Times New Roman" w:eastAsia="Times New Roman" w:hAnsi="Times New Roman"/>
          <w:sz w:val="24"/>
          <w:szCs w:val="24"/>
          <w:lang w:eastAsia="cs-CZ"/>
        </w:rPr>
        <w:t>.</w:t>
      </w:r>
    </w:p>
    <w:p w14:paraId="234FA143" w14:textId="77777777" w:rsidR="0082036A" w:rsidRPr="00F951C7"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40EA5783" w14:textId="77777777" w:rsidR="0082036A" w:rsidRPr="00F951C7"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792C2410" w14:textId="77777777" w:rsidR="0082036A" w:rsidRPr="00F951C7" w:rsidRDefault="0082036A" w:rsidP="00505ACA">
      <w:pPr>
        <w:shd w:val="clear" w:color="auto" w:fill="FFFFFF"/>
        <w:spacing w:after="0" w:line="240" w:lineRule="auto"/>
        <w:ind w:left="142"/>
        <w:jc w:val="center"/>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 78e</w:t>
      </w:r>
    </w:p>
    <w:p w14:paraId="2D707419" w14:textId="77777777" w:rsidR="0082036A" w:rsidRPr="00F951C7" w:rsidRDefault="0082036A" w:rsidP="0082036A">
      <w:pPr>
        <w:shd w:val="clear" w:color="auto" w:fill="FFFFFF"/>
        <w:spacing w:after="0" w:line="240" w:lineRule="auto"/>
        <w:jc w:val="center"/>
        <w:rPr>
          <w:rFonts w:ascii="Times New Roman" w:eastAsia="Times New Roman" w:hAnsi="Times New Roman"/>
          <w:sz w:val="24"/>
          <w:szCs w:val="24"/>
          <w:lang w:eastAsia="cs-CZ"/>
        </w:rPr>
      </w:pPr>
    </w:p>
    <w:p w14:paraId="4E22A757" w14:textId="77777777" w:rsidR="0082036A" w:rsidRPr="00F951C7" w:rsidRDefault="0082036A" w:rsidP="00505ACA">
      <w:pPr>
        <w:shd w:val="clear" w:color="auto" w:fill="FFFFFF"/>
        <w:spacing w:after="0" w:line="240" w:lineRule="auto"/>
        <w:ind w:left="142" w:firstLine="708"/>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(1) Krajská pobočka Úřadu práce rozhodne o</w:t>
      </w:r>
    </w:p>
    <w:p w14:paraId="227AA0A7" w14:textId="77777777" w:rsidR="0082036A" w:rsidRPr="00F951C7" w:rsidRDefault="0082036A" w:rsidP="0082036A">
      <w:pPr>
        <w:shd w:val="clear" w:color="auto" w:fill="FFFFFF"/>
        <w:spacing w:after="0" w:line="240" w:lineRule="auto"/>
        <w:ind w:firstLine="708"/>
        <w:jc w:val="both"/>
        <w:rPr>
          <w:rFonts w:ascii="Times New Roman" w:eastAsia="Times New Roman" w:hAnsi="Times New Roman"/>
          <w:sz w:val="24"/>
          <w:szCs w:val="24"/>
          <w:lang w:eastAsia="cs-CZ"/>
        </w:rPr>
      </w:pPr>
    </w:p>
    <w:p w14:paraId="5571FDA9" w14:textId="4EB240E5" w:rsidR="0082036A" w:rsidRPr="00F951C7" w:rsidRDefault="0082036A" w:rsidP="00505ACA">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a) poskytnutí příspěvku, pokud zaměstnavatel splňuje podmínky pro poskytnutí příspěvku uvedené v §</w:t>
      </w:r>
      <w:r w:rsidR="00F86C26">
        <w:rPr>
          <w:rFonts w:ascii="Times New Roman" w:eastAsia="Times New Roman" w:hAnsi="Times New Roman"/>
          <w:sz w:val="24"/>
          <w:szCs w:val="24"/>
          <w:lang w:eastAsia="cs-CZ"/>
        </w:rPr>
        <w:t xml:space="preserve"> </w:t>
      </w:r>
      <w:r w:rsidRPr="00F951C7">
        <w:rPr>
          <w:rFonts w:ascii="Times New Roman" w:eastAsia="Times New Roman" w:hAnsi="Times New Roman"/>
          <w:sz w:val="24"/>
          <w:szCs w:val="24"/>
          <w:lang w:eastAsia="cs-CZ"/>
        </w:rPr>
        <w:t>78a odst. 1 a § 78c odst. 1 a 3,</w:t>
      </w:r>
    </w:p>
    <w:p w14:paraId="111D11D1"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p>
    <w:p w14:paraId="2341351A"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b) neposkytnutí příspěvku, pokud nejsou splněny podmínky uvedené v </w:t>
      </w:r>
      <w:hyperlink r:id="rId20" w:anchor="L3921" w:history="1">
        <w:r w:rsidRPr="00F951C7">
          <w:rPr>
            <w:rFonts w:ascii="Times New Roman" w:eastAsia="Times New Roman" w:hAnsi="Times New Roman"/>
            <w:sz w:val="24"/>
            <w:szCs w:val="24"/>
            <w:lang w:eastAsia="cs-CZ"/>
          </w:rPr>
          <w:t>písmenu a)</w:t>
        </w:r>
      </w:hyperlink>
      <w:r w:rsidRPr="00F951C7">
        <w:t xml:space="preserve"> </w:t>
      </w:r>
      <w:r w:rsidRPr="00F951C7">
        <w:rPr>
          <w:rFonts w:ascii="Times New Roman" w:eastAsia="Times New Roman" w:hAnsi="Times New Roman"/>
          <w:sz w:val="24"/>
          <w:szCs w:val="24"/>
          <w:lang w:eastAsia="cs-CZ"/>
        </w:rPr>
        <w:t>nebo pokud zaměstnavatel přestal splňovat některou z podmínek stanovených pro uzavření dohody o uznání zaměstnavatele podle § 78 odst. 2 písm. a) až c) nebo d) bodu 3,</w:t>
      </w:r>
    </w:p>
    <w:p w14:paraId="179EE670"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p>
    <w:p w14:paraId="45FB0ECF" w14:textId="27BF691D"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 xml:space="preserve">c) neposkytnutí části příspěvku ve výši odpovídající vynaloženým prostředkům na mzdy nebo platy, včetně pojistného na sociální zabezpečení a příspěvku na státní politiku zaměstnanosti a pojistného na veřejné zdravotní pojištění těch zaměstnanců, u kterých zaměstnavatel </w:t>
      </w:r>
      <w:r w:rsidRPr="00F951C7">
        <w:rPr>
          <w:rFonts w:ascii="Times New Roman" w:eastAsia="Times New Roman" w:hAnsi="Times New Roman"/>
          <w:sz w:val="24"/>
          <w:szCs w:val="24"/>
          <w:lang w:eastAsia="cs-CZ"/>
        </w:rPr>
        <w:lastRenderedPageBreak/>
        <w:t>nedoloží, že jsou osobami se zdravotním postižením podle § 67 odst. 2 písm. a) nebo b), nebo na které nelze podle § 78c odst. 4</w:t>
      </w:r>
      <w:r w:rsidR="00624C8C">
        <w:rPr>
          <w:rFonts w:ascii="Times New Roman" w:eastAsia="Times New Roman" w:hAnsi="Times New Roman"/>
          <w:sz w:val="24"/>
          <w:szCs w:val="24"/>
          <w:lang w:eastAsia="cs-CZ"/>
        </w:rPr>
        <w:t xml:space="preserve"> nebo 5</w:t>
      </w:r>
      <w:r w:rsidRPr="00F951C7">
        <w:rPr>
          <w:rFonts w:ascii="Times New Roman" w:eastAsia="Times New Roman" w:hAnsi="Times New Roman"/>
          <w:sz w:val="24"/>
          <w:szCs w:val="24"/>
          <w:lang w:eastAsia="cs-CZ"/>
        </w:rPr>
        <w:t> příspěvek poskytnout; současně musí být splněny podmínky uvedené v </w:t>
      </w:r>
      <w:hyperlink r:id="rId21" w:anchor="L3921" w:history="1">
        <w:r w:rsidRPr="00F951C7">
          <w:rPr>
            <w:rFonts w:ascii="Times New Roman" w:eastAsia="Times New Roman" w:hAnsi="Times New Roman"/>
            <w:sz w:val="24"/>
            <w:szCs w:val="24"/>
            <w:lang w:eastAsia="cs-CZ"/>
          </w:rPr>
          <w:t>písmenu a)</w:t>
        </w:r>
      </w:hyperlink>
      <w:r w:rsidRPr="00F951C7">
        <w:rPr>
          <w:rFonts w:ascii="Times New Roman" w:eastAsia="Times New Roman" w:hAnsi="Times New Roman"/>
          <w:sz w:val="24"/>
          <w:szCs w:val="24"/>
          <w:lang w:eastAsia="cs-CZ"/>
        </w:rPr>
        <w:t>,</w:t>
      </w:r>
    </w:p>
    <w:p w14:paraId="4B73F6E9"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p>
    <w:p w14:paraId="3AD42F12"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d) neposkytnutí příspěvku nebo jeho části ve výši odpovídající nevyplacené mzdě nebo platu nebo neodvedenému pojistnému na sociální zabezpečení a příspěvku na státní politiku zaměstnanosti nebo pojistnému na veřejné zdravotní pojištění ke dni podání žádosti,</w:t>
      </w:r>
    </w:p>
    <w:p w14:paraId="791EAAFD"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p>
    <w:p w14:paraId="2892A9DE" w14:textId="75304098" w:rsidR="0082036A" w:rsidRPr="00F951C7" w:rsidRDefault="0082036A" w:rsidP="00F951C7">
      <w:pPr>
        <w:spacing w:after="0" w:line="240" w:lineRule="auto"/>
        <w:ind w:left="142"/>
        <w:jc w:val="both"/>
        <w:rPr>
          <w:rFonts w:ascii="Times New Roman" w:hAnsi="Times New Roman"/>
          <w:sz w:val="24"/>
          <w:szCs w:val="24"/>
        </w:rPr>
      </w:pPr>
      <w:r w:rsidRPr="00F951C7">
        <w:rPr>
          <w:rFonts w:ascii="Times New Roman" w:eastAsia="Times New Roman" w:hAnsi="Times New Roman"/>
          <w:sz w:val="24"/>
          <w:szCs w:val="24"/>
          <w:lang w:eastAsia="cs-CZ"/>
        </w:rPr>
        <w:t xml:space="preserve">e) neposkytnutí zvýšení příspěvku podle § 78a odst. 3 nebo jeho části v případě, že další náklady nebudou prokazatelně souviset se zaměstnáváním osob se zdravotním postižením podle § 67 odst. 2 písm. a) nebo b), nebo </w:t>
      </w:r>
      <w:r w:rsidRPr="00F951C7">
        <w:rPr>
          <w:rFonts w:ascii="Times New Roman" w:hAnsi="Times New Roman"/>
          <w:sz w:val="24"/>
          <w:szCs w:val="24"/>
        </w:rPr>
        <w:t>v případě, že nebudou splněny podmínky uznatelnosti dalších nákladů podle § 78b, nebo</w:t>
      </w:r>
    </w:p>
    <w:p w14:paraId="1D8B6A2A" w14:textId="77777777" w:rsidR="0082036A" w:rsidRPr="00F951C7" w:rsidRDefault="0082036A" w:rsidP="00F951C7">
      <w:pPr>
        <w:spacing w:after="0" w:line="240" w:lineRule="auto"/>
        <w:ind w:left="142"/>
        <w:jc w:val="both"/>
        <w:rPr>
          <w:rFonts w:ascii="Times New Roman" w:hAnsi="Times New Roman"/>
          <w:sz w:val="24"/>
          <w:szCs w:val="24"/>
        </w:rPr>
      </w:pPr>
    </w:p>
    <w:p w14:paraId="08748FCC" w14:textId="77777777" w:rsidR="0082036A" w:rsidRPr="00F951C7" w:rsidRDefault="0082036A" w:rsidP="00F951C7">
      <w:pPr>
        <w:shd w:val="clear" w:color="auto" w:fill="FFFFFF"/>
        <w:spacing w:after="0" w:line="240" w:lineRule="auto"/>
        <w:ind w:left="142"/>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f) neposkytnutí příspěvku, pokud byla zaměstnavateli uložena pokuta za umožnění výkonu nelegální práce podle </w:t>
      </w:r>
      <w:hyperlink r:id="rId22" w:anchor="L3740" w:history="1">
        <w:r w:rsidRPr="00F951C7">
          <w:rPr>
            <w:rFonts w:ascii="Times New Roman" w:eastAsia="Times New Roman" w:hAnsi="Times New Roman"/>
            <w:sz w:val="24"/>
            <w:szCs w:val="24"/>
            <w:lang w:eastAsia="cs-CZ"/>
          </w:rPr>
          <w:t>§ 5 písm. e)</w:t>
        </w:r>
      </w:hyperlink>
      <w:r w:rsidRPr="00F951C7">
        <w:rPr>
          <w:rFonts w:ascii="Times New Roman" w:eastAsia="Times New Roman" w:hAnsi="Times New Roman"/>
          <w:sz w:val="24"/>
          <w:szCs w:val="24"/>
          <w:lang w:eastAsia="cs-CZ"/>
        </w:rPr>
        <w:t> bodu 3 a ode dne nabytí právní moci rozhodnutí o uložení této pokuty neuplynuly 3 roky.</w:t>
      </w:r>
    </w:p>
    <w:p w14:paraId="7ABD43F9" w14:textId="77777777" w:rsidR="0082036A" w:rsidRPr="00F951C7" w:rsidRDefault="0082036A" w:rsidP="0082036A">
      <w:pPr>
        <w:shd w:val="clear" w:color="auto" w:fill="FFFFFF"/>
        <w:spacing w:after="0" w:line="240" w:lineRule="auto"/>
        <w:jc w:val="both"/>
        <w:rPr>
          <w:rFonts w:ascii="Times New Roman" w:eastAsia="Times New Roman" w:hAnsi="Times New Roman"/>
          <w:sz w:val="24"/>
          <w:szCs w:val="24"/>
          <w:lang w:eastAsia="cs-CZ"/>
        </w:rPr>
      </w:pPr>
    </w:p>
    <w:p w14:paraId="49E59082" w14:textId="4BB0F3E9" w:rsidR="0082036A" w:rsidRPr="00F951C7" w:rsidRDefault="0082036A" w:rsidP="00F951C7">
      <w:pPr>
        <w:shd w:val="clear" w:color="auto" w:fill="FFFFFF"/>
        <w:spacing w:after="0" w:line="240" w:lineRule="auto"/>
        <w:ind w:left="142" w:firstLine="708"/>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(2) Bylo-li proti zaměstnavatel</w:t>
      </w:r>
      <w:r w:rsidR="001F1ABD">
        <w:rPr>
          <w:rFonts w:ascii="Times New Roman" w:eastAsia="Times New Roman" w:hAnsi="Times New Roman"/>
          <w:sz w:val="24"/>
          <w:szCs w:val="24"/>
          <w:lang w:eastAsia="cs-CZ"/>
        </w:rPr>
        <w:t>i nebo jeho statutárnímu orgánu</w:t>
      </w:r>
      <w:r w:rsidRPr="0082036A">
        <w:t xml:space="preserve"> </w:t>
      </w:r>
      <w:r w:rsidRPr="00F951C7">
        <w:rPr>
          <w:rFonts w:ascii="Times New Roman" w:eastAsia="Times New Roman" w:hAnsi="Times New Roman"/>
          <w:sz w:val="24"/>
          <w:szCs w:val="24"/>
          <w:lang w:eastAsia="cs-CZ"/>
        </w:rPr>
        <w:t xml:space="preserve">zahájeno trestní řízení pro podezření z trestného činu podvodu podle jiného právního předpisu v souvislosti s poskytováním příspěvku, </w:t>
      </w:r>
      <w:r w:rsidR="00624C8C" w:rsidRPr="00F951C7">
        <w:rPr>
          <w:rFonts w:ascii="Times New Roman" w:eastAsia="Times New Roman" w:hAnsi="Times New Roman"/>
          <w:sz w:val="24"/>
          <w:szCs w:val="24"/>
          <w:lang w:eastAsia="cs-CZ"/>
        </w:rPr>
        <w:t xml:space="preserve">krajská pobočka </w:t>
      </w:r>
      <w:r w:rsidRPr="00F951C7">
        <w:rPr>
          <w:rFonts w:ascii="Times New Roman" w:eastAsia="Times New Roman" w:hAnsi="Times New Roman"/>
          <w:sz w:val="24"/>
          <w:szCs w:val="24"/>
          <w:lang w:eastAsia="cs-CZ"/>
        </w:rPr>
        <w:t>Úřad</w:t>
      </w:r>
      <w:r w:rsidR="00624C8C">
        <w:rPr>
          <w:rFonts w:ascii="Times New Roman" w:eastAsia="Times New Roman" w:hAnsi="Times New Roman"/>
          <w:sz w:val="24"/>
          <w:szCs w:val="24"/>
          <w:lang w:eastAsia="cs-CZ"/>
        </w:rPr>
        <w:t>u</w:t>
      </w:r>
      <w:r w:rsidRPr="00F951C7">
        <w:rPr>
          <w:rFonts w:ascii="Times New Roman" w:eastAsia="Times New Roman" w:hAnsi="Times New Roman"/>
          <w:sz w:val="24"/>
          <w:szCs w:val="24"/>
          <w:lang w:eastAsia="cs-CZ"/>
        </w:rPr>
        <w:t xml:space="preserve"> práce řízení o příspěvku </w:t>
      </w:r>
      <w:proofErr w:type="gramStart"/>
      <w:r w:rsidRPr="00F951C7">
        <w:rPr>
          <w:rFonts w:ascii="Times New Roman" w:eastAsia="Times New Roman" w:hAnsi="Times New Roman"/>
          <w:sz w:val="24"/>
          <w:szCs w:val="24"/>
          <w:lang w:eastAsia="cs-CZ"/>
        </w:rPr>
        <w:t>přeruší</w:t>
      </w:r>
      <w:proofErr w:type="gramEnd"/>
      <w:r w:rsidRPr="00F951C7">
        <w:rPr>
          <w:rFonts w:ascii="Times New Roman" w:eastAsia="Times New Roman" w:hAnsi="Times New Roman"/>
          <w:sz w:val="24"/>
          <w:szCs w:val="24"/>
          <w:lang w:eastAsia="cs-CZ"/>
        </w:rPr>
        <w:t xml:space="preserve">, a to na dobu do pravomocného skončení trestního řízení. </w:t>
      </w:r>
    </w:p>
    <w:p w14:paraId="06E5982F" w14:textId="77777777" w:rsidR="0082036A" w:rsidRPr="00F951C7" w:rsidRDefault="0082036A" w:rsidP="0082036A">
      <w:pPr>
        <w:shd w:val="clear" w:color="auto" w:fill="FFFFFF"/>
        <w:spacing w:after="0" w:line="240" w:lineRule="auto"/>
        <w:ind w:firstLine="708"/>
        <w:jc w:val="both"/>
        <w:rPr>
          <w:rFonts w:ascii="Times New Roman" w:eastAsia="Times New Roman" w:hAnsi="Times New Roman"/>
          <w:sz w:val="24"/>
          <w:szCs w:val="24"/>
          <w:lang w:eastAsia="cs-CZ"/>
        </w:rPr>
      </w:pPr>
    </w:p>
    <w:p w14:paraId="310BE518" w14:textId="77777777" w:rsidR="0082036A" w:rsidRPr="00F951C7" w:rsidRDefault="0082036A" w:rsidP="00F951C7">
      <w:pPr>
        <w:shd w:val="clear" w:color="auto" w:fill="FFFFFF"/>
        <w:spacing w:after="0" w:line="240" w:lineRule="auto"/>
        <w:ind w:left="142" w:firstLine="708"/>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(3) Příspěvek je splatný nejpozději do 14 kalendářních dnů ode dne nabytí právní moci rozhodnutí o poskytnutí příspěvku.</w:t>
      </w:r>
    </w:p>
    <w:p w14:paraId="30608F07" w14:textId="77777777" w:rsidR="0082036A" w:rsidRPr="00F951C7" w:rsidRDefault="0082036A" w:rsidP="00F951C7">
      <w:pPr>
        <w:shd w:val="clear" w:color="auto" w:fill="FFFFFF"/>
        <w:spacing w:after="0" w:line="240" w:lineRule="auto"/>
        <w:ind w:left="142" w:firstLine="708"/>
        <w:jc w:val="both"/>
        <w:rPr>
          <w:rFonts w:ascii="Times New Roman" w:eastAsia="Times New Roman" w:hAnsi="Times New Roman"/>
          <w:sz w:val="24"/>
          <w:szCs w:val="24"/>
          <w:lang w:eastAsia="cs-CZ"/>
        </w:rPr>
      </w:pPr>
    </w:p>
    <w:p w14:paraId="035BDA0F" w14:textId="77777777" w:rsidR="0082036A" w:rsidRPr="007D3DDE" w:rsidRDefault="0082036A" w:rsidP="00F951C7">
      <w:pPr>
        <w:shd w:val="clear" w:color="auto" w:fill="FFFFFF"/>
        <w:spacing w:after="0" w:line="240" w:lineRule="auto"/>
        <w:ind w:left="142" w:firstLine="708"/>
        <w:jc w:val="both"/>
        <w:rPr>
          <w:rFonts w:ascii="Times New Roman" w:eastAsia="Times New Roman" w:hAnsi="Times New Roman"/>
          <w:sz w:val="24"/>
          <w:szCs w:val="24"/>
          <w:u w:val="single"/>
          <w:lang w:eastAsia="cs-CZ"/>
        </w:rPr>
      </w:pPr>
      <w:r w:rsidRPr="007D3DDE">
        <w:rPr>
          <w:rFonts w:ascii="Times New Roman" w:eastAsia="Times New Roman" w:hAnsi="Times New Roman"/>
          <w:sz w:val="24"/>
          <w:szCs w:val="24"/>
          <w:u w:val="single"/>
          <w:lang w:eastAsia="cs-CZ"/>
        </w:rPr>
        <w:t>(4) Poskytnutý příspěvek nebo příspěvek za kalendářní měsíc je zaměstnavatel povinen vrátit, jestliže mu byl na základě nesprávných údajů vyplacen neprávem nebo v nesprávné výši; obdobně je zaměstnavatel povinen vrátit příspěvek nebo příspěvek za kalendářní měsíc v případě, že mu byl poskytnut v období 12 měsíců přede dnem nabytí právní moci rozhodnutí o uložení pokuty za umožnění výkonu nelegální práce podle </w:t>
      </w:r>
      <w:hyperlink r:id="rId23" w:anchor="L3740" w:history="1">
        <w:r w:rsidRPr="007D3DDE">
          <w:rPr>
            <w:rFonts w:ascii="Times New Roman" w:eastAsia="Times New Roman" w:hAnsi="Times New Roman"/>
            <w:sz w:val="24"/>
            <w:szCs w:val="24"/>
            <w:u w:val="single"/>
            <w:lang w:eastAsia="cs-CZ"/>
          </w:rPr>
          <w:t>§ 5 písm. e)</w:t>
        </w:r>
      </w:hyperlink>
      <w:r w:rsidRPr="007D3DDE">
        <w:rPr>
          <w:rFonts w:ascii="Times New Roman" w:eastAsia="Times New Roman" w:hAnsi="Times New Roman"/>
          <w:sz w:val="24"/>
          <w:szCs w:val="24"/>
          <w:u w:val="single"/>
          <w:lang w:eastAsia="cs-CZ"/>
        </w:rPr>
        <w:t xml:space="preserve"> bodu 3 nebo v případě, že bylo Úřadem práce zjištěno, že zaměstnavatel přestal splňovat některou z podmínek stanovených pro uzavření dohody o uznání zaměstnavatele podle tohoto zákona, pokud tento zákon nestanoví jinak. O povinnosti vrátit poskytnutý příspěvek nebo </w:t>
      </w:r>
      <w:bookmarkStart w:id="0" w:name="_Hlk144817963"/>
      <w:r w:rsidRPr="007D3DDE">
        <w:rPr>
          <w:rFonts w:ascii="Times New Roman" w:eastAsia="Times New Roman" w:hAnsi="Times New Roman"/>
          <w:sz w:val="24"/>
          <w:szCs w:val="24"/>
          <w:u w:val="single"/>
          <w:lang w:eastAsia="cs-CZ"/>
        </w:rPr>
        <w:t>příspěvek za kalendářní měsíc</w:t>
      </w:r>
      <w:bookmarkEnd w:id="0"/>
      <w:r w:rsidRPr="007D3DDE">
        <w:rPr>
          <w:rFonts w:ascii="Times New Roman" w:eastAsia="Times New Roman" w:hAnsi="Times New Roman"/>
          <w:sz w:val="24"/>
          <w:szCs w:val="24"/>
          <w:u w:val="single"/>
          <w:lang w:eastAsia="cs-CZ"/>
        </w:rPr>
        <w:t xml:space="preserve"> rozhodne krajská pobočka Úřadu práce.</w:t>
      </w:r>
    </w:p>
    <w:p w14:paraId="75C9351B" w14:textId="77777777" w:rsidR="0082036A" w:rsidRPr="00F951C7" w:rsidRDefault="0082036A" w:rsidP="00F951C7">
      <w:pPr>
        <w:shd w:val="clear" w:color="auto" w:fill="FFFFFF"/>
        <w:spacing w:after="0" w:line="240" w:lineRule="auto"/>
        <w:ind w:left="142" w:firstLine="708"/>
        <w:jc w:val="both"/>
        <w:rPr>
          <w:rFonts w:ascii="Times New Roman" w:eastAsia="Times New Roman" w:hAnsi="Times New Roman"/>
          <w:sz w:val="24"/>
          <w:szCs w:val="24"/>
          <w:lang w:eastAsia="cs-CZ"/>
        </w:rPr>
      </w:pPr>
    </w:p>
    <w:p w14:paraId="43074DD6" w14:textId="4C4E3C84" w:rsidR="0082036A" w:rsidRDefault="0082036A" w:rsidP="00F951C7">
      <w:pPr>
        <w:shd w:val="clear" w:color="auto" w:fill="FFFFFF"/>
        <w:spacing w:after="0" w:line="240" w:lineRule="auto"/>
        <w:ind w:left="142" w:firstLine="708"/>
        <w:jc w:val="both"/>
        <w:rPr>
          <w:rFonts w:ascii="Times New Roman" w:eastAsia="Times New Roman" w:hAnsi="Times New Roman"/>
          <w:sz w:val="24"/>
          <w:szCs w:val="24"/>
          <w:lang w:eastAsia="cs-CZ"/>
        </w:rPr>
      </w:pPr>
      <w:r w:rsidRPr="00F951C7">
        <w:rPr>
          <w:rFonts w:ascii="Times New Roman" w:eastAsia="Times New Roman" w:hAnsi="Times New Roman"/>
          <w:sz w:val="24"/>
          <w:szCs w:val="24"/>
          <w:lang w:eastAsia="cs-CZ"/>
        </w:rPr>
        <w:t>(5) Nárok na vrácení poskytnutého příspěvku nebo příspěvku za kalendářní měsíc podle </w:t>
      </w:r>
      <w:hyperlink r:id="rId24" w:anchor="L3928" w:history="1">
        <w:r w:rsidRPr="00F951C7">
          <w:rPr>
            <w:rFonts w:ascii="Times New Roman" w:eastAsia="Times New Roman" w:hAnsi="Times New Roman"/>
            <w:sz w:val="24"/>
            <w:szCs w:val="24"/>
            <w:lang w:eastAsia="cs-CZ"/>
          </w:rPr>
          <w:t xml:space="preserve">odstavce </w:t>
        </w:r>
      </w:hyperlink>
      <w:r w:rsidRPr="00F951C7">
        <w:rPr>
          <w:rFonts w:ascii="Times New Roman" w:eastAsia="Times New Roman" w:hAnsi="Times New Roman"/>
          <w:sz w:val="24"/>
          <w:szCs w:val="24"/>
          <w:lang w:eastAsia="cs-CZ"/>
        </w:rPr>
        <w:t>4 zaniká uplynutím 5 let ode dne jeho poskytnutí zaměstnavateli.“.</w:t>
      </w:r>
    </w:p>
    <w:p w14:paraId="014514BC" w14:textId="52391CCE" w:rsidR="007D3DDE" w:rsidRDefault="007D3DDE" w:rsidP="007D3DDE">
      <w:pPr>
        <w:shd w:val="clear" w:color="auto" w:fill="FFFFFF"/>
        <w:spacing w:after="0" w:line="240" w:lineRule="auto"/>
        <w:jc w:val="both"/>
        <w:rPr>
          <w:rFonts w:ascii="Times New Roman" w:eastAsia="Times New Roman" w:hAnsi="Times New Roman"/>
          <w:sz w:val="24"/>
          <w:szCs w:val="24"/>
          <w:lang w:eastAsia="cs-CZ"/>
        </w:rPr>
      </w:pPr>
    </w:p>
    <w:p w14:paraId="134064F8" w14:textId="77777777" w:rsidR="007D3DDE" w:rsidRPr="00F951C7" w:rsidRDefault="007D3DDE" w:rsidP="007D3DDE">
      <w:pPr>
        <w:shd w:val="clear" w:color="auto" w:fill="FFFFFF"/>
        <w:spacing w:after="0" w:line="240" w:lineRule="auto"/>
        <w:jc w:val="both"/>
        <w:rPr>
          <w:rFonts w:ascii="Times New Roman" w:eastAsia="Times New Roman" w:hAnsi="Times New Roman"/>
          <w:sz w:val="24"/>
          <w:szCs w:val="24"/>
          <w:lang w:eastAsia="cs-CZ"/>
        </w:rPr>
      </w:pPr>
      <w:r>
        <w:rPr>
          <w:rFonts w:ascii="Times New Roman" w:eastAsia="Times New Roman" w:hAnsi="Times New Roman" w:cs="Arial"/>
          <w:i/>
          <w:iCs/>
          <w:sz w:val="24"/>
          <w:szCs w:val="24"/>
          <w:lang w:eastAsia="cs-CZ"/>
        </w:rPr>
        <w:t xml:space="preserve">CELEX </w:t>
      </w:r>
      <w:r w:rsidRPr="004454EB">
        <w:rPr>
          <w:rFonts w:ascii="Times New Roman" w:eastAsia="Times New Roman" w:hAnsi="Times New Roman"/>
          <w:i/>
          <w:iCs/>
          <w:sz w:val="24"/>
          <w:szCs w:val="24"/>
          <w:lang w:eastAsia="cs-CZ"/>
        </w:rPr>
        <w:t>32009L0052</w:t>
      </w:r>
    </w:p>
    <w:p w14:paraId="0A41DC7E" w14:textId="77777777" w:rsidR="0082036A" w:rsidRPr="00372888" w:rsidRDefault="0082036A" w:rsidP="0082036A">
      <w:pPr>
        <w:shd w:val="clear" w:color="auto" w:fill="FFFFFF"/>
        <w:spacing w:after="0" w:line="240" w:lineRule="auto"/>
        <w:ind w:firstLine="708"/>
        <w:jc w:val="both"/>
        <w:rPr>
          <w:rFonts w:ascii="Times New Roman" w:eastAsia="Times New Roman" w:hAnsi="Times New Roman"/>
          <w:b/>
          <w:bCs/>
          <w:sz w:val="24"/>
          <w:szCs w:val="24"/>
          <w:lang w:eastAsia="cs-CZ"/>
        </w:rPr>
      </w:pPr>
    </w:p>
    <w:p w14:paraId="7CF63647" w14:textId="18F7527A" w:rsidR="00A23070" w:rsidRPr="00BB6080" w:rsidRDefault="00A23070" w:rsidP="00A23070">
      <w:pPr>
        <w:pStyle w:val="Odstavecseseznamem"/>
        <w:widowControl w:val="0"/>
        <w:numPr>
          <w:ilvl w:val="0"/>
          <w:numId w:val="7"/>
        </w:numPr>
        <w:autoSpaceDE w:val="0"/>
        <w:autoSpaceDN w:val="0"/>
        <w:adjustRightInd w:val="0"/>
        <w:spacing w:after="0" w:line="240" w:lineRule="auto"/>
        <w:jc w:val="both"/>
        <w:rPr>
          <w:rFonts w:ascii="Times New Roman" w:hAnsi="Times New Roman"/>
          <w:sz w:val="24"/>
          <w:szCs w:val="24"/>
        </w:rPr>
      </w:pPr>
      <w:r w:rsidRPr="001005A7">
        <w:rPr>
          <w:rFonts w:ascii="Times New Roman" w:hAnsi="Times New Roman"/>
          <w:sz w:val="24"/>
          <w:szCs w:val="24"/>
        </w:rPr>
        <w:t xml:space="preserve">V § </w:t>
      </w:r>
      <w:r w:rsidR="008C03C6" w:rsidRPr="001005A7">
        <w:rPr>
          <w:rFonts w:ascii="Times New Roman" w:hAnsi="Times New Roman"/>
          <w:sz w:val="24"/>
          <w:szCs w:val="24"/>
        </w:rPr>
        <w:t>81 odst. 2 písm. b) se za slovo „osobám,“ vkládají slova „</w:t>
      </w:r>
      <w:bookmarkStart w:id="1" w:name="_Hlk144879591"/>
      <w:r w:rsidR="008C03C6" w:rsidRPr="001005A7">
        <w:rPr>
          <w:rFonts w:ascii="Times New Roman" w:hAnsi="Times New Roman"/>
          <w:sz w:val="24"/>
          <w:szCs w:val="24"/>
          <w:u w:val="single"/>
        </w:rPr>
        <w:t>nejedná-li se o spojenou osobu</w:t>
      </w:r>
      <w:r w:rsidR="000F4934" w:rsidRPr="001005A7">
        <w:rPr>
          <w:rFonts w:ascii="Times New Roman" w:hAnsi="Times New Roman"/>
          <w:sz w:val="24"/>
          <w:szCs w:val="24"/>
          <w:u w:val="single"/>
        </w:rPr>
        <w:t xml:space="preserve"> podle jiného právního předpisu</w:t>
      </w:r>
      <w:bookmarkEnd w:id="1"/>
      <w:r w:rsidR="00BB6080">
        <w:rPr>
          <w:rFonts w:ascii="Times New Roman" w:hAnsi="Times New Roman"/>
          <w:sz w:val="24"/>
          <w:szCs w:val="24"/>
          <w:u w:val="single"/>
          <w:vertAlign w:val="superscript"/>
        </w:rPr>
        <w:t>11</w:t>
      </w:r>
      <w:r w:rsidR="00D101D6">
        <w:rPr>
          <w:rFonts w:ascii="Times New Roman" w:hAnsi="Times New Roman"/>
          <w:sz w:val="24"/>
          <w:szCs w:val="24"/>
          <w:u w:val="single"/>
          <w:vertAlign w:val="superscript"/>
        </w:rPr>
        <w:t>1</w:t>
      </w:r>
      <w:r w:rsidR="00BB6080">
        <w:rPr>
          <w:rFonts w:ascii="Times New Roman" w:hAnsi="Times New Roman"/>
          <w:sz w:val="24"/>
          <w:szCs w:val="24"/>
          <w:u w:val="single"/>
          <w:vertAlign w:val="superscript"/>
        </w:rPr>
        <w:t>)</w:t>
      </w:r>
      <w:r w:rsidR="00AE4C11" w:rsidRPr="001005A7">
        <w:rPr>
          <w:rFonts w:ascii="Times New Roman" w:hAnsi="Times New Roman"/>
          <w:sz w:val="24"/>
          <w:szCs w:val="24"/>
        </w:rPr>
        <w:t>,“</w:t>
      </w:r>
      <w:r w:rsidR="00606017" w:rsidRPr="001005A7">
        <w:rPr>
          <w:rFonts w:ascii="Times New Roman" w:hAnsi="Times New Roman" w:cs="Times New Roman"/>
          <w:sz w:val="24"/>
          <w:szCs w:val="24"/>
        </w:rPr>
        <w:t>.</w:t>
      </w:r>
    </w:p>
    <w:p w14:paraId="4B3D0C20" w14:textId="7B40CCDD" w:rsidR="00BB6080" w:rsidRDefault="00BB6080" w:rsidP="00BB6080">
      <w:pPr>
        <w:pStyle w:val="Odstavecseseznamem"/>
        <w:widowControl w:val="0"/>
        <w:autoSpaceDE w:val="0"/>
        <w:autoSpaceDN w:val="0"/>
        <w:adjustRightInd w:val="0"/>
        <w:spacing w:after="0" w:line="240" w:lineRule="auto"/>
        <w:ind w:left="360"/>
        <w:jc w:val="both"/>
        <w:rPr>
          <w:rFonts w:ascii="Times New Roman" w:hAnsi="Times New Roman"/>
          <w:sz w:val="24"/>
          <w:szCs w:val="24"/>
        </w:rPr>
      </w:pPr>
    </w:p>
    <w:p w14:paraId="5C7421C5" w14:textId="19436DA3" w:rsidR="00AE4C11" w:rsidRPr="001005A7" w:rsidRDefault="00283EE4" w:rsidP="00AE4C11">
      <w:pPr>
        <w:pStyle w:val="Odstavecseseznamem"/>
        <w:widowControl w:val="0"/>
        <w:autoSpaceDE w:val="0"/>
        <w:autoSpaceDN w:val="0"/>
        <w:adjustRightInd w:val="0"/>
        <w:spacing w:after="0" w:line="240" w:lineRule="auto"/>
        <w:ind w:left="360"/>
        <w:jc w:val="both"/>
        <w:rPr>
          <w:rFonts w:ascii="Times New Roman" w:hAnsi="Times New Roman"/>
          <w:i/>
          <w:iCs/>
          <w:sz w:val="24"/>
          <w:szCs w:val="24"/>
        </w:rPr>
      </w:pPr>
      <w:r w:rsidRPr="001005A7">
        <w:rPr>
          <w:rFonts w:ascii="Times New Roman" w:hAnsi="Times New Roman"/>
          <w:i/>
          <w:iCs/>
          <w:sz w:val="24"/>
          <w:szCs w:val="24"/>
        </w:rPr>
        <w:t>CELEX 32000L0078</w:t>
      </w:r>
    </w:p>
    <w:p w14:paraId="7F3989D5" w14:textId="77777777" w:rsidR="00283EE4" w:rsidRPr="001005A7" w:rsidRDefault="00283EE4" w:rsidP="00AE4C11">
      <w:pPr>
        <w:pStyle w:val="Odstavecseseznamem"/>
        <w:widowControl w:val="0"/>
        <w:autoSpaceDE w:val="0"/>
        <w:autoSpaceDN w:val="0"/>
        <w:adjustRightInd w:val="0"/>
        <w:spacing w:after="0" w:line="240" w:lineRule="auto"/>
        <w:ind w:left="360"/>
        <w:jc w:val="both"/>
        <w:rPr>
          <w:rFonts w:ascii="Times New Roman" w:hAnsi="Times New Roman"/>
          <w:i/>
          <w:iCs/>
          <w:sz w:val="24"/>
          <w:szCs w:val="24"/>
        </w:rPr>
      </w:pPr>
    </w:p>
    <w:p w14:paraId="2799FE55" w14:textId="600BEBAA" w:rsidR="0004279D" w:rsidRPr="001005A7" w:rsidRDefault="00357B56" w:rsidP="0004279D">
      <w:pPr>
        <w:pStyle w:val="Odstavecseseznamem"/>
        <w:widowControl w:val="0"/>
        <w:numPr>
          <w:ilvl w:val="0"/>
          <w:numId w:val="7"/>
        </w:numPr>
        <w:autoSpaceDE w:val="0"/>
        <w:autoSpaceDN w:val="0"/>
        <w:adjustRightInd w:val="0"/>
        <w:spacing w:after="0"/>
        <w:rPr>
          <w:rFonts w:ascii="Times New Roman" w:hAnsi="Times New Roman"/>
          <w:sz w:val="24"/>
          <w:szCs w:val="24"/>
        </w:rPr>
      </w:pPr>
      <w:r w:rsidRPr="001005A7">
        <w:rPr>
          <w:rFonts w:ascii="Times New Roman" w:hAnsi="Times New Roman"/>
          <w:sz w:val="24"/>
          <w:szCs w:val="24"/>
        </w:rPr>
        <w:t xml:space="preserve"> V</w:t>
      </w:r>
      <w:r w:rsidR="0004279D" w:rsidRPr="001005A7">
        <w:rPr>
          <w:rFonts w:ascii="Times New Roman" w:eastAsia="Times New Roman" w:hAnsi="Times New Roman" w:cs="Arial"/>
          <w:sz w:val="24"/>
          <w:szCs w:val="24"/>
          <w:lang w:eastAsia="cs-CZ"/>
        </w:rPr>
        <w:t xml:space="preserve"> </w:t>
      </w:r>
      <w:r w:rsidR="0004279D" w:rsidRPr="001005A7">
        <w:rPr>
          <w:rFonts w:ascii="Times New Roman" w:hAnsi="Times New Roman"/>
          <w:sz w:val="24"/>
          <w:szCs w:val="24"/>
        </w:rPr>
        <w:t xml:space="preserve">§ 82 </w:t>
      </w:r>
      <w:r w:rsidR="008A76F5" w:rsidRPr="001005A7">
        <w:rPr>
          <w:rFonts w:ascii="Times New Roman" w:hAnsi="Times New Roman"/>
          <w:sz w:val="24"/>
          <w:szCs w:val="24"/>
        </w:rPr>
        <w:t>odstavec</w:t>
      </w:r>
      <w:r w:rsidR="0004279D" w:rsidRPr="001005A7">
        <w:rPr>
          <w:rFonts w:ascii="Times New Roman" w:hAnsi="Times New Roman"/>
          <w:sz w:val="24"/>
          <w:szCs w:val="24"/>
        </w:rPr>
        <w:t xml:space="preserve"> 1 zní: </w:t>
      </w:r>
    </w:p>
    <w:p w14:paraId="4B6048CC" w14:textId="58AD471A" w:rsidR="00955745" w:rsidRPr="001005A7" w:rsidRDefault="00955745" w:rsidP="006E459C">
      <w:pPr>
        <w:pStyle w:val="Odstavecseseznamem"/>
        <w:widowControl w:val="0"/>
        <w:autoSpaceDE w:val="0"/>
        <w:autoSpaceDN w:val="0"/>
        <w:adjustRightInd w:val="0"/>
        <w:spacing w:after="0"/>
        <w:ind w:left="360"/>
        <w:jc w:val="both"/>
        <w:rPr>
          <w:rFonts w:ascii="Times New Roman" w:hAnsi="Times New Roman"/>
          <w:strike/>
          <w:sz w:val="24"/>
          <w:szCs w:val="24"/>
        </w:rPr>
      </w:pPr>
    </w:p>
    <w:p w14:paraId="3C1CF071" w14:textId="77777777" w:rsidR="00955745" w:rsidRPr="001005A7" w:rsidRDefault="00955745" w:rsidP="00955745">
      <w:pPr>
        <w:widowControl w:val="0"/>
        <w:autoSpaceDE w:val="0"/>
        <w:autoSpaceDN w:val="0"/>
        <w:adjustRightInd w:val="0"/>
        <w:spacing w:after="0"/>
        <w:ind w:firstLine="360"/>
        <w:rPr>
          <w:rFonts w:ascii="Times New Roman" w:hAnsi="Times New Roman"/>
          <w:sz w:val="24"/>
          <w:szCs w:val="24"/>
        </w:rPr>
      </w:pPr>
      <w:r w:rsidRPr="001005A7">
        <w:rPr>
          <w:rFonts w:ascii="Times New Roman" w:hAnsi="Times New Roman" w:cstheme="minorBidi"/>
          <w:sz w:val="24"/>
          <w:szCs w:val="24"/>
        </w:rPr>
        <w:t>„</w:t>
      </w:r>
      <w:bookmarkStart w:id="2" w:name="_Hlk147999376"/>
      <w:r w:rsidRPr="001005A7">
        <w:rPr>
          <w:rFonts w:ascii="Times New Roman" w:hAnsi="Times New Roman" w:cstheme="minorBidi"/>
          <w:sz w:val="24"/>
          <w:szCs w:val="24"/>
        </w:rPr>
        <w:t>(1</w:t>
      </w:r>
      <w:r w:rsidRPr="001005A7">
        <w:rPr>
          <w:rFonts w:ascii="Times New Roman" w:hAnsi="Times New Roman"/>
          <w:sz w:val="24"/>
          <w:szCs w:val="24"/>
        </w:rPr>
        <w:t>) Výše odvodu do státního rozpočtu podle § 81 odst. 2 písm. c) činí za každou osobu se zdravotním postižením, kterou by zaměstnavatel měl zaměstnat,</w:t>
      </w:r>
    </w:p>
    <w:bookmarkEnd w:id="2"/>
    <w:p w14:paraId="0894102F" w14:textId="333D9478" w:rsidR="000810FC" w:rsidRPr="001005A7" w:rsidRDefault="000810FC" w:rsidP="006E459C">
      <w:pPr>
        <w:pStyle w:val="Odstavecseseznamem"/>
        <w:widowControl w:val="0"/>
        <w:autoSpaceDE w:val="0"/>
        <w:autoSpaceDN w:val="0"/>
        <w:adjustRightInd w:val="0"/>
        <w:spacing w:after="0"/>
        <w:ind w:left="360"/>
        <w:jc w:val="both"/>
        <w:rPr>
          <w:rFonts w:ascii="Times New Roman" w:hAnsi="Times New Roman"/>
          <w:strike/>
          <w:sz w:val="24"/>
          <w:szCs w:val="24"/>
        </w:rPr>
      </w:pPr>
    </w:p>
    <w:p w14:paraId="27553FF2" w14:textId="49685A78" w:rsidR="000810FC" w:rsidRPr="001005A7" w:rsidRDefault="000810FC" w:rsidP="000810FC">
      <w:pPr>
        <w:pStyle w:val="Odstavecseseznamem"/>
        <w:widowControl w:val="0"/>
        <w:autoSpaceDE w:val="0"/>
        <w:autoSpaceDN w:val="0"/>
        <w:adjustRightInd w:val="0"/>
        <w:spacing w:after="0"/>
        <w:ind w:left="360"/>
        <w:jc w:val="both"/>
        <w:rPr>
          <w:rFonts w:ascii="Times New Roman" w:hAnsi="Times New Roman"/>
          <w:sz w:val="24"/>
          <w:szCs w:val="24"/>
        </w:rPr>
      </w:pPr>
      <w:r w:rsidRPr="001005A7">
        <w:rPr>
          <w:rFonts w:ascii="Times New Roman" w:hAnsi="Times New Roman"/>
          <w:sz w:val="24"/>
          <w:szCs w:val="24"/>
        </w:rPr>
        <w:lastRenderedPageBreak/>
        <w:t xml:space="preserve">a) 1násobek průměrné měsíční mzdy v národním hospodářství za první až třetí čtvrtletí kalendářního roku, v němž povinnost plnit povinný podíl osob se zdravotním postižením vznikla, pokud zaměstnavatel zaměstnává podle § 81 odst. 2 písm. a) alespoň 3 % osob se zdravotním postižením, </w:t>
      </w:r>
    </w:p>
    <w:p w14:paraId="0C82EC60" w14:textId="77777777" w:rsidR="000810FC" w:rsidRPr="001005A7" w:rsidRDefault="000810FC" w:rsidP="000810FC">
      <w:pPr>
        <w:pStyle w:val="Odstavecseseznamem"/>
        <w:widowControl w:val="0"/>
        <w:autoSpaceDE w:val="0"/>
        <w:autoSpaceDN w:val="0"/>
        <w:adjustRightInd w:val="0"/>
        <w:spacing w:after="0"/>
        <w:ind w:left="360"/>
        <w:rPr>
          <w:rFonts w:ascii="Times New Roman" w:hAnsi="Times New Roman"/>
          <w:sz w:val="24"/>
          <w:szCs w:val="24"/>
        </w:rPr>
      </w:pPr>
    </w:p>
    <w:p w14:paraId="15B2E0F7" w14:textId="3EB84D21" w:rsidR="000810FC" w:rsidRPr="001005A7" w:rsidRDefault="000810FC" w:rsidP="000810FC">
      <w:pPr>
        <w:pStyle w:val="Odstavecseseznamem"/>
        <w:widowControl w:val="0"/>
        <w:autoSpaceDE w:val="0"/>
        <w:autoSpaceDN w:val="0"/>
        <w:adjustRightInd w:val="0"/>
        <w:spacing w:after="0"/>
        <w:ind w:left="360"/>
        <w:jc w:val="both"/>
        <w:rPr>
          <w:rFonts w:ascii="Times New Roman" w:hAnsi="Times New Roman"/>
          <w:sz w:val="24"/>
          <w:szCs w:val="24"/>
        </w:rPr>
      </w:pPr>
      <w:r w:rsidRPr="001005A7">
        <w:rPr>
          <w:rFonts w:ascii="Times New Roman" w:hAnsi="Times New Roman"/>
          <w:sz w:val="24"/>
          <w:szCs w:val="24"/>
        </w:rPr>
        <w:t>b) 2násobek průměrné měsíční mzdy v národním hospodářství za první až třetí čtvrtletí kalendářního roku, v němž povinnost plnit povinný podíl osob se zdravotním postižením vznikla, pokud zaměstnavatel zaměstnává podle § 81 odst. 2 písm. a) alespoň 1 % osob se zdravotním postižením, nebo</w:t>
      </w:r>
    </w:p>
    <w:p w14:paraId="0A6D1F27" w14:textId="77777777" w:rsidR="000810FC" w:rsidRPr="001005A7" w:rsidRDefault="000810FC" w:rsidP="000810FC">
      <w:pPr>
        <w:pStyle w:val="Odstavecseseznamem"/>
        <w:widowControl w:val="0"/>
        <w:autoSpaceDE w:val="0"/>
        <w:autoSpaceDN w:val="0"/>
        <w:adjustRightInd w:val="0"/>
        <w:spacing w:after="0"/>
        <w:ind w:left="360"/>
        <w:rPr>
          <w:rFonts w:ascii="Times New Roman" w:hAnsi="Times New Roman"/>
          <w:sz w:val="24"/>
          <w:szCs w:val="24"/>
        </w:rPr>
      </w:pPr>
    </w:p>
    <w:p w14:paraId="1750D038" w14:textId="56C31127" w:rsidR="000810FC" w:rsidRPr="001005A7" w:rsidRDefault="000810FC" w:rsidP="000810FC">
      <w:pPr>
        <w:pStyle w:val="Odstavecseseznamem"/>
        <w:widowControl w:val="0"/>
        <w:autoSpaceDE w:val="0"/>
        <w:autoSpaceDN w:val="0"/>
        <w:adjustRightInd w:val="0"/>
        <w:spacing w:after="0"/>
        <w:ind w:left="360"/>
        <w:jc w:val="both"/>
        <w:rPr>
          <w:rFonts w:ascii="Times New Roman" w:hAnsi="Times New Roman"/>
          <w:sz w:val="24"/>
          <w:szCs w:val="24"/>
        </w:rPr>
      </w:pPr>
      <w:r w:rsidRPr="001005A7">
        <w:rPr>
          <w:rFonts w:ascii="Times New Roman" w:hAnsi="Times New Roman"/>
          <w:sz w:val="24"/>
          <w:szCs w:val="24"/>
        </w:rPr>
        <w:t>c) 3,5násobek průměrné měsíční mzdy v národním hospodářství za první až třetí čtvrtletí kalendářního roku, v němž povinnost plnit povinný podíl osob se zdravotním postižením vznikla, pokud zaměstnavatel zaměstnává podle § 81 odst. 2 písm. a) méně než 1 % osob se zdravotním postižením.</w:t>
      </w:r>
    </w:p>
    <w:p w14:paraId="5C759EAD" w14:textId="0AEF844E" w:rsidR="000810FC" w:rsidRPr="001005A7" w:rsidRDefault="000810FC" w:rsidP="006E459C">
      <w:pPr>
        <w:pStyle w:val="Odstavecseseznamem"/>
        <w:widowControl w:val="0"/>
        <w:autoSpaceDE w:val="0"/>
        <w:autoSpaceDN w:val="0"/>
        <w:adjustRightInd w:val="0"/>
        <w:spacing w:after="0"/>
        <w:ind w:left="360"/>
        <w:jc w:val="both"/>
        <w:rPr>
          <w:rFonts w:ascii="Times New Roman" w:hAnsi="Times New Roman"/>
          <w:strike/>
          <w:sz w:val="24"/>
          <w:szCs w:val="24"/>
        </w:rPr>
      </w:pPr>
    </w:p>
    <w:p w14:paraId="21B36B12" w14:textId="60B7AB04" w:rsidR="000810FC" w:rsidRPr="001005A7" w:rsidRDefault="000810FC" w:rsidP="006E459C">
      <w:pPr>
        <w:pStyle w:val="Odstavecseseznamem"/>
        <w:widowControl w:val="0"/>
        <w:autoSpaceDE w:val="0"/>
        <w:autoSpaceDN w:val="0"/>
        <w:adjustRightInd w:val="0"/>
        <w:spacing w:after="0"/>
        <w:ind w:left="360"/>
        <w:jc w:val="both"/>
        <w:rPr>
          <w:rFonts w:ascii="Times New Roman" w:hAnsi="Times New Roman"/>
          <w:strike/>
          <w:sz w:val="24"/>
          <w:szCs w:val="24"/>
        </w:rPr>
      </w:pPr>
      <w:r w:rsidRPr="001005A7">
        <w:rPr>
          <w:rFonts w:ascii="Times New Roman" w:eastAsia="Times New Roman" w:hAnsi="Times New Roman" w:cs="Times New Roman"/>
          <w:sz w:val="24"/>
          <w:szCs w:val="24"/>
          <w:lang w:eastAsia="cs-CZ"/>
        </w:rPr>
        <w:t>Výši průměrné mzdy za první až třetí čtvrtletí vyhlásí ministerstvo na základě údajů Českého statistického úřadu </w:t>
      </w:r>
      <w:hyperlink r:id="rId25" w:anchor="L1" w:history="1">
        <w:r w:rsidRPr="001005A7">
          <w:rPr>
            <w:rFonts w:ascii="Times New Roman" w:eastAsia="Times New Roman" w:hAnsi="Times New Roman" w:cs="Times New Roman"/>
            <w:sz w:val="24"/>
            <w:szCs w:val="24"/>
            <w:lang w:eastAsia="cs-CZ"/>
          </w:rPr>
          <w:t>sdělením</w:t>
        </w:r>
      </w:hyperlink>
      <w:r w:rsidRPr="001005A7">
        <w:rPr>
          <w:rFonts w:ascii="Times New Roman" w:eastAsia="Times New Roman" w:hAnsi="Times New Roman" w:cs="Times New Roman"/>
          <w:sz w:val="24"/>
          <w:szCs w:val="24"/>
          <w:lang w:eastAsia="cs-CZ"/>
        </w:rPr>
        <w:t> uveřejněným ve Sbírce zákonů.“.</w:t>
      </w:r>
    </w:p>
    <w:p w14:paraId="704A5F6A" w14:textId="77777777" w:rsidR="005B7485" w:rsidRPr="001005A7" w:rsidRDefault="005B7485" w:rsidP="005B7485">
      <w:pPr>
        <w:pStyle w:val="Odstavecseseznamem"/>
        <w:rPr>
          <w:rFonts w:ascii="Times New Roman" w:hAnsi="Times New Roman"/>
          <w:sz w:val="24"/>
          <w:szCs w:val="24"/>
        </w:rPr>
      </w:pPr>
    </w:p>
    <w:p w14:paraId="3D2803BF" w14:textId="6EDC5C9F" w:rsidR="002533AE" w:rsidRPr="001005A7" w:rsidRDefault="002533AE" w:rsidP="00280929">
      <w:pPr>
        <w:pStyle w:val="Odstavecseseznamem"/>
        <w:widowControl w:val="0"/>
        <w:numPr>
          <w:ilvl w:val="0"/>
          <w:numId w:val="7"/>
        </w:numPr>
        <w:autoSpaceDE w:val="0"/>
        <w:autoSpaceDN w:val="0"/>
        <w:adjustRightInd w:val="0"/>
        <w:spacing w:after="0" w:line="240" w:lineRule="auto"/>
        <w:jc w:val="both"/>
        <w:rPr>
          <w:rFonts w:ascii="Times New Roman" w:hAnsi="Times New Roman"/>
          <w:sz w:val="24"/>
          <w:szCs w:val="24"/>
        </w:rPr>
      </w:pPr>
      <w:r w:rsidRPr="001005A7">
        <w:rPr>
          <w:rFonts w:ascii="Times New Roman" w:hAnsi="Times New Roman"/>
          <w:sz w:val="24"/>
          <w:szCs w:val="24"/>
        </w:rPr>
        <w:t>V § 83 se za slovo „zaměstnavatel“ vkládají slova „, nejedná-li se o zaměstnavatele, se kterým Úřad práce uzavřel dohodu o uznání zaměstnavatele,“.</w:t>
      </w:r>
      <w:r w:rsidR="00280929" w:rsidRPr="001005A7">
        <w:rPr>
          <w:rFonts w:ascii="Times New Roman" w:hAnsi="Times New Roman"/>
          <w:sz w:val="24"/>
          <w:szCs w:val="24"/>
        </w:rPr>
        <w:t xml:space="preserve"> </w:t>
      </w:r>
    </w:p>
    <w:p w14:paraId="16DA4549" w14:textId="77777777" w:rsidR="002533AE" w:rsidRPr="001005A7" w:rsidRDefault="002533AE" w:rsidP="002533AE">
      <w:pPr>
        <w:pStyle w:val="Odstavecseseznamem"/>
        <w:widowControl w:val="0"/>
        <w:autoSpaceDE w:val="0"/>
        <w:autoSpaceDN w:val="0"/>
        <w:adjustRightInd w:val="0"/>
        <w:spacing w:after="0" w:line="240" w:lineRule="auto"/>
        <w:ind w:left="360"/>
        <w:jc w:val="both"/>
        <w:rPr>
          <w:rFonts w:ascii="Times New Roman" w:hAnsi="Times New Roman"/>
          <w:sz w:val="24"/>
          <w:szCs w:val="24"/>
        </w:rPr>
      </w:pPr>
    </w:p>
    <w:p w14:paraId="19B55FB8" w14:textId="3C633D1B" w:rsidR="00280929" w:rsidRPr="001005A7" w:rsidRDefault="00280929" w:rsidP="00280929">
      <w:pPr>
        <w:pStyle w:val="Odstavecseseznamem"/>
        <w:widowControl w:val="0"/>
        <w:numPr>
          <w:ilvl w:val="0"/>
          <w:numId w:val="7"/>
        </w:numPr>
        <w:autoSpaceDE w:val="0"/>
        <w:autoSpaceDN w:val="0"/>
        <w:adjustRightInd w:val="0"/>
        <w:spacing w:after="0" w:line="240" w:lineRule="auto"/>
        <w:jc w:val="both"/>
        <w:rPr>
          <w:rFonts w:ascii="Times New Roman" w:hAnsi="Times New Roman"/>
          <w:sz w:val="24"/>
          <w:szCs w:val="24"/>
        </w:rPr>
      </w:pPr>
      <w:r w:rsidRPr="001005A7">
        <w:rPr>
          <w:rFonts w:ascii="Times New Roman" w:hAnsi="Times New Roman"/>
          <w:sz w:val="24"/>
          <w:szCs w:val="24"/>
        </w:rPr>
        <w:t xml:space="preserve">V </w:t>
      </w:r>
      <w:r w:rsidR="00F82BE8" w:rsidRPr="001005A7">
        <w:rPr>
          <w:rFonts w:ascii="Times New Roman" w:eastAsia="Times New Roman" w:hAnsi="Times New Roman" w:cs="Arial"/>
          <w:sz w:val="24"/>
          <w:szCs w:val="24"/>
          <w:lang w:eastAsia="cs-CZ"/>
        </w:rPr>
        <w:t>§ 84 odst. 2 písm. f) se slovo „čtvrtletní“ nahrazuje slovem „roční“.</w:t>
      </w:r>
      <w:r w:rsidR="00890ADF" w:rsidRPr="001005A7">
        <w:rPr>
          <w:rFonts w:ascii="Times New Roman" w:hAnsi="Times New Roman" w:cs="Times New Roman"/>
          <w:sz w:val="24"/>
          <w:szCs w:val="24"/>
        </w:rPr>
        <w:t xml:space="preserve"> </w:t>
      </w:r>
    </w:p>
    <w:p w14:paraId="22F5CB15" w14:textId="77777777" w:rsidR="00AE4E00" w:rsidRPr="001005A7" w:rsidRDefault="00AE4E00" w:rsidP="00AE4E00">
      <w:pPr>
        <w:pStyle w:val="Odstavecseseznamem"/>
        <w:rPr>
          <w:rFonts w:ascii="Times New Roman" w:hAnsi="Times New Roman"/>
          <w:sz w:val="24"/>
          <w:szCs w:val="24"/>
        </w:rPr>
      </w:pPr>
    </w:p>
    <w:p w14:paraId="462C0CD9" w14:textId="4D35B85D" w:rsidR="00AE4E00" w:rsidRPr="001005A7" w:rsidRDefault="00AE4E00" w:rsidP="00280929">
      <w:pPr>
        <w:pStyle w:val="Odstavecseseznamem"/>
        <w:widowControl w:val="0"/>
        <w:numPr>
          <w:ilvl w:val="0"/>
          <w:numId w:val="7"/>
        </w:numPr>
        <w:autoSpaceDE w:val="0"/>
        <w:autoSpaceDN w:val="0"/>
        <w:adjustRightInd w:val="0"/>
        <w:spacing w:after="0" w:line="240" w:lineRule="auto"/>
        <w:jc w:val="both"/>
        <w:rPr>
          <w:rFonts w:ascii="Times New Roman" w:hAnsi="Times New Roman"/>
          <w:sz w:val="24"/>
          <w:szCs w:val="24"/>
        </w:rPr>
      </w:pPr>
      <w:r w:rsidRPr="001005A7">
        <w:rPr>
          <w:rFonts w:ascii="Times New Roman" w:hAnsi="Times New Roman"/>
          <w:sz w:val="24"/>
          <w:szCs w:val="24"/>
        </w:rPr>
        <w:t xml:space="preserve">V části čtvrté se za hlavu první vkládá nová hlava druhá, která včetně názvu </w:t>
      </w:r>
      <w:r w:rsidR="005F48A9">
        <w:rPr>
          <w:rFonts w:ascii="Times New Roman" w:hAnsi="Times New Roman"/>
          <w:sz w:val="24"/>
          <w:szCs w:val="24"/>
        </w:rPr>
        <w:t xml:space="preserve">a poznámek pod čarou č. 112 a 113 </w:t>
      </w:r>
      <w:r w:rsidRPr="001005A7">
        <w:rPr>
          <w:rFonts w:ascii="Times New Roman" w:hAnsi="Times New Roman"/>
          <w:sz w:val="24"/>
          <w:szCs w:val="24"/>
        </w:rPr>
        <w:t>zní:</w:t>
      </w:r>
    </w:p>
    <w:p w14:paraId="1171393A" w14:textId="77777777" w:rsidR="00AE4E00" w:rsidRPr="001005A7" w:rsidRDefault="00AE4E00" w:rsidP="00AE4E00">
      <w:pPr>
        <w:pStyle w:val="Odstavecseseznamem"/>
        <w:rPr>
          <w:rFonts w:ascii="Times New Roman" w:hAnsi="Times New Roman"/>
          <w:sz w:val="24"/>
          <w:szCs w:val="24"/>
        </w:rPr>
      </w:pPr>
    </w:p>
    <w:p w14:paraId="06D759C7" w14:textId="77777777" w:rsidR="00AE4E00" w:rsidRPr="001005A7" w:rsidRDefault="00AE4E00" w:rsidP="00390BE8">
      <w:pPr>
        <w:spacing w:after="120" w:line="259" w:lineRule="auto"/>
        <w:jc w:val="center"/>
        <w:rPr>
          <w:rFonts w:ascii="Times New Roman" w:hAnsi="Times New Roman"/>
          <w:sz w:val="24"/>
          <w:szCs w:val="24"/>
        </w:rPr>
      </w:pPr>
      <w:r w:rsidRPr="001005A7">
        <w:rPr>
          <w:rFonts w:ascii="Times New Roman" w:hAnsi="Times New Roman"/>
          <w:sz w:val="24"/>
          <w:szCs w:val="24"/>
        </w:rPr>
        <w:t>Hlava II</w:t>
      </w:r>
    </w:p>
    <w:p w14:paraId="0E9BE45D" w14:textId="77777777" w:rsidR="00AE4E00" w:rsidRPr="001005A7" w:rsidRDefault="00AE4E00" w:rsidP="00390BE8">
      <w:pPr>
        <w:spacing w:after="120" w:line="259" w:lineRule="auto"/>
        <w:jc w:val="center"/>
        <w:rPr>
          <w:rFonts w:ascii="Times New Roman" w:hAnsi="Times New Roman"/>
          <w:b/>
          <w:bCs/>
          <w:sz w:val="24"/>
          <w:szCs w:val="24"/>
        </w:rPr>
      </w:pPr>
      <w:r w:rsidRPr="001005A7">
        <w:rPr>
          <w:rFonts w:ascii="Times New Roman" w:hAnsi="Times New Roman"/>
          <w:b/>
          <w:bCs/>
          <w:sz w:val="24"/>
          <w:szCs w:val="24"/>
        </w:rPr>
        <w:t>Uznaný zaměstnavatel</w:t>
      </w:r>
    </w:p>
    <w:p w14:paraId="13E6B48F" w14:textId="36532F3D" w:rsidR="00AE4E00" w:rsidRDefault="00AE4E00" w:rsidP="00390BE8">
      <w:pPr>
        <w:spacing w:after="120" w:line="259" w:lineRule="auto"/>
        <w:jc w:val="center"/>
        <w:rPr>
          <w:rFonts w:ascii="Times New Roman" w:hAnsi="Times New Roman"/>
          <w:sz w:val="24"/>
          <w:szCs w:val="24"/>
        </w:rPr>
      </w:pPr>
      <w:r w:rsidRPr="001005A7">
        <w:rPr>
          <w:rFonts w:ascii="Times New Roman" w:hAnsi="Times New Roman"/>
          <w:sz w:val="24"/>
          <w:szCs w:val="24"/>
        </w:rPr>
        <w:t>§ 88a</w:t>
      </w:r>
    </w:p>
    <w:p w14:paraId="373194C1" w14:textId="397A3EC7" w:rsidR="00BB6080" w:rsidRPr="00F951C7" w:rsidRDefault="006441C7" w:rsidP="00BB6080">
      <w:pPr>
        <w:spacing w:after="120" w:line="259" w:lineRule="auto"/>
        <w:jc w:val="center"/>
        <w:rPr>
          <w:rFonts w:ascii="Times New Roman" w:hAnsi="Times New Roman"/>
          <w:b/>
          <w:bCs/>
          <w:sz w:val="24"/>
          <w:szCs w:val="24"/>
        </w:rPr>
      </w:pPr>
      <w:r>
        <w:rPr>
          <w:rFonts w:ascii="Times New Roman" w:hAnsi="Times New Roman"/>
          <w:b/>
          <w:bCs/>
          <w:sz w:val="24"/>
          <w:szCs w:val="24"/>
        </w:rPr>
        <w:t>Úvodní ustanovení</w:t>
      </w:r>
    </w:p>
    <w:p w14:paraId="04247055" w14:textId="1768C2F9" w:rsidR="00BB6080" w:rsidRDefault="00BB6080" w:rsidP="00B07F48">
      <w:pPr>
        <w:spacing w:after="120" w:line="259" w:lineRule="auto"/>
        <w:ind w:firstLine="708"/>
        <w:jc w:val="both"/>
        <w:rPr>
          <w:rFonts w:ascii="Times New Roman" w:hAnsi="Times New Roman"/>
          <w:sz w:val="24"/>
          <w:szCs w:val="24"/>
        </w:rPr>
      </w:pPr>
      <w:r w:rsidRPr="008D2CC5">
        <w:rPr>
          <w:rFonts w:ascii="Times New Roman" w:hAnsi="Times New Roman"/>
          <w:sz w:val="24"/>
          <w:szCs w:val="24"/>
        </w:rPr>
        <w:t>Uznaným zaměstnavatel</w:t>
      </w:r>
      <w:r>
        <w:rPr>
          <w:rFonts w:ascii="Times New Roman" w:hAnsi="Times New Roman"/>
          <w:sz w:val="24"/>
          <w:szCs w:val="24"/>
        </w:rPr>
        <w:t>e</w:t>
      </w:r>
      <w:r w:rsidRPr="008D2CC5">
        <w:rPr>
          <w:rFonts w:ascii="Times New Roman" w:hAnsi="Times New Roman"/>
          <w:sz w:val="24"/>
          <w:szCs w:val="24"/>
        </w:rPr>
        <w:t xml:space="preserve">m se pro </w:t>
      </w:r>
      <w:r w:rsidR="001255C5">
        <w:rPr>
          <w:rFonts w:ascii="Times New Roman" w:hAnsi="Times New Roman"/>
          <w:sz w:val="24"/>
          <w:szCs w:val="24"/>
        </w:rPr>
        <w:t xml:space="preserve">účely </w:t>
      </w:r>
      <w:r w:rsidRPr="008D2CC5">
        <w:rPr>
          <w:rFonts w:ascii="Times New Roman" w:hAnsi="Times New Roman"/>
          <w:sz w:val="24"/>
          <w:szCs w:val="24"/>
        </w:rPr>
        <w:t>zaměstnávání zaměstnanců ze zahraničí</w:t>
      </w:r>
      <w:r w:rsidR="006A0881">
        <w:rPr>
          <w:rFonts w:ascii="Times New Roman" w:hAnsi="Times New Roman"/>
          <w:sz w:val="24"/>
          <w:szCs w:val="24"/>
        </w:rPr>
        <w:t xml:space="preserve"> podle tohoto zákona</w:t>
      </w:r>
      <w:r w:rsidRPr="008D2CC5">
        <w:rPr>
          <w:rFonts w:ascii="Times New Roman" w:hAnsi="Times New Roman"/>
          <w:sz w:val="24"/>
          <w:szCs w:val="24"/>
        </w:rPr>
        <w:t xml:space="preserve"> rozumí zaměstnavatel </w:t>
      </w:r>
      <w:r>
        <w:rPr>
          <w:rFonts w:ascii="Times New Roman" w:hAnsi="Times New Roman"/>
          <w:sz w:val="24"/>
          <w:szCs w:val="24"/>
        </w:rPr>
        <w:t>zařazený do</w:t>
      </w:r>
      <w:r w:rsidRPr="008D2CC5">
        <w:rPr>
          <w:rFonts w:ascii="Times New Roman" w:hAnsi="Times New Roman"/>
          <w:sz w:val="24"/>
          <w:szCs w:val="24"/>
        </w:rPr>
        <w:t> evidenc</w:t>
      </w:r>
      <w:r w:rsidR="006B6805">
        <w:rPr>
          <w:rFonts w:ascii="Times New Roman" w:hAnsi="Times New Roman"/>
          <w:sz w:val="24"/>
          <w:szCs w:val="24"/>
        </w:rPr>
        <w:t>e</w:t>
      </w:r>
      <w:r w:rsidRPr="008D2CC5">
        <w:rPr>
          <w:rFonts w:ascii="Times New Roman" w:hAnsi="Times New Roman"/>
          <w:sz w:val="24"/>
          <w:szCs w:val="24"/>
        </w:rPr>
        <w:t xml:space="preserve"> uznaných zaměstnavatelů</w:t>
      </w:r>
      <w:r>
        <w:rPr>
          <w:rFonts w:ascii="Times New Roman" w:hAnsi="Times New Roman"/>
          <w:sz w:val="24"/>
          <w:szCs w:val="24"/>
        </w:rPr>
        <w:t>. Uznaný zaměstnavatel</w:t>
      </w:r>
      <w:r w:rsidRPr="008D2CC5">
        <w:rPr>
          <w:rFonts w:ascii="Times New Roman" w:hAnsi="Times New Roman"/>
          <w:sz w:val="24"/>
          <w:szCs w:val="24"/>
        </w:rPr>
        <w:t xml:space="preserve"> je oprávněn zaměstnávat </w:t>
      </w:r>
      <w:r>
        <w:rPr>
          <w:rFonts w:ascii="Times New Roman" w:hAnsi="Times New Roman"/>
          <w:sz w:val="24"/>
          <w:szCs w:val="24"/>
        </w:rPr>
        <w:t>zaměstnance ze zahraničí</w:t>
      </w:r>
      <w:r w:rsidRPr="008D2CC5">
        <w:rPr>
          <w:rFonts w:ascii="Times New Roman" w:hAnsi="Times New Roman"/>
          <w:sz w:val="24"/>
          <w:szCs w:val="24"/>
        </w:rPr>
        <w:t xml:space="preserve"> splňujícího podmínky pro vydání povolení k zaměstnání, zaměstnanecké karty nebo modré karty podle nařízení vlády vydaného podle § 88</w:t>
      </w:r>
      <w:r>
        <w:rPr>
          <w:rFonts w:ascii="Times New Roman" w:hAnsi="Times New Roman"/>
          <w:sz w:val="24"/>
          <w:szCs w:val="24"/>
        </w:rPr>
        <w:t>e</w:t>
      </w:r>
      <w:r w:rsidRPr="008D2CC5">
        <w:rPr>
          <w:rFonts w:ascii="Times New Roman" w:hAnsi="Times New Roman"/>
          <w:sz w:val="24"/>
          <w:szCs w:val="24"/>
        </w:rPr>
        <w:t xml:space="preserve"> odst. 1.</w:t>
      </w:r>
    </w:p>
    <w:p w14:paraId="3047F940" w14:textId="48D0547F" w:rsidR="00BB6080" w:rsidRPr="001005A7" w:rsidRDefault="00BB6080" w:rsidP="00390BE8">
      <w:pPr>
        <w:spacing w:after="120" w:line="259" w:lineRule="auto"/>
        <w:jc w:val="center"/>
        <w:rPr>
          <w:rFonts w:ascii="Times New Roman" w:hAnsi="Times New Roman"/>
          <w:sz w:val="24"/>
          <w:szCs w:val="24"/>
        </w:rPr>
      </w:pPr>
      <w:r>
        <w:rPr>
          <w:rFonts w:ascii="Times New Roman" w:hAnsi="Times New Roman"/>
          <w:sz w:val="24"/>
          <w:szCs w:val="24"/>
        </w:rPr>
        <w:t>§ 88b</w:t>
      </w:r>
    </w:p>
    <w:p w14:paraId="14A98368" w14:textId="0D0F7308" w:rsidR="00AE4E00" w:rsidRPr="00FB47FD" w:rsidRDefault="00C136C7" w:rsidP="00F521CC">
      <w:pPr>
        <w:spacing w:after="0" w:line="240" w:lineRule="auto"/>
        <w:jc w:val="center"/>
        <w:rPr>
          <w:rFonts w:ascii="Times New Roman" w:hAnsi="Times New Roman"/>
          <w:b/>
          <w:bCs/>
          <w:sz w:val="24"/>
          <w:szCs w:val="24"/>
        </w:rPr>
      </w:pPr>
      <w:r w:rsidRPr="00FB47FD">
        <w:rPr>
          <w:rFonts w:ascii="Times New Roman" w:hAnsi="Times New Roman"/>
          <w:b/>
          <w:bCs/>
          <w:sz w:val="24"/>
          <w:szCs w:val="24"/>
        </w:rPr>
        <w:t>E</w:t>
      </w:r>
      <w:r w:rsidR="00AE4E00" w:rsidRPr="00FB47FD">
        <w:rPr>
          <w:rFonts w:ascii="Times New Roman" w:hAnsi="Times New Roman"/>
          <w:b/>
          <w:bCs/>
          <w:sz w:val="24"/>
          <w:szCs w:val="24"/>
        </w:rPr>
        <w:t>vidence uznaných zaměstnavatelů</w:t>
      </w:r>
    </w:p>
    <w:p w14:paraId="3062862F" w14:textId="5E1F1009" w:rsidR="00016790" w:rsidRPr="00B07F48" w:rsidRDefault="009F778C" w:rsidP="00F521CC">
      <w:pPr>
        <w:spacing w:after="0" w:line="240" w:lineRule="auto"/>
        <w:ind w:firstLine="708"/>
        <w:jc w:val="both"/>
        <w:rPr>
          <w:rFonts w:ascii="Times New Roman" w:hAnsi="Times New Roman"/>
          <w:sz w:val="24"/>
          <w:szCs w:val="24"/>
        </w:rPr>
      </w:pPr>
      <w:r w:rsidRPr="00B07F48">
        <w:rPr>
          <w:rFonts w:ascii="Times New Roman" w:hAnsi="Times New Roman"/>
          <w:sz w:val="24"/>
          <w:szCs w:val="24"/>
        </w:rPr>
        <w:t xml:space="preserve">(1) </w:t>
      </w:r>
      <w:r w:rsidR="00016790" w:rsidRPr="00B07F48">
        <w:rPr>
          <w:rFonts w:ascii="Times New Roman" w:hAnsi="Times New Roman"/>
          <w:sz w:val="24"/>
          <w:szCs w:val="24"/>
        </w:rPr>
        <w:t>Evidenci uznaných zaměstnavatelů vede ministerstvo způsobem umožňující</w:t>
      </w:r>
      <w:r w:rsidR="006C2B27" w:rsidRPr="00B07F48">
        <w:rPr>
          <w:rFonts w:ascii="Times New Roman" w:hAnsi="Times New Roman"/>
          <w:sz w:val="24"/>
          <w:szCs w:val="24"/>
        </w:rPr>
        <w:t>m</w:t>
      </w:r>
      <w:r w:rsidR="00016790" w:rsidRPr="00B07F48">
        <w:rPr>
          <w:rFonts w:ascii="Times New Roman" w:hAnsi="Times New Roman"/>
          <w:sz w:val="24"/>
          <w:szCs w:val="24"/>
        </w:rPr>
        <w:t xml:space="preserve"> dálkový přístup.</w:t>
      </w:r>
    </w:p>
    <w:p w14:paraId="137E1DA6" w14:textId="77777777" w:rsidR="00F521CC" w:rsidRPr="00B07F48" w:rsidRDefault="00F521CC" w:rsidP="00F521CC">
      <w:pPr>
        <w:spacing w:after="0" w:line="240" w:lineRule="auto"/>
        <w:ind w:firstLine="708"/>
        <w:jc w:val="both"/>
        <w:rPr>
          <w:rFonts w:ascii="Times New Roman" w:hAnsi="Times New Roman"/>
          <w:sz w:val="24"/>
          <w:szCs w:val="24"/>
        </w:rPr>
      </w:pPr>
    </w:p>
    <w:p w14:paraId="32BCA685" w14:textId="640103E3" w:rsidR="009F778C" w:rsidRPr="00B07F48" w:rsidRDefault="00016790" w:rsidP="00F521CC">
      <w:pPr>
        <w:spacing w:after="0" w:line="240" w:lineRule="auto"/>
        <w:ind w:firstLine="708"/>
        <w:jc w:val="both"/>
        <w:rPr>
          <w:rFonts w:ascii="Times New Roman" w:eastAsia="Times New Roman" w:hAnsi="Times New Roman"/>
          <w:sz w:val="24"/>
          <w:szCs w:val="24"/>
          <w:lang w:eastAsia="cs-CZ"/>
        </w:rPr>
      </w:pPr>
      <w:r w:rsidRPr="00B07F48">
        <w:rPr>
          <w:rFonts w:ascii="Times New Roman" w:hAnsi="Times New Roman"/>
          <w:sz w:val="24"/>
          <w:szCs w:val="24"/>
        </w:rPr>
        <w:t xml:space="preserve">(2) </w:t>
      </w:r>
      <w:r w:rsidR="009F778C" w:rsidRPr="00B07F48">
        <w:rPr>
          <w:rFonts w:ascii="Times New Roman" w:eastAsia="Times New Roman" w:hAnsi="Times New Roman"/>
          <w:sz w:val="24"/>
          <w:szCs w:val="24"/>
          <w:lang w:eastAsia="cs-CZ"/>
        </w:rPr>
        <w:t>Evidence uznaných zaměstnavatelů obsahuje</w:t>
      </w:r>
    </w:p>
    <w:p w14:paraId="0A4CF830" w14:textId="4B5EF135" w:rsidR="009F778C" w:rsidRPr="00B07F48" w:rsidRDefault="009F778C" w:rsidP="00F521CC">
      <w:pPr>
        <w:spacing w:after="0" w:line="240" w:lineRule="auto"/>
        <w:jc w:val="both"/>
        <w:rPr>
          <w:rFonts w:ascii="Times New Roman" w:eastAsia="Times New Roman" w:hAnsi="Times New Roman"/>
          <w:sz w:val="24"/>
          <w:szCs w:val="24"/>
          <w:lang w:eastAsia="cs-CZ"/>
        </w:rPr>
      </w:pPr>
      <w:r w:rsidRPr="00B07F48">
        <w:rPr>
          <w:rFonts w:ascii="Times New Roman" w:eastAsia="Times New Roman" w:hAnsi="Times New Roman"/>
          <w:sz w:val="24"/>
          <w:szCs w:val="24"/>
          <w:lang w:eastAsia="cs-CZ"/>
        </w:rPr>
        <w:t>a)</w:t>
      </w:r>
      <w:r w:rsidR="000810FC" w:rsidRPr="00B07F48">
        <w:rPr>
          <w:rFonts w:ascii="Times New Roman" w:eastAsia="Times New Roman" w:hAnsi="Times New Roman"/>
          <w:sz w:val="24"/>
          <w:szCs w:val="24"/>
          <w:lang w:eastAsia="cs-CZ"/>
        </w:rPr>
        <w:t xml:space="preserve"> </w:t>
      </w:r>
      <w:r w:rsidR="00745F36" w:rsidRPr="00B07F48">
        <w:rPr>
          <w:rFonts w:ascii="Times New Roman" w:eastAsia="Times New Roman" w:hAnsi="Times New Roman"/>
          <w:sz w:val="24"/>
          <w:szCs w:val="24"/>
          <w:lang w:eastAsia="cs-CZ"/>
        </w:rPr>
        <w:t xml:space="preserve">jméno </w:t>
      </w:r>
      <w:r w:rsidRPr="00B07F48">
        <w:rPr>
          <w:rFonts w:ascii="Times New Roman" w:eastAsia="Times New Roman" w:hAnsi="Times New Roman"/>
          <w:sz w:val="24"/>
          <w:szCs w:val="24"/>
          <w:lang w:eastAsia="cs-CZ"/>
        </w:rPr>
        <w:t>zaměstnavatele,</w:t>
      </w:r>
    </w:p>
    <w:p w14:paraId="14584D88" w14:textId="77777777" w:rsidR="00F521CC" w:rsidRPr="00B07F48" w:rsidRDefault="00F521CC" w:rsidP="00F521CC">
      <w:pPr>
        <w:spacing w:after="0" w:line="240" w:lineRule="auto"/>
        <w:jc w:val="both"/>
        <w:rPr>
          <w:rFonts w:ascii="Times New Roman" w:eastAsia="Times New Roman" w:hAnsi="Times New Roman"/>
          <w:sz w:val="24"/>
          <w:szCs w:val="24"/>
          <w:lang w:eastAsia="cs-CZ"/>
        </w:rPr>
      </w:pPr>
    </w:p>
    <w:p w14:paraId="45DA01EF" w14:textId="1AA314A1" w:rsidR="009F778C" w:rsidRPr="00B07F48" w:rsidRDefault="009F778C" w:rsidP="00F521CC">
      <w:pPr>
        <w:spacing w:after="0" w:line="240" w:lineRule="auto"/>
        <w:jc w:val="both"/>
        <w:rPr>
          <w:rFonts w:ascii="Times New Roman" w:eastAsia="Times New Roman" w:hAnsi="Times New Roman"/>
          <w:sz w:val="24"/>
          <w:szCs w:val="24"/>
          <w:lang w:eastAsia="cs-CZ"/>
        </w:rPr>
      </w:pPr>
      <w:r w:rsidRPr="00B07F48">
        <w:rPr>
          <w:rFonts w:ascii="Times New Roman" w:eastAsia="Times New Roman" w:hAnsi="Times New Roman"/>
          <w:sz w:val="24"/>
          <w:szCs w:val="24"/>
          <w:lang w:eastAsia="cs-CZ"/>
        </w:rPr>
        <w:t>b) identifikační číslo zaměstnavatele,</w:t>
      </w:r>
    </w:p>
    <w:p w14:paraId="7D5B1D21" w14:textId="77777777" w:rsidR="00F521CC" w:rsidRPr="00B07F48" w:rsidRDefault="00F521CC" w:rsidP="00F521CC">
      <w:pPr>
        <w:spacing w:after="0" w:line="240" w:lineRule="auto"/>
        <w:jc w:val="both"/>
        <w:rPr>
          <w:rFonts w:ascii="Times New Roman" w:eastAsia="Times New Roman" w:hAnsi="Times New Roman"/>
          <w:sz w:val="24"/>
          <w:szCs w:val="24"/>
          <w:lang w:eastAsia="cs-CZ"/>
        </w:rPr>
      </w:pPr>
    </w:p>
    <w:p w14:paraId="206B0562" w14:textId="2B79877B" w:rsidR="009F778C" w:rsidRPr="00B07F48" w:rsidRDefault="009F778C" w:rsidP="00F521CC">
      <w:pPr>
        <w:spacing w:after="0" w:line="240" w:lineRule="auto"/>
        <w:jc w:val="both"/>
        <w:rPr>
          <w:rFonts w:ascii="Times New Roman" w:eastAsia="Times New Roman" w:hAnsi="Times New Roman"/>
          <w:sz w:val="24"/>
          <w:szCs w:val="24"/>
          <w:lang w:eastAsia="cs-CZ"/>
        </w:rPr>
      </w:pPr>
      <w:r w:rsidRPr="00B07F48">
        <w:rPr>
          <w:rFonts w:ascii="Times New Roman" w:eastAsia="Times New Roman" w:hAnsi="Times New Roman"/>
          <w:sz w:val="24"/>
          <w:szCs w:val="24"/>
          <w:lang w:eastAsia="cs-CZ"/>
        </w:rPr>
        <w:lastRenderedPageBreak/>
        <w:t>c) datum, od kterého je zaměstnavatel považován za uznaného zaměstnavatele.</w:t>
      </w:r>
    </w:p>
    <w:p w14:paraId="704F4356" w14:textId="77777777" w:rsidR="00F521CC" w:rsidRPr="00FB47FD" w:rsidRDefault="00F521CC" w:rsidP="00F521CC">
      <w:pPr>
        <w:spacing w:after="0" w:line="240" w:lineRule="auto"/>
        <w:jc w:val="both"/>
        <w:rPr>
          <w:rFonts w:ascii="Times New Roman" w:eastAsia="Times New Roman" w:hAnsi="Times New Roman"/>
          <w:sz w:val="24"/>
          <w:szCs w:val="24"/>
          <w:u w:val="single"/>
          <w:lang w:eastAsia="cs-CZ"/>
        </w:rPr>
      </w:pPr>
    </w:p>
    <w:p w14:paraId="4622DBC3" w14:textId="2BD7294A" w:rsidR="00AE4E00" w:rsidRPr="00FB47FD" w:rsidRDefault="009F778C" w:rsidP="00F521CC">
      <w:pPr>
        <w:spacing w:after="0" w:line="240" w:lineRule="auto"/>
        <w:ind w:firstLine="708"/>
        <w:jc w:val="both"/>
        <w:rPr>
          <w:rFonts w:ascii="Times New Roman" w:hAnsi="Times New Roman"/>
          <w:sz w:val="24"/>
          <w:szCs w:val="24"/>
          <w:u w:val="single"/>
        </w:rPr>
      </w:pPr>
      <w:r w:rsidRPr="00B07F48">
        <w:rPr>
          <w:rFonts w:ascii="Times New Roman" w:eastAsia="Times New Roman" w:hAnsi="Times New Roman"/>
          <w:sz w:val="24"/>
          <w:szCs w:val="24"/>
          <w:lang w:eastAsia="cs-CZ"/>
        </w:rPr>
        <w:t xml:space="preserve">(3) </w:t>
      </w:r>
      <w:r w:rsidR="00AE4E00" w:rsidRPr="00FB47FD">
        <w:rPr>
          <w:rFonts w:ascii="Times New Roman" w:hAnsi="Times New Roman"/>
          <w:sz w:val="24"/>
          <w:szCs w:val="24"/>
          <w:u w:val="single"/>
        </w:rPr>
        <w:t xml:space="preserve">Zařazení do evidence uznaných zaměstnavatelů provádí ministerstvo na základě žádosti zaměstnavatele podané ministerstvu v elektronické podobě prostřednictvím formuláře, který zveřejní ministerstvo způsobem umožňujícím dálkový přístup. </w:t>
      </w:r>
    </w:p>
    <w:p w14:paraId="7857B6D9" w14:textId="77777777" w:rsidR="00F521CC" w:rsidRPr="00FB47FD" w:rsidRDefault="00F521CC" w:rsidP="00F521CC">
      <w:pPr>
        <w:spacing w:after="0" w:line="240" w:lineRule="auto"/>
        <w:ind w:firstLine="708"/>
        <w:jc w:val="both"/>
        <w:rPr>
          <w:rFonts w:ascii="Times New Roman" w:hAnsi="Times New Roman"/>
          <w:sz w:val="24"/>
          <w:szCs w:val="24"/>
          <w:u w:val="single"/>
        </w:rPr>
      </w:pPr>
    </w:p>
    <w:p w14:paraId="42559D68" w14:textId="580EA129" w:rsidR="00AE4E00" w:rsidRPr="00FB47FD" w:rsidRDefault="00AE4E00" w:rsidP="00F521CC">
      <w:pPr>
        <w:spacing w:after="0" w:line="240" w:lineRule="auto"/>
        <w:jc w:val="both"/>
        <w:rPr>
          <w:rFonts w:ascii="Times New Roman" w:hAnsi="Times New Roman"/>
          <w:sz w:val="24"/>
          <w:szCs w:val="24"/>
          <w:u w:val="single"/>
        </w:rPr>
      </w:pPr>
      <w:r w:rsidRPr="006A5DE6">
        <w:rPr>
          <w:rFonts w:ascii="Times New Roman" w:hAnsi="Times New Roman"/>
          <w:sz w:val="24"/>
          <w:szCs w:val="24"/>
        </w:rPr>
        <w:tab/>
      </w:r>
      <w:r w:rsidRPr="00B07F48">
        <w:rPr>
          <w:rFonts w:ascii="Times New Roman" w:hAnsi="Times New Roman"/>
          <w:sz w:val="24"/>
          <w:szCs w:val="24"/>
        </w:rPr>
        <w:t>(</w:t>
      </w:r>
      <w:r w:rsidR="009F778C" w:rsidRPr="00B07F48">
        <w:rPr>
          <w:rFonts w:ascii="Times New Roman" w:hAnsi="Times New Roman"/>
          <w:sz w:val="24"/>
          <w:szCs w:val="24"/>
        </w:rPr>
        <w:t>4</w:t>
      </w:r>
      <w:r w:rsidRPr="00B07F48">
        <w:rPr>
          <w:rFonts w:ascii="Times New Roman" w:hAnsi="Times New Roman"/>
          <w:sz w:val="24"/>
          <w:szCs w:val="24"/>
        </w:rPr>
        <w:t xml:space="preserve">) </w:t>
      </w:r>
      <w:r w:rsidRPr="00FB47FD">
        <w:rPr>
          <w:rFonts w:ascii="Times New Roman" w:hAnsi="Times New Roman"/>
          <w:sz w:val="24"/>
          <w:szCs w:val="24"/>
          <w:u w:val="single"/>
        </w:rPr>
        <w:t xml:space="preserve">Zaměstnavatel v žádosti podle odstavce </w:t>
      </w:r>
      <w:r w:rsidR="009F778C" w:rsidRPr="00FB47FD">
        <w:rPr>
          <w:rFonts w:ascii="Times New Roman" w:hAnsi="Times New Roman"/>
          <w:sz w:val="24"/>
          <w:szCs w:val="24"/>
          <w:u w:val="single"/>
        </w:rPr>
        <w:t>3</w:t>
      </w:r>
      <w:r w:rsidR="00016790" w:rsidRPr="00FB47FD">
        <w:rPr>
          <w:rFonts w:ascii="Times New Roman" w:hAnsi="Times New Roman"/>
          <w:sz w:val="24"/>
          <w:szCs w:val="24"/>
          <w:u w:val="single"/>
        </w:rPr>
        <w:t xml:space="preserve"> </w:t>
      </w:r>
      <w:r w:rsidRPr="00FB47FD">
        <w:rPr>
          <w:rFonts w:ascii="Times New Roman" w:hAnsi="Times New Roman"/>
          <w:sz w:val="24"/>
          <w:szCs w:val="24"/>
          <w:u w:val="single"/>
        </w:rPr>
        <w:t>uvede své identifikační údaje a identifikátor datové schránky.</w:t>
      </w:r>
    </w:p>
    <w:p w14:paraId="44498553" w14:textId="77777777" w:rsidR="00F521CC" w:rsidRPr="00FB47FD" w:rsidRDefault="00F521CC" w:rsidP="00F521CC">
      <w:pPr>
        <w:spacing w:after="0" w:line="240" w:lineRule="auto"/>
        <w:jc w:val="both"/>
        <w:rPr>
          <w:rFonts w:ascii="Times New Roman" w:hAnsi="Times New Roman"/>
          <w:sz w:val="24"/>
          <w:szCs w:val="24"/>
          <w:u w:val="single"/>
        </w:rPr>
      </w:pPr>
    </w:p>
    <w:p w14:paraId="3A517DD6" w14:textId="77777777" w:rsidR="00F521CC" w:rsidRPr="00FB47FD" w:rsidRDefault="00AE4E00" w:rsidP="00F521CC">
      <w:pPr>
        <w:spacing w:after="0" w:line="240" w:lineRule="auto"/>
        <w:jc w:val="both"/>
        <w:rPr>
          <w:rFonts w:ascii="Times New Roman" w:hAnsi="Times New Roman"/>
          <w:sz w:val="24"/>
          <w:szCs w:val="24"/>
          <w:u w:val="single"/>
        </w:rPr>
      </w:pPr>
      <w:r w:rsidRPr="006A5DE6">
        <w:rPr>
          <w:rFonts w:ascii="Times New Roman" w:hAnsi="Times New Roman"/>
          <w:sz w:val="24"/>
          <w:szCs w:val="24"/>
        </w:rPr>
        <w:tab/>
      </w:r>
      <w:r w:rsidRPr="00B07F48">
        <w:rPr>
          <w:rFonts w:ascii="Times New Roman" w:hAnsi="Times New Roman"/>
          <w:sz w:val="24"/>
          <w:szCs w:val="24"/>
        </w:rPr>
        <w:t>(</w:t>
      </w:r>
      <w:r w:rsidR="009F778C" w:rsidRPr="00B07F48">
        <w:rPr>
          <w:rFonts w:ascii="Times New Roman" w:hAnsi="Times New Roman"/>
          <w:sz w:val="24"/>
          <w:szCs w:val="24"/>
        </w:rPr>
        <w:t>5</w:t>
      </w:r>
      <w:r w:rsidRPr="00B07F48">
        <w:rPr>
          <w:rFonts w:ascii="Times New Roman" w:hAnsi="Times New Roman"/>
          <w:sz w:val="24"/>
          <w:szCs w:val="24"/>
        </w:rPr>
        <w:t xml:space="preserve">) </w:t>
      </w:r>
      <w:r w:rsidRPr="00FB47FD">
        <w:rPr>
          <w:rFonts w:ascii="Times New Roman" w:hAnsi="Times New Roman"/>
          <w:sz w:val="24"/>
          <w:szCs w:val="24"/>
          <w:u w:val="single"/>
        </w:rPr>
        <w:t>Ministerstvo informuje zaměstnavatele o zařazení</w:t>
      </w:r>
      <w:r w:rsidR="00511613" w:rsidRPr="00FB47FD">
        <w:rPr>
          <w:rFonts w:ascii="Times New Roman" w:hAnsi="Times New Roman"/>
          <w:sz w:val="24"/>
          <w:szCs w:val="24"/>
          <w:u w:val="single"/>
        </w:rPr>
        <w:t xml:space="preserve"> nebo</w:t>
      </w:r>
      <w:r w:rsidRPr="00FB47FD">
        <w:rPr>
          <w:rFonts w:ascii="Times New Roman" w:hAnsi="Times New Roman"/>
          <w:sz w:val="24"/>
          <w:szCs w:val="24"/>
          <w:u w:val="single"/>
        </w:rPr>
        <w:t xml:space="preserve"> nezařazení do evidence uznaných zaměstnavatelů prostřednictvím datové zprávy. </w:t>
      </w:r>
      <w:r w:rsidR="00902792" w:rsidRPr="00FB47FD">
        <w:rPr>
          <w:rFonts w:ascii="Times New Roman" w:hAnsi="Times New Roman"/>
          <w:sz w:val="24"/>
          <w:szCs w:val="24"/>
          <w:u w:val="single"/>
        </w:rPr>
        <w:t xml:space="preserve">V případě </w:t>
      </w:r>
      <w:r w:rsidRPr="00FB47FD">
        <w:rPr>
          <w:rFonts w:ascii="Times New Roman" w:hAnsi="Times New Roman"/>
          <w:sz w:val="24"/>
          <w:szCs w:val="24"/>
          <w:u w:val="single"/>
        </w:rPr>
        <w:t xml:space="preserve">nezařazení do evidence uznaných zaměstnavatelů </w:t>
      </w:r>
      <w:r w:rsidR="00902792" w:rsidRPr="00FB47FD">
        <w:rPr>
          <w:rFonts w:ascii="Times New Roman" w:hAnsi="Times New Roman"/>
          <w:sz w:val="24"/>
          <w:szCs w:val="24"/>
          <w:u w:val="single"/>
        </w:rPr>
        <w:t xml:space="preserve">ministerstvo žadatele informuje o důvodu nezařazení </w:t>
      </w:r>
      <w:r w:rsidRPr="00FB47FD">
        <w:rPr>
          <w:rFonts w:ascii="Times New Roman" w:hAnsi="Times New Roman"/>
          <w:sz w:val="24"/>
          <w:szCs w:val="24"/>
          <w:u w:val="single"/>
        </w:rPr>
        <w:t xml:space="preserve">zaměstnavatele do </w:t>
      </w:r>
      <w:r w:rsidR="002A290F" w:rsidRPr="00FB47FD">
        <w:rPr>
          <w:rFonts w:ascii="Times New Roman" w:hAnsi="Times New Roman"/>
          <w:sz w:val="24"/>
          <w:szCs w:val="24"/>
          <w:u w:val="single"/>
        </w:rPr>
        <w:t>této evidence</w:t>
      </w:r>
      <w:r w:rsidRPr="00FB47FD">
        <w:rPr>
          <w:rFonts w:ascii="Times New Roman" w:hAnsi="Times New Roman"/>
          <w:sz w:val="24"/>
          <w:szCs w:val="24"/>
          <w:u w:val="single"/>
        </w:rPr>
        <w:t xml:space="preserve">. </w:t>
      </w:r>
    </w:p>
    <w:p w14:paraId="29C9192C" w14:textId="77777777" w:rsidR="007D3DDE" w:rsidRDefault="007D3DDE" w:rsidP="00F521CC">
      <w:pPr>
        <w:spacing w:after="0" w:line="240" w:lineRule="auto"/>
        <w:jc w:val="both"/>
        <w:rPr>
          <w:rFonts w:ascii="Times New Roman" w:hAnsi="Times New Roman"/>
          <w:i/>
          <w:iCs/>
          <w:sz w:val="24"/>
          <w:szCs w:val="24"/>
        </w:rPr>
      </w:pPr>
    </w:p>
    <w:p w14:paraId="50383FED" w14:textId="286E47E6" w:rsidR="00F521CC" w:rsidRPr="00F521CC" w:rsidRDefault="00F521CC" w:rsidP="00F521CC">
      <w:pPr>
        <w:spacing w:after="0" w:line="240" w:lineRule="auto"/>
        <w:jc w:val="both"/>
        <w:rPr>
          <w:rFonts w:ascii="Times New Roman" w:hAnsi="Times New Roman"/>
          <w:sz w:val="24"/>
          <w:szCs w:val="24"/>
        </w:rPr>
      </w:pPr>
      <w:r w:rsidRPr="00F521CC">
        <w:rPr>
          <w:rFonts w:ascii="Times New Roman" w:hAnsi="Times New Roman"/>
          <w:i/>
          <w:iCs/>
          <w:sz w:val="24"/>
          <w:szCs w:val="24"/>
        </w:rPr>
        <w:t>CELEX 32021L1883</w:t>
      </w:r>
    </w:p>
    <w:p w14:paraId="10ECF288" w14:textId="77777777" w:rsidR="00067A7A" w:rsidRPr="001005A7" w:rsidRDefault="00067A7A" w:rsidP="00390BE8">
      <w:pPr>
        <w:spacing w:after="120" w:line="259" w:lineRule="auto"/>
        <w:jc w:val="both"/>
        <w:rPr>
          <w:rFonts w:ascii="Times New Roman" w:hAnsi="Times New Roman"/>
          <w:sz w:val="24"/>
          <w:szCs w:val="24"/>
        </w:rPr>
      </w:pPr>
    </w:p>
    <w:p w14:paraId="36957871" w14:textId="5CE2F6C0" w:rsidR="00AE4E00" w:rsidRPr="001005A7" w:rsidRDefault="00AE4E00" w:rsidP="00390BE8">
      <w:pPr>
        <w:spacing w:after="120" w:line="259" w:lineRule="auto"/>
        <w:jc w:val="center"/>
        <w:rPr>
          <w:rFonts w:ascii="Times New Roman" w:hAnsi="Times New Roman"/>
          <w:sz w:val="24"/>
          <w:szCs w:val="24"/>
        </w:rPr>
      </w:pPr>
      <w:r w:rsidRPr="001005A7">
        <w:rPr>
          <w:rFonts w:ascii="Times New Roman" w:hAnsi="Times New Roman"/>
          <w:sz w:val="24"/>
          <w:szCs w:val="24"/>
        </w:rPr>
        <w:t>§ 88</w:t>
      </w:r>
      <w:r w:rsidR="00BB6080">
        <w:rPr>
          <w:rFonts w:ascii="Times New Roman" w:hAnsi="Times New Roman"/>
          <w:sz w:val="24"/>
          <w:szCs w:val="24"/>
        </w:rPr>
        <w:t>c</w:t>
      </w:r>
    </w:p>
    <w:p w14:paraId="1F3A5BB9" w14:textId="77777777" w:rsidR="00AE4E00" w:rsidRPr="00FB47FD" w:rsidRDefault="00AE4E00" w:rsidP="00390BE8">
      <w:pPr>
        <w:spacing w:after="120" w:line="259" w:lineRule="auto"/>
        <w:jc w:val="center"/>
        <w:rPr>
          <w:rFonts w:ascii="Times New Roman" w:hAnsi="Times New Roman"/>
          <w:b/>
          <w:bCs/>
          <w:sz w:val="24"/>
          <w:szCs w:val="24"/>
        </w:rPr>
      </w:pPr>
      <w:r w:rsidRPr="00FB47FD">
        <w:rPr>
          <w:rFonts w:ascii="Times New Roman" w:hAnsi="Times New Roman"/>
          <w:b/>
          <w:bCs/>
          <w:sz w:val="24"/>
          <w:szCs w:val="24"/>
        </w:rPr>
        <w:t>Podmínky pro zařazení do evidence uznaných zaměstnavatelů</w:t>
      </w:r>
    </w:p>
    <w:p w14:paraId="1CDD856D" w14:textId="53257576" w:rsidR="00AE4E00" w:rsidRPr="00802458" w:rsidRDefault="00AE4E00" w:rsidP="00802458">
      <w:pPr>
        <w:pStyle w:val="Odstavecseseznamem"/>
        <w:numPr>
          <w:ilvl w:val="0"/>
          <w:numId w:val="43"/>
        </w:numPr>
        <w:spacing w:after="0" w:line="240" w:lineRule="auto"/>
        <w:jc w:val="both"/>
        <w:rPr>
          <w:rFonts w:ascii="Times New Roman" w:hAnsi="Times New Roman"/>
          <w:sz w:val="24"/>
          <w:szCs w:val="24"/>
          <w:u w:val="single"/>
        </w:rPr>
      </w:pPr>
      <w:r w:rsidRPr="00802458">
        <w:rPr>
          <w:rFonts w:ascii="Times New Roman" w:hAnsi="Times New Roman"/>
          <w:sz w:val="24"/>
          <w:szCs w:val="24"/>
          <w:u w:val="single"/>
        </w:rPr>
        <w:t>Ministerstvo do evidence uznaných zaměstnavatelů zařadí zaměstnavatele, který</w:t>
      </w:r>
    </w:p>
    <w:p w14:paraId="6A22C67C" w14:textId="77777777" w:rsidR="00802458" w:rsidRPr="00802458" w:rsidRDefault="00802458" w:rsidP="00802458">
      <w:pPr>
        <w:pStyle w:val="Odstavecseseznamem"/>
        <w:spacing w:after="0" w:line="240" w:lineRule="auto"/>
        <w:ind w:left="1068"/>
        <w:jc w:val="both"/>
        <w:rPr>
          <w:rFonts w:ascii="Times New Roman" w:hAnsi="Times New Roman"/>
          <w:sz w:val="24"/>
          <w:szCs w:val="24"/>
          <w:u w:val="single"/>
        </w:rPr>
      </w:pPr>
    </w:p>
    <w:p w14:paraId="7954696E" w14:textId="52144303" w:rsidR="00AE4E00" w:rsidRDefault="00AE4E00" w:rsidP="00802458">
      <w:pPr>
        <w:spacing w:after="0" w:line="240" w:lineRule="auto"/>
        <w:jc w:val="both"/>
        <w:rPr>
          <w:rFonts w:ascii="Times New Roman" w:hAnsi="Times New Roman"/>
          <w:sz w:val="24"/>
          <w:szCs w:val="24"/>
          <w:u w:val="single"/>
        </w:rPr>
      </w:pPr>
      <w:r w:rsidRPr="001F5F7B">
        <w:rPr>
          <w:rFonts w:ascii="Times New Roman" w:hAnsi="Times New Roman"/>
          <w:sz w:val="24"/>
          <w:szCs w:val="24"/>
        </w:rPr>
        <w:t>a)</w:t>
      </w:r>
      <w:r w:rsidRPr="00FB47FD">
        <w:rPr>
          <w:rFonts w:ascii="Times New Roman" w:hAnsi="Times New Roman"/>
          <w:sz w:val="24"/>
          <w:szCs w:val="24"/>
          <w:u w:val="single"/>
        </w:rPr>
        <w:t xml:space="preserve"> podniká v České republice po dobu alespoň 24 měsíců přede dnem podání žádosti o zařazení do evidence uznaných zaměstnavatelů, a pokud je zapsán v obchodním rejstříku,</w:t>
      </w:r>
      <w:r w:rsidR="001975C9" w:rsidRPr="00FB47FD">
        <w:rPr>
          <w:rFonts w:ascii="Times New Roman" w:hAnsi="Times New Roman"/>
          <w:sz w:val="24"/>
          <w:szCs w:val="24"/>
          <w:u w:val="single"/>
        </w:rPr>
        <w:t xml:space="preserve"> splnil-li své povinnosti vůči sbírce listin podle jiného právního předpisu</w:t>
      </w:r>
      <w:r w:rsidR="00EA72BB" w:rsidRPr="00FB47FD">
        <w:rPr>
          <w:rFonts w:ascii="Times New Roman" w:hAnsi="Times New Roman"/>
          <w:sz w:val="24"/>
          <w:szCs w:val="24"/>
          <w:u w:val="single"/>
          <w:vertAlign w:val="superscript"/>
        </w:rPr>
        <w:t>11</w:t>
      </w:r>
      <w:r w:rsidR="00E930CB">
        <w:rPr>
          <w:rFonts w:ascii="Times New Roman" w:hAnsi="Times New Roman"/>
          <w:sz w:val="24"/>
          <w:szCs w:val="24"/>
          <w:u w:val="single"/>
          <w:vertAlign w:val="superscript"/>
        </w:rPr>
        <w:t>2</w:t>
      </w:r>
      <w:r w:rsidR="00EA72BB" w:rsidRPr="00FB47FD">
        <w:rPr>
          <w:rFonts w:ascii="Times New Roman" w:hAnsi="Times New Roman"/>
          <w:sz w:val="24"/>
          <w:szCs w:val="24"/>
          <w:u w:val="single"/>
          <w:vertAlign w:val="superscript"/>
        </w:rPr>
        <w:t>)</w:t>
      </w:r>
      <w:r w:rsidRPr="00FB47FD">
        <w:rPr>
          <w:rFonts w:ascii="Times New Roman" w:hAnsi="Times New Roman"/>
          <w:sz w:val="24"/>
          <w:szCs w:val="24"/>
          <w:u w:val="single"/>
        </w:rPr>
        <w:t>,</w:t>
      </w:r>
    </w:p>
    <w:p w14:paraId="7AA5282C" w14:textId="77777777" w:rsidR="00802458" w:rsidRPr="00FB47FD" w:rsidRDefault="00802458" w:rsidP="00802458">
      <w:pPr>
        <w:spacing w:after="0" w:line="240" w:lineRule="auto"/>
        <w:jc w:val="both"/>
        <w:rPr>
          <w:rFonts w:ascii="Times New Roman" w:hAnsi="Times New Roman"/>
          <w:sz w:val="24"/>
          <w:szCs w:val="24"/>
          <w:u w:val="single"/>
        </w:rPr>
      </w:pPr>
    </w:p>
    <w:p w14:paraId="365DA210" w14:textId="4C6CE496" w:rsidR="00AE4E00" w:rsidRDefault="00AE4E00" w:rsidP="00802458">
      <w:pPr>
        <w:spacing w:after="0" w:line="240" w:lineRule="auto"/>
        <w:jc w:val="both"/>
        <w:rPr>
          <w:rFonts w:ascii="Times New Roman" w:hAnsi="Times New Roman"/>
          <w:sz w:val="24"/>
          <w:szCs w:val="24"/>
          <w:u w:val="single"/>
        </w:rPr>
      </w:pPr>
      <w:r w:rsidRPr="001F5F7B">
        <w:rPr>
          <w:rFonts w:ascii="Times New Roman" w:hAnsi="Times New Roman"/>
          <w:sz w:val="24"/>
          <w:szCs w:val="24"/>
        </w:rPr>
        <w:t>b)</w:t>
      </w:r>
      <w:r w:rsidRPr="00FB47FD">
        <w:rPr>
          <w:rFonts w:ascii="Times New Roman" w:hAnsi="Times New Roman"/>
          <w:sz w:val="24"/>
          <w:szCs w:val="24"/>
          <w:u w:val="single"/>
        </w:rPr>
        <w:t xml:space="preserve"> je daňovým rezidentem České republiky podle zákona o daních z</w:t>
      </w:r>
      <w:r w:rsidR="00B95E52" w:rsidRPr="00FB47FD">
        <w:rPr>
          <w:rFonts w:ascii="Times New Roman" w:hAnsi="Times New Roman"/>
          <w:sz w:val="24"/>
          <w:szCs w:val="24"/>
          <w:u w:val="single"/>
        </w:rPr>
        <w:t> </w:t>
      </w:r>
      <w:r w:rsidRPr="00FB47FD">
        <w:rPr>
          <w:rFonts w:ascii="Times New Roman" w:hAnsi="Times New Roman"/>
          <w:sz w:val="24"/>
          <w:szCs w:val="24"/>
          <w:u w:val="single"/>
        </w:rPr>
        <w:t>příjmů,</w:t>
      </w:r>
    </w:p>
    <w:p w14:paraId="519E1D2F" w14:textId="77777777" w:rsidR="001F5F7B" w:rsidRPr="00FB47FD" w:rsidRDefault="001F5F7B" w:rsidP="00802458">
      <w:pPr>
        <w:spacing w:after="0" w:line="240" w:lineRule="auto"/>
        <w:jc w:val="both"/>
        <w:rPr>
          <w:rFonts w:ascii="Times New Roman" w:hAnsi="Times New Roman"/>
          <w:sz w:val="24"/>
          <w:szCs w:val="24"/>
          <w:u w:val="single"/>
        </w:rPr>
      </w:pPr>
    </w:p>
    <w:p w14:paraId="60F9EF68" w14:textId="39D264D9" w:rsidR="00AE4E00" w:rsidRDefault="00745F36" w:rsidP="00802458">
      <w:pPr>
        <w:autoSpaceDE w:val="0"/>
        <w:autoSpaceDN w:val="0"/>
        <w:adjustRightInd w:val="0"/>
        <w:spacing w:after="0" w:line="240" w:lineRule="auto"/>
        <w:jc w:val="both"/>
        <w:rPr>
          <w:rFonts w:ascii="Times New Roman" w:eastAsia="Calibri" w:hAnsi="Times New Roman"/>
          <w:sz w:val="24"/>
          <w:szCs w:val="24"/>
          <w:u w:val="single"/>
        </w:rPr>
      </w:pPr>
      <w:r w:rsidRPr="001F5F7B">
        <w:rPr>
          <w:rFonts w:ascii="Times New Roman" w:eastAsia="Calibri" w:hAnsi="Times New Roman"/>
          <w:sz w:val="24"/>
          <w:szCs w:val="24"/>
        </w:rPr>
        <w:t>c)</w:t>
      </w:r>
      <w:r w:rsidRPr="00FB47FD">
        <w:rPr>
          <w:rFonts w:ascii="Times New Roman" w:eastAsia="Calibri" w:hAnsi="Times New Roman"/>
          <w:sz w:val="24"/>
          <w:szCs w:val="24"/>
          <w:u w:val="single"/>
        </w:rPr>
        <w:t xml:space="preserve"> </w:t>
      </w:r>
      <w:r w:rsidR="00AE4E00" w:rsidRPr="00FB47FD">
        <w:rPr>
          <w:rFonts w:ascii="Times New Roman" w:eastAsia="Calibri" w:hAnsi="Times New Roman"/>
          <w:sz w:val="24"/>
          <w:szCs w:val="24"/>
          <w:u w:val="single"/>
        </w:rPr>
        <w:t xml:space="preserve">zaměstnává v České republice ke dni podání žádosti alespoň 1 zaměstnance v pracovněprávním vztahu, který </w:t>
      </w:r>
      <w:r w:rsidR="00AE4E00" w:rsidRPr="00FB47FD">
        <w:rPr>
          <w:rFonts w:ascii="Times New Roman" w:hAnsi="Times New Roman"/>
          <w:sz w:val="24"/>
          <w:szCs w:val="24"/>
          <w:u w:val="single"/>
        </w:rPr>
        <w:t>zakládá povinnost odvádět pojistné na důchodové pojištění a příspěvek na státní politiku zaměstnanosti</w:t>
      </w:r>
      <w:r w:rsidR="00AE4E00" w:rsidRPr="00FB47FD">
        <w:rPr>
          <w:rFonts w:ascii="Times New Roman" w:hAnsi="Times New Roman"/>
          <w:sz w:val="24"/>
          <w:szCs w:val="24"/>
          <w:u w:val="single"/>
          <w:vertAlign w:val="superscript"/>
        </w:rPr>
        <w:t>21)</w:t>
      </w:r>
      <w:r w:rsidR="00AE4E00" w:rsidRPr="00FB47FD">
        <w:rPr>
          <w:rFonts w:ascii="Times New Roman" w:eastAsia="Calibri" w:hAnsi="Times New Roman"/>
          <w:sz w:val="24"/>
          <w:szCs w:val="24"/>
          <w:u w:val="single"/>
        </w:rPr>
        <w:t xml:space="preserve"> po dobu alespoň 6 po sobě jdoucích měsíců,</w:t>
      </w:r>
    </w:p>
    <w:p w14:paraId="5773AB54" w14:textId="77777777" w:rsidR="001F5F7B" w:rsidRPr="00FB47FD" w:rsidRDefault="001F5F7B" w:rsidP="00802458">
      <w:pPr>
        <w:autoSpaceDE w:val="0"/>
        <w:autoSpaceDN w:val="0"/>
        <w:adjustRightInd w:val="0"/>
        <w:spacing w:after="0" w:line="240" w:lineRule="auto"/>
        <w:jc w:val="both"/>
        <w:rPr>
          <w:rFonts w:ascii="Times New Roman" w:eastAsia="Calibri" w:hAnsi="Times New Roman"/>
          <w:sz w:val="24"/>
          <w:szCs w:val="24"/>
          <w:u w:val="single"/>
        </w:rPr>
      </w:pPr>
    </w:p>
    <w:p w14:paraId="6F625DBE" w14:textId="0B808ED5" w:rsidR="00AE4E00" w:rsidRDefault="00745F36" w:rsidP="00802458">
      <w:pPr>
        <w:autoSpaceDE w:val="0"/>
        <w:autoSpaceDN w:val="0"/>
        <w:adjustRightInd w:val="0"/>
        <w:spacing w:after="0" w:line="240" w:lineRule="auto"/>
        <w:jc w:val="both"/>
        <w:rPr>
          <w:rFonts w:ascii="Times New Roman" w:hAnsi="Times New Roman"/>
          <w:sz w:val="24"/>
          <w:szCs w:val="24"/>
          <w:u w:val="single"/>
        </w:rPr>
      </w:pPr>
      <w:r w:rsidRPr="001F5F7B">
        <w:rPr>
          <w:rFonts w:ascii="Times New Roman" w:eastAsia="Calibri" w:hAnsi="Times New Roman"/>
          <w:sz w:val="24"/>
          <w:szCs w:val="24"/>
        </w:rPr>
        <w:t>d)</w:t>
      </w:r>
      <w:r w:rsidRPr="00FB47FD">
        <w:rPr>
          <w:rFonts w:ascii="Times New Roman" w:eastAsia="Calibri" w:hAnsi="Times New Roman"/>
          <w:sz w:val="24"/>
          <w:szCs w:val="24"/>
          <w:u w:val="single"/>
        </w:rPr>
        <w:t xml:space="preserve"> </w:t>
      </w:r>
      <w:r w:rsidR="00AE4E00" w:rsidRPr="00FB47FD">
        <w:rPr>
          <w:rFonts w:ascii="Times New Roman" w:hAnsi="Times New Roman"/>
          <w:sz w:val="24"/>
          <w:szCs w:val="24"/>
          <w:u w:val="single"/>
        </w:rPr>
        <w:t>nemá evidován</w:t>
      </w:r>
      <w:r w:rsidR="00AE4E00" w:rsidRPr="00FB47FD">
        <w:rPr>
          <w:rFonts w:ascii="Times New Roman" w:eastAsia="Calibri" w:hAnsi="Times New Roman"/>
          <w:sz w:val="24"/>
          <w:szCs w:val="24"/>
          <w:u w:val="single"/>
        </w:rPr>
        <w:t xml:space="preserve"> </w:t>
      </w:r>
      <w:r w:rsidR="00AE4E00" w:rsidRPr="00FB47FD">
        <w:rPr>
          <w:rFonts w:ascii="Times New Roman" w:hAnsi="Times New Roman"/>
          <w:sz w:val="24"/>
          <w:szCs w:val="24"/>
          <w:u w:val="single"/>
        </w:rPr>
        <w:t>nedoplatek vyšší než 10 000 Kč, s výjimkou nedoplatku, u kterého je povoleno posečkání jeho úhrady nebo</w:t>
      </w:r>
      <w:r w:rsidR="00AE4E00" w:rsidRPr="00FB47FD">
        <w:rPr>
          <w:rFonts w:ascii="Times New Roman" w:eastAsia="Calibri" w:hAnsi="Times New Roman"/>
          <w:sz w:val="24"/>
          <w:szCs w:val="24"/>
          <w:u w:val="single"/>
        </w:rPr>
        <w:t xml:space="preserve"> </w:t>
      </w:r>
      <w:r w:rsidR="00AE4E00" w:rsidRPr="00FB47FD">
        <w:rPr>
          <w:rFonts w:ascii="Times New Roman" w:hAnsi="Times New Roman"/>
          <w:sz w:val="24"/>
          <w:szCs w:val="24"/>
          <w:u w:val="single"/>
        </w:rPr>
        <w:t>rozložení jeho úhrady na splátky,</w:t>
      </w:r>
    </w:p>
    <w:p w14:paraId="5DF448A2" w14:textId="77777777" w:rsidR="001F5F7B" w:rsidRPr="00FB47FD" w:rsidRDefault="001F5F7B" w:rsidP="00802458">
      <w:pPr>
        <w:autoSpaceDE w:val="0"/>
        <w:autoSpaceDN w:val="0"/>
        <w:adjustRightInd w:val="0"/>
        <w:spacing w:after="0" w:line="240" w:lineRule="auto"/>
        <w:jc w:val="both"/>
        <w:rPr>
          <w:rFonts w:ascii="Times New Roman" w:eastAsia="Calibri" w:hAnsi="Times New Roman"/>
          <w:strike/>
          <w:sz w:val="24"/>
          <w:szCs w:val="24"/>
          <w:u w:val="single"/>
        </w:rPr>
      </w:pPr>
    </w:p>
    <w:p w14:paraId="2BB3309F" w14:textId="77777777" w:rsidR="00AE4E00" w:rsidRPr="00FB47FD" w:rsidRDefault="00AE4E00" w:rsidP="00802458">
      <w:pPr>
        <w:pStyle w:val="Odstavecseseznamem"/>
        <w:numPr>
          <w:ilvl w:val="0"/>
          <w:numId w:val="36"/>
        </w:numPr>
        <w:autoSpaceDE w:val="0"/>
        <w:autoSpaceDN w:val="0"/>
        <w:adjustRightInd w:val="0"/>
        <w:spacing w:after="0" w:line="240" w:lineRule="auto"/>
        <w:ind w:left="567"/>
        <w:contextualSpacing w:val="0"/>
        <w:jc w:val="both"/>
        <w:rPr>
          <w:rFonts w:ascii="Times New Roman" w:hAnsi="Times New Roman" w:cs="Times New Roman"/>
          <w:sz w:val="24"/>
          <w:szCs w:val="24"/>
          <w:u w:val="single"/>
        </w:rPr>
      </w:pPr>
      <w:r w:rsidRPr="00FB47FD">
        <w:rPr>
          <w:rFonts w:ascii="Times New Roman" w:hAnsi="Times New Roman" w:cs="Times New Roman"/>
          <w:sz w:val="24"/>
          <w:szCs w:val="24"/>
          <w:u w:val="single"/>
        </w:rPr>
        <w:t>u orgánů Finanční správy České republiky,</w:t>
      </w:r>
    </w:p>
    <w:p w14:paraId="145CFB23" w14:textId="77777777" w:rsidR="00AE4E00" w:rsidRPr="00FB47FD" w:rsidRDefault="00AE4E00" w:rsidP="00802458">
      <w:pPr>
        <w:pStyle w:val="Odstavecseseznamem"/>
        <w:numPr>
          <w:ilvl w:val="0"/>
          <w:numId w:val="36"/>
        </w:numPr>
        <w:autoSpaceDE w:val="0"/>
        <w:autoSpaceDN w:val="0"/>
        <w:adjustRightInd w:val="0"/>
        <w:spacing w:after="0" w:line="240" w:lineRule="auto"/>
        <w:ind w:left="567"/>
        <w:contextualSpacing w:val="0"/>
        <w:jc w:val="both"/>
        <w:rPr>
          <w:rFonts w:ascii="Times New Roman" w:hAnsi="Times New Roman" w:cs="Times New Roman"/>
          <w:sz w:val="24"/>
          <w:szCs w:val="24"/>
          <w:u w:val="single"/>
        </w:rPr>
      </w:pPr>
      <w:r w:rsidRPr="00FB47FD">
        <w:rPr>
          <w:rFonts w:ascii="Times New Roman" w:hAnsi="Times New Roman" w:cs="Times New Roman"/>
          <w:sz w:val="24"/>
          <w:szCs w:val="24"/>
          <w:u w:val="single"/>
        </w:rPr>
        <w:t>u orgánů Celní správy České republiky,</w:t>
      </w:r>
    </w:p>
    <w:p w14:paraId="4E1B2A1B" w14:textId="77777777" w:rsidR="00AE4E00" w:rsidRPr="00FB47FD" w:rsidRDefault="00AE4E00" w:rsidP="00802458">
      <w:pPr>
        <w:pStyle w:val="Odstavecseseznamem"/>
        <w:numPr>
          <w:ilvl w:val="0"/>
          <w:numId w:val="36"/>
        </w:numPr>
        <w:autoSpaceDE w:val="0"/>
        <w:autoSpaceDN w:val="0"/>
        <w:adjustRightInd w:val="0"/>
        <w:spacing w:after="0" w:line="240" w:lineRule="auto"/>
        <w:ind w:left="567"/>
        <w:contextualSpacing w:val="0"/>
        <w:jc w:val="both"/>
        <w:rPr>
          <w:rFonts w:ascii="Times New Roman" w:hAnsi="Times New Roman" w:cs="Times New Roman"/>
          <w:sz w:val="24"/>
          <w:szCs w:val="24"/>
          <w:u w:val="single"/>
        </w:rPr>
      </w:pPr>
      <w:r w:rsidRPr="00FB47FD">
        <w:rPr>
          <w:rFonts w:ascii="Times New Roman" w:hAnsi="Times New Roman" w:cs="Times New Roman"/>
          <w:sz w:val="24"/>
          <w:szCs w:val="24"/>
          <w:u w:val="single"/>
        </w:rPr>
        <w:t>na pojistném a na penále na všeobecné zdravotní pojištění,</w:t>
      </w:r>
    </w:p>
    <w:p w14:paraId="032B3716" w14:textId="7F936516" w:rsidR="00AE4E00" w:rsidRDefault="00AE4E00" w:rsidP="00802458">
      <w:pPr>
        <w:pStyle w:val="Odstavecseseznamem"/>
        <w:numPr>
          <w:ilvl w:val="0"/>
          <w:numId w:val="36"/>
        </w:numPr>
        <w:autoSpaceDE w:val="0"/>
        <w:autoSpaceDN w:val="0"/>
        <w:adjustRightInd w:val="0"/>
        <w:spacing w:after="0" w:line="240" w:lineRule="auto"/>
        <w:ind w:left="567"/>
        <w:contextualSpacing w:val="0"/>
        <w:jc w:val="both"/>
        <w:rPr>
          <w:rFonts w:ascii="Times New Roman" w:hAnsi="Times New Roman" w:cs="Times New Roman"/>
          <w:sz w:val="24"/>
          <w:szCs w:val="24"/>
          <w:u w:val="single"/>
        </w:rPr>
      </w:pPr>
      <w:r w:rsidRPr="00FB47FD">
        <w:rPr>
          <w:rFonts w:ascii="Times New Roman" w:hAnsi="Times New Roman" w:cs="Times New Roman"/>
          <w:sz w:val="24"/>
          <w:szCs w:val="24"/>
          <w:u w:val="single"/>
        </w:rPr>
        <w:t>na pojistném a na penále na sociální zabezpečení a na příspěvku na státní politiku zaměstnanosti,</w:t>
      </w:r>
    </w:p>
    <w:p w14:paraId="5499EEF5" w14:textId="77777777" w:rsidR="001F5F7B" w:rsidRPr="00FB47FD" w:rsidRDefault="001F5F7B" w:rsidP="001F5F7B">
      <w:pPr>
        <w:pStyle w:val="Odstavecseseznamem"/>
        <w:autoSpaceDE w:val="0"/>
        <w:autoSpaceDN w:val="0"/>
        <w:adjustRightInd w:val="0"/>
        <w:spacing w:after="0" w:line="240" w:lineRule="auto"/>
        <w:ind w:left="567"/>
        <w:contextualSpacing w:val="0"/>
        <w:jc w:val="both"/>
        <w:rPr>
          <w:rFonts w:ascii="Times New Roman" w:hAnsi="Times New Roman" w:cs="Times New Roman"/>
          <w:sz w:val="24"/>
          <w:szCs w:val="24"/>
          <w:u w:val="single"/>
        </w:rPr>
      </w:pPr>
    </w:p>
    <w:p w14:paraId="2BED0256" w14:textId="5F853E7B" w:rsidR="00AE4E00" w:rsidRPr="00FB47FD" w:rsidRDefault="00745F36" w:rsidP="00802458">
      <w:pPr>
        <w:autoSpaceDE w:val="0"/>
        <w:autoSpaceDN w:val="0"/>
        <w:adjustRightInd w:val="0"/>
        <w:spacing w:after="0" w:line="240" w:lineRule="auto"/>
        <w:jc w:val="both"/>
        <w:rPr>
          <w:rFonts w:ascii="Times New Roman" w:eastAsia="Calibri" w:hAnsi="Times New Roman"/>
          <w:sz w:val="24"/>
          <w:szCs w:val="24"/>
          <w:u w:val="single"/>
        </w:rPr>
      </w:pPr>
      <w:r w:rsidRPr="001F5F7B">
        <w:rPr>
          <w:rFonts w:ascii="Times New Roman" w:eastAsia="Calibri" w:hAnsi="Times New Roman"/>
          <w:sz w:val="24"/>
          <w:szCs w:val="24"/>
        </w:rPr>
        <w:t>e)</w:t>
      </w:r>
      <w:r w:rsidRPr="00FB47FD">
        <w:rPr>
          <w:rFonts w:ascii="Times New Roman" w:eastAsia="Calibri" w:hAnsi="Times New Roman"/>
          <w:sz w:val="24"/>
          <w:szCs w:val="24"/>
          <w:u w:val="single"/>
        </w:rPr>
        <w:t xml:space="preserve"> </w:t>
      </w:r>
      <w:r w:rsidR="00AE4E00" w:rsidRPr="00FB47FD">
        <w:rPr>
          <w:rFonts w:ascii="Times New Roman" w:eastAsia="Calibri" w:hAnsi="Times New Roman"/>
          <w:sz w:val="24"/>
          <w:szCs w:val="24"/>
          <w:u w:val="single"/>
        </w:rPr>
        <w:t xml:space="preserve">nebyla </w:t>
      </w:r>
      <w:r w:rsidR="00B95E52" w:rsidRPr="00FB47FD">
        <w:rPr>
          <w:rFonts w:ascii="Times New Roman" w:eastAsia="Calibri" w:hAnsi="Times New Roman"/>
          <w:sz w:val="24"/>
          <w:szCs w:val="24"/>
          <w:u w:val="single"/>
        </w:rPr>
        <w:t xml:space="preserve">mu </w:t>
      </w:r>
      <w:r w:rsidR="00AE4E00" w:rsidRPr="00FB47FD">
        <w:rPr>
          <w:rFonts w:ascii="Times New Roman" w:eastAsia="Calibri" w:hAnsi="Times New Roman"/>
          <w:sz w:val="24"/>
          <w:szCs w:val="24"/>
          <w:u w:val="single"/>
        </w:rPr>
        <w:t xml:space="preserve">v období 24 měsíců přede dnem podání žádosti o zařazení do </w:t>
      </w:r>
      <w:r w:rsidR="00AE4E00" w:rsidRPr="00FB47FD">
        <w:rPr>
          <w:rFonts w:ascii="Times New Roman" w:eastAsia="MS Mincho" w:hAnsi="Times New Roman"/>
          <w:sz w:val="24"/>
          <w:szCs w:val="24"/>
          <w:u w:val="single"/>
        </w:rPr>
        <w:t>evidence uznaných zaměstnavatelů</w:t>
      </w:r>
      <w:r w:rsidR="00AE4E00" w:rsidRPr="00FB47FD">
        <w:rPr>
          <w:rFonts w:ascii="Times New Roman" w:eastAsia="Calibri" w:hAnsi="Times New Roman"/>
          <w:sz w:val="24"/>
          <w:szCs w:val="24"/>
          <w:u w:val="single"/>
        </w:rPr>
        <w:t xml:space="preserve"> pravomocně uložena</w:t>
      </w:r>
      <w:r w:rsidR="00B95E52" w:rsidRPr="00FB47FD">
        <w:rPr>
          <w:rFonts w:ascii="Times New Roman" w:eastAsia="Calibri" w:hAnsi="Times New Roman"/>
          <w:sz w:val="24"/>
          <w:szCs w:val="24"/>
          <w:u w:val="single"/>
        </w:rPr>
        <w:t xml:space="preserve"> pokuta</w:t>
      </w:r>
    </w:p>
    <w:p w14:paraId="3E7F71B0" w14:textId="494B8B5B" w:rsidR="00AE4E00" w:rsidRPr="00FB47FD" w:rsidRDefault="00AE4E00" w:rsidP="00802458">
      <w:pPr>
        <w:pStyle w:val="Odstavecseseznamem"/>
        <w:numPr>
          <w:ilvl w:val="0"/>
          <w:numId w:val="35"/>
        </w:numPr>
        <w:autoSpaceDE w:val="0"/>
        <w:autoSpaceDN w:val="0"/>
        <w:adjustRightInd w:val="0"/>
        <w:spacing w:after="0" w:line="240" w:lineRule="auto"/>
        <w:ind w:hanging="436"/>
        <w:contextualSpacing w:val="0"/>
        <w:jc w:val="both"/>
        <w:rPr>
          <w:rFonts w:ascii="Times New Roman" w:eastAsia="Calibri" w:hAnsi="Times New Roman" w:cs="Times New Roman"/>
          <w:sz w:val="24"/>
          <w:szCs w:val="24"/>
          <w:u w:val="single"/>
        </w:rPr>
      </w:pPr>
      <w:r w:rsidRPr="00FB47FD">
        <w:rPr>
          <w:rFonts w:ascii="Times New Roman" w:eastAsia="Calibri" w:hAnsi="Times New Roman" w:cs="Times New Roman"/>
          <w:sz w:val="24"/>
          <w:szCs w:val="24"/>
          <w:u w:val="single"/>
        </w:rPr>
        <w:t xml:space="preserve">za umožnění výkonu nelegální práce podle § 5 písm. e), </w:t>
      </w:r>
    </w:p>
    <w:p w14:paraId="3A39529E" w14:textId="722DEEEF" w:rsidR="00AE4E00" w:rsidRPr="00FB47FD" w:rsidRDefault="00AE4E00" w:rsidP="00802458">
      <w:pPr>
        <w:pStyle w:val="Odstavecseseznamem"/>
        <w:numPr>
          <w:ilvl w:val="0"/>
          <w:numId w:val="35"/>
        </w:numPr>
        <w:autoSpaceDE w:val="0"/>
        <w:autoSpaceDN w:val="0"/>
        <w:adjustRightInd w:val="0"/>
        <w:spacing w:after="0" w:line="240" w:lineRule="auto"/>
        <w:ind w:hanging="436"/>
        <w:contextualSpacing w:val="0"/>
        <w:jc w:val="both"/>
        <w:rPr>
          <w:rFonts w:ascii="Times New Roman" w:eastAsia="Calibri" w:hAnsi="Times New Roman" w:cs="Times New Roman"/>
          <w:sz w:val="24"/>
          <w:szCs w:val="24"/>
          <w:u w:val="single"/>
        </w:rPr>
      </w:pPr>
      <w:r w:rsidRPr="00FB47FD">
        <w:rPr>
          <w:rFonts w:ascii="Times New Roman" w:eastAsia="Calibri" w:hAnsi="Times New Roman" w:cs="Times New Roman"/>
          <w:sz w:val="24"/>
          <w:szCs w:val="24"/>
          <w:u w:val="single"/>
        </w:rPr>
        <w:t xml:space="preserve">za zastřené zprostředkování zaměstnání podle § 5 písm. g) nebo </w:t>
      </w:r>
    </w:p>
    <w:p w14:paraId="44233D88" w14:textId="3071117C" w:rsidR="00AE4E00" w:rsidRDefault="00AE4E00" w:rsidP="00802458">
      <w:pPr>
        <w:pStyle w:val="Odstavecseseznamem"/>
        <w:numPr>
          <w:ilvl w:val="0"/>
          <w:numId w:val="35"/>
        </w:numPr>
        <w:autoSpaceDE w:val="0"/>
        <w:autoSpaceDN w:val="0"/>
        <w:adjustRightInd w:val="0"/>
        <w:spacing w:after="0" w:line="240" w:lineRule="auto"/>
        <w:ind w:hanging="436"/>
        <w:contextualSpacing w:val="0"/>
        <w:jc w:val="both"/>
        <w:rPr>
          <w:rFonts w:ascii="Times New Roman" w:hAnsi="Times New Roman" w:cs="Times New Roman"/>
          <w:sz w:val="24"/>
          <w:szCs w:val="24"/>
          <w:u w:val="single"/>
        </w:rPr>
      </w:pPr>
      <w:r w:rsidRPr="00FB47FD">
        <w:rPr>
          <w:rFonts w:ascii="Times New Roman" w:eastAsia="Calibri" w:hAnsi="Times New Roman" w:cs="Times New Roman"/>
          <w:sz w:val="24"/>
          <w:szCs w:val="24"/>
          <w:u w:val="single"/>
        </w:rPr>
        <w:t xml:space="preserve">opakovaně vyšší než 50 000 Kč za porušení povinností vyplývajících z pracovněprávních předpisů nebo za porušení povinností vyplývajících z jiných právních předpisů, jejichž dodržování kontroluje Státní </w:t>
      </w:r>
      <w:r w:rsidRPr="00FB47FD">
        <w:rPr>
          <w:rFonts w:ascii="Times New Roman" w:hAnsi="Times New Roman" w:cs="Times New Roman"/>
          <w:sz w:val="24"/>
          <w:szCs w:val="24"/>
          <w:u w:val="single"/>
        </w:rPr>
        <w:t xml:space="preserve">úřad inspekce práce. </w:t>
      </w:r>
    </w:p>
    <w:p w14:paraId="7CB88BC6" w14:textId="77777777" w:rsidR="001F5F7B" w:rsidRPr="00FB47FD" w:rsidRDefault="001F5F7B" w:rsidP="001F5F7B">
      <w:pPr>
        <w:pStyle w:val="Odstavecseseznamem"/>
        <w:autoSpaceDE w:val="0"/>
        <w:autoSpaceDN w:val="0"/>
        <w:adjustRightInd w:val="0"/>
        <w:spacing w:after="0" w:line="240" w:lineRule="auto"/>
        <w:contextualSpacing w:val="0"/>
        <w:jc w:val="both"/>
        <w:rPr>
          <w:rFonts w:ascii="Times New Roman" w:hAnsi="Times New Roman" w:cs="Times New Roman"/>
          <w:sz w:val="24"/>
          <w:szCs w:val="24"/>
          <w:u w:val="single"/>
        </w:rPr>
      </w:pPr>
    </w:p>
    <w:p w14:paraId="16FC64D9" w14:textId="0663A03B" w:rsidR="00AE4E00" w:rsidRPr="00FB47FD" w:rsidRDefault="00AE4E00" w:rsidP="00802458">
      <w:pPr>
        <w:pStyle w:val="l4"/>
        <w:shd w:val="clear" w:color="auto" w:fill="FFFFFF"/>
        <w:spacing w:before="0" w:beforeAutospacing="0" w:after="0" w:afterAutospacing="0"/>
        <w:ind w:firstLine="709"/>
        <w:jc w:val="both"/>
        <w:rPr>
          <w:rFonts w:eastAsiaTheme="minorHAnsi"/>
          <w:u w:val="single"/>
          <w:lang w:eastAsia="en-US"/>
        </w:rPr>
      </w:pPr>
      <w:r w:rsidRPr="001F5F7B">
        <w:rPr>
          <w:rFonts w:eastAsiaTheme="minorHAnsi"/>
          <w:lang w:eastAsia="en-US"/>
        </w:rPr>
        <w:lastRenderedPageBreak/>
        <w:t>(2)</w:t>
      </w:r>
      <w:r w:rsidRPr="00FB47FD">
        <w:rPr>
          <w:rFonts w:eastAsiaTheme="minorHAnsi"/>
          <w:u w:val="single"/>
          <w:lang w:eastAsia="en-US"/>
        </w:rPr>
        <w:t xml:space="preserve"> Uznaný zaměstnavatel musí </w:t>
      </w:r>
      <w:r w:rsidR="00A53C0B" w:rsidRPr="00FB47FD">
        <w:rPr>
          <w:rFonts w:eastAsiaTheme="minorHAnsi"/>
          <w:u w:val="single"/>
          <w:lang w:eastAsia="en-US"/>
        </w:rPr>
        <w:t xml:space="preserve">splňovat </w:t>
      </w:r>
      <w:r w:rsidRPr="00FB47FD">
        <w:rPr>
          <w:rFonts w:eastAsiaTheme="minorHAnsi"/>
          <w:u w:val="single"/>
          <w:lang w:eastAsia="en-US"/>
        </w:rPr>
        <w:t xml:space="preserve">podmínky podle odstavce </w:t>
      </w:r>
      <w:r w:rsidR="00393D73" w:rsidRPr="00FB47FD">
        <w:rPr>
          <w:rFonts w:eastAsiaTheme="minorHAnsi"/>
          <w:u w:val="single"/>
          <w:lang w:eastAsia="en-US"/>
        </w:rPr>
        <w:t xml:space="preserve">1 </w:t>
      </w:r>
      <w:r w:rsidRPr="00FB47FD">
        <w:rPr>
          <w:rFonts w:eastAsiaTheme="minorHAnsi"/>
          <w:u w:val="single"/>
          <w:lang w:eastAsia="en-US"/>
        </w:rPr>
        <w:t xml:space="preserve">po celou dobu jeho </w:t>
      </w:r>
      <w:r w:rsidR="00745F36" w:rsidRPr="00FB47FD">
        <w:rPr>
          <w:rFonts w:eastAsiaTheme="minorHAnsi"/>
          <w:u w:val="single"/>
          <w:lang w:eastAsia="en-US"/>
        </w:rPr>
        <w:t xml:space="preserve">vedení </w:t>
      </w:r>
      <w:r w:rsidRPr="00FB47FD">
        <w:rPr>
          <w:rFonts w:eastAsiaTheme="minorHAnsi"/>
          <w:u w:val="single"/>
          <w:lang w:eastAsia="en-US"/>
        </w:rPr>
        <w:t>v evidenci uznaných zaměstnavatelů. Plnění těchto podmínek bude ověřováno ministerstvem pravidelně k poslednímu dni kalendářního čtvrtletí.</w:t>
      </w:r>
    </w:p>
    <w:p w14:paraId="0A37AB99" w14:textId="77777777" w:rsidR="000E330B" w:rsidRDefault="000E330B" w:rsidP="000E330B">
      <w:pPr>
        <w:spacing w:after="120" w:line="259" w:lineRule="auto"/>
        <w:rPr>
          <w:rFonts w:ascii="Times New Roman" w:hAnsi="Times New Roman"/>
          <w:i/>
          <w:iCs/>
          <w:sz w:val="24"/>
          <w:szCs w:val="24"/>
        </w:rPr>
      </w:pPr>
      <w:r w:rsidRPr="00F521CC">
        <w:rPr>
          <w:rFonts w:ascii="Times New Roman" w:hAnsi="Times New Roman"/>
          <w:i/>
          <w:iCs/>
          <w:sz w:val="24"/>
          <w:szCs w:val="24"/>
        </w:rPr>
        <w:t>CELEX 32021L1883, 32009L0052</w:t>
      </w:r>
    </w:p>
    <w:p w14:paraId="6BB59586" w14:textId="77777777" w:rsidR="00AE4E00" w:rsidRPr="001005A7" w:rsidRDefault="00AE4E00" w:rsidP="00F521CC">
      <w:pPr>
        <w:tabs>
          <w:tab w:val="left" w:pos="6660"/>
        </w:tabs>
        <w:spacing w:after="0" w:line="240" w:lineRule="auto"/>
        <w:jc w:val="both"/>
        <w:rPr>
          <w:rFonts w:ascii="Arial" w:hAnsi="Arial" w:cs="Arial"/>
          <w:sz w:val="24"/>
          <w:szCs w:val="24"/>
        </w:rPr>
      </w:pPr>
      <w:r w:rsidRPr="001005A7">
        <w:rPr>
          <w:rFonts w:ascii="Arial" w:hAnsi="Arial" w:cs="Arial"/>
          <w:sz w:val="24"/>
          <w:szCs w:val="24"/>
        </w:rPr>
        <w:t>___________</w:t>
      </w:r>
    </w:p>
    <w:p w14:paraId="30361477" w14:textId="621F7C8C" w:rsidR="00AE4E00" w:rsidRPr="001005A7" w:rsidRDefault="00EA72BB" w:rsidP="00F521CC">
      <w:pPr>
        <w:tabs>
          <w:tab w:val="left" w:pos="6660"/>
        </w:tabs>
        <w:spacing w:after="0" w:line="240" w:lineRule="auto"/>
        <w:jc w:val="both"/>
        <w:rPr>
          <w:rFonts w:ascii="Times New Roman" w:eastAsia="Times New Roman" w:hAnsi="Times New Roman"/>
          <w:sz w:val="24"/>
          <w:szCs w:val="24"/>
          <w:lang w:eastAsia="cs-CZ"/>
        </w:rPr>
      </w:pPr>
      <w:r w:rsidRPr="001005A7">
        <w:rPr>
          <w:rFonts w:ascii="Times New Roman" w:eastAsia="Times New Roman" w:hAnsi="Times New Roman"/>
          <w:sz w:val="24"/>
          <w:szCs w:val="24"/>
          <w:vertAlign w:val="superscript"/>
          <w:lang w:eastAsia="cs-CZ"/>
        </w:rPr>
        <w:t>11</w:t>
      </w:r>
      <w:r w:rsidR="002510C6">
        <w:rPr>
          <w:rFonts w:ascii="Times New Roman" w:eastAsia="Times New Roman" w:hAnsi="Times New Roman"/>
          <w:sz w:val="24"/>
          <w:szCs w:val="24"/>
          <w:vertAlign w:val="superscript"/>
          <w:lang w:eastAsia="cs-CZ"/>
        </w:rPr>
        <w:t>2</w:t>
      </w:r>
      <w:r w:rsidRPr="001005A7">
        <w:rPr>
          <w:rFonts w:ascii="Times New Roman" w:eastAsia="Times New Roman" w:hAnsi="Times New Roman"/>
          <w:sz w:val="24"/>
          <w:szCs w:val="24"/>
          <w:vertAlign w:val="superscript"/>
          <w:lang w:eastAsia="cs-CZ"/>
        </w:rPr>
        <w:t xml:space="preserve">) </w:t>
      </w:r>
      <w:r w:rsidR="00AE4E00" w:rsidRPr="001005A7">
        <w:rPr>
          <w:rFonts w:ascii="Times New Roman" w:eastAsia="Times New Roman" w:hAnsi="Times New Roman"/>
          <w:sz w:val="24"/>
          <w:szCs w:val="24"/>
          <w:lang w:eastAsia="cs-CZ"/>
        </w:rPr>
        <w:t xml:space="preserve">Zákon č. 563/1991 Sb., o účetnictví, ve znění pozdějších předpisů. </w:t>
      </w:r>
    </w:p>
    <w:p w14:paraId="41399FE0" w14:textId="77777777" w:rsidR="007D3DDE" w:rsidRDefault="007D3DDE" w:rsidP="00390BE8">
      <w:pPr>
        <w:spacing w:after="120" w:line="259" w:lineRule="auto"/>
        <w:jc w:val="center"/>
        <w:rPr>
          <w:rFonts w:ascii="Times New Roman" w:hAnsi="Times New Roman"/>
          <w:sz w:val="24"/>
          <w:szCs w:val="24"/>
        </w:rPr>
      </w:pPr>
    </w:p>
    <w:p w14:paraId="51ED8878" w14:textId="22D785ED" w:rsidR="00AE4E00" w:rsidRPr="001005A7" w:rsidRDefault="00AE4E00" w:rsidP="00390BE8">
      <w:pPr>
        <w:spacing w:after="120" w:line="259" w:lineRule="auto"/>
        <w:jc w:val="center"/>
        <w:rPr>
          <w:rFonts w:ascii="Times New Roman" w:hAnsi="Times New Roman"/>
          <w:sz w:val="24"/>
          <w:szCs w:val="24"/>
        </w:rPr>
      </w:pPr>
      <w:r w:rsidRPr="001005A7">
        <w:rPr>
          <w:rFonts w:ascii="Times New Roman" w:hAnsi="Times New Roman"/>
          <w:sz w:val="24"/>
          <w:szCs w:val="24"/>
        </w:rPr>
        <w:t>§ 88</w:t>
      </w:r>
      <w:r w:rsidR="00BB6080">
        <w:rPr>
          <w:rFonts w:ascii="Times New Roman" w:hAnsi="Times New Roman"/>
          <w:sz w:val="24"/>
          <w:szCs w:val="24"/>
        </w:rPr>
        <w:t>d</w:t>
      </w:r>
    </w:p>
    <w:p w14:paraId="209953D7" w14:textId="53326722" w:rsidR="00AE4E00" w:rsidRPr="00FB47FD" w:rsidRDefault="00AE4E00" w:rsidP="00F521CC">
      <w:pPr>
        <w:shd w:val="clear" w:color="auto" w:fill="FFFFFF"/>
        <w:spacing w:after="0" w:line="240" w:lineRule="auto"/>
        <w:jc w:val="center"/>
        <w:textAlignment w:val="center"/>
        <w:outlineLvl w:val="1"/>
        <w:rPr>
          <w:rFonts w:ascii="Times New Roman" w:hAnsi="Times New Roman"/>
          <w:b/>
          <w:bCs/>
          <w:sz w:val="24"/>
          <w:szCs w:val="24"/>
        </w:rPr>
      </w:pPr>
      <w:r w:rsidRPr="00FB47FD">
        <w:rPr>
          <w:rFonts w:ascii="Times New Roman" w:hAnsi="Times New Roman"/>
          <w:b/>
          <w:bCs/>
          <w:sz w:val="24"/>
          <w:szCs w:val="24"/>
        </w:rPr>
        <w:t>Ukončení vedení v evidenci uznaných zaměstnavatelů</w:t>
      </w:r>
    </w:p>
    <w:p w14:paraId="4FAB7012" w14:textId="77777777" w:rsidR="00390BE8" w:rsidRPr="001005A7" w:rsidRDefault="00390BE8" w:rsidP="00F521CC">
      <w:pPr>
        <w:shd w:val="clear" w:color="auto" w:fill="FFFFFF"/>
        <w:spacing w:after="0" w:line="240" w:lineRule="auto"/>
        <w:jc w:val="center"/>
        <w:textAlignment w:val="center"/>
        <w:outlineLvl w:val="1"/>
        <w:rPr>
          <w:rFonts w:ascii="Times New Roman" w:hAnsi="Times New Roman"/>
          <w:sz w:val="24"/>
          <w:szCs w:val="24"/>
        </w:rPr>
      </w:pPr>
    </w:p>
    <w:p w14:paraId="5D8F6955" w14:textId="5AB15A34" w:rsidR="00AE4E00" w:rsidRPr="00FB47FD" w:rsidRDefault="00AE4E00" w:rsidP="00F521CC">
      <w:pPr>
        <w:pStyle w:val="l4"/>
        <w:shd w:val="clear" w:color="auto" w:fill="FFFFFF"/>
        <w:spacing w:before="0" w:beforeAutospacing="0" w:after="0" w:afterAutospacing="0"/>
        <w:ind w:firstLine="708"/>
        <w:jc w:val="both"/>
        <w:rPr>
          <w:rFonts w:eastAsiaTheme="minorHAnsi"/>
          <w:u w:val="single"/>
          <w:lang w:eastAsia="en-US"/>
        </w:rPr>
      </w:pPr>
      <w:r w:rsidRPr="001F5F7B">
        <w:rPr>
          <w:rFonts w:eastAsiaTheme="minorHAnsi"/>
          <w:lang w:eastAsia="en-US"/>
        </w:rPr>
        <w:t>(1)</w:t>
      </w:r>
      <w:r w:rsidRPr="00FB47FD">
        <w:rPr>
          <w:rFonts w:eastAsiaTheme="minorHAnsi"/>
          <w:u w:val="single"/>
          <w:lang w:eastAsia="en-US"/>
        </w:rPr>
        <w:t xml:space="preserve"> Ministerstvo </w:t>
      </w:r>
      <w:proofErr w:type="gramStart"/>
      <w:r w:rsidRPr="00FB47FD">
        <w:rPr>
          <w:rFonts w:eastAsiaTheme="minorHAnsi"/>
          <w:u w:val="single"/>
          <w:lang w:eastAsia="en-US"/>
        </w:rPr>
        <w:t>ukončí</w:t>
      </w:r>
      <w:proofErr w:type="gramEnd"/>
      <w:r w:rsidRPr="00FB47FD">
        <w:rPr>
          <w:rFonts w:eastAsiaTheme="minorHAnsi"/>
          <w:u w:val="single"/>
          <w:lang w:eastAsia="en-US"/>
        </w:rPr>
        <w:t xml:space="preserve"> vedení zaměstnavatele v evidenci uznaných zaměstnavatelů </w:t>
      </w:r>
    </w:p>
    <w:p w14:paraId="60DE57ED" w14:textId="77777777" w:rsidR="00F521CC" w:rsidRPr="00FB47FD" w:rsidRDefault="00F521CC" w:rsidP="00F521CC">
      <w:pPr>
        <w:pStyle w:val="l4"/>
        <w:shd w:val="clear" w:color="auto" w:fill="FFFFFF"/>
        <w:spacing w:before="0" w:beforeAutospacing="0" w:after="0" w:afterAutospacing="0"/>
        <w:ind w:firstLine="708"/>
        <w:jc w:val="both"/>
        <w:rPr>
          <w:rFonts w:eastAsiaTheme="minorHAnsi"/>
          <w:u w:val="single"/>
          <w:lang w:eastAsia="en-US"/>
        </w:rPr>
      </w:pPr>
    </w:p>
    <w:p w14:paraId="61C8D365" w14:textId="660A68D6" w:rsidR="00AE4E00" w:rsidRPr="00FB47FD" w:rsidRDefault="003744D1" w:rsidP="00F521CC">
      <w:pPr>
        <w:pStyle w:val="l4"/>
        <w:numPr>
          <w:ilvl w:val="0"/>
          <w:numId w:val="37"/>
        </w:numPr>
        <w:shd w:val="clear" w:color="auto" w:fill="FFFFFF"/>
        <w:spacing w:before="0" w:beforeAutospacing="0" w:after="0" w:afterAutospacing="0"/>
        <w:ind w:left="426" w:hanging="426"/>
        <w:jc w:val="both"/>
        <w:rPr>
          <w:rFonts w:eastAsiaTheme="minorHAnsi"/>
          <w:u w:val="single"/>
          <w:lang w:eastAsia="en-US"/>
        </w:rPr>
      </w:pPr>
      <w:r w:rsidRPr="00FB47FD">
        <w:rPr>
          <w:rFonts w:eastAsiaTheme="minorHAnsi"/>
          <w:u w:val="single"/>
          <w:lang w:eastAsia="en-US"/>
        </w:rPr>
        <w:t xml:space="preserve">dnem </w:t>
      </w:r>
      <w:r w:rsidR="00AE4E00" w:rsidRPr="00FB47FD">
        <w:rPr>
          <w:rFonts w:eastAsiaTheme="minorHAnsi"/>
          <w:u w:val="single"/>
          <w:lang w:eastAsia="en-US"/>
        </w:rPr>
        <w:t>podání žádosti uznaného zaměstnance o ukončení vedení v evidenci uznaných zaměstnavatelů</w:t>
      </w:r>
      <w:r w:rsidRPr="00FB47FD">
        <w:rPr>
          <w:rFonts w:eastAsiaTheme="minorHAnsi"/>
          <w:u w:val="single"/>
          <w:lang w:eastAsia="en-US"/>
        </w:rPr>
        <w:t xml:space="preserve"> podané </w:t>
      </w:r>
      <w:r w:rsidR="00AE4E00" w:rsidRPr="00FB47FD">
        <w:rPr>
          <w:rFonts w:eastAsiaTheme="minorHAnsi"/>
          <w:u w:val="single"/>
          <w:lang w:eastAsia="en-US"/>
        </w:rPr>
        <w:t xml:space="preserve">v elektronické podobě prostřednictvím formuláře, </w:t>
      </w:r>
      <w:r w:rsidR="00AE4E00" w:rsidRPr="00FB47FD">
        <w:rPr>
          <w:u w:val="single"/>
        </w:rPr>
        <w:t xml:space="preserve">který zveřejní ministerstvo způsobem umožňujícím dálkový přístup, </w:t>
      </w:r>
      <w:r w:rsidR="00A53C0B" w:rsidRPr="00FB47FD">
        <w:rPr>
          <w:u w:val="single"/>
        </w:rPr>
        <w:t>nebo</w:t>
      </w:r>
    </w:p>
    <w:p w14:paraId="7062AAA5" w14:textId="2F9ED0AA" w:rsidR="00AE4E00" w:rsidRPr="00FB47FD" w:rsidRDefault="003744D1" w:rsidP="00F521CC">
      <w:pPr>
        <w:pStyle w:val="l4"/>
        <w:numPr>
          <w:ilvl w:val="0"/>
          <w:numId w:val="37"/>
        </w:numPr>
        <w:shd w:val="clear" w:color="auto" w:fill="FFFFFF"/>
        <w:spacing w:before="0" w:beforeAutospacing="0" w:after="0" w:afterAutospacing="0"/>
        <w:ind w:left="426" w:hanging="426"/>
        <w:jc w:val="both"/>
        <w:rPr>
          <w:rFonts w:eastAsiaTheme="minorHAnsi"/>
          <w:u w:val="single"/>
          <w:lang w:eastAsia="en-US"/>
        </w:rPr>
      </w:pPr>
      <w:r w:rsidRPr="00FB47FD">
        <w:rPr>
          <w:rFonts w:eastAsiaTheme="minorHAnsi"/>
          <w:u w:val="single"/>
          <w:lang w:eastAsia="en-US"/>
        </w:rPr>
        <w:t xml:space="preserve">dnem, </w:t>
      </w:r>
      <w:r w:rsidR="00AE4E00" w:rsidRPr="00FB47FD">
        <w:rPr>
          <w:rFonts w:eastAsiaTheme="minorHAnsi"/>
          <w:u w:val="single"/>
          <w:lang w:eastAsia="en-US"/>
        </w:rPr>
        <w:t>kdy uznaný zaměstnavatel přestal splňovat podmínky uvedené v § 88</w:t>
      </w:r>
      <w:r w:rsidR="00BB6080">
        <w:rPr>
          <w:rFonts w:eastAsiaTheme="minorHAnsi"/>
          <w:u w:val="single"/>
          <w:lang w:eastAsia="en-US"/>
        </w:rPr>
        <w:t>c</w:t>
      </w:r>
      <w:r w:rsidR="00AE4E00" w:rsidRPr="00FB47FD">
        <w:rPr>
          <w:rFonts w:eastAsiaTheme="minorHAnsi"/>
          <w:u w:val="single"/>
          <w:lang w:eastAsia="en-US"/>
        </w:rPr>
        <w:t xml:space="preserve"> odst. 1.</w:t>
      </w:r>
    </w:p>
    <w:p w14:paraId="2AFE736C" w14:textId="77777777" w:rsidR="00F521CC" w:rsidRPr="00FB47FD" w:rsidRDefault="00F521CC" w:rsidP="00F521CC">
      <w:pPr>
        <w:pStyle w:val="l4"/>
        <w:shd w:val="clear" w:color="auto" w:fill="FFFFFF"/>
        <w:spacing w:before="0" w:beforeAutospacing="0" w:after="0" w:afterAutospacing="0"/>
        <w:ind w:left="426"/>
        <w:jc w:val="both"/>
        <w:rPr>
          <w:rFonts w:eastAsiaTheme="minorHAnsi"/>
          <w:u w:val="single"/>
          <w:lang w:eastAsia="en-US"/>
        </w:rPr>
      </w:pPr>
    </w:p>
    <w:p w14:paraId="14397DCC" w14:textId="77777777" w:rsidR="00AE4E00" w:rsidRPr="00FB47FD" w:rsidRDefault="00AE4E00" w:rsidP="00F521CC">
      <w:pPr>
        <w:pStyle w:val="l4"/>
        <w:shd w:val="clear" w:color="auto" w:fill="FFFFFF"/>
        <w:spacing w:before="0" w:beforeAutospacing="0" w:after="0" w:afterAutospacing="0"/>
        <w:ind w:left="66" w:firstLine="643"/>
        <w:jc w:val="both"/>
        <w:rPr>
          <w:rFonts w:eastAsiaTheme="minorHAnsi"/>
          <w:u w:val="single"/>
          <w:lang w:eastAsia="en-US"/>
        </w:rPr>
      </w:pPr>
      <w:r w:rsidRPr="00B07F48">
        <w:rPr>
          <w:rFonts w:eastAsiaTheme="minorHAnsi"/>
          <w:lang w:eastAsia="en-US"/>
        </w:rPr>
        <w:t>(2)</w:t>
      </w:r>
      <w:r w:rsidRPr="00FB47FD">
        <w:rPr>
          <w:rFonts w:eastAsiaTheme="minorHAnsi"/>
          <w:u w:val="single"/>
          <w:lang w:eastAsia="en-US"/>
        </w:rPr>
        <w:t xml:space="preserve"> </w:t>
      </w:r>
      <w:r w:rsidRPr="00FB47FD">
        <w:rPr>
          <w:u w:val="single"/>
        </w:rPr>
        <w:t>Ministerstvo informuje zaměstnavatele o ukončení vedení v evidenci uznaných zaměstnavatelů prostřednictvím datové zprávy, která bude obsahovat i důvod ukončení vedení v evidenci.</w:t>
      </w:r>
    </w:p>
    <w:p w14:paraId="7C9BA657" w14:textId="07B73A22" w:rsidR="00AE4E00" w:rsidRPr="00F521CC" w:rsidRDefault="00F521CC" w:rsidP="00F521CC">
      <w:pPr>
        <w:tabs>
          <w:tab w:val="left" w:pos="7155"/>
        </w:tabs>
        <w:autoSpaceDE w:val="0"/>
        <w:autoSpaceDN w:val="0"/>
        <w:adjustRightInd w:val="0"/>
        <w:spacing w:after="120" w:line="259" w:lineRule="auto"/>
        <w:jc w:val="both"/>
        <w:rPr>
          <w:rFonts w:ascii="Times New Roman" w:hAnsi="Times New Roman"/>
          <w:i/>
          <w:iCs/>
          <w:sz w:val="24"/>
          <w:szCs w:val="24"/>
        </w:rPr>
      </w:pPr>
      <w:r w:rsidRPr="00F521CC">
        <w:rPr>
          <w:rFonts w:ascii="Times New Roman" w:hAnsi="Times New Roman"/>
          <w:i/>
          <w:iCs/>
          <w:sz w:val="24"/>
          <w:szCs w:val="24"/>
        </w:rPr>
        <w:t>CELEX 32021L1883</w:t>
      </w:r>
      <w:r>
        <w:rPr>
          <w:rFonts w:ascii="Times New Roman" w:hAnsi="Times New Roman"/>
          <w:i/>
          <w:iCs/>
          <w:sz w:val="24"/>
          <w:szCs w:val="24"/>
        </w:rPr>
        <w:t xml:space="preserve">, </w:t>
      </w:r>
      <w:r w:rsidRPr="00F521CC">
        <w:rPr>
          <w:rFonts w:ascii="Times New Roman" w:hAnsi="Times New Roman"/>
          <w:i/>
          <w:iCs/>
          <w:sz w:val="24"/>
          <w:szCs w:val="24"/>
        </w:rPr>
        <w:t>32009L0052</w:t>
      </w:r>
    </w:p>
    <w:p w14:paraId="178C5970" w14:textId="77777777" w:rsidR="001005A7" w:rsidRPr="001005A7" w:rsidRDefault="001005A7" w:rsidP="00390BE8">
      <w:pPr>
        <w:tabs>
          <w:tab w:val="left" w:pos="7155"/>
        </w:tabs>
        <w:autoSpaceDE w:val="0"/>
        <w:autoSpaceDN w:val="0"/>
        <w:adjustRightInd w:val="0"/>
        <w:spacing w:after="120" w:line="259" w:lineRule="auto"/>
        <w:ind w:left="360"/>
        <w:jc w:val="both"/>
        <w:rPr>
          <w:rFonts w:ascii="Times New Roman" w:hAnsi="Times New Roman"/>
          <w:sz w:val="24"/>
          <w:szCs w:val="24"/>
        </w:rPr>
      </w:pPr>
    </w:p>
    <w:p w14:paraId="7A495063" w14:textId="7AB7E23F" w:rsidR="00AE4E00" w:rsidRPr="001005A7" w:rsidRDefault="00AE4E00" w:rsidP="00390BE8">
      <w:pPr>
        <w:spacing w:after="120" w:line="259" w:lineRule="auto"/>
        <w:jc w:val="center"/>
        <w:rPr>
          <w:rFonts w:ascii="Times New Roman" w:hAnsi="Times New Roman"/>
          <w:sz w:val="24"/>
          <w:szCs w:val="24"/>
        </w:rPr>
      </w:pPr>
      <w:r w:rsidRPr="001005A7">
        <w:rPr>
          <w:rFonts w:ascii="Times New Roman" w:hAnsi="Times New Roman"/>
          <w:sz w:val="24"/>
          <w:szCs w:val="24"/>
        </w:rPr>
        <w:t>§ 88</w:t>
      </w:r>
      <w:r w:rsidR="00BB6080">
        <w:rPr>
          <w:rFonts w:ascii="Times New Roman" w:hAnsi="Times New Roman"/>
          <w:sz w:val="24"/>
          <w:szCs w:val="24"/>
        </w:rPr>
        <w:t>e</w:t>
      </w:r>
    </w:p>
    <w:p w14:paraId="699DDEAC" w14:textId="7B6F7894" w:rsidR="00AE4E00" w:rsidRPr="00FB47FD" w:rsidRDefault="00AE4E00" w:rsidP="00390BE8">
      <w:pPr>
        <w:spacing w:after="120" w:line="259" w:lineRule="auto"/>
        <w:ind w:firstLine="709"/>
        <w:jc w:val="both"/>
        <w:rPr>
          <w:rFonts w:ascii="Times New Roman" w:hAnsi="Times New Roman"/>
          <w:sz w:val="24"/>
          <w:szCs w:val="24"/>
          <w:u w:val="single"/>
        </w:rPr>
      </w:pPr>
      <w:r w:rsidRPr="001F5F7B">
        <w:rPr>
          <w:rFonts w:ascii="Times New Roman" w:hAnsi="Times New Roman"/>
          <w:sz w:val="24"/>
          <w:szCs w:val="24"/>
        </w:rPr>
        <w:t>(1)</w:t>
      </w:r>
      <w:r w:rsidRPr="00FB47FD">
        <w:rPr>
          <w:rFonts w:ascii="Times New Roman" w:hAnsi="Times New Roman"/>
          <w:sz w:val="24"/>
          <w:szCs w:val="24"/>
          <w:u w:val="single"/>
        </w:rPr>
        <w:t xml:space="preserve"> Vláda nařízením stanoví, po projednání v Radě hospodářské a sociální dohody</w:t>
      </w:r>
      <w:r w:rsidR="00A53C0B" w:rsidRPr="00FB47FD">
        <w:rPr>
          <w:rFonts w:ascii="Times New Roman" w:hAnsi="Times New Roman"/>
          <w:sz w:val="24"/>
          <w:szCs w:val="24"/>
          <w:u w:val="single"/>
        </w:rPr>
        <w:t xml:space="preserve"> a s přihlédnutím k aktuální situaci na trhu práce</w:t>
      </w:r>
      <w:r w:rsidRPr="00FB47FD">
        <w:rPr>
          <w:rFonts w:ascii="Times New Roman" w:hAnsi="Times New Roman"/>
          <w:sz w:val="24"/>
          <w:szCs w:val="24"/>
          <w:u w:val="single"/>
        </w:rPr>
        <w:t>, preferenční kritéria s bodovým ohodnocením pro účely vydání povolení k zaměstnání, zaměstnanecké karty nebo modré karty k zaměstnání u uznaného zaměstnavatele, a to zpravidla s účinností od počátku kalendářního roku a s přihlédnutím k aktuální situaci na trhu práce.</w:t>
      </w:r>
    </w:p>
    <w:p w14:paraId="68745E4C" w14:textId="77777777" w:rsidR="00AE4E00" w:rsidRPr="00FB47FD" w:rsidRDefault="00AE4E00" w:rsidP="00390BE8">
      <w:pPr>
        <w:spacing w:after="120" w:line="259" w:lineRule="auto"/>
        <w:ind w:firstLine="709"/>
        <w:jc w:val="both"/>
        <w:rPr>
          <w:rFonts w:ascii="Times New Roman" w:hAnsi="Times New Roman"/>
          <w:sz w:val="24"/>
          <w:szCs w:val="24"/>
          <w:u w:val="single"/>
        </w:rPr>
      </w:pPr>
      <w:r w:rsidRPr="00B07F48">
        <w:rPr>
          <w:rFonts w:ascii="Times New Roman" w:hAnsi="Times New Roman"/>
          <w:sz w:val="24"/>
          <w:szCs w:val="24"/>
        </w:rPr>
        <w:t>(2)</w:t>
      </w:r>
      <w:r w:rsidRPr="00FB47FD">
        <w:rPr>
          <w:rFonts w:ascii="Times New Roman" w:hAnsi="Times New Roman"/>
          <w:sz w:val="24"/>
          <w:szCs w:val="24"/>
          <w:u w:val="single"/>
        </w:rPr>
        <w:t xml:space="preserve"> Preferenčními kritérii podle odstavce 1 jsou</w:t>
      </w:r>
    </w:p>
    <w:p w14:paraId="53528670" w14:textId="77777777" w:rsidR="00AE4E00" w:rsidRPr="00FB47FD" w:rsidRDefault="00AE4E00" w:rsidP="004E1DF1">
      <w:pPr>
        <w:pStyle w:val="Odstavecseseznamem"/>
        <w:numPr>
          <w:ilvl w:val="0"/>
          <w:numId w:val="38"/>
        </w:numPr>
        <w:spacing w:after="120"/>
        <w:ind w:left="425" w:hanging="425"/>
        <w:contextualSpacing w:val="0"/>
        <w:jc w:val="both"/>
        <w:rPr>
          <w:rFonts w:ascii="Times New Roman" w:hAnsi="Times New Roman" w:cs="Times New Roman"/>
          <w:sz w:val="24"/>
          <w:szCs w:val="24"/>
          <w:u w:val="single"/>
        </w:rPr>
      </w:pPr>
      <w:r w:rsidRPr="00FB47FD">
        <w:rPr>
          <w:rFonts w:ascii="Times New Roman" w:hAnsi="Times New Roman" w:cs="Times New Roman"/>
          <w:sz w:val="24"/>
          <w:szCs w:val="24"/>
          <w:u w:val="single"/>
        </w:rPr>
        <w:t>vymezení pracovní pozice nebo vymezení strategického povolání včetně určení místa výkonu práce,</w:t>
      </w:r>
    </w:p>
    <w:p w14:paraId="1FFC680E" w14:textId="7C50FB3F" w:rsidR="00AE4E00" w:rsidRPr="00FB47FD" w:rsidRDefault="00AE4E00" w:rsidP="004E1DF1">
      <w:pPr>
        <w:pStyle w:val="Odstavecseseznamem"/>
        <w:numPr>
          <w:ilvl w:val="0"/>
          <w:numId w:val="38"/>
        </w:numPr>
        <w:spacing w:after="120"/>
        <w:ind w:left="425" w:hanging="425"/>
        <w:contextualSpacing w:val="0"/>
        <w:jc w:val="both"/>
        <w:rPr>
          <w:rFonts w:ascii="Times New Roman" w:hAnsi="Times New Roman" w:cs="Times New Roman"/>
          <w:sz w:val="24"/>
          <w:szCs w:val="24"/>
          <w:u w:val="single"/>
        </w:rPr>
      </w:pPr>
      <w:r w:rsidRPr="00FB47FD">
        <w:rPr>
          <w:rFonts w:ascii="Times New Roman" w:hAnsi="Times New Roman" w:cs="Times New Roman"/>
          <w:sz w:val="24"/>
          <w:szCs w:val="24"/>
          <w:u w:val="single"/>
        </w:rPr>
        <w:t xml:space="preserve">vzdělání požadované pro výkon povolání a </w:t>
      </w:r>
      <w:r w:rsidR="000419A4" w:rsidRPr="00FB47FD">
        <w:rPr>
          <w:rFonts w:ascii="Times New Roman" w:hAnsi="Times New Roman" w:cs="Times New Roman"/>
          <w:sz w:val="24"/>
          <w:szCs w:val="24"/>
          <w:u w:val="single"/>
        </w:rPr>
        <w:t>stát</w:t>
      </w:r>
      <w:r w:rsidRPr="00FB47FD">
        <w:rPr>
          <w:rFonts w:ascii="Times New Roman" w:hAnsi="Times New Roman" w:cs="Times New Roman"/>
          <w:sz w:val="24"/>
          <w:szCs w:val="24"/>
          <w:u w:val="single"/>
        </w:rPr>
        <w:t xml:space="preserve"> jeho získání,</w:t>
      </w:r>
    </w:p>
    <w:p w14:paraId="3130B41C" w14:textId="77777777" w:rsidR="00AE4E00" w:rsidRPr="00FB47FD" w:rsidRDefault="00AE4E00" w:rsidP="004E1DF1">
      <w:pPr>
        <w:pStyle w:val="Odstavecseseznamem"/>
        <w:numPr>
          <w:ilvl w:val="0"/>
          <w:numId w:val="38"/>
        </w:numPr>
        <w:spacing w:after="120"/>
        <w:ind w:left="425" w:hanging="425"/>
        <w:contextualSpacing w:val="0"/>
        <w:jc w:val="both"/>
        <w:rPr>
          <w:rFonts w:ascii="Times New Roman" w:hAnsi="Times New Roman" w:cs="Times New Roman"/>
          <w:sz w:val="24"/>
          <w:szCs w:val="24"/>
          <w:u w:val="single"/>
        </w:rPr>
      </w:pPr>
      <w:r w:rsidRPr="00FB47FD">
        <w:rPr>
          <w:rFonts w:ascii="Times New Roman" w:hAnsi="Times New Roman" w:cs="Times New Roman"/>
          <w:sz w:val="24"/>
          <w:szCs w:val="24"/>
          <w:u w:val="single"/>
        </w:rPr>
        <w:t>úroveň profesních dovedností,</w:t>
      </w:r>
    </w:p>
    <w:p w14:paraId="347A538A" w14:textId="77777777" w:rsidR="00AE4E00" w:rsidRPr="00FB47FD" w:rsidRDefault="00AE4E00" w:rsidP="004E1DF1">
      <w:pPr>
        <w:pStyle w:val="Odstavecseseznamem"/>
        <w:numPr>
          <w:ilvl w:val="0"/>
          <w:numId w:val="38"/>
        </w:numPr>
        <w:spacing w:after="120"/>
        <w:ind w:left="425" w:hanging="425"/>
        <w:contextualSpacing w:val="0"/>
        <w:jc w:val="both"/>
        <w:rPr>
          <w:rFonts w:ascii="Times New Roman" w:hAnsi="Times New Roman" w:cs="Times New Roman"/>
          <w:sz w:val="24"/>
          <w:szCs w:val="24"/>
          <w:u w:val="single"/>
        </w:rPr>
      </w:pPr>
      <w:r w:rsidRPr="00FB47FD">
        <w:rPr>
          <w:rFonts w:ascii="Times New Roman" w:hAnsi="Times New Roman" w:cs="Times New Roman"/>
          <w:sz w:val="24"/>
          <w:szCs w:val="24"/>
          <w:u w:val="single"/>
        </w:rPr>
        <w:t>pracovní zkušenosti v České republice nebo v zahraničí,</w:t>
      </w:r>
    </w:p>
    <w:p w14:paraId="53E3A5E8" w14:textId="1CDDD9E9" w:rsidR="00AE4E00" w:rsidRPr="00FB47FD" w:rsidRDefault="00AE4E00" w:rsidP="004E1DF1">
      <w:pPr>
        <w:pStyle w:val="Odstavecseseznamem"/>
        <w:numPr>
          <w:ilvl w:val="0"/>
          <w:numId w:val="38"/>
        </w:numPr>
        <w:spacing w:after="120"/>
        <w:ind w:left="425" w:hanging="425"/>
        <w:contextualSpacing w:val="0"/>
        <w:jc w:val="both"/>
        <w:rPr>
          <w:rFonts w:ascii="Times New Roman" w:hAnsi="Times New Roman" w:cs="Times New Roman"/>
          <w:sz w:val="24"/>
          <w:szCs w:val="24"/>
          <w:u w:val="single"/>
        </w:rPr>
      </w:pPr>
      <w:r w:rsidRPr="00FB47FD">
        <w:rPr>
          <w:rFonts w:ascii="Times New Roman" w:hAnsi="Times New Roman" w:cs="Times New Roman"/>
          <w:sz w:val="24"/>
          <w:szCs w:val="24"/>
          <w:u w:val="single"/>
        </w:rPr>
        <w:t>výše mzdy,</w:t>
      </w:r>
      <w:r w:rsidR="00745F36" w:rsidRPr="00FB47FD">
        <w:rPr>
          <w:rFonts w:ascii="Times New Roman" w:hAnsi="Times New Roman" w:cs="Times New Roman"/>
          <w:sz w:val="24"/>
          <w:szCs w:val="24"/>
          <w:u w:val="single"/>
        </w:rPr>
        <w:t xml:space="preserve"> platu nebo odměny z dohody,</w:t>
      </w:r>
    </w:p>
    <w:p w14:paraId="5F6087C7" w14:textId="77777777" w:rsidR="00AE4E00" w:rsidRPr="00FB47FD" w:rsidRDefault="00AE4E00" w:rsidP="004E1DF1">
      <w:pPr>
        <w:pStyle w:val="Odstavecseseznamem"/>
        <w:numPr>
          <w:ilvl w:val="0"/>
          <w:numId w:val="38"/>
        </w:numPr>
        <w:spacing w:after="120"/>
        <w:ind w:left="425" w:hanging="425"/>
        <w:contextualSpacing w:val="0"/>
        <w:jc w:val="both"/>
        <w:rPr>
          <w:rFonts w:ascii="Times New Roman" w:hAnsi="Times New Roman" w:cs="Times New Roman"/>
          <w:sz w:val="24"/>
          <w:szCs w:val="24"/>
          <w:u w:val="single"/>
        </w:rPr>
      </w:pPr>
      <w:r w:rsidRPr="00FB47FD">
        <w:rPr>
          <w:rFonts w:ascii="Times New Roman" w:hAnsi="Times New Roman" w:cs="Times New Roman"/>
          <w:sz w:val="24"/>
          <w:szCs w:val="24"/>
          <w:u w:val="single"/>
        </w:rPr>
        <w:t>jazykové znalosti s určením požadavku na znalost konkrétního jazyka,</w:t>
      </w:r>
    </w:p>
    <w:p w14:paraId="1545B69C" w14:textId="77777777" w:rsidR="00AE4E00" w:rsidRPr="00FB47FD" w:rsidRDefault="00AE4E00" w:rsidP="004E1DF1">
      <w:pPr>
        <w:pStyle w:val="Odstavecseseznamem"/>
        <w:numPr>
          <w:ilvl w:val="0"/>
          <w:numId w:val="38"/>
        </w:numPr>
        <w:spacing w:after="120"/>
        <w:ind w:left="425" w:hanging="425"/>
        <w:contextualSpacing w:val="0"/>
        <w:jc w:val="both"/>
        <w:rPr>
          <w:rFonts w:ascii="Times New Roman" w:hAnsi="Times New Roman" w:cs="Times New Roman"/>
          <w:sz w:val="24"/>
          <w:szCs w:val="24"/>
          <w:u w:val="single"/>
        </w:rPr>
      </w:pPr>
      <w:r w:rsidRPr="00FB47FD">
        <w:rPr>
          <w:rFonts w:ascii="Times New Roman" w:hAnsi="Times New Roman" w:cs="Times New Roman"/>
          <w:sz w:val="24"/>
          <w:szCs w:val="24"/>
          <w:u w:val="single"/>
        </w:rPr>
        <w:t>požadovaný věk,</w:t>
      </w:r>
    </w:p>
    <w:p w14:paraId="2E7B45EE" w14:textId="7E71C2F8" w:rsidR="00AE4E00" w:rsidRPr="00FB47FD" w:rsidRDefault="00AE4E00" w:rsidP="004E1DF1">
      <w:pPr>
        <w:pStyle w:val="Odstavecseseznamem"/>
        <w:numPr>
          <w:ilvl w:val="0"/>
          <w:numId w:val="38"/>
        </w:numPr>
        <w:spacing w:after="120"/>
        <w:ind w:left="425" w:hanging="425"/>
        <w:contextualSpacing w:val="0"/>
        <w:jc w:val="both"/>
        <w:rPr>
          <w:rFonts w:ascii="Times New Roman" w:hAnsi="Times New Roman" w:cs="Times New Roman"/>
          <w:sz w:val="24"/>
          <w:szCs w:val="24"/>
          <w:u w:val="single"/>
        </w:rPr>
      </w:pPr>
      <w:r w:rsidRPr="00FB47FD">
        <w:rPr>
          <w:rFonts w:ascii="Times New Roman" w:hAnsi="Times New Roman" w:cs="Times New Roman"/>
          <w:sz w:val="24"/>
          <w:szCs w:val="24"/>
          <w:u w:val="single"/>
        </w:rPr>
        <w:t xml:space="preserve">vymezení </w:t>
      </w:r>
      <w:r w:rsidR="00745F36" w:rsidRPr="00FB47FD">
        <w:rPr>
          <w:rFonts w:ascii="Times New Roman" w:hAnsi="Times New Roman" w:cs="Times New Roman"/>
          <w:sz w:val="24"/>
          <w:szCs w:val="24"/>
          <w:u w:val="single"/>
        </w:rPr>
        <w:t xml:space="preserve">kategorie </w:t>
      </w:r>
      <w:r w:rsidR="00EA72BB" w:rsidRPr="00FB47FD">
        <w:rPr>
          <w:rFonts w:ascii="Times New Roman" w:hAnsi="Times New Roman" w:cs="Times New Roman"/>
          <w:sz w:val="24"/>
          <w:szCs w:val="24"/>
          <w:u w:val="single"/>
        </w:rPr>
        <w:t>zaměstnání</w:t>
      </w:r>
      <w:r w:rsidR="00745F36" w:rsidRPr="00FB47FD">
        <w:rPr>
          <w:rFonts w:ascii="Times New Roman" w:hAnsi="Times New Roman" w:cs="Times New Roman"/>
          <w:sz w:val="24"/>
          <w:szCs w:val="24"/>
          <w:u w:val="single"/>
        </w:rPr>
        <w:t xml:space="preserve"> </w:t>
      </w:r>
      <w:r w:rsidR="00B07DEB" w:rsidRPr="00FB47FD">
        <w:rPr>
          <w:rFonts w:ascii="Times New Roman" w:hAnsi="Times New Roman" w:cs="Times New Roman"/>
          <w:sz w:val="24"/>
          <w:szCs w:val="24"/>
          <w:u w:val="single"/>
        </w:rPr>
        <w:t xml:space="preserve">podle </w:t>
      </w:r>
      <w:r w:rsidR="00745F36" w:rsidRPr="00FB47FD">
        <w:rPr>
          <w:rFonts w:ascii="Times New Roman" w:hAnsi="Times New Roman" w:cs="Times New Roman"/>
          <w:sz w:val="24"/>
          <w:szCs w:val="24"/>
          <w:u w:val="single"/>
        </w:rPr>
        <w:t xml:space="preserve">skupin </w:t>
      </w:r>
      <w:r w:rsidR="00B07DEB" w:rsidRPr="00FB47FD">
        <w:rPr>
          <w:rFonts w:ascii="Times New Roman" w:hAnsi="Times New Roman" w:cs="Times New Roman"/>
          <w:sz w:val="24"/>
          <w:szCs w:val="24"/>
          <w:u w:val="single"/>
        </w:rPr>
        <w:t xml:space="preserve">Klasifikace </w:t>
      </w:r>
      <w:r w:rsidR="00745F36" w:rsidRPr="00FB47FD">
        <w:rPr>
          <w:rFonts w:ascii="Times New Roman" w:hAnsi="Times New Roman" w:cs="Times New Roman"/>
          <w:sz w:val="24"/>
          <w:szCs w:val="24"/>
          <w:u w:val="single"/>
        </w:rPr>
        <w:t>zaměstnání</w:t>
      </w:r>
      <w:r w:rsidR="00B07DEB" w:rsidRPr="00FB47FD">
        <w:rPr>
          <w:rFonts w:ascii="Times New Roman" w:hAnsi="Times New Roman" w:cs="Times New Roman"/>
          <w:sz w:val="24"/>
          <w:szCs w:val="24"/>
          <w:u w:val="single"/>
        </w:rPr>
        <w:t xml:space="preserve"> (CZ-</w:t>
      </w:r>
      <w:r w:rsidR="00745F36" w:rsidRPr="00FB47FD">
        <w:rPr>
          <w:rFonts w:ascii="Times New Roman" w:hAnsi="Times New Roman" w:cs="Times New Roman"/>
          <w:sz w:val="24"/>
          <w:szCs w:val="24"/>
          <w:u w:val="single"/>
        </w:rPr>
        <w:t>ISCO</w:t>
      </w:r>
      <w:r w:rsidR="00B07DEB" w:rsidRPr="00FB47FD">
        <w:rPr>
          <w:rFonts w:ascii="Times New Roman" w:hAnsi="Times New Roman" w:cs="Times New Roman"/>
          <w:sz w:val="24"/>
          <w:szCs w:val="24"/>
          <w:u w:val="single"/>
        </w:rPr>
        <w:t>) zveřejněné Českým statistickým úřadem</w:t>
      </w:r>
      <w:r w:rsidR="00EA72BB" w:rsidRPr="00FB47FD">
        <w:rPr>
          <w:rFonts w:ascii="Times New Roman" w:hAnsi="Times New Roman" w:cs="Times New Roman"/>
          <w:sz w:val="24"/>
          <w:szCs w:val="24"/>
          <w:u w:val="single"/>
          <w:vertAlign w:val="superscript"/>
        </w:rPr>
        <w:t>11</w:t>
      </w:r>
      <w:r w:rsidR="00F951C7">
        <w:rPr>
          <w:rFonts w:ascii="Times New Roman" w:hAnsi="Times New Roman" w:cs="Times New Roman"/>
          <w:sz w:val="24"/>
          <w:szCs w:val="24"/>
          <w:u w:val="single"/>
          <w:vertAlign w:val="superscript"/>
        </w:rPr>
        <w:t>0</w:t>
      </w:r>
      <w:r w:rsidR="00EA72BB" w:rsidRPr="00FB47FD">
        <w:rPr>
          <w:rFonts w:ascii="Times New Roman" w:hAnsi="Times New Roman" w:cs="Times New Roman"/>
          <w:sz w:val="24"/>
          <w:szCs w:val="24"/>
          <w:u w:val="single"/>
          <w:vertAlign w:val="superscript"/>
        </w:rPr>
        <w:t>)</w:t>
      </w:r>
      <w:r w:rsidR="00BB6080" w:rsidRPr="00BB6080">
        <w:rPr>
          <w:rFonts w:ascii="Times New Roman" w:hAnsi="Times New Roman" w:cs="Times New Roman"/>
          <w:sz w:val="24"/>
          <w:szCs w:val="24"/>
        </w:rPr>
        <w:t xml:space="preserve"> </w:t>
      </w:r>
      <w:r w:rsidR="00BB6080">
        <w:rPr>
          <w:rFonts w:ascii="Times New Roman" w:hAnsi="Times New Roman" w:cs="Times New Roman"/>
          <w:sz w:val="24"/>
          <w:szCs w:val="24"/>
        </w:rPr>
        <w:t>a vymezení ekonomických činností zaměstnavatele podle Klasifikace ekonomických činností (CZ-NACE)</w:t>
      </w:r>
      <w:r w:rsidR="00BB6080">
        <w:rPr>
          <w:rFonts w:ascii="Times New Roman" w:hAnsi="Times New Roman" w:cs="Times New Roman"/>
          <w:sz w:val="24"/>
          <w:szCs w:val="24"/>
          <w:vertAlign w:val="superscript"/>
        </w:rPr>
        <w:t>11</w:t>
      </w:r>
      <w:r w:rsidR="00624C8C">
        <w:rPr>
          <w:rFonts w:ascii="Times New Roman" w:hAnsi="Times New Roman" w:cs="Times New Roman"/>
          <w:sz w:val="24"/>
          <w:szCs w:val="24"/>
          <w:vertAlign w:val="superscript"/>
        </w:rPr>
        <w:t>3</w:t>
      </w:r>
      <w:r w:rsidR="00BB6080">
        <w:rPr>
          <w:rFonts w:ascii="Times New Roman" w:hAnsi="Times New Roman" w:cs="Times New Roman"/>
          <w:sz w:val="24"/>
          <w:szCs w:val="24"/>
          <w:vertAlign w:val="superscript"/>
        </w:rPr>
        <w:t>)</w:t>
      </w:r>
      <w:r w:rsidR="00B07DEB" w:rsidRPr="00B75968">
        <w:rPr>
          <w:rFonts w:ascii="Times New Roman" w:hAnsi="Times New Roman" w:cs="Times New Roman"/>
          <w:sz w:val="24"/>
          <w:szCs w:val="24"/>
        </w:rPr>
        <w:t>,</w:t>
      </w:r>
      <w:r w:rsidR="00B07DEB" w:rsidRPr="00FB47FD">
        <w:rPr>
          <w:rFonts w:ascii="Times New Roman" w:hAnsi="Times New Roman" w:cs="Times New Roman"/>
          <w:sz w:val="24"/>
          <w:szCs w:val="24"/>
          <w:u w:val="single"/>
        </w:rPr>
        <w:t xml:space="preserve"> </w:t>
      </w:r>
      <w:r w:rsidRPr="00FB47FD">
        <w:rPr>
          <w:rFonts w:ascii="Times New Roman" w:hAnsi="Times New Roman" w:cs="Times New Roman"/>
          <w:sz w:val="24"/>
          <w:szCs w:val="24"/>
          <w:u w:val="single"/>
        </w:rPr>
        <w:t xml:space="preserve"> </w:t>
      </w:r>
    </w:p>
    <w:p w14:paraId="4A368B56" w14:textId="422F6ED7" w:rsidR="00AE4E00" w:rsidRPr="00FB47FD" w:rsidRDefault="00AE4E00" w:rsidP="004E1DF1">
      <w:pPr>
        <w:pStyle w:val="Odstavecseseznamem"/>
        <w:numPr>
          <w:ilvl w:val="0"/>
          <w:numId w:val="38"/>
        </w:numPr>
        <w:spacing w:after="120"/>
        <w:ind w:left="425" w:hanging="425"/>
        <w:contextualSpacing w:val="0"/>
        <w:jc w:val="both"/>
        <w:rPr>
          <w:rFonts w:ascii="Times New Roman" w:hAnsi="Times New Roman" w:cs="Times New Roman"/>
          <w:sz w:val="24"/>
          <w:szCs w:val="24"/>
          <w:u w:val="single"/>
        </w:rPr>
      </w:pPr>
      <w:r w:rsidRPr="00FB47FD">
        <w:rPr>
          <w:rFonts w:ascii="Times New Roman" w:hAnsi="Times New Roman" w:cs="Times New Roman"/>
          <w:sz w:val="24"/>
          <w:szCs w:val="24"/>
          <w:u w:val="single"/>
        </w:rPr>
        <w:lastRenderedPageBreak/>
        <w:t>integrační aktivity zaměstnavatele</w:t>
      </w:r>
      <w:r w:rsidR="00745F36" w:rsidRPr="00FB47FD">
        <w:rPr>
          <w:rFonts w:ascii="Times New Roman" w:hAnsi="Times New Roman" w:cs="Times New Roman"/>
          <w:sz w:val="24"/>
          <w:szCs w:val="24"/>
          <w:u w:val="single"/>
        </w:rPr>
        <w:t xml:space="preserve"> </w:t>
      </w:r>
      <w:r w:rsidR="00CF425A" w:rsidRPr="00FB47FD">
        <w:rPr>
          <w:rFonts w:ascii="Times New Roman" w:hAnsi="Times New Roman" w:cs="Times New Roman"/>
          <w:sz w:val="24"/>
          <w:szCs w:val="24"/>
          <w:u w:val="single"/>
        </w:rPr>
        <w:t xml:space="preserve">spočívající </w:t>
      </w:r>
      <w:r w:rsidR="00745F36" w:rsidRPr="00FB47FD">
        <w:rPr>
          <w:rFonts w:ascii="Times New Roman" w:hAnsi="Times New Roman" w:cs="Times New Roman"/>
          <w:sz w:val="24"/>
          <w:szCs w:val="24"/>
          <w:u w:val="single"/>
        </w:rPr>
        <w:t>zejména</w:t>
      </w:r>
      <w:r w:rsidR="00CF425A" w:rsidRPr="00FB47FD">
        <w:rPr>
          <w:rFonts w:ascii="Times New Roman" w:hAnsi="Times New Roman" w:cs="Times New Roman"/>
          <w:sz w:val="24"/>
          <w:szCs w:val="24"/>
          <w:u w:val="single"/>
        </w:rPr>
        <w:t xml:space="preserve"> v zajištění</w:t>
      </w:r>
      <w:r w:rsidR="00745F36" w:rsidRPr="00FB47FD">
        <w:rPr>
          <w:rFonts w:ascii="Times New Roman" w:hAnsi="Times New Roman" w:cs="Times New Roman"/>
          <w:sz w:val="24"/>
          <w:szCs w:val="24"/>
          <w:u w:val="single"/>
        </w:rPr>
        <w:t xml:space="preserve"> integrační</w:t>
      </w:r>
      <w:r w:rsidR="00CF425A" w:rsidRPr="00FB47FD">
        <w:rPr>
          <w:rFonts w:ascii="Times New Roman" w:hAnsi="Times New Roman" w:cs="Times New Roman"/>
          <w:sz w:val="24"/>
          <w:szCs w:val="24"/>
          <w:u w:val="single"/>
        </w:rPr>
        <w:t>ho</w:t>
      </w:r>
      <w:r w:rsidR="00745F36" w:rsidRPr="00FB47FD">
        <w:rPr>
          <w:rFonts w:ascii="Times New Roman" w:hAnsi="Times New Roman" w:cs="Times New Roman"/>
          <w:sz w:val="24"/>
          <w:szCs w:val="24"/>
          <w:u w:val="single"/>
        </w:rPr>
        <w:t xml:space="preserve"> kurz</w:t>
      </w:r>
      <w:r w:rsidR="00CF425A" w:rsidRPr="00FB47FD">
        <w:rPr>
          <w:rFonts w:ascii="Times New Roman" w:hAnsi="Times New Roman" w:cs="Times New Roman"/>
          <w:sz w:val="24"/>
          <w:szCs w:val="24"/>
          <w:u w:val="single"/>
        </w:rPr>
        <w:t>u</w:t>
      </w:r>
      <w:r w:rsidR="00745F36" w:rsidRPr="00FB47FD">
        <w:rPr>
          <w:rFonts w:ascii="Times New Roman" w:hAnsi="Times New Roman" w:cs="Times New Roman"/>
          <w:sz w:val="24"/>
          <w:szCs w:val="24"/>
          <w:u w:val="single"/>
        </w:rPr>
        <w:t>, jazykov</w:t>
      </w:r>
      <w:r w:rsidR="00CF425A" w:rsidRPr="00FB47FD">
        <w:rPr>
          <w:rFonts w:ascii="Times New Roman" w:hAnsi="Times New Roman" w:cs="Times New Roman"/>
          <w:sz w:val="24"/>
          <w:szCs w:val="24"/>
          <w:u w:val="single"/>
        </w:rPr>
        <w:t xml:space="preserve">ého </w:t>
      </w:r>
      <w:r w:rsidR="00745F36" w:rsidRPr="00FB47FD">
        <w:rPr>
          <w:rFonts w:ascii="Times New Roman" w:hAnsi="Times New Roman" w:cs="Times New Roman"/>
          <w:sz w:val="24"/>
          <w:szCs w:val="24"/>
          <w:u w:val="single"/>
        </w:rPr>
        <w:t>kurz</w:t>
      </w:r>
      <w:r w:rsidR="004B3550" w:rsidRPr="00FB47FD">
        <w:rPr>
          <w:rFonts w:ascii="Times New Roman" w:hAnsi="Times New Roman" w:cs="Times New Roman"/>
          <w:sz w:val="24"/>
          <w:szCs w:val="24"/>
          <w:u w:val="single"/>
        </w:rPr>
        <w:t>u</w:t>
      </w:r>
      <w:r w:rsidR="00745F36" w:rsidRPr="00FB47FD">
        <w:rPr>
          <w:rFonts w:ascii="Times New Roman" w:hAnsi="Times New Roman" w:cs="Times New Roman"/>
          <w:sz w:val="24"/>
          <w:szCs w:val="24"/>
          <w:u w:val="single"/>
        </w:rPr>
        <w:t xml:space="preserve"> českého jazyka, ubytování a imigrační</w:t>
      </w:r>
      <w:r w:rsidR="004B3550" w:rsidRPr="00FB47FD">
        <w:rPr>
          <w:rFonts w:ascii="Times New Roman" w:hAnsi="Times New Roman" w:cs="Times New Roman"/>
          <w:sz w:val="24"/>
          <w:szCs w:val="24"/>
          <w:u w:val="single"/>
        </w:rPr>
        <w:t>ho</w:t>
      </w:r>
      <w:r w:rsidR="00745F36" w:rsidRPr="00FB47FD">
        <w:rPr>
          <w:rFonts w:ascii="Times New Roman" w:hAnsi="Times New Roman" w:cs="Times New Roman"/>
          <w:sz w:val="24"/>
          <w:szCs w:val="24"/>
          <w:u w:val="single"/>
        </w:rPr>
        <w:t xml:space="preserve"> poradenství</w:t>
      </w:r>
      <w:r w:rsidRPr="00FB47FD">
        <w:rPr>
          <w:rFonts w:ascii="Times New Roman" w:hAnsi="Times New Roman" w:cs="Times New Roman"/>
          <w:sz w:val="24"/>
          <w:szCs w:val="24"/>
          <w:u w:val="single"/>
        </w:rPr>
        <w:t>.</w:t>
      </w:r>
    </w:p>
    <w:p w14:paraId="039B4941" w14:textId="293A8D1C" w:rsidR="00B07DEB" w:rsidRPr="00FB47FD" w:rsidRDefault="00AE4E00" w:rsidP="00390BE8">
      <w:pPr>
        <w:spacing w:after="120" w:line="259" w:lineRule="auto"/>
        <w:ind w:firstLine="709"/>
        <w:jc w:val="both"/>
        <w:rPr>
          <w:rFonts w:ascii="Times New Roman" w:hAnsi="Times New Roman"/>
          <w:sz w:val="24"/>
          <w:szCs w:val="24"/>
          <w:u w:val="single"/>
        </w:rPr>
      </w:pPr>
      <w:r w:rsidRPr="001F5F7B">
        <w:rPr>
          <w:rFonts w:ascii="Times New Roman" w:hAnsi="Times New Roman"/>
          <w:sz w:val="24"/>
          <w:szCs w:val="24"/>
        </w:rPr>
        <w:t>(3)</w:t>
      </w:r>
      <w:r w:rsidRPr="00FB47FD">
        <w:rPr>
          <w:rFonts w:ascii="Times New Roman" w:hAnsi="Times New Roman"/>
          <w:sz w:val="24"/>
          <w:szCs w:val="24"/>
          <w:u w:val="single"/>
        </w:rPr>
        <w:t xml:space="preserve"> </w:t>
      </w:r>
      <w:r w:rsidR="00B46DE0" w:rsidRPr="00FB47FD">
        <w:rPr>
          <w:rFonts w:ascii="Times New Roman" w:hAnsi="Times New Roman"/>
          <w:sz w:val="24"/>
          <w:szCs w:val="24"/>
          <w:u w:val="single"/>
        </w:rPr>
        <w:t xml:space="preserve">Pro jednotlivá kritéria podle odstavce 2 bude stanoveno bodové ohodnocení tak, aby součet bodů za všechna kritéria nepřesáhl </w:t>
      </w:r>
      <w:r w:rsidRPr="00FB47FD">
        <w:rPr>
          <w:rFonts w:ascii="Times New Roman" w:hAnsi="Times New Roman"/>
          <w:sz w:val="24"/>
          <w:szCs w:val="24"/>
          <w:u w:val="single"/>
        </w:rPr>
        <w:t>150 bodů.</w:t>
      </w:r>
    </w:p>
    <w:p w14:paraId="15B1992D" w14:textId="77777777" w:rsidR="000E330B" w:rsidRPr="00F521CC" w:rsidRDefault="000E330B" w:rsidP="000E330B">
      <w:pPr>
        <w:tabs>
          <w:tab w:val="left" w:pos="7155"/>
        </w:tabs>
        <w:autoSpaceDE w:val="0"/>
        <w:autoSpaceDN w:val="0"/>
        <w:adjustRightInd w:val="0"/>
        <w:spacing w:after="120" w:line="259" w:lineRule="auto"/>
        <w:jc w:val="both"/>
        <w:rPr>
          <w:rFonts w:ascii="Times New Roman" w:hAnsi="Times New Roman"/>
          <w:i/>
          <w:iCs/>
          <w:sz w:val="24"/>
          <w:szCs w:val="24"/>
        </w:rPr>
      </w:pPr>
      <w:r w:rsidRPr="00F521CC">
        <w:rPr>
          <w:rFonts w:ascii="Times New Roman" w:hAnsi="Times New Roman"/>
          <w:i/>
          <w:iCs/>
          <w:sz w:val="24"/>
          <w:szCs w:val="24"/>
        </w:rPr>
        <w:t>CELEX 32021L1883</w:t>
      </w:r>
      <w:r>
        <w:rPr>
          <w:rFonts w:ascii="Times New Roman" w:hAnsi="Times New Roman"/>
          <w:i/>
          <w:iCs/>
          <w:sz w:val="24"/>
          <w:szCs w:val="24"/>
        </w:rPr>
        <w:t xml:space="preserve">, </w:t>
      </w:r>
      <w:r w:rsidRPr="00A941E1">
        <w:rPr>
          <w:rFonts w:ascii="Times New Roman" w:hAnsi="Times New Roman"/>
          <w:i/>
          <w:iCs/>
          <w:sz w:val="24"/>
          <w:szCs w:val="24"/>
        </w:rPr>
        <w:t>32011L0098</w:t>
      </w:r>
    </w:p>
    <w:p w14:paraId="68E2CDB5" w14:textId="77777777" w:rsidR="00B07DEB" w:rsidRPr="001005A7" w:rsidRDefault="00B07DEB" w:rsidP="00390BE8">
      <w:pPr>
        <w:spacing w:after="120" w:line="259" w:lineRule="auto"/>
        <w:jc w:val="both"/>
        <w:rPr>
          <w:rFonts w:ascii="Times New Roman" w:hAnsi="Times New Roman"/>
          <w:sz w:val="24"/>
          <w:szCs w:val="24"/>
        </w:rPr>
      </w:pPr>
      <w:r w:rsidRPr="001005A7">
        <w:rPr>
          <w:rFonts w:ascii="Times New Roman" w:hAnsi="Times New Roman"/>
          <w:sz w:val="24"/>
          <w:szCs w:val="24"/>
        </w:rPr>
        <w:t>__________</w:t>
      </w:r>
    </w:p>
    <w:p w14:paraId="727BC056" w14:textId="0551A973" w:rsidR="00745F36" w:rsidRPr="001005A7" w:rsidRDefault="00BB6080" w:rsidP="00F951C7">
      <w:pPr>
        <w:spacing w:after="0" w:line="240" w:lineRule="auto"/>
        <w:jc w:val="both"/>
        <w:rPr>
          <w:rFonts w:ascii="Times New Roman" w:hAnsi="Times New Roman"/>
          <w:sz w:val="24"/>
          <w:szCs w:val="24"/>
        </w:rPr>
      </w:pPr>
      <w:r>
        <w:rPr>
          <w:rFonts w:ascii="Times New Roman" w:hAnsi="Times New Roman"/>
          <w:sz w:val="24"/>
          <w:szCs w:val="24"/>
          <w:vertAlign w:val="superscript"/>
        </w:rPr>
        <w:t>11</w:t>
      </w:r>
      <w:r w:rsidR="00624C8C">
        <w:rPr>
          <w:rFonts w:ascii="Times New Roman" w:hAnsi="Times New Roman"/>
          <w:sz w:val="24"/>
          <w:szCs w:val="24"/>
          <w:vertAlign w:val="superscript"/>
        </w:rPr>
        <w:t>3</w:t>
      </w:r>
      <w:r>
        <w:rPr>
          <w:rFonts w:ascii="Times New Roman" w:hAnsi="Times New Roman"/>
          <w:sz w:val="24"/>
          <w:szCs w:val="24"/>
          <w:vertAlign w:val="superscript"/>
        </w:rPr>
        <w:t xml:space="preserve">) </w:t>
      </w:r>
      <w:r>
        <w:rPr>
          <w:rFonts w:ascii="Times New Roman" w:hAnsi="Times New Roman"/>
          <w:sz w:val="24"/>
          <w:szCs w:val="24"/>
        </w:rPr>
        <w:t xml:space="preserve">Sdělení </w:t>
      </w:r>
      <w:r w:rsidRPr="001005A7">
        <w:rPr>
          <w:rFonts w:ascii="Times New Roman" w:hAnsi="Times New Roman"/>
          <w:sz w:val="24"/>
          <w:szCs w:val="24"/>
        </w:rPr>
        <w:t>Českého statistického úřadu č. 2</w:t>
      </w:r>
      <w:r>
        <w:rPr>
          <w:rFonts w:ascii="Times New Roman" w:hAnsi="Times New Roman"/>
          <w:sz w:val="24"/>
          <w:szCs w:val="24"/>
        </w:rPr>
        <w:t>44</w:t>
      </w:r>
      <w:r w:rsidRPr="001005A7">
        <w:rPr>
          <w:rFonts w:ascii="Times New Roman" w:hAnsi="Times New Roman"/>
          <w:sz w:val="24"/>
          <w:szCs w:val="24"/>
        </w:rPr>
        <w:t>/20</w:t>
      </w:r>
      <w:r>
        <w:rPr>
          <w:rFonts w:ascii="Times New Roman" w:hAnsi="Times New Roman"/>
          <w:sz w:val="24"/>
          <w:szCs w:val="24"/>
        </w:rPr>
        <w:t>07</w:t>
      </w:r>
      <w:r w:rsidRPr="001005A7">
        <w:rPr>
          <w:rFonts w:ascii="Times New Roman" w:hAnsi="Times New Roman"/>
          <w:sz w:val="24"/>
          <w:szCs w:val="24"/>
        </w:rPr>
        <w:t xml:space="preserve"> Sb., o zavedení Klasifikace</w:t>
      </w:r>
      <w:r>
        <w:rPr>
          <w:rFonts w:ascii="Times New Roman" w:hAnsi="Times New Roman"/>
          <w:sz w:val="24"/>
          <w:szCs w:val="24"/>
        </w:rPr>
        <w:t xml:space="preserve"> ekonomických činností (CZ-NACE)</w:t>
      </w:r>
      <w:r w:rsidR="00BB201B">
        <w:rPr>
          <w:rFonts w:ascii="Times New Roman" w:hAnsi="Times New Roman"/>
          <w:sz w:val="24"/>
          <w:szCs w:val="24"/>
        </w:rPr>
        <w:t>.</w:t>
      </w:r>
      <w:r w:rsidR="00745F36" w:rsidRPr="001005A7">
        <w:rPr>
          <w:rFonts w:ascii="Times New Roman" w:hAnsi="Times New Roman"/>
          <w:sz w:val="24"/>
          <w:szCs w:val="24"/>
        </w:rPr>
        <w:t>“.</w:t>
      </w:r>
    </w:p>
    <w:p w14:paraId="7E088A21" w14:textId="163BB829" w:rsidR="00745F36" w:rsidRDefault="00745F36" w:rsidP="00390BE8">
      <w:pPr>
        <w:spacing w:after="120" w:line="259" w:lineRule="auto"/>
        <w:jc w:val="both"/>
        <w:rPr>
          <w:rFonts w:ascii="Times New Roman" w:hAnsi="Times New Roman"/>
          <w:strike/>
          <w:sz w:val="24"/>
          <w:szCs w:val="24"/>
        </w:rPr>
      </w:pPr>
    </w:p>
    <w:p w14:paraId="37EB8FAB" w14:textId="44104FA2" w:rsidR="00B95E52" w:rsidRPr="001005A7" w:rsidRDefault="00B95E52" w:rsidP="00390BE8">
      <w:pPr>
        <w:spacing w:after="120" w:line="259" w:lineRule="auto"/>
        <w:jc w:val="both"/>
        <w:rPr>
          <w:rFonts w:ascii="Times New Roman" w:hAnsi="Times New Roman"/>
          <w:sz w:val="24"/>
          <w:szCs w:val="24"/>
        </w:rPr>
      </w:pPr>
      <w:r w:rsidRPr="001005A7">
        <w:rPr>
          <w:rFonts w:ascii="Times New Roman" w:hAnsi="Times New Roman"/>
          <w:sz w:val="24"/>
          <w:szCs w:val="24"/>
        </w:rPr>
        <w:t xml:space="preserve">Dosavadní hlavy druhá až čtvrtá se označují jako hlavy třetí až pátá. </w:t>
      </w:r>
    </w:p>
    <w:p w14:paraId="375DC181" w14:textId="4F7C1B13" w:rsidR="00890ADF" w:rsidRPr="001005A7" w:rsidRDefault="00890ADF" w:rsidP="00F6605B">
      <w:pPr>
        <w:widowControl w:val="0"/>
        <w:autoSpaceDE w:val="0"/>
        <w:autoSpaceDN w:val="0"/>
        <w:adjustRightInd w:val="0"/>
        <w:spacing w:after="0" w:line="240" w:lineRule="auto"/>
        <w:jc w:val="both"/>
        <w:rPr>
          <w:rFonts w:ascii="Times New Roman" w:hAnsi="Times New Roman"/>
          <w:sz w:val="24"/>
          <w:szCs w:val="24"/>
        </w:rPr>
      </w:pPr>
    </w:p>
    <w:p w14:paraId="50B0FE6F" w14:textId="77777777" w:rsidR="00890ADF" w:rsidRPr="001005A7" w:rsidRDefault="00890ADF" w:rsidP="00890ADF">
      <w:pPr>
        <w:pStyle w:val="Odstavecseseznamem"/>
        <w:widowControl w:val="0"/>
        <w:numPr>
          <w:ilvl w:val="0"/>
          <w:numId w:val="7"/>
        </w:numPr>
        <w:autoSpaceDE w:val="0"/>
        <w:autoSpaceDN w:val="0"/>
        <w:adjustRightInd w:val="0"/>
        <w:spacing w:after="0" w:line="240" w:lineRule="auto"/>
        <w:jc w:val="both"/>
        <w:rPr>
          <w:rFonts w:ascii="Times New Roman" w:hAnsi="Times New Roman"/>
          <w:sz w:val="24"/>
          <w:szCs w:val="24"/>
        </w:rPr>
      </w:pPr>
      <w:r w:rsidRPr="001005A7">
        <w:rPr>
          <w:rFonts w:ascii="Times New Roman" w:eastAsia="Times New Roman" w:hAnsi="Times New Roman" w:cs="Arial"/>
          <w:sz w:val="24"/>
          <w:szCs w:val="24"/>
          <w:lang w:eastAsia="cs-CZ"/>
        </w:rPr>
        <w:t>V § 111 odst. 12 se slovo „vyjádřeným“ nahrazuje slovem „</w:t>
      </w:r>
      <w:bookmarkStart w:id="3" w:name="_Hlk147935908"/>
      <w:r w:rsidRPr="001005A7">
        <w:rPr>
          <w:rFonts w:ascii="Times New Roman" w:eastAsia="Times New Roman" w:hAnsi="Times New Roman" w:cs="Arial"/>
          <w:sz w:val="24"/>
          <w:szCs w:val="24"/>
          <w:lang w:eastAsia="cs-CZ"/>
        </w:rPr>
        <w:t>vyjádřené</w:t>
      </w:r>
      <w:bookmarkEnd w:id="3"/>
      <w:r w:rsidRPr="001005A7">
        <w:rPr>
          <w:rFonts w:ascii="Times New Roman" w:eastAsia="Times New Roman" w:hAnsi="Times New Roman" w:cs="Arial"/>
          <w:sz w:val="24"/>
          <w:szCs w:val="24"/>
          <w:lang w:eastAsia="cs-CZ"/>
        </w:rPr>
        <w:t xml:space="preserve">“. </w:t>
      </w:r>
    </w:p>
    <w:p w14:paraId="3C8F8459" w14:textId="4E2A8805" w:rsidR="00890ADF" w:rsidRPr="001005A7" w:rsidRDefault="00890ADF" w:rsidP="00890ADF">
      <w:pPr>
        <w:pStyle w:val="Odstavecseseznamem"/>
        <w:widowControl w:val="0"/>
        <w:autoSpaceDE w:val="0"/>
        <w:autoSpaceDN w:val="0"/>
        <w:adjustRightInd w:val="0"/>
        <w:spacing w:after="0" w:line="240" w:lineRule="auto"/>
        <w:ind w:left="360"/>
        <w:jc w:val="both"/>
        <w:rPr>
          <w:rFonts w:ascii="Times New Roman" w:hAnsi="Times New Roman"/>
          <w:sz w:val="24"/>
          <w:szCs w:val="24"/>
        </w:rPr>
      </w:pPr>
      <w:r w:rsidRPr="001005A7">
        <w:rPr>
          <w:rFonts w:ascii="Times New Roman" w:eastAsia="Times New Roman" w:hAnsi="Times New Roman" w:cs="Arial"/>
          <w:sz w:val="24"/>
          <w:szCs w:val="24"/>
          <w:lang w:eastAsia="cs-CZ"/>
        </w:rPr>
        <w:t xml:space="preserve"> </w:t>
      </w:r>
    </w:p>
    <w:p w14:paraId="786CB688" w14:textId="50A81064" w:rsidR="00890ADF" w:rsidRPr="001005A7" w:rsidRDefault="00890ADF" w:rsidP="00890ADF">
      <w:pPr>
        <w:pStyle w:val="Odstavecseseznamem"/>
        <w:widowControl w:val="0"/>
        <w:numPr>
          <w:ilvl w:val="0"/>
          <w:numId w:val="7"/>
        </w:numPr>
        <w:autoSpaceDE w:val="0"/>
        <w:autoSpaceDN w:val="0"/>
        <w:adjustRightInd w:val="0"/>
        <w:spacing w:after="0" w:line="240" w:lineRule="auto"/>
        <w:jc w:val="both"/>
        <w:rPr>
          <w:rFonts w:ascii="Times New Roman" w:hAnsi="Times New Roman"/>
          <w:sz w:val="24"/>
          <w:szCs w:val="24"/>
        </w:rPr>
      </w:pPr>
      <w:r w:rsidRPr="001005A7">
        <w:rPr>
          <w:rFonts w:ascii="Times New Roman" w:eastAsia="Times New Roman" w:hAnsi="Times New Roman" w:cs="Arial"/>
          <w:sz w:val="24"/>
          <w:szCs w:val="24"/>
          <w:lang w:eastAsia="cs-CZ"/>
        </w:rPr>
        <w:t>V § 118 odst. 3 větě první se za slovo „zaměstnavatel“ vkládají slova „nebo fyzická osoba“.</w:t>
      </w:r>
    </w:p>
    <w:p w14:paraId="6CD57B82" w14:textId="77777777" w:rsidR="001975C9" w:rsidRPr="001005A7" w:rsidRDefault="001975C9" w:rsidP="001975C9">
      <w:pPr>
        <w:pStyle w:val="Odstavecseseznamem"/>
        <w:rPr>
          <w:rFonts w:ascii="Times New Roman" w:hAnsi="Times New Roman"/>
          <w:sz w:val="24"/>
          <w:szCs w:val="24"/>
        </w:rPr>
      </w:pPr>
    </w:p>
    <w:p w14:paraId="5A89A03F" w14:textId="2DC781F2" w:rsidR="001975C9" w:rsidRPr="001005A7" w:rsidRDefault="001975C9" w:rsidP="00890ADF">
      <w:pPr>
        <w:pStyle w:val="Odstavecseseznamem"/>
        <w:widowControl w:val="0"/>
        <w:numPr>
          <w:ilvl w:val="0"/>
          <w:numId w:val="7"/>
        </w:numPr>
        <w:autoSpaceDE w:val="0"/>
        <w:autoSpaceDN w:val="0"/>
        <w:adjustRightInd w:val="0"/>
        <w:spacing w:after="0" w:line="240" w:lineRule="auto"/>
        <w:jc w:val="both"/>
        <w:rPr>
          <w:rFonts w:ascii="Times New Roman" w:hAnsi="Times New Roman"/>
          <w:sz w:val="24"/>
          <w:szCs w:val="24"/>
        </w:rPr>
      </w:pPr>
      <w:r w:rsidRPr="001005A7">
        <w:rPr>
          <w:rFonts w:ascii="Times New Roman" w:hAnsi="Times New Roman"/>
          <w:sz w:val="24"/>
          <w:szCs w:val="24"/>
        </w:rPr>
        <w:t>V § 147d odst. 1 se za slova „písm. i)“ vkládají slova „a j)“.</w:t>
      </w:r>
    </w:p>
    <w:p w14:paraId="0D187765" w14:textId="77777777" w:rsidR="00D12F2B" w:rsidRPr="001005A7" w:rsidRDefault="00D12F2B" w:rsidP="0015711B">
      <w:pPr>
        <w:widowControl w:val="0"/>
        <w:autoSpaceDE w:val="0"/>
        <w:autoSpaceDN w:val="0"/>
        <w:adjustRightInd w:val="0"/>
        <w:spacing w:after="0" w:line="240" w:lineRule="auto"/>
        <w:jc w:val="both"/>
        <w:rPr>
          <w:rFonts w:ascii="Times New Roman" w:hAnsi="Times New Roman"/>
          <w:sz w:val="24"/>
          <w:szCs w:val="24"/>
        </w:rPr>
      </w:pPr>
    </w:p>
    <w:p w14:paraId="13376F13" w14:textId="77777777" w:rsidR="00F802D7" w:rsidRPr="001005A7" w:rsidRDefault="00F802D7" w:rsidP="00F802D7">
      <w:pPr>
        <w:pStyle w:val="Odstavecseseznamem"/>
        <w:widowControl w:val="0"/>
        <w:autoSpaceDE w:val="0"/>
        <w:autoSpaceDN w:val="0"/>
        <w:adjustRightInd w:val="0"/>
        <w:spacing w:after="0" w:line="240" w:lineRule="auto"/>
        <w:ind w:left="360"/>
        <w:jc w:val="both"/>
        <w:rPr>
          <w:rFonts w:ascii="Times New Roman" w:hAnsi="Times New Roman"/>
          <w:sz w:val="24"/>
          <w:szCs w:val="24"/>
        </w:rPr>
      </w:pPr>
    </w:p>
    <w:p w14:paraId="284D2995" w14:textId="281ADB62" w:rsidR="000130CC" w:rsidRPr="001005A7" w:rsidRDefault="000130CC" w:rsidP="00890ADF">
      <w:pPr>
        <w:pStyle w:val="Odstavecseseznamem"/>
        <w:widowControl w:val="0"/>
        <w:autoSpaceDE w:val="0"/>
        <w:autoSpaceDN w:val="0"/>
        <w:adjustRightInd w:val="0"/>
        <w:spacing w:after="0" w:line="240" w:lineRule="auto"/>
        <w:ind w:left="0"/>
        <w:jc w:val="center"/>
        <w:rPr>
          <w:rFonts w:ascii="Times New Roman" w:hAnsi="Times New Roman"/>
          <w:sz w:val="24"/>
          <w:szCs w:val="24"/>
        </w:rPr>
      </w:pPr>
      <w:r w:rsidRPr="001005A7">
        <w:rPr>
          <w:rFonts w:ascii="Times New Roman" w:hAnsi="Times New Roman"/>
          <w:sz w:val="24"/>
          <w:szCs w:val="24"/>
        </w:rPr>
        <w:t>Čl. II</w:t>
      </w:r>
    </w:p>
    <w:p w14:paraId="295F12D3" w14:textId="77777777" w:rsidR="000130CC" w:rsidRPr="001005A7" w:rsidRDefault="000130CC" w:rsidP="00890ADF">
      <w:pPr>
        <w:pStyle w:val="Odstavecseseznamem"/>
        <w:widowControl w:val="0"/>
        <w:autoSpaceDE w:val="0"/>
        <w:autoSpaceDN w:val="0"/>
        <w:adjustRightInd w:val="0"/>
        <w:spacing w:after="0" w:line="240" w:lineRule="auto"/>
        <w:ind w:left="0"/>
        <w:jc w:val="center"/>
        <w:rPr>
          <w:rFonts w:ascii="Times New Roman" w:hAnsi="Times New Roman"/>
          <w:sz w:val="24"/>
          <w:szCs w:val="24"/>
        </w:rPr>
      </w:pPr>
    </w:p>
    <w:p w14:paraId="105A1423" w14:textId="3AC22FF9" w:rsidR="000130CC" w:rsidRPr="001005A7" w:rsidRDefault="000130CC" w:rsidP="00890ADF">
      <w:pPr>
        <w:pStyle w:val="Odstavecseseznamem"/>
        <w:widowControl w:val="0"/>
        <w:autoSpaceDE w:val="0"/>
        <w:autoSpaceDN w:val="0"/>
        <w:adjustRightInd w:val="0"/>
        <w:spacing w:after="0" w:line="240" w:lineRule="auto"/>
        <w:ind w:left="0"/>
        <w:jc w:val="center"/>
        <w:rPr>
          <w:rFonts w:ascii="Times New Roman" w:hAnsi="Times New Roman" w:cs="Times New Roman"/>
          <w:b/>
          <w:bCs/>
          <w:sz w:val="24"/>
          <w:szCs w:val="24"/>
        </w:rPr>
      </w:pPr>
      <w:r w:rsidRPr="001005A7">
        <w:rPr>
          <w:rFonts w:ascii="Times New Roman" w:hAnsi="Times New Roman" w:cs="Times New Roman"/>
          <w:b/>
          <w:bCs/>
          <w:sz w:val="24"/>
          <w:szCs w:val="24"/>
        </w:rPr>
        <w:t>Přechodn</w:t>
      </w:r>
      <w:r w:rsidR="00C602A6" w:rsidRPr="001005A7">
        <w:rPr>
          <w:rFonts w:ascii="Times New Roman" w:hAnsi="Times New Roman" w:cs="Times New Roman"/>
          <w:b/>
          <w:bCs/>
          <w:sz w:val="24"/>
          <w:szCs w:val="24"/>
        </w:rPr>
        <w:t>á</w:t>
      </w:r>
      <w:r w:rsidRPr="001005A7">
        <w:rPr>
          <w:rFonts w:ascii="Times New Roman" w:hAnsi="Times New Roman" w:cs="Times New Roman"/>
          <w:b/>
          <w:bCs/>
          <w:sz w:val="24"/>
          <w:szCs w:val="24"/>
        </w:rPr>
        <w:t xml:space="preserve"> ustanovení</w:t>
      </w:r>
    </w:p>
    <w:p w14:paraId="003637C3" w14:textId="77777777" w:rsidR="00C004EE" w:rsidRPr="001005A7" w:rsidRDefault="00C004EE" w:rsidP="00890ADF">
      <w:pPr>
        <w:pStyle w:val="Odstavecseseznamem"/>
        <w:widowControl w:val="0"/>
        <w:autoSpaceDE w:val="0"/>
        <w:autoSpaceDN w:val="0"/>
        <w:adjustRightInd w:val="0"/>
        <w:spacing w:after="0" w:line="240" w:lineRule="auto"/>
        <w:ind w:left="0"/>
        <w:jc w:val="center"/>
        <w:rPr>
          <w:rFonts w:ascii="Times New Roman" w:hAnsi="Times New Roman" w:cs="Times New Roman"/>
          <w:b/>
          <w:bCs/>
          <w:sz w:val="24"/>
          <w:szCs w:val="24"/>
        </w:rPr>
      </w:pPr>
    </w:p>
    <w:p w14:paraId="421D5171" w14:textId="41E099AA" w:rsidR="00A46BF6" w:rsidRPr="001005A7" w:rsidRDefault="00A46BF6" w:rsidP="00936C28">
      <w:pPr>
        <w:pStyle w:val="Odstavecseseznamem"/>
        <w:widowControl w:val="0"/>
        <w:autoSpaceDE w:val="0"/>
        <w:autoSpaceDN w:val="0"/>
        <w:adjustRightInd w:val="0"/>
        <w:spacing w:after="0" w:line="240" w:lineRule="auto"/>
        <w:ind w:left="0"/>
        <w:jc w:val="both"/>
        <w:rPr>
          <w:rFonts w:ascii="Times New Roman" w:hAnsi="Times New Roman" w:cs="Times New Roman"/>
          <w:sz w:val="24"/>
          <w:szCs w:val="24"/>
        </w:rPr>
      </w:pPr>
      <w:r w:rsidRPr="001005A7">
        <w:rPr>
          <w:rFonts w:ascii="Times New Roman" w:hAnsi="Times New Roman" w:cs="Times New Roman"/>
          <w:sz w:val="24"/>
          <w:szCs w:val="24"/>
        </w:rPr>
        <w:t xml:space="preserve">1. Správní řízení o poskytnutí </w:t>
      </w:r>
      <w:r w:rsidR="00387EE0">
        <w:rPr>
          <w:rFonts w:ascii="Times New Roman" w:hAnsi="Times New Roman" w:cs="Times New Roman"/>
          <w:sz w:val="24"/>
          <w:szCs w:val="24"/>
        </w:rPr>
        <w:t xml:space="preserve">nebo o vrácení </w:t>
      </w:r>
      <w:r w:rsidRPr="001005A7">
        <w:rPr>
          <w:rFonts w:ascii="Times New Roman" w:hAnsi="Times New Roman" w:cs="Times New Roman"/>
          <w:sz w:val="24"/>
          <w:szCs w:val="24"/>
        </w:rPr>
        <w:t xml:space="preserve">příspěvku na podporu zaměstnávání osob se zdravotním postižením na chráněném trhu práce zahájená podle § 78a zákona č. 435/2004 Sb., ve znění účinném přede dnem nabytí účinnosti tohoto zákona, a do tohoto dne pravomocně neskončená, se </w:t>
      </w:r>
      <w:proofErr w:type="gramStart"/>
      <w:r w:rsidRPr="001005A7">
        <w:rPr>
          <w:rFonts w:ascii="Times New Roman" w:hAnsi="Times New Roman" w:cs="Times New Roman"/>
          <w:sz w:val="24"/>
          <w:szCs w:val="24"/>
        </w:rPr>
        <w:t>dokončí</w:t>
      </w:r>
      <w:proofErr w:type="gramEnd"/>
      <w:r w:rsidRPr="001005A7">
        <w:rPr>
          <w:rFonts w:ascii="Times New Roman" w:hAnsi="Times New Roman" w:cs="Times New Roman"/>
          <w:sz w:val="24"/>
          <w:szCs w:val="24"/>
        </w:rPr>
        <w:t xml:space="preserve"> podle zákona č. 435/2004 Sb., ve znění účinném přede dnem nabytí účinnosti tohoto zákona.</w:t>
      </w:r>
    </w:p>
    <w:p w14:paraId="79CA3F07" w14:textId="77777777" w:rsidR="00A46BF6" w:rsidRPr="001005A7" w:rsidRDefault="00A46BF6" w:rsidP="00936C28">
      <w:pPr>
        <w:pStyle w:val="Odstavecseseznamem"/>
        <w:widowControl w:val="0"/>
        <w:autoSpaceDE w:val="0"/>
        <w:autoSpaceDN w:val="0"/>
        <w:adjustRightInd w:val="0"/>
        <w:spacing w:after="0" w:line="240" w:lineRule="auto"/>
        <w:ind w:left="0"/>
        <w:jc w:val="both"/>
        <w:rPr>
          <w:rFonts w:ascii="Times New Roman" w:hAnsi="Times New Roman" w:cs="Times New Roman"/>
          <w:sz w:val="24"/>
          <w:szCs w:val="24"/>
        </w:rPr>
      </w:pPr>
    </w:p>
    <w:p w14:paraId="5EE0EDB8" w14:textId="28DE58AD" w:rsidR="00A46BF6" w:rsidRDefault="00936C28" w:rsidP="00936C28">
      <w:pPr>
        <w:pStyle w:val="Odstavecseseznamem"/>
        <w:widowControl w:val="0"/>
        <w:autoSpaceDE w:val="0"/>
        <w:autoSpaceDN w:val="0"/>
        <w:adjustRightInd w:val="0"/>
        <w:spacing w:after="0" w:line="240" w:lineRule="auto"/>
        <w:ind w:left="0"/>
        <w:jc w:val="both"/>
        <w:rPr>
          <w:rFonts w:ascii="Times New Roman" w:hAnsi="Times New Roman" w:cs="Times New Roman"/>
          <w:sz w:val="24"/>
          <w:szCs w:val="24"/>
        </w:rPr>
      </w:pPr>
      <w:r w:rsidRPr="001005A7">
        <w:rPr>
          <w:rFonts w:ascii="Times New Roman" w:hAnsi="Times New Roman" w:cs="Times New Roman"/>
          <w:sz w:val="24"/>
          <w:szCs w:val="24"/>
        </w:rPr>
        <w:t>2. S</w:t>
      </w:r>
      <w:r w:rsidR="00A46BF6" w:rsidRPr="001005A7">
        <w:rPr>
          <w:rFonts w:ascii="Times New Roman" w:hAnsi="Times New Roman" w:cs="Times New Roman"/>
          <w:sz w:val="24"/>
          <w:szCs w:val="24"/>
        </w:rPr>
        <w:t xml:space="preserve">právní řízení o žádosti zaměstnavatele o odstranění tvrdosti zákona </w:t>
      </w:r>
      <w:r w:rsidR="006C2B27" w:rsidRPr="001005A7">
        <w:rPr>
          <w:rFonts w:ascii="Times New Roman" w:hAnsi="Times New Roman" w:cs="Times New Roman"/>
          <w:sz w:val="24"/>
          <w:szCs w:val="24"/>
        </w:rPr>
        <w:t>t</w:t>
      </w:r>
      <w:r w:rsidR="006C2B27">
        <w:rPr>
          <w:rFonts w:ascii="Times New Roman" w:hAnsi="Times New Roman" w:cs="Times New Roman"/>
          <w:sz w:val="24"/>
          <w:szCs w:val="24"/>
        </w:rPr>
        <w:t>ý</w:t>
      </w:r>
      <w:r w:rsidR="006C2B27" w:rsidRPr="001005A7">
        <w:rPr>
          <w:rFonts w:ascii="Times New Roman" w:hAnsi="Times New Roman" w:cs="Times New Roman"/>
          <w:sz w:val="24"/>
          <w:szCs w:val="24"/>
        </w:rPr>
        <w:t xml:space="preserve">kající </w:t>
      </w:r>
      <w:r w:rsidR="00A46BF6" w:rsidRPr="001005A7">
        <w:rPr>
          <w:rFonts w:ascii="Times New Roman" w:hAnsi="Times New Roman" w:cs="Times New Roman"/>
          <w:sz w:val="24"/>
          <w:szCs w:val="24"/>
        </w:rPr>
        <w:t xml:space="preserve">se prominutí splnění podmínky uvedené v § 78a odstavci 4 písm. b) zákona </w:t>
      </w:r>
      <w:r w:rsidR="00C004EE" w:rsidRPr="001005A7">
        <w:rPr>
          <w:rFonts w:ascii="Times New Roman" w:hAnsi="Times New Roman" w:cs="Times New Roman"/>
          <w:sz w:val="24"/>
          <w:szCs w:val="24"/>
        </w:rPr>
        <w:t>č. 435/2004 Sb., ve znění účinném přede dnem nabytí účinnosti tohoto zákona</w:t>
      </w:r>
      <w:r w:rsidR="00A46BF6" w:rsidRPr="001005A7">
        <w:rPr>
          <w:rFonts w:ascii="Times New Roman" w:hAnsi="Times New Roman" w:cs="Times New Roman"/>
          <w:sz w:val="24"/>
          <w:szCs w:val="24"/>
        </w:rPr>
        <w:t xml:space="preserve"> zahájená podle § 78a odst. 16 zákona č. 435/2004 Sb., ve znění účinném přede dnem nabytí účinnosti tohoto zákona, a do tohoto dne pravomocně neskončená, se zastaví. </w:t>
      </w:r>
    </w:p>
    <w:p w14:paraId="12337CB0" w14:textId="00FB21F7" w:rsidR="006C2B27" w:rsidRDefault="006C2B27" w:rsidP="00936C28">
      <w:pPr>
        <w:pStyle w:val="Odstavecseseznamem"/>
        <w:widowControl w:val="0"/>
        <w:autoSpaceDE w:val="0"/>
        <w:autoSpaceDN w:val="0"/>
        <w:adjustRightInd w:val="0"/>
        <w:spacing w:after="0" w:line="240" w:lineRule="auto"/>
        <w:ind w:left="0"/>
        <w:jc w:val="both"/>
        <w:rPr>
          <w:rFonts w:ascii="Times New Roman" w:hAnsi="Times New Roman" w:cs="Times New Roman"/>
          <w:sz w:val="24"/>
          <w:szCs w:val="24"/>
        </w:rPr>
      </w:pPr>
    </w:p>
    <w:p w14:paraId="3D52C3CB" w14:textId="0B163E87" w:rsidR="006C2B27" w:rsidRPr="001005A7" w:rsidRDefault="006C2B27" w:rsidP="00936C28">
      <w:pPr>
        <w:pStyle w:val="Odstavecseseznamem"/>
        <w:widowControl w:val="0"/>
        <w:autoSpaceDE w:val="0"/>
        <w:autoSpaceDN w:val="0"/>
        <w:adjustRightInd w:val="0"/>
        <w:spacing w:after="0" w:line="240" w:lineRule="auto"/>
        <w:ind w:left="0"/>
        <w:jc w:val="both"/>
        <w:rPr>
          <w:rFonts w:ascii="Times New Roman" w:hAnsi="Times New Roman" w:cs="Times New Roman"/>
          <w:sz w:val="24"/>
          <w:szCs w:val="24"/>
        </w:rPr>
      </w:pPr>
      <w:r w:rsidRPr="006C2B27">
        <w:rPr>
          <w:rFonts w:ascii="Times New Roman" w:hAnsi="Times New Roman" w:cs="Times New Roman"/>
          <w:sz w:val="24"/>
          <w:szCs w:val="24"/>
        </w:rPr>
        <w:t>3. Poskytování příspěvku na podporu zaměstnávání osob se zdravotním postižením na chráněném trhu práce podle § 78a zákona č. 435/2004 Sb., ve znění účinném přede dnem nabytí účinnosti tohoto zákona, za poslední kalendářní čtvrtletí předcházející dni nabytí účinnosti tohoto zákona se řídí podle zákona č. 435/2004 Sb., ve znění účinném přede dnem nabytí účinnosti tohoto zákona.</w:t>
      </w:r>
    </w:p>
    <w:p w14:paraId="37B3D531" w14:textId="5CE81721" w:rsidR="00936C28" w:rsidRPr="001005A7" w:rsidRDefault="00936C28" w:rsidP="00936C28">
      <w:pPr>
        <w:pStyle w:val="Odstavecseseznamem"/>
        <w:widowControl w:val="0"/>
        <w:autoSpaceDE w:val="0"/>
        <w:autoSpaceDN w:val="0"/>
        <w:adjustRightInd w:val="0"/>
        <w:spacing w:after="0" w:line="240" w:lineRule="auto"/>
        <w:ind w:left="0"/>
        <w:jc w:val="both"/>
        <w:rPr>
          <w:rFonts w:ascii="Times New Roman" w:hAnsi="Times New Roman" w:cs="Times New Roman"/>
          <w:sz w:val="24"/>
          <w:szCs w:val="24"/>
        </w:rPr>
      </w:pPr>
      <w:r w:rsidRPr="001005A7">
        <w:rPr>
          <w:rFonts w:ascii="Times New Roman" w:hAnsi="Times New Roman" w:cs="Times New Roman"/>
          <w:sz w:val="24"/>
          <w:szCs w:val="24"/>
        </w:rPr>
        <w:t xml:space="preserve"> </w:t>
      </w:r>
    </w:p>
    <w:p w14:paraId="4B13385E" w14:textId="74FCABA7" w:rsidR="00A46BF6" w:rsidRPr="001005A7" w:rsidRDefault="006C2B27" w:rsidP="00936C28">
      <w:pPr>
        <w:pStyle w:val="Odstavecseseznamem"/>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936C28" w:rsidRPr="001005A7">
        <w:rPr>
          <w:rFonts w:ascii="Times New Roman" w:hAnsi="Times New Roman" w:cs="Times New Roman"/>
          <w:sz w:val="24"/>
          <w:szCs w:val="24"/>
        </w:rPr>
        <w:t>. P</w:t>
      </w:r>
      <w:r w:rsidR="00A46BF6" w:rsidRPr="001005A7">
        <w:rPr>
          <w:rFonts w:ascii="Times New Roman" w:hAnsi="Times New Roman" w:cs="Times New Roman"/>
          <w:sz w:val="24"/>
          <w:szCs w:val="24"/>
        </w:rPr>
        <w:t xml:space="preserve">lnění povinného </w:t>
      </w:r>
      <w:r w:rsidR="00C004EE" w:rsidRPr="001005A7">
        <w:rPr>
          <w:rFonts w:ascii="Times New Roman" w:hAnsi="Times New Roman" w:cs="Times New Roman"/>
          <w:sz w:val="24"/>
          <w:szCs w:val="24"/>
        </w:rPr>
        <w:t xml:space="preserve">podílu zaměstnávání osob se zdravotním postižením </w:t>
      </w:r>
      <w:r w:rsidR="00A46BF6" w:rsidRPr="001005A7">
        <w:rPr>
          <w:rFonts w:ascii="Times New Roman" w:hAnsi="Times New Roman" w:cs="Times New Roman"/>
          <w:sz w:val="24"/>
          <w:szCs w:val="24"/>
        </w:rPr>
        <w:t xml:space="preserve">za </w:t>
      </w:r>
      <w:r w:rsidR="00C004EE" w:rsidRPr="001005A7">
        <w:rPr>
          <w:rFonts w:ascii="Times New Roman" w:hAnsi="Times New Roman" w:cs="Times New Roman"/>
          <w:sz w:val="24"/>
          <w:szCs w:val="24"/>
        </w:rPr>
        <w:t xml:space="preserve">kalendářní </w:t>
      </w:r>
      <w:r w:rsidR="00A46BF6" w:rsidRPr="001005A7">
        <w:rPr>
          <w:rFonts w:ascii="Times New Roman" w:hAnsi="Times New Roman" w:cs="Times New Roman"/>
          <w:sz w:val="24"/>
          <w:szCs w:val="24"/>
        </w:rPr>
        <w:t>rok předcházející dni nabytí účinnosti tohoto zákona se řídí podle zákona č. 435/2004 Sb., ve znění účinném přede dnem nabytí účinnosti tohoto zákona.</w:t>
      </w:r>
    </w:p>
    <w:p w14:paraId="1721D339" w14:textId="774D35F1" w:rsidR="00856CCA" w:rsidRPr="001005A7" w:rsidRDefault="00856CCA" w:rsidP="00890ADF">
      <w:pPr>
        <w:pStyle w:val="Odstavecseseznamem"/>
        <w:spacing w:after="0" w:line="240" w:lineRule="auto"/>
        <w:ind w:left="0"/>
        <w:jc w:val="both"/>
        <w:rPr>
          <w:rFonts w:ascii="Times New Roman" w:hAnsi="Times New Roman" w:cs="Times New Roman"/>
          <w:sz w:val="24"/>
          <w:szCs w:val="24"/>
        </w:rPr>
      </w:pPr>
    </w:p>
    <w:p w14:paraId="09067B7A" w14:textId="77777777" w:rsidR="00D60C61" w:rsidRPr="001005A7" w:rsidRDefault="00D60C61" w:rsidP="00890ADF">
      <w:pPr>
        <w:pStyle w:val="Bezmezer"/>
        <w:rPr>
          <w:rFonts w:ascii="Times New Roman" w:hAnsi="Times New Roman" w:cs="Times New Roman"/>
          <w:b/>
          <w:bCs/>
          <w:sz w:val="24"/>
          <w:szCs w:val="24"/>
        </w:rPr>
      </w:pPr>
    </w:p>
    <w:p w14:paraId="6A141B1D" w14:textId="77777777" w:rsidR="007D3DDE" w:rsidRDefault="007D3DDE" w:rsidP="00890ADF">
      <w:pPr>
        <w:pStyle w:val="Bezmezer"/>
        <w:jc w:val="center"/>
        <w:rPr>
          <w:rFonts w:ascii="Times New Roman" w:hAnsi="Times New Roman" w:cs="Times New Roman"/>
          <w:sz w:val="24"/>
          <w:szCs w:val="24"/>
        </w:rPr>
      </w:pPr>
    </w:p>
    <w:p w14:paraId="487DE382" w14:textId="77777777" w:rsidR="007D3DDE" w:rsidRDefault="007D3DDE" w:rsidP="00890ADF">
      <w:pPr>
        <w:pStyle w:val="Bezmezer"/>
        <w:jc w:val="center"/>
        <w:rPr>
          <w:rFonts w:ascii="Times New Roman" w:hAnsi="Times New Roman" w:cs="Times New Roman"/>
          <w:sz w:val="24"/>
          <w:szCs w:val="24"/>
        </w:rPr>
      </w:pPr>
    </w:p>
    <w:p w14:paraId="58BBBC1A" w14:textId="20611C0D" w:rsidR="00D60C61" w:rsidRPr="001005A7" w:rsidRDefault="00D60C61" w:rsidP="00890ADF">
      <w:pPr>
        <w:pStyle w:val="Bezmezer"/>
        <w:jc w:val="center"/>
        <w:rPr>
          <w:rFonts w:ascii="Times New Roman" w:hAnsi="Times New Roman" w:cs="Times New Roman"/>
          <w:sz w:val="24"/>
          <w:szCs w:val="24"/>
        </w:rPr>
      </w:pPr>
      <w:r w:rsidRPr="001005A7">
        <w:rPr>
          <w:rFonts w:ascii="Times New Roman" w:hAnsi="Times New Roman" w:cs="Times New Roman"/>
          <w:sz w:val="24"/>
          <w:szCs w:val="24"/>
        </w:rPr>
        <w:lastRenderedPageBreak/>
        <w:t>Čl. III</w:t>
      </w:r>
    </w:p>
    <w:p w14:paraId="3360AAA2" w14:textId="77777777" w:rsidR="000810FC" w:rsidRPr="001005A7" w:rsidRDefault="000810FC" w:rsidP="00890ADF">
      <w:pPr>
        <w:pStyle w:val="Bezmezer"/>
        <w:jc w:val="center"/>
        <w:rPr>
          <w:rFonts w:ascii="Times New Roman" w:hAnsi="Times New Roman" w:cs="Times New Roman"/>
          <w:sz w:val="24"/>
          <w:szCs w:val="24"/>
        </w:rPr>
      </w:pPr>
    </w:p>
    <w:p w14:paraId="56881483" w14:textId="396EE189" w:rsidR="00A46BF6" w:rsidRPr="001005A7" w:rsidRDefault="00B04F2D" w:rsidP="00B07F48">
      <w:pPr>
        <w:spacing w:after="0"/>
        <w:ind w:firstLine="708"/>
        <w:jc w:val="both"/>
        <w:rPr>
          <w:rFonts w:ascii="Times New Roman" w:hAnsi="Times New Roman"/>
          <w:sz w:val="24"/>
          <w:szCs w:val="24"/>
        </w:rPr>
      </w:pPr>
      <w:r w:rsidRPr="001005A7">
        <w:rPr>
          <w:rFonts w:ascii="Times New Roman" w:eastAsia="Times New Roman" w:hAnsi="Times New Roman" w:cs="Arial"/>
          <w:sz w:val="24"/>
          <w:szCs w:val="24"/>
          <w:lang w:eastAsia="cs-CZ"/>
        </w:rPr>
        <w:t>Tento zákon nabývá účinnosti dnem</w:t>
      </w:r>
      <w:r w:rsidR="00A46BF6" w:rsidRPr="001005A7">
        <w:rPr>
          <w:rFonts w:ascii="Times New Roman" w:eastAsia="Times New Roman" w:hAnsi="Times New Roman" w:cs="Arial"/>
          <w:sz w:val="24"/>
          <w:szCs w:val="24"/>
          <w:lang w:eastAsia="cs-CZ"/>
        </w:rPr>
        <w:t xml:space="preserve"> 1. ledna 2025, </w:t>
      </w:r>
      <w:r w:rsidR="00A46BF6" w:rsidRPr="001005A7">
        <w:rPr>
          <w:rFonts w:ascii="Times New Roman" w:hAnsi="Times New Roman"/>
          <w:sz w:val="24"/>
          <w:szCs w:val="24"/>
        </w:rPr>
        <w:t xml:space="preserve">s výjimkou ustanovení článku I, bodů </w:t>
      </w:r>
      <w:r w:rsidR="00C004EE" w:rsidRPr="001005A7">
        <w:rPr>
          <w:rFonts w:ascii="Times New Roman" w:hAnsi="Times New Roman"/>
          <w:sz w:val="24"/>
          <w:szCs w:val="24"/>
        </w:rPr>
        <w:t xml:space="preserve">1 až </w:t>
      </w:r>
      <w:r w:rsidR="006E53F3">
        <w:rPr>
          <w:rFonts w:ascii="Times New Roman" w:hAnsi="Times New Roman"/>
          <w:sz w:val="24"/>
          <w:szCs w:val="24"/>
        </w:rPr>
        <w:t>4</w:t>
      </w:r>
      <w:r w:rsidR="000810FC" w:rsidRPr="001005A7">
        <w:rPr>
          <w:rFonts w:ascii="Times New Roman" w:hAnsi="Times New Roman"/>
          <w:sz w:val="24"/>
          <w:szCs w:val="24"/>
        </w:rPr>
        <w:t>,</w:t>
      </w:r>
      <w:r w:rsidR="00C004EE" w:rsidRPr="001005A7">
        <w:rPr>
          <w:rFonts w:ascii="Times New Roman" w:hAnsi="Times New Roman"/>
          <w:sz w:val="24"/>
          <w:szCs w:val="24"/>
        </w:rPr>
        <w:t xml:space="preserve"> </w:t>
      </w:r>
      <w:r w:rsidR="006E53F3">
        <w:rPr>
          <w:rFonts w:ascii="Times New Roman" w:hAnsi="Times New Roman"/>
          <w:sz w:val="24"/>
          <w:szCs w:val="24"/>
        </w:rPr>
        <w:t>17</w:t>
      </w:r>
      <w:r w:rsidR="000810FC" w:rsidRPr="001005A7">
        <w:rPr>
          <w:rFonts w:ascii="Times New Roman" w:hAnsi="Times New Roman"/>
          <w:sz w:val="24"/>
          <w:szCs w:val="24"/>
        </w:rPr>
        <w:t xml:space="preserve"> a</w:t>
      </w:r>
      <w:r w:rsidR="00A46BF6" w:rsidRPr="001005A7">
        <w:rPr>
          <w:rFonts w:ascii="Times New Roman" w:hAnsi="Times New Roman"/>
          <w:sz w:val="24"/>
          <w:szCs w:val="24"/>
        </w:rPr>
        <w:t xml:space="preserve"> </w:t>
      </w:r>
      <w:r w:rsidR="006E53F3">
        <w:rPr>
          <w:rFonts w:ascii="Times New Roman" w:hAnsi="Times New Roman"/>
          <w:sz w:val="24"/>
          <w:szCs w:val="24"/>
        </w:rPr>
        <w:t>20</w:t>
      </w:r>
      <w:r w:rsidR="007123EC" w:rsidRPr="001005A7">
        <w:rPr>
          <w:rFonts w:ascii="Times New Roman" w:hAnsi="Times New Roman"/>
          <w:sz w:val="24"/>
          <w:szCs w:val="24"/>
        </w:rPr>
        <w:t xml:space="preserve">, </w:t>
      </w:r>
      <w:r w:rsidR="00A46BF6" w:rsidRPr="001005A7">
        <w:rPr>
          <w:rFonts w:ascii="Times New Roman" w:hAnsi="Times New Roman"/>
          <w:sz w:val="24"/>
          <w:szCs w:val="24"/>
        </w:rPr>
        <w:t>které nabývají účinnosti dnem 1. ledna 2026.</w:t>
      </w:r>
    </w:p>
    <w:p w14:paraId="1C0C677A" w14:textId="3D87DCA7" w:rsidR="00CB44E1" w:rsidRPr="001005A7" w:rsidRDefault="00CB44E1" w:rsidP="0017684C">
      <w:pPr>
        <w:spacing w:line="240" w:lineRule="auto"/>
        <w:ind w:left="284" w:firstLine="709"/>
        <w:jc w:val="both"/>
        <w:rPr>
          <w:rFonts w:ascii="Times New Roman" w:eastAsia="Times New Roman" w:hAnsi="Times New Roman" w:cs="Arial"/>
          <w:sz w:val="24"/>
          <w:szCs w:val="24"/>
          <w:lang w:eastAsia="cs-CZ"/>
        </w:rPr>
      </w:pPr>
    </w:p>
    <w:sectPr w:rsidR="00CB44E1" w:rsidRPr="001005A7" w:rsidSect="00E67A3E">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118F" w14:textId="77777777" w:rsidR="00066108" w:rsidRDefault="00066108" w:rsidP="00CB1D2A">
      <w:pPr>
        <w:spacing w:after="0" w:line="240" w:lineRule="auto"/>
      </w:pPr>
      <w:r>
        <w:separator/>
      </w:r>
    </w:p>
  </w:endnote>
  <w:endnote w:type="continuationSeparator" w:id="0">
    <w:p w14:paraId="404BFEE1" w14:textId="77777777" w:rsidR="00066108" w:rsidRDefault="00066108" w:rsidP="00CB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1E2E" w14:textId="77777777" w:rsidR="00474277" w:rsidRDefault="004742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189701"/>
      <w:docPartObj>
        <w:docPartGallery w:val="Page Numbers (Bottom of Page)"/>
        <w:docPartUnique/>
      </w:docPartObj>
    </w:sdtPr>
    <w:sdtEndPr>
      <w:rPr>
        <w:rFonts w:ascii="Times New Roman" w:hAnsi="Times New Roman"/>
        <w:sz w:val="24"/>
        <w:szCs w:val="24"/>
      </w:rPr>
    </w:sdtEndPr>
    <w:sdtContent>
      <w:p w14:paraId="44E017E1" w14:textId="4676270A" w:rsidR="00E67A3E" w:rsidRPr="00E67A3E" w:rsidRDefault="00E67A3E">
        <w:pPr>
          <w:pStyle w:val="Zpat"/>
          <w:jc w:val="center"/>
          <w:rPr>
            <w:rFonts w:ascii="Times New Roman" w:hAnsi="Times New Roman"/>
            <w:sz w:val="24"/>
            <w:szCs w:val="24"/>
          </w:rPr>
        </w:pPr>
        <w:r w:rsidRPr="00E67A3E">
          <w:rPr>
            <w:rFonts w:ascii="Times New Roman" w:hAnsi="Times New Roman"/>
            <w:sz w:val="24"/>
            <w:szCs w:val="24"/>
          </w:rPr>
          <w:fldChar w:fldCharType="begin"/>
        </w:r>
        <w:r w:rsidRPr="00E67A3E">
          <w:rPr>
            <w:rFonts w:ascii="Times New Roman" w:hAnsi="Times New Roman"/>
            <w:sz w:val="24"/>
            <w:szCs w:val="24"/>
          </w:rPr>
          <w:instrText>PAGE   \* MERGEFORMAT</w:instrText>
        </w:r>
        <w:r w:rsidRPr="00E67A3E">
          <w:rPr>
            <w:rFonts w:ascii="Times New Roman" w:hAnsi="Times New Roman"/>
            <w:sz w:val="24"/>
            <w:szCs w:val="24"/>
          </w:rPr>
          <w:fldChar w:fldCharType="separate"/>
        </w:r>
        <w:r w:rsidR="0078134C">
          <w:rPr>
            <w:rFonts w:ascii="Times New Roman" w:hAnsi="Times New Roman"/>
            <w:noProof/>
            <w:sz w:val="24"/>
            <w:szCs w:val="24"/>
          </w:rPr>
          <w:t>9</w:t>
        </w:r>
        <w:r w:rsidRPr="00E67A3E">
          <w:rPr>
            <w:rFonts w:ascii="Times New Roman" w:hAnsi="Times New Roman"/>
            <w:sz w:val="24"/>
            <w:szCs w:val="24"/>
          </w:rPr>
          <w:fldChar w:fldCharType="end"/>
        </w:r>
      </w:p>
    </w:sdtContent>
  </w:sdt>
  <w:p w14:paraId="6400F7E4" w14:textId="77777777" w:rsidR="00E67A3E" w:rsidRDefault="00E67A3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9EB1" w14:textId="77777777" w:rsidR="00474277" w:rsidRDefault="004742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4F85" w14:textId="77777777" w:rsidR="00066108" w:rsidRDefault="00066108" w:rsidP="00CB1D2A">
      <w:pPr>
        <w:spacing w:after="0" w:line="240" w:lineRule="auto"/>
      </w:pPr>
      <w:r>
        <w:separator/>
      </w:r>
    </w:p>
  </w:footnote>
  <w:footnote w:type="continuationSeparator" w:id="0">
    <w:p w14:paraId="1ECCA05F" w14:textId="77777777" w:rsidR="00066108" w:rsidRDefault="00066108" w:rsidP="00CB1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3909" w14:textId="77777777" w:rsidR="00474277" w:rsidRDefault="004742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6D04" w14:textId="77777777" w:rsidR="00474277" w:rsidRDefault="004742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CD2F" w14:textId="50F88D98" w:rsidR="00032EC0" w:rsidRPr="00032EC0" w:rsidRDefault="00032EC0" w:rsidP="00032EC0">
    <w:pPr>
      <w:pStyle w:val="Zhlav"/>
      <w:jc w:val="right"/>
      <w:rPr>
        <w:rFonts w:ascii="Times New Roman" w:hAnsi="Times New Roman"/>
        <w:b/>
        <w:bCs/>
        <w:sz w:val="24"/>
        <w:szCs w:val="24"/>
      </w:rPr>
    </w:pPr>
    <w:r w:rsidRPr="00032EC0">
      <w:rPr>
        <w:rFonts w:ascii="Times New Roman" w:hAnsi="Times New Roman"/>
        <w:b/>
        <w:bCs/>
        <w:sz w:val="24"/>
        <w:szCs w:val="24"/>
      </w:rPr>
      <w:t>I</w:t>
    </w:r>
    <w:r w:rsidR="00474277">
      <w:rPr>
        <w:rFonts w:ascii="Times New Roman" w:hAnsi="Times New Roman"/>
        <w:b/>
        <w:bCs/>
        <w:sz w:val="24"/>
        <w:szCs w:val="24"/>
      </w:rPr>
      <w:t>II</w:t>
    </w:r>
    <w:r w:rsidRPr="00032EC0">
      <w:rPr>
        <w:rFonts w:ascii="Times New Roman" w:hAnsi="Times New Roman"/>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BD"/>
    <w:multiLevelType w:val="hybridMultilevel"/>
    <w:tmpl w:val="A094D692"/>
    <w:lvl w:ilvl="0" w:tplc="0405000F">
      <w:start w:val="3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71479"/>
    <w:multiLevelType w:val="hybridMultilevel"/>
    <w:tmpl w:val="BB1EFCFC"/>
    <w:lvl w:ilvl="0" w:tplc="462C88EC">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A26FB8"/>
    <w:multiLevelType w:val="hybridMultilevel"/>
    <w:tmpl w:val="F7980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1771A7"/>
    <w:multiLevelType w:val="hybridMultilevel"/>
    <w:tmpl w:val="EAEC116A"/>
    <w:lvl w:ilvl="0" w:tplc="04050001">
      <w:start w:val="1"/>
      <w:numFmt w:val="bullet"/>
      <w:lvlText w:val=""/>
      <w:lvlJc w:val="left"/>
      <w:pPr>
        <w:ind w:left="360" w:hanging="360"/>
      </w:pPr>
      <w:rPr>
        <w:rFonts w:ascii="Symbol" w:hAnsi="Symbo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98574CA"/>
    <w:multiLevelType w:val="hybridMultilevel"/>
    <w:tmpl w:val="24483638"/>
    <w:lvl w:ilvl="0" w:tplc="3C68E55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AD7162B"/>
    <w:multiLevelType w:val="hybridMultilevel"/>
    <w:tmpl w:val="5A748B66"/>
    <w:lvl w:ilvl="0" w:tplc="83B401E8">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B30BDB"/>
    <w:multiLevelType w:val="hybridMultilevel"/>
    <w:tmpl w:val="0EA63F1E"/>
    <w:lvl w:ilvl="0" w:tplc="8252EF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18744E"/>
    <w:multiLevelType w:val="hybridMultilevel"/>
    <w:tmpl w:val="53C657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6F3E09"/>
    <w:multiLevelType w:val="hybridMultilevel"/>
    <w:tmpl w:val="FDDEC350"/>
    <w:lvl w:ilvl="0" w:tplc="0405000F">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A4E54FE"/>
    <w:multiLevelType w:val="hybridMultilevel"/>
    <w:tmpl w:val="B12A2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880FB1"/>
    <w:multiLevelType w:val="hybridMultilevel"/>
    <w:tmpl w:val="5F14043A"/>
    <w:lvl w:ilvl="0" w:tplc="7E701C7C">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754ED"/>
    <w:multiLevelType w:val="hybridMultilevel"/>
    <w:tmpl w:val="6D8C2640"/>
    <w:lvl w:ilvl="0" w:tplc="4E604ADC">
      <w:start w:val="1"/>
      <w:numFmt w:val="decimal"/>
      <w:lvlText w:val="(%1)"/>
      <w:lvlJc w:val="left"/>
      <w:pPr>
        <w:ind w:left="1143" w:hanging="43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A872A0E"/>
    <w:multiLevelType w:val="hybridMultilevel"/>
    <w:tmpl w:val="68D2D9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E66D2D"/>
    <w:multiLevelType w:val="hybridMultilevel"/>
    <w:tmpl w:val="FB06B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36601F"/>
    <w:multiLevelType w:val="hybridMultilevel"/>
    <w:tmpl w:val="8DAC8E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E24FC6"/>
    <w:multiLevelType w:val="hybridMultilevel"/>
    <w:tmpl w:val="64765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D36AF0"/>
    <w:multiLevelType w:val="hybridMultilevel"/>
    <w:tmpl w:val="79D8B9C4"/>
    <w:lvl w:ilvl="0" w:tplc="BD36345E">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15:restartNumberingAfterBreak="0">
    <w:nsid w:val="38C400A9"/>
    <w:multiLevelType w:val="hybridMultilevel"/>
    <w:tmpl w:val="5442F526"/>
    <w:lvl w:ilvl="0" w:tplc="FBA470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91522F8"/>
    <w:multiLevelType w:val="hybridMultilevel"/>
    <w:tmpl w:val="5F246F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7C5492"/>
    <w:multiLevelType w:val="hybridMultilevel"/>
    <w:tmpl w:val="B3E4B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1201EC"/>
    <w:multiLevelType w:val="hybridMultilevel"/>
    <w:tmpl w:val="01D236F6"/>
    <w:lvl w:ilvl="0" w:tplc="3B101F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F066C1"/>
    <w:multiLevelType w:val="multilevel"/>
    <w:tmpl w:val="A094D692"/>
    <w:lvl w:ilvl="0">
      <w:start w:val="3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0743A"/>
    <w:multiLevelType w:val="hybridMultilevel"/>
    <w:tmpl w:val="F9166232"/>
    <w:lvl w:ilvl="0" w:tplc="97A8A146">
      <w:start w:val="1"/>
      <w:numFmt w:val="decimal"/>
      <w:lvlText w:val="%1."/>
      <w:lvlJc w:val="left"/>
      <w:pPr>
        <w:ind w:left="720" w:hanging="360"/>
      </w:pPr>
      <w:rPr>
        <w:rFonts w:ascii="Times New Roman" w:eastAsia="Calibri"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8C3142E"/>
    <w:multiLevelType w:val="hybridMultilevel"/>
    <w:tmpl w:val="205496F8"/>
    <w:lvl w:ilvl="0" w:tplc="03C4C41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4B6F1BE9"/>
    <w:multiLevelType w:val="hybridMultilevel"/>
    <w:tmpl w:val="D6528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05627B"/>
    <w:multiLevelType w:val="hybridMultilevel"/>
    <w:tmpl w:val="FACCEEC2"/>
    <w:lvl w:ilvl="0" w:tplc="7A0CC27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5514589"/>
    <w:multiLevelType w:val="hybridMultilevel"/>
    <w:tmpl w:val="FDDEC350"/>
    <w:lvl w:ilvl="0" w:tplc="0405000F">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576F7D21"/>
    <w:multiLevelType w:val="hybridMultilevel"/>
    <w:tmpl w:val="59301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F054F8"/>
    <w:multiLevelType w:val="hybridMultilevel"/>
    <w:tmpl w:val="693C976E"/>
    <w:lvl w:ilvl="0" w:tplc="D6E6EEDC">
      <w:start w:val="1"/>
      <w:numFmt w:val="decimal"/>
      <w:lvlText w:val="%1."/>
      <w:lvlJc w:val="left"/>
      <w:pPr>
        <w:ind w:left="644" w:hanging="360"/>
      </w:pPr>
      <w:rPr>
        <w:rFonts w:hint="default"/>
        <w:b w:val="0"/>
        <w:bCs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581908CC"/>
    <w:multiLevelType w:val="hybridMultilevel"/>
    <w:tmpl w:val="0E02CD68"/>
    <w:lvl w:ilvl="0" w:tplc="D26CF7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5C463EFB"/>
    <w:multiLevelType w:val="hybridMultilevel"/>
    <w:tmpl w:val="93EAF9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977D06"/>
    <w:multiLevelType w:val="hybridMultilevel"/>
    <w:tmpl w:val="31BA2FCC"/>
    <w:lvl w:ilvl="0" w:tplc="1F2402F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851524"/>
    <w:multiLevelType w:val="hybridMultilevel"/>
    <w:tmpl w:val="7FBE1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C95BCD"/>
    <w:multiLevelType w:val="hybridMultilevel"/>
    <w:tmpl w:val="0150CA5C"/>
    <w:lvl w:ilvl="0" w:tplc="A656D0E0">
      <w:start w:val="1"/>
      <w:numFmt w:val="upp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31776E"/>
    <w:multiLevelType w:val="hybridMultilevel"/>
    <w:tmpl w:val="F8A6B6BC"/>
    <w:lvl w:ilvl="0" w:tplc="D52EED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46118FD"/>
    <w:multiLevelType w:val="hybridMultilevel"/>
    <w:tmpl w:val="08C84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9B076D"/>
    <w:multiLevelType w:val="hybridMultilevel"/>
    <w:tmpl w:val="2EE0C5CE"/>
    <w:lvl w:ilvl="0" w:tplc="7E701C7C">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3A3DDF"/>
    <w:multiLevelType w:val="hybridMultilevel"/>
    <w:tmpl w:val="6DDE4F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17675D"/>
    <w:multiLevelType w:val="hybridMultilevel"/>
    <w:tmpl w:val="80C472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142501E"/>
    <w:multiLevelType w:val="hybridMultilevel"/>
    <w:tmpl w:val="4E7C43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D66321"/>
    <w:multiLevelType w:val="hybridMultilevel"/>
    <w:tmpl w:val="799E488C"/>
    <w:lvl w:ilvl="0" w:tplc="074E87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B5138A"/>
    <w:multiLevelType w:val="hybridMultilevel"/>
    <w:tmpl w:val="6DDE4F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EF220F"/>
    <w:multiLevelType w:val="hybridMultilevel"/>
    <w:tmpl w:val="05748834"/>
    <w:lvl w:ilvl="0" w:tplc="A7A00E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8897002"/>
    <w:multiLevelType w:val="hybridMultilevel"/>
    <w:tmpl w:val="7B5860FC"/>
    <w:lvl w:ilvl="0" w:tplc="55F04908">
      <w:start w:val="12"/>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263420932">
    <w:abstractNumId w:val="13"/>
  </w:num>
  <w:num w:numId="2" w16cid:durableId="1108426794">
    <w:abstractNumId w:val="23"/>
  </w:num>
  <w:num w:numId="3" w16cid:durableId="683560160">
    <w:abstractNumId w:val="25"/>
  </w:num>
  <w:num w:numId="4" w16cid:durableId="81336932">
    <w:abstractNumId w:val="2"/>
  </w:num>
  <w:num w:numId="5" w16cid:durableId="1607149227">
    <w:abstractNumId w:val="12"/>
  </w:num>
  <w:num w:numId="6" w16cid:durableId="1900943544">
    <w:abstractNumId w:val="35"/>
  </w:num>
  <w:num w:numId="7" w16cid:durableId="1861896135">
    <w:abstractNumId w:val="38"/>
  </w:num>
  <w:num w:numId="8" w16cid:durableId="1080057898">
    <w:abstractNumId w:val="0"/>
  </w:num>
  <w:num w:numId="9" w16cid:durableId="469908459">
    <w:abstractNumId w:val="21"/>
  </w:num>
  <w:num w:numId="10" w16cid:durableId="1319384844">
    <w:abstractNumId w:val="15"/>
  </w:num>
  <w:num w:numId="11" w16cid:durableId="673336227">
    <w:abstractNumId w:val="28"/>
  </w:num>
  <w:num w:numId="12" w16cid:durableId="2086994851">
    <w:abstractNumId w:val="7"/>
  </w:num>
  <w:num w:numId="13" w16cid:durableId="113251432">
    <w:abstractNumId w:val="30"/>
  </w:num>
  <w:num w:numId="14" w16cid:durableId="1697853063">
    <w:abstractNumId w:val="14"/>
  </w:num>
  <w:num w:numId="15" w16cid:durableId="996111813">
    <w:abstractNumId w:val="1"/>
  </w:num>
  <w:num w:numId="16" w16cid:durableId="1414618239">
    <w:abstractNumId w:val="19"/>
  </w:num>
  <w:num w:numId="17" w16cid:durableId="1139375789">
    <w:abstractNumId w:val="18"/>
  </w:num>
  <w:num w:numId="18" w16cid:durableId="92677193">
    <w:abstractNumId w:val="9"/>
  </w:num>
  <w:num w:numId="19" w16cid:durableId="989678465">
    <w:abstractNumId w:val="24"/>
  </w:num>
  <w:num w:numId="20" w16cid:durableId="1503158446">
    <w:abstractNumId w:val="10"/>
  </w:num>
  <w:num w:numId="21" w16cid:durableId="818351764">
    <w:abstractNumId w:val="36"/>
  </w:num>
  <w:num w:numId="22" w16cid:durableId="1994944640">
    <w:abstractNumId w:val="5"/>
  </w:num>
  <w:num w:numId="23" w16cid:durableId="517701029">
    <w:abstractNumId w:val="32"/>
  </w:num>
  <w:num w:numId="24" w16cid:durableId="129179565">
    <w:abstractNumId w:val="41"/>
  </w:num>
  <w:num w:numId="25" w16cid:durableId="1704596440">
    <w:abstractNumId w:val="37"/>
  </w:num>
  <w:num w:numId="26" w16cid:durableId="1941797924">
    <w:abstractNumId w:val="20"/>
  </w:num>
  <w:num w:numId="27" w16cid:durableId="1089734147">
    <w:abstractNumId w:val="4"/>
  </w:num>
  <w:num w:numId="28" w16cid:durableId="1198354272">
    <w:abstractNumId w:val="16"/>
  </w:num>
  <w:num w:numId="29" w16cid:durableId="1946425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6794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582057">
    <w:abstractNumId w:val="3"/>
  </w:num>
  <w:num w:numId="32" w16cid:durableId="652375085">
    <w:abstractNumId w:val="27"/>
  </w:num>
  <w:num w:numId="33" w16cid:durableId="741682217">
    <w:abstractNumId w:val="33"/>
  </w:num>
  <w:num w:numId="34" w16cid:durableId="1824737699">
    <w:abstractNumId w:val="43"/>
  </w:num>
  <w:num w:numId="35" w16cid:durableId="1120489662">
    <w:abstractNumId w:val="22"/>
  </w:num>
  <w:num w:numId="36" w16cid:durableId="1418088599">
    <w:abstractNumId w:val="42"/>
  </w:num>
  <w:num w:numId="37" w16cid:durableId="1945646010">
    <w:abstractNumId w:val="34"/>
  </w:num>
  <w:num w:numId="38" w16cid:durableId="686178165">
    <w:abstractNumId w:val="39"/>
  </w:num>
  <w:num w:numId="39" w16cid:durableId="2032953411">
    <w:abstractNumId w:val="11"/>
  </w:num>
  <w:num w:numId="40" w16cid:durableId="330833991">
    <w:abstractNumId w:val="40"/>
  </w:num>
  <w:num w:numId="41" w16cid:durableId="1968268047">
    <w:abstractNumId w:val="31"/>
  </w:num>
  <w:num w:numId="42" w16cid:durableId="1374117512">
    <w:abstractNumId w:val="6"/>
  </w:num>
  <w:num w:numId="43" w16cid:durableId="564994055">
    <w:abstractNumId w:val="29"/>
  </w:num>
  <w:num w:numId="44" w16cid:durableId="14292338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2D"/>
    <w:rsid w:val="00002550"/>
    <w:rsid w:val="00010982"/>
    <w:rsid w:val="00012B28"/>
    <w:rsid w:val="000130CC"/>
    <w:rsid w:val="000150A3"/>
    <w:rsid w:val="0001533D"/>
    <w:rsid w:val="000165B5"/>
    <w:rsid w:val="00016790"/>
    <w:rsid w:val="00017513"/>
    <w:rsid w:val="0002260F"/>
    <w:rsid w:val="00023470"/>
    <w:rsid w:val="00023FCC"/>
    <w:rsid w:val="0002588F"/>
    <w:rsid w:val="000259A0"/>
    <w:rsid w:val="000306EF"/>
    <w:rsid w:val="00030F94"/>
    <w:rsid w:val="00031285"/>
    <w:rsid w:val="00032EC0"/>
    <w:rsid w:val="00040489"/>
    <w:rsid w:val="00040B28"/>
    <w:rsid w:val="000419A4"/>
    <w:rsid w:val="0004279D"/>
    <w:rsid w:val="000429AA"/>
    <w:rsid w:val="00043E84"/>
    <w:rsid w:val="000478F8"/>
    <w:rsid w:val="00047D9E"/>
    <w:rsid w:val="0005403D"/>
    <w:rsid w:val="00055D0B"/>
    <w:rsid w:val="00062559"/>
    <w:rsid w:val="000632DE"/>
    <w:rsid w:val="00064E80"/>
    <w:rsid w:val="00065AC4"/>
    <w:rsid w:val="00066108"/>
    <w:rsid w:val="00066CE2"/>
    <w:rsid w:val="000672AF"/>
    <w:rsid w:val="00067A7A"/>
    <w:rsid w:val="00071C08"/>
    <w:rsid w:val="0007477E"/>
    <w:rsid w:val="00076FBF"/>
    <w:rsid w:val="000810FC"/>
    <w:rsid w:val="00083840"/>
    <w:rsid w:val="00083A84"/>
    <w:rsid w:val="00086C03"/>
    <w:rsid w:val="0009041E"/>
    <w:rsid w:val="00090ABA"/>
    <w:rsid w:val="00090D39"/>
    <w:rsid w:val="000924F1"/>
    <w:rsid w:val="0009629C"/>
    <w:rsid w:val="00097BF0"/>
    <w:rsid w:val="000A509E"/>
    <w:rsid w:val="000A675E"/>
    <w:rsid w:val="000A6986"/>
    <w:rsid w:val="000A7233"/>
    <w:rsid w:val="000A7FD1"/>
    <w:rsid w:val="000B06C5"/>
    <w:rsid w:val="000B510D"/>
    <w:rsid w:val="000B7381"/>
    <w:rsid w:val="000B7D55"/>
    <w:rsid w:val="000B7FA5"/>
    <w:rsid w:val="000C1D6B"/>
    <w:rsid w:val="000C21B8"/>
    <w:rsid w:val="000C22D3"/>
    <w:rsid w:val="000C38B8"/>
    <w:rsid w:val="000C3AA4"/>
    <w:rsid w:val="000C4536"/>
    <w:rsid w:val="000C6FFF"/>
    <w:rsid w:val="000D5500"/>
    <w:rsid w:val="000E1A6A"/>
    <w:rsid w:val="000E330B"/>
    <w:rsid w:val="000F09CA"/>
    <w:rsid w:val="000F3164"/>
    <w:rsid w:val="000F3DE8"/>
    <w:rsid w:val="000F4283"/>
    <w:rsid w:val="000F4934"/>
    <w:rsid w:val="000F5189"/>
    <w:rsid w:val="000F635B"/>
    <w:rsid w:val="000F6551"/>
    <w:rsid w:val="000F6AD0"/>
    <w:rsid w:val="00100046"/>
    <w:rsid w:val="001005A7"/>
    <w:rsid w:val="00107D7A"/>
    <w:rsid w:val="00112CD8"/>
    <w:rsid w:val="0011707A"/>
    <w:rsid w:val="001207E9"/>
    <w:rsid w:val="00122498"/>
    <w:rsid w:val="00122CCE"/>
    <w:rsid w:val="00124595"/>
    <w:rsid w:val="001255C5"/>
    <w:rsid w:val="00125FCC"/>
    <w:rsid w:val="00126FD4"/>
    <w:rsid w:val="00127A18"/>
    <w:rsid w:val="00130709"/>
    <w:rsid w:val="00135124"/>
    <w:rsid w:val="0013534A"/>
    <w:rsid w:val="001426F8"/>
    <w:rsid w:val="00143135"/>
    <w:rsid w:val="0014459F"/>
    <w:rsid w:val="00151FC8"/>
    <w:rsid w:val="00154ED8"/>
    <w:rsid w:val="0015711B"/>
    <w:rsid w:val="00161F9F"/>
    <w:rsid w:val="001628B5"/>
    <w:rsid w:val="00166536"/>
    <w:rsid w:val="0016663A"/>
    <w:rsid w:val="001764E4"/>
    <w:rsid w:val="0017684C"/>
    <w:rsid w:val="00177134"/>
    <w:rsid w:val="001862C5"/>
    <w:rsid w:val="00186E36"/>
    <w:rsid w:val="0018748F"/>
    <w:rsid w:val="00187E00"/>
    <w:rsid w:val="001926F5"/>
    <w:rsid w:val="00192CAC"/>
    <w:rsid w:val="001934A6"/>
    <w:rsid w:val="0019418D"/>
    <w:rsid w:val="00196052"/>
    <w:rsid w:val="001975C9"/>
    <w:rsid w:val="001A0339"/>
    <w:rsid w:val="001A32D3"/>
    <w:rsid w:val="001A3434"/>
    <w:rsid w:val="001B0D34"/>
    <w:rsid w:val="001B54FD"/>
    <w:rsid w:val="001B5CB6"/>
    <w:rsid w:val="001B678E"/>
    <w:rsid w:val="001C1B67"/>
    <w:rsid w:val="001C2593"/>
    <w:rsid w:val="001C354E"/>
    <w:rsid w:val="001C3644"/>
    <w:rsid w:val="001C662E"/>
    <w:rsid w:val="001D34B6"/>
    <w:rsid w:val="001D69E2"/>
    <w:rsid w:val="001D7E64"/>
    <w:rsid w:val="001E3720"/>
    <w:rsid w:val="001E7EE0"/>
    <w:rsid w:val="001F1ABD"/>
    <w:rsid w:val="001F58DE"/>
    <w:rsid w:val="001F5F7B"/>
    <w:rsid w:val="001F6F20"/>
    <w:rsid w:val="0020354D"/>
    <w:rsid w:val="0020600B"/>
    <w:rsid w:val="00213EC9"/>
    <w:rsid w:val="00221AA1"/>
    <w:rsid w:val="00222EDB"/>
    <w:rsid w:val="00223685"/>
    <w:rsid w:val="002276EE"/>
    <w:rsid w:val="00230531"/>
    <w:rsid w:val="002308B3"/>
    <w:rsid w:val="0023285E"/>
    <w:rsid w:val="00234C15"/>
    <w:rsid w:val="00234F2E"/>
    <w:rsid w:val="00235636"/>
    <w:rsid w:val="002357A8"/>
    <w:rsid w:val="00235C27"/>
    <w:rsid w:val="0023620F"/>
    <w:rsid w:val="00240DE6"/>
    <w:rsid w:val="00242225"/>
    <w:rsid w:val="002510C6"/>
    <w:rsid w:val="00251F30"/>
    <w:rsid w:val="0025233F"/>
    <w:rsid w:val="00252DE4"/>
    <w:rsid w:val="002533AE"/>
    <w:rsid w:val="00253C28"/>
    <w:rsid w:val="00254D0B"/>
    <w:rsid w:val="00263EBD"/>
    <w:rsid w:val="00264375"/>
    <w:rsid w:val="00264FC3"/>
    <w:rsid w:val="00270775"/>
    <w:rsid w:val="00280929"/>
    <w:rsid w:val="00281215"/>
    <w:rsid w:val="00281D55"/>
    <w:rsid w:val="002827DD"/>
    <w:rsid w:val="00282E58"/>
    <w:rsid w:val="00283EE4"/>
    <w:rsid w:val="00286912"/>
    <w:rsid w:val="00293CC7"/>
    <w:rsid w:val="0029633B"/>
    <w:rsid w:val="002A0220"/>
    <w:rsid w:val="002A146C"/>
    <w:rsid w:val="002A1A6E"/>
    <w:rsid w:val="002A290F"/>
    <w:rsid w:val="002A6799"/>
    <w:rsid w:val="002A67E5"/>
    <w:rsid w:val="002B07BD"/>
    <w:rsid w:val="002B1106"/>
    <w:rsid w:val="002B4D40"/>
    <w:rsid w:val="002C15C5"/>
    <w:rsid w:val="002C25EE"/>
    <w:rsid w:val="002C28D0"/>
    <w:rsid w:val="002C395E"/>
    <w:rsid w:val="002C4F7E"/>
    <w:rsid w:val="002D56F9"/>
    <w:rsid w:val="002E2563"/>
    <w:rsid w:val="002E3696"/>
    <w:rsid w:val="002E42AA"/>
    <w:rsid w:val="002E78E0"/>
    <w:rsid w:val="002E7B6B"/>
    <w:rsid w:val="002E7D6C"/>
    <w:rsid w:val="002F0B8E"/>
    <w:rsid w:val="002F480F"/>
    <w:rsid w:val="002F6897"/>
    <w:rsid w:val="00300517"/>
    <w:rsid w:val="0030152D"/>
    <w:rsid w:val="00301768"/>
    <w:rsid w:val="00301820"/>
    <w:rsid w:val="0030634B"/>
    <w:rsid w:val="00310C88"/>
    <w:rsid w:val="00311B30"/>
    <w:rsid w:val="00317795"/>
    <w:rsid w:val="0032272B"/>
    <w:rsid w:val="00322BCB"/>
    <w:rsid w:val="00324511"/>
    <w:rsid w:val="00324B0E"/>
    <w:rsid w:val="00324EDE"/>
    <w:rsid w:val="003255EE"/>
    <w:rsid w:val="0032566E"/>
    <w:rsid w:val="00330A2F"/>
    <w:rsid w:val="00331AE4"/>
    <w:rsid w:val="00331D7A"/>
    <w:rsid w:val="0033214E"/>
    <w:rsid w:val="0033514B"/>
    <w:rsid w:val="00335FEB"/>
    <w:rsid w:val="003405E4"/>
    <w:rsid w:val="0034292D"/>
    <w:rsid w:val="00356E80"/>
    <w:rsid w:val="00357B56"/>
    <w:rsid w:val="003641A6"/>
    <w:rsid w:val="00364C03"/>
    <w:rsid w:val="00366044"/>
    <w:rsid w:val="003664F2"/>
    <w:rsid w:val="003744D1"/>
    <w:rsid w:val="00374CDE"/>
    <w:rsid w:val="00374E55"/>
    <w:rsid w:val="0037517B"/>
    <w:rsid w:val="00377063"/>
    <w:rsid w:val="003841A1"/>
    <w:rsid w:val="00386BB7"/>
    <w:rsid w:val="00387EE0"/>
    <w:rsid w:val="00390129"/>
    <w:rsid w:val="00390BE8"/>
    <w:rsid w:val="00393D73"/>
    <w:rsid w:val="00394752"/>
    <w:rsid w:val="003A008A"/>
    <w:rsid w:val="003A1370"/>
    <w:rsid w:val="003A2F04"/>
    <w:rsid w:val="003A4714"/>
    <w:rsid w:val="003A5E8A"/>
    <w:rsid w:val="003B126B"/>
    <w:rsid w:val="003B5C8A"/>
    <w:rsid w:val="003C084D"/>
    <w:rsid w:val="003C12F0"/>
    <w:rsid w:val="003C459A"/>
    <w:rsid w:val="003C56AD"/>
    <w:rsid w:val="003D20F2"/>
    <w:rsid w:val="003D47D0"/>
    <w:rsid w:val="003E1656"/>
    <w:rsid w:val="003F07BF"/>
    <w:rsid w:val="003F2071"/>
    <w:rsid w:val="003F4320"/>
    <w:rsid w:val="003F6EB7"/>
    <w:rsid w:val="003F7B09"/>
    <w:rsid w:val="0040406A"/>
    <w:rsid w:val="0040490F"/>
    <w:rsid w:val="00406403"/>
    <w:rsid w:val="00406557"/>
    <w:rsid w:val="004123E2"/>
    <w:rsid w:val="004163FC"/>
    <w:rsid w:val="00417B64"/>
    <w:rsid w:val="004220C5"/>
    <w:rsid w:val="004221B2"/>
    <w:rsid w:val="00424BEB"/>
    <w:rsid w:val="00425119"/>
    <w:rsid w:val="00440D90"/>
    <w:rsid w:val="00441034"/>
    <w:rsid w:val="00441C7E"/>
    <w:rsid w:val="0044224C"/>
    <w:rsid w:val="004444FF"/>
    <w:rsid w:val="00450D41"/>
    <w:rsid w:val="004513EB"/>
    <w:rsid w:val="004517F5"/>
    <w:rsid w:val="00454636"/>
    <w:rsid w:val="00455765"/>
    <w:rsid w:val="00457C8F"/>
    <w:rsid w:val="00460E4B"/>
    <w:rsid w:val="00463757"/>
    <w:rsid w:val="00474277"/>
    <w:rsid w:val="00476A12"/>
    <w:rsid w:val="00477D0D"/>
    <w:rsid w:val="00480A53"/>
    <w:rsid w:val="004810E9"/>
    <w:rsid w:val="004815BD"/>
    <w:rsid w:val="00482D10"/>
    <w:rsid w:val="00484497"/>
    <w:rsid w:val="00484568"/>
    <w:rsid w:val="00485592"/>
    <w:rsid w:val="00485A43"/>
    <w:rsid w:val="00486321"/>
    <w:rsid w:val="00487DBA"/>
    <w:rsid w:val="00491417"/>
    <w:rsid w:val="004936C6"/>
    <w:rsid w:val="00497360"/>
    <w:rsid w:val="004A07E7"/>
    <w:rsid w:val="004A182E"/>
    <w:rsid w:val="004A1EBF"/>
    <w:rsid w:val="004A3236"/>
    <w:rsid w:val="004A32F4"/>
    <w:rsid w:val="004A4141"/>
    <w:rsid w:val="004B3550"/>
    <w:rsid w:val="004B45A2"/>
    <w:rsid w:val="004B5F67"/>
    <w:rsid w:val="004B6193"/>
    <w:rsid w:val="004C43C8"/>
    <w:rsid w:val="004C7434"/>
    <w:rsid w:val="004D0E20"/>
    <w:rsid w:val="004D1520"/>
    <w:rsid w:val="004D2FAD"/>
    <w:rsid w:val="004D3049"/>
    <w:rsid w:val="004E0A43"/>
    <w:rsid w:val="004E1DF1"/>
    <w:rsid w:val="004F6353"/>
    <w:rsid w:val="004F63CC"/>
    <w:rsid w:val="004F64CD"/>
    <w:rsid w:val="00501104"/>
    <w:rsid w:val="00504452"/>
    <w:rsid w:val="005049CB"/>
    <w:rsid w:val="00505ACA"/>
    <w:rsid w:val="00506156"/>
    <w:rsid w:val="00510DC0"/>
    <w:rsid w:val="00511511"/>
    <w:rsid w:val="00511613"/>
    <w:rsid w:val="00511ADF"/>
    <w:rsid w:val="00515B12"/>
    <w:rsid w:val="00516B92"/>
    <w:rsid w:val="00520804"/>
    <w:rsid w:val="00530078"/>
    <w:rsid w:val="00530709"/>
    <w:rsid w:val="0053318E"/>
    <w:rsid w:val="00535919"/>
    <w:rsid w:val="00540EC0"/>
    <w:rsid w:val="00541873"/>
    <w:rsid w:val="0054372C"/>
    <w:rsid w:val="00546CCE"/>
    <w:rsid w:val="00551562"/>
    <w:rsid w:val="00551B38"/>
    <w:rsid w:val="005543B8"/>
    <w:rsid w:val="005656C5"/>
    <w:rsid w:val="00565B97"/>
    <w:rsid w:val="00570929"/>
    <w:rsid w:val="005709DD"/>
    <w:rsid w:val="00576518"/>
    <w:rsid w:val="005843A9"/>
    <w:rsid w:val="005929AE"/>
    <w:rsid w:val="005A01EC"/>
    <w:rsid w:val="005A4419"/>
    <w:rsid w:val="005A58C2"/>
    <w:rsid w:val="005B0AEC"/>
    <w:rsid w:val="005B20AF"/>
    <w:rsid w:val="005B3221"/>
    <w:rsid w:val="005B7485"/>
    <w:rsid w:val="005C0BAF"/>
    <w:rsid w:val="005C731F"/>
    <w:rsid w:val="005D0171"/>
    <w:rsid w:val="005D08CB"/>
    <w:rsid w:val="005D5395"/>
    <w:rsid w:val="005D7368"/>
    <w:rsid w:val="005E4114"/>
    <w:rsid w:val="005E45A8"/>
    <w:rsid w:val="005F11F8"/>
    <w:rsid w:val="005F16A6"/>
    <w:rsid w:val="005F452E"/>
    <w:rsid w:val="005F48A9"/>
    <w:rsid w:val="005F51A0"/>
    <w:rsid w:val="005F5FC2"/>
    <w:rsid w:val="00600FDA"/>
    <w:rsid w:val="006014EB"/>
    <w:rsid w:val="00603380"/>
    <w:rsid w:val="00606017"/>
    <w:rsid w:val="00606BD0"/>
    <w:rsid w:val="00607A20"/>
    <w:rsid w:val="00610F26"/>
    <w:rsid w:val="00611865"/>
    <w:rsid w:val="0061641C"/>
    <w:rsid w:val="00621D39"/>
    <w:rsid w:val="00624C8C"/>
    <w:rsid w:val="00625407"/>
    <w:rsid w:val="006273AF"/>
    <w:rsid w:val="0062740E"/>
    <w:rsid w:val="00633503"/>
    <w:rsid w:val="00643E4E"/>
    <w:rsid w:val="006441C7"/>
    <w:rsid w:val="006465B6"/>
    <w:rsid w:val="00647317"/>
    <w:rsid w:val="00647F85"/>
    <w:rsid w:val="00657C72"/>
    <w:rsid w:val="00664401"/>
    <w:rsid w:val="006652DA"/>
    <w:rsid w:val="00666A91"/>
    <w:rsid w:val="00666CDD"/>
    <w:rsid w:val="00666D77"/>
    <w:rsid w:val="00667779"/>
    <w:rsid w:val="006716FD"/>
    <w:rsid w:val="00671AC4"/>
    <w:rsid w:val="00672BFE"/>
    <w:rsid w:val="00673130"/>
    <w:rsid w:val="00675BDE"/>
    <w:rsid w:val="00684503"/>
    <w:rsid w:val="006936B3"/>
    <w:rsid w:val="0069713F"/>
    <w:rsid w:val="006A0633"/>
    <w:rsid w:val="006A0881"/>
    <w:rsid w:val="006A1C6B"/>
    <w:rsid w:val="006A2272"/>
    <w:rsid w:val="006A231C"/>
    <w:rsid w:val="006A3B43"/>
    <w:rsid w:val="006A5DE6"/>
    <w:rsid w:val="006B129F"/>
    <w:rsid w:val="006B192E"/>
    <w:rsid w:val="006B256E"/>
    <w:rsid w:val="006B267A"/>
    <w:rsid w:val="006B6116"/>
    <w:rsid w:val="006B6805"/>
    <w:rsid w:val="006B7841"/>
    <w:rsid w:val="006C0DF2"/>
    <w:rsid w:val="006C2B27"/>
    <w:rsid w:val="006C355E"/>
    <w:rsid w:val="006C55BA"/>
    <w:rsid w:val="006D0211"/>
    <w:rsid w:val="006D23D9"/>
    <w:rsid w:val="006D3676"/>
    <w:rsid w:val="006D487C"/>
    <w:rsid w:val="006D4BF8"/>
    <w:rsid w:val="006D61F5"/>
    <w:rsid w:val="006D78D8"/>
    <w:rsid w:val="006E2737"/>
    <w:rsid w:val="006E3220"/>
    <w:rsid w:val="006E3FCA"/>
    <w:rsid w:val="006E459C"/>
    <w:rsid w:val="006E53F3"/>
    <w:rsid w:val="006E6312"/>
    <w:rsid w:val="006E7EAC"/>
    <w:rsid w:val="006F1F93"/>
    <w:rsid w:val="006F7D29"/>
    <w:rsid w:val="00705BF0"/>
    <w:rsid w:val="00707207"/>
    <w:rsid w:val="00707914"/>
    <w:rsid w:val="00711859"/>
    <w:rsid w:val="00711914"/>
    <w:rsid w:val="007123EC"/>
    <w:rsid w:val="00717388"/>
    <w:rsid w:val="00722FEE"/>
    <w:rsid w:val="00723672"/>
    <w:rsid w:val="00724424"/>
    <w:rsid w:val="007256E3"/>
    <w:rsid w:val="00727516"/>
    <w:rsid w:val="007312E1"/>
    <w:rsid w:val="0073354C"/>
    <w:rsid w:val="00735042"/>
    <w:rsid w:val="00736AA8"/>
    <w:rsid w:val="0073700A"/>
    <w:rsid w:val="00740255"/>
    <w:rsid w:val="007422BB"/>
    <w:rsid w:val="00742AE4"/>
    <w:rsid w:val="00745F36"/>
    <w:rsid w:val="007510B3"/>
    <w:rsid w:val="0075262C"/>
    <w:rsid w:val="0075689D"/>
    <w:rsid w:val="0076127B"/>
    <w:rsid w:val="007639BC"/>
    <w:rsid w:val="007644AD"/>
    <w:rsid w:val="00764E76"/>
    <w:rsid w:val="00767AE5"/>
    <w:rsid w:val="0077032F"/>
    <w:rsid w:val="00770944"/>
    <w:rsid w:val="00772C78"/>
    <w:rsid w:val="00776AD2"/>
    <w:rsid w:val="0078134C"/>
    <w:rsid w:val="00785B31"/>
    <w:rsid w:val="00785C73"/>
    <w:rsid w:val="00786C8D"/>
    <w:rsid w:val="007964E0"/>
    <w:rsid w:val="00797AC8"/>
    <w:rsid w:val="00797D65"/>
    <w:rsid w:val="00797E75"/>
    <w:rsid w:val="007A2F2B"/>
    <w:rsid w:val="007A32EE"/>
    <w:rsid w:val="007A533E"/>
    <w:rsid w:val="007A68E0"/>
    <w:rsid w:val="007B01F4"/>
    <w:rsid w:val="007B2AD9"/>
    <w:rsid w:val="007B3353"/>
    <w:rsid w:val="007B42D7"/>
    <w:rsid w:val="007B4DC7"/>
    <w:rsid w:val="007B6D3D"/>
    <w:rsid w:val="007C014D"/>
    <w:rsid w:val="007C0E16"/>
    <w:rsid w:val="007C1407"/>
    <w:rsid w:val="007C63C0"/>
    <w:rsid w:val="007D24AB"/>
    <w:rsid w:val="007D2B04"/>
    <w:rsid w:val="007D3DDE"/>
    <w:rsid w:val="007D3F29"/>
    <w:rsid w:val="007D5316"/>
    <w:rsid w:val="007D74F5"/>
    <w:rsid w:val="007E3231"/>
    <w:rsid w:val="007E36A9"/>
    <w:rsid w:val="007E415F"/>
    <w:rsid w:val="007F531F"/>
    <w:rsid w:val="007F6F6F"/>
    <w:rsid w:val="008010D2"/>
    <w:rsid w:val="00802458"/>
    <w:rsid w:val="00805ED8"/>
    <w:rsid w:val="00807AB9"/>
    <w:rsid w:val="0081465D"/>
    <w:rsid w:val="0082036A"/>
    <w:rsid w:val="00820D79"/>
    <w:rsid w:val="00821B15"/>
    <w:rsid w:val="00821D4C"/>
    <w:rsid w:val="00823A44"/>
    <w:rsid w:val="00831AF4"/>
    <w:rsid w:val="00833D4C"/>
    <w:rsid w:val="00833F49"/>
    <w:rsid w:val="00834936"/>
    <w:rsid w:val="008408B7"/>
    <w:rsid w:val="00841273"/>
    <w:rsid w:val="008416E7"/>
    <w:rsid w:val="008420D3"/>
    <w:rsid w:val="00842E07"/>
    <w:rsid w:val="00843517"/>
    <w:rsid w:val="008451F8"/>
    <w:rsid w:val="008525D6"/>
    <w:rsid w:val="00853C39"/>
    <w:rsid w:val="00856CCA"/>
    <w:rsid w:val="00857390"/>
    <w:rsid w:val="00861EA4"/>
    <w:rsid w:val="00862B5D"/>
    <w:rsid w:val="008637DE"/>
    <w:rsid w:val="008638C2"/>
    <w:rsid w:val="00865018"/>
    <w:rsid w:val="0086540C"/>
    <w:rsid w:val="0086543A"/>
    <w:rsid w:val="008666FA"/>
    <w:rsid w:val="00867E0B"/>
    <w:rsid w:val="00872AB9"/>
    <w:rsid w:val="008752D2"/>
    <w:rsid w:val="00877EB4"/>
    <w:rsid w:val="00880E7F"/>
    <w:rsid w:val="00883AA7"/>
    <w:rsid w:val="00884557"/>
    <w:rsid w:val="00884AFD"/>
    <w:rsid w:val="00890ADF"/>
    <w:rsid w:val="00892F56"/>
    <w:rsid w:val="00895F16"/>
    <w:rsid w:val="00897078"/>
    <w:rsid w:val="008A08CF"/>
    <w:rsid w:val="008A2C3A"/>
    <w:rsid w:val="008A6045"/>
    <w:rsid w:val="008A6F8C"/>
    <w:rsid w:val="008A76F5"/>
    <w:rsid w:val="008B178E"/>
    <w:rsid w:val="008B179C"/>
    <w:rsid w:val="008B1962"/>
    <w:rsid w:val="008C03C6"/>
    <w:rsid w:val="008C1861"/>
    <w:rsid w:val="008C19EC"/>
    <w:rsid w:val="008C3678"/>
    <w:rsid w:val="008C4D45"/>
    <w:rsid w:val="008C52A3"/>
    <w:rsid w:val="008C6786"/>
    <w:rsid w:val="008D224B"/>
    <w:rsid w:val="008D4E1E"/>
    <w:rsid w:val="008D4F83"/>
    <w:rsid w:val="008E174F"/>
    <w:rsid w:val="008E4535"/>
    <w:rsid w:val="008F1875"/>
    <w:rsid w:val="008F693B"/>
    <w:rsid w:val="008F6A6C"/>
    <w:rsid w:val="008F6EB3"/>
    <w:rsid w:val="00902792"/>
    <w:rsid w:val="009038AE"/>
    <w:rsid w:val="009049B4"/>
    <w:rsid w:val="009058C0"/>
    <w:rsid w:val="009073D0"/>
    <w:rsid w:val="009100CE"/>
    <w:rsid w:val="00910B31"/>
    <w:rsid w:val="0091547E"/>
    <w:rsid w:val="00921F21"/>
    <w:rsid w:val="00922D90"/>
    <w:rsid w:val="009325ED"/>
    <w:rsid w:val="00934060"/>
    <w:rsid w:val="00935B58"/>
    <w:rsid w:val="009366A7"/>
    <w:rsid w:val="00936C28"/>
    <w:rsid w:val="0094159D"/>
    <w:rsid w:val="009425B6"/>
    <w:rsid w:val="00942648"/>
    <w:rsid w:val="00945DFB"/>
    <w:rsid w:val="00951130"/>
    <w:rsid w:val="00952C99"/>
    <w:rsid w:val="0095326D"/>
    <w:rsid w:val="00954359"/>
    <w:rsid w:val="009554FD"/>
    <w:rsid w:val="00955745"/>
    <w:rsid w:val="0095574E"/>
    <w:rsid w:val="00957070"/>
    <w:rsid w:val="009607C3"/>
    <w:rsid w:val="00960A7E"/>
    <w:rsid w:val="00963BC6"/>
    <w:rsid w:val="009711FB"/>
    <w:rsid w:val="0097558D"/>
    <w:rsid w:val="00975B56"/>
    <w:rsid w:val="00976185"/>
    <w:rsid w:val="00977F81"/>
    <w:rsid w:val="00980E06"/>
    <w:rsid w:val="00985998"/>
    <w:rsid w:val="00987A82"/>
    <w:rsid w:val="0099356D"/>
    <w:rsid w:val="00994088"/>
    <w:rsid w:val="009940DF"/>
    <w:rsid w:val="009965C6"/>
    <w:rsid w:val="00996AEC"/>
    <w:rsid w:val="009A12F2"/>
    <w:rsid w:val="009A1F61"/>
    <w:rsid w:val="009A3DDD"/>
    <w:rsid w:val="009A567D"/>
    <w:rsid w:val="009B39E7"/>
    <w:rsid w:val="009B4F06"/>
    <w:rsid w:val="009B5A56"/>
    <w:rsid w:val="009C140F"/>
    <w:rsid w:val="009C1AAF"/>
    <w:rsid w:val="009C202E"/>
    <w:rsid w:val="009C2F42"/>
    <w:rsid w:val="009C3F28"/>
    <w:rsid w:val="009C4DAA"/>
    <w:rsid w:val="009C531A"/>
    <w:rsid w:val="009C5F9F"/>
    <w:rsid w:val="009C62AA"/>
    <w:rsid w:val="009D3A98"/>
    <w:rsid w:val="009D5BF6"/>
    <w:rsid w:val="009E00E2"/>
    <w:rsid w:val="009E1D66"/>
    <w:rsid w:val="009E286F"/>
    <w:rsid w:val="009E2946"/>
    <w:rsid w:val="009E5A27"/>
    <w:rsid w:val="009F26E8"/>
    <w:rsid w:val="009F26F3"/>
    <w:rsid w:val="009F4575"/>
    <w:rsid w:val="009F778C"/>
    <w:rsid w:val="009F7796"/>
    <w:rsid w:val="00A01329"/>
    <w:rsid w:val="00A055C8"/>
    <w:rsid w:val="00A15B1D"/>
    <w:rsid w:val="00A163A1"/>
    <w:rsid w:val="00A1647C"/>
    <w:rsid w:val="00A17ABE"/>
    <w:rsid w:val="00A22259"/>
    <w:rsid w:val="00A23070"/>
    <w:rsid w:val="00A2488E"/>
    <w:rsid w:val="00A254BA"/>
    <w:rsid w:val="00A26C79"/>
    <w:rsid w:val="00A27093"/>
    <w:rsid w:val="00A2719B"/>
    <w:rsid w:val="00A277CA"/>
    <w:rsid w:val="00A31A88"/>
    <w:rsid w:val="00A33E28"/>
    <w:rsid w:val="00A45129"/>
    <w:rsid w:val="00A46BF6"/>
    <w:rsid w:val="00A46E12"/>
    <w:rsid w:val="00A52553"/>
    <w:rsid w:val="00A5258E"/>
    <w:rsid w:val="00A53C0B"/>
    <w:rsid w:val="00A54AF2"/>
    <w:rsid w:val="00A54E79"/>
    <w:rsid w:val="00A569E0"/>
    <w:rsid w:val="00A61DFB"/>
    <w:rsid w:val="00A6244B"/>
    <w:rsid w:val="00A636AE"/>
    <w:rsid w:val="00A63C43"/>
    <w:rsid w:val="00A66587"/>
    <w:rsid w:val="00A703E5"/>
    <w:rsid w:val="00A70F46"/>
    <w:rsid w:val="00A7218A"/>
    <w:rsid w:val="00A73E2C"/>
    <w:rsid w:val="00A74869"/>
    <w:rsid w:val="00A75AC4"/>
    <w:rsid w:val="00A77382"/>
    <w:rsid w:val="00A77CD3"/>
    <w:rsid w:val="00A8284D"/>
    <w:rsid w:val="00A84891"/>
    <w:rsid w:val="00A91033"/>
    <w:rsid w:val="00A941E1"/>
    <w:rsid w:val="00A974F2"/>
    <w:rsid w:val="00A97A01"/>
    <w:rsid w:val="00AA58AC"/>
    <w:rsid w:val="00AA70A6"/>
    <w:rsid w:val="00AB0EFF"/>
    <w:rsid w:val="00AB389C"/>
    <w:rsid w:val="00AC24DA"/>
    <w:rsid w:val="00AC44B1"/>
    <w:rsid w:val="00AC748A"/>
    <w:rsid w:val="00AD07F1"/>
    <w:rsid w:val="00AD1327"/>
    <w:rsid w:val="00AD3182"/>
    <w:rsid w:val="00AD377D"/>
    <w:rsid w:val="00AD3914"/>
    <w:rsid w:val="00AD402A"/>
    <w:rsid w:val="00AD6691"/>
    <w:rsid w:val="00AD79B9"/>
    <w:rsid w:val="00AE1855"/>
    <w:rsid w:val="00AE4B61"/>
    <w:rsid w:val="00AE4C11"/>
    <w:rsid w:val="00AE4E00"/>
    <w:rsid w:val="00AF1DF4"/>
    <w:rsid w:val="00AF1EF0"/>
    <w:rsid w:val="00AF25EB"/>
    <w:rsid w:val="00AF630E"/>
    <w:rsid w:val="00AF7708"/>
    <w:rsid w:val="00B00058"/>
    <w:rsid w:val="00B020D7"/>
    <w:rsid w:val="00B03DCC"/>
    <w:rsid w:val="00B04F2D"/>
    <w:rsid w:val="00B0515E"/>
    <w:rsid w:val="00B05A82"/>
    <w:rsid w:val="00B0623D"/>
    <w:rsid w:val="00B06AC0"/>
    <w:rsid w:val="00B06D25"/>
    <w:rsid w:val="00B0791D"/>
    <w:rsid w:val="00B07DEB"/>
    <w:rsid w:val="00B07F48"/>
    <w:rsid w:val="00B13F4B"/>
    <w:rsid w:val="00B14D8C"/>
    <w:rsid w:val="00B15FF8"/>
    <w:rsid w:val="00B162B9"/>
    <w:rsid w:val="00B16428"/>
    <w:rsid w:val="00B1689B"/>
    <w:rsid w:val="00B225B4"/>
    <w:rsid w:val="00B22A7E"/>
    <w:rsid w:val="00B23664"/>
    <w:rsid w:val="00B30EDF"/>
    <w:rsid w:val="00B31769"/>
    <w:rsid w:val="00B32989"/>
    <w:rsid w:val="00B34AAC"/>
    <w:rsid w:val="00B40272"/>
    <w:rsid w:val="00B43E4F"/>
    <w:rsid w:val="00B46295"/>
    <w:rsid w:val="00B46DE0"/>
    <w:rsid w:val="00B470F7"/>
    <w:rsid w:val="00B50644"/>
    <w:rsid w:val="00B51DBF"/>
    <w:rsid w:val="00B52F87"/>
    <w:rsid w:val="00B531D1"/>
    <w:rsid w:val="00B53D61"/>
    <w:rsid w:val="00B54CA7"/>
    <w:rsid w:val="00B5579F"/>
    <w:rsid w:val="00B565A6"/>
    <w:rsid w:val="00B56B53"/>
    <w:rsid w:val="00B61962"/>
    <w:rsid w:val="00B631B4"/>
    <w:rsid w:val="00B63F2B"/>
    <w:rsid w:val="00B65C86"/>
    <w:rsid w:val="00B668D5"/>
    <w:rsid w:val="00B72E91"/>
    <w:rsid w:val="00B75968"/>
    <w:rsid w:val="00B8312E"/>
    <w:rsid w:val="00B83423"/>
    <w:rsid w:val="00B91C58"/>
    <w:rsid w:val="00B929BA"/>
    <w:rsid w:val="00B9572E"/>
    <w:rsid w:val="00B95E52"/>
    <w:rsid w:val="00BA132F"/>
    <w:rsid w:val="00BA3B81"/>
    <w:rsid w:val="00BA5DEA"/>
    <w:rsid w:val="00BA61EA"/>
    <w:rsid w:val="00BA6F88"/>
    <w:rsid w:val="00BB201B"/>
    <w:rsid w:val="00BB3710"/>
    <w:rsid w:val="00BB3E7A"/>
    <w:rsid w:val="00BB48BF"/>
    <w:rsid w:val="00BB4BE0"/>
    <w:rsid w:val="00BB5143"/>
    <w:rsid w:val="00BB6080"/>
    <w:rsid w:val="00BB6D25"/>
    <w:rsid w:val="00BB6DE9"/>
    <w:rsid w:val="00BB7AA4"/>
    <w:rsid w:val="00BC324D"/>
    <w:rsid w:val="00BC44A0"/>
    <w:rsid w:val="00BC50B6"/>
    <w:rsid w:val="00BC54E0"/>
    <w:rsid w:val="00BD1E34"/>
    <w:rsid w:val="00BD2FB8"/>
    <w:rsid w:val="00BD3048"/>
    <w:rsid w:val="00BD3D21"/>
    <w:rsid w:val="00BD61DD"/>
    <w:rsid w:val="00BD7336"/>
    <w:rsid w:val="00BD7986"/>
    <w:rsid w:val="00BE0577"/>
    <w:rsid w:val="00BE2187"/>
    <w:rsid w:val="00BE2AFD"/>
    <w:rsid w:val="00BE36D2"/>
    <w:rsid w:val="00BE589D"/>
    <w:rsid w:val="00BE5DFB"/>
    <w:rsid w:val="00BE796D"/>
    <w:rsid w:val="00BF1C8C"/>
    <w:rsid w:val="00BF6EC8"/>
    <w:rsid w:val="00BF7EE3"/>
    <w:rsid w:val="00C004EE"/>
    <w:rsid w:val="00C024FA"/>
    <w:rsid w:val="00C050B4"/>
    <w:rsid w:val="00C07241"/>
    <w:rsid w:val="00C0776E"/>
    <w:rsid w:val="00C136C7"/>
    <w:rsid w:val="00C13913"/>
    <w:rsid w:val="00C14F6B"/>
    <w:rsid w:val="00C17E97"/>
    <w:rsid w:val="00C26C07"/>
    <w:rsid w:val="00C270D5"/>
    <w:rsid w:val="00C31B41"/>
    <w:rsid w:val="00C33C40"/>
    <w:rsid w:val="00C34B82"/>
    <w:rsid w:val="00C37086"/>
    <w:rsid w:val="00C41B2F"/>
    <w:rsid w:val="00C52AB9"/>
    <w:rsid w:val="00C54A43"/>
    <w:rsid w:val="00C557C9"/>
    <w:rsid w:val="00C55D21"/>
    <w:rsid w:val="00C57F1D"/>
    <w:rsid w:val="00C602A6"/>
    <w:rsid w:val="00C61CFC"/>
    <w:rsid w:val="00C620B8"/>
    <w:rsid w:val="00C74DD8"/>
    <w:rsid w:val="00C74F64"/>
    <w:rsid w:val="00C750A6"/>
    <w:rsid w:val="00C7549A"/>
    <w:rsid w:val="00C77AE8"/>
    <w:rsid w:val="00C80704"/>
    <w:rsid w:val="00C8239C"/>
    <w:rsid w:val="00C82FDD"/>
    <w:rsid w:val="00C86144"/>
    <w:rsid w:val="00C86DA9"/>
    <w:rsid w:val="00C900F9"/>
    <w:rsid w:val="00C902E6"/>
    <w:rsid w:val="00C91E78"/>
    <w:rsid w:val="00C94E16"/>
    <w:rsid w:val="00C94F6F"/>
    <w:rsid w:val="00C94FBA"/>
    <w:rsid w:val="00CA2E1E"/>
    <w:rsid w:val="00CA3078"/>
    <w:rsid w:val="00CA354A"/>
    <w:rsid w:val="00CB1D2A"/>
    <w:rsid w:val="00CB2255"/>
    <w:rsid w:val="00CB2261"/>
    <w:rsid w:val="00CB2928"/>
    <w:rsid w:val="00CB44E1"/>
    <w:rsid w:val="00CB4F1B"/>
    <w:rsid w:val="00CC007F"/>
    <w:rsid w:val="00CC02ED"/>
    <w:rsid w:val="00CC18D6"/>
    <w:rsid w:val="00CC32BC"/>
    <w:rsid w:val="00CC39FC"/>
    <w:rsid w:val="00CC5741"/>
    <w:rsid w:val="00CD0767"/>
    <w:rsid w:val="00CD2E8C"/>
    <w:rsid w:val="00CD3AE7"/>
    <w:rsid w:val="00CD42CB"/>
    <w:rsid w:val="00CD6023"/>
    <w:rsid w:val="00CD6818"/>
    <w:rsid w:val="00CD74B3"/>
    <w:rsid w:val="00CD7BBD"/>
    <w:rsid w:val="00CE2C06"/>
    <w:rsid w:val="00CE33B9"/>
    <w:rsid w:val="00CE39C2"/>
    <w:rsid w:val="00CE5E98"/>
    <w:rsid w:val="00CE7E3D"/>
    <w:rsid w:val="00CF1332"/>
    <w:rsid w:val="00CF1E38"/>
    <w:rsid w:val="00CF20C2"/>
    <w:rsid w:val="00CF2459"/>
    <w:rsid w:val="00CF35E9"/>
    <w:rsid w:val="00CF38D2"/>
    <w:rsid w:val="00CF425A"/>
    <w:rsid w:val="00CF51EA"/>
    <w:rsid w:val="00CF600B"/>
    <w:rsid w:val="00D00FA2"/>
    <w:rsid w:val="00D01F95"/>
    <w:rsid w:val="00D101D6"/>
    <w:rsid w:val="00D12F2B"/>
    <w:rsid w:val="00D13F55"/>
    <w:rsid w:val="00D176BE"/>
    <w:rsid w:val="00D215CA"/>
    <w:rsid w:val="00D24049"/>
    <w:rsid w:val="00D272EE"/>
    <w:rsid w:val="00D31053"/>
    <w:rsid w:val="00D32F48"/>
    <w:rsid w:val="00D340FE"/>
    <w:rsid w:val="00D35999"/>
    <w:rsid w:val="00D404BE"/>
    <w:rsid w:val="00D40587"/>
    <w:rsid w:val="00D4227B"/>
    <w:rsid w:val="00D43A7E"/>
    <w:rsid w:val="00D466D1"/>
    <w:rsid w:val="00D46E11"/>
    <w:rsid w:val="00D500A0"/>
    <w:rsid w:val="00D56CE2"/>
    <w:rsid w:val="00D60ADB"/>
    <w:rsid w:val="00D60C61"/>
    <w:rsid w:val="00D610EB"/>
    <w:rsid w:val="00D630A0"/>
    <w:rsid w:val="00D744A0"/>
    <w:rsid w:val="00D748B6"/>
    <w:rsid w:val="00D76028"/>
    <w:rsid w:val="00D77E70"/>
    <w:rsid w:val="00D82FB4"/>
    <w:rsid w:val="00D83253"/>
    <w:rsid w:val="00D84D0D"/>
    <w:rsid w:val="00D93646"/>
    <w:rsid w:val="00D94216"/>
    <w:rsid w:val="00D94416"/>
    <w:rsid w:val="00D97003"/>
    <w:rsid w:val="00DA0402"/>
    <w:rsid w:val="00DA47A7"/>
    <w:rsid w:val="00DA6A1F"/>
    <w:rsid w:val="00DA703C"/>
    <w:rsid w:val="00DB1F6C"/>
    <w:rsid w:val="00DB37EA"/>
    <w:rsid w:val="00DB5C1A"/>
    <w:rsid w:val="00DC1752"/>
    <w:rsid w:val="00DC201B"/>
    <w:rsid w:val="00DC252B"/>
    <w:rsid w:val="00DC3BF1"/>
    <w:rsid w:val="00DC502B"/>
    <w:rsid w:val="00DC55DA"/>
    <w:rsid w:val="00DC7F49"/>
    <w:rsid w:val="00DD0143"/>
    <w:rsid w:val="00DD233A"/>
    <w:rsid w:val="00DD32C9"/>
    <w:rsid w:val="00DE14D6"/>
    <w:rsid w:val="00DE1A93"/>
    <w:rsid w:val="00DE65E0"/>
    <w:rsid w:val="00DE6D65"/>
    <w:rsid w:val="00DE6F83"/>
    <w:rsid w:val="00DF0877"/>
    <w:rsid w:val="00DF1968"/>
    <w:rsid w:val="00DF2064"/>
    <w:rsid w:val="00E0071C"/>
    <w:rsid w:val="00E023DD"/>
    <w:rsid w:val="00E02453"/>
    <w:rsid w:val="00E10D8F"/>
    <w:rsid w:val="00E12956"/>
    <w:rsid w:val="00E12B9B"/>
    <w:rsid w:val="00E15AE4"/>
    <w:rsid w:val="00E16213"/>
    <w:rsid w:val="00E167C1"/>
    <w:rsid w:val="00E17716"/>
    <w:rsid w:val="00E17B3F"/>
    <w:rsid w:val="00E212AF"/>
    <w:rsid w:val="00E264A9"/>
    <w:rsid w:val="00E272CE"/>
    <w:rsid w:val="00E27C05"/>
    <w:rsid w:val="00E27DEB"/>
    <w:rsid w:val="00E30F7C"/>
    <w:rsid w:val="00E32CA8"/>
    <w:rsid w:val="00E359DB"/>
    <w:rsid w:val="00E35ADF"/>
    <w:rsid w:val="00E367DA"/>
    <w:rsid w:val="00E37361"/>
    <w:rsid w:val="00E41FC0"/>
    <w:rsid w:val="00E45CAD"/>
    <w:rsid w:val="00E46263"/>
    <w:rsid w:val="00E46D6C"/>
    <w:rsid w:val="00E471C4"/>
    <w:rsid w:val="00E50F88"/>
    <w:rsid w:val="00E5351F"/>
    <w:rsid w:val="00E54603"/>
    <w:rsid w:val="00E546E7"/>
    <w:rsid w:val="00E56AA5"/>
    <w:rsid w:val="00E56BEC"/>
    <w:rsid w:val="00E60E38"/>
    <w:rsid w:val="00E6240D"/>
    <w:rsid w:val="00E62A1D"/>
    <w:rsid w:val="00E65D48"/>
    <w:rsid w:val="00E67A3E"/>
    <w:rsid w:val="00E70681"/>
    <w:rsid w:val="00E71699"/>
    <w:rsid w:val="00E7174D"/>
    <w:rsid w:val="00E827AF"/>
    <w:rsid w:val="00E90AB7"/>
    <w:rsid w:val="00E930CB"/>
    <w:rsid w:val="00E938A9"/>
    <w:rsid w:val="00E94AED"/>
    <w:rsid w:val="00E96694"/>
    <w:rsid w:val="00EA0DDD"/>
    <w:rsid w:val="00EA72BB"/>
    <w:rsid w:val="00EB0B89"/>
    <w:rsid w:val="00EB16A5"/>
    <w:rsid w:val="00EB2448"/>
    <w:rsid w:val="00EB53CA"/>
    <w:rsid w:val="00EB6719"/>
    <w:rsid w:val="00EC1E40"/>
    <w:rsid w:val="00EC26D0"/>
    <w:rsid w:val="00EC28C3"/>
    <w:rsid w:val="00EC29AB"/>
    <w:rsid w:val="00EC2CC9"/>
    <w:rsid w:val="00EC3313"/>
    <w:rsid w:val="00EC5DF8"/>
    <w:rsid w:val="00EC66F7"/>
    <w:rsid w:val="00EC6B2B"/>
    <w:rsid w:val="00ED411F"/>
    <w:rsid w:val="00EE013F"/>
    <w:rsid w:val="00EE1C48"/>
    <w:rsid w:val="00EE2D4E"/>
    <w:rsid w:val="00EE2EF7"/>
    <w:rsid w:val="00EE58EC"/>
    <w:rsid w:val="00EE64BE"/>
    <w:rsid w:val="00EF2882"/>
    <w:rsid w:val="00EF2D56"/>
    <w:rsid w:val="00EF3BC7"/>
    <w:rsid w:val="00EF3EC0"/>
    <w:rsid w:val="00F01CD0"/>
    <w:rsid w:val="00F01D31"/>
    <w:rsid w:val="00F0289D"/>
    <w:rsid w:val="00F048C2"/>
    <w:rsid w:val="00F071F4"/>
    <w:rsid w:val="00F107DE"/>
    <w:rsid w:val="00F11D0C"/>
    <w:rsid w:val="00F160F8"/>
    <w:rsid w:val="00F16980"/>
    <w:rsid w:val="00F21C90"/>
    <w:rsid w:val="00F224F7"/>
    <w:rsid w:val="00F24C62"/>
    <w:rsid w:val="00F25944"/>
    <w:rsid w:val="00F3000E"/>
    <w:rsid w:val="00F32300"/>
    <w:rsid w:val="00F3363E"/>
    <w:rsid w:val="00F342A1"/>
    <w:rsid w:val="00F36849"/>
    <w:rsid w:val="00F42563"/>
    <w:rsid w:val="00F470C4"/>
    <w:rsid w:val="00F50ED0"/>
    <w:rsid w:val="00F521CC"/>
    <w:rsid w:val="00F5350D"/>
    <w:rsid w:val="00F53FA1"/>
    <w:rsid w:val="00F63C06"/>
    <w:rsid w:val="00F648E0"/>
    <w:rsid w:val="00F6605B"/>
    <w:rsid w:val="00F67499"/>
    <w:rsid w:val="00F704EB"/>
    <w:rsid w:val="00F7546A"/>
    <w:rsid w:val="00F76872"/>
    <w:rsid w:val="00F802D7"/>
    <w:rsid w:val="00F81306"/>
    <w:rsid w:val="00F825FE"/>
    <w:rsid w:val="00F82BE8"/>
    <w:rsid w:val="00F8379B"/>
    <w:rsid w:val="00F86C26"/>
    <w:rsid w:val="00F944CF"/>
    <w:rsid w:val="00F9483D"/>
    <w:rsid w:val="00F949E1"/>
    <w:rsid w:val="00F951C7"/>
    <w:rsid w:val="00F95CCF"/>
    <w:rsid w:val="00FA0BD0"/>
    <w:rsid w:val="00FA26B1"/>
    <w:rsid w:val="00FA4D91"/>
    <w:rsid w:val="00FB47FD"/>
    <w:rsid w:val="00FB5380"/>
    <w:rsid w:val="00FB7390"/>
    <w:rsid w:val="00FC22FA"/>
    <w:rsid w:val="00FC3138"/>
    <w:rsid w:val="00FC327D"/>
    <w:rsid w:val="00FC4F0F"/>
    <w:rsid w:val="00FC615C"/>
    <w:rsid w:val="00FD07D6"/>
    <w:rsid w:val="00FD1127"/>
    <w:rsid w:val="00FD21E0"/>
    <w:rsid w:val="00FD282C"/>
    <w:rsid w:val="00FD33E1"/>
    <w:rsid w:val="00FD7112"/>
    <w:rsid w:val="00FE32D2"/>
    <w:rsid w:val="00FE3E5A"/>
    <w:rsid w:val="00FE4901"/>
    <w:rsid w:val="00FE7287"/>
    <w:rsid w:val="00FF2C1E"/>
    <w:rsid w:val="00FF34FF"/>
    <w:rsid w:val="00FF549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CD058"/>
  <w15:docId w15:val="{3E88518D-3D24-49C6-9969-F2876C26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533E"/>
    <w:pPr>
      <w:spacing w:after="200" w:line="276"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TI">
    <w:name w:val="NADPIS ČÁSTI"/>
    <w:basedOn w:val="Normln"/>
    <w:next w:val="Normln"/>
    <w:rsid w:val="00B04F2D"/>
    <w:pPr>
      <w:keepNext/>
      <w:keepLines/>
      <w:spacing w:after="120" w:line="240" w:lineRule="auto"/>
      <w:jc w:val="center"/>
      <w:outlineLvl w:val="1"/>
    </w:pPr>
    <w:rPr>
      <w:rFonts w:ascii="Times New Roman" w:eastAsia="Times New Roman" w:hAnsi="Times New Roman"/>
      <w:b/>
      <w:sz w:val="24"/>
      <w:szCs w:val="24"/>
      <w:lang w:eastAsia="cs-CZ"/>
    </w:rPr>
  </w:style>
  <w:style w:type="paragraph" w:styleId="Textbubliny">
    <w:name w:val="Balloon Text"/>
    <w:basedOn w:val="Normln"/>
    <w:link w:val="TextbublinyChar"/>
    <w:uiPriority w:val="99"/>
    <w:semiHidden/>
    <w:unhideWhenUsed/>
    <w:rsid w:val="00CB1D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1D2A"/>
    <w:rPr>
      <w:rFonts w:ascii="Segoe UI" w:hAnsi="Segoe UI" w:cs="Segoe UI"/>
      <w:sz w:val="18"/>
      <w:szCs w:val="18"/>
    </w:rPr>
  </w:style>
  <w:style w:type="paragraph" w:customStyle="1" w:styleId="normln1">
    <w:name w:val="normln1"/>
    <w:basedOn w:val="Normln"/>
    <w:rsid w:val="00834936"/>
    <w:pPr>
      <w:spacing w:after="20" w:line="240" w:lineRule="auto"/>
    </w:pPr>
    <w:rPr>
      <w:rFonts w:ascii="Times New Roman" w:eastAsia="Times New Roman" w:hAnsi="Times New Roman"/>
      <w:sz w:val="24"/>
      <w:szCs w:val="24"/>
      <w:lang w:eastAsia="cs-CZ"/>
    </w:rPr>
  </w:style>
  <w:style w:type="character" w:customStyle="1" w:styleId="normln0">
    <w:name w:val="normln"/>
    <w:basedOn w:val="Standardnpsmoodstavce"/>
    <w:rsid w:val="00834936"/>
    <w:rPr>
      <w:sz w:val="24"/>
      <w:szCs w:val="24"/>
    </w:rPr>
  </w:style>
  <w:style w:type="paragraph" w:styleId="Odstavecseseznamem">
    <w:name w:val="List Paragraph"/>
    <w:aliases w:val="Odstavec cíl se seznamem,Odstavec se seznamem1,List Paragraph (Czech Tourism),Nad,Odstavec se seznamem5,Odstavec_muj,_Odstavec se seznamem,Seznam - odrážky,Conclusion de partie,Fiche List Paragraph,Název grafu,nad 1,List Paragraph"/>
    <w:basedOn w:val="Normln"/>
    <w:link w:val="OdstavecseseznamemChar"/>
    <w:uiPriority w:val="34"/>
    <w:qFormat/>
    <w:rsid w:val="00834936"/>
    <w:pPr>
      <w:spacing w:after="160" w:line="259" w:lineRule="auto"/>
      <w:ind w:left="720"/>
      <w:contextualSpacing/>
    </w:pPr>
    <w:rPr>
      <w:rFonts w:asciiTheme="minorHAnsi" w:hAnsiTheme="minorHAnsi" w:cstheme="minorBidi"/>
    </w:rPr>
  </w:style>
  <w:style w:type="paragraph" w:styleId="Bezmezer">
    <w:name w:val="No Spacing"/>
    <w:uiPriority w:val="1"/>
    <w:qFormat/>
    <w:rsid w:val="00E938A9"/>
    <w:pPr>
      <w:spacing w:after="0" w:line="240" w:lineRule="auto"/>
    </w:pPr>
  </w:style>
  <w:style w:type="paragraph" w:styleId="Zhlav">
    <w:name w:val="header"/>
    <w:basedOn w:val="Normln"/>
    <w:link w:val="ZhlavChar"/>
    <w:uiPriority w:val="99"/>
    <w:unhideWhenUsed/>
    <w:rsid w:val="00E67A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7A3E"/>
    <w:rPr>
      <w:rFonts w:ascii="Calibri" w:hAnsi="Calibri" w:cs="Times New Roman"/>
    </w:rPr>
  </w:style>
  <w:style w:type="paragraph" w:styleId="Zpat">
    <w:name w:val="footer"/>
    <w:basedOn w:val="Normln"/>
    <w:link w:val="ZpatChar"/>
    <w:uiPriority w:val="99"/>
    <w:unhideWhenUsed/>
    <w:rsid w:val="00E67A3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7A3E"/>
    <w:rPr>
      <w:rFonts w:ascii="Calibri" w:hAnsi="Calibri" w:cs="Times New Roman"/>
    </w:rPr>
  </w:style>
  <w:style w:type="paragraph" w:customStyle="1" w:styleId="Default">
    <w:name w:val="Default"/>
    <w:rsid w:val="00EC28C3"/>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EC28C3"/>
    <w:rPr>
      <w:rFonts w:cstheme="minorBidi"/>
      <w:color w:val="auto"/>
    </w:rPr>
  </w:style>
  <w:style w:type="paragraph" w:customStyle="1" w:styleId="CM3">
    <w:name w:val="CM3"/>
    <w:basedOn w:val="Default"/>
    <w:next w:val="Default"/>
    <w:uiPriority w:val="99"/>
    <w:rsid w:val="00EC28C3"/>
    <w:rPr>
      <w:rFonts w:cstheme="minorBidi"/>
      <w:color w:val="auto"/>
    </w:rPr>
  </w:style>
  <w:style w:type="paragraph" w:customStyle="1" w:styleId="CM4">
    <w:name w:val="CM4"/>
    <w:basedOn w:val="Default"/>
    <w:next w:val="Default"/>
    <w:uiPriority w:val="99"/>
    <w:rsid w:val="00EC28C3"/>
    <w:rPr>
      <w:rFonts w:cstheme="minorBidi"/>
      <w:color w:val="auto"/>
    </w:rPr>
  </w:style>
  <w:style w:type="character" w:styleId="Odkaznakoment">
    <w:name w:val="annotation reference"/>
    <w:basedOn w:val="Standardnpsmoodstavce"/>
    <w:uiPriority w:val="99"/>
    <w:semiHidden/>
    <w:unhideWhenUsed/>
    <w:rsid w:val="004E0A43"/>
    <w:rPr>
      <w:sz w:val="16"/>
      <w:szCs w:val="16"/>
    </w:rPr>
  </w:style>
  <w:style w:type="paragraph" w:styleId="Textkomente">
    <w:name w:val="annotation text"/>
    <w:basedOn w:val="Normln"/>
    <w:link w:val="TextkomenteChar"/>
    <w:uiPriority w:val="99"/>
    <w:unhideWhenUsed/>
    <w:rsid w:val="004E0A43"/>
    <w:pPr>
      <w:spacing w:line="240" w:lineRule="auto"/>
    </w:pPr>
    <w:rPr>
      <w:sz w:val="20"/>
      <w:szCs w:val="20"/>
    </w:rPr>
  </w:style>
  <w:style w:type="character" w:customStyle="1" w:styleId="TextkomenteChar">
    <w:name w:val="Text komentáře Char"/>
    <w:basedOn w:val="Standardnpsmoodstavce"/>
    <w:link w:val="Textkomente"/>
    <w:uiPriority w:val="99"/>
    <w:rsid w:val="004E0A43"/>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E0A43"/>
    <w:rPr>
      <w:b/>
      <w:bCs/>
    </w:rPr>
  </w:style>
  <w:style w:type="character" w:customStyle="1" w:styleId="PedmtkomenteChar">
    <w:name w:val="Předmět komentáře Char"/>
    <w:basedOn w:val="TextkomenteChar"/>
    <w:link w:val="Pedmtkomente"/>
    <w:uiPriority w:val="99"/>
    <w:semiHidden/>
    <w:rsid w:val="004E0A43"/>
    <w:rPr>
      <w:rFonts w:ascii="Calibri" w:hAnsi="Calibri" w:cs="Times New Roman"/>
      <w:b/>
      <w:bCs/>
      <w:sz w:val="20"/>
      <w:szCs w:val="20"/>
    </w:rPr>
  </w:style>
  <w:style w:type="character" w:styleId="Hypertextovodkaz">
    <w:name w:val="Hyperlink"/>
    <w:basedOn w:val="Standardnpsmoodstavce"/>
    <w:uiPriority w:val="99"/>
    <w:unhideWhenUsed/>
    <w:rsid w:val="00DF1968"/>
    <w:rPr>
      <w:color w:val="0000FF"/>
      <w:u w:val="single"/>
    </w:rPr>
  </w:style>
  <w:style w:type="character" w:customStyle="1" w:styleId="OdstavecseseznamemChar">
    <w:name w:val="Odstavec se seznamem Char"/>
    <w:aliases w:val="Odstavec cíl se seznamem Char,Odstavec se seznamem1 Char,List Paragraph (Czech Tourism) Char,Nad Char,Odstavec se seznamem5 Char,Odstavec_muj Char,_Odstavec se seznamem Char,Seznam - odrážky Char,Conclusion de partie Char"/>
    <w:basedOn w:val="Standardnpsmoodstavce"/>
    <w:link w:val="Odstavecseseznamem"/>
    <w:uiPriority w:val="34"/>
    <w:qFormat/>
    <w:locked/>
    <w:rsid w:val="004444FF"/>
  </w:style>
  <w:style w:type="paragraph" w:styleId="Revize">
    <w:name w:val="Revision"/>
    <w:hidden/>
    <w:uiPriority w:val="99"/>
    <w:semiHidden/>
    <w:rsid w:val="00DE1A93"/>
    <w:pPr>
      <w:spacing w:after="0" w:line="240" w:lineRule="auto"/>
    </w:pPr>
    <w:rPr>
      <w:rFonts w:ascii="Calibri" w:hAnsi="Calibri" w:cs="Times New Roman"/>
    </w:rPr>
  </w:style>
  <w:style w:type="paragraph" w:customStyle="1" w:styleId="Char2">
    <w:name w:val="Char2"/>
    <w:basedOn w:val="Normln"/>
    <w:rsid w:val="009E5A27"/>
    <w:pPr>
      <w:spacing w:after="160" w:line="240" w:lineRule="exact"/>
    </w:pPr>
    <w:rPr>
      <w:rFonts w:ascii="Times New Roman Bold" w:eastAsia="Times New Roman" w:hAnsi="Times New Roman Bold"/>
      <w:szCs w:val="26"/>
      <w:lang w:val="sk-SK"/>
    </w:rPr>
  </w:style>
  <w:style w:type="paragraph" w:styleId="Prosttext">
    <w:name w:val="Plain Text"/>
    <w:basedOn w:val="Normln"/>
    <w:link w:val="ProsttextChar"/>
    <w:uiPriority w:val="99"/>
    <w:unhideWhenUsed/>
    <w:rsid w:val="00CB44E1"/>
    <w:pPr>
      <w:spacing w:after="0" w:line="240" w:lineRule="auto"/>
    </w:pPr>
    <w:rPr>
      <w:rFonts w:cstheme="minorBidi"/>
      <w:szCs w:val="21"/>
    </w:rPr>
  </w:style>
  <w:style w:type="character" w:customStyle="1" w:styleId="ProsttextChar">
    <w:name w:val="Prostý text Char"/>
    <w:basedOn w:val="Standardnpsmoodstavce"/>
    <w:link w:val="Prosttext"/>
    <w:uiPriority w:val="99"/>
    <w:rsid w:val="00CB44E1"/>
    <w:rPr>
      <w:rFonts w:ascii="Calibri" w:hAnsi="Calibri"/>
      <w:szCs w:val="21"/>
    </w:rPr>
  </w:style>
  <w:style w:type="table" w:styleId="Mkatabulky">
    <w:name w:val="Table Grid"/>
    <w:basedOn w:val="Normlntabulka"/>
    <w:uiPriority w:val="59"/>
    <w:rsid w:val="00CB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CB44E1"/>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msonormal">
    <w:name w:val="x_msonormal"/>
    <w:basedOn w:val="Normln"/>
    <w:rsid w:val="00CB44E1"/>
    <w:pPr>
      <w:spacing w:after="0" w:line="240" w:lineRule="auto"/>
    </w:pPr>
    <w:rPr>
      <w:rFonts w:cs="Calibri"/>
      <w:lang w:eastAsia="cs-CZ"/>
    </w:rPr>
  </w:style>
  <w:style w:type="character" w:styleId="Siln">
    <w:name w:val="Strong"/>
    <w:uiPriority w:val="22"/>
    <w:qFormat/>
    <w:rsid w:val="00CB44E1"/>
    <w:rPr>
      <w:b/>
      <w:bCs/>
    </w:rPr>
  </w:style>
  <w:style w:type="paragraph" w:customStyle="1" w:styleId="Vchoz">
    <w:name w:val="Výchozí"/>
    <w:basedOn w:val="Normln"/>
    <w:rsid w:val="00CB44E1"/>
    <w:pPr>
      <w:spacing w:before="120" w:after="120" w:line="264" w:lineRule="auto"/>
      <w:jc w:val="both"/>
    </w:pPr>
    <w:rPr>
      <w:rFonts w:ascii="Arial" w:hAnsi="Arial" w:cs="Arial"/>
      <w:sz w:val="24"/>
      <w:szCs w:val="24"/>
    </w:rPr>
  </w:style>
  <w:style w:type="paragraph" w:customStyle="1" w:styleId="Textbody">
    <w:name w:val="Text body"/>
    <w:basedOn w:val="Normln"/>
    <w:rsid w:val="00CB44E1"/>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l4">
    <w:name w:val="l4"/>
    <w:basedOn w:val="Normln"/>
    <w:rsid w:val="00AE4E00"/>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f01">
    <w:name w:val="cf01"/>
    <w:basedOn w:val="Standardnpsmoodstavce"/>
    <w:rsid w:val="00043E8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6706">
      <w:bodyDiv w:val="1"/>
      <w:marLeft w:val="0"/>
      <w:marRight w:val="0"/>
      <w:marTop w:val="0"/>
      <w:marBottom w:val="0"/>
      <w:divBdr>
        <w:top w:val="none" w:sz="0" w:space="0" w:color="auto"/>
        <w:left w:val="none" w:sz="0" w:space="0" w:color="auto"/>
        <w:bottom w:val="none" w:sz="0" w:space="0" w:color="auto"/>
        <w:right w:val="none" w:sz="0" w:space="0" w:color="auto"/>
      </w:divBdr>
    </w:div>
    <w:div w:id="349725657">
      <w:bodyDiv w:val="1"/>
      <w:marLeft w:val="0"/>
      <w:marRight w:val="0"/>
      <w:marTop w:val="0"/>
      <w:marBottom w:val="0"/>
      <w:divBdr>
        <w:top w:val="none" w:sz="0" w:space="0" w:color="auto"/>
        <w:left w:val="none" w:sz="0" w:space="0" w:color="auto"/>
        <w:bottom w:val="none" w:sz="0" w:space="0" w:color="auto"/>
        <w:right w:val="none" w:sz="0" w:space="0" w:color="auto"/>
      </w:divBdr>
    </w:div>
    <w:div w:id="368844805">
      <w:bodyDiv w:val="1"/>
      <w:marLeft w:val="0"/>
      <w:marRight w:val="0"/>
      <w:marTop w:val="0"/>
      <w:marBottom w:val="0"/>
      <w:divBdr>
        <w:top w:val="none" w:sz="0" w:space="0" w:color="auto"/>
        <w:left w:val="none" w:sz="0" w:space="0" w:color="auto"/>
        <w:bottom w:val="none" w:sz="0" w:space="0" w:color="auto"/>
        <w:right w:val="none" w:sz="0" w:space="0" w:color="auto"/>
      </w:divBdr>
    </w:div>
    <w:div w:id="593246222">
      <w:bodyDiv w:val="1"/>
      <w:marLeft w:val="0"/>
      <w:marRight w:val="0"/>
      <w:marTop w:val="0"/>
      <w:marBottom w:val="0"/>
      <w:divBdr>
        <w:top w:val="none" w:sz="0" w:space="0" w:color="auto"/>
        <w:left w:val="none" w:sz="0" w:space="0" w:color="auto"/>
        <w:bottom w:val="none" w:sz="0" w:space="0" w:color="auto"/>
        <w:right w:val="none" w:sz="0" w:space="0" w:color="auto"/>
      </w:divBdr>
    </w:div>
    <w:div w:id="634020516">
      <w:bodyDiv w:val="1"/>
      <w:marLeft w:val="0"/>
      <w:marRight w:val="0"/>
      <w:marTop w:val="0"/>
      <w:marBottom w:val="0"/>
      <w:divBdr>
        <w:top w:val="none" w:sz="0" w:space="0" w:color="auto"/>
        <w:left w:val="none" w:sz="0" w:space="0" w:color="auto"/>
        <w:bottom w:val="none" w:sz="0" w:space="0" w:color="auto"/>
        <w:right w:val="none" w:sz="0" w:space="0" w:color="auto"/>
      </w:divBdr>
    </w:div>
    <w:div w:id="643463348">
      <w:bodyDiv w:val="1"/>
      <w:marLeft w:val="0"/>
      <w:marRight w:val="0"/>
      <w:marTop w:val="0"/>
      <w:marBottom w:val="0"/>
      <w:divBdr>
        <w:top w:val="none" w:sz="0" w:space="0" w:color="auto"/>
        <w:left w:val="none" w:sz="0" w:space="0" w:color="auto"/>
        <w:bottom w:val="none" w:sz="0" w:space="0" w:color="auto"/>
        <w:right w:val="none" w:sz="0" w:space="0" w:color="auto"/>
      </w:divBdr>
    </w:div>
    <w:div w:id="730538940">
      <w:bodyDiv w:val="1"/>
      <w:marLeft w:val="0"/>
      <w:marRight w:val="0"/>
      <w:marTop w:val="0"/>
      <w:marBottom w:val="0"/>
      <w:divBdr>
        <w:top w:val="none" w:sz="0" w:space="0" w:color="auto"/>
        <w:left w:val="none" w:sz="0" w:space="0" w:color="auto"/>
        <w:bottom w:val="none" w:sz="0" w:space="0" w:color="auto"/>
        <w:right w:val="none" w:sz="0" w:space="0" w:color="auto"/>
      </w:divBdr>
    </w:div>
    <w:div w:id="838040345">
      <w:bodyDiv w:val="1"/>
      <w:marLeft w:val="0"/>
      <w:marRight w:val="0"/>
      <w:marTop w:val="0"/>
      <w:marBottom w:val="0"/>
      <w:divBdr>
        <w:top w:val="none" w:sz="0" w:space="0" w:color="auto"/>
        <w:left w:val="none" w:sz="0" w:space="0" w:color="auto"/>
        <w:bottom w:val="none" w:sz="0" w:space="0" w:color="auto"/>
        <w:right w:val="none" w:sz="0" w:space="0" w:color="auto"/>
      </w:divBdr>
    </w:div>
    <w:div w:id="916552449">
      <w:bodyDiv w:val="1"/>
      <w:marLeft w:val="0"/>
      <w:marRight w:val="0"/>
      <w:marTop w:val="0"/>
      <w:marBottom w:val="0"/>
      <w:divBdr>
        <w:top w:val="none" w:sz="0" w:space="0" w:color="auto"/>
        <w:left w:val="none" w:sz="0" w:space="0" w:color="auto"/>
        <w:bottom w:val="none" w:sz="0" w:space="0" w:color="auto"/>
        <w:right w:val="none" w:sz="0" w:space="0" w:color="auto"/>
      </w:divBdr>
    </w:div>
    <w:div w:id="982081862">
      <w:bodyDiv w:val="1"/>
      <w:marLeft w:val="0"/>
      <w:marRight w:val="0"/>
      <w:marTop w:val="0"/>
      <w:marBottom w:val="0"/>
      <w:divBdr>
        <w:top w:val="none" w:sz="0" w:space="0" w:color="auto"/>
        <w:left w:val="none" w:sz="0" w:space="0" w:color="auto"/>
        <w:bottom w:val="none" w:sz="0" w:space="0" w:color="auto"/>
        <w:right w:val="none" w:sz="0" w:space="0" w:color="auto"/>
      </w:divBdr>
    </w:div>
    <w:div w:id="1338073965">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523520247">
      <w:bodyDiv w:val="1"/>
      <w:marLeft w:val="0"/>
      <w:marRight w:val="0"/>
      <w:marTop w:val="0"/>
      <w:marBottom w:val="0"/>
      <w:divBdr>
        <w:top w:val="none" w:sz="0" w:space="0" w:color="auto"/>
        <w:left w:val="none" w:sz="0" w:space="0" w:color="auto"/>
        <w:bottom w:val="none" w:sz="0" w:space="0" w:color="auto"/>
        <w:right w:val="none" w:sz="0" w:space="0" w:color="auto"/>
      </w:divBdr>
    </w:div>
    <w:div w:id="1819955283">
      <w:bodyDiv w:val="1"/>
      <w:marLeft w:val="0"/>
      <w:marRight w:val="0"/>
      <w:marTop w:val="0"/>
      <w:marBottom w:val="0"/>
      <w:divBdr>
        <w:top w:val="none" w:sz="0" w:space="0" w:color="auto"/>
        <w:left w:val="none" w:sz="0" w:space="0" w:color="auto"/>
        <w:bottom w:val="none" w:sz="0" w:space="0" w:color="auto"/>
        <w:right w:val="none" w:sz="0" w:space="0" w:color="auto"/>
      </w:divBdr>
    </w:div>
    <w:div w:id="1899852939">
      <w:bodyDiv w:val="1"/>
      <w:marLeft w:val="0"/>
      <w:marRight w:val="0"/>
      <w:marTop w:val="0"/>
      <w:marBottom w:val="0"/>
      <w:divBdr>
        <w:top w:val="none" w:sz="0" w:space="0" w:color="auto"/>
        <w:left w:val="none" w:sz="0" w:space="0" w:color="auto"/>
        <w:bottom w:val="none" w:sz="0" w:space="0" w:color="auto"/>
        <w:right w:val="none" w:sz="0" w:space="0" w:color="auto"/>
      </w:divBdr>
    </w:div>
    <w:div w:id="19804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xt.codexis.cz/legislativa/CR10540_2023_07_01" TargetMode="External"/><Relationship Id="rId18" Type="http://schemas.openxmlformats.org/officeDocument/2006/relationships/hyperlink" Target="https://next.codexis.cz/legislativa/CR10540_2023_07_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ext.codexis.cz/legislativa/CR10540_2023_07_01" TargetMode="External"/><Relationship Id="rId7" Type="http://schemas.openxmlformats.org/officeDocument/2006/relationships/endnotes" Target="endnotes.xml"/><Relationship Id="rId12" Type="http://schemas.openxmlformats.org/officeDocument/2006/relationships/hyperlink" Target="https://next.codexis.cz/legislativa/CR10540_2023_07_01" TargetMode="External"/><Relationship Id="rId17" Type="http://schemas.openxmlformats.org/officeDocument/2006/relationships/hyperlink" Target="https://next.codexis.cz/legislativa/CR10540_2023_07_01" TargetMode="External"/><Relationship Id="rId25" Type="http://schemas.openxmlformats.org/officeDocument/2006/relationships/hyperlink" Target="https://next.codexis.cz/legislativa/CR13471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xt.codexis.cz/legislativa/CR10540_2023_07_01" TargetMode="External"/><Relationship Id="rId20" Type="http://schemas.openxmlformats.org/officeDocument/2006/relationships/hyperlink" Target="https://next.codexis.cz/legislativa/CR10540_2023_07_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xt.codexis.cz/legislativa/CR10540_2023_07_01" TargetMode="External"/><Relationship Id="rId24" Type="http://schemas.openxmlformats.org/officeDocument/2006/relationships/hyperlink" Target="https://next.codexis.cz/legislativa/CR10540_2023_07_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xt.codexis.cz/legislativa/CR10540_2023_07_01" TargetMode="External"/><Relationship Id="rId23" Type="http://schemas.openxmlformats.org/officeDocument/2006/relationships/hyperlink" Target="https://next.codexis.cz/legislativa/CR10540_2023_07_01" TargetMode="External"/><Relationship Id="rId28" Type="http://schemas.openxmlformats.org/officeDocument/2006/relationships/footer" Target="footer1.xml"/><Relationship Id="rId10" Type="http://schemas.openxmlformats.org/officeDocument/2006/relationships/hyperlink" Target="https://next.codexis.cz/legislativa/CR10997" TargetMode="External"/><Relationship Id="rId19" Type="http://schemas.openxmlformats.org/officeDocument/2006/relationships/hyperlink" Target="https://next.codexis.cz/legislativa/CR10540_2023_07_0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ext.codexis.cz/legislativa/CR10540_2023_07_01" TargetMode="External"/><Relationship Id="rId14" Type="http://schemas.openxmlformats.org/officeDocument/2006/relationships/hyperlink" Target="https://next.codexis.cz/legislativa/CR10540_2023_07_01" TargetMode="External"/><Relationship Id="rId22" Type="http://schemas.openxmlformats.org/officeDocument/2006/relationships/hyperlink" Target="https://next.codexis.cz/legislativa/CR10540_2023_07_01"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next.codexis.cz/legislativa/CR10540_2023_07_0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07433-754C-40DC-A0D7-AB5A5D3B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4424</Words>
  <Characters>24935</Characters>
  <Application>Microsoft Office Word</Application>
  <DocSecurity>0</DocSecurity>
  <Lines>571</Lines>
  <Paragraphs>180</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Schweiner Petr Mgr. (MPSV)</dc:creator>
  <cp:lastModifiedBy>Doudová Soňa Mgr. (MPSV)</cp:lastModifiedBy>
  <cp:revision>33</cp:revision>
  <cp:lastPrinted>2023-10-12T15:55:00Z</cp:lastPrinted>
  <dcterms:created xsi:type="dcterms:W3CDTF">2023-11-28T09:24:00Z</dcterms:created>
  <dcterms:modified xsi:type="dcterms:W3CDTF">2023-11-28T11:51:00Z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06d0de22d90781631bdf56aa6b3671994c9a61eb237056740ec30052b1f5c4c3</vt:lpwstr>
  </property>
</Properties>
</file>