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D005" w14:textId="757BD441" w:rsidR="0020758D" w:rsidRPr="001469B2" w:rsidRDefault="0020758D" w:rsidP="0020758D">
      <w:pPr>
        <w:spacing w:before="120"/>
        <w:jc w:val="right"/>
        <w:rPr>
          <w:rFonts w:ascii="Arial" w:hAnsi="Arial" w:cs="Arial"/>
          <w:b/>
        </w:rPr>
      </w:pPr>
      <w:r w:rsidRPr="001469B2">
        <w:rPr>
          <w:rFonts w:ascii="Arial" w:hAnsi="Arial" w:cs="Arial"/>
          <w:b/>
        </w:rPr>
        <w:t>I</w:t>
      </w:r>
      <w:r>
        <w:rPr>
          <w:rFonts w:ascii="Arial" w:hAnsi="Arial" w:cs="Arial"/>
          <w:b/>
        </w:rPr>
        <w:t>V</w:t>
      </w:r>
      <w:r w:rsidRPr="001469B2">
        <w:rPr>
          <w:rFonts w:ascii="Arial" w:hAnsi="Arial" w:cs="Arial"/>
          <w:b/>
        </w:rPr>
        <w:t>.</w:t>
      </w:r>
    </w:p>
    <w:p w14:paraId="7CBF6619" w14:textId="77777777" w:rsidR="0020758D" w:rsidRDefault="0020758D" w:rsidP="00AE0A3D">
      <w:pPr>
        <w:pStyle w:val="nadpiszkona"/>
        <w:spacing w:after="120" w:line="276" w:lineRule="auto"/>
        <w:rPr>
          <w:rFonts w:ascii="Arial" w:hAnsi="Arial" w:cs="Arial"/>
          <w:caps/>
          <w:szCs w:val="24"/>
        </w:rPr>
      </w:pPr>
    </w:p>
    <w:p w14:paraId="4D699690" w14:textId="1F2F82F3" w:rsidR="00A95C6D" w:rsidRPr="00CE1B64" w:rsidRDefault="00293926" w:rsidP="00AE0A3D">
      <w:pPr>
        <w:pStyle w:val="nadpiszkona"/>
        <w:spacing w:after="120" w:line="276" w:lineRule="auto"/>
        <w:rPr>
          <w:rFonts w:ascii="Arial" w:hAnsi="Arial" w:cs="Arial"/>
          <w:caps/>
          <w:szCs w:val="24"/>
        </w:rPr>
      </w:pPr>
      <w:r w:rsidRPr="00CE1B64">
        <w:rPr>
          <w:rFonts w:ascii="Arial" w:hAnsi="Arial" w:cs="Arial"/>
          <w:caps/>
          <w:szCs w:val="24"/>
        </w:rPr>
        <w:t>Důvodová zpráva</w:t>
      </w:r>
    </w:p>
    <w:p w14:paraId="66C1F84A" w14:textId="77777777" w:rsidR="00A95C6D" w:rsidRPr="00CE1B64" w:rsidRDefault="00A95C6D" w:rsidP="00AE0A3D">
      <w:pPr>
        <w:keepNext/>
        <w:keepLines/>
        <w:spacing w:before="120" w:after="120" w:line="276" w:lineRule="auto"/>
        <w:jc w:val="both"/>
        <w:outlineLvl w:val="0"/>
        <w:rPr>
          <w:rFonts w:ascii="Arial" w:hAnsi="Arial" w:cs="Arial"/>
          <w:b/>
          <w:bCs/>
        </w:rPr>
      </w:pPr>
    </w:p>
    <w:p w14:paraId="3A5F10E4" w14:textId="2E1DCB0E" w:rsidR="00A95C6D" w:rsidRPr="00CE1B64" w:rsidRDefault="00A95C6D" w:rsidP="00AE0A3D">
      <w:pPr>
        <w:keepNext/>
        <w:keepLines/>
        <w:spacing w:before="120" w:after="120" w:line="276" w:lineRule="auto"/>
        <w:jc w:val="both"/>
        <w:outlineLvl w:val="0"/>
        <w:rPr>
          <w:rFonts w:ascii="Arial" w:hAnsi="Arial" w:cs="Arial"/>
          <w:b/>
          <w:caps/>
          <w:strike/>
        </w:rPr>
      </w:pPr>
      <w:r w:rsidRPr="00CE1B64">
        <w:rPr>
          <w:rFonts w:ascii="Arial" w:hAnsi="Arial" w:cs="Arial"/>
          <w:b/>
          <w:bCs/>
        </w:rPr>
        <w:t xml:space="preserve">I. </w:t>
      </w:r>
      <w:r w:rsidR="00293926" w:rsidRPr="00CE1B64">
        <w:rPr>
          <w:rFonts w:ascii="Arial" w:hAnsi="Arial" w:cs="Arial"/>
          <w:b/>
          <w:bCs/>
          <w:caps/>
        </w:rPr>
        <w:t>Obecná část</w:t>
      </w:r>
    </w:p>
    <w:p w14:paraId="6C17C4C8" w14:textId="77777777" w:rsidR="00A95C6D" w:rsidRPr="00CE1B64" w:rsidRDefault="00A95C6D" w:rsidP="00AE0A3D">
      <w:pPr>
        <w:spacing w:before="120" w:after="120" w:line="276" w:lineRule="auto"/>
        <w:jc w:val="both"/>
        <w:rPr>
          <w:rFonts w:ascii="Arial" w:hAnsi="Arial" w:cs="Arial"/>
          <w:bCs/>
        </w:rPr>
      </w:pPr>
    </w:p>
    <w:p w14:paraId="396F5708" w14:textId="42DC98F6" w:rsidR="005F1AD4" w:rsidRPr="002C2EEC" w:rsidRDefault="00293926" w:rsidP="00AE0A3D">
      <w:pPr>
        <w:pStyle w:val="Zkladntextodsazen"/>
        <w:spacing w:before="120" w:after="120" w:line="276" w:lineRule="auto"/>
        <w:jc w:val="both"/>
        <w:rPr>
          <w:sz w:val="24"/>
        </w:rPr>
      </w:pPr>
      <w:r w:rsidRPr="002C2EEC">
        <w:rPr>
          <w:sz w:val="24"/>
        </w:rPr>
        <w:t>1</w:t>
      </w:r>
      <w:r w:rsidR="005F1AD4" w:rsidRPr="002C2EEC">
        <w:rPr>
          <w:sz w:val="24"/>
        </w:rPr>
        <w:t>. Zhodnocení platného právního stavu, včetně zhodnocení současného stavu ve vztahu k zákazu diskriminace a ve vztahu k rovnosti mužů a žen</w:t>
      </w:r>
    </w:p>
    <w:p w14:paraId="4DCF49FB" w14:textId="4E7444A5" w:rsidR="00D7695E" w:rsidRPr="00FC2C9A" w:rsidRDefault="007E5A52" w:rsidP="0075099C">
      <w:pPr>
        <w:spacing w:after="120" w:line="276" w:lineRule="auto"/>
        <w:jc w:val="both"/>
        <w:rPr>
          <w:rFonts w:ascii="Arial" w:hAnsi="Arial" w:cs="Arial"/>
        </w:rPr>
      </w:pPr>
      <w:r w:rsidRPr="00FC2C9A">
        <w:rPr>
          <w:rFonts w:ascii="Arial" w:hAnsi="Arial" w:cs="Arial"/>
        </w:rPr>
        <w:t>V</w:t>
      </w:r>
      <w:r w:rsidR="00D7695E" w:rsidRPr="00FC2C9A">
        <w:rPr>
          <w:rFonts w:ascii="Arial" w:hAnsi="Arial" w:cs="Arial"/>
        </w:rPr>
        <w:t xml:space="preserve"> České republice jsou v současné době </w:t>
      </w:r>
      <w:r w:rsidRPr="00FC2C9A">
        <w:rPr>
          <w:rFonts w:ascii="Arial" w:hAnsi="Arial" w:cs="Arial"/>
        </w:rPr>
        <w:t xml:space="preserve">sociální a zdravotní služby </w:t>
      </w:r>
      <w:r w:rsidR="00D7695E" w:rsidRPr="00FC2C9A">
        <w:rPr>
          <w:rFonts w:ascii="Arial" w:hAnsi="Arial" w:cs="Arial"/>
        </w:rPr>
        <w:t>poskytovány</w:t>
      </w:r>
      <w:r w:rsidR="007D5E94" w:rsidRPr="00FC2C9A">
        <w:rPr>
          <w:rFonts w:ascii="Arial" w:hAnsi="Arial" w:cs="Arial"/>
        </w:rPr>
        <w:t xml:space="preserve"> a</w:t>
      </w:r>
      <w:r w:rsidR="00BF3A40" w:rsidRPr="00FC2C9A">
        <w:rPr>
          <w:rFonts w:ascii="Arial" w:hAnsi="Arial" w:cs="Arial"/>
        </w:rPr>
        <w:t> </w:t>
      </w:r>
      <w:r w:rsidR="007D5E94" w:rsidRPr="00FC2C9A">
        <w:rPr>
          <w:rFonts w:ascii="Arial" w:hAnsi="Arial" w:cs="Arial"/>
        </w:rPr>
        <w:t xml:space="preserve">financovány </w:t>
      </w:r>
      <w:r w:rsidR="00D7695E" w:rsidRPr="00FC2C9A">
        <w:rPr>
          <w:rFonts w:ascii="Arial" w:hAnsi="Arial" w:cs="Arial"/>
        </w:rPr>
        <w:t>n</w:t>
      </w:r>
      <w:r w:rsidRPr="00FC2C9A">
        <w:rPr>
          <w:rFonts w:ascii="Arial" w:hAnsi="Arial" w:cs="Arial"/>
        </w:rPr>
        <w:t>a základě</w:t>
      </w:r>
      <w:bookmarkStart w:id="0" w:name="_Hlk43364128"/>
      <w:r w:rsidRPr="00FC2C9A">
        <w:rPr>
          <w:rFonts w:ascii="Arial" w:hAnsi="Arial" w:cs="Arial"/>
        </w:rPr>
        <w:t xml:space="preserve"> zákona č. 108/2006 Sb., o sociálních službách, ve znění pozdějších předpisů</w:t>
      </w:r>
      <w:r w:rsidR="00BB09E5" w:rsidRPr="00FC2C9A">
        <w:rPr>
          <w:rFonts w:ascii="Arial" w:hAnsi="Arial" w:cs="Arial"/>
        </w:rPr>
        <w:t xml:space="preserve"> </w:t>
      </w:r>
      <w:r w:rsidR="00961B94" w:rsidRPr="00FC2C9A">
        <w:rPr>
          <w:rFonts w:ascii="Arial" w:hAnsi="Arial" w:cs="Arial"/>
        </w:rPr>
        <w:t>(</w:t>
      </w:r>
      <w:r w:rsidR="00F7232A">
        <w:rPr>
          <w:rFonts w:ascii="Arial" w:hAnsi="Arial" w:cs="Arial"/>
        </w:rPr>
        <w:t>dále jen „</w:t>
      </w:r>
      <w:r w:rsidR="00961B94" w:rsidRPr="00FC2C9A">
        <w:rPr>
          <w:rFonts w:ascii="Arial" w:hAnsi="Arial" w:cs="Arial"/>
        </w:rPr>
        <w:t>z</w:t>
      </w:r>
      <w:r w:rsidR="00BB09E5" w:rsidRPr="00FC2C9A">
        <w:rPr>
          <w:rFonts w:ascii="Arial" w:hAnsi="Arial" w:cs="Arial"/>
        </w:rPr>
        <w:t>ákon o sociálních službách</w:t>
      </w:r>
      <w:r w:rsidR="00F7232A">
        <w:rPr>
          <w:rFonts w:ascii="Arial" w:hAnsi="Arial" w:cs="Arial"/>
        </w:rPr>
        <w:t>“</w:t>
      </w:r>
      <w:r w:rsidR="00BB09E5" w:rsidRPr="00FC2C9A">
        <w:rPr>
          <w:rFonts w:ascii="Arial" w:hAnsi="Arial" w:cs="Arial"/>
        </w:rPr>
        <w:t>)</w:t>
      </w:r>
      <w:r w:rsidRPr="00FC2C9A">
        <w:rPr>
          <w:rFonts w:ascii="Arial" w:hAnsi="Arial" w:cs="Arial"/>
        </w:rPr>
        <w:t>, zákona č. 372/2011 Sb., o</w:t>
      </w:r>
      <w:r w:rsidR="00BF3A40" w:rsidRPr="00FC2C9A">
        <w:rPr>
          <w:rFonts w:ascii="Arial" w:hAnsi="Arial" w:cs="Arial"/>
        </w:rPr>
        <w:t> </w:t>
      </w:r>
      <w:r w:rsidRPr="00FC2C9A">
        <w:rPr>
          <w:rFonts w:ascii="Arial" w:hAnsi="Arial" w:cs="Arial"/>
        </w:rPr>
        <w:t>zdravotních službách a podmínkách jejich poskytování (zákon o zdravotních službách), ve znění pozdějších předpisů</w:t>
      </w:r>
      <w:r w:rsidR="00F7232A">
        <w:rPr>
          <w:rFonts w:ascii="Arial" w:hAnsi="Arial" w:cs="Arial"/>
        </w:rPr>
        <w:t xml:space="preserve"> (dále jen „zákon o zdravotních službách“)</w:t>
      </w:r>
      <w:r w:rsidRPr="00FC2C9A">
        <w:rPr>
          <w:rFonts w:ascii="Arial" w:hAnsi="Arial" w:cs="Arial"/>
        </w:rPr>
        <w:t>, a zákona č. 48/1997 Sb., o veřejném zdravotním pojištění</w:t>
      </w:r>
      <w:r w:rsidR="0075099C" w:rsidRPr="00FC2C9A">
        <w:rPr>
          <w:rFonts w:ascii="Arial" w:hAnsi="Arial" w:cs="Arial"/>
        </w:rPr>
        <w:t xml:space="preserve"> </w:t>
      </w:r>
      <w:r w:rsidRPr="00FC2C9A">
        <w:rPr>
          <w:rFonts w:ascii="Arial" w:hAnsi="Arial" w:cs="Arial"/>
        </w:rPr>
        <w:t>a</w:t>
      </w:r>
      <w:r w:rsidR="0075099C" w:rsidRPr="00FC2C9A">
        <w:rPr>
          <w:rFonts w:ascii="Arial" w:hAnsi="Arial" w:cs="Arial"/>
        </w:rPr>
        <w:t xml:space="preserve"> </w:t>
      </w:r>
      <w:r w:rsidRPr="00FC2C9A">
        <w:rPr>
          <w:rFonts w:ascii="Arial" w:hAnsi="Arial" w:cs="Arial"/>
        </w:rPr>
        <w:t>o změně a doplnění některých souvisejících zákonů, ve znění pozdějších předpisů</w:t>
      </w:r>
      <w:bookmarkEnd w:id="0"/>
      <w:r w:rsidR="00BB09E5" w:rsidRPr="00FC2C9A">
        <w:rPr>
          <w:rFonts w:ascii="Arial" w:hAnsi="Arial" w:cs="Arial"/>
        </w:rPr>
        <w:t xml:space="preserve"> (</w:t>
      </w:r>
      <w:r w:rsidR="00F7232A">
        <w:rPr>
          <w:rFonts w:ascii="Arial" w:hAnsi="Arial" w:cs="Arial"/>
        </w:rPr>
        <w:t>dále jen „</w:t>
      </w:r>
      <w:r w:rsidR="00BB09E5" w:rsidRPr="00FC2C9A">
        <w:rPr>
          <w:rFonts w:ascii="Arial" w:hAnsi="Arial" w:cs="Arial"/>
        </w:rPr>
        <w:t>zákon o</w:t>
      </w:r>
      <w:r w:rsidR="00812D6A">
        <w:rPr>
          <w:rFonts w:ascii="Arial" w:hAnsi="Arial" w:cs="Arial"/>
        </w:rPr>
        <w:t> </w:t>
      </w:r>
      <w:r w:rsidR="00BB09E5" w:rsidRPr="00FC2C9A">
        <w:rPr>
          <w:rFonts w:ascii="Arial" w:hAnsi="Arial" w:cs="Arial"/>
        </w:rPr>
        <w:t>veřejném zdravotním pojištění</w:t>
      </w:r>
      <w:r w:rsidR="00F7232A">
        <w:rPr>
          <w:rFonts w:ascii="Arial" w:hAnsi="Arial" w:cs="Arial"/>
        </w:rPr>
        <w:t>“</w:t>
      </w:r>
      <w:r w:rsidR="00BB09E5" w:rsidRPr="00FC2C9A">
        <w:rPr>
          <w:rFonts w:ascii="Arial" w:hAnsi="Arial" w:cs="Arial"/>
        </w:rPr>
        <w:t>)</w:t>
      </w:r>
      <w:r w:rsidR="00D7695E" w:rsidRPr="00FC2C9A">
        <w:rPr>
          <w:rFonts w:ascii="Arial" w:hAnsi="Arial" w:cs="Arial"/>
        </w:rPr>
        <w:t>. E</w:t>
      </w:r>
      <w:r w:rsidRPr="00FC2C9A">
        <w:rPr>
          <w:rFonts w:ascii="Arial" w:hAnsi="Arial" w:cs="Arial"/>
        </w:rPr>
        <w:t xml:space="preserve">xistují </w:t>
      </w:r>
      <w:r w:rsidR="00D7695E" w:rsidRPr="00FC2C9A">
        <w:rPr>
          <w:rFonts w:ascii="Arial" w:hAnsi="Arial" w:cs="Arial"/>
        </w:rPr>
        <w:t xml:space="preserve">tak </w:t>
      </w:r>
      <w:r w:rsidRPr="00FC2C9A">
        <w:rPr>
          <w:rFonts w:ascii="Arial" w:hAnsi="Arial" w:cs="Arial"/>
        </w:rPr>
        <w:t>oddělené systémy poskytování zdravotních a sociálních služeb, které jsou současně i</w:t>
      </w:r>
      <w:r w:rsidR="00D7695E" w:rsidRPr="00FC2C9A">
        <w:rPr>
          <w:rFonts w:ascii="Arial" w:hAnsi="Arial" w:cs="Arial"/>
        </w:rPr>
        <w:t xml:space="preserve"> </w:t>
      </w:r>
      <w:r w:rsidRPr="00FC2C9A">
        <w:rPr>
          <w:rFonts w:ascii="Arial" w:hAnsi="Arial" w:cs="Arial"/>
        </w:rPr>
        <w:t xml:space="preserve">odděleně financovány. </w:t>
      </w:r>
    </w:p>
    <w:p w14:paraId="2BA5052B" w14:textId="3876BF64" w:rsidR="007E5A52" w:rsidRPr="00FC2C9A" w:rsidRDefault="007E5A52" w:rsidP="00AE0A3D">
      <w:pPr>
        <w:spacing w:after="120" w:line="276" w:lineRule="auto"/>
        <w:jc w:val="both"/>
        <w:rPr>
          <w:rFonts w:ascii="Arial" w:hAnsi="Arial" w:cs="Arial"/>
        </w:rPr>
      </w:pPr>
      <w:r w:rsidRPr="00FC2C9A">
        <w:rPr>
          <w:rFonts w:ascii="Arial" w:hAnsi="Arial" w:cs="Arial"/>
        </w:rPr>
        <w:t>Zatímco sociální služby jsou koncipovány jako péče zajišťující podporu soběstačnosti a předcházející sociálnímu vyloučení, tzn. dopomoc se zvládáním základních životních potřeb a další služby podporující sociální začleňování, zdravotní služby jsou koncipovány výhradně jako péče o zdravotní stav, tzn. předcházení, odhalování a</w:t>
      </w:r>
      <w:r w:rsidR="00BF3A40" w:rsidRPr="00FC2C9A">
        <w:rPr>
          <w:rFonts w:ascii="Arial" w:hAnsi="Arial" w:cs="Arial"/>
        </w:rPr>
        <w:t> </w:t>
      </w:r>
      <w:r w:rsidRPr="00FC2C9A">
        <w:rPr>
          <w:rFonts w:ascii="Arial" w:hAnsi="Arial" w:cs="Arial"/>
        </w:rPr>
        <w:t>léčba nemocí a jiných poruch zdravotního stavu.</w:t>
      </w:r>
      <w:r w:rsidR="001072FB" w:rsidRPr="00FC2C9A">
        <w:rPr>
          <w:rFonts w:ascii="Arial" w:hAnsi="Arial" w:cs="Arial"/>
        </w:rPr>
        <w:t xml:space="preserve"> V systému péče o osoby s komplexními potřebami tak chybí provázanost uvedených </w:t>
      </w:r>
      <w:r w:rsidR="00236564" w:rsidRPr="00FC2C9A">
        <w:rPr>
          <w:rFonts w:ascii="Arial" w:hAnsi="Arial" w:cs="Arial"/>
        </w:rPr>
        <w:t>služeb</w:t>
      </w:r>
      <w:r w:rsidR="001072FB" w:rsidRPr="00FC2C9A">
        <w:rPr>
          <w:rFonts w:ascii="Arial" w:hAnsi="Arial" w:cs="Arial"/>
        </w:rPr>
        <w:t xml:space="preserve">, </w:t>
      </w:r>
      <w:r w:rsidR="00E43EEC" w:rsidRPr="00FC2C9A">
        <w:rPr>
          <w:rFonts w:ascii="Arial" w:hAnsi="Arial" w:cs="Arial"/>
        </w:rPr>
        <w:t>její</w:t>
      </w:r>
      <w:r w:rsidR="008648E5" w:rsidRPr="00FC2C9A">
        <w:rPr>
          <w:rFonts w:ascii="Arial" w:hAnsi="Arial" w:cs="Arial"/>
        </w:rPr>
        <w:t>m</w:t>
      </w:r>
      <w:r w:rsidR="00E43EEC" w:rsidRPr="00FC2C9A">
        <w:rPr>
          <w:rFonts w:ascii="Arial" w:hAnsi="Arial" w:cs="Arial"/>
        </w:rPr>
        <w:t xml:space="preserve">ž výstupem by byla </w:t>
      </w:r>
      <w:r w:rsidR="001072FB" w:rsidRPr="00FC2C9A">
        <w:rPr>
          <w:rFonts w:ascii="Arial" w:hAnsi="Arial" w:cs="Arial"/>
        </w:rPr>
        <w:t>jejich celistv</w:t>
      </w:r>
      <w:r w:rsidR="00E43EEC" w:rsidRPr="00FC2C9A">
        <w:rPr>
          <w:rFonts w:ascii="Arial" w:hAnsi="Arial" w:cs="Arial"/>
        </w:rPr>
        <w:t>á</w:t>
      </w:r>
      <w:r w:rsidR="001072FB" w:rsidRPr="00FC2C9A">
        <w:rPr>
          <w:rFonts w:ascii="Arial" w:hAnsi="Arial" w:cs="Arial"/>
        </w:rPr>
        <w:t xml:space="preserve"> podpor</w:t>
      </w:r>
      <w:r w:rsidR="00E43EEC" w:rsidRPr="00FC2C9A">
        <w:rPr>
          <w:rFonts w:ascii="Arial" w:hAnsi="Arial" w:cs="Arial"/>
        </w:rPr>
        <w:t>a</w:t>
      </w:r>
      <w:r w:rsidR="001072FB" w:rsidRPr="00FC2C9A">
        <w:rPr>
          <w:rFonts w:ascii="Arial" w:hAnsi="Arial" w:cs="Arial"/>
        </w:rPr>
        <w:t>.</w:t>
      </w:r>
    </w:p>
    <w:p w14:paraId="22E733FB" w14:textId="7E0BFDC8" w:rsidR="008D3AB0" w:rsidRDefault="008D3AB0" w:rsidP="00AE0A3D">
      <w:pPr>
        <w:autoSpaceDE w:val="0"/>
        <w:autoSpaceDN w:val="0"/>
        <w:adjustRightInd w:val="0"/>
        <w:spacing w:before="120" w:after="120" w:line="276" w:lineRule="auto"/>
        <w:jc w:val="both"/>
        <w:rPr>
          <w:rFonts w:ascii="Arial" w:hAnsi="Arial" w:cs="Arial"/>
        </w:rPr>
      </w:pPr>
      <w:r w:rsidRPr="00B41C8B">
        <w:rPr>
          <w:rFonts w:ascii="Arial" w:hAnsi="Arial" w:cs="Arial"/>
        </w:rPr>
        <w:t xml:space="preserve">Níže jsou definovány </w:t>
      </w:r>
      <w:r w:rsidR="00CD4993" w:rsidRPr="00B41C8B">
        <w:rPr>
          <w:rFonts w:ascii="Arial" w:hAnsi="Arial" w:cs="Arial"/>
        </w:rPr>
        <w:t xml:space="preserve">3 </w:t>
      </w:r>
      <w:r w:rsidR="00F35D18" w:rsidRPr="00B41C8B">
        <w:rPr>
          <w:rFonts w:ascii="Arial" w:hAnsi="Arial" w:cs="Arial"/>
        </w:rPr>
        <w:t xml:space="preserve">obecné </w:t>
      </w:r>
      <w:r w:rsidRPr="00B41C8B">
        <w:rPr>
          <w:rFonts w:ascii="Arial" w:hAnsi="Arial" w:cs="Arial"/>
        </w:rPr>
        <w:t>oblasti</w:t>
      </w:r>
      <w:r w:rsidR="00F35D18" w:rsidRPr="00B41C8B">
        <w:rPr>
          <w:rFonts w:ascii="Arial" w:hAnsi="Arial" w:cs="Arial"/>
        </w:rPr>
        <w:t xml:space="preserve"> specifikované dále do konkrétních problematik</w:t>
      </w:r>
      <w:r w:rsidRPr="00B41C8B">
        <w:rPr>
          <w:rFonts w:ascii="Arial" w:hAnsi="Arial" w:cs="Arial"/>
        </w:rPr>
        <w:t>, které jsou řešeny v rámci navrhované právní úpravy.</w:t>
      </w:r>
      <w:bookmarkStart w:id="1" w:name="_Hlk40193587"/>
      <w:bookmarkStart w:id="2" w:name="_Hlk43627404"/>
    </w:p>
    <w:p w14:paraId="3E61423E" w14:textId="29763FE6" w:rsidR="00343EEB" w:rsidRPr="002C2EEC" w:rsidRDefault="002038F8" w:rsidP="00862AFD">
      <w:pPr>
        <w:autoSpaceDE w:val="0"/>
        <w:autoSpaceDN w:val="0"/>
        <w:adjustRightInd w:val="0"/>
        <w:spacing w:before="120" w:after="120" w:line="276" w:lineRule="auto"/>
        <w:rPr>
          <w:rFonts w:cs="Arial"/>
          <w:b/>
        </w:rPr>
      </w:pPr>
      <w:r w:rsidRPr="002C2EEC">
        <w:rPr>
          <w:rFonts w:ascii="Arial" w:hAnsi="Arial" w:cs="Arial"/>
          <w:b/>
        </w:rPr>
        <w:t xml:space="preserve">1.1 </w:t>
      </w:r>
      <w:r w:rsidR="00AE0A3D" w:rsidRPr="002C2EEC">
        <w:rPr>
          <w:rFonts w:ascii="Arial" w:hAnsi="Arial" w:cs="Arial"/>
          <w:b/>
        </w:rPr>
        <w:t>Obecné a</w:t>
      </w:r>
      <w:r w:rsidR="00343EEB" w:rsidRPr="002C2EEC">
        <w:rPr>
          <w:rFonts w:ascii="Arial" w:hAnsi="Arial" w:cs="Arial"/>
          <w:b/>
        </w:rPr>
        <w:t>plikační obtíže stávající právní úpravy</w:t>
      </w:r>
      <w:r w:rsidR="00AE0A3D" w:rsidRPr="002C2EEC">
        <w:rPr>
          <w:rFonts w:ascii="Arial" w:hAnsi="Arial" w:cs="Arial"/>
          <w:b/>
        </w:rPr>
        <w:t xml:space="preserve"> </w:t>
      </w:r>
    </w:p>
    <w:bookmarkEnd w:id="1"/>
    <w:bookmarkEnd w:id="2"/>
    <w:p w14:paraId="708489EA" w14:textId="55A6F091" w:rsidR="008D3AB0" w:rsidRPr="002C2EEC" w:rsidRDefault="00125A54" w:rsidP="00AE0A3D">
      <w:pPr>
        <w:autoSpaceDE w:val="0"/>
        <w:autoSpaceDN w:val="0"/>
        <w:adjustRightInd w:val="0"/>
        <w:spacing w:before="120" w:after="120" w:line="276" w:lineRule="auto"/>
        <w:jc w:val="both"/>
        <w:rPr>
          <w:rFonts w:ascii="Arial" w:hAnsi="Arial" w:cs="Arial"/>
        </w:rPr>
      </w:pPr>
      <w:r w:rsidRPr="002C2EEC">
        <w:rPr>
          <w:rFonts w:ascii="Arial" w:hAnsi="Arial" w:cs="Arial"/>
        </w:rPr>
        <w:t>Z aplikace stávající právní úpravy vyplývá</w:t>
      </w:r>
      <w:r w:rsidR="00343EEB" w:rsidRPr="002C2EEC">
        <w:rPr>
          <w:rFonts w:ascii="Arial" w:hAnsi="Arial" w:cs="Arial"/>
        </w:rPr>
        <w:t xml:space="preserve"> celá řada problémů. </w:t>
      </w:r>
      <w:r w:rsidR="00146D43" w:rsidRPr="002C2EEC">
        <w:rPr>
          <w:rFonts w:ascii="Arial" w:hAnsi="Arial" w:cs="Arial"/>
        </w:rPr>
        <w:t>Návrh</w:t>
      </w:r>
      <w:r w:rsidR="00343EEB" w:rsidRPr="002C2EEC">
        <w:rPr>
          <w:rFonts w:ascii="Arial" w:hAnsi="Arial" w:cs="Arial"/>
        </w:rPr>
        <w:t xml:space="preserve"> vychází z dosavadní aplikační praxe a </w:t>
      </w:r>
      <w:r w:rsidR="00670E2B" w:rsidRPr="002C2EEC">
        <w:rPr>
          <w:rFonts w:ascii="Arial" w:hAnsi="Arial" w:cs="Arial"/>
        </w:rPr>
        <w:t xml:space="preserve">týká </w:t>
      </w:r>
      <w:r w:rsidR="00D7695E" w:rsidRPr="002C2EEC">
        <w:rPr>
          <w:rFonts w:ascii="Arial" w:hAnsi="Arial" w:cs="Arial"/>
        </w:rPr>
        <w:t>se</w:t>
      </w:r>
      <w:r w:rsidR="00343EEB" w:rsidRPr="002C2EEC">
        <w:rPr>
          <w:rFonts w:ascii="Arial" w:hAnsi="Arial" w:cs="Arial"/>
        </w:rPr>
        <w:t xml:space="preserve"> poskytovatelů </w:t>
      </w:r>
      <w:r w:rsidR="00D7695E" w:rsidRPr="002C2EEC">
        <w:rPr>
          <w:rFonts w:ascii="Arial" w:hAnsi="Arial" w:cs="Arial"/>
        </w:rPr>
        <w:t xml:space="preserve">sociálních a </w:t>
      </w:r>
      <w:r w:rsidR="00343EEB" w:rsidRPr="002C2EEC">
        <w:rPr>
          <w:rFonts w:ascii="Arial" w:hAnsi="Arial" w:cs="Arial"/>
        </w:rPr>
        <w:t xml:space="preserve">zdravotních služeb, </w:t>
      </w:r>
      <w:r w:rsidR="00D7695E" w:rsidRPr="002C2EEC">
        <w:rPr>
          <w:rFonts w:ascii="Arial" w:hAnsi="Arial" w:cs="Arial"/>
        </w:rPr>
        <w:t xml:space="preserve">plátců veřejného zdravotního pojištění, </w:t>
      </w:r>
      <w:r w:rsidR="00E63EC9" w:rsidRPr="002C2EEC">
        <w:rPr>
          <w:rFonts w:ascii="Arial" w:hAnsi="Arial" w:cs="Arial"/>
        </w:rPr>
        <w:t xml:space="preserve">klientů/pacientů sociálních a zdravotních služeb, </w:t>
      </w:r>
      <w:r w:rsidR="00343EEB" w:rsidRPr="002C2EEC">
        <w:rPr>
          <w:rFonts w:ascii="Arial" w:hAnsi="Arial" w:cs="Arial"/>
        </w:rPr>
        <w:t>a správních orgánů. Níže jsou blíže popsány aplikační problémy dosavadní právní úpravy:</w:t>
      </w:r>
    </w:p>
    <w:p w14:paraId="3E39F54C" w14:textId="2B23C04C" w:rsidR="00D7695E" w:rsidRPr="002C2EEC" w:rsidRDefault="002038F8" w:rsidP="00862AFD">
      <w:pPr>
        <w:pStyle w:val="Odstavecseseznamem"/>
        <w:autoSpaceDE w:val="0"/>
        <w:autoSpaceDN w:val="0"/>
        <w:adjustRightInd w:val="0"/>
        <w:spacing w:before="120" w:after="120" w:line="276" w:lineRule="auto"/>
        <w:ind w:left="0"/>
        <w:rPr>
          <w:rFonts w:cs="Arial"/>
          <w:b/>
          <w:sz w:val="24"/>
        </w:rPr>
      </w:pPr>
      <w:r w:rsidRPr="002C2EEC">
        <w:rPr>
          <w:rFonts w:cs="Arial"/>
          <w:b/>
          <w:sz w:val="24"/>
        </w:rPr>
        <w:t xml:space="preserve">1.1.1 </w:t>
      </w:r>
      <w:r w:rsidR="00D7695E" w:rsidRPr="002C2EEC">
        <w:rPr>
          <w:rFonts w:cs="Arial"/>
          <w:b/>
          <w:sz w:val="24"/>
        </w:rPr>
        <w:t>Oddělen</w:t>
      </w:r>
      <w:r w:rsidR="00730ECD" w:rsidRPr="002C2EEC">
        <w:rPr>
          <w:rFonts w:cs="Arial"/>
          <w:b/>
          <w:sz w:val="24"/>
        </w:rPr>
        <w:t>ý rámec poskytování</w:t>
      </w:r>
      <w:r w:rsidR="004F4E34" w:rsidRPr="002C2EEC">
        <w:rPr>
          <w:rFonts w:cs="Arial"/>
          <w:b/>
          <w:sz w:val="24"/>
        </w:rPr>
        <w:t xml:space="preserve"> pobytových/lůžkových</w:t>
      </w:r>
      <w:r w:rsidR="00730ECD" w:rsidRPr="002C2EEC">
        <w:rPr>
          <w:rFonts w:cs="Arial"/>
          <w:b/>
          <w:sz w:val="24"/>
        </w:rPr>
        <w:t xml:space="preserve"> sociálních a</w:t>
      </w:r>
      <w:r w:rsidR="006745C7">
        <w:rPr>
          <w:rFonts w:cs="Arial"/>
          <w:b/>
          <w:sz w:val="24"/>
        </w:rPr>
        <w:t> </w:t>
      </w:r>
      <w:r w:rsidR="00730ECD" w:rsidRPr="002C2EEC">
        <w:rPr>
          <w:rFonts w:cs="Arial"/>
          <w:b/>
          <w:sz w:val="24"/>
        </w:rPr>
        <w:t>zdravotních služeb</w:t>
      </w:r>
      <w:r w:rsidR="004F4E34" w:rsidRPr="002C2EEC">
        <w:rPr>
          <w:rFonts w:cs="Arial"/>
          <w:b/>
          <w:sz w:val="24"/>
        </w:rPr>
        <w:t xml:space="preserve"> osobám s komplexními potřebami</w:t>
      </w:r>
    </w:p>
    <w:p w14:paraId="3E235848" w14:textId="46CD93FF" w:rsidR="00D7695E" w:rsidRPr="002C2EEC" w:rsidRDefault="00D7695E" w:rsidP="52DEBAAF">
      <w:pPr>
        <w:autoSpaceDE w:val="0"/>
        <w:autoSpaceDN w:val="0"/>
        <w:adjustRightInd w:val="0"/>
        <w:spacing w:before="120" w:after="120" w:line="276" w:lineRule="auto"/>
        <w:jc w:val="both"/>
        <w:rPr>
          <w:rFonts w:ascii="Arial" w:hAnsi="Arial" w:cs="Arial"/>
        </w:rPr>
      </w:pPr>
      <w:r w:rsidRPr="002C2EEC">
        <w:rPr>
          <w:rFonts w:ascii="Arial" w:hAnsi="Arial" w:cs="Arial"/>
        </w:rPr>
        <w:t xml:space="preserve">Samostatný legislativní a organizační rámec pro sociální </w:t>
      </w:r>
      <w:r w:rsidR="00B83DCC" w:rsidRPr="002C2EEC">
        <w:rPr>
          <w:rFonts w:ascii="Arial" w:hAnsi="Arial" w:cs="Arial"/>
        </w:rPr>
        <w:t xml:space="preserve">a </w:t>
      </w:r>
      <w:r w:rsidRPr="002C2EEC">
        <w:rPr>
          <w:rFonts w:ascii="Arial" w:hAnsi="Arial" w:cs="Arial"/>
        </w:rPr>
        <w:t xml:space="preserve">zdravotní služby a oddělené financování obou služeb přináší v praxi určité problémy zejména tam, kde se oba systémy setkávají u jednoho uživatele. Pro uživatele služby může být v praxi komplikované zajistit si z obou systémů současně přesně takovou kombinaci služeb, která odpovídá jeho potřebám. </w:t>
      </w:r>
    </w:p>
    <w:p w14:paraId="6CFE8B6F" w14:textId="1E9639AD" w:rsidR="00D7695E" w:rsidRPr="002C2EEC" w:rsidRDefault="00D7695E" w:rsidP="00AE0A3D">
      <w:pPr>
        <w:autoSpaceDE w:val="0"/>
        <w:autoSpaceDN w:val="0"/>
        <w:adjustRightInd w:val="0"/>
        <w:spacing w:after="120" w:line="276" w:lineRule="auto"/>
        <w:jc w:val="both"/>
        <w:rPr>
          <w:rFonts w:ascii="Arial" w:hAnsi="Arial" w:cs="Arial"/>
          <w:bCs/>
        </w:rPr>
      </w:pPr>
      <w:r w:rsidRPr="002C2EEC">
        <w:rPr>
          <w:rFonts w:ascii="Arial" w:hAnsi="Arial" w:cs="Arial"/>
          <w:bCs/>
        </w:rPr>
        <w:lastRenderedPageBreak/>
        <w:t xml:space="preserve">Tento problém nastává u všech forem poskytování péče, tzn. u formy ambulantní, </w:t>
      </w:r>
      <w:r w:rsidR="004C082A">
        <w:rPr>
          <w:rFonts w:ascii="Arial" w:hAnsi="Arial" w:cs="Arial"/>
          <w:bCs/>
        </w:rPr>
        <w:t xml:space="preserve">terénní </w:t>
      </w:r>
      <w:r w:rsidR="004A78BA">
        <w:rPr>
          <w:rFonts w:ascii="Arial" w:hAnsi="Arial" w:cs="Arial"/>
          <w:bCs/>
        </w:rPr>
        <w:t xml:space="preserve">(tedy </w:t>
      </w:r>
      <w:r w:rsidRPr="002C2EEC">
        <w:rPr>
          <w:rFonts w:ascii="Arial" w:hAnsi="Arial" w:cs="Arial"/>
          <w:bCs/>
        </w:rPr>
        <w:t>domácí</w:t>
      </w:r>
      <w:r w:rsidR="004A78BA">
        <w:rPr>
          <w:rFonts w:ascii="Arial" w:hAnsi="Arial" w:cs="Arial"/>
          <w:bCs/>
        </w:rPr>
        <w:t xml:space="preserve">, </w:t>
      </w:r>
      <w:r w:rsidR="00EA01E8">
        <w:rPr>
          <w:rFonts w:ascii="Arial" w:hAnsi="Arial" w:cs="Arial"/>
          <w:bCs/>
        </w:rPr>
        <w:t>ve vlastním sociálním prostředí</w:t>
      </w:r>
      <w:r w:rsidRPr="002C2EEC">
        <w:rPr>
          <w:rFonts w:ascii="Arial" w:hAnsi="Arial" w:cs="Arial"/>
          <w:bCs/>
        </w:rPr>
        <w:t xml:space="preserve">) i pobytové (lůžkové). U všech těchto forem je nezbytné zlepšit koordinaci poskytování sociálních služeb </w:t>
      </w:r>
      <w:r w:rsidR="00B41C8B">
        <w:rPr>
          <w:rFonts w:ascii="Arial" w:hAnsi="Arial" w:cs="Arial"/>
          <w:bCs/>
        </w:rPr>
        <w:br/>
      </w:r>
      <w:r w:rsidRPr="002C2EEC">
        <w:rPr>
          <w:rFonts w:ascii="Arial" w:hAnsi="Arial" w:cs="Arial"/>
          <w:bCs/>
        </w:rPr>
        <w:t>s poskytováním zdravotních služeb</w:t>
      </w:r>
      <w:r w:rsidR="0074252F">
        <w:rPr>
          <w:rFonts w:ascii="Arial" w:hAnsi="Arial" w:cs="Arial"/>
          <w:bCs/>
        </w:rPr>
        <w:t>.</w:t>
      </w:r>
      <w:r w:rsidR="00C64AF1">
        <w:rPr>
          <w:rFonts w:ascii="Arial" w:hAnsi="Arial" w:cs="Arial"/>
          <w:bCs/>
        </w:rPr>
        <w:t xml:space="preserve"> </w:t>
      </w:r>
      <w:r w:rsidRPr="002C2EEC">
        <w:rPr>
          <w:rFonts w:ascii="Arial" w:hAnsi="Arial" w:cs="Arial"/>
          <w:bCs/>
        </w:rPr>
        <w:t xml:space="preserve">U ambulantní a terénní formy služeb </w:t>
      </w:r>
      <w:r w:rsidR="00ED32AF">
        <w:rPr>
          <w:rFonts w:ascii="Arial" w:hAnsi="Arial" w:cs="Arial"/>
          <w:bCs/>
        </w:rPr>
        <w:t xml:space="preserve">v současné době </w:t>
      </w:r>
      <w:r w:rsidR="00935D22">
        <w:rPr>
          <w:rFonts w:ascii="Arial" w:hAnsi="Arial" w:cs="Arial"/>
          <w:bCs/>
        </w:rPr>
        <w:t xml:space="preserve">již nastavení spolupráce mezi oběma rovinami péče </w:t>
      </w:r>
      <w:r w:rsidR="00291967">
        <w:rPr>
          <w:rFonts w:ascii="Arial" w:hAnsi="Arial" w:cs="Arial"/>
          <w:bCs/>
        </w:rPr>
        <w:t>v rámci některých poskytovatelů</w:t>
      </w:r>
      <w:r w:rsidR="00935D22">
        <w:rPr>
          <w:rFonts w:ascii="Arial" w:hAnsi="Arial" w:cs="Arial"/>
          <w:bCs/>
        </w:rPr>
        <w:t xml:space="preserve"> existuje nebo vzniká</w:t>
      </w:r>
      <w:r w:rsidR="007F4FEE">
        <w:rPr>
          <w:rFonts w:ascii="Arial" w:hAnsi="Arial" w:cs="Arial"/>
          <w:bCs/>
        </w:rPr>
        <w:t xml:space="preserve">, </w:t>
      </w:r>
      <w:r w:rsidR="00EB27E3">
        <w:rPr>
          <w:rFonts w:ascii="Arial" w:hAnsi="Arial" w:cs="Arial"/>
          <w:bCs/>
        </w:rPr>
        <w:t>neboť současné legislativní nástroje t</w:t>
      </w:r>
      <w:r w:rsidR="00FF7989">
        <w:rPr>
          <w:rFonts w:ascii="Arial" w:hAnsi="Arial" w:cs="Arial"/>
          <w:bCs/>
        </w:rPr>
        <w:t>akové nastavení a realizaci</w:t>
      </w:r>
      <w:r w:rsidR="00EB27E3">
        <w:rPr>
          <w:rFonts w:ascii="Arial" w:hAnsi="Arial" w:cs="Arial"/>
          <w:bCs/>
        </w:rPr>
        <w:t xml:space="preserve"> </w:t>
      </w:r>
      <w:r w:rsidR="000F4CE5">
        <w:rPr>
          <w:rFonts w:ascii="Arial" w:hAnsi="Arial" w:cs="Arial"/>
          <w:bCs/>
        </w:rPr>
        <w:t>kooperace umožňují. J</w:t>
      </w:r>
      <w:r w:rsidR="007F4FEE">
        <w:rPr>
          <w:rFonts w:ascii="Arial" w:hAnsi="Arial" w:cs="Arial"/>
          <w:bCs/>
        </w:rPr>
        <w:t>e tak nezbytné se v rámci systémové podpory orientovat hlavně n</w:t>
      </w:r>
      <w:r w:rsidR="006D15DC">
        <w:rPr>
          <w:rFonts w:ascii="Arial" w:hAnsi="Arial" w:cs="Arial"/>
          <w:bCs/>
        </w:rPr>
        <w:t xml:space="preserve">a </w:t>
      </w:r>
      <w:r w:rsidR="000E248C">
        <w:rPr>
          <w:rFonts w:ascii="Arial" w:hAnsi="Arial" w:cs="Arial"/>
          <w:bCs/>
        </w:rPr>
        <w:t>vytváření podmínek</w:t>
      </w:r>
      <w:r w:rsidR="00957464">
        <w:rPr>
          <w:rFonts w:ascii="Arial" w:hAnsi="Arial" w:cs="Arial"/>
          <w:bCs/>
        </w:rPr>
        <w:t xml:space="preserve"> pro dostupnost tak</w:t>
      </w:r>
      <w:r w:rsidR="000E248C">
        <w:rPr>
          <w:rFonts w:ascii="Arial" w:hAnsi="Arial" w:cs="Arial"/>
          <w:bCs/>
        </w:rPr>
        <w:t>, aby mohly být tyto služby potřebným osobám poskytovány v</w:t>
      </w:r>
      <w:r w:rsidR="00957464">
        <w:rPr>
          <w:rFonts w:ascii="Arial" w:hAnsi="Arial" w:cs="Arial"/>
          <w:bCs/>
        </w:rPr>
        <w:t> co největším rozsahu</w:t>
      </w:r>
      <w:r w:rsidR="004A615A">
        <w:rPr>
          <w:rFonts w:ascii="Arial" w:hAnsi="Arial" w:cs="Arial"/>
          <w:bCs/>
        </w:rPr>
        <w:t xml:space="preserve">. V mnoha situacích </w:t>
      </w:r>
      <w:r w:rsidR="007C6045">
        <w:rPr>
          <w:rFonts w:ascii="Arial" w:hAnsi="Arial" w:cs="Arial"/>
          <w:bCs/>
        </w:rPr>
        <w:t xml:space="preserve">navíc </w:t>
      </w:r>
      <w:r w:rsidR="00C82912">
        <w:rPr>
          <w:rFonts w:ascii="Arial" w:hAnsi="Arial" w:cs="Arial"/>
          <w:bCs/>
        </w:rPr>
        <w:t xml:space="preserve">poskytovatelé </w:t>
      </w:r>
      <w:r w:rsidR="00156A74">
        <w:rPr>
          <w:rFonts w:ascii="Arial" w:hAnsi="Arial" w:cs="Arial"/>
          <w:bCs/>
        </w:rPr>
        <w:t xml:space="preserve">zdravotních </w:t>
      </w:r>
      <w:r w:rsidR="00092DBF">
        <w:rPr>
          <w:rFonts w:ascii="Arial" w:hAnsi="Arial" w:cs="Arial"/>
          <w:bCs/>
        </w:rPr>
        <w:t>služeb</w:t>
      </w:r>
      <w:r w:rsidR="000E0C38">
        <w:rPr>
          <w:rFonts w:ascii="Arial" w:hAnsi="Arial" w:cs="Arial"/>
          <w:bCs/>
        </w:rPr>
        <w:t xml:space="preserve"> </w:t>
      </w:r>
      <w:r w:rsidR="00B3040D">
        <w:rPr>
          <w:rFonts w:ascii="Arial" w:hAnsi="Arial" w:cs="Arial"/>
          <w:bCs/>
        </w:rPr>
        <w:t>ve vla</w:t>
      </w:r>
      <w:r w:rsidR="0037090F">
        <w:rPr>
          <w:rFonts w:ascii="Arial" w:hAnsi="Arial" w:cs="Arial"/>
          <w:bCs/>
        </w:rPr>
        <w:t>s</w:t>
      </w:r>
      <w:r w:rsidR="00156A74">
        <w:rPr>
          <w:rFonts w:ascii="Arial" w:hAnsi="Arial" w:cs="Arial"/>
          <w:bCs/>
        </w:rPr>
        <w:t>tním sociálním prostředí s</w:t>
      </w:r>
      <w:r w:rsidR="0037090F">
        <w:rPr>
          <w:rFonts w:ascii="Arial" w:hAnsi="Arial" w:cs="Arial"/>
          <w:bCs/>
        </w:rPr>
        <w:t>aturují</w:t>
      </w:r>
      <w:r w:rsidR="00377BB6">
        <w:rPr>
          <w:rFonts w:ascii="Arial" w:hAnsi="Arial" w:cs="Arial"/>
          <w:bCs/>
        </w:rPr>
        <w:t xml:space="preserve"> </w:t>
      </w:r>
      <w:r w:rsidR="007F5808">
        <w:rPr>
          <w:rFonts w:ascii="Arial" w:hAnsi="Arial" w:cs="Arial"/>
          <w:bCs/>
        </w:rPr>
        <w:t xml:space="preserve">zajištění </w:t>
      </w:r>
      <w:r w:rsidR="0006177E">
        <w:rPr>
          <w:rFonts w:ascii="Arial" w:hAnsi="Arial" w:cs="Arial"/>
          <w:bCs/>
        </w:rPr>
        <w:t>zdravotní péče</w:t>
      </w:r>
      <w:r w:rsidR="007F5808">
        <w:rPr>
          <w:rFonts w:ascii="Arial" w:hAnsi="Arial" w:cs="Arial"/>
          <w:bCs/>
        </w:rPr>
        <w:t xml:space="preserve"> </w:t>
      </w:r>
      <w:r w:rsidR="003F0744">
        <w:rPr>
          <w:rFonts w:ascii="Arial" w:hAnsi="Arial" w:cs="Arial"/>
          <w:bCs/>
        </w:rPr>
        <w:t>v rámci pobytových</w:t>
      </w:r>
      <w:r w:rsidR="00A10F3D">
        <w:rPr>
          <w:rFonts w:ascii="Arial" w:hAnsi="Arial" w:cs="Arial"/>
          <w:bCs/>
        </w:rPr>
        <w:t xml:space="preserve"> (lůžkových) služeb</w:t>
      </w:r>
      <w:r w:rsidR="005A0983">
        <w:rPr>
          <w:rFonts w:ascii="Arial" w:hAnsi="Arial" w:cs="Arial"/>
          <w:bCs/>
        </w:rPr>
        <w:t>, neboť tyto služby nedisponují potřebným personál</w:t>
      </w:r>
      <w:r w:rsidR="001B2D21">
        <w:rPr>
          <w:rFonts w:ascii="Arial" w:hAnsi="Arial" w:cs="Arial"/>
          <w:bCs/>
        </w:rPr>
        <w:t>ním zajištěním.</w:t>
      </w:r>
      <w:r w:rsidR="005A0983">
        <w:rPr>
          <w:rFonts w:ascii="Arial" w:hAnsi="Arial" w:cs="Arial"/>
          <w:bCs/>
        </w:rPr>
        <w:t xml:space="preserve"> </w:t>
      </w:r>
      <w:r w:rsidR="001B2D21">
        <w:rPr>
          <w:rFonts w:ascii="Arial" w:hAnsi="Arial" w:cs="Arial"/>
          <w:bCs/>
        </w:rPr>
        <w:t>Zde však narážíme na reálné možnosti poskytovatelů „domácí péče“.</w:t>
      </w:r>
      <w:r w:rsidR="00A10F3D">
        <w:rPr>
          <w:rFonts w:ascii="Arial" w:hAnsi="Arial" w:cs="Arial"/>
          <w:bCs/>
        </w:rPr>
        <w:t xml:space="preserve"> V rámci </w:t>
      </w:r>
      <w:r w:rsidR="0078111A">
        <w:rPr>
          <w:rFonts w:ascii="Arial" w:hAnsi="Arial" w:cs="Arial"/>
          <w:bCs/>
        </w:rPr>
        <w:t xml:space="preserve">dosavadní praxe </w:t>
      </w:r>
      <w:r w:rsidR="008A1D9F">
        <w:rPr>
          <w:rFonts w:ascii="Arial" w:hAnsi="Arial" w:cs="Arial"/>
          <w:bCs/>
        </w:rPr>
        <w:t xml:space="preserve">výše zmíněných </w:t>
      </w:r>
      <w:r w:rsidR="00A10F3D">
        <w:rPr>
          <w:rFonts w:ascii="Arial" w:hAnsi="Arial" w:cs="Arial"/>
          <w:bCs/>
        </w:rPr>
        <w:t xml:space="preserve">služeb </w:t>
      </w:r>
      <w:r w:rsidRPr="002C2EEC">
        <w:rPr>
          <w:rFonts w:ascii="Arial" w:hAnsi="Arial" w:cs="Arial"/>
          <w:bCs/>
        </w:rPr>
        <w:t>předkladatelé dospěli k závěru, že v tuto chvíli jsou nutná zejména opatření na</w:t>
      </w:r>
      <w:r w:rsidR="0069687C">
        <w:rPr>
          <w:rFonts w:ascii="Arial" w:hAnsi="Arial" w:cs="Arial"/>
          <w:bCs/>
        </w:rPr>
        <w:t> </w:t>
      </w:r>
      <w:r w:rsidRPr="002C2EEC">
        <w:rPr>
          <w:rFonts w:ascii="Arial" w:hAnsi="Arial" w:cs="Arial"/>
          <w:bCs/>
        </w:rPr>
        <w:t>exekutivní úrovni, nikoliv na</w:t>
      </w:r>
      <w:r w:rsidR="006879D6">
        <w:rPr>
          <w:rFonts w:ascii="Arial" w:hAnsi="Arial" w:cs="Arial"/>
          <w:bCs/>
        </w:rPr>
        <w:t> </w:t>
      </w:r>
      <w:r w:rsidRPr="002C2EEC">
        <w:rPr>
          <w:rFonts w:ascii="Arial" w:hAnsi="Arial" w:cs="Arial"/>
          <w:bCs/>
        </w:rPr>
        <w:t>úrovni legislativní.</w:t>
      </w:r>
      <w:r w:rsidR="00EB27E3">
        <w:rPr>
          <w:rFonts w:ascii="Arial" w:hAnsi="Arial" w:cs="Arial"/>
          <w:bCs/>
        </w:rPr>
        <w:t xml:space="preserve"> </w:t>
      </w:r>
    </w:p>
    <w:p w14:paraId="3F1D500D" w14:textId="0BB8E8FD" w:rsidR="007D658D" w:rsidRPr="00EC62A3" w:rsidRDefault="00D7695E" w:rsidP="00AE0A3D">
      <w:pPr>
        <w:autoSpaceDE w:val="0"/>
        <w:autoSpaceDN w:val="0"/>
        <w:adjustRightInd w:val="0"/>
        <w:spacing w:after="120" w:line="276" w:lineRule="auto"/>
        <w:jc w:val="both"/>
        <w:rPr>
          <w:rFonts w:ascii="Arial" w:hAnsi="Arial" w:cs="Arial"/>
          <w:bCs/>
        </w:rPr>
      </w:pPr>
      <w:r w:rsidRPr="5EF687B8">
        <w:rPr>
          <w:rFonts w:ascii="Arial" w:hAnsi="Arial" w:cs="Arial"/>
        </w:rPr>
        <w:t>Naop</w:t>
      </w:r>
      <w:r w:rsidRPr="0C956265">
        <w:rPr>
          <w:rFonts w:ascii="Arial" w:hAnsi="Arial" w:cs="Arial"/>
        </w:rPr>
        <w:t>ak</w:t>
      </w:r>
      <w:r w:rsidRPr="002C2EEC">
        <w:rPr>
          <w:rFonts w:ascii="Arial" w:hAnsi="Arial" w:cs="Arial"/>
          <w:bCs/>
        </w:rPr>
        <w:t xml:space="preserve"> u pobytové (lůžkové) formy služeb </w:t>
      </w:r>
      <w:r w:rsidR="00524D2C">
        <w:rPr>
          <w:rFonts w:ascii="Arial" w:hAnsi="Arial" w:cs="Arial"/>
          <w:bCs/>
        </w:rPr>
        <w:t xml:space="preserve">je </w:t>
      </w:r>
      <w:r w:rsidRPr="002C2EEC">
        <w:rPr>
          <w:rFonts w:ascii="Arial" w:hAnsi="Arial" w:cs="Arial"/>
          <w:bCs/>
        </w:rPr>
        <w:t>legislativní úprav</w:t>
      </w:r>
      <w:r w:rsidR="00057358">
        <w:rPr>
          <w:rFonts w:ascii="Arial" w:hAnsi="Arial" w:cs="Arial"/>
          <w:bCs/>
        </w:rPr>
        <w:t>a žádoucí</w:t>
      </w:r>
      <w:r w:rsidRPr="002C2EEC">
        <w:rPr>
          <w:rFonts w:ascii="Arial" w:hAnsi="Arial" w:cs="Arial"/>
          <w:bCs/>
        </w:rPr>
        <w:t>. Zákon o</w:t>
      </w:r>
      <w:r w:rsidR="00812D6A">
        <w:rPr>
          <w:rFonts w:ascii="Arial" w:hAnsi="Arial" w:cs="Arial"/>
          <w:bCs/>
        </w:rPr>
        <w:t> </w:t>
      </w:r>
      <w:r w:rsidRPr="002C2EEC">
        <w:rPr>
          <w:rFonts w:ascii="Arial" w:hAnsi="Arial" w:cs="Arial"/>
          <w:bCs/>
        </w:rPr>
        <w:t>sociálních službách ani zákon o zdravotních službách totiž v současnosti nenabízejí uspokojivé řešení pro uživatele služeb, kteří potřebují zdravotní péči v míře vyžadující hospitalizaci, ale současně je významně snížena jejich soběstačnost a</w:t>
      </w:r>
      <w:r w:rsidR="00BF3A40">
        <w:rPr>
          <w:rFonts w:ascii="Arial" w:hAnsi="Arial" w:cs="Arial"/>
          <w:bCs/>
        </w:rPr>
        <w:t> </w:t>
      </w:r>
      <w:r w:rsidRPr="002C2EEC">
        <w:rPr>
          <w:rFonts w:ascii="Arial" w:hAnsi="Arial" w:cs="Arial"/>
          <w:bCs/>
        </w:rPr>
        <w:t xml:space="preserve">existuje ohrožení sociálním vyloučením, a kteří tedy potřebují i větší objem sociálních služeb v pobytové formě. </w:t>
      </w:r>
      <w:r w:rsidR="00034B19">
        <w:rPr>
          <w:rFonts w:ascii="Arial" w:hAnsi="Arial" w:cs="Arial"/>
          <w:bCs/>
        </w:rPr>
        <w:t>V</w:t>
      </w:r>
      <w:r w:rsidR="007D658D">
        <w:rPr>
          <w:rFonts w:ascii="Arial" w:hAnsi="Arial" w:cs="Arial"/>
          <w:bCs/>
        </w:rPr>
        <w:t>e vybraných</w:t>
      </w:r>
      <w:r w:rsidRPr="002C2EEC">
        <w:rPr>
          <w:rFonts w:ascii="Arial" w:hAnsi="Arial" w:cs="Arial"/>
          <w:bCs/>
        </w:rPr>
        <w:t> pobytových sociálních službách je v současnosti systémově počítáno s</w:t>
      </w:r>
      <w:r w:rsidR="00034B19">
        <w:rPr>
          <w:rFonts w:ascii="Arial" w:hAnsi="Arial" w:cs="Arial"/>
          <w:bCs/>
        </w:rPr>
        <w:t xml:space="preserve">e zajišťováním </w:t>
      </w:r>
      <w:r w:rsidRPr="002C2EEC">
        <w:rPr>
          <w:rFonts w:ascii="Arial" w:hAnsi="Arial" w:cs="Arial"/>
          <w:bCs/>
        </w:rPr>
        <w:t>rozsah</w:t>
      </w:r>
      <w:r w:rsidR="000C6E56">
        <w:rPr>
          <w:rFonts w:ascii="Arial" w:hAnsi="Arial" w:cs="Arial"/>
          <w:bCs/>
        </w:rPr>
        <w:t>u</w:t>
      </w:r>
      <w:r w:rsidRPr="002C2EEC">
        <w:rPr>
          <w:rFonts w:ascii="Arial" w:hAnsi="Arial" w:cs="Arial"/>
          <w:bCs/>
        </w:rPr>
        <w:t xml:space="preserve"> zdravotní péče, který nepřesahuje potřebu zdravotní péče při domácím ošetřování</w:t>
      </w:r>
      <w:r w:rsidR="000C6E56">
        <w:rPr>
          <w:rFonts w:ascii="Arial" w:hAnsi="Arial" w:cs="Arial"/>
          <w:bCs/>
        </w:rPr>
        <w:t>.</w:t>
      </w:r>
      <w:r w:rsidR="00034B19">
        <w:rPr>
          <w:rFonts w:ascii="Arial" w:hAnsi="Arial" w:cs="Arial"/>
          <w:bCs/>
        </w:rPr>
        <w:t xml:space="preserve"> U osob s výraznou potřebou </w:t>
      </w:r>
      <w:r w:rsidR="00E847A8">
        <w:rPr>
          <w:rFonts w:ascii="Arial" w:hAnsi="Arial" w:cs="Arial"/>
          <w:bCs/>
        </w:rPr>
        <w:t xml:space="preserve">komplexní </w:t>
      </w:r>
      <w:r w:rsidR="00034B19">
        <w:rPr>
          <w:rFonts w:ascii="Arial" w:hAnsi="Arial" w:cs="Arial"/>
          <w:bCs/>
        </w:rPr>
        <w:t>podpory v sociální i zdravotní oblasti však rozsah poskytovaných zdravotních služeb nemusí odpovídat jejich skutečným potřebám hlavně v rovině zdravotní.</w:t>
      </w:r>
      <w:r w:rsidRPr="002C2EEC">
        <w:rPr>
          <w:rFonts w:ascii="Arial" w:hAnsi="Arial" w:cs="Arial"/>
          <w:bCs/>
        </w:rPr>
        <w:t xml:space="preserve"> </w:t>
      </w:r>
      <w:r w:rsidR="007D658D">
        <w:rPr>
          <w:rFonts w:ascii="Arial" w:hAnsi="Arial" w:cs="Arial"/>
          <w:bCs/>
        </w:rPr>
        <w:t xml:space="preserve">Mezi sociální služby, jejichž součástí je poskytování zdravotních služeb s rozsahem péče odpovídajícím ošetřování ve vlastním sociálním prostředí tak, jak je tomu u </w:t>
      </w:r>
      <w:r w:rsidR="007D658D" w:rsidRPr="0135597C">
        <w:rPr>
          <w:rFonts w:ascii="Arial" w:hAnsi="Arial" w:cs="Arial"/>
        </w:rPr>
        <w:t xml:space="preserve">vybraných </w:t>
      </w:r>
      <w:r w:rsidR="007D658D">
        <w:rPr>
          <w:rFonts w:ascii="Arial" w:hAnsi="Arial" w:cs="Arial"/>
          <w:bCs/>
        </w:rPr>
        <w:t xml:space="preserve">pobytových </w:t>
      </w:r>
      <w:r w:rsidR="007D658D" w:rsidRPr="0135597C">
        <w:rPr>
          <w:rFonts w:ascii="Arial" w:hAnsi="Arial" w:cs="Arial"/>
        </w:rPr>
        <w:t>zařízení sociálních</w:t>
      </w:r>
      <w:r w:rsidR="007D658D">
        <w:rPr>
          <w:rFonts w:ascii="Arial" w:hAnsi="Arial" w:cs="Arial"/>
          <w:bCs/>
        </w:rPr>
        <w:t xml:space="preserve"> služeb, </w:t>
      </w:r>
      <w:proofErr w:type="gramStart"/>
      <w:r w:rsidR="007D658D">
        <w:rPr>
          <w:rFonts w:ascii="Arial" w:hAnsi="Arial" w:cs="Arial"/>
          <w:bCs/>
        </w:rPr>
        <w:t>nepatří</w:t>
      </w:r>
      <w:proofErr w:type="gramEnd"/>
      <w:r w:rsidR="007D658D">
        <w:rPr>
          <w:rFonts w:ascii="Arial" w:hAnsi="Arial" w:cs="Arial"/>
          <w:bCs/>
        </w:rPr>
        <w:t xml:space="preserve"> v současné době odlehčovací služby</w:t>
      </w:r>
      <w:r w:rsidR="007D658D" w:rsidRPr="4EA28E23">
        <w:rPr>
          <w:rFonts w:ascii="Arial" w:hAnsi="Arial" w:cs="Arial"/>
        </w:rPr>
        <w:t xml:space="preserve"> v </w:t>
      </w:r>
      <w:r w:rsidR="007D658D" w:rsidRPr="2160404A">
        <w:rPr>
          <w:rFonts w:ascii="Arial" w:hAnsi="Arial" w:cs="Arial"/>
        </w:rPr>
        <w:t>pobytové formě</w:t>
      </w:r>
      <w:r w:rsidR="007D658D">
        <w:rPr>
          <w:rFonts w:ascii="Arial" w:hAnsi="Arial" w:cs="Arial"/>
          <w:bCs/>
        </w:rPr>
        <w:t>, centra denních služeb a denní stacionáře</w:t>
      </w:r>
      <w:r w:rsidR="00CD7A36">
        <w:rPr>
          <w:rFonts w:ascii="Arial" w:hAnsi="Arial" w:cs="Arial"/>
          <w:bCs/>
        </w:rPr>
        <w:t>, čímž</w:t>
      </w:r>
      <w:r w:rsidR="007D658D">
        <w:rPr>
          <w:rFonts w:ascii="Arial" w:hAnsi="Arial" w:cs="Arial"/>
          <w:bCs/>
        </w:rPr>
        <w:t xml:space="preserve"> </w:t>
      </w:r>
      <w:r w:rsidR="007D658D" w:rsidRPr="00EC62A3">
        <w:rPr>
          <w:rFonts w:ascii="Arial" w:hAnsi="Arial" w:cs="Arial"/>
          <w:bCs/>
        </w:rPr>
        <w:t>je přístup uživatelů těchto služeb ke zdravotním službám výrazně omezen</w:t>
      </w:r>
      <w:r w:rsidR="00C4185E" w:rsidRPr="00EC62A3">
        <w:rPr>
          <w:rFonts w:ascii="Arial" w:hAnsi="Arial" w:cs="Arial"/>
          <w:bCs/>
        </w:rPr>
        <w:t>.</w:t>
      </w:r>
    </w:p>
    <w:p w14:paraId="0296FA45" w14:textId="349F4CB2" w:rsidR="00730ECD" w:rsidRPr="00812D6A" w:rsidRDefault="00132E96" w:rsidP="4D602F24">
      <w:pPr>
        <w:autoSpaceDE w:val="0"/>
        <w:autoSpaceDN w:val="0"/>
        <w:adjustRightInd w:val="0"/>
        <w:spacing w:after="120" w:line="276" w:lineRule="auto"/>
        <w:jc w:val="both"/>
        <w:rPr>
          <w:rFonts w:cs="Arial"/>
          <w:b/>
        </w:rPr>
      </w:pPr>
      <w:r w:rsidRPr="00812D6A">
        <w:rPr>
          <w:rFonts w:ascii="Arial" w:hAnsi="Arial" w:cs="Arial"/>
        </w:rPr>
        <w:t>U</w:t>
      </w:r>
      <w:r w:rsidR="00D7695E" w:rsidRPr="00812D6A">
        <w:rPr>
          <w:rFonts w:ascii="Arial" w:hAnsi="Arial" w:cs="Arial"/>
        </w:rPr>
        <w:t> </w:t>
      </w:r>
      <w:r w:rsidRPr="00812D6A">
        <w:rPr>
          <w:rFonts w:ascii="Arial" w:hAnsi="Arial" w:cs="Arial"/>
        </w:rPr>
        <w:t xml:space="preserve">poskytovatelů </w:t>
      </w:r>
      <w:r w:rsidR="00D7695E" w:rsidRPr="00812D6A">
        <w:rPr>
          <w:rFonts w:ascii="Arial" w:hAnsi="Arial" w:cs="Arial"/>
        </w:rPr>
        <w:t xml:space="preserve">dlouhodobé lůžkové péče </w:t>
      </w:r>
      <w:r w:rsidRPr="00812D6A">
        <w:rPr>
          <w:rFonts w:ascii="Arial" w:hAnsi="Arial" w:cs="Arial"/>
        </w:rPr>
        <w:t xml:space="preserve">schopných </w:t>
      </w:r>
      <w:r w:rsidR="00D7695E" w:rsidRPr="00812D6A">
        <w:rPr>
          <w:rFonts w:ascii="Arial" w:hAnsi="Arial" w:cs="Arial"/>
        </w:rPr>
        <w:t>poskytovat nepřetržitou zdravotní péči zase není dostatečně zajištěna zejména nadstavbová složka sociální</w:t>
      </w:r>
      <w:r w:rsidR="436F3840" w:rsidRPr="00EC62A3">
        <w:rPr>
          <w:rFonts w:ascii="Arial" w:hAnsi="Arial" w:cs="Arial"/>
        </w:rPr>
        <w:t xml:space="preserve"> komponenty</w:t>
      </w:r>
      <w:r w:rsidR="00D7695E" w:rsidRPr="00812D6A">
        <w:rPr>
          <w:rFonts w:ascii="Arial" w:hAnsi="Arial" w:cs="Arial"/>
        </w:rPr>
        <w:t>, tzn. není zde systémově</w:t>
      </w:r>
      <w:r w:rsidR="003454AB" w:rsidRPr="00812D6A">
        <w:rPr>
          <w:rFonts w:ascii="Arial" w:hAnsi="Arial" w:cs="Arial"/>
        </w:rPr>
        <w:t xml:space="preserve"> zajištěna</w:t>
      </w:r>
      <w:r w:rsidR="00D7695E" w:rsidRPr="00812D6A">
        <w:rPr>
          <w:rFonts w:ascii="Arial" w:hAnsi="Arial" w:cs="Arial"/>
        </w:rPr>
        <w:t xml:space="preserve"> </w:t>
      </w:r>
      <w:r w:rsidR="004654AA" w:rsidRPr="00812D6A">
        <w:rPr>
          <w:rFonts w:ascii="Arial" w:hAnsi="Arial" w:cs="Arial"/>
        </w:rPr>
        <w:t xml:space="preserve">dostupná </w:t>
      </w:r>
      <w:r w:rsidR="003454AB" w:rsidRPr="00812D6A">
        <w:rPr>
          <w:rFonts w:ascii="Arial" w:hAnsi="Arial" w:cs="Arial"/>
        </w:rPr>
        <w:t xml:space="preserve">a </w:t>
      </w:r>
      <w:r w:rsidR="004654AA" w:rsidRPr="00812D6A">
        <w:rPr>
          <w:rFonts w:ascii="Arial" w:hAnsi="Arial" w:cs="Arial"/>
        </w:rPr>
        <w:t xml:space="preserve">garantovaná nabídka všech </w:t>
      </w:r>
      <w:r w:rsidR="00C21F3D" w:rsidRPr="00812D6A">
        <w:rPr>
          <w:rFonts w:ascii="Arial" w:hAnsi="Arial" w:cs="Arial"/>
        </w:rPr>
        <w:t>nezbytných</w:t>
      </w:r>
      <w:r w:rsidR="00D7695E" w:rsidRPr="00812D6A">
        <w:rPr>
          <w:rFonts w:ascii="Arial" w:hAnsi="Arial" w:cs="Arial"/>
        </w:rPr>
        <w:t xml:space="preserve"> sociálních služeb nad rámec zcela základní pomoci se zvládáním základních životních potřeb.</w:t>
      </w:r>
      <w:r w:rsidR="00C21F3D" w:rsidRPr="00EC62A3">
        <w:rPr>
          <w:rFonts w:ascii="Arial" w:hAnsi="Arial" w:cs="Arial"/>
          <w:bCs/>
        </w:rPr>
        <w:t xml:space="preserve"> </w:t>
      </w:r>
    </w:p>
    <w:p w14:paraId="196EDB96" w14:textId="6F1D4B44" w:rsidR="00730ECD" w:rsidRPr="002C2EEC" w:rsidRDefault="00DC5700" w:rsidP="026A2DA4">
      <w:pPr>
        <w:autoSpaceDE w:val="0"/>
        <w:autoSpaceDN w:val="0"/>
        <w:adjustRightInd w:val="0"/>
        <w:spacing w:after="120" w:line="276" w:lineRule="auto"/>
        <w:jc w:val="both"/>
        <w:rPr>
          <w:rFonts w:cs="Arial"/>
          <w:b/>
        </w:rPr>
      </w:pPr>
      <w:r w:rsidRPr="4D602F24">
        <w:rPr>
          <w:rFonts w:ascii="Arial" w:hAnsi="Arial" w:cs="Arial"/>
          <w:b/>
          <w:bCs/>
        </w:rPr>
        <w:t>1</w:t>
      </w:r>
      <w:r w:rsidRPr="002C2EEC">
        <w:rPr>
          <w:rFonts w:ascii="Arial" w:hAnsi="Arial" w:cs="Arial"/>
          <w:b/>
        </w:rPr>
        <w:t xml:space="preserve">.1.2 </w:t>
      </w:r>
      <w:r w:rsidR="008D3AB0" w:rsidRPr="002C2EEC">
        <w:rPr>
          <w:rFonts w:ascii="Arial" w:hAnsi="Arial" w:cs="Arial"/>
          <w:b/>
        </w:rPr>
        <w:t>Výjimky při poskytování sociálních a zdravotních služeb</w:t>
      </w:r>
      <w:r w:rsidR="00300F8C" w:rsidRPr="002C2EEC">
        <w:rPr>
          <w:rFonts w:ascii="Arial" w:hAnsi="Arial" w:cs="Arial"/>
          <w:b/>
        </w:rPr>
        <w:t xml:space="preserve">  </w:t>
      </w:r>
    </w:p>
    <w:p w14:paraId="0A3D00FE" w14:textId="7522F9F3" w:rsidR="00D7695E" w:rsidRPr="00812D6A" w:rsidRDefault="003F149C" w:rsidP="00AE0A3D">
      <w:pPr>
        <w:autoSpaceDE w:val="0"/>
        <w:autoSpaceDN w:val="0"/>
        <w:adjustRightInd w:val="0"/>
        <w:spacing w:after="120" w:line="276" w:lineRule="auto"/>
        <w:jc w:val="both"/>
        <w:rPr>
          <w:rFonts w:ascii="Arial" w:hAnsi="Arial" w:cs="Arial"/>
          <w:bCs/>
        </w:rPr>
      </w:pPr>
      <w:r>
        <w:rPr>
          <w:rFonts w:ascii="Arial" w:hAnsi="Arial" w:cs="Arial"/>
          <w:bCs/>
        </w:rPr>
        <w:t xml:space="preserve">Existuje několik výjimek </w:t>
      </w:r>
      <w:r w:rsidR="000769DF">
        <w:rPr>
          <w:rFonts w:ascii="Arial" w:hAnsi="Arial" w:cs="Arial"/>
          <w:bCs/>
        </w:rPr>
        <w:t xml:space="preserve">z běžných pravidel pro fungování </w:t>
      </w:r>
      <w:r w:rsidR="00D7695E" w:rsidRPr="002C2EEC">
        <w:rPr>
          <w:rFonts w:ascii="Arial" w:hAnsi="Arial" w:cs="Arial"/>
          <w:bCs/>
        </w:rPr>
        <w:t xml:space="preserve">sociálních či zdravotních služeb </w:t>
      </w:r>
      <w:r w:rsidR="00E034E8">
        <w:rPr>
          <w:rFonts w:ascii="Arial" w:hAnsi="Arial" w:cs="Arial"/>
          <w:bCs/>
        </w:rPr>
        <w:t>v situacích, kdy</w:t>
      </w:r>
      <w:r w:rsidR="00D7695E" w:rsidRPr="002C2EEC">
        <w:rPr>
          <w:rFonts w:ascii="Arial" w:hAnsi="Arial" w:cs="Arial"/>
          <w:bCs/>
        </w:rPr>
        <w:t xml:space="preserve"> poskytovatelé sociálních služeb poskytují zdravotní služby </w:t>
      </w:r>
      <w:r w:rsidR="00D7695E" w:rsidRPr="00812D6A">
        <w:rPr>
          <w:rFonts w:ascii="Arial" w:hAnsi="Arial" w:cs="Arial"/>
          <w:bCs/>
        </w:rPr>
        <w:t>nebo</w:t>
      </w:r>
      <w:r w:rsidR="001C30CC" w:rsidRPr="00812D6A">
        <w:rPr>
          <w:rFonts w:ascii="Arial" w:hAnsi="Arial" w:cs="Arial"/>
          <w:bCs/>
        </w:rPr>
        <w:t xml:space="preserve"> kdy</w:t>
      </w:r>
      <w:r w:rsidR="00D7695E" w:rsidRPr="00812D6A">
        <w:rPr>
          <w:rFonts w:ascii="Arial" w:hAnsi="Arial" w:cs="Arial"/>
          <w:bCs/>
        </w:rPr>
        <w:t xml:space="preserve"> poskytovatelé zdravotních služeb poskytují sociální služby. Tyto výjimky byly v minulosti zavedeny za účelem administrativního zjednodušení poskytování služeb napříč systémy, a jedná se o:</w:t>
      </w:r>
    </w:p>
    <w:p w14:paraId="615BBC7B" w14:textId="7A3B2760" w:rsidR="00D7695E" w:rsidRPr="00812D6A" w:rsidRDefault="00D7695E" w:rsidP="00812D6A">
      <w:pPr>
        <w:pStyle w:val="Odstavecseseznamem"/>
        <w:numPr>
          <w:ilvl w:val="0"/>
          <w:numId w:val="34"/>
        </w:numPr>
        <w:autoSpaceDE w:val="0"/>
        <w:autoSpaceDN w:val="0"/>
        <w:adjustRightInd w:val="0"/>
        <w:spacing w:after="120" w:line="276" w:lineRule="auto"/>
        <w:rPr>
          <w:rFonts w:cs="Arial"/>
          <w:bCs/>
          <w:sz w:val="24"/>
        </w:rPr>
      </w:pPr>
      <w:r w:rsidRPr="00812D6A">
        <w:rPr>
          <w:rFonts w:cs="Arial"/>
          <w:bCs/>
          <w:sz w:val="24"/>
        </w:rPr>
        <w:lastRenderedPageBreak/>
        <w:t xml:space="preserve">poskytování zdravotních služeb </w:t>
      </w:r>
      <w:r w:rsidR="004F4E34" w:rsidRPr="00812D6A">
        <w:rPr>
          <w:rFonts w:cs="Arial"/>
          <w:bCs/>
          <w:sz w:val="24"/>
        </w:rPr>
        <w:t xml:space="preserve">v zařízeních sociálních služeb </w:t>
      </w:r>
      <w:r w:rsidRPr="00812D6A">
        <w:rPr>
          <w:rFonts w:cs="Arial"/>
          <w:bCs/>
          <w:sz w:val="24"/>
        </w:rPr>
        <w:t xml:space="preserve">bez </w:t>
      </w:r>
      <w:r w:rsidR="004F4E34" w:rsidRPr="00812D6A">
        <w:rPr>
          <w:rFonts w:cs="Arial"/>
          <w:bCs/>
          <w:sz w:val="24"/>
        </w:rPr>
        <w:t xml:space="preserve">povinnosti být držitelem </w:t>
      </w:r>
      <w:r w:rsidRPr="00812D6A">
        <w:rPr>
          <w:rFonts w:cs="Arial"/>
          <w:bCs/>
          <w:sz w:val="24"/>
        </w:rPr>
        <w:t>oprávnění k poskytování zdravotních služeb,</w:t>
      </w:r>
    </w:p>
    <w:p w14:paraId="175A9AF8" w14:textId="5286FF04" w:rsidR="00D7695E" w:rsidRPr="00812D6A" w:rsidRDefault="00D7695E" w:rsidP="00812D6A">
      <w:pPr>
        <w:pStyle w:val="Odstavecseseznamem"/>
        <w:numPr>
          <w:ilvl w:val="0"/>
          <w:numId w:val="34"/>
        </w:numPr>
        <w:autoSpaceDE w:val="0"/>
        <w:autoSpaceDN w:val="0"/>
        <w:adjustRightInd w:val="0"/>
        <w:spacing w:after="120" w:line="276" w:lineRule="auto"/>
        <w:rPr>
          <w:rFonts w:cs="Arial"/>
          <w:sz w:val="24"/>
        </w:rPr>
      </w:pPr>
      <w:r w:rsidRPr="00812D6A">
        <w:rPr>
          <w:rFonts w:cs="Arial"/>
          <w:sz w:val="24"/>
        </w:rPr>
        <w:t xml:space="preserve">poskytování pobytové sociální služby poskytovateli zdravotních služeb, kteří </w:t>
      </w:r>
      <w:r w:rsidR="002A60A0" w:rsidRPr="00812D6A">
        <w:rPr>
          <w:rFonts w:cs="Arial"/>
          <w:sz w:val="24"/>
        </w:rPr>
        <w:t xml:space="preserve">nejsou držiteli registrace k poskytování sociálních služeb a </w:t>
      </w:r>
      <w:r w:rsidR="00573BDB" w:rsidRPr="00812D6A">
        <w:rPr>
          <w:rFonts w:cs="Arial"/>
          <w:sz w:val="24"/>
        </w:rPr>
        <w:t xml:space="preserve">neposkytují </w:t>
      </w:r>
      <w:r w:rsidR="00DE68EB" w:rsidRPr="00812D6A">
        <w:rPr>
          <w:rFonts w:cs="Arial"/>
          <w:sz w:val="24"/>
        </w:rPr>
        <w:t xml:space="preserve">pacientům </w:t>
      </w:r>
      <w:r w:rsidR="00837CFC" w:rsidRPr="00812D6A">
        <w:rPr>
          <w:rFonts w:cs="Arial"/>
          <w:sz w:val="24"/>
        </w:rPr>
        <w:t xml:space="preserve">plný rozsah sociálních služeb dle </w:t>
      </w:r>
      <w:r w:rsidR="00DE68EB" w:rsidRPr="00812D6A">
        <w:rPr>
          <w:rFonts w:cs="Arial"/>
          <w:sz w:val="24"/>
        </w:rPr>
        <w:t>j</w:t>
      </w:r>
      <w:r w:rsidR="002A60A0" w:rsidRPr="00812D6A">
        <w:rPr>
          <w:rFonts w:cs="Arial"/>
          <w:sz w:val="24"/>
        </w:rPr>
        <w:t>e</w:t>
      </w:r>
      <w:r w:rsidR="00DE68EB" w:rsidRPr="00812D6A">
        <w:rPr>
          <w:rFonts w:cs="Arial"/>
          <w:sz w:val="24"/>
        </w:rPr>
        <w:t>jich potřeb,</w:t>
      </w:r>
    </w:p>
    <w:p w14:paraId="09F7DF3C" w14:textId="0F858D83" w:rsidR="00D7695E" w:rsidRPr="00812D6A" w:rsidRDefault="00D7695E" w:rsidP="00812D6A">
      <w:pPr>
        <w:pStyle w:val="Odstavecseseznamem"/>
        <w:numPr>
          <w:ilvl w:val="0"/>
          <w:numId w:val="34"/>
        </w:numPr>
        <w:autoSpaceDE w:val="0"/>
        <w:autoSpaceDN w:val="0"/>
        <w:adjustRightInd w:val="0"/>
        <w:spacing w:after="120" w:line="276" w:lineRule="auto"/>
        <w:rPr>
          <w:rFonts w:cs="Arial"/>
          <w:bCs/>
          <w:sz w:val="24"/>
        </w:rPr>
      </w:pPr>
      <w:r w:rsidRPr="00812D6A">
        <w:rPr>
          <w:rFonts w:cs="Arial"/>
          <w:bCs/>
          <w:sz w:val="24"/>
        </w:rPr>
        <w:t>tzv. kontraktační povinnost zdravotních pojišťoven vůči poskytovatelům pobytových sociálních služeb poskytujícím ošetřovatelskou péči.</w:t>
      </w:r>
    </w:p>
    <w:p w14:paraId="2D1B87CC" w14:textId="623ECD42" w:rsidR="0020758D" w:rsidRPr="002C2EEC" w:rsidRDefault="00321E19" w:rsidP="00862AFD">
      <w:pPr>
        <w:pStyle w:val="Odstavecseseznamem"/>
        <w:autoSpaceDE w:val="0"/>
        <w:autoSpaceDN w:val="0"/>
        <w:adjustRightInd w:val="0"/>
        <w:spacing w:after="120" w:line="276" w:lineRule="auto"/>
        <w:ind w:left="0"/>
        <w:rPr>
          <w:rFonts w:cs="Arial"/>
          <w:bCs/>
          <w:sz w:val="24"/>
        </w:rPr>
      </w:pPr>
      <w:r w:rsidRPr="00812D6A">
        <w:rPr>
          <w:rFonts w:cs="Arial"/>
          <w:bCs/>
          <w:sz w:val="24"/>
        </w:rPr>
        <w:t>Předkladatelé na základě vyhodnocení dosavadních zkušeností s těmito výjimkami dospěli k závěru, že tyto výjimky nabourávají některé základní principy fungování systém</w:t>
      </w:r>
      <w:r w:rsidR="006F278C" w:rsidRPr="00812D6A">
        <w:rPr>
          <w:rFonts w:cs="Arial"/>
          <w:bCs/>
          <w:sz w:val="24"/>
        </w:rPr>
        <w:t>u</w:t>
      </w:r>
      <w:r w:rsidRPr="00812D6A">
        <w:rPr>
          <w:rFonts w:cs="Arial"/>
          <w:bCs/>
          <w:sz w:val="24"/>
        </w:rPr>
        <w:t xml:space="preserve"> sociálních, resp. zdravotních služeb, a že jejich </w:t>
      </w:r>
      <w:r w:rsidR="002B54C7" w:rsidRPr="00812D6A">
        <w:rPr>
          <w:rFonts w:cs="Arial"/>
          <w:bCs/>
          <w:sz w:val="24"/>
        </w:rPr>
        <w:t xml:space="preserve">úprava </w:t>
      </w:r>
      <w:r w:rsidRPr="00812D6A">
        <w:rPr>
          <w:rFonts w:cs="Arial"/>
          <w:bCs/>
          <w:sz w:val="24"/>
        </w:rPr>
        <w:t xml:space="preserve">a </w:t>
      </w:r>
      <w:r w:rsidR="00713F96" w:rsidRPr="00812D6A">
        <w:rPr>
          <w:rFonts w:cs="Arial"/>
          <w:bCs/>
          <w:sz w:val="24"/>
        </w:rPr>
        <w:t xml:space="preserve">podřazení </w:t>
      </w:r>
      <w:r w:rsidRPr="00812D6A">
        <w:rPr>
          <w:rFonts w:cs="Arial"/>
          <w:bCs/>
          <w:sz w:val="24"/>
        </w:rPr>
        <w:t>všech sociálních i zdravotních služeb stejným pravidlům</w:t>
      </w:r>
      <w:r w:rsidRPr="002C2EEC">
        <w:rPr>
          <w:rFonts w:cs="Arial"/>
          <w:bCs/>
          <w:sz w:val="24"/>
        </w:rPr>
        <w:t xml:space="preserve"> nezávisle na tom, kdo tyto služby poskytuje, umožní plně využít regulačních mechanismů, které zmíněné principy v obou systémech zajišťují.</w:t>
      </w:r>
      <w:r w:rsidR="008942A4">
        <w:rPr>
          <w:rFonts w:cs="Arial"/>
          <w:bCs/>
          <w:sz w:val="24"/>
        </w:rPr>
        <w:t xml:space="preserve"> </w:t>
      </w:r>
    </w:p>
    <w:p w14:paraId="044E4DFC" w14:textId="77777777" w:rsidR="001F2CA3" w:rsidRDefault="001F2CA3" w:rsidP="00432017">
      <w:pPr>
        <w:pStyle w:val="Odstavecseseznamem"/>
        <w:autoSpaceDE w:val="0"/>
        <w:autoSpaceDN w:val="0"/>
        <w:adjustRightInd w:val="0"/>
        <w:spacing w:after="120" w:line="276" w:lineRule="auto"/>
        <w:ind w:left="0"/>
        <w:rPr>
          <w:rFonts w:cs="Arial"/>
          <w:b/>
          <w:sz w:val="24"/>
        </w:rPr>
      </w:pPr>
    </w:p>
    <w:p w14:paraId="45395079" w14:textId="2253CF8E" w:rsidR="007A3F8A" w:rsidRPr="00432017" w:rsidRDefault="00432017" w:rsidP="00432017">
      <w:pPr>
        <w:pStyle w:val="Odstavecseseznamem"/>
        <w:autoSpaceDE w:val="0"/>
        <w:autoSpaceDN w:val="0"/>
        <w:adjustRightInd w:val="0"/>
        <w:spacing w:after="120" w:line="276" w:lineRule="auto"/>
        <w:ind w:left="0"/>
        <w:rPr>
          <w:rFonts w:cs="Arial"/>
          <w:b/>
          <w:sz w:val="24"/>
        </w:rPr>
      </w:pPr>
      <w:r w:rsidRPr="00432017">
        <w:rPr>
          <w:rFonts w:cs="Arial"/>
          <w:b/>
          <w:sz w:val="24"/>
        </w:rPr>
        <w:t>1.1.</w:t>
      </w:r>
      <w:proofErr w:type="gramStart"/>
      <w:r w:rsidRPr="00432017">
        <w:rPr>
          <w:rFonts w:cs="Arial"/>
          <w:b/>
          <w:sz w:val="24"/>
        </w:rPr>
        <w:t>3 Lůžkové</w:t>
      </w:r>
      <w:proofErr w:type="gramEnd"/>
      <w:r w:rsidR="006726A7" w:rsidRPr="00432017">
        <w:rPr>
          <w:rFonts w:cs="Arial"/>
          <w:b/>
          <w:sz w:val="24"/>
        </w:rPr>
        <w:t xml:space="preserve"> hospitalizace </w:t>
      </w:r>
      <w:r w:rsidR="009D7999" w:rsidRPr="00432017">
        <w:rPr>
          <w:rFonts w:cs="Arial"/>
          <w:b/>
          <w:sz w:val="24"/>
        </w:rPr>
        <w:t>u pacientů, jejichž zdravotní stav již nevyžaduje hospitalizaci</w:t>
      </w:r>
    </w:p>
    <w:p w14:paraId="11BCE321" w14:textId="59A47521" w:rsidR="00AE0A3D" w:rsidRPr="002C2EEC" w:rsidRDefault="00EF493C" w:rsidP="00AE0A3D">
      <w:pPr>
        <w:autoSpaceDE w:val="0"/>
        <w:autoSpaceDN w:val="0"/>
        <w:adjustRightInd w:val="0"/>
        <w:spacing w:after="120" w:line="276" w:lineRule="auto"/>
        <w:jc w:val="both"/>
        <w:rPr>
          <w:rFonts w:ascii="Arial" w:hAnsi="Arial" w:cs="Arial"/>
          <w:bCs/>
        </w:rPr>
      </w:pPr>
      <w:r>
        <w:rPr>
          <w:rFonts w:ascii="Arial" w:hAnsi="Arial" w:cs="Arial"/>
        </w:rPr>
        <w:t>Lůžko</w:t>
      </w:r>
      <w:r w:rsidR="008A3C38">
        <w:rPr>
          <w:rFonts w:ascii="Arial" w:hAnsi="Arial" w:cs="Arial"/>
        </w:rPr>
        <w:t xml:space="preserve">vé hospitalizace u pacientů, jejichž zdravotní stav již nevyžaduje </w:t>
      </w:r>
      <w:r w:rsidR="006858C3">
        <w:rPr>
          <w:rFonts w:ascii="Arial" w:hAnsi="Arial" w:cs="Arial"/>
        </w:rPr>
        <w:t>poskytování zdravotních služeb v lůžkové formě</w:t>
      </w:r>
      <w:r w:rsidR="005141D4">
        <w:rPr>
          <w:rFonts w:ascii="Arial" w:hAnsi="Arial" w:cs="Arial"/>
        </w:rPr>
        <w:t xml:space="preserve"> </w:t>
      </w:r>
      <w:r w:rsidR="007A3F8A" w:rsidRPr="002C2EEC">
        <w:rPr>
          <w:rFonts w:ascii="Arial" w:hAnsi="Arial" w:cs="Arial"/>
        </w:rPr>
        <w:t>neefektivně odčerpáv</w:t>
      </w:r>
      <w:r w:rsidR="005141D4">
        <w:rPr>
          <w:rFonts w:ascii="Arial" w:hAnsi="Arial" w:cs="Arial"/>
        </w:rPr>
        <w:t>ají</w:t>
      </w:r>
      <w:r w:rsidR="007A3F8A" w:rsidRPr="002C2EEC">
        <w:rPr>
          <w:rFonts w:ascii="Arial" w:hAnsi="Arial" w:cs="Arial"/>
        </w:rPr>
        <w:t xml:space="preserve"> prostředky ze systému veřejného zdravotního pojištění</w:t>
      </w:r>
      <w:r w:rsidR="005141D4">
        <w:rPr>
          <w:rFonts w:ascii="Arial" w:hAnsi="Arial" w:cs="Arial"/>
        </w:rPr>
        <w:t>. N</w:t>
      </w:r>
      <w:r w:rsidR="007A3F8A" w:rsidRPr="002C2EEC">
        <w:rPr>
          <w:rFonts w:ascii="Arial" w:hAnsi="Arial" w:cs="Arial"/>
        </w:rPr>
        <w:t xml:space="preserve">avíc platí, že </w:t>
      </w:r>
      <w:r w:rsidR="005141D4">
        <w:rPr>
          <w:rFonts w:ascii="Arial" w:hAnsi="Arial" w:cs="Arial"/>
        </w:rPr>
        <w:t xml:space="preserve">předmětní </w:t>
      </w:r>
      <w:r w:rsidR="007A3F8A" w:rsidRPr="002C2EEC">
        <w:rPr>
          <w:rFonts w:ascii="Arial" w:hAnsi="Arial" w:cs="Arial"/>
        </w:rPr>
        <w:t>pacienti ve skutečnosti potřebují spíše vhodnou kombinaci ambulantní či domácí zdravotní služby s odpovídající plnohodnotnou sociální službou, a</w:t>
      </w:r>
      <w:r w:rsidR="004622FD">
        <w:rPr>
          <w:rFonts w:ascii="Arial" w:hAnsi="Arial" w:cs="Arial"/>
        </w:rPr>
        <w:t xml:space="preserve"> </w:t>
      </w:r>
      <w:r w:rsidR="007A3F8A" w:rsidRPr="002C2EEC">
        <w:rPr>
          <w:rFonts w:ascii="Arial" w:hAnsi="Arial" w:cs="Arial"/>
        </w:rPr>
        <w:t>dlouhodobá lůžková péče proto plně nevyhovuje jejich skutečným potřebám.</w:t>
      </w:r>
    </w:p>
    <w:p w14:paraId="358B08FA" w14:textId="77777777" w:rsidR="00E840AD" w:rsidRDefault="00E840AD" w:rsidP="00BC0065">
      <w:pPr>
        <w:autoSpaceDE w:val="0"/>
        <w:autoSpaceDN w:val="0"/>
        <w:adjustRightInd w:val="0"/>
        <w:spacing w:after="120" w:line="276" w:lineRule="auto"/>
        <w:rPr>
          <w:rFonts w:ascii="Arial" w:hAnsi="Arial" w:cs="Arial"/>
          <w:b/>
        </w:rPr>
      </w:pPr>
    </w:p>
    <w:p w14:paraId="4A403D1D" w14:textId="458C61A6" w:rsidR="007A3F8A" w:rsidRPr="00A3125C" w:rsidRDefault="003C6816" w:rsidP="00BC0065">
      <w:pPr>
        <w:autoSpaceDE w:val="0"/>
        <w:autoSpaceDN w:val="0"/>
        <w:adjustRightInd w:val="0"/>
        <w:spacing w:after="120" w:line="276" w:lineRule="auto"/>
        <w:rPr>
          <w:rFonts w:cs="Arial"/>
        </w:rPr>
      </w:pPr>
      <w:r w:rsidRPr="00A3125C">
        <w:rPr>
          <w:rFonts w:ascii="Arial" w:hAnsi="Arial" w:cs="Arial"/>
          <w:b/>
        </w:rPr>
        <w:t xml:space="preserve">1.2 </w:t>
      </w:r>
      <w:r w:rsidR="00AE0A3D" w:rsidRPr="00A3125C">
        <w:rPr>
          <w:rFonts w:ascii="Arial" w:hAnsi="Arial" w:cs="Arial"/>
          <w:b/>
        </w:rPr>
        <w:t>Specifické aplikační obtíže stávající právní úpravy</w:t>
      </w:r>
    </w:p>
    <w:p w14:paraId="52D9A976" w14:textId="1BD3ED3C" w:rsidR="00FA0B8B" w:rsidRPr="002C2EEC" w:rsidRDefault="00300F8C" w:rsidP="00AE0A3D">
      <w:pPr>
        <w:autoSpaceDE w:val="0"/>
        <w:autoSpaceDN w:val="0"/>
        <w:adjustRightInd w:val="0"/>
        <w:spacing w:after="120" w:line="276" w:lineRule="auto"/>
        <w:jc w:val="both"/>
        <w:rPr>
          <w:rFonts w:ascii="Arial" w:hAnsi="Arial" w:cs="Arial"/>
          <w:bCs/>
        </w:rPr>
      </w:pPr>
      <w:r w:rsidRPr="002C2EEC">
        <w:rPr>
          <w:rFonts w:ascii="Arial" w:hAnsi="Arial" w:cs="Arial"/>
          <w:bCs/>
        </w:rPr>
        <w:t xml:space="preserve">Níže uvádíme </w:t>
      </w:r>
      <w:r w:rsidR="00CD4993" w:rsidRPr="002C2EEC">
        <w:rPr>
          <w:rFonts w:ascii="Arial" w:hAnsi="Arial" w:cs="Arial"/>
          <w:bCs/>
        </w:rPr>
        <w:t>bližší specifikaci jednotlivých oblastí</w:t>
      </w:r>
      <w:r w:rsidRPr="002C2EEC">
        <w:rPr>
          <w:rFonts w:ascii="Arial" w:hAnsi="Arial" w:cs="Arial"/>
          <w:bCs/>
        </w:rPr>
        <w:t xml:space="preserve"> služeb, jejichž poskytování </w:t>
      </w:r>
      <w:r w:rsidR="00B41C8B">
        <w:rPr>
          <w:rFonts w:ascii="Arial" w:hAnsi="Arial" w:cs="Arial"/>
          <w:bCs/>
        </w:rPr>
        <w:br/>
      </w:r>
      <w:r w:rsidRPr="002C2EEC">
        <w:rPr>
          <w:rFonts w:ascii="Arial" w:hAnsi="Arial" w:cs="Arial"/>
          <w:bCs/>
        </w:rPr>
        <w:t>je v současné době zatíženo nedostatečným systémovým nebo kontrolním řešením:</w:t>
      </w:r>
    </w:p>
    <w:p w14:paraId="1E54BCDC" w14:textId="77777777" w:rsidR="001F2CA3" w:rsidRDefault="001F2CA3" w:rsidP="00BC0065">
      <w:pPr>
        <w:pStyle w:val="Odstavecseseznamem"/>
        <w:autoSpaceDE w:val="0"/>
        <w:autoSpaceDN w:val="0"/>
        <w:adjustRightInd w:val="0"/>
        <w:spacing w:after="120" w:line="276" w:lineRule="auto"/>
        <w:ind w:left="0"/>
        <w:rPr>
          <w:rFonts w:cs="Arial"/>
          <w:b/>
          <w:sz w:val="24"/>
        </w:rPr>
      </w:pPr>
    </w:p>
    <w:p w14:paraId="19F1A112" w14:textId="4B127664" w:rsidR="004F4E34" w:rsidRPr="002C2EEC" w:rsidRDefault="00381A77" w:rsidP="00BC0065">
      <w:pPr>
        <w:pStyle w:val="Odstavecseseznamem"/>
        <w:autoSpaceDE w:val="0"/>
        <w:autoSpaceDN w:val="0"/>
        <w:adjustRightInd w:val="0"/>
        <w:spacing w:after="120" w:line="276" w:lineRule="auto"/>
        <w:ind w:left="0"/>
        <w:rPr>
          <w:rFonts w:cs="Arial"/>
          <w:b/>
          <w:sz w:val="24"/>
        </w:rPr>
      </w:pPr>
      <w:r w:rsidRPr="002C2EEC">
        <w:rPr>
          <w:rFonts w:cs="Arial"/>
          <w:b/>
          <w:sz w:val="24"/>
        </w:rPr>
        <w:t xml:space="preserve">1.2.1 </w:t>
      </w:r>
      <w:r w:rsidR="004F4E34" w:rsidRPr="002C2EEC">
        <w:rPr>
          <w:rFonts w:cs="Arial"/>
          <w:b/>
          <w:sz w:val="24"/>
        </w:rPr>
        <w:t>Poskytování zdravotních služeb v zařízeních sociálních služeb bez</w:t>
      </w:r>
      <w:r w:rsidR="00BF3A40">
        <w:rPr>
          <w:rFonts w:cs="Arial"/>
          <w:b/>
          <w:sz w:val="24"/>
        </w:rPr>
        <w:t> </w:t>
      </w:r>
      <w:r w:rsidR="004F4E34" w:rsidRPr="002C2EEC">
        <w:rPr>
          <w:rFonts w:cs="Arial"/>
          <w:b/>
          <w:sz w:val="24"/>
        </w:rPr>
        <w:t>povinnosti být držitelem oprávnění k poskytování zdravotních služeb</w:t>
      </w:r>
    </w:p>
    <w:p w14:paraId="65BCF957" w14:textId="2B51DDAF"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 xml:space="preserve">Zákon o zdravotních službách vychází ze zásady, že zdravotní služby mohou poskytovat pouze oprávnění poskytovatelé, tj. držitelé oprávnění k poskytování zdravotních služeb (srov. § 2 odst. 1), přičemž pouze v rozsahu uvedeném v tomto oprávnění (srov. § 11 odst. 1); výjimky z této zásady jsou stanoveny v ustanovení § 11 odst. 2 zákona o zdravotních službách, které stanoví taxativní výčet případů, kdy lze poskytovat zdravotní služby i bez oprávnění. </w:t>
      </w:r>
    </w:p>
    <w:p w14:paraId="1DB67B97" w14:textId="55886E9D"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 xml:space="preserve">Mezi </w:t>
      </w:r>
      <w:r w:rsidR="0064315E">
        <w:rPr>
          <w:rFonts w:ascii="Arial" w:hAnsi="Arial" w:cs="Arial"/>
        </w:rPr>
        <w:t>uvedené</w:t>
      </w:r>
      <w:r w:rsidRPr="002C2EEC">
        <w:rPr>
          <w:rFonts w:ascii="Arial" w:hAnsi="Arial" w:cs="Arial"/>
        </w:rPr>
        <w:t xml:space="preserve"> výjimky se řadí i poskytování zdravotních služeb v zařízeních sociálních služeb podle zákona o sociálních službách [srov. § 11 odst. 2 písm. b)]</w:t>
      </w:r>
      <w:r w:rsidR="00AC5E35">
        <w:rPr>
          <w:rFonts w:ascii="Arial" w:hAnsi="Arial" w:cs="Arial"/>
        </w:rPr>
        <w:t xml:space="preserve">, tedy </w:t>
      </w:r>
      <w:r w:rsidRPr="002C2EEC">
        <w:rPr>
          <w:rFonts w:ascii="Arial" w:hAnsi="Arial" w:cs="Arial"/>
        </w:rPr>
        <w:t>propojení sociální a zdravotní péče</w:t>
      </w:r>
      <w:r w:rsidR="00241DDA">
        <w:rPr>
          <w:rFonts w:ascii="Arial" w:hAnsi="Arial" w:cs="Arial"/>
        </w:rPr>
        <w:t xml:space="preserve">, kdy </w:t>
      </w:r>
      <w:r w:rsidRPr="002C2EEC">
        <w:rPr>
          <w:rFonts w:ascii="Arial" w:hAnsi="Arial" w:cs="Arial"/>
        </w:rPr>
        <w:t xml:space="preserve">oprávněným poskytovatelům sociálních služeb </w:t>
      </w:r>
      <w:r w:rsidR="003F32BB">
        <w:rPr>
          <w:rFonts w:ascii="Arial" w:hAnsi="Arial" w:cs="Arial"/>
        </w:rPr>
        <w:t xml:space="preserve">bylo </w:t>
      </w:r>
      <w:r w:rsidRPr="002C2EEC">
        <w:rPr>
          <w:rFonts w:ascii="Arial" w:hAnsi="Arial" w:cs="Arial"/>
        </w:rPr>
        <w:t>umož</w:t>
      </w:r>
      <w:r w:rsidR="00241DDA">
        <w:rPr>
          <w:rFonts w:ascii="Arial" w:hAnsi="Arial" w:cs="Arial"/>
        </w:rPr>
        <w:t>něno</w:t>
      </w:r>
      <w:r w:rsidRPr="002C2EEC">
        <w:rPr>
          <w:rFonts w:ascii="Arial" w:hAnsi="Arial" w:cs="Arial"/>
        </w:rPr>
        <w:t>, aby svým klientům zajišťovali zdravotní péči prostřednictvím svých zaměstnanců</w:t>
      </w:r>
      <w:r w:rsidR="0083351E">
        <w:rPr>
          <w:rFonts w:ascii="Arial" w:hAnsi="Arial" w:cs="Arial"/>
        </w:rPr>
        <w:t>,</w:t>
      </w:r>
      <w:r w:rsidRPr="002C2EEC">
        <w:rPr>
          <w:rFonts w:ascii="Arial" w:hAnsi="Arial" w:cs="Arial"/>
        </w:rPr>
        <w:t xml:space="preserve"> </w:t>
      </w:r>
      <w:r w:rsidR="00241DDA">
        <w:rPr>
          <w:rFonts w:ascii="Arial" w:hAnsi="Arial" w:cs="Arial"/>
        </w:rPr>
        <w:t>aniž by</w:t>
      </w:r>
      <w:r w:rsidRPr="002C2EEC">
        <w:rPr>
          <w:rFonts w:ascii="Arial" w:hAnsi="Arial" w:cs="Arial"/>
        </w:rPr>
        <w:t xml:space="preserve"> byli zároveň poskytovateli zdravotních služeb. V případě, že</w:t>
      </w:r>
      <w:r w:rsidR="00812D6A">
        <w:rPr>
          <w:rFonts w:ascii="Arial" w:hAnsi="Arial" w:cs="Arial"/>
        </w:rPr>
        <w:t> </w:t>
      </w:r>
      <w:r w:rsidRPr="002C2EEC">
        <w:rPr>
          <w:rFonts w:ascii="Arial" w:hAnsi="Arial" w:cs="Arial"/>
        </w:rPr>
        <w:t xml:space="preserve">poskytovatel sociálních služeb neměl adekvátní personál pro zajišťování </w:t>
      </w:r>
      <w:r w:rsidRPr="002C2EEC">
        <w:rPr>
          <w:rFonts w:ascii="Arial" w:hAnsi="Arial" w:cs="Arial"/>
        </w:rPr>
        <w:lastRenderedPageBreak/>
        <w:t xml:space="preserve">zdravotních služeb v režimu § 11 odst. 2 písm. b) zákona o zdravotních službách, mohl zdravotní služby svým klientům zajišťovat rovněž prostřednictvím smluvního poskytovatele domácí zdravotní péče. </w:t>
      </w:r>
    </w:p>
    <w:p w14:paraId="075A271B" w14:textId="36F558C1"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Takto zvolené řešení ovšem v praxi působilo řadu aplikačních problémů. Zásadním nedostatkem dosavadní právní úpravy je</w:t>
      </w:r>
      <w:r w:rsidR="008138FC">
        <w:rPr>
          <w:rFonts w:ascii="Arial" w:hAnsi="Arial" w:cs="Arial"/>
        </w:rPr>
        <w:t xml:space="preserve"> fakt, že</w:t>
      </w:r>
      <w:r w:rsidRPr="002C2EEC">
        <w:rPr>
          <w:rFonts w:ascii="Arial" w:hAnsi="Arial" w:cs="Arial"/>
        </w:rPr>
        <w:t xml:space="preserve"> </w:t>
      </w:r>
      <w:r w:rsidR="00354B93">
        <w:rPr>
          <w:rFonts w:ascii="Arial" w:hAnsi="Arial" w:cs="Arial"/>
        </w:rPr>
        <w:t xml:space="preserve">poskytovatelé </w:t>
      </w:r>
      <w:r w:rsidRPr="002C2EEC">
        <w:rPr>
          <w:rFonts w:ascii="Arial" w:hAnsi="Arial" w:cs="Arial"/>
        </w:rPr>
        <w:t>sociálních služeb poskytující zdravotní služby v souladu s § 11 odst. 2 písm. b) zákona o zdravotních službách</w:t>
      </w:r>
      <w:r w:rsidR="00354B93">
        <w:rPr>
          <w:rFonts w:ascii="Arial" w:hAnsi="Arial" w:cs="Arial"/>
        </w:rPr>
        <w:t xml:space="preserve"> nejsou </w:t>
      </w:r>
      <w:r w:rsidR="00542572">
        <w:rPr>
          <w:rFonts w:ascii="Arial" w:hAnsi="Arial" w:cs="Arial"/>
        </w:rPr>
        <w:t>dle podmínek tohoto zákona zároveň poskytovatelé zdravotních služeb</w:t>
      </w:r>
      <w:r w:rsidR="0083351E">
        <w:rPr>
          <w:rFonts w:ascii="Arial" w:hAnsi="Arial" w:cs="Arial"/>
        </w:rPr>
        <w:t xml:space="preserve">, v důsledku čehož </w:t>
      </w:r>
      <w:r w:rsidR="00870994">
        <w:rPr>
          <w:rFonts w:ascii="Arial" w:hAnsi="Arial" w:cs="Arial"/>
        </w:rPr>
        <w:t>se n</w:t>
      </w:r>
      <w:r w:rsidRPr="002C2EEC">
        <w:rPr>
          <w:rFonts w:ascii="Arial" w:hAnsi="Arial" w:cs="Arial"/>
        </w:rPr>
        <w:t xml:space="preserve">a </w:t>
      </w:r>
      <w:r w:rsidR="0016383F">
        <w:rPr>
          <w:rFonts w:ascii="Arial" w:hAnsi="Arial" w:cs="Arial"/>
        </w:rPr>
        <w:t>ně neuplat</w:t>
      </w:r>
      <w:r w:rsidR="00EC62A3">
        <w:rPr>
          <w:rFonts w:ascii="Arial" w:hAnsi="Arial" w:cs="Arial"/>
        </w:rPr>
        <w:t>ňují</w:t>
      </w:r>
      <w:r w:rsidRPr="002C2EEC">
        <w:rPr>
          <w:rFonts w:ascii="Arial" w:hAnsi="Arial" w:cs="Arial"/>
        </w:rPr>
        <w:t xml:space="preserve"> požadavky na personální zabezpečení zdravotních služeb stanoveny vyhláškou č. 99/2012 Sb., o personálním zabezpečení zdravotních služeb, ve znění pozdějších předpisů. </w:t>
      </w:r>
    </w:p>
    <w:p w14:paraId="289AF513" w14:textId="19C39305"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Poskytovatelům sociálních služeb poskytujícím zdravotní služby v režimu § 11 odst. 2 písm. b) zákona o zdravotních službách byla tímto zákonem stanovena notifikační povinnost místně příslušnému krajskému úřadu a dále povinnost poskytovat zdravotní služby na náležité odborné úrovni, povinnost zachovávat mlčenlivost a povinnost vést a uchovávat zdravotnickou dokumentaci a nakládat s ní podle tohoto zákona a jiných právních předpisů (srov. odst. 8). Na tyto poskytovatele se ovšem řada povinností stanovených zákonem o zdravotních službách pro poskytování zdravotních služeb neuplat</w:t>
      </w:r>
      <w:r w:rsidR="00393206">
        <w:rPr>
          <w:rFonts w:ascii="Arial" w:hAnsi="Arial" w:cs="Arial"/>
        </w:rPr>
        <w:t>ňuje</w:t>
      </w:r>
      <w:r w:rsidRPr="002C2EEC">
        <w:rPr>
          <w:rFonts w:ascii="Arial" w:hAnsi="Arial" w:cs="Arial"/>
        </w:rPr>
        <w:t xml:space="preserve">, aniž by pro to byl rozumný důvod. </w:t>
      </w:r>
    </w:p>
    <w:p w14:paraId="5BB8B191" w14:textId="77777777"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Poskytovatelé sociálních služeb v režimu § 11 odst. 2 písm. b) zákona o zdravotních službách tak nebyli například vázáni povinností:</w:t>
      </w:r>
    </w:p>
    <w:p w14:paraId="5780F572" w14:textId="77777777" w:rsidR="004F4E34" w:rsidRPr="002C2EEC" w:rsidRDefault="004F4E34" w:rsidP="00AE0A3D">
      <w:pPr>
        <w:pStyle w:val="Odstavecseseznamem"/>
        <w:numPr>
          <w:ilvl w:val="0"/>
          <w:numId w:val="29"/>
        </w:numPr>
        <w:autoSpaceDE w:val="0"/>
        <w:autoSpaceDN w:val="0"/>
        <w:adjustRightInd w:val="0"/>
        <w:spacing w:after="120" w:line="276" w:lineRule="auto"/>
        <w:contextualSpacing w:val="0"/>
        <w:rPr>
          <w:rFonts w:cs="Arial"/>
          <w:sz w:val="24"/>
        </w:rPr>
      </w:pPr>
      <w:r w:rsidRPr="002C2EEC">
        <w:rPr>
          <w:rFonts w:cs="Arial"/>
          <w:sz w:val="24"/>
        </w:rPr>
        <w:t xml:space="preserve">předat jiným poskytovatelům zdravotních služeb nebo poskytovatelům sociálních služeb potřebné informace o zdravotním stavu pacienta nezbytné k zajištění návaznosti dalších zdravotních a sociálních služeb poskytovaných pacientovi [§ 45 odst. 2 písm. g) zákona o zdravotních službách], </w:t>
      </w:r>
    </w:p>
    <w:p w14:paraId="0954F43A" w14:textId="77777777" w:rsidR="004F4E34" w:rsidRPr="002C2EEC" w:rsidRDefault="004F4E34" w:rsidP="00AE0A3D">
      <w:pPr>
        <w:pStyle w:val="Odstavecseseznamem"/>
        <w:numPr>
          <w:ilvl w:val="0"/>
          <w:numId w:val="29"/>
        </w:numPr>
        <w:autoSpaceDE w:val="0"/>
        <w:autoSpaceDN w:val="0"/>
        <w:adjustRightInd w:val="0"/>
        <w:spacing w:after="120" w:line="276" w:lineRule="auto"/>
        <w:contextualSpacing w:val="0"/>
        <w:rPr>
          <w:rFonts w:cs="Arial"/>
          <w:sz w:val="24"/>
        </w:rPr>
      </w:pPr>
      <w:r w:rsidRPr="002C2EEC">
        <w:rPr>
          <w:rFonts w:cs="Arial"/>
          <w:sz w:val="24"/>
        </w:rPr>
        <w:t>zajistit, aby byli jejich klienti (pacienti) seznámeni se svými právy a povinnostmi při poskytování zdravotních služeb [§ 46 odst. 1 písm. a)],</w:t>
      </w:r>
    </w:p>
    <w:p w14:paraId="1B2A186F" w14:textId="7EEBD917" w:rsidR="004F4E34" w:rsidRPr="002C2EEC" w:rsidRDefault="004F4E34" w:rsidP="00AE0A3D">
      <w:pPr>
        <w:pStyle w:val="Odstavecseseznamem"/>
        <w:numPr>
          <w:ilvl w:val="0"/>
          <w:numId w:val="29"/>
        </w:numPr>
        <w:autoSpaceDE w:val="0"/>
        <w:autoSpaceDN w:val="0"/>
        <w:adjustRightInd w:val="0"/>
        <w:spacing w:after="120" w:line="276" w:lineRule="auto"/>
        <w:contextualSpacing w:val="0"/>
        <w:rPr>
          <w:rFonts w:cs="Arial"/>
          <w:sz w:val="24"/>
        </w:rPr>
      </w:pPr>
      <w:r w:rsidRPr="002C2EEC">
        <w:rPr>
          <w:rFonts w:cs="Arial"/>
          <w:sz w:val="24"/>
        </w:rPr>
        <w:t xml:space="preserve">umožnit klientům (pacientům) výkon jejich práva vyžádat si konzultační služby od jiného poskytovatele nebo zdravotnického pracovníka, než který </w:t>
      </w:r>
      <w:r w:rsidR="008637D2">
        <w:rPr>
          <w:rFonts w:cs="Arial"/>
          <w:sz w:val="24"/>
        </w:rPr>
        <w:t>jim</w:t>
      </w:r>
      <w:r w:rsidRPr="002C2EEC">
        <w:rPr>
          <w:rFonts w:cs="Arial"/>
          <w:sz w:val="24"/>
        </w:rPr>
        <w:t xml:space="preserve"> poskytuje zdravotní služby [§ 28 odst. 3 písm. c); § 46 odst. 1 písm. d)], </w:t>
      </w:r>
    </w:p>
    <w:p w14:paraId="38F8191D" w14:textId="09709D0A" w:rsidR="004F4E34" w:rsidRPr="002C2EEC" w:rsidRDefault="004F4E34" w:rsidP="00AE0A3D">
      <w:pPr>
        <w:pStyle w:val="Odstavecseseznamem"/>
        <w:numPr>
          <w:ilvl w:val="0"/>
          <w:numId w:val="29"/>
        </w:numPr>
        <w:autoSpaceDE w:val="0"/>
        <w:autoSpaceDN w:val="0"/>
        <w:adjustRightInd w:val="0"/>
        <w:spacing w:after="120" w:line="276" w:lineRule="auto"/>
        <w:contextualSpacing w:val="0"/>
        <w:rPr>
          <w:rFonts w:cs="Arial"/>
          <w:sz w:val="24"/>
        </w:rPr>
      </w:pPr>
      <w:r w:rsidRPr="002C2EEC">
        <w:rPr>
          <w:rFonts w:cs="Arial"/>
          <w:sz w:val="24"/>
        </w:rPr>
        <w:t>přijímat stížnosti klientů (pacientů) proti jejich postupu při poskytování zdravotních služeb (§ 93 odst., 1)</w:t>
      </w:r>
      <w:r w:rsidR="00A43DA2" w:rsidRPr="002C2EEC">
        <w:rPr>
          <w:rFonts w:cs="Arial"/>
          <w:sz w:val="24"/>
        </w:rPr>
        <w:t>.</w:t>
      </w:r>
    </w:p>
    <w:p w14:paraId="0B433153" w14:textId="77777777"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 xml:space="preserve">Zákon o zdravotních službách zároveň nestanoví poskytovatelům sociálních služeb ani sankce za porušení těch povinností, jejichž splnění jim výslovně ukládá; tyto sankce je možné uložit pouze subjektům se statusem poskytovatele zdravotních služeb (srov. například návětí § 117 zákona o zdravotních službách). Pokud je tedy porušení povinnosti mlčenlivosti poskytovatele zdravotních služeb (tj. držitelem oprávnění podle zákona o zdravotních službách) přestupkem [§ 117 odst. 3 písm. d)], porušení stejné povinnosti poskytovatelem sociálních služeb poskytujícím zdravotní služby v režimu § 11 odst. 2 písm. b) zákona o zdravotních službách již přestupkem není, byť se jedná o typově stejně závažné protiprávní jednání. </w:t>
      </w:r>
    </w:p>
    <w:p w14:paraId="2BC7F739" w14:textId="0DBAB2AA" w:rsidR="004F4E34" w:rsidRPr="002C2EEC" w:rsidRDefault="36563DE3" w:rsidP="00AE0A3D">
      <w:pPr>
        <w:autoSpaceDE w:val="0"/>
        <w:autoSpaceDN w:val="0"/>
        <w:adjustRightInd w:val="0"/>
        <w:spacing w:after="120" w:line="276" w:lineRule="auto"/>
        <w:jc w:val="both"/>
        <w:rPr>
          <w:rFonts w:ascii="Arial" w:hAnsi="Arial" w:cs="Arial"/>
        </w:rPr>
      </w:pPr>
      <w:r w:rsidRPr="6D79822E">
        <w:rPr>
          <w:rFonts w:ascii="Arial" w:hAnsi="Arial" w:cs="Arial"/>
        </w:rPr>
        <w:lastRenderedPageBreak/>
        <w:t>Věcně</w:t>
      </w:r>
      <w:r w:rsidR="0398D9B1" w:rsidRPr="6D79822E">
        <w:rPr>
          <w:rFonts w:ascii="Arial" w:hAnsi="Arial" w:cs="Arial"/>
        </w:rPr>
        <w:t xml:space="preserve"> příslušné krajské úřady jsou </w:t>
      </w:r>
      <w:r w:rsidR="00331AD9">
        <w:rPr>
          <w:rFonts w:ascii="Arial" w:hAnsi="Arial" w:cs="Arial"/>
        </w:rPr>
        <w:t>pověřeny</w:t>
      </w:r>
      <w:r w:rsidR="0398D9B1" w:rsidRPr="6D79822E">
        <w:rPr>
          <w:rFonts w:ascii="Arial" w:hAnsi="Arial" w:cs="Arial"/>
        </w:rPr>
        <w:t xml:space="preserve"> výkonem kontroly poskytovatelů sociálních služeb poskytujících zdravotní služby v režimu § 11 odst. 2 písm. b) zákona o zdravotních službách [§ 107 odst. 1 písm. c)]. Z důvodu absence účinných nástrojů k řešení zjištěných nedostatků (viz výše) ovšem tyto správní orgány nejsou schopny tuto kontrolu efektivně vykonávat. Kontrolní činnost je tak v důsledku výše uvedeného zcela minimalizovaná. </w:t>
      </w:r>
    </w:p>
    <w:p w14:paraId="243B8683" w14:textId="52750FFA" w:rsidR="002C2EEC"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 xml:space="preserve">V praxi se přitom jednoznačně ukázalo, že neexistuje žádný </w:t>
      </w:r>
      <w:r w:rsidR="00162643">
        <w:rPr>
          <w:rFonts w:ascii="Arial" w:hAnsi="Arial" w:cs="Arial"/>
        </w:rPr>
        <w:t>opodstatněný</w:t>
      </w:r>
      <w:r w:rsidR="00162643" w:rsidRPr="002C2EEC">
        <w:rPr>
          <w:rFonts w:ascii="Arial" w:hAnsi="Arial" w:cs="Arial"/>
        </w:rPr>
        <w:t xml:space="preserve"> </w:t>
      </w:r>
      <w:r w:rsidRPr="002C2EEC">
        <w:rPr>
          <w:rFonts w:ascii="Arial" w:hAnsi="Arial" w:cs="Arial"/>
        </w:rPr>
        <w:t xml:space="preserve">důvod pro zachování výjimky z povinnosti poskytovat zdravotní služby na základě oprávnění pro poskytovatele sociálních služeb uvedené v § 11 odst. 2 písm. b) </w:t>
      </w:r>
      <w:r w:rsidR="00331AD9">
        <w:rPr>
          <w:rFonts w:ascii="Arial" w:hAnsi="Arial" w:cs="Arial"/>
        </w:rPr>
        <w:t>zákona o</w:t>
      </w:r>
      <w:r w:rsidR="00812D6A">
        <w:rPr>
          <w:rFonts w:ascii="Arial" w:hAnsi="Arial" w:cs="Arial"/>
        </w:rPr>
        <w:t> </w:t>
      </w:r>
      <w:r w:rsidR="00331AD9">
        <w:rPr>
          <w:rFonts w:ascii="Arial" w:hAnsi="Arial" w:cs="Arial"/>
        </w:rPr>
        <w:t>zdravotních službách</w:t>
      </w:r>
      <w:r w:rsidRPr="002C2EEC">
        <w:rPr>
          <w:rFonts w:ascii="Arial" w:hAnsi="Arial" w:cs="Arial"/>
        </w:rPr>
        <w:t xml:space="preserve">. Naopak přetrvávající existence této výjimky ve svém důsledku znemožňuje kontrolu veřejné správy nad poskytováním zdravotních služeb v zařízeních sociálních služeb a ohrožuje kvalitu a bezpečí poskytovaných zdravotních služeb, čímž negativně působí na klienty dotčených poskytovatelů sociálních služeb. </w:t>
      </w:r>
    </w:p>
    <w:p w14:paraId="6884196E" w14:textId="6DA00702" w:rsidR="004F4E34" w:rsidRPr="002C2EEC" w:rsidRDefault="00DA4535" w:rsidP="00BC0065">
      <w:pPr>
        <w:pStyle w:val="Odstavecseseznamem"/>
        <w:autoSpaceDE w:val="0"/>
        <w:autoSpaceDN w:val="0"/>
        <w:adjustRightInd w:val="0"/>
        <w:spacing w:after="120" w:line="276" w:lineRule="auto"/>
        <w:ind w:left="0"/>
        <w:rPr>
          <w:rFonts w:cs="Arial"/>
          <w:b/>
          <w:bCs/>
          <w:sz w:val="24"/>
        </w:rPr>
      </w:pPr>
      <w:r w:rsidRPr="002C2EEC">
        <w:rPr>
          <w:rFonts w:cs="Arial"/>
          <w:b/>
          <w:bCs/>
          <w:sz w:val="24"/>
        </w:rPr>
        <w:t xml:space="preserve">1.2.2 </w:t>
      </w:r>
      <w:r w:rsidR="00C47C04" w:rsidRPr="002C2EEC">
        <w:rPr>
          <w:rFonts w:cs="Arial"/>
          <w:b/>
          <w:bCs/>
          <w:sz w:val="24"/>
        </w:rPr>
        <w:t xml:space="preserve">Zavedení sociálně zdravotní lůžkové péče jako kombinace pobytové sociální služby a lůžkové zdravotní </w:t>
      </w:r>
      <w:r w:rsidR="00EC64A2">
        <w:rPr>
          <w:rFonts w:cs="Arial"/>
          <w:b/>
          <w:bCs/>
          <w:sz w:val="24"/>
        </w:rPr>
        <w:t>péče</w:t>
      </w:r>
    </w:p>
    <w:p w14:paraId="2ED08028" w14:textId="7C329256" w:rsidR="004F4E34"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Lůžková zdravotní péče je obecně určená pacientům, jejichž zdravotní stav vyžaduje poskytování zdravotních služeb v rozsahu, který nelze zajistit poskytováním ambulantní péče nebo péče v jejich vlastním sociálním prostředí (§ 9 odst. 1 zákona o zdravotních službách). Jakmile zdravotní stav pacienta nadále nevyžaduje poskytování zdravotních služeb formou lůžkové péče, měl by být propuštěn ze zdravotnického zařízení lůžkové péče; pokud se takový pacient neobejde bez</w:t>
      </w:r>
      <w:r w:rsidR="00BF3A40">
        <w:rPr>
          <w:rFonts w:ascii="Arial" w:hAnsi="Arial" w:cs="Arial"/>
        </w:rPr>
        <w:t> </w:t>
      </w:r>
      <w:r w:rsidRPr="002C2EEC">
        <w:rPr>
          <w:rFonts w:ascii="Arial" w:hAnsi="Arial" w:cs="Arial"/>
        </w:rPr>
        <w:t xml:space="preserve">pomoci jiné fyzické osoby, </w:t>
      </w:r>
      <w:r w:rsidR="00AC7F91">
        <w:rPr>
          <w:rFonts w:ascii="Arial" w:hAnsi="Arial" w:cs="Arial"/>
        </w:rPr>
        <w:t>může</w:t>
      </w:r>
      <w:r w:rsidRPr="002C2EEC">
        <w:rPr>
          <w:rFonts w:ascii="Arial" w:hAnsi="Arial" w:cs="Arial"/>
        </w:rPr>
        <w:t xml:space="preserve"> být propuštěn až po tom, co mu bude zabezpečena pomoc osobou blízkou nebo jinou fyzickou osobou nebo zajištěno poskytování terénních nebo ambulantních sociálních služeb anebo pobytových sociálních služeb v zařízení sociálních služeb. </w:t>
      </w:r>
    </w:p>
    <w:p w14:paraId="4ADE6979" w14:textId="29FF5902" w:rsidR="00432017" w:rsidRPr="002C2EEC" w:rsidRDefault="00432017" w:rsidP="00AE0A3D">
      <w:pPr>
        <w:autoSpaceDE w:val="0"/>
        <w:autoSpaceDN w:val="0"/>
        <w:adjustRightInd w:val="0"/>
        <w:spacing w:after="120" w:line="276" w:lineRule="auto"/>
        <w:jc w:val="both"/>
        <w:rPr>
          <w:rFonts w:ascii="Arial" w:hAnsi="Arial" w:cs="Arial"/>
        </w:rPr>
      </w:pPr>
      <w:r w:rsidRPr="00432017">
        <w:rPr>
          <w:rFonts w:ascii="Arial" w:hAnsi="Arial" w:cs="Arial"/>
          <w:color w:val="000000"/>
          <w:shd w:val="clear" w:color="auto" w:fill="FFFFFF"/>
        </w:rPr>
        <w:t>V praxi však nastávají případy, kdy zdravotní stav pacienta</w:t>
      </w:r>
      <w:r w:rsidRPr="00432017">
        <w:rPr>
          <w:rFonts w:ascii="Arial" w:hAnsi="Arial" w:cs="Arial"/>
          <w:shd w:val="clear" w:color="auto" w:fill="FFFFFF"/>
        </w:rPr>
        <w:t xml:space="preserve"> </w:t>
      </w:r>
      <w:r w:rsidRPr="00432017">
        <w:rPr>
          <w:rFonts w:ascii="Arial" w:hAnsi="Arial" w:cs="Arial"/>
          <w:color w:val="000000"/>
          <w:shd w:val="clear" w:color="auto" w:fill="FFFFFF"/>
        </w:rPr>
        <w:t>nadále vyžaduje poskytování lůžkové zdravotní péče</w:t>
      </w:r>
      <w:r w:rsidRPr="00432017">
        <w:rPr>
          <w:rFonts w:ascii="Arial" w:hAnsi="Arial" w:cs="Arial"/>
          <w:shd w:val="clear" w:color="auto" w:fill="FFFFFF"/>
        </w:rPr>
        <w:t>, nicméně pacientův stav</w:t>
      </w:r>
      <w:r>
        <w:rPr>
          <w:rFonts w:ascii="Arial" w:hAnsi="Arial" w:cs="Arial"/>
          <w:shd w:val="clear" w:color="auto" w:fill="FFFFFF"/>
        </w:rPr>
        <w:t xml:space="preserve"> </w:t>
      </w:r>
      <w:r w:rsidRPr="00432017">
        <w:rPr>
          <w:rFonts w:ascii="Arial" w:hAnsi="Arial" w:cs="Arial"/>
          <w:shd w:val="clear" w:color="auto" w:fill="FFFFFF"/>
        </w:rPr>
        <w:t xml:space="preserve">zároveň vyžaduje </w:t>
      </w:r>
      <w:r w:rsidRPr="00432017">
        <w:rPr>
          <w:rFonts w:ascii="Arial" w:hAnsi="Arial" w:cs="Arial"/>
          <w:color w:val="000000"/>
          <w:shd w:val="clear" w:color="auto" w:fill="FFFFFF"/>
        </w:rPr>
        <w:t>i poskytování sociálních služeb.  </w:t>
      </w:r>
    </w:p>
    <w:p w14:paraId="6AA8A3AB" w14:textId="63933C36"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 xml:space="preserve">Dosavadní právní úprava zákona o zdravotních službách ovšem s takovým typem lůžkové zdravotní péče, </w:t>
      </w:r>
      <w:r w:rsidR="00C9166B" w:rsidRPr="002C2EEC">
        <w:rPr>
          <w:rFonts w:ascii="Arial" w:hAnsi="Arial" w:cs="Arial"/>
        </w:rPr>
        <w:t>kter</w:t>
      </w:r>
      <w:r w:rsidR="00C9166B">
        <w:rPr>
          <w:rFonts w:ascii="Arial" w:hAnsi="Arial" w:cs="Arial"/>
        </w:rPr>
        <w:t>ý</w:t>
      </w:r>
      <w:r w:rsidR="00C9166B" w:rsidRPr="002C2EEC">
        <w:rPr>
          <w:rFonts w:ascii="Arial" w:hAnsi="Arial" w:cs="Arial"/>
        </w:rPr>
        <w:t xml:space="preserve"> </w:t>
      </w:r>
      <w:r w:rsidRPr="002C2EEC">
        <w:rPr>
          <w:rFonts w:ascii="Arial" w:hAnsi="Arial" w:cs="Arial"/>
        </w:rPr>
        <w:t xml:space="preserve">by v sobě </w:t>
      </w:r>
      <w:r w:rsidR="003C07A9">
        <w:rPr>
          <w:rFonts w:ascii="Arial" w:hAnsi="Arial" w:cs="Arial"/>
        </w:rPr>
        <w:t>na</w:t>
      </w:r>
      <w:r w:rsidR="003C07A9" w:rsidRPr="002C2EEC">
        <w:rPr>
          <w:rFonts w:ascii="Arial" w:hAnsi="Arial" w:cs="Arial"/>
        </w:rPr>
        <w:t> </w:t>
      </w:r>
      <w:r w:rsidRPr="002C2EEC">
        <w:rPr>
          <w:rFonts w:ascii="Arial" w:hAnsi="Arial" w:cs="Arial"/>
        </w:rPr>
        <w:t>odpovídající úrovni</w:t>
      </w:r>
      <w:r w:rsidR="003C07A9">
        <w:rPr>
          <w:rFonts w:ascii="Arial" w:hAnsi="Arial" w:cs="Arial"/>
        </w:rPr>
        <w:t xml:space="preserve"> </w:t>
      </w:r>
      <w:r w:rsidR="00997B25">
        <w:rPr>
          <w:rFonts w:ascii="Arial" w:hAnsi="Arial" w:cs="Arial"/>
        </w:rPr>
        <w:t>a v dostatečném rozsahu</w:t>
      </w:r>
      <w:r w:rsidRPr="002C2EEC">
        <w:rPr>
          <w:rFonts w:ascii="Arial" w:hAnsi="Arial" w:cs="Arial"/>
        </w:rPr>
        <w:t xml:space="preserve"> integroval i sociální služby</w:t>
      </w:r>
      <w:r w:rsidR="004C2598">
        <w:rPr>
          <w:rFonts w:ascii="Arial" w:hAnsi="Arial" w:cs="Arial"/>
        </w:rPr>
        <w:t>, nepočítá</w:t>
      </w:r>
      <w:r w:rsidRPr="002C2EEC">
        <w:rPr>
          <w:rFonts w:ascii="Arial" w:hAnsi="Arial" w:cs="Arial"/>
        </w:rPr>
        <w:t>. Uvedené se týká především dlouhodobé lůžkové péče, která je určená pacientům, jejichž zdravotní stav nelze léčebnou péčí podstatně zlepšit a</w:t>
      </w:r>
      <w:r w:rsidR="00BF3A40">
        <w:rPr>
          <w:rFonts w:ascii="Arial" w:hAnsi="Arial" w:cs="Arial"/>
        </w:rPr>
        <w:t> </w:t>
      </w:r>
      <w:r w:rsidRPr="002C2EEC">
        <w:rPr>
          <w:rFonts w:ascii="Arial" w:hAnsi="Arial" w:cs="Arial"/>
        </w:rPr>
        <w:t>bez</w:t>
      </w:r>
      <w:r w:rsidR="00BF3A40">
        <w:rPr>
          <w:rFonts w:ascii="Arial" w:hAnsi="Arial" w:cs="Arial"/>
        </w:rPr>
        <w:t> </w:t>
      </w:r>
      <w:r w:rsidRPr="002C2EEC">
        <w:rPr>
          <w:rFonts w:ascii="Arial" w:hAnsi="Arial" w:cs="Arial"/>
        </w:rPr>
        <w:t xml:space="preserve">soustavného poskytování ošetřovatelské péče se zhoršuje. Absence poskytování </w:t>
      </w:r>
      <w:r w:rsidR="00E354ED">
        <w:rPr>
          <w:rFonts w:ascii="Arial" w:hAnsi="Arial" w:cs="Arial"/>
        </w:rPr>
        <w:t xml:space="preserve">dostatečného rozsahu </w:t>
      </w:r>
      <w:r w:rsidRPr="002C2EEC">
        <w:rPr>
          <w:rFonts w:ascii="Arial" w:hAnsi="Arial" w:cs="Arial"/>
        </w:rPr>
        <w:t>sociálních služeb</w:t>
      </w:r>
      <w:r w:rsidR="0017182D">
        <w:rPr>
          <w:rFonts w:ascii="Arial" w:hAnsi="Arial" w:cs="Arial"/>
        </w:rPr>
        <w:t xml:space="preserve"> </w:t>
      </w:r>
      <w:r w:rsidR="0017182D" w:rsidRPr="002C2EEC">
        <w:rPr>
          <w:rFonts w:ascii="Arial" w:hAnsi="Arial" w:cs="Arial"/>
        </w:rPr>
        <w:t>ve zdravotnických zařízeních lůžkové péče</w:t>
      </w:r>
      <w:r w:rsidRPr="002C2EEC">
        <w:rPr>
          <w:rFonts w:ascii="Arial" w:hAnsi="Arial" w:cs="Arial"/>
        </w:rPr>
        <w:t xml:space="preserve"> pacientům</w:t>
      </w:r>
      <w:r w:rsidR="008F6EE8">
        <w:rPr>
          <w:rFonts w:ascii="Arial" w:hAnsi="Arial" w:cs="Arial"/>
        </w:rPr>
        <w:t>, jejichž stav větší objem sociální péče vyžaduje,</w:t>
      </w:r>
      <w:r w:rsidRPr="002C2EEC">
        <w:rPr>
          <w:rFonts w:ascii="Arial" w:hAnsi="Arial" w:cs="Arial"/>
        </w:rPr>
        <w:t xml:space="preserve"> má přitom negativní vliv na jejich celkový stav</w:t>
      </w:r>
      <w:r w:rsidR="00933B97">
        <w:rPr>
          <w:rFonts w:ascii="Arial" w:hAnsi="Arial" w:cs="Arial"/>
        </w:rPr>
        <w:t xml:space="preserve"> a v návaznosti i na soběstačnost a</w:t>
      </w:r>
      <w:r w:rsidR="00812D6A">
        <w:rPr>
          <w:rFonts w:ascii="Arial" w:hAnsi="Arial" w:cs="Arial"/>
        </w:rPr>
        <w:t> </w:t>
      </w:r>
      <w:r w:rsidR="00933B97">
        <w:rPr>
          <w:rFonts w:ascii="Arial" w:hAnsi="Arial" w:cs="Arial"/>
        </w:rPr>
        <w:t>kvalitu jejich života</w:t>
      </w:r>
      <w:r w:rsidRPr="002C2EEC">
        <w:rPr>
          <w:rFonts w:ascii="Arial" w:hAnsi="Arial" w:cs="Arial"/>
        </w:rPr>
        <w:t xml:space="preserve">. </w:t>
      </w:r>
      <w:r w:rsidR="0074422A">
        <w:rPr>
          <w:rFonts w:ascii="Arial" w:hAnsi="Arial" w:cs="Arial"/>
        </w:rPr>
        <w:t>Velmi problematickou oblastí je i vzájemné sdílení informací</w:t>
      </w:r>
      <w:r w:rsidR="005B25A7">
        <w:rPr>
          <w:rFonts w:ascii="Arial" w:hAnsi="Arial" w:cs="Arial"/>
        </w:rPr>
        <w:t xml:space="preserve"> v rámci </w:t>
      </w:r>
      <w:r w:rsidR="00EF2991">
        <w:rPr>
          <w:rFonts w:ascii="Arial" w:hAnsi="Arial" w:cs="Arial"/>
        </w:rPr>
        <w:t>poskytovaných sociálních a zdravotních služeb, neboť zde existují velmi pevné hranice</w:t>
      </w:r>
      <w:r w:rsidR="00E75878">
        <w:rPr>
          <w:rFonts w:ascii="Arial" w:hAnsi="Arial" w:cs="Arial"/>
        </w:rPr>
        <w:t xml:space="preserve"> nastavené pro mlčenlivost. Tento sytém prakticky nedovoluje </w:t>
      </w:r>
      <w:r w:rsidR="00B05808">
        <w:rPr>
          <w:rFonts w:ascii="Arial" w:hAnsi="Arial" w:cs="Arial"/>
        </w:rPr>
        <w:t xml:space="preserve">koordinovaně hodnotit a individuálně plánovat procesy péče o osoby s komplexními potřebami </w:t>
      </w:r>
      <w:r w:rsidR="003375CA">
        <w:rPr>
          <w:rFonts w:ascii="Arial" w:hAnsi="Arial" w:cs="Arial"/>
        </w:rPr>
        <w:t>jak v rovině sociální, tak zdravotní.</w:t>
      </w:r>
    </w:p>
    <w:p w14:paraId="7D2D6ED4" w14:textId="77777777" w:rsidR="002C2EEC" w:rsidRPr="00812D6A" w:rsidRDefault="006D2824" w:rsidP="00812D6A">
      <w:pPr>
        <w:pStyle w:val="Odstavecseseznamem"/>
        <w:autoSpaceDE w:val="0"/>
        <w:autoSpaceDN w:val="0"/>
        <w:adjustRightInd w:val="0"/>
        <w:spacing w:after="120" w:line="276" w:lineRule="auto"/>
        <w:ind w:left="0"/>
        <w:contextualSpacing w:val="0"/>
        <w:rPr>
          <w:rFonts w:cs="Arial"/>
          <w:b/>
          <w:bCs/>
          <w:sz w:val="24"/>
        </w:rPr>
      </w:pPr>
      <w:r w:rsidRPr="00812D6A">
        <w:rPr>
          <w:rFonts w:cs="Arial"/>
          <w:b/>
          <w:bCs/>
          <w:sz w:val="24"/>
        </w:rPr>
        <w:lastRenderedPageBreak/>
        <w:t xml:space="preserve">1.2.3 </w:t>
      </w:r>
      <w:r w:rsidR="004F4E34" w:rsidRPr="00812D6A">
        <w:rPr>
          <w:rFonts w:cs="Arial"/>
          <w:b/>
          <w:bCs/>
          <w:sz w:val="24"/>
        </w:rPr>
        <w:t>Kontraktační povinnost zdravotních pojišťoven vůči poskytovatelům pobytových sociálních služeb poskytujícím ošetřovatelskou zdravotní péči</w:t>
      </w:r>
    </w:p>
    <w:p w14:paraId="0CA3BF3A" w14:textId="16F27F67" w:rsidR="004F4E34" w:rsidRPr="00812D6A" w:rsidRDefault="004F4E34" w:rsidP="00812D6A">
      <w:pPr>
        <w:autoSpaceDE w:val="0"/>
        <w:autoSpaceDN w:val="0"/>
        <w:adjustRightInd w:val="0"/>
        <w:spacing w:after="120" w:line="276" w:lineRule="auto"/>
        <w:jc w:val="both"/>
        <w:rPr>
          <w:rFonts w:ascii="Arial" w:hAnsi="Arial" w:cs="Arial"/>
        </w:rPr>
      </w:pPr>
      <w:r w:rsidRPr="00812D6A">
        <w:rPr>
          <w:rFonts w:ascii="Arial" w:hAnsi="Arial" w:cs="Arial"/>
        </w:rPr>
        <w:t>Zákon o veřejném zdravotním pojištění vychází ze zásady, že tvůrcem sítě zdravotních služeb, který nese zákonnou odpovědnost za zajištění zdravotních služeb svým pojištěncům, je zdravotní pojišťovna. Proto zákon</w:t>
      </w:r>
      <w:r w:rsidR="00FE3E4E" w:rsidRPr="00812D6A">
        <w:rPr>
          <w:rFonts w:ascii="Arial" w:hAnsi="Arial" w:cs="Arial"/>
        </w:rPr>
        <w:t>ná úprava vychází z principu</w:t>
      </w:r>
      <w:r w:rsidRPr="00812D6A">
        <w:rPr>
          <w:rFonts w:ascii="Arial" w:hAnsi="Arial" w:cs="Arial"/>
        </w:rPr>
        <w:t xml:space="preserve">, </w:t>
      </w:r>
      <w:r w:rsidR="00B41C8B" w:rsidRPr="00812D6A">
        <w:rPr>
          <w:rFonts w:ascii="Arial" w:hAnsi="Arial" w:cs="Arial"/>
        </w:rPr>
        <w:br/>
      </w:r>
      <w:r w:rsidRPr="00812D6A">
        <w:rPr>
          <w:rFonts w:ascii="Arial" w:hAnsi="Arial" w:cs="Arial"/>
        </w:rPr>
        <w:t xml:space="preserve">že </w:t>
      </w:r>
      <w:r w:rsidR="00AE088D" w:rsidRPr="00812D6A">
        <w:rPr>
          <w:rFonts w:ascii="Arial" w:hAnsi="Arial" w:cs="Arial"/>
        </w:rPr>
        <w:t>navzdory povinným</w:t>
      </w:r>
      <w:r w:rsidRPr="00812D6A">
        <w:rPr>
          <w:rFonts w:ascii="Arial" w:hAnsi="Arial" w:cs="Arial"/>
        </w:rPr>
        <w:t xml:space="preserve"> výběrový</w:t>
      </w:r>
      <w:r w:rsidR="00AE088D" w:rsidRPr="00812D6A">
        <w:rPr>
          <w:rFonts w:ascii="Arial" w:hAnsi="Arial" w:cs="Arial"/>
        </w:rPr>
        <w:t>m</w:t>
      </w:r>
      <w:r w:rsidRPr="00812D6A">
        <w:rPr>
          <w:rFonts w:ascii="Arial" w:hAnsi="Arial" w:cs="Arial"/>
        </w:rPr>
        <w:t xml:space="preserve"> řízení</w:t>
      </w:r>
      <w:r w:rsidR="00AE088D" w:rsidRPr="00812D6A">
        <w:rPr>
          <w:rFonts w:ascii="Arial" w:hAnsi="Arial" w:cs="Arial"/>
        </w:rPr>
        <w:t>m</w:t>
      </w:r>
      <w:r w:rsidRPr="00812D6A">
        <w:rPr>
          <w:rFonts w:ascii="Arial" w:hAnsi="Arial" w:cs="Arial"/>
        </w:rPr>
        <w:t xml:space="preserve"> </w:t>
      </w:r>
      <w:r w:rsidR="00AE088D" w:rsidRPr="00812D6A">
        <w:rPr>
          <w:rFonts w:ascii="Arial" w:hAnsi="Arial" w:cs="Arial"/>
        </w:rPr>
        <w:t>v</w:t>
      </w:r>
      <w:r w:rsidRPr="00812D6A">
        <w:rPr>
          <w:rFonts w:ascii="Arial" w:hAnsi="Arial" w:cs="Arial"/>
        </w:rPr>
        <w:t xml:space="preserve"> kraji nebo na Ministerstvu zdravotnictví</w:t>
      </w:r>
      <w:r w:rsidR="00211C86" w:rsidRPr="00812D6A">
        <w:rPr>
          <w:rFonts w:ascii="Arial" w:hAnsi="Arial" w:cs="Arial"/>
        </w:rPr>
        <w:t>,</w:t>
      </w:r>
      <w:r w:rsidRPr="00812D6A">
        <w:rPr>
          <w:rFonts w:ascii="Arial" w:hAnsi="Arial" w:cs="Arial"/>
        </w:rPr>
        <w:t xml:space="preserve"> je konečné rozhodnutí</w:t>
      </w:r>
      <w:r w:rsidR="00FA0B8B" w:rsidRPr="00812D6A">
        <w:rPr>
          <w:rFonts w:ascii="Arial" w:hAnsi="Arial" w:cs="Arial"/>
        </w:rPr>
        <w:t xml:space="preserve"> </w:t>
      </w:r>
      <w:r w:rsidRPr="00812D6A">
        <w:rPr>
          <w:rFonts w:ascii="Arial" w:hAnsi="Arial" w:cs="Arial"/>
        </w:rPr>
        <w:t>o</w:t>
      </w:r>
      <w:r w:rsidR="006879D6" w:rsidRPr="00812D6A">
        <w:rPr>
          <w:rFonts w:ascii="Arial" w:hAnsi="Arial" w:cs="Arial"/>
        </w:rPr>
        <w:t> </w:t>
      </w:r>
      <w:r w:rsidRPr="00812D6A">
        <w:rPr>
          <w:rFonts w:ascii="Arial" w:hAnsi="Arial" w:cs="Arial"/>
        </w:rPr>
        <w:t>zařazení poskytovatele zdravotních služeb do smluvní sítě zdravotní pojišťovny</w:t>
      </w:r>
      <w:r w:rsidR="006879D6" w:rsidRPr="00812D6A">
        <w:rPr>
          <w:rFonts w:ascii="Arial" w:hAnsi="Arial" w:cs="Arial"/>
        </w:rPr>
        <w:t xml:space="preserve"> </w:t>
      </w:r>
      <w:r w:rsidRPr="00812D6A">
        <w:rPr>
          <w:rFonts w:ascii="Arial" w:hAnsi="Arial" w:cs="Arial"/>
        </w:rPr>
        <w:t>na</w:t>
      </w:r>
      <w:r w:rsidR="006879D6" w:rsidRPr="00812D6A">
        <w:rPr>
          <w:rFonts w:ascii="Arial" w:hAnsi="Arial" w:cs="Arial"/>
        </w:rPr>
        <w:t> </w:t>
      </w:r>
      <w:r w:rsidRPr="00812D6A">
        <w:rPr>
          <w:rFonts w:ascii="Arial" w:hAnsi="Arial" w:cs="Arial"/>
        </w:rPr>
        <w:t>dané zdravotní pojišťovně.</w:t>
      </w:r>
    </w:p>
    <w:p w14:paraId="00EBDD21" w14:textId="044D51AA" w:rsidR="004F4E34" w:rsidRPr="002C2EEC" w:rsidRDefault="00211C86" w:rsidP="00AE0A3D">
      <w:pPr>
        <w:autoSpaceDE w:val="0"/>
        <w:autoSpaceDN w:val="0"/>
        <w:adjustRightInd w:val="0"/>
        <w:spacing w:after="120" w:line="276" w:lineRule="auto"/>
        <w:jc w:val="both"/>
        <w:rPr>
          <w:rFonts w:ascii="Arial" w:hAnsi="Arial" w:cs="Arial"/>
        </w:rPr>
      </w:pPr>
      <w:r>
        <w:rPr>
          <w:rFonts w:ascii="Arial" w:hAnsi="Arial" w:cs="Arial"/>
        </w:rPr>
        <w:t xml:space="preserve">Zdravotní pojišťovna </w:t>
      </w:r>
      <w:proofErr w:type="gramStart"/>
      <w:r>
        <w:rPr>
          <w:rFonts w:ascii="Arial" w:hAnsi="Arial" w:cs="Arial"/>
        </w:rPr>
        <w:t>vytváří</w:t>
      </w:r>
      <w:proofErr w:type="gramEnd"/>
      <w:r w:rsidR="004F4E34" w:rsidRPr="002C2EEC">
        <w:rPr>
          <w:rFonts w:ascii="Arial" w:hAnsi="Arial" w:cs="Arial"/>
        </w:rPr>
        <w:t xml:space="preserve"> své smluvní politiky a své smluvní sítě, </w:t>
      </w:r>
      <w:r w:rsidR="00B41C8B">
        <w:rPr>
          <w:rFonts w:ascii="Arial" w:hAnsi="Arial" w:cs="Arial"/>
        </w:rPr>
        <w:br/>
      </w:r>
      <w:r>
        <w:rPr>
          <w:rFonts w:ascii="Arial" w:hAnsi="Arial" w:cs="Arial"/>
        </w:rPr>
        <w:t>čímž prakticky řídí</w:t>
      </w:r>
      <w:r w:rsidR="004F4E34" w:rsidRPr="002C2EEC">
        <w:rPr>
          <w:rFonts w:ascii="Arial" w:hAnsi="Arial" w:cs="Arial"/>
        </w:rPr>
        <w:t xml:space="preserve"> péč</w:t>
      </w:r>
      <w:r>
        <w:rPr>
          <w:rFonts w:ascii="Arial" w:hAnsi="Arial" w:cs="Arial"/>
        </w:rPr>
        <w:t>i</w:t>
      </w:r>
      <w:r w:rsidR="004F4E34" w:rsidRPr="002C2EEC">
        <w:rPr>
          <w:rFonts w:ascii="Arial" w:hAnsi="Arial" w:cs="Arial"/>
        </w:rPr>
        <w:t xml:space="preserve"> o </w:t>
      </w:r>
      <w:r>
        <w:rPr>
          <w:rFonts w:ascii="Arial" w:hAnsi="Arial" w:cs="Arial"/>
        </w:rPr>
        <w:t>své</w:t>
      </w:r>
      <w:r w:rsidR="004F4E34" w:rsidRPr="002C2EEC">
        <w:rPr>
          <w:rFonts w:ascii="Arial" w:hAnsi="Arial" w:cs="Arial"/>
        </w:rPr>
        <w:t xml:space="preserve"> pojištěnce. Zdravotní pojišťovna prostřednictvím svých rozhodnutí při tvorbě smluvní sítě vyvíjí tlak na kvalitu a částečně i cenu (v rámci možností ponechaných úhradovou regulací, v praxi zejména prostřednictvím individuálních úhradových dodatků) zdravotních služeb, když je jí umožněno zajistit poskytování hrazených služeb prostřednictvím těch poskytovatelů, kteří nabízí nejlepší podmínky. </w:t>
      </w:r>
      <w:r w:rsidR="00E423CD">
        <w:rPr>
          <w:rFonts w:ascii="Arial" w:hAnsi="Arial" w:cs="Arial"/>
        </w:rPr>
        <w:t>Vzhledem k uvedené zodpově</w:t>
      </w:r>
      <w:r w:rsidR="00C75B42">
        <w:rPr>
          <w:rFonts w:ascii="Arial" w:hAnsi="Arial" w:cs="Arial"/>
        </w:rPr>
        <w:t>dnosti zdravotních pojišťoven dochází ke zlepšování</w:t>
      </w:r>
      <w:r w:rsidR="004F4E34" w:rsidRPr="002C2EEC">
        <w:rPr>
          <w:rFonts w:ascii="Arial" w:hAnsi="Arial" w:cs="Arial"/>
        </w:rPr>
        <w:t xml:space="preserve"> fungování zdravotnictví z hlediska jeho uživatelů, tak i státu (nižší cena a</w:t>
      </w:r>
      <w:r w:rsidR="00BF3A40">
        <w:rPr>
          <w:rFonts w:ascii="Arial" w:hAnsi="Arial" w:cs="Arial"/>
        </w:rPr>
        <w:t> </w:t>
      </w:r>
      <w:r w:rsidR="004F4E34" w:rsidRPr="002C2EEC">
        <w:rPr>
          <w:rFonts w:ascii="Arial" w:hAnsi="Arial" w:cs="Arial"/>
        </w:rPr>
        <w:t xml:space="preserve">vyšší efektivita vede k většímu objemu kvalitnější péče, kterou lze pojištěncům uhradit). </w:t>
      </w:r>
    </w:p>
    <w:p w14:paraId="738EF248" w14:textId="25429657" w:rsidR="004F4E34" w:rsidRPr="002C2EEC" w:rsidRDefault="00E6157E" w:rsidP="00AE0A3D">
      <w:pPr>
        <w:autoSpaceDE w:val="0"/>
        <w:autoSpaceDN w:val="0"/>
        <w:adjustRightInd w:val="0"/>
        <w:spacing w:after="120" w:line="276" w:lineRule="auto"/>
        <w:jc w:val="both"/>
        <w:rPr>
          <w:rFonts w:ascii="Arial" w:hAnsi="Arial" w:cs="Arial"/>
        </w:rPr>
      </w:pPr>
      <w:r>
        <w:rPr>
          <w:rFonts w:ascii="Arial" w:hAnsi="Arial" w:cs="Arial"/>
        </w:rPr>
        <w:t>Tento systém současně</w:t>
      </w:r>
      <w:r w:rsidR="004F4E34" w:rsidRPr="002C2EEC">
        <w:rPr>
          <w:rFonts w:ascii="Arial" w:hAnsi="Arial" w:cs="Arial"/>
        </w:rPr>
        <w:t xml:space="preserve"> zdravotním pojišťovnám dává možnost vzájemně si konkurovat dostupností a kvalitou nakupované péče a tím dávat pojištěncům v oblasti zdravotního pojištění na výběr z více alternativ.</w:t>
      </w:r>
    </w:p>
    <w:p w14:paraId="1774E673" w14:textId="60E99749" w:rsidR="00BF7E76"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 xml:space="preserve">Kontraktační povinnost zdravotních pojišťoven vůči poskytovatelům pobytových sociálních služeb poskytujícím ošetřovatelskou péči, </w:t>
      </w:r>
      <w:r w:rsidR="00D12904">
        <w:rPr>
          <w:rFonts w:ascii="Arial" w:hAnsi="Arial" w:cs="Arial"/>
        </w:rPr>
        <w:t xml:space="preserve">dle které jsou </w:t>
      </w:r>
      <w:r w:rsidRPr="002C2EEC">
        <w:rPr>
          <w:rFonts w:ascii="Arial" w:hAnsi="Arial" w:cs="Arial"/>
        </w:rPr>
        <w:t>zdravotní pojišťovny podle § 17a zákona o veřejném zdravotním pojištění povinny s</w:t>
      </w:r>
      <w:r w:rsidR="00D12904">
        <w:rPr>
          <w:rFonts w:ascii="Arial" w:hAnsi="Arial" w:cs="Arial"/>
        </w:rPr>
        <w:t xml:space="preserve"> poskytovateli </w:t>
      </w:r>
      <w:r w:rsidRPr="002C2EEC">
        <w:rPr>
          <w:rFonts w:ascii="Arial" w:hAnsi="Arial" w:cs="Arial"/>
        </w:rPr>
        <w:t>uzavřít tzv.</w:t>
      </w:r>
      <w:r w:rsidR="00BF3A40">
        <w:rPr>
          <w:rFonts w:ascii="Arial" w:hAnsi="Arial" w:cs="Arial"/>
        </w:rPr>
        <w:t> </w:t>
      </w:r>
      <w:r w:rsidRPr="002C2EEC">
        <w:rPr>
          <w:rFonts w:ascii="Arial" w:hAnsi="Arial" w:cs="Arial"/>
        </w:rPr>
        <w:t>zvláštní smlouvu, představuje výjimku z pravidla, že</w:t>
      </w:r>
      <w:r w:rsidR="00BF3A40">
        <w:rPr>
          <w:rFonts w:ascii="Arial" w:hAnsi="Arial" w:cs="Arial"/>
        </w:rPr>
        <w:t> </w:t>
      </w:r>
      <w:r w:rsidRPr="002C2EEC">
        <w:rPr>
          <w:rFonts w:ascii="Arial" w:hAnsi="Arial" w:cs="Arial"/>
        </w:rPr>
        <w:t>za</w:t>
      </w:r>
      <w:r w:rsidR="00BF3A40">
        <w:rPr>
          <w:rFonts w:ascii="Arial" w:hAnsi="Arial" w:cs="Arial"/>
        </w:rPr>
        <w:t> </w:t>
      </w:r>
      <w:r w:rsidRPr="002C2EEC">
        <w:rPr>
          <w:rFonts w:ascii="Arial" w:hAnsi="Arial" w:cs="Arial"/>
        </w:rPr>
        <w:t xml:space="preserve">zajištění péče pro pojištěnce je zodpovědná zdravotní pojišťovna. </w:t>
      </w:r>
      <w:r w:rsidR="00FA5BB3">
        <w:rPr>
          <w:rFonts w:ascii="Arial" w:hAnsi="Arial" w:cs="Arial"/>
        </w:rPr>
        <w:t xml:space="preserve">Zdravotním </w:t>
      </w:r>
      <w:r w:rsidRPr="002C2EEC">
        <w:rPr>
          <w:rFonts w:ascii="Arial" w:hAnsi="Arial" w:cs="Arial"/>
        </w:rPr>
        <w:t xml:space="preserve">pojišťovnám </w:t>
      </w:r>
      <w:r w:rsidR="00FA5BB3">
        <w:rPr>
          <w:rFonts w:ascii="Arial" w:hAnsi="Arial" w:cs="Arial"/>
        </w:rPr>
        <w:t xml:space="preserve">se </w:t>
      </w:r>
      <w:r w:rsidRPr="002C2EEC">
        <w:rPr>
          <w:rFonts w:ascii="Arial" w:hAnsi="Arial" w:cs="Arial"/>
        </w:rPr>
        <w:t xml:space="preserve">fakticky znemožňuje uplatňovat v oblasti ošetřovatelské péče poskytované klientům pobytových sociálních služeb </w:t>
      </w:r>
      <w:r w:rsidR="00D37E7E">
        <w:rPr>
          <w:rFonts w:ascii="Arial" w:hAnsi="Arial" w:cs="Arial"/>
        </w:rPr>
        <w:t>dostatečný</w:t>
      </w:r>
      <w:r w:rsidRPr="002C2EEC">
        <w:rPr>
          <w:rFonts w:ascii="Arial" w:hAnsi="Arial" w:cs="Arial"/>
        </w:rPr>
        <w:t xml:space="preserve"> vliv na kvalitu této péče a další podmínky jejího poskytování a </w:t>
      </w:r>
      <w:r w:rsidR="00171F2B">
        <w:rPr>
          <w:rFonts w:ascii="Arial" w:hAnsi="Arial" w:cs="Arial"/>
        </w:rPr>
        <w:t>hradí péči</w:t>
      </w:r>
      <w:r w:rsidRPr="002C2EEC">
        <w:rPr>
          <w:rFonts w:ascii="Arial" w:hAnsi="Arial" w:cs="Arial"/>
        </w:rPr>
        <w:t xml:space="preserve"> bez významnějšího vlivu na podmínky jejího poskytování. </w:t>
      </w:r>
    </w:p>
    <w:p w14:paraId="6C7C9BD4" w14:textId="3E8D9581" w:rsidR="006301F8" w:rsidRDefault="001F5C1F" w:rsidP="00AE0A3D">
      <w:pPr>
        <w:autoSpaceDE w:val="0"/>
        <w:autoSpaceDN w:val="0"/>
        <w:adjustRightInd w:val="0"/>
        <w:spacing w:after="120" w:line="276" w:lineRule="auto"/>
        <w:jc w:val="both"/>
        <w:rPr>
          <w:rFonts w:ascii="Arial" w:hAnsi="Arial" w:cs="Arial"/>
        </w:rPr>
      </w:pPr>
      <w:r>
        <w:rPr>
          <w:rFonts w:ascii="Arial" w:hAnsi="Arial" w:cs="Arial"/>
        </w:rPr>
        <w:t>Zdravotním pojišťovnám prakticky chybí nástro</w:t>
      </w:r>
      <w:r w:rsidR="002762AC">
        <w:rPr>
          <w:rFonts w:ascii="Arial" w:hAnsi="Arial" w:cs="Arial"/>
        </w:rPr>
        <w:t>j umožňující postihovat poskytovatele sociálních služeb, k</w:t>
      </w:r>
      <w:r w:rsidR="004F4E34" w:rsidRPr="002C2EEC">
        <w:rPr>
          <w:rFonts w:ascii="Arial" w:hAnsi="Arial" w:cs="Arial"/>
        </w:rPr>
        <w:t xml:space="preserve">teří opakovaně porušují své právní povinnosti </w:t>
      </w:r>
      <w:r w:rsidR="00D37E7E">
        <w:rPr>
          <w:rFonts w:ascii="Arial" w:hAnsi="Arial" w:cs="Arial"/>
        </w:rPr>
        <w:t xml:space="preserve">vyplývající </w:t>
      </w:r>
      <w:r w:rsidR="003811A8">
        <w:rPr>
          <w:rFonts w:ascii="Arial" w:hAnsi="Arial" w:cs="Arial"/>
        </w:rPr>
        <w:t>z </w:t>
      </w:r>
      <w:r w:rsidR="00D37E7E">
        <w:rPr>
          <w:rFonts w:ascii="Arial" w:hAnsi="Arial" w:cs="Arial"/>
        </w:rPr>
        <w:t>poskytování a úhrady zdravotních služeb hrazených z veřejného zdravotního pojištění</w:t>
      </w:r>
      <w:r w:rsidR="00CA1E3A">
        <w:rPr>
          <w:rFonts w:ascii="Arial" w:hAnsi="Arial" w:cs="Arial"/>
        </w:rPr>
        <w:t xml:space="preserve">. </w:t>
      </w:r>
      <w:r w:rsidR="004F4E34" w:rsidRPr="002C2EEC">
        <w:rPr>
          <w:rFonts w:ascii="Arial" w:hAnsi="Arial" w:cs="Arial"/>
        </w:rPr>
        <w:t>Zdravotní pojišťovna sice může poskytovatele pobytových sociálních služeb kontrolovat, ale v</w:t>
      </w:r>
      <w:r w:rsidR="00D23EC9">
        <w:rPr>
          <w:rFonts w:ascii="Arial" w:hAnsi="Arial" w:cs="Arial"/>
        </w:rPr>
        <w:t> případě opakujících</w:t>
      </w:r>
      <w:r w:rsidR="004F4E34" w:rsidRPr="002C2EEC">
        <w:rPr>
          <w:rFonts w:ascii="Arial" w:hAnsi="Arial" w:cs="Arial"/>
        </w:rPr>
        <w:t xml:space="preserve"> se problém</w:t>
      </w:r>
      <w:r w:rsidR="008C0B59">
        <w:rPr>
          <w:rFonts w:ascii="Arial" w:hAnsi="Arial" w:cs="Arial"/>
        </w:rPr>
        <w:t xml:space="preserve">ů, kdy nedochází </w:t>
      </w:r>
      <w:r w:rsidR="004F4E34" w:rsidRPr="002C2EEC">
        <w:rPr>
          <w:rFonts w:ascii="Arial" w:hAnsi="Arial" w:cs="Arial"/>
        </w:rPr>
        <w:t>k nápravě, nemá dostatečné nástroje</w:t>
      </w:r>
      <w:r w:rsidR="008C0B59">
        <w:rPr>
          <w:rFonts w:ascii="Arial" w:hAnsi="Arial" w:cs="Arial"/>
        </w:rPr>
        <w:t xml:space="preserve"> k efektivnímu zajištění nápravy</w:t>
      </w:r>
      <w:r w:rsidR="004F4E34" w:rsidRPr="002C2EEC">
        <w:rPr>
          <w:rFonts w:ascii="Arial" w:hAnsi="Arial" w:cs="Arial"/>
        </w:rPr>
        <w:t xml:space="preserve">, přičemž navíc taková situace velmi zatěžuje již tak přetížené revizní úseky zdravotních pojišťoven. </w:t>
      </w:r>
    </w:p>
    <w:p w14:paraId="4DF1B64F" w14:textId="525D6717" w:rsidR="004F4E34" w:rsidRPr="002C2EEC" w:rsidRDefault="000737F0" w:rsidP="00AE0A3D">
      <w:pPr>
        <w:autoSpaceDE w:val="0"/>
        <w:autoSpaceDN w:val="0"/>
        <w:adjustRightInd w:val="0"/>
        <w:spacing w:after="120" w:line="276" w:lineRule="auto"/>
        <w:jc w:val="both"/>
        <w:rPr>
          <w:rFonts w:ascii="Arial" w:hAnsi="Arial" w:cs="Arial"/>
        </w:rPr>
      </w:pPr>
      <w:r>
        <w:rPr>
          <w:rFonts w:ascii="Arial" w:hAnsi="Arial" w:cs="Arial"/>
        </w:rPr>
        <w:t xml:space="preserve">Ambicí navrhované právní úpravy je tedy </w:t>
      </w:r>
      <w:r w:rsidR="004F16A0">
        <w:rPr>
          <w:rFonts w:ascii="Arial" w:hAnsi="Arial" w:cs="Arial"/>
        </w:rPr>
        <w:t xml:space="preserve">zavést </w:t>
      </w:r>
      <w:r>
        <w:rPr>
          <w:rFonts w:ascii="Arial" w:hAnsi="Arial" w:cs="Arial"/>
        </w:rPr>
        <w:t>mechanismus</w:t>
      </w:r>
      <w:r w:rsidR="004F16A0">
        <w:rPr>
          <w:rFonts w:ascii="Arial" w:hAnsi="Arial" w:cs="Arial"/>
        </w:rPr>
        <w:t xml:space="preserve"> dočasného</w:t>
      </w:r>
      <w:r w:rsidR="00E859FF">
        <w:rPr>
          <w:rFonts w:ascii="Arial" w:hAnsi="Arial" w:cs="Arial"/>
        </w:rPr>
        <w:t xml:space="preserve"> vyloučení aplikace</w:t>
      </w:r>
      <w:r w:rsidR="00153136">
        <w:rPr>
          <w:rFonts w:ascii="Arial" w:hAnsi="Arial" w:cs="Arial"/>
        </w:rPr>
        <w:t xml:space="preserve"> kontraktační povinnosti</w:t>
      </w:r>
      <w:r w:rsidR="00E859FF">
        <w:rPr>
          <w:rFonts w:ascii="Arial" w:hAnsi="Arial" w:cs="Arial"/>
        </w:rPr>
        <w:t xml:space="preserve"> </w:t>
      </w:r>
      <w:r>
        <w:rPr>
          <w:rFonts w:ascii="Arial" w:hAnsi="Arial" w:cs="Arial"/>
        </w:rPr>
        <w:t xml:space="preserve">v odůvodněných případech na základě </w:t>
      </w:r>
      <w:r w:rsidR="006301F8">
        <w:rPr>
          <w:rFonts w:ascii="Arial" w:hAnsi="Arial" w:cs="Arial"/>
        </w:rPr>
        <w:t xml:space="preserve">porušování </w:t>
      </w:r>
      <w:r w:rsidR="00B4202A">
        <w:rPr>
          <w:rFonts w:ascii="Arial" w:hAnsi="Arial" w:cs="Arial"/>
        </w:rPr>
        <w:t xml:space="preserve">právních </w:t>
      </w:r>
      <w:r w:rsidR="006301F8">
        <w:rPr>
          <w:rFonts w:ascii="Arial" w:hAnsi="Arial" w:cs="Arial"/>
        </w:rPr>
        <w:t xml:space="preserve">povinností poskytovatelem ošetřovatelské péče v zařízení </w:t>
      </w:r>
      <w:r w:rsidR="00671126">
        <w:rPr>
          <w:rFonts w:ascii="Arial" w:hAnsi="Arial" w:cs="Arial"/>
        </w:rPr>
        <w:t xml:space="preserve">pobytových </w:t>
      </w:r>
      <w:r w:rsidR="006301F8">
        <w:rPr>
          <w:rFonts w:ascii="Arial" w:hAnsi="Arial" w:cs="Arial"/>
        </w:rPr>
        <w:t>sociálních služeb.</w:t>
      </w:r>
    </w:p>
    <w:p w14:paraId="4CEBC758" w14:textId="554546DE" w:rsidR="004F4E34" w:rsidRPr="002C2EEC" w:rsidRDefault="00033851" w:rsidP="00BC0065">
      <w:pPr>
        <w:pStyle w:val="Odstavecseseznamem"/>
        <w:autoSpaceDE w:val="0"/>
        <w:autoSpaceDN w:val="0"/>
        <w:adjustRightInd w:val="0"/>
        <w:spacing w:after="120" w:line="276" w:lineRule="auto"/>
        <w:ind w:left="0"/>
        <w:rPr>
          <w:rFonts w:cs="Arial"/>
          <w:b/>
          <w:sz w:val="24"/>
        </w:rPr>
      </w:pPr>
      <w:r w:rsidRPr="002C2EEC">
        <w:rPr>
          <w:rFonts w:cs="Arial"/>
          <w:b/>
          <w:sz w:val="24"/>
        </w:rPr>
        <w:lastRenderedPageBreak/>
        <w:t xml:space="preserve">1.2.4 </w:t>
      </w:r>
      <w:r w:rsidR="004F4E34" w:rsidRPr="002C2EEC">
        <w:rPr>
          <w:rFonts w:cs="Arial"/>
          <w:b/>
          <w:sz w:val="24"/>
        </w:rPr>
        <w:t>Sociální hospitalizace u poskytovatelů dlouhodobé lůžkové péče</w:t>
      </w:r>
    </w:p>
    <w:p w14:paraId="0C4B6239" w14:textId="666188E7"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 xml:space="preserve">Dalším problémem, který dlouhodobě zatěžuje systém veřejného zdravotního pojištění, je nadměrný výskyt tzv. sociálních hospitalizací u poskytovatelů zejména dlouhodobé lůžkové péče. Jedná se o situaci, kdy z různých důvodů, často z důvodu problémů se zajištěním </w:t>
      </w:r>
      <w:r w:rsidR="00933B97">
        <w:rPr>
          <w:rFonts w:ascii="Arial" w:hAnsi="Arial" w:cs="Arial"/>
        </w:rPr>
        <w:t xml:space="preserve">potřebné </w:t>
      </w:r>
      <w:r w:rsidRPr="002C2EEC">
        <w:rPr>
          <w:rFonts w:ascii="Arial" w:hAnsi="Arial" w:cs="Arial"/>
        </w:rPr>
        <w:t>navazující péče, setrvávají v dlouhodobé lůžkové péči v rozporu s existujícími pravidly pacienti, jejich</w:t>
      </w:r>
      <w:r w:rsidR="00BC4702">
        <w:rPr>
          <w:rFonts w:ascii="Arial" w:hAnsi="Arial" w:cs="Arial"/>
        </w:rPr>
        <w:t>ž</w:t>
      </w:r>
      <w:r w:rsidRPr="002C2EEC">
        <w:rPr>
          <w:rFonts w:ascii="Arial" w:hAnsi="Arial" w:cs="Arial"/>
        </w:rPr>
        <w:t xml:space="preserve"> zdravotní stav již nevyžaduje zdravotní hospitalizaci. Takové sociální hospitalizace odporují základnímu pravidlu poskytování lůžkové zdravotní péče, podle kterého je lůžková péče určena pacientům, jejichž zdravotní stav nelze řešit bez hospitalizace v lůžkovém zdravotnickém zařízení. </w:t>
      </w:r>
    </w:p>
    <w:p w14:paraId="4303E3B9" w14:textId="58466131" w:rsidR="004F4E34" w:rsidRPr="002C2EEC" w:rsidRDefault="003D5CDC" w:rsidP="00AE0A3D">
      <w:pPr>
        <w:autoSpaceDE w:val="0"/>
        <w:autoSpaceDN w:val="0"/>
        <w:adjustRightInd w:val="0"/>
        <w:spacing w:after="120" w:line="276" w:lineRule="auto"/>
        <w:jc w:val="both"/>
        <w:rPr>
          <w:rFonts w:ascii="Arial" w:hAnsi="Arial" w:cs="Arial"/>
        </w:rPr>
      </w:pPr>
      <w:r>
        <w:rPr>
          <w:rFonts w:ascii="Arial" w:hAnsi="Arial" w:cs="Arial"/>
        </w:rPr>
        <w:t>Předmětné s</w:t>
      </w:r>
      <w:r w:rsidR="004F4E34" w:rsidRPr="002C2EEC">
        <w:rPr>
          <w:rFonts w:ascii="Arial" w:hAnsi="Arial" w:cs="Arial"/>
        </w:rPr>
        <w:t>ociální hospitalizace nejen významně neefektivním způsobem odčerpává prostředky veřejného zdravotního pojištění, neboť lůžková hospitalizace pojištěnce je výrazně dražší, než by bylo poskytování odpovídající kombinace zdravotní péče v ambulantní či domácí formě a sociálních služeb, ale současně pojištěnci nabízí nižší celkovou kvalitu naplnění jeho potřeb, jelikož v rámci lůžkové zdravotní hospitalizace je sociální složka péče</w:t>
      </w:r>
      <w:r w:rsidR="009623DA">
        <w:rPr>
          <w:rFonts w:ascii="Arial" w:hAnsi="Arial" w:cs="Arial"/>
        </w:rPr>
        <w:t xml:space="preserve"> nedostatečná</w:t>
      </w:r>
      <w:r w:rsidR="004F4E34" w:rsidRPr="002C2EEC">
        <w:rPr>
          <w:rFonts w:ascii="Arial" w:hAnsi="Arial" w:cs="Arial"/>
        </w:rPr>
        <w:t xml:space="preserve">. </w:t>
      </w:r>
    </w:p>
    <w:p w14:paraId="074400D5" w14:textId="46F5E156"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Omezená kapacita revizních pracovníků zdravotních pojišťoven neumožňuje tyto sociální hospitalizace v dostatečné míře odhalovat prostřednictvím fyzických kontrol u</w:t>
      </w:r>
      <w:r w:rsidR="006879D6">
        <w:rPr>
          <w:rFonts w:ascii="Arial" w:hAnsi="Arial" w:cs="Arial"/>
        </w:rPr>
        <w:t> </w:t>
      </w:r>
      <w:r w:rsidRPr="002C2EEC">
        <w:rPr>
          <w:rFonts w:ascii="Arial" w:hAnsi="Arial" w:cs="Arial"/>
        </w:rPr>
        <w:t>poskytovatelů zdravotních služeb, jelikož takové kontroly jsou vysoce personálně zatěžující. Ze vzorků z provedených kontrol zdravotních pojišťoven přitom vyplývá, že</w:t>
      </w:r>
      <w:r w:rsidR="00BF3A40">
        <w:rPr>
          <w:rFonts w:ascii="Arial" w:hAnsi="Arial" w:cs="Arial"/>
        </w:rPr>
        <w:t> </w:t>
      </w:r>
      <w:r w:rsidR="007E6111">
        <w:rPr>
          <w:rFonts w:ascii="Arial" w:hAnsi="Arial" w:cs="Arial"/>
        </w:rPr>
        <w:t>předmětn</w:t>
      </w:r>
      <w:r w:rsidR="003D5CDC">
        <w:rPr>
          <w:rFonts w:ascii="Arial" w:hAnsi="Arial" w:cs="Arial"/>
        </w:rPr>
        <w:t xml:space="preserve">é </w:t>
      </w:r>
      <w:r w:rsidRPr="002C2EEC">
        <w:rPr>
          <w:rFonts w:ascii="Arial" w:hAnsi="Arial" w:cs="Arial"/>
        </w:rPr>
        <w:t>sociální hospitalizace</w:t>
      </w:r>
      <w:r w:rsidR="003D5CDC">
        <w:rPr>
          <w:rFonts w:ascii="Arial" w:hAnsi="Arial" w:cs="Arial"/>
        </w:rPr>
        <w:t xml:space="preserve"> </w:t>
      </w:r>
      <w:proofErr w:type="gramStart"/>
      <w:r w:rsidR="003D5CDC">
        <w:rPr>
          <w:rFonts w:ascii="Arial" w:hAnsi="Arial" w:cs="Arial"/>
        </w:rPr>
        <w:t>tvoří</w:t>
      </w:r>
      <w:proofErr w:type="gramEnd"/>
      <w:r w:rsidRPr="002C2EEC">
        <w:rPr>
          <w:rFonts w:ascii="Arial" w:hAnsi="Arial" w:cs="Arial"/>
        </w:rPr>
        <w:t xml:space="preserve"> okolo 15 až 20 procent vykázaných ošetřovacích dnů dlouh</w:t>
      </w:r>
      <w:r w:rsidR="00FA0B8B" w:rsidRPr="002C2EEC">
        <w:rPr>
          <w:rFonts w:ascii="Arial" w:hAnsi="Arial" w:cs="Arial"/>
        </w:rPr>
        <w:t>o</w:t>
      </w:r>
      <w:r w:rsidRPr="002C2EEC">
        <w:rPr>
          <w:rFonts w:ascii="Arial" w:hAnsi="Arial" w:cs="Arial"/>
        </w:rPr>
        <w:t>dobé lůžkové péče.</w:t>
      </w:r>
    </w:p>
    <w:p w14:paraId="7A9FBC77" w14:textId="77777777" w:rsidR="00E840AD" w:rsidRDefault="00E840AD" w:rsidP="00BC0065">
      <w:pPr>
        <w:pStyle w:val="Odstavecseseznamem"/>
        <w:autoSpaceDE w:val="0"/>
        <w:autoSpaceDN w:val="0"/>
        <w:adjustRightInd w:val="0"/>
        <w:spacing w:after="120" w:line="276" w:lineRule="auto"/>
        <w:ind w:left="0"/>
        <w:rPr>
          <w:rFonts w:cs="Arial"/>
          <w:b/>
          <w:sz w:val="24"/>
        </w:rPr>
      </w:pPr>
      <w:bookmarkStart w:id="3" w:name="_Hlk134652028"/>
    </w:p>
    <w:p w14:paraId="56E0AFF0" w14:textId="24BCD0B7" w:rsidR="004F4E34" w:rsidRPr="002C2EEC" w:rsidRDefault="00827015" w:rsidP="00BC0065">
      <w:pPr>
        <w:pStyle w:val="Odstavecseseznamem"/>
        <w:autoSpaceDE w:val="0"/>
        <w:autoSpaceDN w:val="0"/>
        <w:adjustRightInd w:val="0"/>
        <w:spacing w:after="120" w:line="276" w:lineRule="auto"/>
        <w:ind w:left="0"/>
        <w:rPr>
          <w:rFonts w:cs="Arial"/>
          <w:b/>
          <w:sz w:val="24"/>
        </w:rPr>
      </w:pPr>
      <w:r w:rsidRPr="002C2EEC">
        <w:rPr>
          <w:rFonts w:cs="Arial"/>
          <w:b/>
          <w:sz w:val="24"/>
        </w:rPr>
        <w:t xml:space="preserve">1.2.5 </w:t>
      </w:r>
      <w:r w:rsidR="004F4E34" w:rsidRPr="002C2EEC">
        <w:rPr>
          <w:rFonts w:cs="Arial"/>
          <w:b/>
          <w:sz w:val="24"/>
        </w:rPr>
        <w:t>Poskytování zdravotní péče v zařízeních sociálních služeb</w:t>
      </w:r>
    </w:p>
    <w:bookmarkEnd w:id="3"/>
    <w:p w14:paraId="04CA6BC0" w14:textId="60D93DDD" w:rsidR="004F4E34" w:rsidRPr="002C2EEC" w:rsidRDefault="44FF3F35" w:rsidP="00AE0A3D">
      <w:pPr>
        <w:autoSpaceDE w:val="0"/>
        <w:autoSpaceDN w:val="0"/>
        <w:adjustRightInd w:val="0"/>
        <w:spacing w:after="120" w:line="276" w:lineRule="auto"/>
        <w:jc w:val="both"/>
        <w:rPr>
          <w:rFonts w:ascii="Arial" w:hAnsi="Arial" w:cs="Arial"/>
        </w:rPr>
      </w:pPr>
      <w:r w:rsidRPr="6C5E33BF">
        <w:rPr>
          <w:rFonts w:ascii="Arial" w:hAnsi="Arial" w:cs="Arial"/>
        </w:rPr>
        <w:t xml:space="preserve">Stávající </w:t>
      </w:r>
      <w:r w:rsidRPr="3159460D">
        <w:rPr>
          <w:rFonts w:ascii="Arial" w:hAnsi="Arial" w:cs="Arial"/>
        </w:rPr>
        <w:t>u</w:t>
      </w:r>
      <w:r w:rsidR="004F4E34" w:rsidRPr="6C5E33BF">
        <w:rPr>
          <w:rFonts w:ascii="Arial" w:hAnsi="Arial" w:cs="Arial"/>
        </w:rPr>
        <w:t>stanovení</w:t>
      </w:r>
      <w:r w:rsidR="004F4E34" w:rsidRPr="002C2EEC">
        <w:rPr>
          <w:rFonts w:ascii="Arial" w:hAnsi="Arial" w:cs="Arial"/>
        </w:rPr>
        <w:t xml:space="preserve"> § 36 zákona o sociálních službách upravuje poskytování zdravotní péče v zařízení sociálních služeb (konkrétně v</w:t>
      </w:r>
      <w:bookmarkStart w:id="4" w:name="_Hlk134540892"/>
      <w:r w:rsidR="00182415">
        <w:rPr>
          <w:rFonts w:ascii="Arial" w:hAnsi="Arial" w:cs="Arial"/>
        </w:rPr>
        <w:t xml:space="preserve"> týdenních stacionářích, </w:t>
      </w:r>
      <w:r w:rsidR="004F4E34" w:rsidRPr="002C2EEC">
        <w:rPr>
          <w:rFonts w:ascii="Arial" w:hAnsi="Arial" w:cs="Arial"/>
        </w:rPr>
        <w:t>domovech pro osoby se zdravotním postižením, domovech pro seniory</w:t>
      </w:r>
      <w:r w:rsidR="00102342">
        <w:rPr>
          <w:rFonts w:ascii="Arial" w:hAnsi="Arial" w:cs="Arial"/>
        </w:rPr>
        <w:t xml:space="preserve"> a</w:t>
      </w:r>
      <w:r w:rsidR="004F4E34" w:rsidRPr="002C2EEC">
        <w:rPr>
          <w:rFonts w:ascii="Arial" w:hAnsi="Arial" w:cs="Arial"/>
        </w:rPr>
        <w:t xml:space="preserve"> domovech se zvláštním režimem</w:t>
      </w:r>
      <w:bookmarkEnd w:id="4"/>
      <w:r w:rsidR="004F4E34" w:rsidRPr="002C2EEC">
        <w:rPr>
          <w:rFonts w:ascii="Arial" w:hAnsi="Arial" w:cs="Arial"/>
        </w:rPr>
        <w:t xml:space="preserve">). </w:t>
      </w:r>
    </w:p>
    <w:p w14:paraId="649444E4" w14:textId="77777777"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 xml:space="preserve">Zdravotní péče v pobytových zařízeních sociálních služeb je poskytována především všeobecnými sestrami, které provádějí výkony ošetřovatelské péče na základě indikace ošetřujícího lékaře (zpravidla registrujícího praktického lékaře), který indikuje konkrétní výkony ošetřovatelské péče s ohledem na zdravotní stav klienta a jeho aktuální zdravotní potřeby. </w:t>
      </w:r>
    </w:p>
    <w:p w14:paraId="2723DC1C" w14:textId="49DDA5B0"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Jak bylo popsáno výše, poskytovatel má uzavřenu zvláštní smlouvu se zdravotní pojišťovnou a na základě ustanovení této smlouvy vykazuje podle seznamu zdravotních výkonů s bodovými hodnotami výkony všeobecné sestry, které byly u</w:t>
      </w:r>
      <w:r w:rsidR="006879D6">
        <w:rPr>
          <w:rFonts w:ascii="Arial" w:hAnsi="Arial" w:cs="Arial"/>
        </w:rPr>
        <w:t> </w:t>
      </w:r>
      <w:r w:rsidRPr="002C2EEC">
        <w:rPr>
          <w:rFonts w:ascii="Arial" w:hAnsi="Arial" w:cs="Arial"/>
        </w:rPr>
        <w:t xml:space="preserve">každého jednotlivého pacienta provedeny. Za takto vykázané výkony </w:t>
      </w:r>
      <w:proofErr w:type="gramStart"/>
      <w:r w:rsidRPr="002C2EEC">
        <w:rPr>
          <w:rFonts w:ascii="Arial" w:hAnsi="Arial" w:cs="Arial"/>
        </w:rPr>
        <w:t>obdrží</w:t>
      </w:r>
      <w:proofErr w:type="gramEnd"/>
      <w:r w:rsidRPr="002C2EEC">
        <w:rPr>
          <w:rFonts w:ascii="Arial" w:hAnsi="Arial" w:cs="Arial"/>
        </w:rPr>
        <w:t xml:space="preserve"> pobytové zařízení sociálních služeb platbu z prostředků veřejného zdravotního pojištění. </w:t>
      </w:r>
    </w:p>
    <w:p w14:paraId="45567929" w14:textId="7397ABBC" w:rsidR="00A43DA2" w:rsidRPr="002C2EEC" w:rsidRDefault="00A43DA2" w:rsidP="002C2EEC">
      <w:pPr>
        <w:autoSpaceDE w:val="0"/>
        <w:autoSpaceDN w:val="0"/>
        <w:adjustRightInd w:val="0"/>
        <w:spacing w:after="120" w:line="276" w:lineRule="auto"/>
        <w:jc w:val="both"/>
        <w:rPr>
          <w:rFonts w:ascii="Arial" w:hAnsi="Arial" w:cs="Arial"/>
        </w:rPr>
      </w:pPr>
      <w:r w:rsidRPr="002C2EEC">
        <w:rPr>
          <w:rFonts w:ascii="Arial" w:hAnsi="Arial" w:cs="Arial"/>
        </w:rPr>
        <w:t xml:space="preserve">V praxi se však ukazuje, že </w:t>
      </w:r>
      <w:r w:rsidR="00C102A8">
        <w:rPr>
          <w:rFonts w:ascii="Arial" w:hAnsi="Arial" w:cs="Arial"/>
        </w:rPr>
        <w:t xml:space="preserve">takto nastavený </w:t>
      </w:r>
      <w:r w:rsidR="00F10444">
        <w:rPr>
          <w:rFonts w:ascii="Arial" w:hAnsi="Arial" w:cs="Arial"/>
        </w:rPr>
        <w:t xml:space="preserve">systém není </w:t>
      </w:r>
      <w:r w:rsidRPr="002C2EEC">
        <w:rPr>
          <w:rFonts w:ascii="Arial" w:hAnsi="Arial" w:cs="Arial"/>
        </w:rPr>
        <w:t xml:space="preserve">vyhovující nejen pro zdravotní pojišťovny (viz předchozí pasáž ke kontraktační povinnosti zdravotních pojišťoven), ale ani pro </w:t>
      </w:r>
      <w:r w:rsidR="0048582B">
        <w:rPr>
          <w:rFonts w:ascii="Arial" w:hAnsi="Arial" w:cs="Arial"/>
        </w:rPr>
        <w:t xml:space="preserve">některé </w:t>
      </w:r>
      <w:r w:rsidRPr="002C2EEC">
        <w:rPr>
          <w:rFonts w:ascii="Arial" w:hAnsi="Arial" w:cs="Arial"/>
        </w:rPr>
        <w:t>poskytovatele</w:t>
      </w:r>
      <w:r w:rsidR="00F10444">
        <w:rPr>
          <w:rFonts w:ascii="Arial" w:hAnsi="Arial" w:cs="Arial"/>
        </w:rPr>
        <w:t xml:space="preserve"> sociálních služeb</w:t>
      </w:r>
      <w:r w:rsidRPr="002C2EEC">
        <w:rPr>
          <w:rFonts w:ascii="Arial" w:hAnsi="Arial" w:cs="Arial"/>
        </w:rPr>
        <w:t xml:space="preserve">. Pobytová zařízení sociálních </w:t>
      </w:r>
      <w:r w:rsidRPr="002C2EEC">
        <w:rPr>
          <w:rFonts w:ascii="Arial" w:hAnsi="Arial" w:cs="Arial"/>
        </w:rPr>
        <w:lastRenderedPageBreak/>
        <w:t xml:space="preserve">služeb v některých případech nedisponují dostatečným počtem zdravotnického personálu, </w:t>
      </w:r>
      <w:r w:rsidR="00EE354E">
        <w:rPr>
          <w:rFonts w:ascii="Arial" w:hAnsi="Arial" w:cs="Arial"/>
        </w:rPr>
        <w:t xml:space="preserve">mají problémy při zajištění </w:t>
      </w:r>
      <w:r w:rsidRPr="002C2EEC">
        <w:rPr>
          <w:rFonts w:ascii="Arial" w:hAnsi="Arial" w:cs="Arial"/>
        </w:rPr>
        <w:t xml:space="preserve">lékaře, který by pro jejich klienty </w:t>
      </w:r>
      <w:r w:rsidR="006E6F6E">
        <w:rPr>
          <w:rFonts w:ascii="Arial" w:hAnsi="Arial" w:cs="Arial"/>
        </w:rPr>
        <w:t xml:space="preserve">zdravotní </w:t>
      </w:r>
      <w:r w:rsidRPr="002C2EEC">
        <w:rPr>
          <w:rFonts w:ascii="Arial" w:hAnsi="Arial" w:cs="Arial"/>
        </w:rPr>
        <w:t xml:space="preserve">péči indikoval, v některých případech poskytují zdravotní složku péče klientům dokonce bez řádné indikace lékařem (což odporuje stanoveným legislativním pravidlům). Značné problémy pak způsobuje fakt, že část zdravotní péče, která je klientům pobytových sociálních služeb poskytována, není zdravotním pojišťovnám z různých důvodů poskytovateli vůbec vykazována. Důvody jsou patrně různé a nejsou v tuto chvíli objektivně zmapované, nicméně podle tvrzení poskytovatelů mezi tyto důvody lze zařadit např. neochotu lékařů péči indikovat, ačkoliv pacient péči potřebuje, dopad revizní činnosti zdravotních pojišťoven, nedostatek zdravotnických pracovníků </w:t>
      </w:r>
      <w:r w:rsidR="00B41C8B">
        <w:rPr>
          <w:rFonts w:ascii="Arial" w:hAnsi="Arial" w:cs="Arial"/>
        </w:rPr>
        <w:br/>
      </w:r>
      <w:r w:rsidRPr="002C2EEC">
        <w:rPr>
          <w:rFonts w:ascii="Arial" w:hAnsi="Arial" w:cs="Arial"/>
        </w:rPr>
        <w:t xml:space="preserve">či dlouhodobě nastavený systém </w:t>
      </w:r>
      <w:proofErr w:type="spellStart"/>
      <w:r w:rsidRPr="002C2EEC">
        <w:rPr>
          <w:rFonts w:ascii="Arial" w:hAnsi="Arial" w:cs="Arial"/>
        </w:rPr>
        <w:t>dofinancová</w:t>
      </w:r>
      <w:r w:rsidR="006E6F6E">
        <w:rPr>
          <w:rFonts w:ascii="Arial" w:hAnsi="Arial" w:cs="Arial"/>
        </w:rPr>
        <w:t>vá</w:t>
      </w:r>
      <w:r w:rsidRPr="002C2EEC">
        <w:rPr>
          <w:rFonts w:ascii="Arial" w:hAnsi="Arial" w:cs="Arial"/>
        </w:rPr>
        <w:t>ní</w:t>
      </w:r>
      <w:proofErr w:type="spellEnd"/>
      <w:r w:rsidRPr="002C2EEC">
        <w:rPr>
          <w:rFonts w:ascii="Arial" w:hAnsi="Arial" w:cs="Arial"/>
        </w:rPr>
        <w:t xml:space="preserve"> z jiných zdrojů. </w:t>
      </w:r>
      <w:r w:rsidR="006E6F6E" w:rsidRPr="002C2EEC">
        <w:rPr>
          <w:rFonts w:ascii="Arial" w:hAnsi="Arial" w:cs="Arial"/>
        </w:rPr>
        <w:t>Ne</w:t>
      </w:r>
      <w:r w:rsidR="006E6F6E">
        <w:rPr>
          <w:rFonts w:ascii="Arial" w:hAnsi="Arial" w:cs="Arial"/>
        </w:rPr>
        <w:t>dost</w:t>
      </w:r>
      <w:r w:rsidR="006C0D46">
        <w:rPr>
          <w:rFonts w:ascii="Arial" w:hAnsi="Arial" w:cs="Arial"/>
        </w:rPr>
        <w:t xml:space="preserve">atečné vykazování </w:t>
      </w:r>
      <w:r w:rsidRPr="002C2EEC">
        <w:rPr>
          <w:rFonts w:ascii="Arial" w:hAnsi="Arial" w:cs="Arial"/>
        </w:rPr>
        <w:t xml:space="preserve">poskytnuté zdravotní péče zdravotním pojišťovnám má kromě finančního aspektu významný dopad </w:t>
      </w:r>
      <w:r w:rsidR="006C0D46" w:rsidRPr="002C2EEC">
        <w:rPr>
          <w:rFonts w:ascii="Arial" w:hAnsi="Arial" w:cs="Arial"/>
        </w:rPr>
        <w:t xml:space="preserve">rovněž </w:t>
      </w:r>
      <w:r w:rsidRPr="002C2EEC">
        <w:rPr>
          <w:rFonts w:ascii="Arial" w:hAnsi="Arial" w:cs="Arial"/>
        </w:rPr>
        <w:t xml:space="preserve">do oblasti zdravotnických dat a zpracování zdravotnických informací o celém tomto segmentu péče. Dostupná data jsou zavedenou praxí značně ovlivněná a zkreslená a </w:t>
      </w:r>
      <w:r w:rsidR="006C0D46">
        <w:rPr>
          <w:rFonts w:ascii="Arial" w:hAnsi="Arial" w:cs="Arial"/>
        </w:rPr>
        <w:t>ne</w:t>
      </w:r>
      <w:r w:rsidR="00644669">
        <w:rPr>
          <w:rFonts w:ascii="Arial" w:hAnsi="Arial" w:cs="Arial"/>
        </w:rPr>
        <w:t>poskytují</w:t>
      </w:r>
      <w:r w:rsidR="006C0D46">
        <w:rPr>
          <w:rFonts w:ascii="Arial" w:hAnsi="Arial" w:cs="Arial"/>
        </w:rPr>
        <w:t xml:space="preserve"> tedy dostatečn</w:t>
      </w:r>
      <w:r w:rsidR="002B4284">
        <w:rPr>
          <w:rFonts w:ascii="Arial" w:hAnsi="Arial" w:cs="Arial"/>
        </w:rPr>
        <w:t>ě</w:t>
      </w:r>
      <w:r w:rsidR="006C0D46">
        <w:rPr>
          <w:rFonts w:ascii="Arial" w:hAnsi="Arial" w:cs="Arial"/>
        </w:rPr>
        <w:t xml:space="preserve"> vypovídající</w:t>
      </w:r>
      <w:r w:rsidR="007B6DD4">
        <w:rPr>
          <w:rFonts w:ascii="Arial" w:hAnsi="Arial" w:cs="Arial"/>
        </w:rPr>
        <w:t xml:space="preserve"> </w:t>
      </w:r>
      <w:r w:rsidR="003A0ACE">
        <w:rPr>
          <w:rFonts w:ascii="Arial" w:hAnsi="Arial" w:cs="Arial"/>
        </w:rPr>
        <w:t>pohled na</w:t>
      </w:r>
      <w:r w:rsidRPr="002C2EEC">
        <w:rPr>
          <w:rFonts w:ascii="Arial" w:hAnsi="Arial" w:cs="Arial"/>
        </w:rPr>
        <w:t xml:space="preserve"> skutečně </w:t>
      </w:r>
      <w:r w:rsidR="003A0ACE" w:rsidRPr="002C2EEC">
        <w:rPr>
          <w:rFonts w:ascii="Arial" w:hAnsi="Arial" w:cs="Arial"/>
        </w:rPr>
        <w:t>poskytovan</w:t>
      </w:r>
      <w:r w:rsidR="003A0ACE">
        <w:rPr>
          <w:rFonts w:ascii="Arial" w:hAnsi="Arial" w:cs="Arial"/>
        </w:rPr>
        <w:t>ou</w:t>
      </w:r>
      <w:r w:rsidR="003A0ACE" w:rsidRPr="002C2EEC">
        <w:rPr>
          <w:rFonts w:ascii="Arial" w:hAnsi="Arial" w:cs="Arial"/>
        </w:rPr>
        <w:t xml:space="preserve"> </w:t>
      </w:r>
      <w:r w:rsidRPr="002C2EEC">
        <w:rPr>
          <w:rFonts w:ascii="Arial" w:hAnsi="Arial" w:cs="Arial"/>
        </w:rPr>
        <w:t xml:space="preserve">péči a </w:t>
      </w:r>
      <w:r w:rsidR="003A0ACE" w:rsidRPr="002C2EEC">
        <w:rPr>
          <w:rFonts w:ascii="Arial" w:hAnsi="Arial" w:cs="Arial"/>
        </w:rPr>
        <w:t>potřeb</w:t>
      </w:r>
      <w:r w:rsidR="003A0ACE">
        <w:rPr>
          <w:rFonts w:ascii="Arial" w:hAnsi="Arial" w:cs="Arial"/>
        </w:rPr>
        <w:t xml:space="preserve">y </w:t>
      </w:r>
      <w:r w:rsidRPr="002C2EEC">
        <w:rPr>
          <w:rFonts w:ascii="Arial" w:hAnsi="Arial" w:cs="Arial"/>
        </w:rPr>
        <w:t xml:space="preserve">pacientů/klientů. To pak mimo jiné znesnadňuje i návazné systémové kroky v oblasti sociálních služeb </w:t>
      </w:r>
      <w:r w:rsidR="00C5761D">
        <w:rPr>
          <w:rFonts w:ascii="Arial" w:hAnsi="Arial" w:cs="Arial"/>
        </w:rPr>
        <w:t>a služeb</w:t>
      </w:r>
      <w:r w:rsidR="009F10E1">
        <w:rPr>
          <w:rFonts w:ascii="Arial" w:hAnsi="Arial" w:cs="Arial"/>
        </w:rPr>
        <w:t xml:space="preserve"> reagující</w:t>
      </w:r>
      <w:r w:rsidR="00933D11">
        <w:rPr>
          <w:rFonts w:ascii="Arial" w:hAnsi="Arial" w:cs="Arial"/>
        </w:rPr>
        <w:t>ch</w:t>
      </w:r>
      <w:r w:rsidR="009F10E1">
        <w:rPr>
          <w:rFonts w:ascii="Arial" w:hAnsi="Arial" w:cs="Arial"/>
        </w:rPr>
        <w:t xml:space="preserve"> na komplexní potřeby</w:t>
      </w:r>
      <w:r w:rsidRPr="002C2EEC">
        <w:rPr>
          <w:rFonts w:ascii="Arial" w:hAnsi="Arial" w:cs="Arial"/>
        </w:rPr>
        <w:t xml:space="preserve"> pacientů/klientů.</w:t>
      </w:r>
      <w:r w:rsidR="006C0D46">
        <w:rPr>
          <w:rFonts w:ascii="Arial" w:hAnsi="Arial" w:cs="Arial"/>
        </w:rPr>
        <w:t xml:space="preserve"> </w:t>
      </w:r>
    </w:p>
    <w:p w14:paraId="2172EECA" w14:textId="4813D034" w:rsidR="00A43DA2" w:rsidRPr="002C2EEC" w:rsidRDefault="002B103F" w:rsidP="002C2EEC">
      <w:pPr>
        <w:autoSpaceDE w:val="0"/>
        <w:autoSpaceDN w:val="0"/>
        <w:adjustRightInd w:val="0"/>
        <w:spacing w:after="120" w:line="276" w:lineRule="auto"/>
        <w:jc w:val="both"/>
        <w:rPr>
          <w:rFonts w:ascii="Arial" w:hAnsi="Arial" w:cs="Arial"/>
        </w:rPr>
      </w:pPr>
      <w:r>
        <w:rPr>
          <w:rFonts w:ascii="Arial" w:hAnsi="Arial" w:cs="Arial"/>
        </w:rPr>
        <w:t>Poskytovateli</w:t>
      </w:r>
      <w:r w:rsidR="00A43DA2" w:rsidRPr="002C2EEC">
        <w:rPr>
          <w:rFonts w:ascii="Arial" w:hAnsi="Arial" w:cs="Arial"/>
        </w:rPr>
        <w:t xml:space="preserve">, kteří zajišťují </w:t>
      </w:r>
      <w:r w:rsidR="00893136">
        <w:rPr>
          <w:rFonts w:ascii="Arial" w:hAnsi="Arial" w:cs="Arial"/>
        </w:rPr>
        <w:t xml:space="preserve">ošetřovatelskou </w:t>
      </w:r>
      <w:r w:rsidR="00A43DA2" w:rsidRPr="002C2EEC">
        <w:rPr>
          <w:rFonts w:ascii="Arial" w:hAnsi="Arial" w:cs="Arial"/>
        </w:rPr>
        <w:t>zdravotní péči v </w:t>
      </w:r>
      <w:r w:rsidR="00893136">
        <w:rPr>
          <w:rFonts w:ascii="Arial" w:hAnsi="Arial" w:cs="Arial"/>
        </w:rPr>
        <w:t>pobytových sociálních službách</w:t>
      </w:r>
      <w:r w:rsidR="00A43DA2" w:rsidRPr="002C2EEC">
        <w:rPr>
          <w:rFonts w:ascii="Arial" w:hAnsi="Arial" w:cs="Arial"/>
        </w:rPr>
        <w:t xml:space="preserve">, </w:t>
      </w:r>
      <w:r>
        <w:rPr>
          <w:rFonts w:ascii="Arial" w:hAnsi="Arial" w:cs="Arial"/>
        </w:rPr>
        <w:t>je uváděno, že</w:t>
      </w:r>
      <w:r w:rsidR="00A43DA2" w:rsidRPr="002C2EEC">
        <w:rPr>
          <w:rFonts w:ascii="Arial" w:hAnsi="Arial" w:cs="Arial"/>
        </w:rPr>
        <w:t xml:space="preserve"> úhrady ze stran</w:t>
      </w:r>
      <w:r>
        <w:rPr>
          <w:rFonts w:ascii="Arial" w:hAnsi="Arial" w:cs="Arial"/>
        </w:rPr>
        <w:t>y</w:t>
      </w:r>
      <w:r w:rsidR="00A43DA2" w:rsidRPr="002C2EEC">
        <w:rPr>
          <w:rFonts w:ascii="Arial" w:hAnsi="Arial" w:cs="Arial"/>
        </w:rPr>
        <w:t xml:space="preserve"> zdravotních pojišťoven za poskytnutou zdravotní péči nepokrývají mzdové náklady na zdravotnický personál a zdravotní složka péče je systematicky dofinancovávána z jiných zdrojů (nejčastěji z příspěvku zřizovatele tak, aby odpovídal potřebám klientů/pacientů). V návaznosti na</w:t>
      </w:r>
      <w:r w:rsidR="00812D6A">
        <w:rPr>
          <w:rFonts w:ascii="Arial" w:hAnsi="Arial" w:cs="Arial"/>
        </w:rPr>
        <w:t> </w:t>
      </w:r>
      <w:r w:rsidR="00A43DA2" w:rsidRPr="002C2EEC">
        <w:rPr>
          <w:rFonts w:ascii="Arial" w:hAnsi="Arial" w:cs="Arial"/>
        </w:rPr>
        <w:t xml:space="preserve">navrhované legislativní změny proto bude nutné se financováním této oblasti péče detailně exekutivně zabývat, zmapovat, jaká péče a za jakých podmínek je vlastně </w:t>
      </w:r>
      <w:r w:rsidR="00B41C8B">
        <w:rPr>
          <w:rFonts w:ascii="Arial" w:hAnsi="Arial" w:cs="Arial"/>
        </w:rPr>
        <w:br/>
      </w:r>
      <w:r w:rsidR="00A43DA2" w:rsidRPr="002C2EEC">
        <w:rPr>
          <w:rFonts w:ascii="Arial" w:hAnsi="Arial" w:cs="Arial"/>
        </w:rPr>
        <w:t xml:space="preserve">u poskytovatelů pobytových sociálních služeb poskytována, zda je poskytována v souladu se stanovenými legislativními pravidly, jaká část této péče a z jakých důvodů </w:t>
      </w:r>
      <w:r>
        <w:rPr>
          <w:rFonts w:ascii="Arial" w:hAnsi="Arial" w:cs="Arial"/>
        </w:rPr>
        <w:t xml:space="preserve">není </w:t>
      </w:r>
      <w:r w:rsidR="00A43DA2" w:rsidRPr="002C2EEC">
        <w:rPr>
          <w:rFonts w:ascii="Arial" w:hAnsi="Arial" w:cs="Arial"/>
        </w:rPr>
        <w:t>uhrazena z veřejného zdravotního pojištění, a v návaznosti na to hledat na</w:t>
      </w:r>
      <w:r w:rsidR="00BF3A40">
        <w:rPr>
          <w:rFonts w:ascii="Arial" w:hAnsi="Arial" w:cs="Arial"/>
        </w:rPr>
        <w:t> </w:t>
      </w:r>
      <w:r w:rsidR="00A43DA2" w:rsidRPr="002C2EEC">
        <w:rPr>
          <w:rFonts w:ascii="Arial" w:hAnsi="Arial" w:cs="Arial"/>
        </w:rPr>
        <w:t>exekutivní úrovni řešení, které bude odpovídat jak stanoveným legislativním podmínkám pro poskytování zdravotních a sociálních služeb, tak reálným možnostem financování v rámci veřejných rozpočtů.</w:t>
      </w:r>
    </w:p>
    <w:p w14:paraId="25D8CCD7" w14:textId="0AC64DA2" w:rsidR="004F4E34" w:rsidRPr="002C2EEC" w:rsidRDefault="004F4E34" w:rsidP="00AE0A3D">
      <w:pPr>
        <w:autoSpaceDE w:val="0"/>
        <w:autoSpaceDN w:val="0"/>
        <w:adjustRightInd w:val="0"/>
        <w:spacing w:after="120" w:line="276" w:lineRule="auto"/>
        <w:jc w:val="both"/>
        <w:rPr>
          <w:rFonts w:ascii="Arial" w:hAnsi="Arial" w:cs="Arial"/>
        </w:rPr>
      </w:pPr>
      <w:r w:rsidRPr="002C2EEC">
        <w:rPr>
          <w:rFonts w:ascii="Arial" w:hAnsi="Arial" w:cs="Arial"/>
        </w:rPr>
        <w:t xml:space="preserve">Další z oblastí, kde je nutná </w:t>
      </w:r>
      <w:r w:rsidR="00D758D9">
        <w:rPr>
          <w:rFonts w:ascii="Arial" w:hAnsi="Arial" w:cs="Arial"/>
        </w:rPr>
        <w:t xml:space="preserve">právní </w:t>
      </w:r>
      <w:r w:rsidRPr="002C2EEC">
        <w:rPr>
          <w:rFonts w:ascii="Arial" w:hAnsi="Arial" w:cs="Arial"/>
        </w:rPr>
        <w:t>úprava</w:t>
      </w:r>
      <w:r w:rsidR="001D3865" w:rsidRPr="002C2EEC">
        <w:rPr>
          <w:rFonts w:ascii="Arial" w:hAnsi="Arial" w:cs="Arial"/>
        </w:rPr>
        <w:t>,</w:t>
      </w:r>
      <w:r w:rsidRPr="002C2EEC">
        <w:rPr>
          <w:rFonts w:ascii="Arial" w:hAnsi="Arial" w:cs="Arial"/>
        </w:rPr>
        <w:t xml:space="preserve"> je oblast zajištění zdravotní péče v sociálních službách poskytovaných dle zákona o sociálních </w:t>
      </w:r>
      <w:r w:rsidR="00CD4993" w:rsidRPr="002C2EEC">
        <w:rPr>
          <w:rFonts w:ascii="Arial" w:hAnsi="Arial" w:cs="Arial"/>
        </w:rPr>
        <w:t>službách</w:t>
      </w:r>
      <w:r w:rsidR="005678CD">
        <w:rPr>
          <w:rFonts w:ascii="Arial" w:hAnsi="Arial" w:cs="Arial"/>
        </w:rPr>
        <w:t xml:space="preserve">, a to § 44 </w:t>
      </w:r>
      <w:r w:rsidR="00CA3571">
        <w:rPr>
          <w:rFonts w:ascii="Arial" w:hAnsi="Arial" w:cs="Arial"/>
        </w:rPr>
        <w:t>o</w:t>
      </w:r>
      <w:r w:rsidR="00CA3571" w:rsidRPr="002C2EEC">
        <w:rPr>
          <w:rFonts w:ascii="Arial" w:hAnsi="Arial" w:cs="Arial"/>
        </w:rPr>
        <w:t xml:space="preserve">dlehčovací </w:t>
      </w:r>
      <w:r w:rsidRPr="002C2EEC">
        <w:rPr>
          <w:rFonts w:ascii="Arial" w:hAnsi="Arial" w:cs="Arial"/>
        </w:rPr>
        <w:t>služby</w:t>
      </w:r>
      <w:r w:rsidR="00A608FB">
        <w:rPr>
          <w:rFonts w:ascii="Arial" w:hAnsi="Arial" w:cs="Arial"/>
        </w:rPr>
        <w:t xml:space="preserve">, </w:t>
      </w:r>
      <w:r w:rsidR="00A608FB" w:rsidRPr="000F7687">
        <w:rPr>
          <w:rFonts w:ascii="Arial" w:hAnsi="Arial" w:cs="Arial"/>
        </w:rPr>
        <w:t xml:space="preserve">§ 45 </w:t>
      </w:r>
      <w:r w:rsidR="00CA3571">
        <w:rPr>
          <w:rFonts w:ascii="Arial" w:hAnsi="Arial" w:cs="Arial"/>
        </w:rPr>
        <w:t>c</w:t>
      </w:r>
      <w:r w:rsidR="00A608FB" w:rsidRPr="000F7687">
        <w:rPr>
          <w:rFonts w:ascii="Arial" w:hAnsi="Arial" w:cs="Arial"/>
        </w:rPr>
        <w:t>entra denních služeb a §</w:t>
      </w:r>
      <w:r w:rsidR="00E30D9F" w:rsidRPr="000F7687">
        <w:rPr>
          <w:rFonts w:ascii="Arial" w:hAnsi="Arial" w:cs="Arial"/>
        </w:rPr>
        <w:t xml:space="preserve"> </w:t>
      </w:r>
      <w:r w:rsidR="000C39DA">
        <w:rPr>
          <w:rFonts w:ascii="Arial" w:hAnsi="Arial" w:cs="Arial"/>
        </w:rPr>
        <w:t>46</w:t>
      </w:r>
      <w:r w:rsidR="00A3125C">
        <w:rPr>
          <w:rFonts w:ascii="Arial" w:hAnsi="Arial" w:cs="Arial"/>
        </w:rPr>
        <w:t xml:space="preserve"> </w:t>
      </w:r>
      <w:r w:rsidR="000C39DA">
        <w:rPr>
          <w:rFonts w:ascii="Arial" w:hAnsi="Arial" w:cs="Arial"/>
        </w:rPr>
        <w:t>d</w:t>
      </w:r>
      <w:r w:rsidR="00E30D9F" w:rsidRPr="000F7687">
        <w:rPr>
          <w:rFonts w:ascii="Arial" w:hAnsi="Arial" w:cs="Arial"/>
        </w:rPr>
        <w:t>enní stacionáře.</w:t>
      </w:r>
      <w:r w:rsidR="00FF41B7">
        <w:rPr>
          <w:rFonts w:ascii="Arial" w:hAnsi="Arial" w:cs="Arial"/>
        </w:rPr>
        <w:t xml:space="preserve"> </w:t>
      </w:r>
      <w:r w:rsidRPr="002C2EEC">
        <w:rPr>
          <w:rFonts w:ascii="Arial" w:hAnsi="Arial" w:cs="Arial"/>
        </w:rPr>
        <w:t xml:space="preserve">V současné době je </w:t>
      </w:r>
      <w:r w:rsidR="00121D48">
        <w:rPr>
          <w:rFonts w:ascii="Arial" w:hAnsi="Arial" w:cs="Arial"/>
        </w:rPr>
        <w:t>pro poskytovatel</w:t>
      </w:r>
      <w:r w:rsidR="00ED7C93">
        <w:rPr>
          <w:rFonts w:ascii="Arial" w:hAnsi="Arial" w:cs="Arial"/>
        </w:rPr>
        <w:t>e</w:t>
      </w:r>
      <w:r w:rsidR="00121D48">
        <w:rPr>
          <w:rFonts w:ascii="Arial" w:hAnsi="Arial" w:cs="Arial"/>
        </w:rPr>
        <w:t xml:space="preserve"> </w:t>
      </w:r>
      <w:r w:rsidR="00955A61">
        <w:rPr>
          <w:rFonts w:ascii="Arial" w:hAnsi="Arial" w:cs="Arial"/>
        </w:rPr>
        <w:t xml:space="preserve">obtížné v rámci </w:t>
      </w:r>
      <w:r w:rsidR="00F2054D">
        <w:rPr>
          <w:rFonts w:ascii="Arial" w:hAnsi="Arial" w:cs="Arial"/>
        </w:rPr>
        <w:t>uvedených</w:t>
      </w:r>
      <w:r w:rsidR="00DA3E38">
        <w:rPr>
          <w:rFonts w:ascii="Arial" w:hAnsi="Arial" w:cs="Arial"/>
        </w:rPr>
        <w:t xml:space="preserve"> sociálních služeb </w:t>
      </w:r>
      <w:r w:rsidR="00955A61">
        <w:rPr>
          <w:rFonts w:ascii="Arial" w:hAnsi="Arial" w:cs="Arial"/>
        </w:rPr>
        <w:t>zajistit naplňování potřeb svých klientů v oblasti ošetřovatelské péče</w:t>
      </w:r>
      <w:r w:rsidR="00955A61" w:rsidRPr="3EC2DBE5">
        <w:rPr>
          <w:rFonts w:ascii="Arial" w:hAnsi="Arial" w:cs="Arial"/>
        </w:rPr>
        <w:t>.</w:t>
      </w:r>
      <w:r w:rsidRPr="000F7687">
        <w:rPr>
          <w:rFonts w:ascii="Arial" w:hAnsi="Arial" w:cs="Arial"/>
          <w:strike/>
        </w:rPr>
        <w:t xml:space="preserve"> </w:t>
      </w:r>
    </w:p>
    <w:p w14:paraId="7A7702AB" w14:textId="461AB1F2" w:rsidR="00887028" w:rsidRDefault="001F1E87" w:rsidP="00A47527">
      <w:pPr>
        <w:autoSpaceDE w:val="0"/>
        <w:autoSpaceDN w:val="0"/>
        <w:adjustRightInd w:val="0"/>
        <w:spacing w:after="120" w:line="276" w:lineRule="auto"/>
        <w:jc w:val="both"/>
        <w:rPr>
          <w:rFonts w:ascii="Arial" w:hAnsi="Arial" w:cs="Arial"/>
        </w:rPr>
      </w:pPr>
      <w:r>
        <w:rPr>
          <w:rFonts w:ascii="Arial" w:hAnsi="Arial" w:cs="Arial"/>
        </w:rPr>
        <w:t>Z</w:t>
      </w:r>
      <w:r w:rsidR="004F4E34" w:rsidRPr="002C2EEC">
        <w:rPr>
          <w:rFonts w:ascii="Arial" w:hAnsi="Arial" w:cs="Arial"/>
        </w:rPr>
        <w:t>a současné právní úpravy</w:t>
      </w:r>
      <w:r w:rsidR="00B6578A">
        <w:rPr>
          <w:rFonts w:ascii="Arial" w:hAnsi="Arial" w:cs="Arial"/>
        </w:rPr>
        <w:t xml:space="preserve"> </w:t>
      </w:r>
      <w:r>
        <w:rPr>
          <w:rFonts w:ascii="Arial" w:hAnsi="Arial" w:cs="Arial"/>
        </w:rPr>
        <w:t>nelze v sociálních službách podle § 44 až 46 zákona o</w:t>
      </w:r>
      <w:r w:rsidR="00812D6A">
        <w:rPr>
          <w:rFonts w:ascii="Arial" w:hAnsi="Arial" w:cs="Arial"/>
        </w:rPr>
        <w:t> </w:t>
      </w:r>
      <w:r>
        <w:rPr>
          <w:rFonts w:ascii="Arial" w:hAnsi="Arial" w:cs="Arial"/>
        </w:rPr>
        <w:t xml:space="preserve">sociálních službách </w:t>
      </w:r>
      <w:r w:rsidR="004F4E34" w:rsidRPr="002C2EEC">
        <w:rPr>
          <w:rFonts w:ascii="Arial" w:hAnsi="Arial" w:cs="Arial"/>
        </w:rPr>
        <w:t>ošetřovatelskou péči</w:t>
      </w:r>
      <w:r w:rsidR="00B6578A">
        <w:rPr>
          <w:rFonts w:ascii="Arial" w:hAnsi="Arial" w:cs="Arial"/>
        </w:rPr>
        <w:t xml:space="preserve"> </w:t>
      </w:r>
      <w:r w:rsidR="00B6578A" w:rsidRPr="002C2EEC">
        <w:rPr>
          <w:rFonts w:ascii="Arial" w:hAnsi="Arial" w:cs="Arial"/>
        </w:rPr>
        <w:t>(např. podávání léků)</w:t>
      </w:r>
      <w:r w:rsidR="002855A4">
        <w:rPr>
          <w:rFonts w:ascii="Arial" w:hAnsi="Arial" w:cs="Arial"/>
        </w:rPr>
        <w:t xml:space="preserve"> </w:t>
      </w:r>
      <w:r w:rsidR="004F4E34" w:rsidRPr="002C2EEC">
        <w:rPr>
          <w:rFonts w:ascii="Arial" w:hAnsi="Arial" w:cs="Arial"/>
        </w:rPr>
        <w:t xml:space="preserve">klientům </w:t>
      </w:r>
      <w:r w:rsidR="00B6578A">
        <w:rPr>
          <w:rFonts w:ascii="Arial" w:hAnsi="Arial" w:cs="Arial"/>
        </w:rPr>
        <w:t xml:space="preserve">uvedeným způsobem </w:t>
      </w:r>
      <w:r w:rsidR="004F4E34" w:rsidRPr="002C2EEC">
        <w:rPr>
          <w:rFonts w:ascii="Arial" w:hAnsi="Arial" w:cs="Arial"/>
        </w:rPr>
        <w:t>zajišťovat</w:t>
      </w:r>
      <w:r w:rsidR="00D37C4C">
        <w:rPr>
          <w:rFonts w:ascii="Arial" w:hAnsi="Arial" w:cs="Arial"/>
        </w:rPr>
        <w:t>, a</w:t>
      </w:r>
      <w:r w:rsidR="00BE344D">
        <w:rPr>
          <w:rFonts w:ascii="Arial" w:hAnsi="Arial" w:cs="Arial"/>
        </w:rPr>
        <w:t xml:space="preserve"> dokonce ji</w:t>
      </w:r>
      <w:r w:rsidR="0047679B">
        <w:rPr>
          <w:rFonts w:ascii="Arial" w:hAnsi="Arial" w:cs="Arial"/>
        </w:rPr>
        <w:t xml:space="preserve"> </w:t>
      </w:r>
      <w:r w:rsidR="001055A3">
        <w:rPr>
          <w:rFonts w:ascii="Arial" w:hAnsi="Arial" w:cs="Arial"/>
        </w:rPr>
        <w:t>ne</w:t>
      </w:r>
      <w:r w:rsidR="0047679B">
        <w:rPr>
          <w:rFonts w:ascii="Arial" w:hAnsi="Arial" w:cs="Arial"/>
        </w:rPr>
        <w:t>lze</w:t>
      </w:r>
      <w:r w:rsidR="00FB3558">
        <w:rPr>
          <w:rFonts w:ascii="Arial" w:hAnsi="Arial" w:cs="Arial"/>
        </w:rPr>
        <w:t xml:space="preserve"> </w:t>
      </w:r>
      <w:r w:rsidR="0047679B">
        <w:rPr>
          <w:rFonts w:ascii="Arial" w:hAnsi="Arial" w:cs="Arial"/>
        </w:rPr>
        <w:t xml:space="preserve">poskytovat </w:t>
      </w:r>
      <w:r w:rsidR="001055A3">
        <w:rPr>
          <w:rFonts w:ascii="Arial" w:hAnsi="Arial" w:cs="Arial"/>
        </w:rPr>
        <w:t xml:space="preserve">ani </w:t>
      </w:r>
      <w:r w:rsidR="00FB3558">
        <w:rPr>
          <w:rFonts w:ascii="Arial" w:hAnsi="Arial" w:cs="Arial"/>
          <w:bCs/>
        </w:rPr>
        <w:t xml:space="preserve">prostřednictvím </w:t>
      </w:r>
      <w:r w:rsidR="00FB3558" w:rsidRPr="002C2EEC">
        <w:rPr>
          <w:rFonts w:ascii="Arial" w:hAnsi="Arial" w:cs="Arial"/>
        </w:rPr>
        <w:t>poskytovatele domácí zdravotní péče</w:t>
      </w:r>
      <w:r w:rsidR="001055A3">
        <w:rPr>
          <w:rFonts w:ascii="Arial" w:hAnsi="Arial" w:cs="Arial"/>
        </w:rPr>
        <w:t>, jelikož se podle zákona o zdravotních službách nejedná o</w:t>
      </w:r>
      <w:r w:rsidR="00812D6A">
        <w:rPr>
          <w:rFonts w:ascii="Arial" w:hAnsi="Arial" w:cs="Arial"/>
        </w:rPr>
        <w:t> </w:t>
      </w:r>
      <w:r w:rsidR="001055A3">
        <w:rPr>
          <w:rFonts w:ascii="Arial" w:hAnsi="Arial" w:cs="Arial"/>
        </w:rPr>
        <w:t>vlastní sociální prostředí</w:t>
      </w:r>
      <w:r w:rsidR="007B7065">
        <w:rPr>
          <w:rFonts w:ascii="Arial" w:hAnsi="Arial" w:cs="Arial"/>
        </w:rPr>
        <w:t>, kde by domácí péči bylo možné poskytovat</w:t>
      </w:r>
      <w:r w:rsidR="00921C9F">
        <w:rPr>
          <w:rFonts w:ascii="Arial" w:hAnsi="Arial" w:cs="Arial"/>
        </w:rPr>
        <w:t xml:space="preserve"> (viz §</w:t>
      </w:r>
      <w:r w:rsidR="002855A4">
        <w:rPr>
          <w:rFonts w:ascii="Arial" w:hAnsi="Arial" w:cs="Arial"/>
        </w:rPr>
        <w:t> </w:t>
      </w:r>
      <w:r w:rsidR="00921C9F">
        <w:rPr>
          <w:rFonts w:ascii="Arial" w:hAnsi="Arial" w:cs="Arial"/>
        </w:rPr>
        <w:t xml:space="preserve">4 odst. 3 </w:t>
      </w:r>
      <w:r w:rsidR="0030718D">
        <w:rPr>
          <w:rFonts w:ascii="Arial" w:hAnsi="Arial" w:cs="Arial"/>
        </w:rPr>
        <w:t xml:space="preserve">a </w:t>
      </w:r>
      <w:r w:rsidR="0071057D">
        <w:rPr>
          <w:rFonts w:ascii="Arial" w:hAnsi="Arial" w:cs="Arial"/>
        </w:rPr>
        <w:t xml:space="preserve">poznámku pod čarou č. </w:t>
      </w:r>
      <w:r w:rsidR="0030718D">
        <w:rPr>
          <w:rFonts w:ascii="Arial" w:hAnsi="Arial" w:cs="Arial"/>
        </w:rPr>
        <w:t>9 zákona o zdravotních službách)</w:t>
      </w:r>
      <w:r w:rsidR="00885C3B">
        <w:rPr>
          <w:rFonts w:ascii="Arial" w:hAnsi="Arial" w:cs="Arial"/>
        </w:rPr>
        <w:t xml:space="preserve">. </w:t>
      </w:r>
      <w:r w:rsidR="00B82B7A">
        <w:rPr>
          <w:rFonts w:ascii="Arial" w:hAnsi="Arial" w:cs="Arial"/>
        </w:rPr>
        <w:t>K</w:t>
      </w:r>
      <w:r w:rsidR="004F4E34" w:rsidRPr="002C2EEC">
        <w:rPr>
          <w:rFonts w:ascii="Arial" w:hAnsi="Arial" w:cs="Arial"/>
        </w:rPr>
        <w:t xml:space="preserve">lienty </w:t>
      </w:r>
      <w:r w:rsidR="00B82B7A">
        <w:rPr>
          <w:rFonts w:ascii="Arial" w:hAnsi="Arial" w:cs="Arial"/>
        </w:rPr>
        <w:t xml:space="preserve">s potřebou ošetřovatelské péče tedy </w:t>
      </w:r>
      <w:r w:rsidR="00017C2C">
        <w:rPr>
          <w:rFonts w:ascii="Arial" w:hAnsi="Arial" w:cs="Arial"/>
        </w:rPr>
        <w:t xml:space="preserve">např. </w:t>
      </w:r>
      <w:r w:rsidR="004F4E34" w:rsidRPr="002C2EEC">
        <w:rPr>
          <w:rFonts w:ascii="Arial" w:hAnsi="Arial" w:cs="Arial"/>
        </w:rPr>
        <w:t xml:space="preserve">do </w:t>
      </w:r>
      <w:r w:rsidR="00900A9A">
        <w:rPr>
          <w:rFonts w:ascii="Arial" w:hAnsi="Arial" w:cs="Arial"/>
        </w:rPr>
        <w:t xml:space="preserve">odlehčovací </w:t>
      </w:r>
      <w:r w:rsidR="004F4E34" w:rsidRPr="002C2EEC">
        <w:rPr>
          <w:rFonts w:ascii="Arial" w:hAnsi="Arial" w:cs="Arial"/>
        </w:rPr>
        <w:t xml:space="preserve">služby </w:t>
      </w:r>
      <w:r w:rsidR="00FD5E63">
        <w:rPr>
          <w:rFonts w:ascii="Arial" w:hAnsi="Arial" w:cs="Arial"/>
        </w:rPr>
        <w:t xml:space="preserve">podle stávající legislativní </w:t>
      </w:r>
      <w:r w:rsidR="00FD5E63">
        <w:rPr>
          <w:rFonts w:ascii="Arial" w:hAnsi="Arial" w:cs="Arial"/>
        </w:rPr>
        <w:lastRenderedPageBreak/>
        <w:t>ú</w:t>
      </w:r>
      <w:r w:rsidR="00EB6920">
        <w:rPr>
          <w:rFonts w:ascii="Arial" w:hAnsi="Arial" w:cs="Arial"/>
        </w:rPr>
        <w:t xml:space="preserve">pravy </w:t>
      </w:r>
      <w:r w:rsidR="00B82B7A">
        <w:rPr>
          <w:rFonts w:ascii="Arial" w:hAnsi="Arial" w:cs="Arial"/>
        </w:rPr>
        <w:t xml:space="preserve">vůbec nelze </w:t>
      </w:r>
      <w:r w:rsidR="004F4E34" w:rsidRPr="002C2EEC">
        <w:rPr>
          <w:rFonts w:ascii="Arial" w:hAnsi="Arial" w:cs="Arial"/>
        </w:rPr>
        <w:t>přijmout. Pečující</w:t>
      </w:r>
      <w:r w:rsidR="00900A9A">
        <w:rPr>
          <w:rFonts w:ascii="Arial" w:hAnsi="Arial" w:cs="Arial"/>
        </w:rPr>
        <w:t xml:space="preserve"> osoby</w:t>
      </w:r>
      <w:r w:rsidR="004F4E34" w:rsidRPr="002C2EEC">
        <w:rPr>
          <w:rFonts w:ascii="Arial" w:hAnsi="Arial" w:cs="Arial"/>
        </w:rPr>
        <w:t xml:space="preserve"> tak nemají možnost </w:t>
      </w:r>
      <w:r w:rsidR="007E1B77">
        <w:rPr>
          <w:rFonts w:ascii="Arial" w:hAnsi="Arial" w:cs="Arial"/>
        </w:rPr>
        <w:t xml:space="preserve">podpory v zajišťování potřebné péče svým blízkým a </w:t>
      </w:r>
      <w:r w:rsidR="00B82B7A" w:rsidRPr="002C2EEC">
        <w:rPr>
          <w:rFonts w:ascii="Arial" w:hAnsi="Arial" w:cs="Arial"/>
        </w:rPr>
        <w:t>nezbytné</w:t>
      </w:r>
      <w:r w:rsidR="00B82B7A">
        <w:rPr>
          <w:rFonts w:ascii="Arial" w:hAnsi="Arial" w:cs="Arial"/>
        </w:rPr>
        <w:t>ho</w:t>
      </w:r>
      <w:r w:rsidR="00B82B7A" w:rsidRPr="002C2EEC">
        <w:rPr>
          <w:rFonts w:ascii="Arial" w:hAnsi="Arial" w:cs="Arial"/>
        </w:rPr>
        <w:t xml:space="preserve"> odpočinku</w:t>
      </w:r>
      <w:r w:rsidR="00B82B7A">
        <w:rPr>
          <w:rFonts w:ascii="Arial" w:hAnsi="Arial" w:cs="Arial"/>
        </w:rPr>
        <w:t xml:space="preserve"> </w:t>
      </w:r>
      <w:r w:rsidR="004F4E34" w:rsidRPr="002C2EEC">
        <w:rPr>
          <w:rFonts w:ascii="Arial" w:hAnsi="Arial" w:cs="Arial"/>
        </w:rPr>
        <w:t>pro sebe</w:t>
      </w:r>
      <w:r w:rsidR="00B82B7A">
        <w:rPr>
          <w:rFonts w:ascii="Arial" w:hAnsi="Arial" w:cs="Arial"/>
        </w:rPr>
        <w:t>,</w:t>
      </w:r>
      <w:r w:rsidR="004F4E34" w:rsidRPr="002C2EEC">
        <w:rPr>
          <w:rFonts w:ascii="Arial" w:hAnsi="Arial" w:cs="Arial"/>
        </w:rPr>
        <w:t xml:space="preserve"> </w:t>
      </w:r>
      <w:r w:rsidR="00E23EA4">
        <w:rPr>
          <w:rFonts w:ascii="Arial" w:hAnsi="Arial" w:cs="Arial"/>
        </w:rPr>
        <w:t>nebo času na vyřízení svých osobních záležitostí</w:t>
      </w:r>
      <w:r w:rsidR="004F4E34" w:rsidRPr="002C2EEC">
        <w:rPr>
          <w:rFonts w:ascii="Arial" w:hAnsi="Arial" w:cs="Arial"/>
        </w:rPr>
        <w:t>.</w:t>
      </w:r>
      <w:r w:rsidR="00E56D0B">
        <w:rPr>
          <w:rFonts w:ascii="Arial" w:hAnsi="Arial" w:cs="Arial"/>
        </w:rPr>
        <w:t xml:space="preserve"> </w:t>
      </w:r>
    </w:p>
    <w:p w14:paraId="4364E344" w14:textId="09AB87B4" w:rsidR="002C2EEC" w:rsidRPr="002C2EEC" w:rsidRDefault="00813640" w:rsidP="00A47527">
      <w:pPr>
        <w:autoSpaceDE w:val="0"/>
        <w:autoSpaceDN w:val="0"/>
        <w:adjustRightInd w:val="0"/>
        <w:spacing w:after="120" w:line="276" w:lineRule="auto"/>
        <w:jc w:val="both"/>
        <w:rPr>
          <w:rFonts w:ascii="Arial" w:hAnsi="Arial" w:cs="Arial"/>
        </w:rPr>
      </w:pPr>
      <w:r w:rsidRPr="005D20F0">
        <w:rPr>
          <w:rFonts w:ascii="Arial" w:hAnsi="Arial" w:cs="Arial"/>
        </w:rPr>
        <w:t xml:space="preserve">Navržená právní úprava usiluje o změnu tohoto stavu za prvé tím, že </w:t>
      </w:r>
      <w:r w:rsidR="00D06B55" w:rsidRPr="005D20F0">
        <w:rPr>
          <w:rFonts w:ascii="Arial" w:hAnsi="Arial" w:cs="Arial"/>
        </w:rPr>
        <w:t>sociální služby podle § 44 až 46 zákona o sociálních službách budou moci získat oprávnění k poskytování ošetřovatelské péče, za druhé tím, že se stanou vlastním sociálním prostředím</w:t>
      </w:r>
      <w:r w:rsidR="00E4103D" w:rsidRPr="005D20F0">
        <w:rPr>
          <w:rFonts w:ascii="Arial" w:hAnsi="Arial" w:cs="Arial"/>
        </w:rPr>
        <w:t xml:space="preserve"> podle zákona o zdravotních službách</w:t>
      </w:r>
      <w:r w:rsidR="00D06B55" w:rsidRPr="005D20F0">
        <w:rPr>
          <w:rFonts w:ascii="Arial" w:hAnsi="Arial" w:cs="Arial"/>
        </w:rPr>
        <w:t>, které bude moci navštěvovat domácí zdravotní péče.</w:t>
      </w:r>
    </w:p>
    <w:p w14:paraId="4905F15A" w14:textId="19F0A0C6" w:rsidR="6FF6DF12" w:rsidRDefault="6FF6DF12" w:rsidP="7BB4A227">
      <w:pPr>
        <w:spacing w:after="120" w:line="276" w:lineRule="auto"/>
        <w:jc w:val="both"/>
        <w:rPr>
          <w:rFonts w:ascii="Arial" w:hAnsi="Arial" w:cs="Arial"/>
        </w:rPr>
      </w:pPr>
      <w:r w:rsidRPr="7BB4A227">
        <w:rPr>
          <w:rFonts w:ascii="Arial" w:hAnsi="Arial" w:cs="Arial"/>
        </w:rPr>
        <w:t>Současn</w:t>
      </w:r>
      <w:r w:rsidR="307964CB" w:rsidRPr="7BB4A227">
        <w:rPr>
          <w:rFonts w:ascii="Arial" w:hAnsi="Arial" w:cs="Arial"/>
        </w:rPr>
        <w:t>ý systém</w:t>
      </w:r>
      <w:r w:rsidRPr="7BB4A227">
        <w:rPr>
          <w:rFonts w:ascii="Arial" w:hAnsi="Arial" w:cs="Arial"/>
        </w:rPr>
        <w:t xml:space="preserve"> zaji</w:t>
      </w:r>
      <w:r w:rsidR="2E90CDF3" w:rsidRPr="7BB4A227">
        <w:rPr>
          <w:rFonts w:ascii="Arial" w:hAnsi="Arial" w:cs="Arial"/>
        </w:rPr>
        <w:t>štění zdravotní péče</w:t>
      </w:r>
      <w:r w:rsidR="0A191FD0" w:rsidRPr="7BB4A227">
        <w:rPr>
          <w:rFonts w:ascii="Arial" w:hAnsi="Arial" w:cs="Arial"/>
        </w:rPr>
        <w:t xml:space="preserve"> pro klienty sociálních služeb se ukazuj</w:t>
      </w:r>
      <w:r w:rsidR="1DA6CA4A" w:rsidRPr="7BB4A227">
        <w:rPr>
          <w:rFonts w:ascii="Arial" w:hAnsi="Arial" w:cs="Arial"/>
        </w:rPr>
        <w:t>e</w:t>
      </w:r>
      <w:r w:rsidR="0A191FD0" w:rsidRPr="7BB4A227">
        <w:rPr>
          <w:rFonts w:ascii="Arial" w:hAnsi="Arial" w:cs="Arial"/>
        </w:rPr>
        <w:t xml:space="preserve"> </w:t>
      </w:r>
      <w:r w:rsidR="00B41C8B">
        <w:rPr>
          <w:rFonts w:ascii="Arial" w:hAnsi="Arial" w:cs="Arial"/>
        </w:rPr>
        <w:br/>
      </w:r>
      <w:r w:rsidR="0A191FD0" w:rsidRPr="7BB4A227">
        <w:rPr>
          <w:rFonts w:ascii="Arial" w:hAnsi="Arial" w:cs="Arial"/>
        </w:rPr>
        <w:t xml:space="preserve">z výše uvedených důvodů jako </w:t>
      </w:r>
      <w:r w:rsidR="18B87154" w:rsidRPr="7BB4A227">
        <w:rPr>
          <w:rFonts w:ascii="Arial" w:hAnsi="Arial" w:cs="Arial"/>
        </w:rPr>
        <w:t>ne</w:t>
      </w:r>
      <w:r w:rsidR="5C46B0F8" w:rsidRPr="7BB4A227">
        <w:rPr>
          <w:rFonts w:ascii="Arial" w:hAnsi="Arial" w:cs="Arial"/>
        </w:rPr>
        <w:t>vhodně nastavený</w:t>
      </w:r>
      <w:r w:rsidR="18B87154" w:rsidRPr="7BB4A227">
        <w:rPr>
          <w:rFonts w:ascii="Arial" w:hAnsi="Arial" w:cs="Arial"/>
        </w:rPr>
        <w:t xml:space="preserve"> a </w:t>
      </w:r>
      <w:r w:rsidR="0A191FD0" w:rsidRPr="7BB4A227">
        <w:rPr>
          <w:rFonts w:ascii="Arial" w:hAnsi="Arial" w:cs="Arial"/>
        </w:rPr>
        <w:t>ne</w:t>
      </w:r>
      <w:r w:rsidR="5E4193EC" w:rsidRPr="7BB4A227">
        <w:rPr>
          <w:rFonts w:ascii="Arial" w:hAnsi="Arial" w:cs="Arial"/>
        </w:rPr>
        <w:t xml:space="preserve">reflektující </w:t>
      </w:r>
      <w:r w:rsidR="00E4103D">
        <w:rPr>
          <w:rFonts w:ascii="Arial" w:hAnsi="Arial" w:cs="Arial"/>
        </w:rPr>
        <w:t xml:space="preserve">potřebný </w:t>
      </w:r>
      <w:r w:rsidR="5E4193EC" w:rsidRPr="7BB4A227">
        <w:rPr>
          <w:rFonts w:ascii="Arial" w:hAnsi="Arial" w:cs="Arial"/>
        </w:rPr>
        <w:t>rozsah potřeb dnešních klientů sociálních služe</w:t>
      </w:r>
      <w:r w:rsidR="007B18AF">
        <w:rPr>
          <w:rFonts w:ascii="Arial" w:hAnsi="Arial" w:cs="Arial"/>
        </w:rPr>
        <w:t>b</w:t>
      </w:r>
      <w:r w:rsidR="1C8756EA" w:rsidRPr="7BB4A227">
        <w:rPr>
          <w:rFonts w:ascii="Arial" w:hAnsi="Arial" w:cs="Arial"/>
        </w:rPr>
        <w:t>. P</w:t>
      </w:r>
      <w:r w:rsidR="0A191FD0" w:rsidRPr="7BB4A227">
        <w:rPr>
          <w:rFonts w:ascii="Arial" w:hAnsi="Arial" w:cs="Arial"/>
        </w:rPr>
        <w:t>roto bylo přistoupeno</w:t>
      </w:r>
      <w:r w:rsidR="369E1788" w:rsidRPr="7BB4A227">
        <w:rPr>
          <w:rFonts w:ascii="Arial" w:hAnsi="Arial" w:cs="Arial"/>
        </w:rPr>
        <w:t xml:space="preserve"> k</w:t>
      </w:r>
      <w:r w:rsidR="1CB9E5C0" w:rsidRPr="7BB4A227">
        <w:rPr>
          <w:rFonts w:ascii="Arial" w:hAnsi="Arial" w:cs="Arial"/>
        </w:rPr>
        <w:t>e</w:t>
      </w:r>
      <w:r w:rsidR="369E1788" w:rsidRPr="7BB4A227">
        <w:rPr>
          <w:rFonts w:ascii="Arial" w:hAnsi="Arial" w:cs="Arial"/>
        </w:rPr>
        <w:t xml:space="preserve"> změně spočívající</w:t>
      </w:r>
      <w:r w:rsidR="1292491E" w:rsidRPr="7BB4A227">
        <w:rPr>
          <w:rFonts w:ascii="Arial" w:hAnsi="Arial" w:cs="Arial"/>
        </w:rPr>
        <w:t xml:space="preserve"> </w:t>
      </w:r>
      <w:r w:rsidR="369E1788" w:rsidRPr="7BB4A227">
        <w:rPr>
          <w:rFonts w:ascii="Arial" w:hAnsi="Arial" w:cs="Arial"/>
        </w:rPr>
        <w:t>v odstranění současného znění § 36</w:t>
      </w:r>
      <w:r w:rsidR="4E6DCC87" w:rsidRPr="7BB4A227">
        <w:rPr>
          <w:rFonts w:ascii="Arial" w:hAnsi="Arial" w:cs="Arial"/>
        </w:rPr>
        <w:t xml:space="preserve">, </w:t>
      </w:r>
      <w:r w:rsidR="475C7460" w:rsidRPr="7BB4A227">
        <w:rPr>
          <w:rFonts w:ascii="Arial" w:hAnsi="Arial" w:cs="Arial"/>
        </w:rPr>
        <w:t xml:space="preserve">a </w:t>
      </w:r>
      <w:r w:rsidR="443F8A9E" w:rsidRPr="7BB4A227">
        <w:rPr>
          <w:rFonts w:ascii="Arial" w:hAnsi="Arial" w:cs="Arial"/>
        </w:rPr>
        <w:t xml:space="preserve">jeho novou úpravu, spočívající ve </w:t>
      </w:r>
      <w:r w:rsidR="475C7460" w:rsidRPr="7BB4A227">
        <w:rPr>
          <w:rFonts w:ascii="Arial" w:hAnsi="Arial" w:cs="Arial"/>
        </w:rPr>
        <w:t xml:space="preserve">vymezení </w:t>
      </w:r>
      <w:r w:rsidR="005F5F7E">
        <w:rPr>
          <w:rFonts w:ascii="Arial" w:hAnsi="Arial" w:cs="Arial"/>
        </w:rPr>
        <w:t>s</w:t>
      </w:r>
      <w:r w:rsidR="475C7460" w:rsidRPr="7BB4A227">
        <w:rPr>
          <w:rFonts w:ascii="Arial" w:hAnsi="Arial" w:cs="Arial"/>
        </w:rPr>
        <w:t>ociálně zdravotních služeb</w:t>
      </w:r>
      <w:r w:rsidR="546CA036" w:rsidRPr="7BB4A227">
        <w:rPr>
          <w:rFonts w:ascii="Arial" w:hAnsi="Arial" w:cs="Arial"/>
        </w:rPr>
        <w:t>, neboť toto jasné vymezení do</w:t>
      </w:r>
      <w:r w:rsidR="62456B44" w:rsidRPr="7BB4A227">
        <w:rPr>
          <w:rFonts w:ascii="Arial" w:hAnsi="Arial" w:cs="Arial"/>
        </w:rPr>
        <w:t xml:space="preserve"> této doby</w:t>
      </w:r>
      <w:r w:rsidR="546CA036" w:rsidRPr="7BB4A227">
        <w:rPr>
          <w:rFonts w:ascii="Arial" w:hAnsi="Arial" w:cs="Arial"/>
        </w:rPr>
        <w:t xml:space="preserve"> v našem systému absentovalo. </w:t>
      </w:r>
      <w:r w:rsidR="475C7460" w:rsidRPr="7BB4A227">
        <w:rPr>
          <w:rFonts w:ascii="Arial" w:hAnsi="Arial" w:cs="Arial"/>
        </w:rPr>
        <w:t xml:space="preserve"> </w:t>
      </w:r>
    </w:p>
    <w:p w14:paraId="02D7A90F" w14:textId="77777777" w:rsidR="00E840AD" w:rsidRDefault="00E840AD" w:rsidP="00862AFD">
      <w:pPr>
        <w:pStyle w:val="Odstavecseseznamem"/>
        <w:tabs>
          <w:tab w:val="left" w:pos="0"/>
        </w:tabs>
        <w:spacing w:after="120" w:line="276" w:lineRule="auto"/>
        <w:ind w:left="0"/>
        <w:rPr>
          <w:rFonts w:cs="Arial"/>
          <w:b/>
          <w:sz w:val="24"/>
        </w:rPr>
      </w:pPr>
      <w:bookmarkStart w:id="5" w:name="_Hlk134113953"/>
    </w:p>
    <w:p w14:paraId="1FF5DEBD" w14:textId="5D0E2614" w:rsidR="00A47527" w:rsidRPr="002C2EEC" w:rsidRDefault="00A47527" w:rsidP="00862AFD">
      <w:pPr>
        <w:pStyle w:val="Odstavecseseznamem"/>
        <w:tabs>
          <w:tab w:val="left" w:pos="0"/>
        </w:tabs>
        <w:spacing w:after="120" w:line="276" w:lineRule="auto"/>
        <w:ind w:left="0"/>
        <w:rPr>
          <w:rFonts w:cs="Arial"/>
          <w:b/>
          <w:sz w:val="24"/>
        </w:rPr>
      </w:pPr>
      <w:r w:rsidRPr="002C2EEC">
        <w:rPr>
          <w:rFonts w:cs="Arial"/>
          <w:b/>
          <w:sz w:val="24"/>
        </w:rPr>
        <w:t xml:space="preserve">1.2.6 </w:t>
      </w:r>
      <w:r w:rsidR="004F4E34" w:rsidRPr="002C2EEC">
        <w:rPr>
          <w:rFonts w:cs="Arial"/>
          <w:b/>
          <w:sz w:val="24"/>
        </w:rPr>
        <w:t>Poskytování sociálních služeb ve zdravotnických zařízeních lůžkové péče podle § 52 zákona o sociálních službách</w:t>
      </w:r>
    </w:p>
    <w:bookmarkEnd w:id="5"/>
    <w:p w14:paraId="3E4CFB40" w14:textId="4E3ED069" w:rsidR="005D6216" w:rsidRDefault="00A43DA2" w:rsidP="7BB4A227">
      <w:pPr>
        <w:spacing w:after="120" w:line="276" w:lineRule="auto"/>
        <w:jc w:val="both"/>
        <w:rPr>
          <w:rFonts w:ascii="Arial" w:hAnsi="Arial" w:cs="Arial"/>
          <w:bCs/>
        </w:rPr>
      </w:pPr>
      <w:r w:rsidRPr="002C2EEC">
        <w:rPr>
          <w:rFonts w:ascii="Arial" w:hAnsi="Arial" w:cs="Arial"/>
        </w:rPr>
        <w:t xml:space="preserve">Ve zdravotnických zařízeních jsou často hospitalizováni pacienti, jejichž zdravotní stav již přestal vyžadovat lůžkovou </w:t>
      </w:r>
      <w:r w:rsidR="00B96C3E">
        <w:rPr>
          <w:rFonts w:ascii="Arial" w:hAnsi="Arial" w:cs="Arial"/>
        </w:rPr>
        <w:t>péči</w:t>
      </w:r>
      <w:r w:rsidRPr="002C2EEC">
        <w:rPr>
          <w:rFonts w:ascii="Arial" w:hAnsi="Arial" w:cs="Arial"/>
        </w:rPr>
        <w:t>, ale stále vyžaduje pomoc se zvládáním základních životních potřeb, přičemž doma jim taková pomoc chybí a nelze je tedy propustit do</w:t>
      </w:r>
      <w:r w:rsidR="00812D6A">
        <w:rPr>
          <w:rFonts w:ascii="Arial" w:hAnsi="Arial" w:cs="Arial"/>
        </w:rPr>
        <w:t> </w:t>
      </w:r>
      <w:r w:rsidRPr="002C2EEC">
        <w:rPr>
          <w:rFonts w:ascii="Arial" w:hAnsi="Arial" w:cs="Arial"/>
        </w:rPr>
        <w:t xml:space="preserve">domácího prostředí. Zároveň nemají okamžitou možnost využít </w:t>
      </w:r>
      <w:r w:rsidR="007D75D6">
        <w:rPr>
          <w:rFonts w:ascii="Arial" w:hAnsi="Arial" w:cs="Arial"/>
        </w:rPr>
        <w:t xml:space="preserve">sociálních </w:t>
      </w:r>
      <w:r w:rsidRPr="002C2EEC">
        <w:rPr>
          <w:rFonts w:ascii="Arial" w:hAnsi="Arial" w:cs="Arial"/>
        </w:rPr>
        <w:t xml:space="preserve">služeb v dostatečném rozsahu (především z kapacitních důvodů). </w:t>
      </w:r>
      <w:r w:rsidRPr="002C2EEC">
        <w:rPr>
          <w:rFonts w:ascii="Arial" w:hAnsi="Arial" w:cs="Arial"/>
          <w:bCs/>
        </w:rPr>
        <w:t>Ve</w:t>
      </w:r>
      <w:r w:rsidR="00BF3A40">
        <w:rPr>
          <w:rFonts w:ascii="Arial" w:hAnsi="Arial" w:cs="Arial"/>
          <w:bCs/>
        </w:rPr>
        <w:t> </w:t>
      </w:r>
      <w:r w:rsidRPr="002C2EEC">
        <w:rPr>
          <w:rFonts w:ascii="Arial" w:hAnsi="Arial" w:cs="Arial"/>
          <w:bCs/>
        </w:rPr>
        <w:t xml:space="preserve">zdravotnických zařízeních lůžkové péče je proto </w:t>
      </w:r>
      <w:r w:rsidR="00043BF7">
        <w:rPr>
          <w:rFonts w:ascii="Arial" w:hAnsi="Arial" w:cs="Arial"/>
          <w:bCs/>
        </w:rPr>
        <w:t>nezbytné</w:t>
      </w:r>
      <w:r w:rsidR="00043BF7" w:rsidRPr="002C2EEC">
        <w:rPr>
          <w:rFonts w:ascii="Arial" w:hAnsi="Arial" w:cs="Arial"/>
          <w:bCs/>
        </w:rPr>
        <w:t xml:space="preserve"> </w:t>
      </w:r>
      <w:r w:rsidRPr="002C2EEC">
        <w:rPr>
          <w:rFonts w:ascii="Arial" w:hAnsi="Arial" w:cs="Arial"/>
          <w:bCs/>
        </w:rPr>
        <w:t xml:space="preserve">poskytovat </w:t>
      </w:r>
      <w:r w:rsidR="004F4E34" w:rsidRPr="002C2EEC">
        <w:rPr>
          <w:rFonts w:ascii="Arial" w:hAnsi="Arial" w:cs="Arial"/>
          <w:bCs/>
        </w:rPr>
        <w:t>pobytové sociální služby osobám, které již nevyžadují lůžkovou péči, ale vzhledem ke svému zdravotnímu stavu nejsou schopny se obejít bez pomoci jiné fyzické osoby a nemohou být proto propuštěny do doby, než jim je zabezpečena pomoc osobou blízkou nebo jinou fyzickou osobou nebo zajištěno poskytování terénních nebo ambulantních sociálních služeb anebo pobytových sociálních služeb v zařízeních sociálních služeb. Tato zařízení však nedisponují „pln</w:t>
      </w:r>
      <w:r w:rsidR="00017122">
        <w:rPr>
          <w:rFonts w:ascii="Arial" w:hAnsi="Arial" w:cs="Arial"/>
          <w:bCs/>
        </w:rPr>
        <w:t xml:space="preserve">ou </w:t>
      </w:r>
      <w:r w:rsidR="00432017">
        <w:rPr>
          <w:rFonts w:ascii="Arial" w:hAnsi="Arial" w:cs="Arial"/>
          <w:bCs/>
        </w:rPr>
        <w:t xml:space="preserve">registrací </w:t>
      </w:r>
      <w:r w:rsidR="00432017" w:rsidRPr="002C2EEC">
        <w:rPr>
          <w:rFonts w:ascii="Arial" w:hAnsi="Arial" w:cs="Arial"/>
          <w:bCs/>
        </w:rPr>
        <w:t>k</w:t>
      </w:r>
      <w:r w:rsidR="004F4E34" w:rsidRPr="002C2EEC">
        <w:rPr>
          <w:rFonts w:ascii="Arial" w:hAnsi="Arial" w:cs="Arial"/>
          <w:bCs/>
        </w:rPr>
        <w:t> poskytování sociálních služeb“. Poskytovatelé se do</w:t>
      </w:r>
      <w:r w:rsidR="00BF3A40">
        <w:rPr>
          <w:rFonts w:ascii="Arial" w:hAnsi="Arial" w:cs="Arial"/>
          <w:bCs/>
        </w:rPr>
        <w:t> </w:t>
      </w:r>
      <w:r w:rsidR="00482FB2">
        <w:rPr>
          <w:rFonts w:ascii="Arial" w:hAnsi="Arial" w:cs="Arial"/>
          <w:bCs/>
        </w:rPr>
        <w:t>r</w:t>
      </w:r>
      <w:r w:rsidR="004F4E34" w:rsidRPr="002C2EEC">
        <w:rPr>
          <w:rFonts w:ascii="Arial" w:hAnsi="Arial" w:cs="Arial"/>
          <w:bCs/>
        </w:rPr>
        <w:t xml:space="preserve">egistru poskytovatelů sociálních služeb </w:t>
      </w:r>
      <w:r w:rsidR="00017122" w:rsidRPr="002C2EEC">
        <w:rPr>
          <w:rFonts w:ascii="Arial" w:hAnsi="Arial" w:cs="Arial"/>
          <w:bCs/>
        </w:rPr>
        <w:t xml:space="preserve">pouze </w:t>
      </w:r>
      <w:r w:rsidR="004F4E34" w:rsidRPr="002C2EEC">
        <w:rPr>
          <w:rFonts w:ascii="Arial" w:hAnsi="Arial" w:cs="Arial"/>
          <w:bCs/>
        </w:rPr>
        <w:t xml:space="preserve">zapisují a o zápisu do </w:t>
      </w:r>
      <w:r w:rsidR="00482FB2">
        <w:rPr>
          <w:rFonts w:ascii="Arial" w:hAnsi="Arial" w:cs="Arial"/>
          <w:bCs/>
        </w:rPr>
        <w:t>r</w:t>
      </w:r>
      <w:r w:rsidR="004F4E34" w:rsidRPr="002C2EEC">
        <w:rPr>
          <w:rFonts w:ascii="Arial" w:hAnsi="Arial" w:cs="Arial"/>
          <w:bCs/>
        </w:rPr>
        <w:t xml:space="preserve">egistru poskytovatelů sociálních služeb </w:t>
      </w:r>
      <w:proofErr w:type="gramStart"/>
      <w:r w:rsidR="004F4E34" w:rsidRPr="002C2EEC">
        <w:rPr>
          <w:rFonts w:ascii="Arial" w:hAnsi="Arial" w:cs="Arial"/>
          <w:bCs/>
        </w:rPr>
        <w:t>obdrží</w:t>
      </w:r>
      <w:proofErr w:type="gramEnd"/>
      <w:r w:rsidR="004F4E34" w:rsidRPr="002C2EEC">
        <w:rPr>
          <w:rFonts w:ascii="Arial" w:hAnsi="Arial" w:cs="Arial"/>
          <w:bCs/>
        </w:rPr>
        <w:t xml:space="preserve"> </w:t>
      </w:r>
      <w:r w:rsidR="00482FB2">
        <w:rPr>
          <w:rFonts w:ascii="Arial" w:hAnsi="Arial" w:cs="Arial"/>
          <w:bCs/>
        </w:rPr>
        <w:t>o</w:t>
      </w:r>
      <w:r w:rsidR="004F4E34" w:rsidRPr="002C2EEC">
        <w:rPr>
          <w:rFonts w:ascii="Arial" w:hAnsi="Arial" w:cs="Arial"/>
          <w:bCs/>
        </w:rPr>
        <w:t>známení</w:t>
      </w:r>
      <w:r w:rsidR="00343D6E">
        <w:rPr>
          <w:rFonts w:ascii="Arial" w:hAnsi="Arial" w:cs="Arial"/>
          <w:bCs/>
        </w:rPr>
        <w:t>,</w:t>
      </w:r>
      <w:r w:rsidR="00017122">
        <w:rPr>
          <w:rFonts w:ascii="Arial" w:hAnsi="Arial" w:cs="Arial"/>
          <w:bCs/>
        </w:rPr>
        <w:t xml:space="preserve"> </w:t>
      </w:r>
      <w:r w:rsidR="00343D6E">
        <w:rPr>
          <w:rFonts w:ascii="Arial" w:hAnsi="Arial" w:cs="Arial"/>
          <w:bCs/>
        </w:rPr>
        <w:t>n</w:t>
      </w:r>
      <w:r w:rsidR="00017122">
        <w:rPr>
          <w:rFonts w:ascii="Arial" w:hAnsi="Arial" w:cs="Arial"/>
          <w:bCs/>
        </w:rPr>
        <w:t xml:space="preserve">ejedná se </w:t>
      </w:r>
      <w:r w:rsidR="00343D6E">
        <w:rPr>
          <w:rFonts w:ascii="Arial" w:hAnsi="Arial" w:cs="Arial"/>
          <w:bCs/>
        </w:rPr>
        <w:t>však</w:t>
      </w:r>
      <w:r w:rsidR="00017122">
        <w:rPr>
          <w:rFonts w:ascii="Arial" w:hAnsi="Arial" w:cs="Arial"/>
          <w:bCs/>
        </w:rPr>
        <w:t xml:space="preserve"> o</w:t>
      </w:r>
      <w:bookmarkStart w:id="6" w:name="_Hlk134109405"/>
      <w:r w:rsidR="00812D6A">
        <w:rPr>
          <w:rFonts w:ascii="Arial" w:hAnsi="Arial" w:cs="Arial"/>
          <w:bCs/>
        </w:rPr>
        <w:t> </w:t>
      </w:r>
      <w:r w:rsidR="00017122">
        <w:rPr>
          <w:rFonts w:ascii="Arial" w:hAnsi="Arial" w:cs="Arial"/>
          <w:bCs/>
        </w:rPr>
        <w:t>regist</w:t>
      </w:r>
      <w:r w:rsidR="00177851">
        <w:rPr>
          <w:rFonts w:ascii="Arial" w:hAnsi="Arial" w:cs="Arial"/>
          <w:bCs/>
        </w:rPr>
        <w:t>r</w:t>
      </w:r>
      <w:r w:rsidR="00017122">
        <w:rPr>
          <w:rFonts w:ascii="Arial" w:hAnsi="Arial" w:cs="Arial"/>
          <w:bCs/>
        </w:rPr>
        <w:t>aci</w:t>
      </w:r>
      <w:r w:rsidR="00017122" w:rsidRPr="002C2EEC">
        <w:rPr>
          <w:rFonts w:ascii="Arial" w:hAnsi="Arial" w:cs="Arial"/>
          <w:bCs/>
        </w:rPr>
        <w:t xml:space="preserve"> </w:t>
      </w:r>
      <w:r w:rsidR="004F4E34" w:rsidRPr="002C2EEC">
        <w:rPr>
          <w:rFonts w:ascii="Arial" w:hAnsi="Arial" w:cs="Arial"/>
          <w:bCs/>
        </w:rPr>
        <w:t>k poskytování sociálních služeb</w:t>
      </w:r>
      <w:bookmarkEnd w:id="6"/>
      <w:r w:rsidR="004F4E34" w:rsidRPr="002C2EEC">
        <w:rPr>
          <w:rFonts w:ascii="Arial" w:hAnsi="Arial" w:cs="Arial"/>
          <w:bCs/>
        </w:rPr>
        <w:t xml:space="preserve">. </w:t>
      </w:r>
      <w:r w:rsidR="002E6CD5">
        <w:rPr>
          <w:rFonts w:ascii="Arial" w:hAnsi="Arial" w:cs="Arial"/>
          <w:bCs/>
        </w:rPr>
        <w:t>N</w:t>
      </w:r>
      <w:r w:rsidR="00C82762">
        <w:rPr>
          <w:rFonts w:ascii="Arial" w:hAnsi="Arial" w:cs="Arial"/>
          <w:bCs/>
        </w:rPr>
        <w:t xml:space="preserve">ení přesně stanoven </w:t>
      </w:r>
      <w:r w:rsidR="004F4E34" w:rsidRPr="002C2EEC">
        <w:rPr>
          <w:rFonts w:ascii="Arial" w:hAnsi="Arial" w:cs="Arial"/>
          <w:bCs/>
        </w:rPr>
        <w:t xml:space="preserve">druh </w:t>
      </w:r>
      <w:r w:rsidR="00C82762">
        <w:rPr>
          <w:rFonts w:ascii="Arial" w:hAnsi="Arial" w:cs="Arial"/>
          <w:bCs/>
        </w:rPr>
        <w:t xml:space="preserve">ani rozsah </w:t>
      </w:r>
      <w:r w:rsidR="004F4E34" w:rsidRPr="002C2EEC">
        <w:rPr>
          <w:rFonts w:ascii="Arial" w:hAnsi="Arial" w:cs="Arial"/>
          <w:bCs/>
        </w:rPr>
        <w:t>příloh</w:t>
      </w:r>
      <w:r w:rsidR="00AA178C">
        <w:rPr>
          <w:rFonts w:ascii="Arial" w:hAnsi="Arial" w:cs="Arial"/>
          <w:bCs/>
        </w:rPr>
        <w:t>, které mají být</w:t>
      </w:r>
      <w:r w:rsidR="00467DB2">
        <w:rPr>
          <w:rFonts w:ascii="Arial" w:hAnsi="Arial" w:cs="Arial"/>
          <w:bCs/>
        </w:rPr>
        <w:t xml:space="preserve"> </w:t>
      </w:r>
      <w:r w:rsidR="004F4E34" w:rsidRPr="002C2EEC">
        <w:rPr>
          <w:rFonts w:ascii="Arial" w:hAnsi="Arial" w:cs="Arial"/>
          <w:bCs/>
        </w:rPr>
        <w:t xml:space="preserve">součástí </w:t>
      </w:r>
      <w:r w:rsidR="00AA178C">
        <w:rPr>
          <w:rFonts w:ascii="Arial" w:hAnsi="Arial" w:cs="Arial"/>
          <w:bCs/>
        </w:rPr>
        <w:t xml:space="preserve">uvedeného </w:t>
      </w:r>
      <w:r w:rsidR="004F4E34" w:rsidRPr="002C2EEC">
        <w:rPr>
          <w:rFonts w:ascii="Arial" w:hAnsi="Arial" w:cs="Arial"/>
          <w:bCs/>
        </w:rPr>
        <w:t xml:space="preserve">zápisu a není </w:t>
      </w:r>
      <w:r w:rsidR="00D21C7F">
        <w:rPr>
          <w:rFonts w:ascii="Arial" w:hAnsi="Arial" w:cs="Arial"/>
          <w:bCs/>
        </w:rPr>
        <w:t xml:space="preserve">tak </w:t>
      </w:r>
      <w:r w:rsidR="004F4E34" w:rsidRPr="002C2EEC">
        <w:rPr>
          <w:rFonts w:ascii="Arial" w:hAnsi="Arial" w:cs="Arial"/>
          <w:bCs/>
        </w:rPr>
        <w:t xml:space="preserve">zcela jasné, </w:t>
      </w:r>
      <w:r w:rsidR="00AA178C">
        <w:rPr>
          <w:rFonts w:ascii="Arial" w:hAnsi="Arial" w:cs="Arial"/>
          <w:bCs/>
        </w:rPr>
        <w:t>zda</w:t>
      </w:r>
      <w:r w:rsidR="00AA178C" w:rsidRPr="002C2EEC">
        <w:rPr>
          <w:rFonts w:ascii="Arial" w:hAnsi="Arial" w:cs="Arial"/>
          <w:bCs/>
        </w:rPr>
        <w:t xml:space="preserve"> </w:t>
      </w:r>
      <w:r w:rsidR="004F4E34" w:rsidRPr="002C2EEC">
        <w:rPr>
          <w:rFonts w:ascii="Arial" w:hAnsi="Arial" w:cs="Arial"/>
          <w:bCs/>
        </w:rPr>
        <w:t>a jakým způsobem je možné provádět kontrolu registračních podmínek. Někteří poskytovatelé t</w:t>
      </w:r>
      <w:r w:rsidR="002E6CD5">
        <w:rPr>
          <w:rFonts w:ascii="Arial" w:hAnsi="Arial" w:cs="Arial"/>
          <w:bCs/>
        </w:rPr>
        <w:t>edy</w:t>
      </w:r>
      <w:r w:rsidR="004F4E34" w:rsidRPr="002C2EEC">
        <w:rPr>
          <w:rFonts w:ascii="Arial" w:hAnsi="Arial" w:cs="Arial"/>
          <w:bCs/>
        </w:rPr>
        <w:t xml:space="preserve"> </w:t>
      </w:r>
      <w:r w:rsidR="007146ED">
        <w:rPr>
          <w:rFonts w:ascii="Arial" w:hAnsi="Arial" w:cs="Arial"/>
          <w:bCs/>
        </w:rPr>
        <w:t xml:space="preserve">unikají </w:t>
      </w:r>
      <w:r w:rsidR="004F4E34" w:rsidRPr="002C2EEC">
        <w:rPr>
          <w:rFonts w:ascii="Arial" w:hAnsi="Arial" w:cs="Arial"/>
          <w:bCs/>
        </w:rPr>
        <w:t xml:space="preserve">kontrole plnění </w:t>
      </w:r>
      <w:r w:rsidR="007146ED">
        <w:rPr>
          <w:rFonts w:ascii="Arial" w:hAnsi="Arial" w:cs="Arial"/>
          <w:bCs/>
        </w:rPr>
        <w:t>podmínek poskytování sociálních služeb, jejich</w:t>
      </w:r>
      <w:r w:rsidR="00AA33D9">
        <w:rPr>
          <w:rFonts w:ascii="Arial" w:hAnsi="Arial" w:cs="Arial"/>
          <w:bCs/>
        </w:rPr>
        <w:t>ž</w:t>
      </w:r>
      <w:r w:rsidR="007146ED">
        <w:rPr>
          <w:rFonts w:ascii="Arial" w:hAnsi="Arial" w:cs="Arial"/>
          <w:bCs/>
        </w:rPr>
        <w:t xml:space="preserve"> splnění se prokazuje v rámci registrace</w:t>
      </w:r>
      <w:r w:rsidR="004F4E34" w:rsidRPr="002C2EEC">
        <w:rPr>
          <w:rFonts w:ascii="Arial" w:hAnsi="Arial" w:cs="Arial"/>
          <w:bCs/>
        </w:rPr>
        <w:t xml:space="preserve">. V současné době poskytovatelé sociálních služeb v režimu § 52 </w:t>
      </w:r>
      <w:r w:rsidR="003C0FEB">
        <w:rPr>
          <w:rFonts w:ascii="Arial" w:hAnsi="Arial" w:cs="Arial"/>
          <w:bCs/>
        </w:rPr>
        <w:t xml:space="preserve">zákona o sociálních službách </w:t>
      </w:r>
      <w:r w:rsidR="004F4E34" w:rsidRPr="002C2EEC">
        <w:rPr>
          <w:rFonts w:ascii="Arial" w:hAnsi="Arial" w:cs="Arial"/>
          <w:bCs/>
        </w:rPr>
        <w:t>nemají rovné podmínky</w:t>
      </w:r>
      <w:r w:rsidR="00A55BC8">
        <w:rPr>
          <w:rFonts w:ascii="Arial" w:hAnsi="Arial" w:cs="Arial"/>
          <w:bCs/>
        </w:rPr>
        <w:t xml:space="preserve"> pro </w:t>
      </w:r>
      <w:r w:rsidR="008F4C78">
        <w:rPr>
          <w:rFonts w:ascii="Arial" w:hAnsi="Arial" w:cs="Arial"/>
          <w:bCs/>
        </w:rPr>
        <w:t>poskytování</w:t>
      </w:r>
      <w:r w:rsidR="00A55BC8">
        <w:rPr>
          <w:rFonts w:ascii="Arial" w:hAnsi="Arial" w:cs="Arial"/>
          <w:bCs/>
        </w:rPr>
        <w:t xml:space="preserve"> </w:t>
      </w:r>
      <w:r w:rsidR="00D8587D">
        <w:rPr>
          <w:rFonts w:ascii="Arial" w:hAnsi="Arial" w:cs="Arial"/>
          <w:bCs/>
        </w:rPr>
        <w:t>sociálních služeb</w:t>
      </w:r>
      <w:r w:rsidR="004F4E34" w:rsidRPr="002C2EEC">
        <w:rPr>
          <w:rFonts w:ascii="Arial" w:hAnsi="Arial" w:cs="Arial"/>
          <w:bCs/>
        </w:rPr>
        <w:t xml:space="preserve"> jako jiní poskytovatelé a praxe ukazuje, že sociální péče na těchto lůžkách není v porovnání s ostatními sociálními službami dostatečná. </w:t>
      </w:r>
    </w:p>
    <w:p w14:paraId="3A6B4F0B" w14:textId="719C88EE" w:rsidR="00961B94" w:rsidRPr="002C2EEC" w:rsidDel="006C53D9" w:rsidRDefault="00961B94" w:rsidP="7BB4A227">
      <w:pPr>
        <w:spacing w:line="276" w:lineRule="auto"/>
        <w:jc w:val="both"/>
        <w:rPr>
          <w:rFonts w:ascii="Arial" w:hAnsi="Arial" w:cs="Arial"/>
        </w:rPr>
      </w:pPr>
    </w:p>
    <w:p w14:paraId="3296D195" w14:textId="77777777" w:rsidR="00812D6A" w:rsidRDefault="00812D6A" w:rsidP="00AE0A3D">
      <w:pPr>
        <w:pStyle w:val="Zkladntextodsazen"/>
        <w:spacing w:before="120" w:after="120" w:line="276" w:lineRule="auto"/>
        <w:jc w:val="both"/>
        <w:rPr>
          <w:sz w:val="24"/>
        </w:rPr>
      </w:pPr>
    </w:p>
    <w:p w14:paraId="4ABD79F7" w14:textId="5ACE2CBA" w:rsidR="00CE1B64" w:rsidRPr="002C2EEC" w:rsidRDefault="005F1AD4" w:rsidP="00AE0A3D">
      <w:pPr>
        <w:pStyle w:val="Zkladntextodsazen"/>
        <w:spacing w:before="120" w:after="120" w:line="276" w:lineRule="auto"/>
        <w:jc w:val="both"/>
      </w:pPr>
      <w:r w:rsidRPr="002C2EEC">
        <w:rPr>
          <w:sz w:val="24"/>
        </w:rPr>
        <w:lastRenderedPageBreak/>
        <w:t>2. Odůvodnění hlavních pr</w:t>
      </w:r>
      <w:r w:rsidR="00741E5D" w:rsidRPr="002C2EEC">
        <w:rPr>
          <w:sz w:val="24"/>
        </w:rPr>
        <w:t>incipů navrhované právní úpravy</w:t>
      </w:r>
    </w:p>
    <w:p w14:paraId="3A709623" w14:textId="6DFE89CF" w:rsidR="00504B12" w:rsidRPr="002C2EEC" w:rsidRDefault="003D46B9" w:rsidP="00AE0A3D">
      <w:pPr>
        <w:spacing w:before="120" w:after="120" w:line="276" w:lineRule="auto"/>
        <w:jc w:val="both"/>
        <w:rPr>
          <w:rFonts w:ascii="Arial" w:hAnsi="Arial" w:cs="Arial"/>
          <w:bCs/>
        </w:rPr>
      </w:pPr>
      <w:r w:rsidRPr="002C2EEC">
        <w:rPr>
          <w:rFonts w:ascii="Arial" w:hAnsi="Arial" w:cs="Arial"/>
          <w:bCs/>
        </w:rPr>
        <w:t xml:space="preserve">Při </w:t>
      </w:r>
      <w:r w:rsidRPr="002C2EEC">
        <w:rPr>
          <w:rFonts w:ascii="Arial" w:hAnsi="Arial" w:cs="Arial"/>
        </w:rPr>
        <w:t>přípravě</w:t>
      </w:r>
      <w:r w:rsidRPr="002C2EEC">
        <w:rPr>
          <w:rFonts w:ascii="Arial" w:hAnsi="Arial" w:cs="Arial"/>
          <w:bCs/>
        </w:rPr>
        <w:t xml:space="preserve"> návrhu zákona byly respektovány násled</w:t>
      </w:r>
      <w:r w:rsidR="00D95DA4" w:rsidRPr="002C2EEC">
        <w:rPr>
          <w:rFonts w:ascii="Arial" w:hAnsi="Arial" w:cs="Arial"/>
          <w:bCs/>
        </w:rPr>
        <w:t>ující</w:t>
      </w:r>
      <w:r w:rsidRPr="002C2EEC">
        <w:rPr>
          <w:rFonts w:ascii="Arial" w:hAnsi="Arial" w:cs="Arial"/>
          <w:bCs/>
        </w:rPr>
        <w:t xml:space="preserve"> principy:</w:t>
      </w:r>
    </w:p>
    <w:p w14:paraId="7A994ED5" w14:textId="3D4E7895" w:rsidR="00F979B5" w:rsidRPr="002C2EEC" w:rsidRDefault="00504B12" w:rsidP="00AE0A3D">
      <w:pPr>
        <w:spacing w:before="120" w:after="120" w:line="276" w:lineRule="auto"/>
        <w:jc w:val="both"/>
        <w:rPr>
          <w:rFonts w:ascii="Arial" w:hAnsi="Arial" w:cs="Arial"/>
        </w:rPr>
      </w:pPr>
      <w:r w:rsidRPr="002C2EEC">
        <w:rPr>
          <w:rFonts w:ascii="Arial" w:hAnsi="Arial" w:cs="Arial"/>
          <w:b/>
        </w:rPr>
        <w:t>Konzervativní přístup:</w:t>
      </w:r>
      <w:r w:rsidRPr="002C2EEC">
        <w:rPr>
          <w:rFonts w:ascii="Arial" w:hAnsi="Arial" w:cs="Arial"/>
        </w:rPr>
        <w:t xml:space="preserve"> při přípravě návrh</w:t>
      </w:r>
      <w:r w:rsidR="00C3475F" w:rsidRPr="002C2EEC">
        <w:rPr>
          <w:rFonts w:ascii="Arial" w:hAnsi="Arial" w:cs="Arial"/>
        </w:rPr>
        <w:t>ů</w:t>
      </w:r>
      <w:r w:rsidRPr="002C2EEC">
        <w:rPr>
          <w:rFonts w:ascii="Arial" w:hAnsi="Arial" w:cs="Arial"/>
        </w:rPr>
        <w:t xml:space="preserve"> byla v maximální možné míře respektována integrita </w:t>
      </w:r>
      <w:r w:rsidR="00BB09E5" w:rsidRPr="002C2EEC">
        <w:rPr>
          <w:rFonts w:ascii="Arial" w:hAnsi="Arial" w:cs="Arial"/>
          <w:bCs/>
        </w:rPr>
        <w:t xml:space="preserve">zákona o sociálních službách, zákona o zdravotních službách a zákona o veřejném zdravotním pojištění </w:t>
      </w:r>
      <w:r w:rsidRPr="002C2EEC">
        <w:rPr>
          <w:rFonts w:ascii="Arial" w:hAnsi="Arial" w:cs="Arial"/>
        </w:rPr>
        <w:t>a s ohledem na současný právní stav a jeho nedostatky byl</w:t>
      </w:r>
      <w:r w:rsidR="00FA0B8B" w:rsidRPr="002C2EEC">
        <w:rPr>
          <w:rFonts w:ascii="Arial" w:hAnsi="Arial" w:cs="Arial"/>
        </w:rPr>
        <w:t>y</w:t>
      </w:r>
      <w:r w:rsidRPr="002C2EEC">
        <w:rPr>
          <w:rFonts w:ascii="Arial" w:hAnsi="Arial" w:cs="Arial"/>
        </w:rPr>
        <w:t xml:space="preserve"> t</w:t>
      </w:r>
      <w:r w:rsidR="00FA0B8B" w:rsidRPr="002C2EEC">
        <w:rPr>
          <w:rFonts w:ascii="Arial" w:hAnsi="Arial" w:cs="Arial"/>
        </w:rPr>
        <w:t>yto</w:t>
      </w:r>
      <w:r w:rsidRPr="002C2EEC">
        <w:rPr>
          <w:rFonts w:ascii="Arial" w:hAnsi="Arial" w:cs="Arial"/>
        </w:rPr>
        <w:t xml:space="preserve"> návrh</w:t>
      </w:r>
      <w:r w:rsidR="00FA0B8B" w:rsidRPr="002C2EEC">
        <w:rPr>
          <w:rFonts w:ascii="Arial" w:hAnsi="Arial" w:cs="Arial"/>
        </w:rPr>
        <w:t>y</w:t>
      </w:r>
      <w:r w:rsidRPr="002C2EEC">
        <w:rPr>
          <w:rFonts w:ascii="Arial" w:hAnsi="Arial" w:cs="Arial"/>
        </w:rPr>
        <w:t xml:space="preserve"> tvořen</w:t>
      </w:r>
      <w:r w:rsidR="00FA0B8B" w:rsidRPr="002C2EEC">
        <w:rPr>
          <w:rFonts w:ascii="Arial" w:hAnsi="Arial" w:cs="Arial"/>
        </w:rPr>
        <w:t>y</w:t>
      </w:r>
      <w:r w:rsidRPr="002C2EEC">
        <w:rPr>
          <w:rFonts w:ascii="Arial" w:hAnsi="Arial" w:cs="Arial"/>
        </w:rPr>
        <w:t xml:space="preserve"> tak, aby rozsah navrhovan</w:t>
      </w:r>
      <w:r w:rsidR="00C3475F" w:rsidRPr="002C2EEC">
        <w:rPr>
          <w:rFonts w:ascii="Arial" w:hAnsi="Arial" w:cs="Arial"/>
        </w:rPr>
        <w:t>ých</w:t>
      </w:r>
      <w:r w:rsidRPr="002C2EEC">
        <w:rPr>
          <w:rFonts w:ascii="Arial" w:hAnsi="Arial" w:cs="Arial"/>
        </w:rPr>
        <w:t xml:space="preserve"> úprav byl s ohledem na požadovaný cílový stav vždy minimální. </w:t>
      </w:r>
    </w:p>
    <w:p w14:paraId="01174C6E" w14:textId="0637FB2B" w:rsidR="00504B12" w:rsidRPr="002C2EEC" w:rsidRDefault="00504B12" w:rsidP="00AE0A3D">
      <w:pPr>
        <w:spacing w:before="120" w:after="120" w:line="276" w:lineRule="auto"/>
        <w:jc w:val="both"/>
        <w:rPr>
          <w:rFonts w:ascii="Arial" w:hAnsi="Arial" w:cs="Arial"/>
        </w:rPr>
      </w:pPr>
      <w:r w:rsidRPr="002C2EEC">
        <w:rPr>
          <w:rFonts w:ascii="Arial" w:hAnsi="Arial" w:cs="Arial"/>
          <w:b/>
          <w:bCs/>
        </w:rPr>
        <w:t xml:space="preserve">Maximální důraz na práva </w:t>
      </w:r>
      <w:r w:rsidR="00BB09E5" w:rsidRPr="002C2EEC">
        <w:rPr>
          <w:rFonts w:ascii="Arial" w:hAnsi="Arial" w:cs="Arial"/>
          <w:b/>
          <w:bCs/>
        </w:rPr>
        <w:t>klienta/</w:t>
      </w:r>
      <w:r w:rsidRPr="002C2EEC">
        <w:rPr>
          <w:rFonts w:ascii="Arial" w:hAnsi="Arial" w:cs="Arial"/>
          <w:b/>
          <w:bCs/>
        </w:rPr>
        <w:t xml:space="preserve">pacienta: </w:t>
      </w:r>
      <w:r w:rsidRPr="002C2EEC">
        <w:rPr>
          <w:rFonts w:ascii="Arial" w:hAnsi="Arial" w:cs="Arial"/>
        </w:rPr>
        <w:t>zásadním prvkem návrh</w:t>
      </w:r>
      <w:r w:rsidR="00FA0B8B" w:rsidRPr="002C2EEC">
        <w:rPr>
          <w:rFonts w:ascii="Arial" w:hAnsi="Arial" w:cs="Arial"/>
        </w:rPr>
        <w:t>u</w:t>
      </w:r>
      <w:r w:rsidRPr="002C2EEC">
        <w:rPr>
          <w:rFonts w:ascii="Arial" w:hAnsi="Arial" w:cs="Arial"/>
        </w:rPr>
        <w:t xml:space="preserve"> zákona je respektování dosavadních práv </w:t>
      </w:r>
      <w:r w:rsidR="00BB09E5" w:rsidRPr="002C2EEC">
        <w:rPr>
          <w:rFonts w:ascii="Arial" w:hAnsi="Arial" w:cs="Arial"/>
        </w:rPr>
        <w:t>klienta/</w:t>
      </w:r>
      <w:r w:rsidRPr="002C2EEC">
        <w:rPr>
          <w:rFonts w:ascii="Arial" w:hAnsi="Arial" w:cs="Arial"/>
        </w:rPr>
        <w:t>pacienta a jejich další rozvoj a prohlubování</w:t>
      </w:r>
      <w:r w:rsidR="00BB09E5" w:rsidRPr="002C2EEC">
        <w:rPr>
          <w:rFonts w:ascii="Arial" w:hAnsi="Arial" w:cs="Arial"/>
        </w:rPr>
        <w:t>, a</w:t>
      </w:r>
      <w:r w:rsidR="00812D6A">
        <w:rPr>
          <w:rFonts w:ascii="Arial" w:hAnsi="Arial" w:cs="Arial"/>
        </w:rPr>
        <w:t> </w:t>
      </w:r>
      <w:r w:rsidR="00BB09E5" w:rsidRPr="002C2EEC">
        <w:rPr>
          <w:rFonts w:ascii="Arial" w:hAnsi="Arial" w:cs="Arial"/>
        </w:rPr>
        <w:t>to hlavně v oblasti zdůraznění potřeby zajištění kvalitní a</w:t>
      </w:r>
      <w:r w:rsidR="00BF3A40">
        <w:rPr>
          <w:rFonts w:ascii="Arial" w:hAnsi="Arial" w:cs="Arial"/>
        </w:rPr>
        <w:t> </w:t>
      </w:r>
      <w:r w:rsidR="00BB09E5" w:rsidRPr="002C2EEC">
        <w:rPr>
          <w:rFonts w:ascii="Arial" w:hAnsi="Arial" w:cs="Arial"/>
        </w:rPr>
        <w:t>koordinované služby respektující jejich komplexní potřeby</w:t>
      </w:r>
      <w:r w:rsidR="00FA0B8B" w:rsidRPr="002C2EEC">
        <w:rPr>
          <w:rFonts w:ascii="Arial" w:hAnsi="Arial" w:cs="Arial"/>
        </w:rPr>
        <w:t>.</w:t>
      </w:r>
      <w:r w:rsidRPr="002C2EEC">
        <w:rPr>
          <w:rFonts w:ascii="Arial" w:hAnsi="Arial" w:cs="Arial"/>
        </w:rPr>
        <w:t xml:space="preserve"> </w:t>
      </w:r>
    </w:p>
    <w:p w14:paraId="65D1EF66" w14:textId="5732EF51" w:rsidR="006429B2" w:rsidRPr="002C2EEC" w:rsidRDefault="006429B2" w:rsidP="52DEBAAF">
      <w:pPr>
        <w:spacing w:before="120" w:after="120" w:line="276" w:lineRule="auto"/>
        <w:jc w:val="both"/>
        <w:rPr>
          <w:rFonts w:ascii="Arial" w:hAnsi="Arial" w:cs="Arial"/>
        </w:rPr>
      </w:pPr>
      <w:r w:rsidRPr="002C2EEC">
        <w:rPr>
          <w:rFonts w:ascii="Arial" w:hAnsi="Arial" w:cs="Arial"/>
          <w:b/>
          <w:bCs/>
        </w:rPr>
        <w:t>Zvyšování dostupnosti</w:t>
      </w:r>
      <w:r w:rsidR="00BB09E5" w:rsidRPr="002C2EEC">
        <w:rPr>
          <w:rFonts w:ascii="Arial" w:hAnsi="Arial" w:cs="Arial"/>
          <w:b/>
          <w:bCs/>
        </w:rPr>
        <w:t xml:space="preserve"> koordinovaných sociálních a </w:t>
      </w:r>
      <w:r w:rsidRPr="002C2EEC">
        <w:rPr>
          <w:rFonts w:ascii="Arial" w:hAnsi="Arial" w:cs="Arial"/>
          <w:b/>
          <w:bCs/>
        </w:rPr>
        <w:t xml:space="preserve">zdravotních služeb: </w:t>
      </w:r>
      <w:r w:rsidRPr="002C2EEC">
        <w:rPr>
          <w:rFonts w:ascii="Arial" w:hAnsi="Arial" w:cs="Arial"/>
        </w:rPr>
        <w:t xml:space="preserve">navrhované změny jsou prováděny s ohledem na cíle zvyšování dostupnosti </w:t>
      </w:r>
      <w:r w:rsidR="00BB09E5" w:rsidRPr="002C2EEC">
        <w:rPr>
          <w:rFonts w:ascii="Arial" w:hAnsi="Arial" w:cs="Arial"/>
        </w:rPr>
        <w:t xml:space="preserve">sociálních a </w:t>
      </w:r>
      <w:r w:rsidRPr="002C2EEC">
        <w:rPr>
          <w:rFonts w:ascii="Arial" w:hAnsi="Arial" w:cs="Arial"/>
        </w:rPr>
        <w:t xml:space="preserve">zdravotních služeb pro </w:t>
      </w:r>
      <w:r w:rsidR="00BB09E5" w:rsidRPr="002C2EEC">
        <w:rPr>
          <w:rFonts w:ascii="Arial" w:hAnsi="Arial" w:cs="Arial"/>
        </w:rPr>
        <w:t>klienty/</w:t>
      </w:r>
      <w:r w:rsidRPr="002C2EEC">
        <w:rPr>
          <w:rFonts w:ascii="Arial" w:hAnsi="Arial" w:cs="Arial"/>
        </w:rPr>
        <w:t>pacienty</w:t>
      </w:r>
      <w:r w:rsidR="007A3F8A" w:rsidRPr="002C2EEC">
        <w:rPr>
          <w:rFonts w:ascii="Arial" w:hAnsi="Arial" w:cs="Arial"/>
        </w:rPr>
        <w:t xml:space="preserve"> s komplexními potřebami</w:t>
      </w:r>
      <w:r w:rsidR="00BB09E5" w:rsidRPr="002C2EEC">
        <w:rPr>
          <w:rFonts w:ascii="Arial" w:hAnsi="Arial" w:cs="Arial"/>
        </w:rPr>
        <w:t>, které jsou poskytovány koordinovaně</w:t>
      </w:r>
      <w:r w:rsidRPr="002C2EEC">
        <w:rPr>
          <w:rFonts w:ascii="Arial" w:hAnsi="Arial" w:cs="Arial"/>
        </w:rPr>
        <w:t xml:space="preserve">. </w:t>
      </w:r>
    </w:p>
    <w:p w14:paraId="7ABF9F37" w14:textId="4D914A7C" w:rsidR="006429B2" w:rsidRPr="002C2EEC" w:rsidRDefault="006429B2" w:rsidP="00AE0A3D">
      <w:pPr>
        <w:spacing w:before="120" w:after="120" w:line="276" w:lineRule="auto"/>
        <w:jc w:val="both"/>
        <w:rPr>
          <w:rFonts w:ascii="Arial" w:hAnsi="Arial" w:cs="Arial"/>
        </w:rPr>
      </w:pPr>
      <w:r w:rsidRPr="002C2EEC">
        <w:rPr>
          <w:rFonts w:ascii="Arial" w:hAnsi="Arial" w:cs="Arial"/>
          <w:b/>
          <w:bCs/>
        </w:rPr>
        <w:t xml:space="preserve">Zvyšování kvality a bezpečí poskytovaných </w:t>
      </w:r>
      <w:r w:rsidR="007A3F8A" w:rsidRPr="002C2EEC">
        <w:rPr>
          <w:rFonts w:ascii="Arial" w:hAnsi="Arial" w:cs="Arial"/>
          <w:b/>
          <w:bCs/>
        </w:rPr>
        <w:t xml:space="preserve">sociálních a </w:t>
      </w:r>
      <w:r w:rsidRPr="002C2EEC">
        <w:rPr>
          <w:rFonts w:ascii="Arial" w:hAnsi="Arial" w:cs="Arial"/>
          <w:b/>
          <w:bCs/>
        </w:rPr>
        <w:t xml:space="preserve">zdravotních služeb: </w:t>
      </w:r>
      <w:r w:rsidRPr="002C2EEC">
        <w:rPr>
          <w:rFonts w:ascii="Arial" w:hAnsi="Arial" w:cs="Arial"/>
        </w:rPr>
        <w:t xml:space="preserve">navrhované změny jsou prováděny s ohledem na zvyšování kvality a bezpečí poskytovaných </w:t>
      </w:r>
      <w:r w:rsidR="00BB09E5" w:rsidRPr="002C2EEC">
        <w:rPr>
          <w:rFonts w:ascii="Arial" w:hAnsi="Arial" w:cs="Arial"/>
        </w:rPr>
        <w:t xml:space="preserve">sociálních a </w:t>
      </w:r>
      <w:r w:rsidRPr="002C2EEC">
        <w:rPr>
          <w:rFonts w:ascii="Arial" w:hAnsi="Arial" w:cs="Arial"/>
        </w:rPr>
        <w:t>zdravotních služe</w:t>
      </w:r>
      <w:r w:rsidR="00BB09E5" w:rsidRPr="002C2EEC">
        <w:rPr>
          <w:rFonts w:ascii="Arial" w:hAnsi="Arial" w:cs="Arial"/>
        </w:rPr>
        <w:t>b klientům/pacientům s komplexními potřebami</w:t>
      </w:r>
      <w:r w:rsidRPr="002C2EEC">
        <w:rPr>
          <w:rFonts w:ascii="Arial" w:hAnsi="Arial" w:cs="Arial"/>
        </w:rPr>
        <w:t xml:space="preserve">. </w:t>
      </w:r>
    </w:p>
    <w:p w14:paraId="46033D0E" w14:textId="77777777" w:rsidR="005F1AD4" w:rsidRPr="002C2EEC" w:rsidRDefault="005F1AD4" w:rsidP="00AE0A3D">
      <w:pPr>
        <w:suppressAutoHyphens/>
        <w:spacing w:before="120" w:after="120" w:line="276" w:lineRule="auto"/>
        <w:jc w:val="both"/>
        <w:rPr>
          <w:rFonts w:ascii="Arial" w:hAnsi="Arial" w:cs="Arial"/>
        </w:rPr>
      </w:pPr>
    </w:p>
    <w:p w14:paraId="05F0525A" w14:textId="5FCCC3AA" w:rsidR="005F1AD4" w:rsidRPr="002C2EEC" w:rsidRDefault="005F1AD4" w:rsidP="00AE0A3D">
      <w:pPr>
        <w:spacing w:before="120" w:after="120" w:line="276" w:lineRule="auto"/>
        <w:ind w:firstLine="1"/>
        <w:jc w:val="both"/>
        <w:rPr>
          <w:rFonts w:ascii="Arial" w:hAnsi="Arial" w:cs="Arial"/>
          <w:b/>
        </w:rPr>
      </w:pPr>
      <w:r w:rsidRPr="002C2EEC">
        <w:rPr>
          <w:rFonts w:ascii="Arial" w:hAnsi="Arial" w:cs="Arial"/>
          <w:b/>
        </w:rPr>
        <w:t xml:space="preserve">3. Vysvětlení nezbytnosti navrhované právní úpravy </w:t>
      </w:r>
    </w:p>
    <w:p w14:paraId="6D52C613" w14:textId="137BF61F" w:rsidR="00AC06BD" w:rsidRPr="002C2EEC" w:rsidRDefault="00AC06BD" w:rsidP="00AE0A3D">
      <w:pPr>
        <w:autoSpaceDE w:val="0"/>
        <w:autoSpaceDN w:val="0"/>
        <w:adjustRightInd w:val="0"/>
        <w:spacing w:after="120" w:line="276" w:lineRule="auto"/>
        <w:jc w:val="both"/>
        <w:rPr>
          <w:rFonts w:ascii="Arial" w:hAnsi="Arial" w:cs="Arial"/>
          <w:bCs/>
        </w:rPr>
      </w:pPr>
      <w:r w:rsidRPr="002C2EEC">
        <w:rPr>
          <w:rFonts w:ascii="Arial" w:hAnsi="Arial" w:cs="Arial"/>
          <w:bCs/>
        </w:rPr>
        <w:t>Za cílový stav předkladatel</w:t>
      </w:r>
      <w:r w:rsidR="00FA0B8B" w:rsidRPr="002C2EEC">
        <w:rPr>
          <w:rFonts w:ascii="Arial" w:hAnsi="Arial" w:cs="Arial"/>
          <w:bCs/>
        </w:rPr>
        <w:t>é</w:t>
      </w:r>
      <w:r w:rsidRPr="002C2EEC">
        <w:rPr>
          <w:rFonts w:ascii="Arial" w:hAnsi="Arial" w:cs="Arial"/>
          <w:bCs/>
        </w:rPr>
        <w:t xml:space="preserve"> považuj</w:t>
      </w:r>
      <w:r w:rsidR="00FA0B8B" w:rsidRPr="002C2EEC">
        <w:rPr>
          <w:rFonts w:ascii="Arial" w:hAnsi="Arial" w:cs="Arial"/>
          <w:bCs/>
        </w:rPr>
        <w:t>í</w:t>
      </w:r>
      <w:r w:rsidRPr="002C2EEC">
        <w:rPr>
          <w:rFonts w:ascii="Arial" w:hAnsi="Arial" w:cs="Arial"/>
          <w:bCs/>
        </w:rPr>
        <w:t xml:space="preserve"> vytvoření takových podmínek, aby uživatelům sociálních a zdravotních služeb byly tyto služby dostupné v takové vzájemné kombinaci</w:t>
      </w:r>
      <w:r w:rsidR="00A43766">
        <w:rPr>
          <w:rFonts w:ascii="Arial" w:hAnsi="Arial" w:cs="Arial"/>
          <w:bCs/>
        </w:rPr>
        <w:t xml:space="preserve"> a koordinaci</w:t>
      </w:r>
      <w:r w:rsidRPr="002C2EEC">
        <w:rPr>
          <w:rFonts w:ascii="Arial" w:hAnsi="Arial" w:cs="Arial"/>
          <w:bCs/>
        </w:rPr>
        <w:t xml:space="preserve">, která odpovídá jejich skutečným potřebám, a to </w:t>
      </w:r>
      <w:r w:rsidR="000F472F">
        <w:rPr>
          <w:rFonts w:ascii="Arial" w:hAnsi="Arial" w:cs="Arial"/>
          <w:bCs/>
        </w:rPr>
        <w:t xml:space="preserve">u </w:t>
      </w:r>
      <w:r w:rsidRPr="002C2EEC">
        <w:rPr>
          <w:rFonts w:ascii="Arial" w:hAnsi="Arial" w:cs="Arial"/>
          <w:bCs/>
        </w:rPr>
        <w:t xml:space="preserve">všech </w:t>
      </w:r>
      <w:r w:rsidR="000F472F" w:rsidRPr="002C2EEC">
        <w:rPr>
          <w:rFonts w:ascii="Arial" w:hAnsi="Arial" w:cs="Arial"/>
          <w:bCs/>
        </w:rPr>
        <w:t>druh</w:t>
      </w:r>
      <w:r w:rsidR="000F472F">
        <w:rPr>
          <w:rFonts w:ascii="Arial" w:hAnsi="Arial" w:cs="Arial"/>
          <w:bCs/>
        </w:rPr>
        <w:t>ů</w:t>
      </w:r>
      <w:r w:rsidR="000F472F" w:rsidRPr="002C2EEC">
        <w:rPr>
          <w:rFonts w:ascii="Arial" w:hAnsi="Arial" w:cs="Arial"/>
          <w:bCs/>
        </w:rPr>
        <w:t xml:space="preserve"> </w:t>
      </w:r>
      <w:r w:rsidRPr="002C2EEC">
        <w:rPr>
          <w:rFonts w:ascii="Arial" w:hAnsi="Arial" w:cs="Arial"/>
          <w:bCs/>
        </w:rPr>
        <w:t>péče</w:t>
      </w:r>
      <w:r w:rsidR="000F472F">
        <w:rPr>
          <w:rFonts w:ascii="Arial" w:hAnsi="Arial" w:cs="Arial"/>
          <w:bCs/>
        </w:rPr>
        <w:t xml:space="preserve"> a</w:t>
      </w:r>
      <w:r w:rsidRPr="002C2EEC">
        <w:rPr>
          <w:rFonts w:ascii="Arial" w:hAnsi="Arial" w:cs="Arial"/>
          <w:bCs/>
        </w:rPr>
        <w:t xml:space="preserve"> ve</w:t>
      </w:r>
      <w:r w:rsidR="006879D6">
        <w:rPr>
          <w:rFonts w:ascii="Arial" w:hAnsi="Arial" w:cs="Arial"/>
          <w:bCs/>
        </w:rPr>
        <w:t> </w:t>
      </w:r>
      <w:r w:rsidRPr="002C2EEC">
        <w:rPr>
          <w:rFonts w:ascii="Arial" w:hAnsi="Arial" w:cs="Arial"/>
          <w:bCs/>
        </w:rPr>
        <w:t>všech formách poskytování</w:t>
      </w:r>
      <w:r w:rsidR="000F472F">
        <w:rPr>
          <w:rFonts w:ascii="Arial" w:hAnsi="Arial" w:cs="Arial"/>
          <w:bCs/>
        </w:rPr>
        <w:t xml:space="preserve">. Důraz je kladen </w:t>
      </w:r>
      <w:r w:rsidR="003D7A58">
        <w:rPr>
          <w:rFonts w:ascii="Arial" w:hAnsi="Arial" w:cs="Arial"/>
          <w:bCs/>
        </w:rPr>
        <w:t xml:space="preserve">i na potřebnou kvalitu </w:t>
      </w:r>
      <w:r w:rsidR="00B41C8B">
        <w:rPr>
          <w:rFonts w:ascii="Arial" w:hAnsi="Arial" w:cs="Arial"/>
          <w:bCs/>
        </w:rPr>
        <w:br/>
      </w:r>
      <w:r w:rsidR="003D7A58">
        <w:rPr>
          <w:rFonts w:ascii="Arial" w:hAnsi="Arial" w:cs="Arial"/>
          <w:bCs/>
        </w:rPr>
        <w:t xml:space="preserve">a </w:t>
      </w:r>
      <w:r w:rsidR="00D6723D">
        <w:rPr>
          <w:rFonts w:ascii="Arial" w:hAnsi="Arial" w:cs="Arial"/>
          <w:bCs/>
        </w:rPr>
        <w:t xml:space="preserve">ekonomickou efektivitu. </w:t>
      </w:r>
      <w:r w:rsidRPr="002C2EEC">
        <w:rPr>
          <w:rFonts w:ascii="Arial" w:hAnsi="Arial" w:cs="Arial"/>
          <w:bCs/>
        </w:rPr>
        <w:t xml:space="preserve"> </w:t>
      </w:r>
      <w:r w:rsidR="00C3475F" w:rsidRPr="002C2EEC">
        <w:rPr>
          <w:rFonts w:ascii="Arial" w:hAnsi="Arial" w:cs="Arial"/>
          <w:bCs/>
        </w:rPr>
        <w:t xml:space="preserve">Návrh </w:t>
      </w:r>
      <w:r w:rsidRPr="002C2EEC">
        <w:rPr>
          <w:rFonts w:ascii="Arial" w:hAnsi="Arial" w:cs="Arial"/>
          <w:bCs/>
        </w:rPr>
        <w:t>zákon</w:t>
      </w:r>
      <w:r w:rsidR="00C3475F" w:rsidRPr="002C2EEC">
        <w:rPr>
          <w:rFonts w:ascii="Arial" w:hAnsi="Arial" w:cs="Arial"/>
          <w:bCs/>
        </w:rPr>
        <w:t xml:space="preserve">a </w:t>
      </w:r>
      <w:r w:rsidRPr="002C2EEC">
        <w:rPr>
          <w:rFonts w:ascii="Arial" w:hAnsi="Arial" w:cs="Arial"/>
          <w:bCs/>
        </w:rPr>
        <w:t>představuje legislativní část řešení dané problematiky, která bude doplněna dalšími exekutivními opatřeními.</w:t>
      </w:r>
    </w:p>
    <w:p w14:paraId="4DDBC5E7" w14:textId="107C712E" w:rsidR="00196147" w:rsidRDefault="00A70B24" w:rsidP="00AE0A3D">
      <w:pPr>
        <w:spacing w:before="120" w:after="120" w:line="276" w:lineRule="auto"/>
        <w:ind w:firstLine="1"/>
        <w:jc w:val="both"/>
        <w:rPr>
          <w:rFonts w:ascii="Arial" w:hAnsi="Arial" w:cs="Arial"/>
        </w:rPr>
      </w:pPr>
      <w:r w:rsidRPr="002C2EEC">
        <w:rPr>
          <w:rFonts w:ascii="Arial" w:hAnsi="Arial" w:cs="Arial"/>
        </w:rPr>
        <w:t>S ohledem na výše uvedené nedostatky dosavadní</w:t>
      </w:r>
      <w:r w:rsidR="00271C8D" w:rsidRPr="002C2EEC">
        <w:rPr>
          <w:rFonts w:ascii="Arial" w:hAnsi="Arial" w:cs="Arial"/>
        </w:rPr>
        <w:t>ch</w:t>
      </w:r>
      <w:r w:rsidRPr="002C2EEC">
        <w:rPr>
          <w:rFonts w:ascii="Arial" w:hAnsi="Arial" w:cs="Arial"/>
        </w:rPr>
        <w:t xml:space="preserve"> právní</w:t>
      </w:r>
      <w:r w:rsidR="00FA0B8B" w:rsidRPr="002C2EEC">
        <w:rPr>
          <w:rFonts w:ascii="Arial" w:hAnsi="Arial" w:cs="Arial"/>
        </w:rPr>
        <w:t>ch</w:t>
      </w:r>
      <w:r w:rsidRPr="002C2EEC">
        <w:rPr>
          <w:rFonts w:ascii="Arial" w:hAnsi="Arial" w:cs="Arial"/>
        </w:rPr>
        <w:t xml:space="preserve"> úpra</w:t>
      </w:r>
      <w:r w:rsidR="00FA0B8B" w:rsidRPr="002C2EEC">
        <w:rPr>
          <w:rFonts w:ascii="Arial" w:hAnsi="Arial" w:cs="Arial"/>
        </w:rPr>
        <w:t>v</w:t>
      </w:r>
      <w:r w:rsidR="00730ECD" w:rsidRPr="002C2EEC">
        <w:rPr>
          <w:rFonts w:ascii="Arial" w:hAnsi="Arial" w:cs="Arial"/>
        </w:rPr>
        <w:t xml:space="preserve"> </w:t>
      </w:r>
      <w:r w:rsidRPr="002C2EEC">
        <w:rPr>
          <w:rFonts w:ascii="Arial" w:hAnsi="Arial" w:cs="Arial"/>
        </w:rPr>
        <w:t xml:space="preserve">a hlavní principy </w:t>
      </w:r>
      <w:r w:rsidR="0000610C">
        <w:rPr>
          <w:rFonts w:ascii="Arial" w:hAnsi="Arial" w:cs="Arial"/>
        </w:rPr>
        <w:t>předloženého návrhu zákona</w:t>
      </w:r>
      <w:r w:rsidR="00C3475F" w:rsidRPr="002C2EEC">
        <w:rPr>
          <w:rFonts w:ascii="Arial" w:hAnsi="Arial" w:cs="Arial"/>
        </w:rPr>
        <w:t xml:space="preserve"> </w:t>
      </w:r>
      <w:r w:rsidRPr="002C2EEC">
        <w:rPr>
          <w:rFonts w:ascii="Arial" w:hAnsi="Arial" w:cs="Arial"/>
        </w:rPr>
        <w:t>je nutné reagovat na požadavky dosavadní praxe</w:t>
      </w:r>
      <w:r w:rsidR="00730ECD" w:rsidRPr="002C2EEC">
        <w:rPr>
          <w:rFonts w:ascii="Arial" w:hAnsi="Arial" w:cs="Arial"/>
        </w:rPr>
        <w:t>. P</w:t>
      </w:r>
      <w:r w:rsidRPr="002C2EEC">
        <w:rPr>
          <w:rFonts w:ascii="Arial" w:hAnsi="Arial" w:cs="Arial"/>
        </w:rPr>
        <w:t>rostřednictvím navrhovaných změn</w:t>
      </w:r>
      <w:r w:rsidR="00730ECD" w:rsidRPr="002C2EEC">
        <w:rPr>
          <w:rFonts w:ascii="Arial" w:hAnsi="Arial" w:cs="Arial"/>
        </w:rPr>
        <w:t xml:space="preserve"> uvedených zákonů</w:t>
      </w:r>
      <w:r w:rsidRPr="002C2EEC">
        <w:rPr>
          <w:rFonts w:ascii="Arial" w:hAnsi="Arial" w:cs="Arial"/>
        </w:rPr>
        <w:t xml:space="preserve"> </w:t>
      </w:r>
      <w:r w:rsidR="00730ECD" w:rsidRPr="002C2EEC">
        <w:rPr>
          <w:rFonts w:ascii="Arial" w:hAnsi="Arial" w:cs="Arial"/>
        </w:rPr>
        <w:t xml:space="preserve">dojde ke </w:t>
      </w:r>
      <w:r w:rsidRPr="002C2EEC">
        <w:rPr>
          <w:rFonts w:ascii="Arial" w:hAnsi="Arial" w:cs="Arial"/>
        </w:rPr>
        <w:t>zlepš</w:t>
      </w:r>
      <w:r w:rsidR="00730ECD" w:rsidRPr="002C2EEC">
        <w:rPr>
          <w:rFonts w:ascii="Arial" w:hAnsi="Arial" w:cs="Arial"/>
        </w:rPr>
        <w:t xml:space="preserve">ení </w:t>
      </w:r>
      <w:r w:rsidRPr="002C2EEC">
        <w:rPr>
          <w:rFonts w:ascii="Arial" w:hAnsi="Arial" w:cs="Arial"/>
        </w:rPr>
        <w:t xml:space="preserve">postavení </w:t>
      </w:r>
      <w:r w:rsidR="00730ECD" w:rsidRPr="002C2EEC">
        <w:rPr>
          <w:rFonts w:ascii="Arial" w:hAnsi="Arial" w:cs="Arial"/>
        </w:rPr>
        <w:t>klientů/pacientů s potřebou podpory v oblasti sociální i zdravotní péče</w:t>
      </w:r>
      <w:r w:rsidR="006A58C5" w:rsidRPr="002C2EEC">
        <w:rPr>
          <w:rFonts w:ascii="Arial" w:hAnsi="Arial" w:cs="Arial"/>
        </w:rPr>
        <w:t xml:space="preserve"> a</w:t>
      </w:r>
      <w:r w:rsidRPr="002C2EEC">
        <w:rPr>
          <w:rFonts w:ascii="Arial" w:hAnsi="Arial" w:cs="Arial"/>
        </w:rPr>
        <w:t xml:space="preserve"> </w:t>
      </w:r>
      <w:r w:rsidR="00730ECD" w:rsidRPr="002C2EEC">
        <w:rPr>
          <w:rFonts w:ascii="Arial" w:hAnsi="Arial" w:cs="Arial"/>
        </w:rPr>
        <w:t xml:space="preserve">ke </w:t>
      </w:r>
      <w:r w:rsidRPr="002C2EEC">
        <w:rPr>
          <w:rFonts w:ascii="Arial" w:hAnsi="Arial" w:cs="Arial"/>
        </w:rPr>
        <w:t>zlepš</w:t>
      </w:r>
      <w:r w:rsidR="00730ECD" w:rsidRPr="002C2EEC">
        <w:rPr>
          <w:rFonts w:ascii="Arial" w:hAnsi="Arial" w:cs="Arial"/>
        </w:rPr>
        <w:t>ení</w:t>
      </w:r>
      <w:r w:rsidRPr="002C2EEC">
        <w:rPr>
          <w:rFonts w:ascii="Arial" w:hAnsi="Arial" w:cs="Arial"/>
        </w:rPr>
        <w:t xml:space="preserve"> </w:t>
      </w:r>
      <w:r w:rsidR="006A58C5" w:rsidRPr="002C2EEC">
        <w:rPr>
          <w:rFonts w:ascii="Arial" w:hAnsi="Arial" w:cs="Arial"/>
        </w:rPr>
        <w:t>podmín</w:t>
      </w:r>
      <w:r w:rsidR="00730ECD" w:rsidRPr="002C2EEC">
        <w:rPr>
          <w:rFonts w:ascii="Arial" w:hAnsi="Arial" w:cs="Arial"/>
        </w:rPr>
        <w:t>ek</w:t>
      </w:r>
      <w:r w:rsidR="006A58C5" w:rsidRPr="002C2EEC">
        <w:rPr>
          <w:rFonts w:ascii="Arial" w:hAnsi="Arial" w:cs="Arial"/>
        </w:rPr>
        <w:t xml:space="preserve"> pro</w:t>
      </w:r>
      <w:r w:rsidR="00730ECD" w:rsidRPr="002C2EEC">
        <w:rPr>
          <w:rFonts w:ascii="Arial" w:hAnsi="Arial" w:cs="Arial"/>
        </w:rPr>
        <w:t xml:space="preserve"> koordinované</w:t>
      </w:r>
      <w:r w:rsidR="006A58C5" w:rsidRPr="002C2EEC">
        <w:rPr>
          <w:rFonts w:ascii="Arial" w:hAnsi="Arial" w:cs="Arial"/>
        </w:rPr>
        <w:t xml:space="preserve"> poskytování </w:t>
      </w:r>
      <w:r w:rsidR="00730ECD" w:rsidRPr="002C2EEC">
        <w:rPr>
          <w:rFonts w:ascii="Arial" w:hAnsi="Arial" w:cs="Arial"/>
        </w:rPr>
        <w:t xml:space="preserve">sociálních a </w:t>
      </w:r>
      <w:r w:rsidR="006A58C5" w:rsidRPr="002C2EEC">
        <w:rPr>
          <w:rFonts w:ascii="Arial" w:hAnsi="Arial" w:cs="Arial"/>
        </w:rPr>
        <w:t>zdravotních služeb</w:t>
      </w:r>
      <w:r w:rsidR="00196147" w:rsidRPr="002C2EEC">
        <w:rPr>
          <w:rFonts w:ascii="Arial" w:hAnsi="Arial" w:cs="Arial"/>
        </w:rPr>
        <w:t>,</w:t>
      </w:r>
      <w:r w:rsidR="00730ECD" w:rsidRPr="002C2EEC">
        <w:rPr>
          <w:rFonts w:ascii="Arial" w:hAnsi="Arial" w:cs="Arial"/>
        </w:rPr>
        <w:t xml:space="preserve"> a to</w:t>
      </w:r>
      <w:r w:rsidR="00196147" w:rsidRPr="002C2EEC">
        <w:rPr>
          <w:rFonts w:ascii="Arial" w:hAnsi="Arial" w:cs="Arial"/>
        </w:rPr>
        <w:t xml:space="preserve"> zejména </w:t>
      </w:r>
      <w:r w:rsidR="00730ECD" w:rsidRPr="002C2EEC">
        <w:rPr>
          <w:rFonts w:ascii="Arial" w:hAnsi="Arial" w:cs="Arial"/>
        </w:rPr>
        <w:t xml:space="preserve">modifikací </w:t>
      </w:r>
      <w:r w:rsidR="00196147" w:rsidRPr="002C2EEC">
        <w:rPr>
          <w:rFonts w:ascii="Arial" w:hAnsi="Arial" w:cs="Arial"/>
        </w:rPr>
        <w:t xml:space="preserve">některých povinností poskytovatelů </w:t>
      </w:r>
      <w:r w:rsidR="00730ECD" w:rsidRPr="002C2EEC">
        <w:rPr>
          <w:rFonts w:ascii="Arial" w:hAnsi="Arial" w:cs="Arial"/>
        </w:rPr>
        <w:t xml:space="preserve">sociálních a </w:t>
      </w:r>
      <w:r w:rsidR="00196147" w:rsidRPr="002C2EEC">
        <w:rPr>
          <w:rFonts w:ascii="Arial" w:hAnsi="Arial" w:cs="Arial"/>
        </w:rPr>
        <w:t>zdravotních služeb</w:t>
      </w:r>
      <w:r w:rsidR="00730ECD" w:rsidRPr="002C2EEC">
        <w:rPr>
          <w:rFonts w:ascii="Arial" w:hAnsi="Arial" w:cs="Arial"/>
        </w:rPr>
        <w:t xml:space="preserve">, které povedou k navýšení </w:t>
      </w:r>
      <w:r w:rsidR="00D6723D">
        <w:rPr>
          <w:rFonts w:ascii="Arial" w:hAnsi="Arial" w:cs="Arial"/>
        </w:rPr>
        <w:t xml:space="preserve">nejen </w:t>
      </w:r>
      <w:r w:rsidR="00730ECD" w:rsidRPr="002C2EEC">
        <w:rPr>
          <w:rFonts w:ascii="Arial" w:hAnsi="Arial" w:cs="Arial"/>
        </w:rPr>
        <w:t>jejich kompetencí při zajišťování komplexní podpory klientům/pacientům</w:t>
      </w:r>
      <w:r w:rsidR="00D6723D">
        <w:rPr>
          <w:rFonts w:ascii="Arial" w:hAnsi="Arial" w:cs="Arial"/>
        </w:rPr>
        <w:t>, ale i povinností</w:t>
      </w:r>
      <w:r w:rsidR="008D3AB0" w:rsidRPr="002C2EEC">
        <w:rPr>
          <w:rFonts w:ascii="Arial" w:hAnsi="Arial" w:cs="Arial"/>
        </w:rPr>
        <w:t xml:space="preserve"> a současně k</w:t>
      </w:r>
      <w:r w:rsidR="00730ECD" w:rsidRPr="002C2EEC">
        <w:rPr>
          <w:rFonts w:ascii="Arial" w:hAnsi="Arial" w:cs="Arial"/>
        </w:rPr>
        <w:t xml:space="preserve"> nastavení mechanismů kontroly </w:t>
      </w:r>
      <w:r w:rsidR="00C3475F" w:rsidRPr="002C2EEC">
        <w:rPr>
          <w:rFonts w:ascii="Arial" w:hAnsi="Arial" w:cs="Arial"/>
        </w:rPr>
        <w:t xml:space="preserve">způsobu a </w:t>
      </w:r>
      <w:r w:rsidR="00730ECD" w:rsidRPr="002C2EEC">
        <w:rPr>
          <w:rFonts w:ascii="Arial" w:hAnsi="Arial" w:cs="Arial"/>
        </w:rPr>
        <w:t xml:space="preserve">úrovně poskytování </w:t>
      </w:r>
      <w:r w:rsidR="008D3AB0" w:rsidRPr="002C2EEC">
        <w:rPr>
          <w:rFonts w:ascii="Arial" w:hAnsi="Arial" w:cs="Arial"/>
        </w:rPr>
        <w:t xml:space="preserve">jejich </w:t>
      </w:r>
      <w:r w:rsidR="00730ECD" w:rsidRPr="002C2EEC">
        <w:rPr>
          <w:rFonts w:ascii="Arial" w:hAnsi="Arial" w:cs="Arial"/>
        </w:rPr>
        <w:t>služeb</w:t>
      </w:r>
      <w:r w:rsidR="007A3F8A" w:rsidRPr="002C2EEC">
        <w:rPr>
          <w:rFonts w:ascii="Arial" w:hAnsi="Arial" w:cs="Arial"/>
        </w:rPr>
        <w:t>.</w:t>
      </w:r>
    </w:p>
    <w:p w14:paraId="6DF4C6F4" w14:textId="77777777" w:rsidR="000A3F07" w:rsidRDefault="000A3F07" w:rsidP="000A3F07">
      <w:pPr>
        <w:spacing w:before="120" w:after="120" w:line="276" w:lineRule="auto"/>
        <w:ind w:firstLine="1"/>
        <w:jc w:val="both"/>
        <w:rPr>
          <w:rFonts w:ascii="Arial" w:eastAsia="Calibri" w:hAnsi="Arial" w:cs="Arial"/>
        </w:rPr>
      </w:pPr>
      <w:r w:rsidRPr="002C2EEC">
        <w:rPr>
          <w:rFonts w:ascii="Arial" w:eastAsia="Calibri" w:hAnsi="Arial" w:cs="Arial"/>
        </w:rPr>
        <w:t xml:space="preserve">Dále je nutné </w:t>
      </w:r>
      <w:r>
        <w:rPr>
          <w:rFonts w:ascii="Arial" w:eastAsia="Calibri" w:hAnsi="Arial" w:cs="Arial"/>
        </w:rPr>
        <w:t xml:space="preserve">nastavit </w:t>
      </w:r>
      <w:r w:rsidRPr="002C2EEC">
        <w:rPr>
          <w:rFonts w:ascii="Arial" w:eastAsia="Calibri" w:hAnsi="Arial" w:cs="Arial"/>
        </w:rPr>
        <w:t>vyšší rozsah</w:t>
      </w:r>
      <w:r>
        <w:rPr>
          <w:rFonts w:ascii="Arial" w:eastAsia="Calibri" w:hAnsi="Arial" w:cs="Arial"/>
        </w:rPr>
        <w:t xml:space="preserve"> a garanci kvality</w:t>
      </w:r>
      <w:r w:rsidRPr="002C2EEC">
        <w:rPr>
          <w:rFonts w:ascii="Arial" w:eastAsia="Calibri" w:hAnsi="Arial" w:cs="Arial"/>
        </w:rPr>
        <w:t xml:space="preserve"> zdravotních služeb poskytovaných v rámci pobytových sociálních služeb</w:t>
      </w:r>
      <w:r>
        <w:rPr>
          <w:rFonts w:ascii="Arial" w:eastAsia="Calibri" w:hAnsi="Arial" w:cs="Arial"/>
        </w:rPr>
        <w:t xml:space="preserve">, </w:t>
      </w:r>
      <w:r w:rsidRPr="002C2EEC">
        <w:rPr>
          <w:rFonts w:ascii="Arial" w:eastAsia="Calibri" w:hAnsi="Arial" w:cs="Arial"/>
        </w:rPr>
        <w:t>jejichž zajištění je v současnosti vnímáno jako nedostatečné</w:t>
      </w:r>
      <w:r>
        <w:rPr>
          <w:rFonts w:ascii="Arial" w:eastAsia="Calibri" w:hAnsi="Arial" w:cs="Arial"/>
        </w:rPr>
        <w:t xml:space="preserve">, a dále umožnit zajištění poskytování ošetřovatelské péče vlastními kapacitami poskytovatelů či externími poskytovateli v odlehčovacích službách, </w:t>
      </w:r>
      <w:r>
        <w:rPr>
          <w:rFonts w:ascii="Arial" w:eastAsia="Calibri" w:hAnsi="Arial" w:cs="Arial"/>
        </w:rPr>
        <w:lastRenderedPageBreak/>
        <w:t>centrech denní péče a denních stacionářích, které v současnosti není legislativně umožněno.</w:t>
      </w:r>
      <w:r w:rsidRPr="002C2EEC">
        <w:rPr>
          <w:rFonts w:ascii="Arial" w:eastAsia="Calibri" w:hAnsi="Arial" w:cs="Arial"/>
        </w:rPr>
        <w:t xml:space="preserve"> </w:t>
      </w:r>
      <w:r>
        <w:rPr>
          <w:rFonts w:ascii="Arial" w:eastAsia="Calibri" w:hAnsi="Arial" w:cs="Arial"/>
        </w:rPr>
        <w:t xml:space="preserve">V rámci sociálně zdravotních služeb je z důvodu nezbytnosti relevantního zajištění podmínek pro jejich poskytování nezbytné nastavit jasné požadavky v oblasti personálního, věcného a technického zajištění. </w:t>
      </w:r>
    </w:p>
    <w:p w14:paraId="628173AD" w14:textId="77777777" w:rsidR="000A3F07" w:rsidRDefault="000A3F07" w:rsidP="000A3F07">
      <w:pPr>
        <w:spacing w:before="120" w:after="120" w:line="276" w:lineRule="auto"/>
        <w:jc w:val="both"/>
        <w:rPr>
          <w:rFonts w:ascii="Arial" w:eastAsia="Calibri" w:hAnsi="Arial" w:cs="Arial"/>
        </w:rPr>
      </w:pPr>
      <w:r>
        <w:rPr>
          <w:rFonts w:ascii="Arial" w:eastAsia="Calibri" w:hAnsi="Arial" w:cs="Arial"/>
        </w:rPr>
        <w:t xml:space="preserve">Velmi potřebné je i legislativní nastavení podmínek pro sdílení nezbytného rozsahu informací v rámci sociálně zdravotních služeb, neboť současný stav </w:t>
      </w:r>
      <w:r>
        <w:rPr>
          <w:rFonts w:ascii="Arial" w:hAnsi="Arial" w:cs="Arial"/>
        </w:rPr>
        <w:t>prakticky nedovoluje koordinovaně hodnotit a individuálně plánovat procesy péče o osoby s komplexními potřebami jak v rovině sociální, tak zdravotní.</w:t>
      </w:r>
    </w:p>
    <w:p w14:paraId="1B3FA990" w14:textId="77777777" w:rsidR="000A3F07" w:rsidRPr="002C2EEC" w:rsidRDefault="000A3F07" w:rsidP="000A3F07">
      <w:pPr>
        <w:pStyle w:val="Normlnweb"/>
        <w:shd w:val="clear" w:color="auto" w:fill="FFFFFF" w:themeFill="background1"/>
        <w:spacing w:before="120" w:beforeAutospacing="0" w:after="120" w:afterAutospacing="0" w:line="276" w:lineRule="auto"/>
        <w:jc w:val="both"/>
        <w:rPr>
          <w:rFonts w:ascii="Arial" w:eastAsia="Calibri" w:hAnsi="Arial" w:cs="Arial"/>
        </w:rPr>
      </w:pPr>
      <w:r w:rsidRPr="00DC7F38">
        <w:rPr>
          <w:rFonts w:ascii="Arial" w:eastAsia="Calibri" w:hAnsi="Arial" w:cs="Arial"/>
        </w:rPr>
        <w:t>Při poskytování odlehčovacích služeb</w:t>
      </w:r>
      <w:r>
        <w:rPr>
          <w:rFonts w:ascii="Arial" w:eastAsia="Calibri" w:hAnsi="Arial" w:cs="Arial"/>
        </w:rPr>
        <w:t>, jejichž součástí budou i zdravotní služby,</w:t>
      </w:r>
      <w:r w:rsidRPr="00DC7F38">
        <w:rPr>
          <w:rFonts w:ascii="Arial" w:eastAsia="Calibri" w:hAnsi="Arial" w:cs="Arial"/>
        </w:rPr>
        <w:t xml:space="preserve"> je nezbytné zásadně posunout vnímání podpory cílené nejen na samotné uživatele takových služeb ale i podpory směřující na neformální pečující, pro které je často nepřetržité poskytování péče svým dlouhodobě vážně nemocným blízkým </w:t>
      </w:r>
      <w:r>
        <w:rPr>
          <w:rFonts w:ascii="Arial" w:eastAsia="Calibri" w:hAnsi="Arial" w:cs="Arial"/>
        </w:rPr>
        <w:t xml:space="preserve">výrazně </w:t>
      </w:r>
      <w:r w:rsidRPr="00DC7F38">
        <w:rPr>
          <w:rFonts w:ascii="Arial" w:eastAsia="Calibri" w:hAnsi="Arial" w:cs="Arial"/>
        </w:rPr>
        <w:t>fyzicky a psychicky náročn</w:t>
      </w:r>
      <w:r>
        <w:rPr>
          <w:rFonts w:ascii="Arial" w:eastAsia="Calibri" w:hAnsi="Arial" w:cs="Arial"/>
        </w:rPr>
        <w:t>é</w:t>
      </w:r>
      <w:r w:rsidRPr="00DC7F38">
        <w:rPr>
          <w:rFonts w:ascii="Arial" w:eastAsia="Calibri" w:hAnsi="Arial" w:cs="Arial"/>
        </w:rPr>
        <w:t xml:space="preserve">. Velmi často naplňuje zajišťování samotné péče a dalších návazných činností (např. jednání s úřady, zajišťování dopravy) většinu času pečujících.  Z uvedeného důvodu je nutné jim </w:t>
      </w:r>
      <w:r>
        <w:rPr>
          <w:rFonts w:ascii="Arial" w:eastAsia="Calibri" w:hAnsi="Arial" w:cs="Arial"/>
        </w:rPr>
        <w:t xml:space="preserve">dát na předem daný čas </w:t>
      </w:r>
      <w:r w:rsidRPr="1E89AE9D">
        <w:rPr>
          <w:rFonts w:ascii="Arial" w:eastAsia="Times New Roman" w:hAnsi="Arial" w:cs="Arial"/>
          <w:color w:val="000000" w:themeColor="text1"/>
        </w:rPr>
        <w:t>prostor na osobní a rodinný život, zajištění potřebných záležitostí a odpočinek, a to převzetím potřebné pečovatelské i ošetřovatelské péče.</w:t>
      </w:r>
    </w:p>
    <w:p w14:paraId="7458BA7F" w14:textId="77777777" w:rsidR="000A3F07" w:rsidRDefault="000A3F07" w:rsidP="000A3F07">
      <w:pPr>
        <w:spacing w:before="120" w:after="120" w:line="276" w:lineRule="auto"/>
        <w:jc w:val="both"/>
        <w:rPr>
          <w:rFonts w:ascii="Arial" w:eastAsia="Calibri" w:hAnsi="Arial" w:cs="Arial"/>
        </w:rPr>
      </w:pPr>
      <w:r w:rsidRPr="002C2EEC">
        <w:rPr>
          <w:rFonts w:ascii="Arial" w:eastAsia="Calibri" w:hAnsi="Arial" w:cs="Arial"/>
        </w:rPr>
        <w:t>Je nutné naplnit i hlavní cíle probíhajících sociálních a zdravotnických reforem směřujících k zajišťování komplexních služeb</w:t>
      </w:r>
      <w:r>
        <w:rPr>
          <w:rFonts w:ascii="Arial" w:eastAsia="Calibri" w:hAnsi="Arial" w:cs="Arial"/>
        </w:rPr>
        <w:t>, nastavit jednotněji systém síťování sociálně zdravotních služeb</w:t>
      </w:r>
      <w:r w:rsidRPr="002C2EEC">
        <w:rPr>
          <w:rFonts w:ascii="Arial" w:eastAsia="Calibri" w:hAnsi="Arial" w:cs="Arial"/>
        </w:rPr>
        <w:t xml:space="preserve"> a v neposlední řadě zlepšit kvalitu sociální a zdravotní péče a bezpečí klientů/pacientů, kteří trpí dlouhodobými chronickými potížemi limitujícími jejich schopnost soběstačného naplňování sociálních a zdravotních potřeb.</w:t>
      </w:r>
    </w:p>
    <w:p w14:paraId="3172DCC7" w14:textId="77777777" w:rsidR="000A3F07" w:rsidRPr="002C2EEC" w:rsidRDefault="000A3F07" w:rsidP="00AE0A3D">
      <w:pPr>
        <w:spacing w:before="120" w:after="120" w:line="276" w:lineRule="auto"/>
        <w:ind w:firstLine="1"/>
        <w:jc w:val="both"/>
        <w:rPr>
          <w:rFonts w:ascii="Arial" w:hAnsi="Arial" w:cs="Arial"/>
        </w:rPr>
      </w:pPr>
    </w:p>
    <w:p w14:paraId="453C6FE2" w14:textId="528C693B" w:rsidR="004F504A" w:rsidRPr="002C2EEC" w:rsidRDefault="008A627F" w:rsidP="004F504A">
      <w:pPr>
        <w:pStyle w:val="Odstavecseseznamem"/>
        <w:autoSpaceDE w:val="0"/>
        <w:autoSpaceDN w:val="0"/>
        <w:adjustRightInd w:val="0"/>
        <w:spacing w:after="120" w:line="276" w:lineRule="auto"/>
        <w:ind w:left="0"/>
        <w:rPr>
          <w:rFonts w:cs="Arial"/>
          <w:b/>
          <w:bCs/>
          <w:sz w:val="24"/>
        </w:rPr>
      </w:pPr>
      <w:r>
        <w:rPr>
          <w:rFonts w:cs="Arial"/>
          <w:b/>
          <w:bCs/>
          <w:sz w:val="24"/>
        </w:rPr>
        <w:t>3</w:t>
      </w:r>
      <w:r w:rsidR="004F504A" w:rsidRPr="002C2EEC">
        <w:rPr>
          <w:rFonts w:cs="Arial"/>
          <w:b/>
          <w:bCs/>
          <w:sz w:val="24"/>
        </w:rPr>
        <w:t>.</w:t>
      </w:r>
      <w:r>
        <w:rPr>
          <w:rFonts w:cs="Arial"/>
          <w:b/>
          <w:bCs/>
          <w:sz w:val="24"/>
        </w:rPr>
        <w:t>1</w:t>
      </w:r>
      <w:r w:rsidR="004F504A" w:rsidRPr="002C2EEC">
        <w:rPr>
          <w:rFonts w:cs="Arial"/>
          <w:b/>
          <w:bCs/>
          <w:sz w:val="24"/>
        </w:rPr>
        <w:t xml:space="preserve"> Zavedení sociálně zdravotní lůžkové péče jako kombinace pobytové sociální služby a lůžkové zdravotní </w:t>
      </w:r>
      <w:r w:rsidR="004F504A">
        <w:rPr>
          <w:rFonts w:cs="Arial"/>
          <w:b/>
          <w:bCs/>
          <w:sz w:val="24"/>
        </w:rPr>
        <w:t>péče</w:t>
      </w:r>
    </w:p>
    <w:p w14:paraId="439DBB30" w14:textId="41F74993" w:rsidR="00730ECD" w:rsidRPr="002C2EEC" w:rsidRDefault="00730ECD" w:rsidP="00AE0A3D">
      <w:pPr>
        <w:autoSpaceDE w:val="0"/>
        <w:autoSpaceDN w:val="0"/>
        <w:adjustRightInd w:val="0"/>
        <w:spacing w:after="120" w:line="276" w:lineRule="auto"/>
        <w:jc w:val="both"/>
        <w:rPr>
          <w:rFonts w:ascii="Arial" w:hAnsi="Arial" w:cs="Arial"/>
          <w:bCs/>
        </w:rPr>
      </w:pPr>
      <w:r w:rsidRPr="002C2EEC">
        <w:rPr>
          <w:rFonts w:ascii="Arial" w:hAnsi="Arial" w:cs="Arial"/>
          <w:bCs/>
        </w:rPr>
        <w:t xml:space="preserve">Hlavním cílem </w:t>
      </w:r>
      <w:r w:rsidR="00102FF6">
        <w:rPr>
          <w:rFonts w:ascii="Arial" w:hAnsi="Arial" w:cs="Arial"/>
          <w:bCs/>
        </w:rPr>
        <w:t>úpravy</w:t>
      </w:r>
      <w:r w:rsidR="00797E7F">
        <w:rPr>
          <w:rFonts w:ascii="Arial" w:hAnsi="Arial" w:cs="Arial"/>
          <w:bCs/>
        </w:rPr>
        <w:t xml:space="preserve"> je</w:t>
      </w:r>
      <w:r w:rsidRPr="002C2EEC">
        <w:rPr>
          <w:rFonts w:ascii="Arial" w:hAnsi="Arial" w:cs="Arial"/>
          <w:bCs/>
        </w:rPr>
        <w:t xml:space="preserve"> zavedení </w:t>
      </w:r>
      <w:r w:rsidR="00D6723D" w:rsidRPr="002C2EEC">
        <w:rPr>
          <w:rFonts w:ascii="Arial" w:hAnsi="Arial" w:cs="Arial"/>
          <w:bCs/>
        </w:rPr>
        <w:t>ko</w:t>
      </w:r>
      <w:r w:rsidR="00D6723D">
        <w:rPr>
          <w:rFonts w:ascii="Arial" w:hAnsi="Arial" w:cs="Arial"/>
          <w:bCs/>
        </w:rPr>
        <w:t>ordinace</w:t>
      </w:r>
      <w:r w:rsidR="00D6723D" w:rsidRPr="002C2EEC">
        <w:rPr>
          <w:rFonts w:ascii="Arial" w:hAnsi="Arial" w:cs="Arial"/>
          <w:bCs/>
        </w:rPr>
        <w:t xml:space="preserve"> </w:t>
      </w:r>
      <w:r w:rsidRPr="002C2EEC">
        <w:rPr>
          <w:rFonts w:ascii="Arial" w:hAnsi="Arial" w:cs="Arial"/>
          <w:bCs/>
        </w:rPr>
        <w:t>sociálně zdravotní</w:t>
      </w:r>
      <w:r w:rsidR="00722815">
        <w:rPr>
          <w:rFonts w:ascii="Arial" w:hAnsi="Arial" w:cs="Arial"/>
          <w:bCs/>
        </w:rPr>
        <w:t>ch</w:t>
      </w:r>
      <w:r w:rsidRPr="002C2EEC">
        <w:rPr>
          <w:rFonts w:ascii="Arial" w:hAnsi="Arial" w:cs="Arial"/>
          <w:bCs/>
        </w:rPr>
        <w:t xml:space="preserve"> </w:t>
      </w:r>
      <w:r w:rsidR="00722815" w:rsidRPr="002C2EEC">
        <w:rPr>
          <w:rFonts w:ascii="Arial" w:hAnsi="Arial" w:cs="Arial"/>
          <w:bCs/>
        </w:rPr>
        <w:t>služ</w:t>
      </w:r>
      <w:r w:rsidR="00722815">
        <w:rPr>
          <w:rFonts w:ascii="Arial" w:hAnsi="Arial" w:cs="Arial"/>
          <w:bCs/>
        </w:rPr>
        <w:t>eb</w:t>
      </w:r>
      <w:r w:rsidRPr="002C2EEC">
        <w:rPr>
          <w:rFonts w:ascii="Arial" w:hAnsi="Arial" w:cs="Arial"/>
          <w:bCs/>
        </w:rPr>
        <w:t xml:space="preserve">, </w:t>
      </w:r>
      <w:r w:rsidR="005E5AAC">
        <w:rPr>
          <w:rFonts w:ascii="Arial" w:hAnsi="Arial" w:cs="Arial"/>
          <w:bCs/>
        </w:rPr>
        <w:t>kterou</w:t>
      </w:r>
      <w:r w:rsidR="00754999">
        <w:rPr>
          <w:rFonts w:ascii="Arial" w:hAnsi="Arial" w:cs="Arial"/>
          <w:bCs/>
        </w:rPr>
        <w:t xml:space="preserve"> </w:t>
      </w:r>
      <w:r w:rsidR="0068191E" w:rsidRPr="002C2EEC">
        <w:rPr>
          <w:rFonts w:ascii="Arial" w:hAnsi="Arial" w:cs="Arial"/>
          <w:bCs/>
        </w:rPr>
        <w:t>j</w:t>
      </w:r>
      <w:r w:rsidR="004F5423">
        <w:rPr>
          <w:rFonts w:ascii="Arial" w:hAnsi="Arial" w:cs="Arial"/>
          <w:bCs/>
        </w:rPr>
        <w:t>e</w:t>
      </w:r>
      <w:r w:rsidRPr="002C2EEC">
        <w:rPr>
          <w:rFonts w:ascii="Arial" w:hAnsi="Arial" w:cs="Arial"/>
          <w:bCs/>
        </w:rPr>
        <w:t xml:space="preserve"> </w:t>
      </w:r>
      <w:r w:rsidR="00722815">
        <w:rPr>
          <w:rFonts w:ascii="Arial" w:hAnsi="Arial" w:cs="Arial"/>
          <w:bCs/>
        </w:rPr>
        <w:t xml:space="preserve">v rámci některých </w:t>
      </w:r>
      <w:r w:rsidR="00027D9F">
        <w:rPr>
          <w:rFonts w:ascii="Arial" w:hAnsi="Arial" w:cs="Arial"/>
          <w:bCs/>
        </w:rPr>
        <w:t xml:space="preserve">forem </w:t>
      </w:r>
      <w:r w:rsidR="00F92A4F">
        <w:rPr>
          <w:rFonts w:ascii="Arial" w:hAnsi="Arial" w:cs="Arial"/>
          <w:bCs/>
        </w:rPr>
        <w:t xml:space="preserve">péče </w:t>
      </w:r>
      <w:r w:rsidRPr="002C2EEC">
        <w:rPr>
          <w:rFonts w:ascii="Arial" w:hAnsi="Arial" w:cs="Arial"/>
          <w:bCs/>
        </w:rPr>
        <w:t>nezbytné legislativně definovat na úrovni zákona</w:t>
      </w:r>
      <w:r w:rsidR="00754999">
        <w:rPr>
          <w:rFonts w:ascii="Arial" w:hAnsi="Arial" w:cs="Arial"/>
          <w:bCs/>
        </w:rPr>
        <w:t>,</w:t>
      </w:r>
      <w:r w:rsidRPr="002C2EEC" w:rsidDel="00F92A4F">
        <w:rPr>
          <w:rFonts w:ascii="Arial" w:hAnsi="Arial" w:cs="Arial"/>
          <w:bCs/>
        </w:rPr>
        <w:t xml:space="preserve"> </w:t>
      </w:r>
      <w:r w:rsidR="005E5AAC">
        <w:rPr>
          <w:rFonts w:ascii="Arial" w:hAnsi="Arial" w:cs="Arial"/>
          <w:bCs/>
        </w:rPr>
        <w:t>a která umožní</w:t>
      </w:r>
      <w:r w:rsidR="00F92A4F" w:rsidRPr="002C2EEC">
        <w:rPr>
          <w:rFonts w:ascii="Arial" w:hAnsi="Arial" w:cs="Arial"/>
          <w:bCs/>
        </w:rPr>
        <w:t xml:space="preserve"> </w:t>
      </w:r>
      <w:r w:rsidRPr="002C2EEC">
        <w:rPr>
          <w:rFonts w:ascii="Arial" w:hAnsi="Arial" w:cs="Arial"/>
          <w:bCs/>
        </w:rPr>
        <w:t xml:space="preserve">v rámci jedné služby zkombinovat sociální službu </w:t>
      </w:r>
      <w:r w:rsidR="00432017" w:rsidRPr="002C2EEC">
        <w:rPr>
          <w:rFonts w:ascii="Arial" w:hAnsi="Arial" w:cs="Arial"/>
          <w:bCs/>
        </w:rPr>
        <w:t>s</w:t>
      </w:r>
      <w:r w:rsidR="00432017">
        <w:rPr>
          <w:rFonts w:ascii="Arial" w:hAnsi="Arial" w:cs="Arial"/>
          <w:bCs/>
        </w:rPr>
        <w:t>e</w:t>
      </w:r>
      <w:r w:rsidR="00432017" w:rsidRPr="002C2EEC">
        <w:rPr>
          <w:rFonts w:ascii="Arial" w:hAnsi="Arial" w:cs="Arial"/>
          <w:bCs/>
        </w:rPr>
        <w:t xml:space="preserve"> zdravotní</w:t>
      </w:r>
      <w:r w:rsidR="00C1730B">
        <w:rPr>
          <w:rFonts w:ascii="Arial" w:hAnsi="Arial" w:cs="Arial"/>
          <w:bCs/>
        </w:rPr>
        <w:t xml:space="preserve"> službou</w:t>
      </w:r>
      <w:r w:rsidRPr="002C2EEC">
        <w:rPr>
          <w:rFonts w:ascii="Arial" w:hAnsi="Arial" w:cs="Arial"/>
          <w:bCs/>
        </w:rPr>
        <w:t xml:space="preserve">. </w:t>
      </w:r>
      <w:r w:rsidRPr="371CD8BD">
        <w:rPr>
          <w:rFonts w:ascii="Arial" w:hAnsi="Arial" w:cs="Arial"/>
        </w:rPr>
        <w:t>Pro</w:t>
      </w:r>
      <w:r w:rsidR="00812D6A">
        <w:rPr>
          <w:rFonts w:ascii="Arial" w:hAnsi="Arial" w:cs="Arial"/>
        </w:rPr>
        <w:t> </w:t>
      </w:r>
      <w:r w:rsidRPr="371CD8BD">
        <w:rPr>
          <w:rFonts w:ascii="Arial" w:hAnsi="Arial" w:cs="Arial"/>
        </w:rPr>
        <w:t>uživatele</w:t>
      </w:r>
      <w:r w:rsidRPr="002C2EEC">
        <w:rPr>
          <w:rFonts w:ascii="Arial" w:hAnsi="Arial" w:cs="Arial"/>
          <w:bCs/>
        </w:rPr>
        <w:t xml:space="preserve">, kteří vyžadují kombinaci sociálních i zdravotních služeb v pobytové formě, taková služba v systémech sociálních i zdravotních služeb nyní </w:t>
      </w:r>
      <w:r w:rsidR="001543FA">
        <w:rPr>
          <w:rFonts w:ascii="Arial" w:hAnsi="Arial" w:cs="Arial"/>
          <w:bCs/>
        </w:rPr>
        <w:t xml:space="preserve">zcela </w:t>
      </w:r>
      <w:r w:rsidRPr="002C2EEC">
        <w:rPr>
          <w:rFonts w:ascii="Arial" w:hAnsi="Arial" w:cs="Arial"/>
          <w:bCs/>
        </w:rPr>
        <w:t>chybí.</w:t>
      </w:r>
      <w:r w:rsidR="001543FA">
        <w:rPr>
          <w:rFonts w:ascii="Arial" w:hAnsi="Arial" w:cs="Arial"/>
          <w:bCs/>
        </w:rPr>
        <w:t xml:space="preserve"> </w:t>
      </w:r>
    </w:p>
    <w:p w14:paraId="1B2C0205" w14:textId="2485DF23" w:rsidR="00C10483" w:rsidRDefault="00D21731" w:rsidP="00AE0A3D">
      <w:pPr>
        <w:autoSpaceDE w:val="0"/>
        <w:autoSpaceDN w:val="0"/>
        <w:adjustRightInd w:val="0"/>
        <w:spacing w:after="120" w:line="276" w:lineRule="auto"/>
        <w:jc w:val="both"/>
        <w:rPr>
          <w:rFonts w:ascii="Arial" w:hAnsi="Arial" w:cs="Arial"/>
          <w:bCs/>
        </w:rPr>
      </w:pPr>
      <w:r>
        <w:rPr>
          <w:rFonts w:ascii="Arial" w:hAnsi="Arial" w:cs="Arial"/>
          <w:bCs/>
        </w:rPr>
        <w:t xml:space="preserve">Koordinaci sociálních a zdravotních služeb </w:t>
      </w:r>
      <w:r w:rsidR="00872A52">
        <w:rPr>
          <w:rFonts w:ascii="Arial" w:hAnsi="Arial" w:cs="Arial"/>
          <w:bCs/>
        </w:rPr>
        <w:t xml:space="preserve">je </w:t>
      </w:r>
      <w:r w:rsidR="00714D57">
        <w:rPr>
          <w:rFonts w:ascii="Arial" w:hAnsi="Arial" w:cs="Arial"/>
          <w:bCs/>
        </w:rPr>
        <w:t xml:space="preserve">tedy </w:t>
      </w:r>
      <w:r w:rsidR="00872A52">
        <w:rPr>
          <w:rFonts w:ascii="Arial" w:hAnsi="Arial" w:cs="Arial"/>
          <w:bCs/>
        </w:rPr>
        <w:t xml:space="preserve">nezbytné vnímat v širším </w:t>
      </w:r>
      <w:r w:rsidR="0033631A">
        <w:rPr>
          <w:rFonts w:ascii="Arial" w:hAnsi="Arial" w:cs="Arial"/>
          <w:bCs/>
        </w:rPr>
        <w:t>kontextu</w:t>
      </w:r>
      <w:r w:rsidR="00714D57">
        <w:rPr>
          <w:rFonts w:ascii="Arial" w:hAnsi="Arial" w:cs="Arial"/>
          <w:bCs/>
        </w:rPr>
        <w:t xml:space="preserve">, </w:t>
      </w:r>
      <w:r w:rsidR="00011ADE">
        <w:rPr>
          <w:rFonts w:ascii="Arial" w:hAnsi="Arial" w:cs="Arial"/>
          <w:bCs/>
        </w:rPr>
        <w:t xml:space="preserve">neboť při poskytování takových služeb </w:t>
      </w:r>
      <w:r w:rsidR="00754999">
        <w:rPr>
          <w:rFonts w:ascii="Arial" w:hAnsi="Arial" w:cs="Arial"/>
          <w:bCs/>
        </w:rPr>
        <w:t>musí být</w:t>
      </w:r>
      <w:r w:rsidR="00011ADE">
        <w:rPr>
          <w:rFonts w:ascii="Arial" w:hAnsi="Arial" w:cs="Arial"/>
          <w:bCs/>
        </w:rPr>
        <w:t xml:space="preserve"> zohledňov</w:t>
      </w:r>
      <w:r w:rsidR="00754999">
        <w:rPr>
          <w:rFonts w:ascii="Arial" w:hAnsi="Arial" w:cs="Arial"/>
          <w:bCs/>
        </w:rPr>
        <w:t>ána</w:t>
      </w:r>
      <w:r w:rsidR="00011ADE">
        <w:rPr>
          <w:rFonts w:ascii="Arial" w:hAnsi="Arial" w:cs="Arial"/>
          <w:bCs/>
        </w:rPr>
        <w:t xml:space="preserve"> jejich v</w:t>
      </w:r>
      <w:r w:rsidR="00C80F49">
        <w:rPr>
          <w:rFonts w:ascii="Arial" w:hAnsi="Arial" w:cs="Arial"/>
          <w:bCs/>
        </w:rPr>
        <w:t>zájemn</w:t>
      </w:r>
      <w:r w:rsidR="00754999">
        <w:rPr>
          <w:rFonts w:ascii="Arial" w:hAnsi="Arial" w:cs="Arial"/>
          <w:bCs/>
        </w:rPr>
        <w:t>á a</w:t>
      </w:r>
      <w:r w:rsidR="00C80F49">
        <w:rPr>
          <w:rFonts w:ascii="Arial" w:hAnsi="Arial" w:cs="Arial"/>
          <w:bCs/>
        </w:rPr>
        <w:t xml:space="preserve"> úz</w:t>
      </w:r>
      <w:r w:rsidR="00601558">
        <w:rPr>
          <w:rFonts w:ascii="Arial" w:hAnsi="Arial" w:cs="Arial"/>
          <w:bCs/>
        </w:rPr>
        <w:t>k</w:t>
      </w:r>
      <w:r w:rsidR="00754999">
        <w:rPr>
          <w:rFonts w:ascii="Arial" w:hAnsi="Arial" w:cs="Arial"/>
          <w:bCs/>
        </w:rPr>
        <w:t>á</w:t>
      </w:r>
      <w:r w:rsidR="00C80F49">
        <w:rPr>
          <w:rFonts w:ascii="Arial" w:hAnsi="Arial" w:cs="Arial"/>
          <w:bCs/>
        </w:rPr>
        <w:t xml:space="preserve"> provázanost</w:t>
      </w:r>
      <w:r w:rsidR="00D31278">
        <w:rPr>
          <w:rFonts w:ascii="Arial" w:hAnsi="Arial" w:cs="Arial"/>
          <w:bCs/>
        </w:rPr>
        <w:t xml:space="preserve">. </w:t>
      </w:r>
      <w:r w:rsidR="00601558">
        <w:rPr>
          <w:rFonts w:ascii="Arial" w:hAnsi="Arial" w:cs="Arial"/>
          <w:bCs/>
        </w:rPr>
        <w:t xml:space="preserve"> </w:t>
      </w:r>
      <w:r w:rsidR="0088067C">
        <w:rPr>
          <w:rFonts w:ascii="Arial" w:hAnsi="Arial" w:cs="Arial"/>
          <w:bCs/>
        </w:rPr>
        <w:t>Tato provázanost pramení jak ze</w:t>
      </w:r>
      <w:r w:rsidR="00601558">
        <w:rPr>
          <w:rFonts w:ascii="Arial" w:hAnsi="Arial" w:cs="Arial"/>
          <w:bCs/>
        </w:rPr>
        <w:t xml:space="preserve"> samotného zabezpečování </w:t>
      </w:r>
      <w:r w:rsidR="001F5669">
        <w:rPr>
          <w:rFonts w:ascii="Arial" w:hAnsi="Arial" w:cs="Arial"/>
          <w:bCs/>
        </w:rPr>
        <w:t>slu</w:t>
      </w:r>
      <w:r w:rsidR="0088067C">
        <w:rPr>
          <w:rFonts w:ascii="Arial" w:hAnsi="Arial" w:cs="Arial"/>
          <w:bCs/>
        </w:rPr>
        <w:t>žeb</w:t>
      </w:r>
      <w:r w:rsidR="001F5669">
        <w:rPr>
          <w:rFonts w:ascii="Arial" w:hAnsi="Arial" w:cs="Arial"/>
          <w:bCs/>
        </w:rPr>
        <w:t xml:space="preserve">, tak </w:t>
      </w:r>
      <w:r w:rsidR="0088067C">
        <w:rPr>
          <w:rFonts w:ascii="Arial" w:hAnsi="Arial" w:cs="Arial"/>
          <w:bCs/>
        </w:rPr>
        <w:t>z</w:t>
      </w:r>
      <w:r w:rsidR="001F5669">
        <w:rPr>
          <w:rFonts w:ascii="Arial" w:hAnsi="Arial" w:cs="Arial"/>
          <w:bCs/>
        </w:rPr>
        <w:t xml:space="preserve"> </w:t>
      </w:r>
      <w:r w:rsidR="0089747F">
        <w:rPr>
          <w:rFonts w:ascii="Arial" w:hAnsi="Arial" w:cs="Arial"/>
          <w:bCs/>
        </w:rPr>
        <w:t>komplexnost</w:t>
      </w:r>
      <w:r w:rsidR="0088067C">
        <w:rPr>
          <w:rFonts w:ascii="Arial" w:hAnsi="Arial" w:cs="Arial"/>
          <w:bCs/>
        </w:rPr>
        <w:t>i</w:t>
      </w:r>
      <w:r w:rsidR="000300C4">
        <w:rPr>
          <w:rFonts w:ascii="Arial" w:hAnsi="Arial" w:cs="Arial"/>
          <w:bCs/>
        </w:rPr>
        <w:t xml:space="preserve"> potřeb jejich uživatelů</w:t>
      </w:r>
      <w:r w:rsidR="00593E60">
        <w:rPr>
          <w:rFonts w:ascii="Arial" w:hAnsi="Arial" w:cs="Arial"/>
          <w:bCs/>
        </w:rPr>
        <w:t xml:space="preserve">. </w:t>
      </w:r>
      <w:r w:rsidR="00A1230A">
        <w:rPr>
          <w:rFonts w:ascii="Arial" w:hAnsi="Arial" w:cs="Arial"/>
          <w:bCs/>
        </w:rPr>
        <w:t xml:space="preserve">Součástí </w:t>
      </w:r>
      <w:r w:rsidR="00884102">
        <w:rPr>
          <w:rFonts w:ascii="Arial" w:hAnsi="Arial" w:cs="Arial"/>
          <w:bCs/>
        </w:rPr>
        <w:t>sociálně zdravotní</w:t>
      </w:r>
      <w:r w:rsidR="00A1230A">
        <w:rPr>
          <w:rFonts w:ascii="Arial" w:hAnsi="Arial" w:cs="Arial"/>
          <w:bCs/>
        </w:rPr>
        <w:t>ch</w:t>
      </w:r>
      <w:r w:rsidR="00884102">
        <w:rPr>
          <w:rFonts w:ascii="Arial" w:hAnsi="Arial" w:cs="Arial"/>
          <w:bCs/>
        </w:rPr>
        <w:t xml:space="preserve"> služ</w:t>
      </w:r>
      <w:r w:rsidR="00A1230A">
        <w:rPr>
          <w:rFonts w:ascii="Arial" w:hAnsi="Arial" w:cs="Arial"/>
          <w:bCs/>
        </w:rPr>
        <w:t>eb</w:t>
      </w:r>
      <w:r w:rsidR="008E2C7C">
        <w:rPr>
          <w:rFonts w:ascii="Arial" w:hAnsi="Arial" w:cs="Arial"/>
          <w:bCs/>
        </w:rPr>
        <w:t xml:space="preserve"> je</w:t>
      </w:r>
      <w:r w:rsidR="004C07B1">
        <w:rPr>
          <w:rFonts w:ascii="Arial" w:hAnsi="Arial" w:cs="Arial"/>
          <w:bCs/>
        </w:rPr>
        <w:t>/jsou</w:t>
      </w:r>
      <w:r w:rsidR="008E2C7C">
        <w:rPr>
          <w:rFonts w:ascii="Arial" w:hAnsi="Arial" w:cs="Arial"/>
          <w:bCs/>
        </w:rPr>
        <w:t xml:space="preserve"> </w:t>
      </w:r>
      <w:r w:rsidR="00B41C8B">
        <w:rPr>
          <w:rFonts w:ascii="Arial" w:hAnsi="Arial" w:cs="Arial"/>
          <w:bCs/>
        </w:rPr>
        <w:br/>
      </w:r>
      <w:r w:rsidR="008E2C7C">
        <w:rPr>
          <w:rFonts w:ascii="Arial" w:hAnsi="Arial" w:cs="Arial"/>
          <w:bCs/>
        </w:rPr>
        <w:t>z</w:t>
      </w:r>
      <w:r w:rsidR="00714D57">
        <w:rPr>
          <w:rFonts w:ascii="Arial" w:hAnsi="Arial" w:cs="Arial"/>
          <w:bCs/>
        </w:rPr>
        <w:t xml:space="preserve"> pohledu</w:t>
      </w:r>
      <w:r w:rsidR="004C07B1">
        <w:rPr>
          <w:rFonts w:ascii="Arial" w:hAnsi="Arial" w:cs="Arial"/>
          <w:bCs/>
        </w:rPr>
        <w:t> zákona o zdravotních službách</w:t>
      </w:r>
      <w:r w:rsidR="00C10483">
        <w:rPr>
          <w:rFonts w:ascii="Arial" w:hAnsi="Arial" w:cs="Arial"/>
          <w:bCs/>
        </w:rPr>
        <w:t>:</w:t>
      </w:r>
    </w:p>
    <w:p w14:paraId="3FC003B9" w14:textId="292C423C" w:rsidR="009E39AB" w:rsidRPr="00593E60" w:rsidRDefault="00AE511F" w:rsidP="00C10483">
      <w:pPr>
        <w:pStyle w:val="Odstavecseseznamem"/>
        <w:numPr>
          <w:ilvl w:val="0"/>
          <w:numId w:val="32"/>
        </w:numPr>
        <w:autoSpaceDE w:val="0"/>
        <w:autoSpaceDN w:val="0"/>
        <w:adjustRightInd w:val="0"/>
        <w:spacing w:after="120" w:line="276" w:lineRule="auto"/>
        <w:rPr>
          <w:rFonts w:cs="Arial"/>
          <w:bCs/>
          <w:sz w:val="24"/>
        </w:rPr>
      </w:pPr>
      <w:r w:rsidRPr="00593E60">
        <w:rPr>
          <w:rFonts w:cs="Arial"/>
          <w:bCs/>
          <w:sz w:val="24"/>
        </w:rPr>
        <w:t xml:space="preserve">ošetřovatelská </w:t>
      </w:r>
      <w:r w:rsidR="008E2C7C" w:rsidRPr="00593E60">
        <w:rPr>
          <w:rFonts w:cs="Arial"/>
          <w:bCs/>
          <w:sz w:val="24"/>
        </w:rPr>
        <w:t>péče</w:t>
      </w:r>
      <w:r w:rsidRPr="00593E60">
        <w:rPr>
          <w:rFonts w:cs="Arial"/>
          <w:bCs/>
          <w:sz w:val="24"/>
        </w:rPr>
        <w:t xml:space="preserve"> v zařízeních sociálních služeb </w:t>
      </w:r>
      <w:r w:rsidR="00670F1F" w:rsidRPr="00593E60">
        <w:rPr>
          <w:rFonts w:cs="Arial"/>
          <w:bCs/>
          <w:sz w:val="24"/>
        </w:rPr>
        <w:t>po</w:t>
      </w:r>
      <w:r w:rsidRPr="00593E60">
        <w:rPr>
          <w:rFonts w:cs="Arial"/>
          <w:bCs/>
          <w:sz w:val="24"/>
        </w:rPr>
        <w:t>dle §</w:t>
      </w:r>
      <w:r w:rsidR="002715A6">
        <w:rPr>
          <w:rFonts w:cs="Arial"/>
          <w:bCs/>
          <w:sz w:val="24"/>
        </w:rPr>
        <w:t xml:space="preserve"> </w:t>
      </w:r>
      <w:r w:rsidRPr="00593E60">
        <w:rPr>
          <w:rFonts w:cs="Arial"/>
          <w:bCs/>
          <w:sz w:val="24"/>
        </w:rPr>
        <w:t xml:space="preserve">10 odst. 1 písm. c) </w:t>
      </w:r>
      <w:r w:rsidR="004C07B1" w:rsidRPr="00593E60">
        <w:rPr>
          <w:rFonts w:cs="Arial"/>
          <w:bCs/>
          <w:sz w:val="24"/>
        </w:rPr>
        <w:t>uvedeného zákona</w:t>
      </w:r>
      <w:r w:rsidR="00196661" w:rsidRPr="00593E60">
        <w:rPr>
          <w:rFonts w:cs="Arial"/>
          <w:bCs/>
          <w:sz w:val="24"/>
        </w:rPr>
        <w:t xml:space="preserve">, jejíž cílovými skupinami jsou osoby </w:t>
      </w:r>
      <w:r w:rsidR="009E39AB" w:rsidRPr="00593E60">
        <w:rPr>
          <w:rFonts w:cs="Arial"/>
          <w:bCs/>
          <w:sz w:val="24"/>
        </w:rPr>
        <w:t xml:space="preserve">s potřebou </w:t>
      </w:r>
      <w:r w:rsidR="00C10483" w:rsidRPr="00593E60">
        <w:rPr>
          <w:rFonts w:cs="Arial"/>
          <w:bCs/>
          <w:sz w:val="24"/>
        </w:rPr>
        <w:t>poskytování péče v rozsahu domácího ošetřování,</w:t>
      </w:r>
    </w:p>
    <w:p w14:paraId="0AC31484" w14:textId="01C19876" w:rsidR="00640E2E" w:rsidRPr="00593E60" w:rsidRDefault="00670F1F" w:rsidP="005B6365">
      <w:pPr>
        <w:pStyle w:val="Odstavecseseznamem"/>
        <w:numPr>
          <w:ilvl w:val="0"/>
          <w:numId w:val="32"/>
        </w:numPr>
        <w:autoSpaceDE w:val="0"/>
        <w:autoSpaceDN w:val="0"/>
        <w:adjustRightInd w:val="0"/>
        <w:spacing w:after="120" w:line="276" w:lineRule="auto"/>
        <w:rPr>
          <w:rFonts w:cs="Arial"/>
          <w:bCs/>
          <w:sz w:val="24"/>
        </w:rPr>
      </w:pPr>
      <w:r w:rsidRPr="00593E60">
        <w:rPr>
          <w:rFonts w:cs="Arial"/>
          <w:bCs/>
          <w:sz w:val="24"/>
        </w:rPr>
        <w:t xml:space="preserve">zdravotní služby poskytované v rámci center duševního zdraví podle § </w:t>
      </w:r>
      <w:r w:rsidR="00640E2E" w:rsidRPr="00593E60">
        <w:rPr>
          <w:rFonts w:cs="Arial"/>
          <w:bCs/>
          <w:sz w:val="24"/>
        </w:rPr>
        <w:t xml:space="preserve">44b </w:t>
      </w:r>
      <w:r w:rsidR="004C07B1" w:rsidRPr="00593E60">
        <w:rPr>
          <w:rFonts w:cs="Arial"/>
          <w:bCs/>
          <w:sz w:val="24"/>
        </w:rPr>
        <w:t>uvedeného zákona</w:t>
      </w:r>
      <w:r w:rsidR="00640E2E" w:rsidRPr="00593E60">
        <w:rPr>
          <w:rFonts w:cs="Arial"/>
          <w:bCs/>
          <w:sz w:val="24"/>
        </w:rPr>
        <w:t xml:space="preserve"> a </w:t>
      </w:r>
    </w:p>
    <w:p w14:paraId="4DA47AD7" w14:textId="283BCF25" w:rsidR="00306DBB" w:rsidRPr="00593E60" w:rsidRDefault="008E2C7C" w:rsidP="00593E60">
      <w:pPr>
        <w:pStyle w:val="Odstavecseseznamem"/>
        <w:numPr>
          <w:ilvl w:val="0"/>
          <w:numId w:val="32"/>
        </w:numPr>
        <w:autoSpaceDE w:val="0"/>
        <w:autoSpaceDN w:val="0"/>
        <w:adjustRightInd w:val="0"/>
        <w:spacing w:after="120" w:line="276" w:lineRule="auto"/>
        <w:rPr>
          <w:rFonts w:cs="Arial"/>
          <w:bCs/>
          <w:sz w:val="24"/>
        </w:rPr>
      </w:pPr>
      <w:r w:rsidRPr="00593E60">
        <w:rPr>
          <w:rFonts w:cs="Arial"/>
          <w:bCs/>
          <w:sz w:val="24"/>
        </w:rPr>
        <w:lastRenderedPageBreak/>
        <w:t>sociálně zdravotní lůžková</w:t>
      </w:r>
      <w:r w:rsidR="00640E2E" w:rsidRPr="00593E60">
        <w:rPr>
          <w:rFonts w:cs="Arial"/>
          <w:bCs/>
          <w:sz w:val="24"/>
        </w:rPr>
        <w:t xml:space="preserve"> </w:t>
      </w:r>
      <w:r w:rsidR="0033631A" w:rsidRPr="00593E60">
        <w:rPr>
          <w:rFonts w:cs="Arial"/>
          <w:bCs/>
          <w:sz w:val="24"/>
        </w:rPr>
        <w:t>péče podle § 9 odst. 2 písm. e)</w:t>
      </w:r>
      <w:r w:rsidR="004C07B1" w:rsidRPr="00593E60">
        <w:rPr>
          <w:rFonts w:cs="Arial"/>
          <w:bCs/>
          <w:sz w:val="24"/>
        </w:rPr>
        <w:t xml:space="preserve"> uvedeného zákona</w:t>
      </w:r>
      <w:r w:rsidR="000800D1" w:rsidRPr="00593E60">
        <w:rPr>
          <w:rFonts w:cs="Arial"/>
          <w:bCs/>
          <w:sz w:val="24"/>
        </w:rPr>
        <w:t xml:space="preserve">, </w:t>
      </w:r>
      <w:r w:rsidR="00A6540A" w:rsidRPr="00593E60">
        <w:rPr>
          <w:rFonts w:cs="Arial"/>
          <w:bCs/>
          <w:sz w:val="24"/>
        </w:rPr>
        <w:t>která může být poskytována poskytovateli zdravotních služeb</w:t>
      </w:r>
      <w:r w:rsidR="0033631A" w:rsidRPr="00593E60">
        <w:rPr>
          <w:rFonts w:cs="Arial"/>
          <w:bCs/>
          <w:sz w:val="24"/>
        </w:rPr>
        <w:t xml:space="preserve"> nebo vybranými poskytovateli sociálních služeb</w:t>
      </w:r>
      <w:r w:rsidR="000800D1" w:rsidRPr="00593E60">
        <w:rPr>
          <w:rFonts w:cs="Arial"/>
          <w:bCs/>
          <w:sz w:val="24"/>
        </w:rPr>
        <w:t xml:space="preserve">. </w:t>
      </w:r>
    </w:p>
    <w:p w14:paraId="2A155E79" w14:textId="77777777" w:rsidR="00A65774" w:rsidRDefault="00A65774" w:rsidP="00A65774">
      <w:pPr>
        <w:spacing w:after="120" w:line="276" w:lineRule="auto"/>
        <w:jc w:val="both"/>
        <w:rPr>
          <w:rFonts w:ascii="Arial" w:hAnsi="Arial" w:cs="Arial"/>
        </w:rPr>
      </w:pPr>
      <w:r w:rsidRPr="7BB4A227">
        <w:rPr>
          <w:rFonts w:ascii="Arial" w:hAnsi="Arial" w:cs="Arial"/>
        </w:rPr>
        <w:t xml:space="preserve">Sociálně zdravotní služby spočívají v poskytování vzájemně koordinované sociální </w:t>
      </w:r>
      <w:r>
        <w:rPr>
          <w:rFonts w:ascii="Arial" w:hAnsi="Arial" w:cs="Arial"/>
        </w:rPr>
        <w:br/>
      </w:r>
      <w:r w:rsidRPr="7BB4A227">
        <w:rPr>
          <w:rFonts w:ascii="Arial" w:hAnsi="Arial" w:cs="Arial"/>
        </w:rPr>
        <w:t>a zdravotní péč</w:t>
      </w:r>
      <w:r>
        <w:rPr>
          <w:rFonts w:ascii="Arial" w:hAnsi="Arial" w:cs="Arial"/>
        </w:rPr>
        <w:t>e</w:t>
      </w:r>
      <w:r w:rsidRPr="7BB4A227">
        <w:rPr>
          <w:rFonts w:ascii="Arial" w:hAnsi="Arial" w:cs="Arial"/>
        </w:rPr>
        <w:t xml:space="preserve"> osobám, jejichž stav vyžaduje poskytování obou složek péče současně, za jasně stanovaných podmínek. </w:t>
      </w:r>
    </w:p>
    <w:p w14:paraId="10D6162F" w14:textId="77777777" w:rsidR="00A65774" w:rsidRDefault="00A65774" w:rsidP="00A65774">
      <w:pPr>
        <w:spacing w:after="120" w:line="276" w:lineRule="auto"/>
        <w:jc w:val="both"/>
        <w:rPr>
          <w:rFonts w:ascii="Arial" w:hAnsi="Arial" w:cs="Arial"/>
        </w:rPr>
      </w:pPr>
      <w:r w:rsidRPr="7BB4A227">
        <w:rPr>
          <w:rFonts w:ascii="Arial" w:hAnsi="Arial" w:cs="Arial"/>
        </w:rPr>
        <w:t>Sociálně zdravotní služby bude možné poskytovat v:</w:t>
      </w:r>
    </w:p>
    <w:p w14:paraId="001DD4D5" w14:textId="77777777" w:rsidR="00A65774" w:rsidRDefault="00A65774" w:rsidP="00A65774">
      <w:pPr>
        <w:spacing w:after="120" w:line="276" w:lineRule="auto"/>
        <w:jc w:val="both"/>
        <w:rPr>
          <w:rFonts w:ascii="Arial" w:hAnsi="Arial" w:cs="Arial"/>
        </w:rPr>
      </w:pPr>
      <w:r w:rsidRPr="7BB4A227">
        <w:rPr>
          <w:rFonts w:ascii="Arial" w:hAnsi="Arial" w:cs="Arial"/>
        </w:rPr>
        <w:t xml:space="preserve"> - centrech denních služeb</w:t>
      </w:r>
    </w:p>
    <w:p w14:paraId="137A94FF" w14:textId="77777777" w:rsidR="00A65774" w:rsidRDefault="00A65774" w:rsidP="00A65774">
      <w:pPr>
        <w:spacing w:after="120" w:line="276" w:lineRule="auto"/>
        <w:jc w:val="both"/>
        <w:rPr>
          <w:rFonts w:ascii="Arial" w:hAnsi="Arial" w:cs="Arial"/>
        </w:rPr>
      </w:pPr>
      <w:r w:rsidRPr="7BB4A227">
        <w:rPr>
          <w:rFonts w:ascii="Arial" w:hAnsi="Arial" w:cs="Arial"/>
        </w:rPr>
        <w:t xml:space="preserve"> - denních stacionářích</w:t>
      </w:r>
    </w:p>
    <w:p w14:paraId="60B2B528" w14:textId="77777777" w:rsidR="00A65774" w:rsidRDefault="00A65774" w:rsidP="00A65774">
      <w:pPr>
        <w:spacing w:after="120" w:line="276" w:lineRule="auto"/>
        <w:jc w:val="both"/>
        <w:rPr>
          <w:rFonts w:ascii="Arial" w:hAnsi="Arial" w:cs="Arial"/>
        </w:rPr>
      </w:pPr>
      <w:r w:rsidRPr="7BB4A227">
        <w:rPr>
          <w:rFonts w:ascii="Arial" w:hAnsi="Arial" w:cs="Arial"/>
        </w:rPr>
        <w:t xml:space="preserve"> - týdenních stacionářích</w:t>
      </w:r>
    </w:p>
    <w:p w14:paraId="42DCA26B" w14:textId="77777777" w:rsidR="00A65774" w:rsidRDefault="00A65774" w:rsidP="00A65774">
      <w:pPr>
        <w:spacing w:after="120" w:line="276" w:lineRule="auto"/>
        <w:jc w:val="both"/>
        <w:rPr>
          <w:rFonts w:ascii="Arial" w:hAnsi="Arial" w:cs="Arial"/>
        </w:rPr>
      </w:pPr>
      <w:r w:rsidRPr="7BB4A227">
        <w:rPr>
          <w:rFonts w:ascii="Arial" w:hAnsi="Arial" w:cs="Arial"/>
        </w:rPr>
        <w:t xml:space="preserve"> - domovech pro osoby se zdravotním postižením</w:t>
      </w:r>
    </w:p>
    <w:p w14:paraId="254FBB97" w14:textId="77777777" w:rsidR="00A65774" w:rsidRDefault="00A65774" w:rsidP="00A65774">
      <w:pPr>
        <w:spacing w:after="120" w:line="276" w:lineRule="auto"/>
        <w:jc w:val="both"/>
        <w:rPr>
          <w:rFonts w:ascii="Arial" w:hAnsi="Arial" w:cs="Arial"/>
        </w:rPr>
      </w:pPr>
      <w:r w:rsidRPr="7BB4A227">
        <w:rPr>
          <w:rFonts w:ascii="Arial" w:hAnsi="Arial" w:cs="Arial"/>
        </w:rPr>
        <w:t xml:space="preserve"> - domovech pro seniory</w:t>
      </w:r>
    </w:p>
    <w:p w14:paraId="7EDC45BA" w14:textId="77777777" w:rsidR="00A65774" w:rsidRDefault="00A65774" w:rsidP="00A65774">
      <w:pPr>
        <w:spacing w:after="120" w:line="276" w:lineRule="auto"/>
        <w:jc w:val="both"/>
        <w:rPr>
          <w:rFonts w:ascii="Arial" w:hAnsi="Arial" w:cs="Arial"/>
        </w:rPr>
      </w:pPr>
      <w:r w:rsidRPr="7BB4A227">
        <w:rPr>
          <w:rFonts w:ascii="Arial" w:hAnsi="Arial" w:cs="Arial"/>
        </w:rPr>
        <w:t xml:space="preserve"> - centrech duševního zdraví</w:t>
      </w:r>
    </w:p>
    <w:p w14:paraId="636BE169" w14:textId="77777777" w:rsidR="00A65774" w:rsidRDefault="00A65774" w:rsidP="00A65774">
      <w:pPr>
        <w:spacing w:after="120" w:line="276" w:lineRule="auto"/>
        <w:jc w:val="both"/>
        <w:rPr>
          <w:rFonts w:ascii="Arial" w:hAnsi="Arial" w:cs="Arial"/>
        </w:rPr>
      </w:pPr>
      <w:r w:rsidRPr="7BB4A227">
        <w:rPr>
          <w:rFonts w:ascii="Arial" w:hAnsi="Arial" w:cs="Arial"/>
        </w:rPr>
        <w:t xml:space="preserve"> - v zařízeních odlehčovacích služeb</w:t>
      </w:r>
    </w:p>
    <w:p w14:paraId="3CB36844" w14:textId="77777777" w:rsidR="00A65774" w:rsidRDefault="00A65774" w:rsidP="00A65774">
      <w:pPr>
        <w:spacing w:after="120" w:line="276" w:lineRule="auto"/>
        <w:jc w:val="both"/>
        <w:rPr>
          <w:rFonts w:ascii="Arial" w:hAnsi="Arial" w:cs="Arial"/>
        </w:rPr>
      </w:pPr>
      <w:r w:rsidRPr="7BB4A227">
        <w:rPr>
          <w:rFonts w:ascii="Arial" w:hAnsi="Arial" w:cs="Arial"/>
        </w:rPr>
        <w:t xml:space="preserve"> - ve zdravotnických zařízeních lůžkové zdravotní péče podle § 52.</w:t>
      </w:r>
    </w:p>
    <w:p w14:paraId="49B3BA7D" w14:textId="77777777" w:rsidR="00A65774" w:rsidRDefault="00A65774" w:rsidP="00A65774">
      <w:pPr>
        <w:spacing w:after="120" w:line="276" w:lineRule="auto"/>
        <w:jc w:val="both"/>
        <w:rPr>
          <w:rFonts w:ascii="Arial" w:hAnsi="Arial" w:cs="Arial"/>
        </w:rPr>
      </w:pPr>
      <w:r w:rsidRPr="7BB4A227">
        <w:rPr>
          <w:rFonts w:ascii="Arial" w:hAnsi="Arial" w:cs="Arial"/>
        </w:rPr>
        <w:t xml:space="preserve">Podmínkou pro poskytování sociálně zdravotních služeb ve výše uvedených službách, vyjma zdravotnických zařízeních lůžkové zdravotní péče dle § 52, bude získání registrace k poskytování dané sociální služby a zároveň oprávnění k poskytování zdravotních služeb dle zákona o zdravotních službách. </w:t>
      </w:r>
    </w:p>
    <w:p w14:paraId="7CDFB41B" w14:textId="77777777" w:rsidR="00A65774" w:rsidRPr="005A3C5D" w:rsidRDefault="00A65774" w:rsidP="00A65774">
      <w:pPr>
        <w:spacing w:after="120" w:line="276" w:lineRule="auto"/>
        <w:jc w:val="both"/>
        <w:rPr>
          <w:rFonts w:ascii="Arial" w:hAnsi="Arial" w:cs="Arial"/>
        </w:rPr>
      </w:pPr>
      <w:r w:rsidRPr="005A3C5D">
        <w:rPr>
          <w:rFonts w:ascii="Arial" w:hAnsi="Arial" w:cs="Arial"/>
        </w:rPr>
        <w:t>Vzhledem k tomu, že právní úprava nastavuje systém poskytování koordinované sociálně zdravotní péče, další povinností pro poskytovatele bude zpracování srozumitelných vnitřních pravidel pro koordinaci.</w:t>
      </w:r>
    </w:p>
    <w:p w14:paraId="2D0D5F3A" w14:textId="789132F3" w:rsidR="00A65774" w:rsidRPr="005A3C5D" w:rsidRDefault="00A65774" w:rsidP="00A65774">
      <w:pPr>
        <w:spacing w:after="120" w:line="276" w:lineRule="auto"/>
        <w:jc w:val="both"/>
        <w:rPr>
          <w:rFonts w:ascii="Arial" w:hAnsi="Arial" w:cs="Arial"/>
        </w:rPr>
      </w:pPr>
      <w:r w:rsidRPr="005A3C5D">
        <w:rPr>
          <w:rFonts w:ascii="Arial" w:hAnsi="Arial" w:cs="Arial"/>
        </w:rPr>
        <w:t>Pro sociálně zdravotní služby bude také stanovena povinnost dodržovat požadavky na</w:t>
      </w:r>
      <w:r w:rsidR="00812D6A">
        <w:rPr>
          <w:rFonts w:ascii="Arial" w:hAnsi="Arial" w:cs="Arial"/>
        </w:rPr>
        <w:t> </w:t>
      </w:r>
      <w:r w:rsidRPr="005A3C5D">
        <w:rPr>
          <w:rFonts w:ascii="Arial" w:hAnsi="Arial" w:cs="Arial"/>
        </w:rPr>
        <w:t>personální a materiálně-technické vybavení odpovídající druhu poskytované sociální služby, které budou stanoveny prováděcím právním předpisem.</w:t>
      </w:r>
    </w:p>
    <w:p w14:paraId="750B11CD" w14:textId="1822DD9F" w:rsidR="00A65774" w:rsidRPr="005A3C5D" w:rsidRDefault="00A65774" w:rsidP="00A65774">
      <w:pPr>
        <w:spacing w:after="120" w:line="276" w:lineRule="auto"/>
        <w:jc w:val="both"/>
        <w:rPr>
          <w:rFonts w:ascii="Arial" w:hAnsi="Arial" w:cs="Arial"/>
        </w:rPr>
      </w:pPr>
      <w:r w:rsidRPr="005A3C5D">
        <w:rPr>
          <w:rFonts w:ascii="Arial" w:hAnsi="Arial" w:cs="Arial"/>
        </w:rPr>
        <w:t xml:space="preserve">V souvislosti s žádoucí koordinací obou složek péče u jednoho poskytovatele je nutné rovněž odstranit současné překážky v oblasti sdílení informací mezi sociální částí služby a částí zdravotní. Proto je nově do § 100 zákona o sociálních službách vloženo ustanovení, které umožní sdílení údajů o osobách osob, kterým jsou poskytovány sociálně zdravotní služby dle </w:t>
      </w:r>
      <w:r w:rsidR="00D508AA">
        <w:rPr>
          <w:rFonts w:ascii="Arial" w:hAnsi="Arial" w:cs="Arial"/>
        </w:rPr>
        <w:t xml:space="preserve">nového znění </w:t>
      </w:r>
      <w:r w:rsidRPr="005A3C5D">
        <w:rPr>
          <w:rFonts w:ascii="Arial" w:hAnsi="Arial" w:cs="Arial"/>
        </w:rPr>
        <w:t>§ 36 zákona o sociálních službách v</w:t>
      </w:r>
      <w:r w:rsidR="00812D6A">
        <w:rPr>
          <w:rFonts w:ascii="Arial" w:hAnsi="Arial" w:cs="Arial"/>
        </w:rPr>
        <w:t> </w:t>
      </w:r>
      <w:r w:rsidRPr="005A3C5D">
        <w:rPr>
          <w:rFonts w:ascii="Arial" w:hAnsi="Arial" w:cs="Arial"/>
        </w:rPr>
        <w:t xml:space="preserve">nezbytném rozsahu mezi zdravotnickými pracovníky, pracovníky v sociálních službách a sociálními pracovníky. </w:t>
      </w:r>
    </w:p>
    <w:p w14:paraId="44B6EE97" w14:textId="77777777" w:rsidR="00A65774" w:rsidRDefault="00A65774" w:rsidP="00A65774">
      <w:pPr>
        <w:spacing w:after="120" w:line="276" w:lineRule="auto"/>
        <w:jc w:val="both"/>
        <w:rPr>
          <w:rFonts w:ascii="Arial" w:hAnsi="Arial" w:cs="Arial"/>
        </w:rPr>
      </w:pPr>
      <w:r w:rsidRPr="005A3C5D">
        <w:rPr>
          <w:rFonts w:ascii="Arial" w:hAnsi="Arial" w:cs="Arial"/>
        </w:rPr>
        <w:t>V souvislosti s výše uvedenými změnami se upravuje i oblast přestupků, kde jsou promítnuty výše uvedené změny včetně způsobu a výše sankce při neplnění.</w:t>
      </w:r>
    </w:p>
    <w:p w14:paraId="00E459D6" w14:textId="46CE711B" w:rsidR="00A63CBA" w:rsidRDefault="00A63CBA" w:rsidP="00A3125C">
      <w:pPr>
        <w:spacing w:before="120" w:after="120" w:line="276" w:lineRule="auto"/>
        <w:jc w:val="both"/>
        <w:rPr>
          <w:rFonts w:ascii="Arial" w:eastAsia="Calibri" w:hAnsi="Arial" w:cs="Arial"/>
        </w:rPr>
      </w:pPr>
    </w:p>
    <w:p w14:paraId="78D5F771" w14:textId="438293B3" w:rsidR="00812D6A" w:rsidRDefault="00812D6A" w:rsidP="00A3125C">
      <w:pPr>
        <w:spacing w:before="120" w:after="120" w:line="276" w:lineRule="auto"/>
        <w:jc w:val="both"/>
        <w:rPr>
          <w:rFonts w:ascii="Arial" w:eastAsia="Calibri" w:hAnsi="Arial" w:cs="Arial"/>
        </w:rPr>
      </w:pPr>
    </w:p>
    <w:p w14:paraId="0369185E" w14:textId="77777777" w:rsidR="00812D6A" w:rsidRDefault="00812D6A" w:rsidP="00A3125C">
      <w:pPr>
        <w:spacing w:before="120" w:after="120" w:line="276" w:lineRule="auto"/>
        <w:jc w:val="both"/>
        <w:rPr>
          <w:rFonts w:ascii="Arial" w:eastAsia="Calibri" w:hAnsi="Arial" w:cs="Arial"/>
        </w:rPr>
      </w:pPr>
    </w:p>
    <w:p w14:paraId="7527B84C" w14:textId="3CD31B00" w:rsidR="00A63CBA" w:rsidRDefault="00A63CBA" w:rsidP="00A63CBA">
      <w:pPr>
        <w:pStyle w:val="Odstavecseseznamem"/>
        <w:autoSpaceDE w:val="0"/>
        <w:autoSpaceDN w:val="0"/>
        <w:adjustRightInd w:val="0"/>
        <w:spacing w:after="120" w:line="276" w:lineRule="auto"/>
        <w:ind w:left="0"/>
        <w:rPr>
          <w:rFonts w:cs="Arial"/>
          <w:b/>
          <w:sz w:val="24"/>
        </w:rPr>
      </w:pPr>
      <w:r>
        <w:rPr>
          <w:rFonts w:cs="Arial"/>
          <w:b/>
          <w:sz w:val="24"/>
        </w:rPr>
        <w:lastRenderedPageBreak/>
        <w:t>3</w:t>
      </w:r>
      <w:r w:rsidRPr="002C2EEC">
        <w:rPr>
          <w:rFonts w:cs="Arial"/>
          <w:b/>
          <w:sz w:val="24"/>
        </w:rPr>
        <w:t>.2 Poskytování zdravotní péče v zařízeních sociálních služeb</w:t>
      </w:r>
    </w:p>
    <w:p w14:paraId="26D8C24C" w14:textId="77777777" w:rsidR="00A63CBA" w:rsidRDefault="00A63CBA" w:rsidP="00A63CBA">
      <w:pPr>
        <w:spacing w:after="120" w:line="276" w:lineRule="auto"/>
        <w:jc w:val="both"/>
        <w:rPr>
          <w:rFonts w:ascii="Arial" w:hAnsi="Arial" w:cs="Arial"/>
        </w:rPr>
      </w:pPr>
      <w:r w:rsidRPr="7BB4A227">
        <w:rPr>
          <w:rFonts w:ascii="Arial" w:hAnsi="Arial" w:cs="Arial"/>
        </w:rPr>
        <w:t>Aby nedošlo ke stavu, že po zrušení stávajícího znění §</w:t>
      </w:r>
      <w:r>
        <w:rPr>
          <w:rFonts w:ascii="Arial" w:hAnsi="Arial" w:cs="Arial"/>
        </w:rPr>
        <w:t xml:space="preserve"> </w:t>
      </w:r>
      <w:r w:rsidRPr="7BB4A227">
        <w:rPr>
          <w:rFonts w:ascii="Arial" w:hAnsi="Arial" w:cs="Arial"/>
        </w:rPr>
        <w:t>36 zákona o sociálních službách, kdy poskytovatelům vybraných sociálních služeb zanikne povinnost zajišťovat ošetřovatelskou a rehabilitační péče pro své klienty, nebude zajištěno poskytování zdravotní péče, vznikne pro vybrané poskytovatele sociálních služeb nová povinnost</w:t>
      </w:r>
      <w:r>
        <w:rPr>
          <w:rFonts w:ascii="Arial" w:hAnsi="Arial" w:cs="Arial"/>
        </w:rPr>
        <w:t xml:space="preserve">. </w:t>
      </w:r>
      <w:r w:rsidRPr="005A3C5D">
        <w:rPr>
          <w:rFonts w:ascii="Arial" w:hAnsi="Arial" w:cs="Arial"/>
        </w:rPr>
        <w:t>Poskytovatelé sociálních služeb budou muset zajistit poskytování zdravotní péče osobám, kterým jsou poskytovány pobytové sociální služby v zařízeních sociálních služeb podle § 34 písm. c) až f) a v) nebo ve zdravotnických zařízeních lůžkové péče podle § 52, v rozsahu, v jakém to jejich zdravotní stav vyžaduje, a to prostřednictvím svých zaměstnanců na základě oprávnění k poskytování zdravotních služeb, smluvně s jiným poskytovatelem zdravotních služeb nebo jiným způsobem.</w:t>
      </w:r>
      <w:r w:rsidRPr="7BB4A227">
        <w:rPr>
          <w:rFonts w:ascii="Arial" w:hAnsi="Arial" w:cs="Arial"/>
        </w:rPr>
        <w:t xml:space="preserve">  Pro poskytovatele těchto služeb bude tedy i nadále platit, že pokud nebudou mít zájem zajišťovat zdravotní péč</w:t>
      </w:r>
      <w:r>
        <w:rPr>
          <w:rFonts w:ascii="Arial" w:hAnsi="Arial" w:cs="Arial"/>
        </w:rPr>
        <w:t>i</w:t>
      </w:r>
      <w:r w:rsidRPr="7BB4A227">
        <w:rPr>
          <w:rFonts w:ascii="Arial" w:hAnsi="Arial" w:cs="Arial"/>
        </w:rPr>
        <w:t xml:space="preserve"> vlastními zaměstnanci, budou moci zajistit potřebnou péči prostřednictvím např. domácí zdravotní péče či jiným poskytovatelem (např. prostřednictvím ordinace praktického lékaře). Jedná se rovněž o zajištění, resp. zprostředkování</w:t>
      </w:r>
      <w:r>
        <w:rPr>
          <w:rFonts w:ascii="Arial" w:hAnsi="Arial" w:cs="Arial"/>
        </w:rPr>
        <w:t>,</w:t>
      </w:r>
      <w:r w:rsidRPr="7BB4A227">
        <w:rPr>
          <w:rFonts w:ascii="Arial" w:hAnsi="Arial" w:cs="Arial"/>
        </w:rPr>
        <w:t xml:space="preserve"> péče pro klienta v případě, kdy jeho zdravotní stav již neodpovídá rozsahu oprávnění, kterým poskytovatel disponuje, či pro zajištění, resp. zprostředkování</w:t>
      </w:r>
      <w:r>
        <w:rPr>
          <w:rFonts w:ascii="Arial" w:hAnsi="Arial" w:cs="Arial"/>
        </w:rPr>
        <w:t>,</w:t>
      </w:r>
      <w:r w:rsidRPr="7BB4A227">
        <w:rPr>
          <w:rFonts w:ascii="Arial" w:hAnsi="Arial" w:cs="Arial"/>
        </w:rPr>
        <w:t xml:space="preserve"> zdravotní péče pro např. různé akutní stavy, zprostředkování návštěvy specialisty, zubní péče apod.</w:t>
      </w:r>
    </w:p>
    <w:p w14:paraId="23109CC0" w14:textId="77777777" w:rsidR="0038090D" w:rsidRPr="002C2EEC" w:rsidRDefault="0038090D" w:rsidP="0038090D">
      <w:pPr>
        <w:pStyle w:val="Odstavecseseznamem"/>
        <w:autoSpaceDE w:val="0"/>
        <w:autoSpaceDN w:val="0"/>
        <w:adjustRightInd w:val="0"/>
        <w:spacing w:after="120" w:line="276" w:lineRule="auto"/>
        <w:ind w:left="0"/>
        <w:rPr>
          <w:rFonts w:cs="Arial"/>
          <w:b/>
          <w:sz w:val="24"/>
        </w:rPr>
      </w:pPr>
    </w:p>
    <w:p w14:paraId="52C5978C" w14:textId="755C79CD" w:rsidR="0038090D" w:rsidRPr="00812D6A" w:rsidRDefault="0038090D" w:rsidP="00812D6A">
      <w:pPr>
        <w:pStyle w:val="Odstavecseseznamem"/>
        <w:tabs>
          <w:tab w:val="left" w:pos="0"/>
        </w:tabs>
        <w:spacing w:after="120" w:line="276" w:lineRule="auto"/>
        <w:ind w:left="0"/>
        <w:rPr>
          <w:rFonts w:cs="Arial"/>
          <w:b/>
          <w:sz w:val="24"/>
        </w:rPr>
      </w:pPr>
      <w:r>
        <w:rPr>
          <w:rFonts w:cs="Arial"/>
          <w:b/>
          <w:sz w:val="24"/>
        </w:rPr>
        <w:t>3</w:t>
      </w:r>
      <w:r w:rsidRPr="002C2EEC">
        <w:rPr>
          <w:rFonts w:cs="Arial"/>
          <w:b/>
          <w:sz w:val="24"/>
        </w:rPr>
        <w:t>.</w:t>
      </w:r>
      <w:r>
        <w:rPr>
          <w:rFonts w:cs="Arial"/>
          <w:b/>
          <w:sz w:val="24"/>
        </w:rPr>
        <w:t>3</w:t>
      </w:r>
      <w:r w:rsidRPr="002C2EEC">
        <w:rPr>
          <w:rFonts w:cs="Arial"/>
          <w:b/>
          <w:sz w:val="24"/>
        </w:rPr>
        <w:t xml:space="preserve"> Poskytování sociálních služeb ve zdravotnických zařízeních lůžkové péče podle § 52 zákona o sociálních službách</w:t>
      </w:r>
    </w:p>
    <w:p w14:paraId="071E6F7F" w14:textId="77777777" w:rsidR="0038090D" w:rsidRDefault="0038090D" w:rsidP="0038090D">
      <w:pPr>
        <w:spacing w:after="120" w:line="276" w:lineRule="auto"/>
        <w:jc w:val="both"/>
        <w:rPr>
          <w:rFonts w:ascii="Arial" w:hAnsi="Arial" w:cs="Arial"/>
        </w:rPr>
      </w:pPr>
      <w:r>
        <w:rPr>
          <w:rFonts w:ascii="Arial" w:hAnsi="Arial" w:cs="Arial"/>
        </w:rPr>
        <w:t xml:space="preserve">Poskytovatelé zdravotních služeb poskytující sociální službu podle § 52 zákona </w:t>
      </w:r>
      <w:r>
        <w:rPr>
          <w:rFonts w:ascii="Arial" w:hAnsi="Arial" w:cs="Arial"/>
        </w:rPr>
        <w:br/>
        <w:t>o sociálních službách budou mít dále povinnost uživatelům této služby zajišťovat poskytování následujících základních činností:</w:t>
      </w:r>
    </w:p>
    <w:p w14:paraId="35A808CD" w14:textId="77777777" w:rsidR="0038090D" w:rsidRPr="00504F61" w:rsidRDefault="0038090D" w:rsidP="0038090D">
      <w:pPr>
        <w:pStyle w:val="Odstavecseseznamem"/>
        <w:numPr>
          <w:ilvl w:val="0"/>
          <w:numId w:val="31"/>
        </w:numPr>
        <w:spacing w:after="120" w:line="276" w:lineRule="auto"/>
        <w:rPr>
          <w:rFonts w:cs="Arial"/>
          <w:sz w:val="24"/>
        </w:rPr>
      </w:pPr>
      <w:r w:rsidRPr="00504F61">
        <w:rPr>
          <w:rFonts w:cs="Arial"/>
          <w:sz w:val="24"/>
        </w:rPr>
        <w:t xml:space="preserve">ubytování, </w:t>
      </w:r>
    </w:p>
    <w:p w14:paraId="0A667ABF" w14:textId="77777777" w:rsidR="0038090D" w:rsidRPr="00504F61" w:rsidRDefault="0038090D" w:rsidP="0038090D">
      <w:pPr>
        <w:pStyle w:val="Odstavecseseznamem"/>
        <w:numPr>
          <w:ilvl w:val="0"/>
          <w:numId w:val="31"/>
        </w:numPr>
        <w:spacing w:after="120" w:line="276" w:lineRule="auto"/>
        <w:rPr>
          <w:rFonts w:cs="Arial"/>
          <w:sz w:val="24"/>
        </w:rPr>
      </w:pPr>
      <w:r w:rsidRPr="00504F61">
        <w:rPr>
          <w:rFonts w:cs="Arial"/>
          <w:sz w:val="24"/>
        </w:rPr>
        <w:t>strav</w:t>
      </w:r>
      <w:r>
        <w:rPr>
          <w:rFonts w:cs="Arial"/>
          <w:sz w:val="24"/>
        </w:rPr>
        <w:t>a</w:t>
      </w:r>
      <w:r w:rsidRPr="00504F61">
        <w:rPr>
          <w:rFonts w:cs="Arial"/>
          <w:sz w:val="24"/>
        </w:rPr>
        <w:t xml:space="preserve">, </w:t>
      </w:r>
    </w:p>
    <w:p w14:paraId="187FA803" w14:textId="77777777" w:rsidR="0038090D" w:rsidRPr="00504F61" w:rsidRDefault="0038090D" w:rsidP="0038090D">
      <w:pPr>
        <w:pStyle w:val="Odstavecseseznamem"/>
        <w:numPr>
          <w:ilvl w:val="0"/>
          <w:numId w:val="31"/>
        </w:numPr>
        <w:spacing w:after="120" w:line="276" w:lineRule="auto"/>
        <w:rPr>
          <w:rFonts w:cs="Arial"/>
          <w:sz w:val="24"/>
        </w:rPr>
      </w:pPr>
      <w:r w:rsidRPr="00504F61">
        <w:rPr>
          <w:rFonts w:cs="Arial"/>
          <w:sz w:val="24"/>
        </w:rPr>
        <w:t xml:space="preserve">pomoc při osobní hygieně nebo podmínek pro osobní hygienu, </w:t>
      </w:r>
    </w:p>
    <w:p w14:paraId="745D3E86" w14:textId="77777777" w:rsidR="0038090D" w:rsidRPr="00504F61" w:rsidRDefault="0038090D" w:rsidP="0038090D">
      <w:pPr>
        <w:pStyle w:val="Odstavecseseznamem"/>
        <w:numPr>
          <w:ilvl w:val="0"/>
          <w:numId w:val="31"/>
        </w:numPr>
        <w:spacing w:after="120" w:line="276" w:lineRule="auto"/>
        <w:rPr>
          <w:rFonts w:cs="Arial"/>
          <w:sz w:val="24"/>
        </w:rPr>
      </w:pPr>
      <w:r w:rsidRPr="00504F61">
        <w:rPr>
          <w:rFonts w:cs="Arial"/>
          <w:sz w:val="24"/>
        </w:rPr>
        <w:t xml:space="preserve">pomoc při zvládání běžných úkonů péče o vlastní osobu, </w:t>
      </w:r>
    </w:p>
    <w:p w14:paraId="383486CD" w14:textId="77777777" w:rsidR="0038090D" w:rsidRPr="00504F61" w:rsidRDefault="0038090D" w:rsidP="0038090D">
      <w:pPr>
        <w:pStyle w:val="Odstavecseseznamem"/>
        <w:numPr>
          <w:ilvl w:val="0"/>
          <w:numId w:val="31"/>
        </w:numPr>
        <w:spacing w:after="120" w:line="276" w:lineRule="auto"/>
        <w:rPr>
          <w:rFonts w:cs="Arial"/>
          <w:sz w:val="24"/>
        </w:rPr>
      </w:pPr>
      <w:r w:rsidRPr="00504F61">
        <w:rPr>
          <w:rFonts w:cs="Arial"/>
          <w:sz w:val="24"/>
        </w:rPr>
        <w:t xml:space="preserve">zprostředkování kontaktu se společenským prostředím, </w:t>
      </w:r>
    </w:p>
    <w:p w14:paraId="52244482" w14:textId="77777777" w:rsidR="0038090D" w:rsidRPr="00504F61" w:rsidRDefault="0038090D" w:rsidP="0038090D">
      <w:pPr>
        <w:pStyle w:val="Odstavecseseznamem"/>
        <w:numPr>
          <w:ilvl w:val="0"/>
          <w:numId w:val="31"/>
        </w:numPr>
        <w:spacing w:after="120" w:line="276" w:lineRule="auto"/>
        <w:rPr>
          <w:rFonts w:cs="Arial"/>
          <w:sz w:val="24"/>
        </w:rPr>
      </w:pPr>
      <w:r w:rsidRPr="00504F61">
        <w:rPr>
          <w:rFonts w:cs="Arial"/>
          <w:sz w:val="24"/>
        </w:rPr>
        <w:t xml:space="preserve">sociálně terapeutické činnosti, </w:t>
      </w:r>
    </w:p>
    <w:p w14:paraId="5465077E" w14:textId="77777777" w:rsidR="0038090D" w:rsidRPr="00504F61" w:rsidRDefault="0038090D" w:rsidP="0038090D">
      <w:pPr>
        <w:pStyle w:val="Odstavecseseznamem"/>
        <w:numPr>
          <w:ilvl w:val="0"/>
          <w:numId w:val="31"/>
        </w:numPr>
        <w:spacing w:after="120" w:line="276" w:lineRule="auto"/>
        <w:rPr>
          <w:rFonts w:cs="Arial"/>
          <w:sz w:val="24"/>
        </w:rPr>
      </w:pPr>
      <w:r w:rsidRPr="00504F61">
        <w:rPr>
          <w:rFonts w:cs="Arial"/>
          <w:sz w:val="24"/>
        </w:rPr>
        <w:t xml:space="preserve">aktivizační činnosti a </w:t>
      </w:r>
    </w:p>
    <w:p w14:paraId="42DD4590" w14:textId="77777777" w:rsidR="0038090D" w:rsidRPr="00504F61" w:rsidRDefault="0038090D" w:rsidP="0038090D">
      <w:pPr>
        <w:pStyle w:val="Odstavecseseznamem"/>
        <w:numPr>
          <w:ilvl w:val="0"/>
          <w:numId w:val="31"/>
        </w:numPr>
        <w:spacing w:after="120" w:line="276" w:lineRule="auto"/>
        <w:rPr>
          <w:rFonts w:cs="Arial"/>
          <w:sz w:val="24"/>
        </w:rPr>
      </w:pPr>
      <w:r w:rsidRPr="00504F61">
        <w:rPr>
          <w:rFonts w:cs="Arial"/>
          <w:sz w:val="24"/>
        </w:rPr>
        <w:t xml:space="preserve">pomoc při uplatňování práv, oprávněných zájmů a při obstarávání osobních záležitostí.  </w:t>
      </w:r>
    </w:p>
    <w:p w14:paraId="3DC28885" w14:textId="77777777" w:rsidR="0038090D" w:rsidRDefault="0038090D" w:rsidP="0038090D">
      <w:pPr>
        <w:spacing w:after="120" w:line="276" w:lineRule="auto"/>
        <w:jc w:val="both"/>
        <w:rPr>
          <w:rFonts w:ascii="Arial" w:hAnsi="Arial" w:cs="Arial"/>
        </w:rPr>
      </w:pPr>
      <w:r>
        <w:rPr>
          <w:rFonts w:ascii="Arial" w:hAnsi="Arial" w:cs="Arial"/>
        </w:rPr>
        <w:t>Základní činnosti podle bodů 1 až 4 musí poskytovatel zajistit svépomocí, základní činnosti podle bodů 5 až 8 je umožněno zajišťovat prostřednictvím smluvního poskytovatele sociálních služeb v závislosti na personálních možnostech poskytovatele.</w:t>
      </w:r>
    </w:p>
    <w:p w14:paraId="4FC360D2" w14:textId="392088F6" w:rsidR="00A9517E" w:rsidRDefault="00A9517E" w:rsidP="00A9517E">
      <w:pPr>
        <w:spacing w:after="120" w:line="276" w:lineRule="auto"/>
        <w:jc w:val="both"/>
        <w:rPr>
          <w:rFonts w:ascii="Arial" w:hAnsi="Arial" w:cs="Arial"/>
        </w:rPr>
      </w:pPr>
      <w:r w:rsidRPr="00CA7BD7">
        <w:rPr>
          <w:rFonts w:ascii="Arial" w:hAnsi="Arial" w:cs="Arial"/>
          <w:bCs/>
        </w:rPr>
        <w:t xml:space="preserve">Bylo přistoupeno k ukotvení povinnosti </w:t>
      </w:r>
      <w:r w:rsidR="00FA1E86" w:rsidRPr="00812D6A">
        <w:rPr>
          <w:rFonts w:ascii="Arial" w:hAnsi="Arial" w:cs="Arial"/>
          <w:bCs/>
        </w:rPr>
        <w:t>uvedených</w:t>
      </w:r>
      <w:r w:rsidRPr="00CA7BD7">
        <w:rPr>
          <w:rFonts w:ascii="Arial" w:hAnsi="Arial" w:cs="Arial"/>
          <w:bCs/>
        </w:rPr>
        <w:t xml:space="preserve"> poskytovatelů zdravotních služeb</w:t>
      </w:r>
      <w:r>
        <w:rPr>
          <w:rFonts w:ascii="Arial" w:hAnsi="Arial" w:cs="Arial"/>
          <w:bCs/>
        </w:rPr>
        <w:t xml:space="preserve"> nabídnout pacientovi s výše definovanými potřebami uzavření smlouvy o poskytování </w:t>
      </w:r>
      <w:r>
        <w:rPr>
          <w:rFonts w:ascii="Arial" w:hAnsi="Arial" w:cs="Arial"/>
          <w:bCs/>
        </w:rPr>
        <w:lastRenderedPageBreak/>
        <w:t>pobytové sociální služby, která má být zajišťována až do doby, než bude zajištěna potřebnou plnohodnotnou sociální službou</w:t>
      </w:r>
      <w:r>
        <w:rPr>
          <w:rFonts w:ascii="Arial" w:hAnsi="Arial" w:cs="Arial"/>
        </w:rPr>
        <w:t xml:space="preserve">. </w:t>
      </w:r>
    </w:p>
    <w:p w14:paraId="42A60654" w14:textId="77777777" w:rsidR="00B0212F" w:rsidRDefault="00B0212F" w:rsidP="00B0212F">
      <w:pPr>
        <w:spacing w:after="120" w:line="276" w:lineRule="auto"/>
        <w:jc w:val="both"/>
        <w:rPr>
          <w:rFonts w:ascii="Arial" w:hAnsi="Arial" w:cs="Arial"/>
        </w:rPr>
      </w:pPr>
      <w:r>
        <w:rPr>
          <w:rFonts w:ascii="Arial" w:hAnsi="Arial" w:cs="Arial"/>
        </w:rPr>
        <w:t xml:space="preserve">U této pobytové sociální služby však nadále nebude vyžadována plná registrace, neboť by na jednu stranu uložená povinnost všem poskytovatelům zdravotních služeb pro zajištění sociální služby a na druhou stranu zároveň povinnost mít takovou službu registrovánu nebyla právně obhajitelná.  </w:t>
      </w:r>
    </w:p>
    <w:p w14:paraId="6AFC1CAC" w14:textId="2A008F52" w:rsidR="0038090D" w:rsidRDefault="0038090D" w:rsidP="0038090D">
      <w:pPr>
        <w:spacing w:after="120" w:line="276" w:lineRule="auto"/>
        <w:jc w:val="both"/>
        <w:rPr>
          <w:rFonts w:ascii="Arial" w:hAnsi="Arial" w:cs="Arial"/>
          <w:bCs/>
        </w:rPr>
      </w:pPr>
      <w:r w:rsidRPr="00A3125C">
        <w:rPr>
          <w:rFonts w:ascii="Arial" w:hAnsi="Arial" w:cs="Arial"/>
        </w:rPr>
        <w:t>Současně je nezbytné narovnat požadavky na kvalitu poskytovaných služeb, neboť i</w:t>
      </w:r>
      <w:r w:rsidR="00812D6A">
        <w:rPr>
          <w:rFonts w:ascii="Arial" w:hAnsi="Arial" w:cs="Arial"/>
        </w:rPr>
        <w:t> </w:t>
      </w:r>
      <w:r w:rsidRPr="00A3125C">
        <w:rPr>
          <w:rFonts w:ascii="Arial" w:hAnsi="Arial" w:cs="Arial"/>
        </w:rPr>
        <w:t xml:space="preserve">v této oblasti jsou poskytovatelé podle § 52 zákona o sociálních službách za </w:t>
      </w:r>
      <w:r>
        <w:rPr>
          <w:rFonts w:ascii="Arial" w:hAnsi="Arial" w:cs="Arial"/>
        </w:rPr>
        <w:t>stávající</w:t>
      </w:r>
      <w:r w:rsidRPr="00A3125C">
        <w:rPr>
          <w:rFonts w:ascii="Arial" w:hAnsi="Arial" w:cs="Arial"/>
        </w:rPr>
        <w:t xml:space="preserve"> právní úpravy povinni dodržovat pouze část povinnosti dané § 88 zákona o sociálních službách.</w:t>
      </w:r>
      <w:r w:rsidRPr="7BB4A227">
        <w:rPr>
          <w:rFonts w:ascii="Arial" w:hAnsi="Arial" w:cs="Arial"/>
        </w:rPr>
        <w:t xml:space="preserve"> </w:t>
      </w:r>
      <w:r w:rsidRPr="002C2EEC">
        <w:rPr>
          <w:rFonts w:ascii="Arial" w:hAnsi="Arial" w:cs="Arial"/>
          <w:bCs/>
        </w:rPr>
        <w:t xml:space="preserve">Tuto nerovnováhu a značnou disproporci je nezbytné napravit, a to především proto, že sociální služby v režimu § 52 jsou poskytovány velmi křehkým/zranitelným klientům a stát musí v jejich případě se zvláštním důrazem dohlížet a garantovat jejich ochranu. </w:t>
      </w:r>
    </w:p>
    <w:p w14:paraId="64E4E1D3" w14:textId="3F711EB8" w:rsidR="0038090D" w:rsidRDefault="0038090D" w:rsidP="0038090D">
      <w:pPr>
        <w:spacing w:after="120" w:line="276" w:lineRule="auto"/>
        <w:jc w:val="both"/>
        <w:rPr>
          <w:rFonts w:ascii="Arial" w:hAnsi="Arial" w:cs="Arial"/>
        </w:rPr>
      </w:pPr>
      <w:r w:rsidRPr="7BB4A227">
        <w:rPr>
          <w:rFonts w:ascii="Arial" w:hAnsi="Arial" w:cs="Arial"/>
        </w:rPr>
        <w:t xml:space="preserve">Nově tedy budou muset tito poskytovatelé dodržovat </w:t>
      </w:r>
      <w:r>
        <w:rPr>
          <w:rFonts w:ascii="Arial" w:hAnsi="Arial" w:cs="Arial"/>
        </w:rPr>
        <w:t xml:space="preserve">některé další </w:t>
      </w:r>
      <w:r w:rsidRPr="7BB4A227">
        <w:rPr>
          <w:rFonts w:ascii="Arial" w:hAnsi="Arial" w:cs="Arial"/>
        </w:rPr>
        <w:t xml:space="preserve">povinnosti </w:t>
      </w:r>
      <w:r>
        <w:rPr>
          <w:rFonts w:ascii="Arial" w:hAnsi="Arial" w:cs="Arial"/>
        </w:rPr>
        <w:t>stanoven</w:t>
      </w:r>
      <w:r w:rsidR="00263D3B">
        <w:rPr>
          <w:rFonts w:ascii="Arial" w:hAnsi="Arial" w:cs="Arial"/>
        </w:rPr>
        <w:t>é</w:t>
      </w:r>
      <w:r>
        <w:rPr>
          <w:rFonts w:ascii="Arial" w:hAnsi="Arial" w:cs="Arial"/>
        </w:rPr>
        <w:t xml:space="preserve"> v</w:t>
      </w:r>
      <w:r w:rsidRPr="7BB4A227">
        <w:rPr>
          <w:rFonts w:ascii="Arial" w:hAnsi="Arial" w:cs="Arial"/>
        </w:rPr>
        <w:t xml:space="preserve"> § 88 o sociálních službách. Jedná se o povinnosti, které nebudou p</w:t>
      </w:r>
      <w:r w:rsidR="00263D3B">
        <w:rPr>
          <w:rFonts w:ascii="Arial" w:hAnsi="Arial" w:cs="Arial"/>
        </w:rPr>
        <w:t>r</w:t>
      </w:r>
      <w:r w:rsidRPr="7BB4A227">
        <w:rPr>
          <w:rFonts w:ascii="Arial" w:hAnsi="Arial" w:cs="Arial"/>
        </w:rPr>
        <w:t>o</w:t>
      </w:r>
      <w:r w:rsidR="00812D6A">
        <w:rPr>
          <w:rFonts w:ascii="Arial" w:hAnsi="Arial" w:cs="Arial"/>
        </w:rPr>
        <w:t> </w:t>
      </w:r>
      <w:r w:rsidRPr="7BB4A227">
        <w:rPr>
          <w:rFonts w:ascii="Arial" w:hAnsi="Arial" w:cs="Arial"/>
        </w:rPr>
        <w:t>poskytovatele významnou zátěží, avšak budou významným přínosem pro klienty dané služby. Za neplnění povinností bude možné poskytovatele sankcionovat.</w:t>
      </w:r>
    </w:p>
    <w:p w14:paraId="3BB858DC" w14:textId="12486DE3" w:rsidR="0038090D" w:rsidRPr="00A3125C" w:rsidRDefault="0038090D" w:rsidP="0038090D">
      <w:pPr>
        <w:spacing w:after="120" w:line="276" w:lineRule="auto"/>
        <w:jc w:val="both"/>
        <w:rPr>
          <w:rFonts w:ascii="Arial" w:hAnsi="Arial" w:cs="Arial"/>
        </w:rPr>
      </w:pPr>
      <w:r>
        <w:rPr>
          <w:rFonts w:ascii="Arial" w:hAnsi="Arial" w:cs="Arial"/>
        </w:rPr>
        <w:t>Uvedeným poskytovatelům se zavádí</w:t>
      </w:r>
      <w:r w:rsidRPr="00A3125C">
        <w:rPr>
          <w:rFonts w:ascii="Arial" w:hAnsi="Arial" w:cs="Arial"/>
        </w:rPr>
        <w:t xml:space="preserve"> povinnost zajistit srozumitelnou a dostupnou formou informace o druhu, místě, okruhu osob a kapacitě sociálních služeb, a způsobu jejich poskytování</w:t>
      </w:r>
      <w:r>
        <w:rPr>
          <w:rFonts w:ascii="Arial" w:hAnsi="Arial" w:cs="Arial"/>
        </w:rPr>
        <w:t xml:space="preserve"> a rovněž povinnost</w:t>
      </w:r>
      <w:r w:rsidRPr="00A3125C">
        <w:rPr>
          <w:rFonts w:ascii="Arial" w:hAnsi="Arial" w:cs="Arial"/>
        </w:rPr>
        <w:t xml:space="preserve"> zpracovat vnitřní pravidla zajištění poskytované sociální služby, včetně stanovení pravidel pro uplatnění oprávněných zájmů osob, tedy vnitřní pravidla fungování.  Tuto povinnost považujeme za nutný předpoklad pro</w:t>
      </w:r>
      <w:r w:rsidR="00812D6A">
        <w:rPr>
          <w:rFonts w:ascii="Arial" w:hAnsi="Arial" w:cs="Arial"/>
        </w:rPr>
        <w:t> </w:t>
      </w:r>
      <w:r w:rsidRPr="00A3125C">
        <w:rPr>
          <w:rFonts w:ascii="Arial" w:hAnsi="Arial" w:cs="Arial"/>
        </w:rPr>
        <w:t>fungování sociální složky péče. Jedná se o víceméně jednorázovou činnost (s</w:t>
      </w:r>
      <w:r w:rsidR="00812D6A">
        <w:rPr>
          <w:rFonts w:ascii="Arial" w:hAnsi="Arial" w:cs="Arial"/>
        </w:rPr>
        <w:t> </w:t>
      </w:r>
      <w:r w:rsidRPr="00A3125C">
        <w:rPr>
          <w:rFonts w:ascii="Arial" w:hAnsi="Arial" w:cs="Arial"/>
        </w:rPr>
        <w:t>pravidelnou revizí), kdy poskytovatel vypracuje pravidla, kterými se bude řídit. I zde předpokládáme, že pro zdravotnická zařízení, která jsou velmi zdatná ve zpracovávání standardů a postupů pro poskytování zdravotní složky péče, nebude naplnění této povinnosti významnou zátěží.</w:t>
      </w:r>
    </w:p>
    <w:p w14:paraId="2A35B768" w14:textId="77777777" w:rsidR="0038090D" w:rsidRPr="00A3125C" w:rsidRDefault="0038090D" w:rsidP="0038090D">
      <w:pPr>
        <w:spacing w:after="120" w:line="276" w:lineRule="auto"/>
        <w:jc w:val="both"/>
        <w:rPr>
          <w:rFonts w:ascii="Arial" w:hAnsi="Arial" w:cs="Arial"/>
        </w:rPr>
      </w:pPr>
      <w:r>
        <w:rPr>
          <w:rFonts w:ascii="Arial" w:hAnsi="Arial" w:cs="Arial"/>
        </w:rPr>
        <w:t xml:space="preserve">Větší zátěž nebude pro poskytovatele představovat </w:t>
      </w:r>
      <w:r w:rsidRPr="00A3125C">
        <w:rPr>
          <w:rFonts w:ascii="Arial" w:hAnsi="Arial" w:cs="Arial"/>
        </w:rPr>
        <w:t xml:space="preserve">ani plnění povinnosti </w:t>
      </w:r>
      <w:r>
        <w:rPr>
          <w:rFonts w:ascii="Arial" w:hAnsi="Arial" w:cs="Arial"/>
        </w:rPr>
        <w:t xml:space="preserve">spočívající ve zpracování </w:t>
      </w:r>
      <w:r w:rsidRPr="002039AC">
        <w:rPr>
          <w:rFonts w:ascii="Arial" w:hAnsi="Arial" w:cs="Arial"/>
        </w:rPr>
        <w:t>vnitřní</w:t>
      </w:r>
      <w:r>
        <w:rPr>
          <w:rFonts w:ascii="Arial" w:hAnsi="Arial" w:cs="Arial"/>
        </w:rPr>
        <w:t>ch</w:t>
      </w:r>
      <w:r w:rsidRPr="002039AC">
        <w:rPr>
          <w:rFonts w:ascii="Arial" w:hAnsi="Arial" w:cs="Arial"/>
        </w:rPr>
        <w:t xml:space="preserve"> pravid</w:t>
      </w:r>
      <w:r>
        <w:rPr>
          <w:rFonts w:ascii="Arial" w:hAnsi="Arial" w:cs="Arial"/>
        </w:rPr>
        <w:t>el</w:t>
      </w:r>
      <w:r w:rsidRPr="002039AC">
        <w:rPr>
          <w:rFonts w:ascii="Arial" w:hAnsi="Arial" w:cs="Arial"/>
        </w:rPr>
        <w:t xml:space="preserve"> pro podávání a vyřizování stížností osob, kterým </w:t>
      </w:r>
      <w:r>
        <w:rPr>
          <w:rFonts w:ascii="Arial" w:hAnsi="Arial" w:cs="Arial"/>
        </w:rPr>
        <w:t xml:space="preserve">se </w:t>
      </w:r>
      <w:r w:rsidRPr="002039AC">
        <w:rPr>
          <w:rFonts w:ascii="Arial" w:hAnsi="Arial" w:cs="Arial"/>
        </w:rPr>
        <w:t xml:space="preserve">poskytují sociální služby, </w:t>
      </w:r>
      <w:r w:rsidRPr="00A3125C">
        <w:rPr>
          <w:rFonts w:ascii="Arial" w:hAnsi="Arial" w:cs="Arial"/>
        </w:rPr>
        <w:t>neboť předpokládáme, že poskytovatel má v této oblasti zkušenosti i ze zdravotní složky péče.</w:t>
      </w:r>
    </w:p>
    <w:p w14:paraId="69C9CF32" w14:textId="54034DCD" w:rsidR="0038090D" w:rsidRDefault="0038090D" w:rsidP="0038090D">
      <w:pPr>
        <w:spacing w:after="120" w:line="276" w:lineRule="auto"/>
        <w:jc w:val="both"/>
        <w:rPr>
          <w:rFonts w:ascii="Arial" w:hAnsi="Arial" w:cs="Arial"/>
        </w:rPr>
      </w:pPr>
      <w:r w:rsidRPr="00A3125C">
        <w:rPr>
          <w:rFonts w:ascii="Arial" w:hAnsi="Arial" w:cs="Arial"/>
        </w:rPr>
        <w:t xml:space="preserve">Oblast plánování průběhu poskytování sociální služby považujeme za nedílnou součást sociální služby, a ačkoliv je pacient/klient v zařízení dočasně, pro nalezení vhodného trvalého </w:t>
      </w:r>
      <w:r w:rsidRPr="6ADD1554">
        <w:rPr>
          <w:rFonts w:ascii="Arial" w:hAnsi="Arial" w:cs="Arial"/>
        </w:rPr>
        <w:t>řešení – tedy</w:t>
      </w:r>
      <w:r w:rsidRPr="00A3125C">
        <w:rPr>
          <w:rFonts w:ascii="Arial" w:hAnsi="Arial" w:cs="Arial"/>
        </w:rPr>
        <w:t xml:space="preserve"> např. </w:t>
      </w:r>
      <w:r w:rsidRPr="7BB4A227">
        <w:rPr>
          <w:rFonts w:ascii="Arial" w:hAnsi="Arial" w:cs="Arial"/>
        </w:rPr>
        <w:t>p</w:t>
      </w:r>
      <w:r w:rsidRPr="00A3125C">
        <w:rPr>
          <w:rFonts w:ascii="Arial" w:hAnsi="Arial" w:cs="Arial"/>
        </w:rPr>
        <w:t xml:space="preserve">řesunu </w:t>
      </w:r>
      <w:r w:rsidRPr="7BB4A227">
        <w:rPr>
          <w:rFonts w:ascii="Arial" w:hAnsi="Arial" w:cs="Arial"/>
        </w:rPr>
        <w:t xml:space="preserve">klienta </w:t>
      </w:r>
      <w:r w:rsidRPr="00A3125C">
        <w:rPr>
          <w:rFonts w:ascii="Arial" w:hAnsi="Arial" w:cs="Arial"/>
        </w:rPr>
        <w:t>do domácího prostředí či</w:t>
      </w:r>
      <w:r w:rsidR="00812D6A">
        <w:rPr>
          <w:rFonts w:ascii="Arial" w:hAnsi="Arial" w:cs="Arial"/>
        </w:rPr>
        <w:t> </w:t>
      </w:r>
      <w:r w:rsidRPr="00A3125C">
        <w:rPr>
          <w:rFonts w:ascii="Arial" w:hAnsi="Arial" w:cs="Arial"/>
        </w:rPr>
        <w:t>zajištění návazné sociální služby v jakékoliv formě, kde budou saturovány veškeré potřeby pacienta/klienta, je nutné znát jeho osobní cíle, možnosti, potřeby, plány a</w:t>
      </w:r>
      <w:r w:rsidR="00812D6A">
        <w:rPr>
          <w:rFonts w:ascii="Arial" w:hAnsi="Arial" w:cs="Arial"/>
        </w:rPr>
        <w:t> </w:t>
      </w:r>
      <w:r w:rsidRPr="00A3125C">
        <w:rPr>
          <w:rFonts w:ascii="Arial" w:hAnsi="Arial" w:cs="Arial"/>
        </w:rPr>
        <w:t xml:space="preserve">situaci. I zde jsme přesvědčeni, že pro poskytovatele není tato povinnost zatěžující, neboť již nyní by ji měli naplňovat v rámci standardů </w:t>
      </w:r>
      <w:r>
        <w:rPr>
          <w:rFonts w:ascii="Arial" w:hAnsi="Arial" w:cs="Arial"/>
        </w:rPr>
        <w:t>kvality sociálních služeb</w:t>
      </w:r>
      <w:r w:rsidRPr="00A3125C">
        <w:rPr>
          <w:rFonts w:ascii="Arial" w:hAnsi="Arial" w:cs="Arial"/>
        </w:rPr>
        <w:t xml:space="preserve">; nejedná se tedy o přidání povinnosti, ale o upřesnění toho, co by již dnes měli plnit. </w:t>
      </w:r>
    </w:p>
    <w:p w14:paraId="7E1E96C3" w14:textId="77777777" w:rsidR="0038090D" w:rsidRDefault="0038090D" w:rsidP="0038090D">
      <w:pPr>
        <w:spacing w:after="120" w:line="276" w:lineRule="auto"/>
        <w:jc w:val="both"/>
        <w:rPr>
          <w:rFonts w:ascii="Arial" w:hAnsi="Arial" w:cs="Arial"/>
        </w:rPr>
      </w:pPr>
      <w:r w:rsidRPr="00A3125C">
        <w:rPr>
          <w:rFonts w:ascii="Arial" w:hAnsi="Arial" w:cs="Arial"/>
        </w:rPr>
        <w:t xml:space="preserve">Rovněž pro poskytovatele sociálních služeb v § 52 budou platit dvě nové vzniklé povinnosti, které se jeví jako klíčové právě pro poskytování koordinovaných sociálně </w:t>
      </w:r>
      <w:r w:rsidRPr="00A3125C">
        <w:rPr>
          <w:rFonts w:ascii="Arial" w:hAnsi="Arial" w:cs="Arial"/>
        </w:rPr>
        <w:lastRenderedPageBreak/>
        <w:t>zdravotních služeb. Jednak se jedná o povinnost zpracovat srozumitelná vnitřní pravidla koordinace poskytování sociální a zdravotní péče a dále zajištění poskytování zdravotní péče osobám, v rozsahu, v jakém to jejich zdravotní stav vyžaduje, a to prostřednictvím svých zaměstnanců na základě oprávnění k poskytování zdravotních služeb, smluvně s jiným poskytovatelem zdravotních služeb nebo jiným způsobem (např. zajištění potřebné zubní péče, či zprostředkování řešení zdravotních potřeb, které vyvstanou v době pobytu u poskytovatele).</w:t>
      </w:r>
    </w:p>
    <w:p w14:paraId="768AC2BA" w14:textId="0ADA585F" w:rsidR="0038090D" w:rsidRDefault="0038090D" w:rsidP="0038090D">
      <w:pPr>
        <w:spacing w:after="120" w:line="276" w:lineRule="auto"/>
        <w:jc w:val="both"/>
        <w:rPr>
          <w:rFonts w:ascii="Arial" w:hAnsi="Arial" w:cs="Arial"/>
        </w:rPr>
      </w:pPr>
      <w:r w:rsidRPr="7BB4A227">
        <w:rPr>
          <w:rFonts w:ascii="Arial" w:hAnsi="Arial" w:cs="Arial"/>
        </w:rPr>
        <w:t>V souvislosti s výše uvedenými změnami se upravuje i oblast přestupků. Nově se tak poskytovatel zdravotních služeb, který poskytuje sociální služby podle § 52, dopustí přestupku tím, že:</w:t>
      </w:r>
    </w:p>
    <w:p w14:paraId="445D5E91" w14:textId="77777777" w:rsidR="0038090D" w:rsidRDefault="0038090D" w:rsidP="0038090D">
      <w:pPr>
        <w:spacing w:after="120" w:line="276" w:lineRule="auto"/>
        <w:jc w:val="both"/>
      </w:pPr>
      <w:r w:rsidRPr="7BB4A227">
        <w:rPr>
          <w:rFonts w:ascii="Arial" w:hAnsi="Arial" w:cs="Arial"/>
        </w:rPr>
        <w:t xml:space="preserve">a) neohlásí úmrtí oprávněné osoby, které poskytoval pomoc, ve lhůtě stanovené </w:t>
      </w:r>
      <w:r>
        <w:rPr>
          <w:rFonts w:ascii="Arial" w:hAnsi="Arial" w:cs="Arial"/>
        </w:rPr>
        <w:br/>
      </w:r>
      <w:r w:rsidRPr="7BB4A227">
        <w:rPr>
          <w:rFonts w:ascii="Arial" w:hAnsi="Arial" w:cs="Arial"/>
        </w:rPr>
        <w:t>v § 21a odst. 2,</w:t>
      </w:r>
    </w:p>
    <w:p w14:paraId="4D01CA66" w14:textId="77777777" w:rsidR="0038090D" w:rsidRDefault="0038090D" w:rsidP="0038090D">
      <w:pPr>
        <w:spacing w:after="120" w:line="276" w:lineRule="auto"/>
        <w:jc w:val="both"/>
      </w:pPr>
      <w:r w:rsidRPr="7BB4A227">
        <w:rPr>
          <w:rFonts w:ascii="Arial" w:hAnsi="Arial" w:cs="Arial"/>
        </w:rPr>
        <w:t>b) nevede záznamy podle § 88 písm. f),</w:t>
      </w:r>
    </w:p>
    <w:p w14:paraId="58BE9035" w14:textId="77777777" w:rsidR="0038090D" w:rsidRDefault="0038090D" w:rsidP="0038090D">
      <w:pPr>
        <w:spacing w:after="120" w:line="276" w:lineRule="auto"/>
        <w:jc w:val="both"/>
      </w:pPr>
      <w:r w:rsidRPr="7BB4A227">
        <w:rPr>
          <w:rFonts w:ascii="Arial" w:hAnsi="Arial" w:cs="Arial"/>
        </w:rPr>
        <w:t>c) nezpracuje vnitřní pravidla koordinace poskytování sociální a zdravotní péče v rámci sociálně zdravotních služeb podle § 88 písm. l), nebo</w:t>
      </w:r>
    </w:p>
    <w:p w14:paraId="21AF2356" w14:textId="77777777" w:rsidR="0038090D" w:rsidRDefault="0038090D" w:rsidP="0038090D">
      <w:pPr>
        <w:spacing w:after="120" w:line="276" w:lineRule="auto"/>
        <w:jc w:val="both"/>
      </w:pPr>
      <w:r w:rsidRPr="7BB4A227">
        <w:rPr>
          <w:rFonts w:ascii="Arial" w:hAnsi="Arial" w:cs="Arial"/>
        </w:rPr>
        <w:t>d) nezajistí osobě poskytování zdravotní péče podle § 88 písm. m).</w:t>
      </w:r>
    </w:p>
    <w:p w14:paraId="56EB6B2A" w14:textId="77777777" w:rsidR="0038090D" w:rsidRDefault="0038090D" w:rsidP="0038090D">
      <w:pPr>
        <w:spacing w:after="120" w:line="276" w:lineRule="auto"/>
        <w:jc w:val="both"/>
        <w:rPr>
          <w:rFonts w:ascii="Arial" w:hAnsi="Arial" w:cs="Arial"/>
        </w:rPr>
      </w:pPr>
      <w:r w:rsidRPr="7BB4A227">
        <w:rPr>
          <w:rFonts w:ascii="Arial" w:hAnsi="Arial" w:cs="Arial"/>
        </w:rPr>
        <w:t>Za přestupky je pak možno poskytovatele sankcionovat.</w:t>
      </w:r>
    </w:p>
    <w:p w14:paraId="31FB9EF3" w14:textId="77777777" w:rsidR="003962F2" w:rsidRDefault="003962F2" w:rsidP="00A3125C">
      <w:pPr>
        <w:spacing w:before="120" w:after="120" w:line="276" w:lineRule="auto"/>
        <w:jc w:val="both"/>
        <w:rPr>
          <w:rFonts w:ascii="Arial" w:eastAsia="Calibri" w:hAnsi="Arial" w:cs="Arial"/>
        </w:rPr>
      </w:pPr>
    </w:p>
    <w:p w14:paraId="15083D50" w14:textId="5368DD41" w:rsidR="00A30477" w:rsidRPr="002C2EEC" w:rsidRDefault="008A627F" w:rsidP="00A30477">
      <w:pPr>
        <w:pStyle w:val="Odstavecseseznamem"/>
        <w:autoSpaceDE w:val="0"/>
        <w:autoSpaceDN w:val="0"/>
        <w:adjustRightInd w:val="0"/>
        <w:spacing w:after="120" w:line="276" w:lineRule="auto"/>
        <w:ind w:left="0"/>
        <w:rPr>
          <w:rFonts w:cs="Arial"/>
          <w:b/>
          <w:sz w:val="24"/>
        </w:rPr>
      </w:pPr>
      <w:r>
        <w:rPr>
          <w:rFonts w:cs="Arial"/>
          <w:b/>
          <w:sz w:val="24"/>
        </w:rPr>
        <w:t>3</w:t>
      </w:r>
      <w:r w:rsidR="00A30477" w:rsidRPr="002C2EEC">
        <w:rPr>
          <w:rFonts w:cs="Arial"/>
          <w:b/>
          <w:sz w:val="24"/>
        </w:rPr>
        <w:t>.</w:t>
      </w:r>
      <w:r w:rsidR="0038090D">
        <w:rPr>
          <w:rFonts w:cs="Arial"/>
          <w:b/>
          <w:sz w:val="24"/>
        </w:rPr>
        <w:t>4</w:t>
      </w:r>
      <w:r w:rsidR="00A30477" w:rsidRPr="002C2EEC">
        <w:rPr>
          <w:rFonts w:cs="Arial"/>
          <w:b/>
          <w:sz w:val="24"/>
        </w:rPr>
        <w:t xml:space="preserve"> Kontraktační povinnost zdravotních pojišťoven vůči poskytovatelům pobytových sociálních služeb poskytujícím ošetřovatelskou zdravotní péči</w:t>
      </w:r>
    </w:p>
    <w:p w14:paraId="669ED69E" w14:textId="111F9991" w:rsidR="007F4E9F" w:rsidRPr="004113F5" w:rsidRDefault="007F4E9F" w:rsidP="007F4E9F">
      <w:pPr>
        <w:widowControl w:val="0"/>
        <w:autoSpaceDE w:val="0"/>
        <w:autoSpaceDN w:val="0"/>
        <w:adjustRightInd w:val="0"/>
        <w:spacing w:before="120" w:after="120" w:line="276" w:lineRule="auto"/>
        <w:jc w:val="both"/>
        <w:rPr>
          <w:rFonts w:ascii="Arial" w:hAnsi="Arial" w:cs="Arial"/>
        </w:rPr>
      </w:pPr>
      <w:r>
        <w:rPr>
          <w:rFonts w:ascii="Arial" w:hAnsi="Arial" w:cs="Arial"/>
        </w:rPr>
        <w:t>N</w:t>
      </w:r>
      <w:r w:rsidRPr="004113F5">
        <w:rPr>
          <w:rFonts w:ascii="Arial" w:hAnsi="Arial" w:cs="Arial"/>
        </w:rPr>
        <w:t xml:space="preserve">eomezená kontraktační povinnost </w:t>
      </w:r>
      <w:r w:rsidR="0035042F">
        <w:rPr>
          <w:rFonts w:ascii="Arial" w:hAnsi="Arial" w:cs="Arial"/>
        </w:rPr>
        <w:t xml:space="preserve">se </w:t>
      </w:r>
      <w:r w:rsidRPr="004113F5">
        <w:rPr>
          <w:rFonts w:ascii="Arial" w:hAnsi="Arial" w:cs="Arial"/>
        </w:rPr>
        <w:t xml:space="preserve">ukázala jako významně negativní z hlediska vlivu na kvalitu poskytovaných zdravotních služeb, jelikož zdravotní pojišťovně neumožňovala vyvíjet v případě nevyhovující kvality poskytované ošetřovatelské péče na poskytovatele </w:t>
      </w:r>
      <w:r>
        <w:rPr>
          <w:rFonts w:ascii="Arial" w:hAnsi="Arial" w:cs="Arial"/>
        </w:rPr>
        <w:t xml:space="preserve">pobytových </w:t>
      </w:r>
      <w:r w:rsidRPr="004113F5">
        <w:rPr>
          <w:rFonts w:ascii="Arial" w:hAnsi="Arial" w:cs="Arial"/>
        </w:rPr>
        <w:t xml:space="preserve">sociálních služeb </w:t>
      </w:r>
      <w:r>
        <w:rPr>
          <w:rFonts w:ascii="Arial" w:hAnsi="Arial" w:cs="Arial"/>
        </w:rPr>
        <w:t>dostatečný</w:t>
      </w:r>
      <w:r w:rsidRPr="004113F5">
        <w:rPr>
          <w:rFonts w:ascii="Arial" w:hAnsi="Arial" w:cs="Arial"/>
        </w:rPr>
        <w:t xml:space="preserve"> tlak za účelem nápravy.</w:t>
      </w:r>
      <w:r>
        <w:rPr>
          <w:rFonts w:ascii="Arial" w:hAnsi="Arial" w:cs="Arial"/>
        </w:rPr>
        <w:t xml:space="preserve"> Zdravotní pojišťovny sice mohou za stávající právní úpravy provádět fyzickou kontrolu u těchto poskytovatelů a žádat nápravu nedostatků, ale jelikož jsou právní úpravou nuceny setrvávat s poskytovatelem za všech okolností ve smluvním vztahu, fakticky v případě nedostatečné nápravy nedostatků poskytovatelem jejich nástroje nejsou k řešení takové situace dostačující.</w:t>
      </w:r>
    </w:p>
    <w:p w14:paraId="645E03BA" w14:textId="70DA380D" w:rsidR="007F4E9F" w:rsidRDefault="007F4E9F" w:rsidP="007F4E9F">
      <w:pPr>
        <w:widowControl w:val="0"/>
        <w:autoSpaceDE w:val="0"/>
        <w:autoSpaceDN w:val="0"/>
        <w:adjustRightInd w:val="0"/>
        <w:spacing w:before="120" w:after="120" w:line="276" w:lineRule="auto"/>
        <w:jc w:val="both"/>
        <w:rPr>
          <w:rFonts w:ascii="Arial" w:hAnsi="Arial" w:cs="Arial"/>
        </w:rPr>
      </w:pPr>
      <w:r>
        <w:rPr>
          <w:rFonts w:ascii="Arial" w:hAnsi="Arial" w:cs="Arial"/>
        </w:rPr>
        <w:t xml:space="preserve">Je proto navrženo, aby zdravotní pojišťovna v případě, že </w:t>
      </w:r>
      <w:proofErr w:type="gramStart"/>
      <w:r>
        <w:rPr>
          <w:rFonts w:ascii="Arial" w:hAnsi="Arial" w:cs="Arial"/>
        </w:rPr>
        <w:t>ukončí</w:t>
      </w:r>
      <w:proofErr w:type="gramEnd"/>
      <w:r>
        <w:rPr>
          <w:rFonts w:ascii="Arial" w:hAnsi="Arial" w:cs="Arial"/>
        </w:rPr>
        <w:t xml:space="preserve"> odstoupením, výpovědí nebo jiným obdobným způsobem zvláštní smlouvu z důvodu, že ze strany poskytovatele dochází k podstatnému porušování jeho právních povinností podle právních předpisů a zvláštní smlouvy, neměla po dobu 5 let vůči tomuto poskytovateli pobytových sociálních služeb a jeho právním nástupcům kontraktační povinnost. </w:t>
      </w:r>
    </w:p>
    <w:p w14:paraId="79C68265" w14:textId="4A799433" w:rsidR="007F4E9F" w:rsidRDefault="007F4E9F" w:rsidP="007F4E9F">
      <w:pPr>
        <w:widowControl w:val="0"/>
        <w:autoSpaceDE w:val="0"/>
        <w:autoSpaceDN w:val="0"/>
        <w:adjustRightInd w:val="0"/>
        <w:spacing w:before="120" w:after="120" w:line="276" w:lineRule="auto"/>
        <w:jc w:val="both"/>
        <w:rPr>
          <w:rFonts w:ascii="Arial" w:hAnsi="Arial" w:cs="Arial"/>
        </w:rPr>
      </w:pPr>
      <w:r>
        <w:rPr>
          <w:rFonts w:ascii="Arial" w:hAnsi="Arial" w:cs="Arial"/>
        </w:rPr>
        <w:t>S přechodem na nový právní režim poskytování ošetřovatelské péče v pobytových zařízeních sociálních služeb na základě oprávnění k poskytování zdravotních služeb se zvláštní smlouva po získání oprávnění k poskytování této ošetřovatelské péče přemění na smlouvu podle § 17 odst. 1 a 2, tzn. standardní smlouvou o poskytování a</w:t>
      </w:r>
      <w:r w:rsidR="00812D6A">
        <w:rPr>
          <w:rFonts w:ascii="Arial" w:hAnsi="Arial" w:cs="Arial"/>
        </w:rPr>
        <w:t> </w:t>
      </w:r>
      <w:r>
        <w:rPr>
          <w:rFonts w:ascii="Arial" w:hAnsi="Arial" w:cs="Arial"/>
        </w:rPr>
        <w:t xml:space="preserve">úhradě hrazených služeb, s tou odchylkou, že na žádost poskytovatele pobytových sociálních služeb s uděleným příslušným oprávněním bude zdravotní pojišťovna mít </w:t>
      </w:r>
      <w:r>
        <w:rPr>
          <w:rFonts w:ascii="Arial" w:hAnsi="Arial" w:cs="Arial"/>
        </w:rPr>
        <w:lastRenderedPageBreak/>
        <w:t>povinnost tuto smlouvu uzavřít (a tedy bude zachována kontraktační povinnost).</w:t>
      </w:r>
    </w:p>
    <w:p w14:paraId="2236EC98" w14:textId="22EB1DDE" w:rsidR="0038090D" w:rsidRDefault="0038090D" w:rsidP="007F4E9F">
      <w:pPr>
        <w:widowControl w:val="0"/>
        <w:autoSpaceDE w:val="0"/>
        <w:autoSpaceDN w:val="0"/>
        <w:adjustRightInd w:val="0"/>
        <w:spacing w:before="120" w:after="120" w:line="276" w:lineRule="auto"/>
        <w:jc w:val="both"/>
        <w:rPr>
          <w:rFonts w:ascii="Arial" w:hAnsi="Arial" w:cs="Arial"/>
        </w:rPr>
      </w:pPr>
    </w:p>
    <w:p w14:paraId="04E109F2" w14:textId="701963B1" w:rsidR="00AE11DE" w:rsidRDefault="00C74758" w:rsidP="00AE11DE">
      <w:pPr>
        <w:pStyle w:val="Odstavecseseznamem"/>
        <w:autoSpaceDE w:val="0"/>
        <w:autoSpaceDN w:val="0"/>
        <w:adjustRightInd w:val="0"/>
        <w:spacing w:after="120" w:line="276" w:lineRule="auto"/>
        <w:ind w:left="0"/>
        <w:rPr>
          <w:rFonts w:cs="Arial"/>
          <w:b/>
          <w:sz w:val="24"/>
        </w:rPr>
      </w:pPr>
      <w:r>
        <w:rPr>
          <w:rFonts w:cs="Arial"/>
          <w:b/>
          <w:sz w:val="24"/>
        </w:rPr>
        <w:t>3</w:t>
      </w:r>
      <w:r w:rsidR="00AE11DE" w:rsidRPr="002C2EEC">
        <w:rPr>
          <w:rFonts w:cs="Arial"/>
          <w:b/>
          <w:sz w:val="24"/>
        </w:rPr>
        <w:t>.</w:t>
      </w:r>
      <w:r w:rsidR="00E134EC">
        <w:rPr>
          <w:rFonts w:cs="Arial"/>
          <w:b/>
          <w:sz w:val="24"/>
        </w:rPr>
        <w:t>5</w:t>
      </w:r>
      <w:r w:rsidR="00D53884">
        <w:rPr>
          <w:rFonts w:cs="Arial"/>
          <w:b/>
          <w:sz w:val="24"/>
        </w:rPr>
        <w:t xml:space="preserve"> </w:t>
      </w:r>
      <w:r w:rsidR="00E134EC">
        <w:rPr>
          <w:rFonts w:cs="Arial"/>
          <w:b/>
          <w:sz w:val="24"/>
        </w:rPr>
        <w:t>S</w:t>
      </w:r>
      <w:r w:rsidR="005A41DF">
        <w:rPr>
          <w:rFonts w:cs="Arial"/>
          <w:b/>
          <w:sz w:val="24"/>
        </w:rPr>
        <w:t>chválení prodloužení</w:t>
      </w:r>
      <w:r w:rsidR="00E134EC">
        <w:rPr>
          <w:rFonts w:cs="Arial"/>
          <w:b/>
          <w:sz w:val="24"/>
        </w:rPr>
        <w:t xml:space="preserve"> dlouhodobé lůžkové péče</w:t>
      </w:r>
      <w:r w:rsidR="005A41DF">
        <w:rPr>
          <w:rFonts w:cs="Arial"/>
          <w:b/>
          <w:sz w:val="24"/>
        </w:rPr>
        <w:t xml:space="preserve"> </w:t>
      </w:r>
      <w:r w:rsidR="00972690">
        <w:rPr>
          <w:rFonts w:cs="Arial"/>
          <w:b/>
          <w:sz w:val="24"/>
        </w:rPr>
        <w:t>zdravotní pojišťovnou</w:t>
      </w:r>
    </w:p>
    <w:p w14:paraId="30D390D9" w14:textId="77777777" w:rsidR="00C74758" w:rsidRDefault="00C74758" w:rsidP="00C74758">
      <w:pPr>
        <w:widowControl w:val="0"/>
        <w:autoSpaceDE w:val="0"/>
        <w:autoSpaceDN w:val="0"/>
        <w:adjustRightInd w:val="0"/>
        <w:spacing w:before="120" w:after="120" w:line="276" w:lineRule="auto"/>
        <w:jc w:val="both"/>
        <w:rPr>
          <w:rFonts w:ascii="Arial" w:hAnsi="Arial" w:cs="Arial"/>
        </w:rPr>
      </w:pPr>
      <w:r w:rsidRPr="004113F5">
        <w:rPr>
          <w:rFonts w:ascii="Arial" w:hAnsi="Arial" w:cs="Arial"/>
        </w:rPr>
        <w:t xml:space="preserve">Z důvodu nadužívání dlouhodobé lůžkové péče u pojištěnců, kteří by podle svých skutečných potřeb měli být klienty sociálních služeb, se stanoví, že prodloužení „běžné“ dlouhodobé lůžkové péče (tzn. s výjimkou intenzivní dlouhodobé péče) nad základní dobu poskytování 90 dnů je hrazenou službou pouze po schválení zdravotní pojišťovnou. V případě naplnění indikace pro dlouhodobou lůžkovou péči zdravotní pojišťovna prodloužení schválí, v případě, že indikace naplněna nebude, bude nutné pojištěnce přeložit na sociální lůžko (na sociální lůžko poskytovatele zdravotních služeb určené pro pacienty, kteří jsou umístěni v zdravotnickém zařízení lůžkové péče z jiných než zdravotních důvodů, nebo k poskytovateli pobytových sociálních služeb) nebo do domácího prostředí. Zdravotní pojišťovna může navrženou dobu prodloužení také schválit jen zčásti, pokud návrh posoudí se závěrem, že doložený zdravotní stav plně neodůvodňuje navrženou dobu prodloužení. </w:t>
      </w:r>
    </w:p>
    <w:p w14:paraId="5793734A" w14:textId="77777777" w:rsidR="00D53884" w:rsidRPr="004113F5" w:rsidRDefault="00D53884" w:rsidP="00C74758">
      <w:pPr>
        <w:widowControl w:val="0"/>
        <w:autoSpaceDE w:val="0"/>
        <w:autoSpaceDN w:val="0"/>
        <w:adjustRightInd w:val="0"/>
        <w:spacing w:before="120" w:after="120" w:line="276" w:lineRule="auto"/>
        <w:jc w:val="both"/>
        <w:rPr>
          <w:rFonts w:ascii="Arial" w:hAnsi="Arial" w:cs="Arial"/>
        </w:rPr>
      </w:pPr>
    </w:p>
    <w:p w14:paraId="4D00FE20" w14:textId="77777777" w:rsidR="005F1AD4" w:rsidRPr="002C2EEC" w:rsidRDefault="005F1AD4" w:rsidP="00AE0A3D">
      <w:pPr>
        <w:spacing w:before="120" w:after="120" w:line="276" w:lineRule="auto"/>
        <w:jc w:val="both"/>
        <w:rPr>
          <w:rFonts w:ascii="Arial" w:eastAsia="Calibri" w:hAnsi="Arial" w:cs="Arial"/>
          <w:b/>
          <w:lang w:eastAsia="en-US"/>
        </w:rPr>
      </w:pPr>
      <w:r w:rsidRPr="002C2EEC">
        <w:rPr>
          <w:rFonts w:ascii="Arial" w:hAnsi="Arial" w:cs="Arial"/>
          <w:b/>
        </w:rPr>
        <w:t>4. Zhodnocení souladu navrhované právní úpravy s ústavním pořádkem České republiky</w:t>
      </w:r>
    </w:p>
    <w:p w14:paraId="4747F48E" w14:textId="2B57A8EC" w:rsidR="005F1AD4" w:rsidRPr="002C2EEC" w:rsidRDefault="005F1AD4" w:rsidP="00AE0A3D">
      <w:pPr>
        <w:spacing w:before="120" w:after="120" w:line="276" w:lineRule="auto"/>
        <w:ind w:firstLine="1"/>
        <w:jc w:val="both"/>
        <w:rPr>
          <w:rFonts w:ascii="Arial" w:eastAsia="Calibri" w:hAnsi="Arial" w:cs="Arial"/>
        </w:rPr>
      </w:pPr>
      <w:r w:rsidRPr="002C2EEC">
        <w:rPr>
          <w:rFonts w:ascii="Arial" w:eastAsia="Calibri" w:hAnsi="Arial" w:cs="Arial"/>
        </w:rPr>
        <w:t>Návrh zákona je v souladu s ústavním pořádkem České republiky.</w:t>
      </w:r>
    </w:p>
    <w:p w14:paraId="27C43286" w14:textId="519B6787" w:rsidR="00B017DC" w:rsidRPr="002C2EEC" w:rsidRDefault="00B017DC" w:rsidP="00AE0A3D">
      <w:pPr>
        <w:spacing w:before="120" w:after="120" w:line="276" w:lineRule="auto"/>
        <w:ind w:firstLine="1"/>
        <w:jc w:val="both"/>
        <w:rPr>
          <w:rFonts w:ascii="Arial" w:eastAsia="Calibri" w:hAnsi="Arial" w:cs="Arial"/>
        </w:rPr>
      </w:pPr>
      <w:r w:rsidRPr="002C2EEC">
        <w:rPr>
          <w:rFonts w:ascii="Arial" w:eastAsia="Calibri" w:hAnsi="Arial" w:cs="Arial"/>
        </w:rPr>
        <w:t>Návrh novelizace zákona je provedením čl. 31 Listiny základních práv a svobod (</w:t>
      </w:r>
      <w:r w:rsidR="00CD6EDE" w:rsidRPr="002C2EEC">
        <w:rPr>
          <w:rFonts w:ascii="Arial" w:eastAsia="Calibri" w:hAnsi="Arial" w:cs="Arial"/>
        </w:rPr>
        <w:t>právo</w:t>
      </w:r>
      <w:r w:rsidRPr="002C2EEC">
        <w:rPr>
          <w:rFonts w:ascii="Arial" w:eastAsia="Calibri" w:hAnsi="Arial" w:cs="Arial"/>
        </w:rPr>
        <w:t xml:space="preserve"> na ochranu zdraví) při respektování čl. 7 odst. 1 (nedotknutelnost soukromí)</w:t>
      </w:r>
      <w:r w:rsidR="00916891" w:rsidRPr="002C2EEC">
        <w:rPr>
          <w:rFonts w:ascii="Arial" w:eastAsia="Calibri" w:hAnsi="Arial" w:cs="Arial"/>
        </w:rPr>
        <w:t>,</w:t>
      </w:r>
      <w:r w:rsidRPr="002C2EEC">
        <w:rPr>
          <w:rFonts w:ascii="Arial" w:eastAsia="Calibri" w:hAnsi="Arial" w:cs="Arial"/>
        </w:rPr>
        <w:t xml:space="preserve"> </w:t>
      </w:r>
      <w:r w:rsidR="00916891" w:rsidRPr="002C2EEC">
        <w:rPr>
          <w:rFonts w:ascii="Arial" w:eastAsia="Calibri" w:hAnsi="Arial" w:cs="Arial"/>
        </w:rPr>
        <w:t>a čl</w:t>
      </w:r>
      <w:r w:rsidR="00D77F36" w:rsidRPr="002C2EEC">
        <w:rPr>
          <w:rFonts w:ascii="Arial" w:eastAsia="Calibri" w:hAnsi="Arial" w:cs="Arial"/>
        </w:rPr>
        <w:t>. 34 odst. 1 a odst. 4 Listiny základních práv a svobod (</w:t>
      </w:r>
      <w:r w:rsidR="00FB54AA" w:rsidRPr="002C2EEC">
        <w:rPr>
          <w:rFonts w:ascii="Arial" w:eastAsia="Calibri" w:hAnsi="Arial" w:cs="Arial"/>
        </w:rPr>
        <w:t>ochrana rodiny, právo na</w:t>
      </w:r>
      <w:r w:rsidR="00BF3A40">
        <w:rPr>
          <w:rFonts w:ascii="Arial" w:eastAsia="Calibri" w:hAnsi="Arial" w:cs="Arial"/>
        </w:rPr>
        <w:t> </w:t>
      </w:r>
      <w:r w:rsidR="00FB54AA" w:rsidRPr="002C2EEC">
        <w:rPr>
          <w:rFonts w:ascii="Arial" w:eastAsia="Calibri" w:hAnsi="Arial" w:cs="Arial"/>
        </w:rPr>
        <w:t xml:space="preserve">rodičovskou péči, zvláštní ochrana </w:t>
      </w:r>
      <w:r w:rsidR="00AD2A67" w:rsidRPr="002C2EEC">
        <w:rPr>
          <w:rFonts w:ascii="Arial" w:eastAsia="Calibri" w:hAnsi="Arial" w:cs="Arial"/>
        </w:rPr>
        <w:t>dětí a mladistvých)</w:t>
      </w:r>
      <w:r w:rsidRPr="002C2EEC">
        <w:rPr>
          <w:rFonts w:ascii="Arial" w:eastAsia="Calibri" w:hAnsi="Arial" w:cs="Arial"/>
        </w:rPr>
        <w:t xml:space="preserve">. </w:t>
      </w:r>
    </w:p>
    <w:p w14:paraId="2CD310A7" w14:textId="5E38CF2E" w:rsidR="005F1AD4" w:rsidRPr="002C2EEC" w:rsidRDefault="005F1AD4" w:rsidP="00AE0A3D">
      <w:pPr>
        <w:spacing w:before="120" w:after="120" w:line="276" w:lineRule="auto"/>
        <w:ind w:firstLine="1"/>
        <w:jc w:val="both"/>
        <w:rPr>
          <w:rFonts w:ascii="Arial" w:eastAsia="Calibri" w:hAnsi="Arial" w:cs="Arial"/>
        </w:rPr>
      </w:pPr>
      <w:r w:rsidRPr="002C2EEC">
        <w:rPr>
          <w:rFonts w:ascii="Arial" w:eastAsia="Calibri" w:hAnsi="Arial" w:cs="Arial"/>
        </w:rPr>
        <w:t xml:space="preserve">Návrh </w:t>
      </w:r>
      <w:r w:rsidR="00B017DC" w:rsidRPr="002C2EEC">
        <w:rPr>
          <w:rFonts w:ascii="Arial" w:eastAsia="Calibri" w:hAnsi="Arial" w:cs="Arial"/>
        </w:rPr>
        <w:t xml:space="preserve">novelizace </w:t>
      </w:r>
      <w:r w:rsidRPr="002C2EEC">
        <w:rPr>
          <w:rFonts w:ascii="Arial" w:eastAsia="Calibri" w:hAnsi="Arial" w:cs="Arial"/>
        </w:rPr>
        <w:t>zákona</w:t>
      </w:r>
      <w:r w:rsidR="00392554" w:rsidRPr="002C2EEC">
        <w:rPr>
          <w:rFonts w:ascii="Arial" w:eastAsia="Calibri" w:hAnsi="Arial" w:cs="Arial"/>
        </w:rPr>
        <w:t xml:space="preserve"> o sociálních službách, zákona o zdravotních službách a</w:t>
      </w:r>
      <w:r w:rsidR="00CE767B">
        <w:rPr>
          <w:rFonts w:ascii="Arial" w:eastAsia="Calibri" w:hAnsi="Arial" w:cs="Arial"/>
        </w:rPr>
        <w:t> </w:t>
      </w:r>
      <w:r w:rsidR="00392554" w:rsidRPr="002C2EEC">
        <w:rPr>
          <w:rFonts w:ascii="Arial" w:eastAsia="Calibri" w:hAnsi="Arial" w:cs="Arial"/>
        </w:rPr>
        <w:t>zákona o veřejném zdravotním pojištění</w:t>
      </w:r>
      <w:r w:rsidRPr="002C2EEC">
        <w:rPr>
          <w:rFonts w:ascii="Arial" w:eastAsia="Calibri" w:hAnsi="Arial" w:cs="Arial"/>
        </w:rPr>
        <w:t xml:space="preserve"> neporušuje svobodu myšlení, svědomí a</w:t>
      </w:r>
      <w:r w:rsidR="00CE767B">
        <w:rPr>
          <w:rFonts w:ascii="Arial" w:eastAsia="Calibri" w:hAnsi="Arial" w:cs="Arial"/>
        </w:rPr>
        <w:t> </w:t>
      </w:r>
      <w:r w:rsidRPr="002C2EEC">
        <w:rPr>
          <w:rFonts w:ascii="Arial" w:eastAsia="Calibri" w:hAnsi="Arial" w:cs="Arial"/>
        </w:rPr>
        <w:t>náboženského vyznání, neboť nijak nezasahuje do vnitřních pravidel poskytování</w:t>
      </w:r>
      <w:r w:rsidR="00B017DC" w:rsidRPr="002C2EEC">
        <w:rPr>
          <w:rFonts w:ascii="Arial" w:eastAsia="Calibri" w:hAnsi="Arial" w:cs="Arial"/>
        </w:rPr>
        <w:t xml:space="preserve"> zdravotních služeb.</w:t>
      </w:r>
    </w:p>
    <w:p w14:paraId="38C6B8E8" w14:textId="014D7070" w:rsidR="005F1AD4" w:rsidRPr="002C2EEC" w:rsidRDefault="005F1AD4" w:rsidP="00AE0A3D">
      <w:pPr>
        <w:spacing w:before="120" w:after="120" w:line="276" w:lineRule="auto"/>
        <w:jc w:val="both"/>
        <w:rPr>
          <w:rFonts w:ascii="Arial" w:eastAsia="Calibri" w:hAnsi="Arial" w:cs="Arial"/>
          <w:b/>
          <w:lang w:eastAsia="en-US"/>
        </w:rPr>
      </w:pPr>
      <w:r w:rsidRPr="002C2EEC">
        <w:rPr>
          <w:rFonts w:ascii="Arial" w:hAnsi="Arial" w:cs="Arial"/>
          <w:b/>
        </w:rPr>
        <w:t xml:space="preserve">5. Zhodnocení slučitelnosti navrhované právní úpravy s předpisy Evropské unie, judikaturou soudních orgánů Evropské unie nebo obecnými právními zásadami práva Evropské unie </w:t>
      </w:r>
    </w:p>
    <w:p w14:paraId="507FA49E" w14:textId="2BCB912C" w:rsidR="001C7750" w:rsidRPr="002C2EEC" w:rsidRDefault="001C7750" w:rsidP="00AE0A3D">
      <w:pPr>
        <w:spacing w:before="120" w:after="120" w:line="276" w:lineRule="auto"/>
        <w:ind w:firstLine="1"/>
        <w:jc w:val="both"/>
        <w:rPr>
          <w:rFonts w:ascii="Arial" w:eastAsia="Calibri" w:hAnsi="Arial" w:cs="Arial"/>
        </w:rPr>
      </w:pPr>
      <w:r w:rsidRPr="002C2EEC">
        <w:rPr>
          <w:rFonts w:ascii="Arial" w:eastAsia="Calibri" w:hAnsi="Arial" w:cs="Arial"/>
        </w:rPr>
        <w:t xml:space="preserve">Návrh novely </w:t>
      </w:r>
      <w:r w:rsidR="00392554" w:rsidRPr="002C2EEC">
        <w:rPr>
          <w:rFonts w:ascii="Arial" w:eastAsia="Calibri" w:hAnsi="Arial" w:cs="Arial"/>
        </w:rPr>
        <w:t xml:space="preserve">zákona o sociálních službách, zákona o zdravotních službách a zákona o veřejném zdravotním pojištění </w:t>
      </w:r>
      <w:r w:rsidRPr="002C2EEC">
        <w:rPr>
          <w:rFonts w:ascii="Arial" w:eastAsia="Calibri" w:hAnsi="Arial" w:cs="Arial"/>
        </w:rPr>
        <w:t xml:space="preserve">není v rozporu s předpisy Evropské unie, judikaturou soudních orgánů Evropské unie nebo obecnými právními zásadami práva Evropské unie. </w:t>
      </w:r>
    </w:p>
    <w:p w14:paraId="32994356" w14:textId="1674387C" w:rsidR="001C7750" w:rsidRPr="002C2EEC" w:rsidRDefault="001C7750" w:rsidP="00AE0A3D">
      <w:pPr>
        <w:tabs>
          <w:tab w:val="right" w:pos="9072"/>
        </w:tabs>
        <w:spacing w:before="120" w:after="120" w:line="276" w:lineRule="auto"/>
        <w:ind w:firstLine="1"/>
        <w:jc w:val="both"/>
        <w:rPr>
          <w:rFonts w:ascii="Arial" w:eastAsia="Calibri" w:hAnsi="Arial" w:cs="Arial"/>
        </w:rPr>
      </w:pPr>
      <w:r w:rsidRPr="002C2EEC">
        <w:rPr>
          <w:rFonts w:ascii="Arial" w:eastAsia="Calibri" w:hAnsi="Arial" w:cs="Arial"/>
        </w:rPr>
        <w:t>Předložen</w:t>
      </w:r>
      <w:r w:rsidR="00392554" w:rsidRPr="002C2EEC">
        <w:rPr>
          <w:rFonts w:ascii="Arial" w:eastAsia="Calibri" w:hAnsi="Arial" w:cs="Arial"/>
        </w:rPr>
        <w:t>é</w:t>
      </w:r>
      <w:r w:rsidRPr="002C2EEC">
        <w:rPr>
          <w:rFonts w:ascii="Arial" w:eastAsia="Calibri" w:hAnsi="Arial" w:cs="Arial"/>
        </w:rPr>
        <w:t xml:space="preserve"> návrh</w:t>
      </w:r>
      <w:r w:rsidR="00392554" w:rsidRPr="002C2EEC">
        <w:rPr>
          <w:rFonts w:ascii="Arial" w:eastAsia="Calibri" w:hAnsi="Arial" w:cs="Arial"/>
        </w:rPr>
        <w:t>y</w:t>
      </w:r>
      <w:r w:rsidRPr="002C2EEC">
        <w:rPr>
          <w:rFonts w:ascii="Arial" w:eastAsia="Calibri" w:hAnsi="Arial" w:cs="Arial"/>
        </w:rPr>
        <w:t xml:space="preserve"> </w:t>
      </w:r>
      <w:r w:rsidR="00392554" w:rsidRPr="002C2EEC">
        <w:rPr>
          <w:rFonts w:ascii="Arial" w:eastAsia="Calibri" w:hAnsi="Arial" w:cs="Arial"/>
        </w:rPr>
        <w:t xml:space="preserve">novel jsou </w:t>
      </w:r>
      <w:r w:rsidRPr="002C2EEC">
        <w:rPr>
          <w:rFonts w:ascii="Arial" w:eastAsia="Calibri" w:hAnsi="Arial" w:cs="Arial"/>
        </w:rPr>
        <w:t>v souladu s principy doporučenými orgány EU a</w:t>
      </w:r>
      <w:r w:rsidR="00CE767B">
        <w:rPr>
          <w:rFonts w:ascii="Arial" w:eastAsia="Calibri" w:hAnsi="Arial" w:cs="Arial"/>
        </w:rPr>
        <w:t> </w:t>
      </w:r>
      <w:r w:rsidRPr="002C2EEC">
        <w:rPr>
          <w:rFonts w:ascii="Arial" w:eastAsia="Calibri" w:hAnsi="Arial" w:cs="Arial"/>
        </w:rPr>
        <w:t>uplatňovanými v členských zemích EU. Ve smyslu článku 168 (Hlava XIV) Smlouvy o fungování EU vydává EU v oblasti zdravotnictví pouze podpůrná opatření, aniž by jimi harmonizovala zákony a ostatní předpisy členských států.</w:t>
      </w:r>
    </w:p>
    <w:p w14:paraId="6A63AA3D" w14:textId="3C8C5B81" w:rsidR="002D4CB5" w:rsidRPr="002C2EEC" w:rsidRDefault="001C7750" w:rsidP="00AE0A3D">
      <w:pPr>
        <w:spacing w:before="120" w:after="120" w:line="276" w:lineRule="auto"/>
        <w:ind w:firstLine="1"/>
        <w:jc w:val="both"/>
        <w:rPr>
          <w:rFonts w:ascii="Arial" w:eastAsia="Calibri" w:hAnsi="Arial" w:cs="Arial"/>
        </w:rPr>
      </w:pPr>
      <w:r w:rsidRPr="002C2EEC">
        <w:rPr>
          <w:rFonts w:ascii="Arial" w:eastAsia="Calibri" w:hAnsi="Arial" w:cs="Arial"/>
        </w:rPr>
        <w:lastRenderedPageBreak/>
        <w:t>Návrh</w:t>
      </w:r>
      <w:r w:rsidR="00392554" w:rsidRPr="002C2EEC">
        <w:rPr>
          <w:rFonts w:ascii="Arial" w:eastAsia="Calibri" w:hAnsi="Arial" w:cs="Arial"/>
        </w:rPr>
        <w:t>y</w:t>
      </w:r>
      <w:r w:rsidRPr="002C2EEC">
        <w:rPr>
          <w:rFonts w:ascii="Arial" w:eastAsia="Calibri" w:hAnsi="Arial" w:cs="Arial"/>
        </w:rPr>
        <w:t xml:space="preserve"> novel j</w:t>
      </w:r>
      <w:r w:rsidR="00392554" w:rsidRPr="002C2EEC">
        <w:rPr>
          <w:rFonts w:ascii="Arial" w:eastAsia="Calibri" w:hAnsi="Arial" w:cs="Arial"/>
        </w:rPr>
        <w:t>sou</w:t>
      </w:r>
      <w:r w:rsidRPr="002C2EEC">
        <w:rPr>
          <w:rFonts w:ascii="Arial" w:eastAsia="Calibri" w:hAnsi="Arial" w:cs="Arial"/>
        </w:rPr>
        <w:t xml:space="preserve"> v souladu se zásadami volného pohybu služeb tak, jak jsou ve</w:t>
      </w:r>
      <w:r w:rsidR="00CE767B">
        <w:rPr>
          <w:rFonts w:ascii="Arial" w:eastAsia="Calibri" w:hAnsi="Arial" w:cs="Arial"/>
        </w:rPr>
        <w:t> </w:t>
      </w:r>
      <w:r w:rsidRPr="002C2EEC">
        <w:rPr>
          <w:rFonts w:ascii="Arial" w:eastAsia="Calibri" w:hAnsi="Arial" w:cs="Arial"/>
        </w:rPr>
        <w:t>vztahu ke zdravotním službám vykládány Evropským soudním dvorem. Rovněž zohledňuj</w:t>
      </w:r>
      <w:r w:rsidR="00392554" w:rsidRPr="002C2EEC">
        <w:rPr>
          <w:rFonts w:ascii="Arial" w:eastAsia="Calibri" w:hAnsi="Arial" w:cs="Arial"/>
        </w:rPr>
        <w:t>í</w:t>
      </w:r>
      <w:r w:rsidRPr="002C2EEC">
        <w:rPr>
          <w:rFonts w:ascii="Arial" w:eastAsia="Calibri" w:hAnsi="Arial" w:cs="Arial"/>
        </w:rPr>
        <w:t xml:space="preserve"> Závěry Rady o společných hodnotách a zásadách ve zdravotnických systémech Evropské unie.</w:t>
      </w:r>
    </w:p>
    <w:p w14:paraId="7A08E8DE" w14:textId="77777777" w:rsidR="001C7750" w:rsidRPr="002C2EEC" w:rsidRDefault="001C7750" w:rsidP="00AE0A3D">
      <w:pPr>
        <w:spacing w:before="120" w:after="120" w:line="276" w:lineRule="auto"/>
        <w:ind w:firstLine="1"/>
        <w:jc w:val="both"/>
        <w:rPr>
          <w:rFonts w:ascii="Arial" w:eastAsia="Calibri" w:hAnsi="Arial" w:cs="Arial"/>
        </w:rPr>
      </w:pPr>
    </w:p>
    <w:p w14:paraId="0C86D475" w14:textId="77777777" w:rsidR="005F1AD4" w:rsidRPr="002C2EEC" w:rsidRDefault="005F1AD4" w:rsidP="00AE0A3D">
      <w:pPr>
        <w:spacing w:before="120" w:after="120" w:line="276" w:lineRule="auto"/>
        <w:jc w:val="both"/>
        <w:rPr>
          <w:rFonts w:ascii="Arial" w:eastAsia="Calibri" w:hAnsi="Arial" w:cs="Arial"/>
          <w:b/>
          <w:lang w:eastAsia="en-US"/>
        </w:rPr>
      </w:pPr>
      <w:r w:rsidRPr="002C2EEC">
        <w:rPr>
          <w:rFonts w:ascii="Arial" w:hAnsi="Arial" w:cs="Arial"/>
          <w:b/>
        </w:rPr>
        <w:t xml:space="preserve">6. Zhodnocení souladu s mezinárodními smlouvami, jimiž je Česká republika vázána </w:t>
      </w:r>
    </w:p>
    <w:p w14:paraId="10F8CF38" w14:textId="1C34DCD9" w:rsidR="005E0BB4" w:rsidRPr="002C2EEC" w:rsidRDefault="005E0BB4" w:rsidP="00AE0A3D">
      <w:pPr>
        <w:spacing w:before="120" w:after="120" w:line="276" w:lineRule="auto"/>
        <w:ind w:firstLine="1"/>
        <w:jc w:val="both"/>
        <w:rPr>
          <w:rFonts w:ascii="Arial" w:eastAsia="Calibri" w:hAnsi="Arial" w:cs="Arial"/>
        </w:rPr>
      </w:pPr>
      <w:r w:rsidRPr="002C2EEC">
        <w:rPr>
          <w:rFonts w:ascii="Arial" w:eastAsia="Calibri" w:hAnsi="Arial" w:cs="Arial"/>
        </w:rPr>
        <w:t>Navrhovan</w:t>
      </w:r>
      <w:r w:rsidR="00392554" w:rsidRPr="002C2EEC">
        <w:rPr>
          <w:rFonts w:ascii="Arial" w:eastAsia="Calibri" w:hAnsi="Arial" w:cs="Arial"/>
        </w:rPr>
        <w:t>é</w:t>
      </w:r>
      <w:r w:rsidRPr="002C2EEC">
        <w:rPr>
          <w:rFonts w:ascii="Arial" w:eastAsia="Calibri" w:hAnsi="Arial" w:cs="Arial"/>
        </w:rPr>
        <w:t xml:space="preserve"> právní úprav</w:t>
      </w:r>
      <w:r w:rsidR="00392554" w:rsidRPr="002C2EEC">
        <w:rPr>
          <w:rFonts w:ascii="Arial" w:eastAsia="Calibri" w:hAnsi="Arial" w:cs="Arial"/>
        </w:rPr>
        <w:t>y</w:t>
      </w:r>
      <w:r w:rsidRPr="002C2EEC">
        <w:rPr>
          <w:rFonts w:ascii="Arial" w:eastAsia="Calibri" w:hAnsi="Arial" w:cs="Arial"/>
        </w:rPr>
        <w:t xml:space="preserve"> ne</w:t>
      </w:r>
      <w:r w:rsidR="00392554" w:rsidRPr="002C2EEC">
        <w:rPr>
          <w:rFonts w:ascii="Arial" w:eastAsia="Calibri" w:hAnsi="Arial" w:cs="Arial"/>
        </w:rPr>
        <w:t>jsou</w:t>
      </w:r>
      <w:r w:rsidRPr="002C2EEC">
        <w:rPr>
          <w:rFonts w:ascii="Arial" w:eastAsia="Calibri" w:hAnsi="Arial" w:cs="Arial"/>
        </w:rPr>
        <w:t xml:space="preserve"> v rozporu s mezinárodními smlouvami, jimiž je Česká republika vázána. </w:t>
      </w:r>
    </w:p>
    <w:p w14:paraId="34325DB4" w14:textId="4B6D25BD" w:rsidR="005E0BB4" w:rsidRPr="002C2EEC" w:rsidRDefault="005E0BB4" w:rsidP="00AE0A3D">
      <w:pPr>
        <w:spacing w:before="120" w:after="120" w:line="276" w:lineRule="auto"/>
        <w:ind w:firstLine="1"/>
        <w:jc w:val="both"/>
        <w:rPr>
          <w:rFonts w:ascii="Arial" w:eastAsia="Calibri" w:hAnsi="Arial" w:cs="Arial"/>
        </w:rPr>
      </w:pPr>
      <w:r w:rsidRPr="002C2EEC">
        <w:rPr>
          <w:rFonts w:ascii="Arial" w:eastAsia="Calibri" w:hAnsi="Arial" w:cs="Arial"/>
        </w:rPr>
        <w:t>Návrh</w:t>
      </w:r>
      <w:r w:rsidR="00392554" w:rsidRPr="002C2EEC">
        <w:rPr>
          <w:rFonts w:ascii="Arial" w:eastAsia="Calibri" w:hAnsi="Arial" w:cs="Arial"/>
        </w:rPr>
        <w:t>y</w:t>
      </w:r>
      <w:r w:rsidRPr="002C2EEC">
        <w:rPr>
          <w:rFonts w:ascii="Arial" w:eastAsia="Calibri" w:hAnsi="Arial" w:cs="Arial"/>
        </w:rPr>
        <w:t xml:space="preserve"> novel nikterak nemění postoj k mezinárodním závazkům České republiky na</w:t>
      </w:r>
      <w:r w:rsidR="006879D6">
        <w:rPr>
          <w:rFonts w:ascii="Arial" w:eastAsia="Calibri" w:hAnsi="Arial" w:cs="Arial"/>
        </w:rPr>
        <w:t> </w:t>
      </w:r>
      <w:r w:rsidRPr="002C2EEC">
        <w:rPr>
          <w:rFonts w:ascii="Arial" w:eastAsia="Calibri" w:hAnsi="Arial" w:cs="Arial"/>
        </w:rPr>
        <w:t>poli ochrany lidských práv, na kter</w:t>
      </w:r>
      <w:r w:rsidR="00392554" w:rsidRPr="002C2EEC">
        <w:rPr>
          <w:rFonts w:ascii="Arial" w:eastAsia="Calibri" w:hAnsi="Arial" w:cs="Arial"/>
        </w:rPr>
        <w:t>é</w:t>
      </w:r>
      <w:r w:rsidRPr="002C2EEC">
        <w:rPr>
          <w:rFonts w:ascii="Arial" w:eastAsia="Calibri" w:hAnsi="Arial" w:cs="Arial"/>
        </w:rPr>
        <w:t xml:space="preserve"> se vztahuje:</w:t>
      </w:r>
    </w:p>
    <w:p w14:paraId="0B418B60" w14:textId="72256F13" w:rsidR="005E0BB4" w:rsidRPr="002C2EEC" w:rsidRDefault="005E0BB4" w:rsidP="00AE0A3D">
      <w:pPr>
        <w:pStyle w:val="Odstavecseseznamem"/>
        <w:numPr>
          <w:ilvl w:val="0"/>
          <w:numId w:val="12"/>
        </w:numPr>
        <w:spacing w:before="120" w:after="120" w:line="276" w:lineRule="auto"/>
        <w:contextualSpacing w:val="0"/>
        <w:rPr>
          <w:rFonts w:eastAsia="Calibri" w:cs="Arial"/>
          <w:sz w:val="24"/>
        </w:rPr>
      </w:pPr>
      <w:r w:rsidRPr="002C2EEC">
        <w:rPr>
          <w:rFonts w:eastAsia="Calibri" w:cs="Arial"/>
          <w:sz w:val="24"/>
        </w:rPr>
        <w:t xml:space="preserve">Úmluva o ochraně lidských práv a základních svobod </w:t>
      </w:r>
    </w:p>
    <w:p w14:paraId="6C8C9234" w14:textId="51702B61" w:rsidR="005E0BB4" w:rsidRPr="002C2EEC" w:rsidRDefault="005E0BB4" w:rsidP="00AE0A3D">
      <w:pPr>
        <w:pStyle w:val="Odstavecseseznamem"/>
        <w:numPr>
          <w:ilvl w:val="0"/>
          <w:numId w:val="12"/>
        </w:numPr>
        <w:spacing w:before="120" w:after="120" w:line="276" w:lineRule="auto"/>
        <w:contextualSpacing w:val="0"/>
        <w:rPr>
          <w:rFonts w:eastAsia="Calibri" w:cs="Arial"/>
          <w:sz w:val="24"/>
        </w:rPr>
      </w:pPr>
      <w:r w:rsidRPr="002C2EEC">
        <w:rPr>
          <w:rFonts w:eastAsia="Calibri" w:cs="Arial"/>
          <w:sz w:val="24"/>
        </w:rPr>
        <w:t xml:space="preserve">Mezinárodní pakt o občanských a politických právech </w:t>
      </w:r>
    </w:p>
    <w:p w14:paraId="67D1B4CC" w14:textId="09F429FB" w:rsidR="005E0BB4" w:rsidRPr="002C2EEC" w:rsidRDefault="005E0BB4" w:rsidP="00AE0A3D">
      <w:pPr>
        <w:pStyle w:val="Odstavecseseznamem"/>
        <w:numPr>
          <w:ilvl w:val="0"/>
          <w:numId w:val="12"/>
        </w:numPr>
        <w:spacing w:before="120" w:after="120" w:line="276" w:lineRule="auto"/>
        <w:contextualSpacing w:val="0"/>
        <w:rPr>
          <w:rFonts w:eastAsia="Calibri" w:cs="Arial"/>
          <w:sz w:val="24"/>
        </w:rPr>
      </w:pPr>
      <w:r w:rsidRPr="002C2EEC">
        <w:rPr>
          <w:rFonts w:eastAsia="Calibri" w:cs="Arial"/>
          <w:sz w:val="24"/>
        </w:rPr>
        <w:t xml:space="preserve">Úmluva na ochranu lidských práv a důstojnosti lidské bytosti v souvislosti s aplikací biologie a medicíny </w:t>
      </w:r>
    </w:p>
    <w:p w14:paraId="7311E321" w14:textId="2274D791" w:rsidR="005E0BB4" w:rsidRPr="002C2EEC" w:rsidRDefault="005E0BB4" w:rsidP="00AE0A3D">
      <w:pPr>
        <w:pStyle w:val="Odstavecseseznamem"/>
        <w:numPr>
          <w:ilvl w:val="0"/>
          <w:numId w:val="12"/>
        </w:numPr>
        <w:spacing w:before="120" w:after="120" w:line="276" w:lineRule="auto"/>
        <w:contextualSpacing w:val="0"/>
        <w:rPr>
          <w:rFonts w:eastAsia="Calibri" w:cs="Arial"/>
          <w:sz w:val="24"/>
        </w:rPr>
      </w:pPr>
      <w:r w:rsidRPr="002C2EEC">
        <w:rPr>
          <w:rFonts w:eastAsia="Calibri" w:cs="Arial"/>
          <w:sz w:val="24"/>
        </w:rPr>
        <w:t xml:space="preserve">Úmluva o právech osob se zdravotním postižením </w:t>
      </w:r>
    </w:p>
    <w:p w14:paraId="010E1DD5" w14:textId="05BFB4AD" w:rsidR="005E0BB4" w:rsidRPr="002C2EEC" w:rsidRDefault="005E0BB4" w:rsidP="00AE0A3D">
      <w:pPr>
        <w:pStyle w:val="Odstavecseseznamem"/>
        <w:numPr>
          <w:ilvl w:val="0"/>
          <w:numId w:val="12"/>
        </w:numPr>
        <w:spacing w:before="120" w:after="120" w:line="276" w:lineRule="auto"/>
        <w:contextualSpacing w:val="0"/>
        <w:rPr>
          <w:rFonts w:eastAsia="Calibri" w:cs="Arial"/>
          <w:sz w:val="24"/>
        </w:rPr>
      </w:pPr>
      <w:r w:rsidRPr="002C2EEC">
        <w:rPr>
          <w:rFonts w:eastAsia="Calibri" w:cs="Arial"/>
          <w:sz w:val="24"/>
        </w:rPr>
        <w:t>Úmluva o právech dítěte</w:t>
      </w:r>
    </w:p>
    <w:p w14:paraId="7A16CAA5" w14:textId="7633A06C" w:rsidR="005F1AD4" w:rsidRPr="002C2EEC" w:rsidRDefault="005E0BB4" w:rsidP="00AE0A3D">
      <w:pPr>
        <w:spacing w:before="120" w:after="120" w:line="276" w:lineRule="auto"/>
        <w:ind w:firstLine="1"/>
        <w:jc w:val="both"/>
        <w:rPr>
          <w:rFonts w:ascii="Arial" w:eastAsia="Calibri" w:hAnsi="Arial" w:cs="Arial"/>
        </w:rPr>
      </w:pPr>
      <w:r w:rsidRPr="002C2EEC">
        <w:rPr>
          <w:rFonts w:ascii="Arial" w:eastAsia="Calibri" w:hAnsi="Arial" w:cs="Arial"/>
        </w:rPr>
        <w:t>Předloženým</w:t>
      </w:r>
      <w:r w:rsidR="00392554" w:rsidRPr="002C2EEC">
        <w:rPr>
          <w:rFonts w:ascii="Arial" w:eastAsia="Calibri" w:hAnsi="Arial" w:cs="Arial"/>
        </w:rPr>
        <w:t>i</w:t>
      </w:r>
      <w:r w:rsidRPr="002C2EEC">
        <w:rPr>
          <w:rFonts w:ascii="Arial" w:eastAsia="Calibri" w:hAnsi="Arial" w:cs="Arial"/>
        </w:rPr>
        <w:t xml:space="preserve"> návrh</w:t>
      </w:r>
      <w:r w:rsidR="00392554" w:rsidRPr="002C2EEC">
        <w:rPr>
          <w:rFonts w:ascii="Arial" w:eastAsia="Calibri" w:hAnsi="Arial" w:cs="Arial"/>
        </w:rPr>
        <w:t>y</w:t>
      </w:r>
      <w:r w:rsidRPr="002C2EEC">
        <w:rPr>
          <w:rFonts w:ascii="Arial" w:eastAsia="Calibri" w:hAnsi="Arial" w:cs="Arial"/>
        </w:rPr>
        <w:t xml:space="preserve"> novel jako celk</w:t>
      </w:r>
      <w:r w:rsidR="00392554" w:rsidRPr="002C2EEC">
        <w:rPr>
          <w:rFonts w:ascii="Arial" w:eastAsia="Calibri" w:hAnsi="Arial" w:cs="Arial"/>
        </w:rPr>
        <w:t>u</w:t>
      </w:r>
      <w:r w:rsidRPr="002C2EEC">
        <w:rPr>
          <w:rFonts w:ascii="Arial" w:eastAsia="Calibri" w:hAnsi="Arial" w:cs="Arial"/>
        </w:rPr>
        <w:t xml:space="preserve"> nebudou výše uvedené mezinárodní smlouvy porušeny. </w:t>
      </w:r>
    </w:p>
    <w:p w14:paraId="576905D0" w14:textId="77777777" w:rsidR="005F1AD4" w:rsidRPr="002C2EEC" w:rsidRDefault="005F1AD4" w:rsidP="00AE0A3D">
      <w:pPr>
        <w:suppressAutoHyphens/>
        <w:spacing w:before="120" w:after="120" w:line="276" w:lineRule="auto"/>
        <w:jc w:val="both"/>
        <w:rPr>
          <w:rFonts w:ascii="Arial" w:hAnsi="Arial" w:cs="Arial"/>
        </w:rPr>
      </w:pPr>
    </w:p>
    <w:p w14:paraId="6BC99360" w14:textId="4969D70C" w:rsidR="00B34BF1" w:rsidRPr="002C2EEC" w:rsidRDefault="005F1AD4" w:rsidP="00AE0A3D">
      <w:pPr>
        <w:spacing w:before="120" w:after="120" w:line="276" w:lineRule="auto"/>
        <w:jc w:val="both"/>
        <w:rPr>
          <w:rFonts w:ascii="Arial" w:eastAsia="Calibri" w:hAnsi="Arial" w:cs="Arial"/>
          <w:b/>
          <w:lang w:eastAsia="en-US"/>
        </w:rPr>
      </w:pPr>
      <w:r w:rsidRPr="002C2EEC">
        <w:rPr>
          <w:rFonts w:ascii="Arial" w:hAnsi="Arial" w:cs="Arial"/>
          <w:b/>
        </w:rPr>
        <w:t xml:space="preserve">7. Předpokládaný hospodářský a finanční </w:t>
      </w:r>
      <w:r w:rsidR="002A798E" w:rsidRPr="002C2EEC">
        <w:rPr>
          <w:rFonts w:ascii="Arial" w:hAnsi="Arial" w:cs="Arial"/>
          <w:b/>
        </w:rPr>
        <w:t>dopad</w:t>
      </w:r>
      <w:r w:rsidRPr="002C2EEC">
        <w:rPr>
          <w:rFonts w:ascii="Arial" w:hAnsi="Arial" w:cs="Arial"/>
          <w:b/>
        </w:rPr>
        <w:t xml:space="preserve"> navrhované právní úpravy na</w:t>
      </w:r>
      <w:r w:rsidR="00CE767B">
        <w:rPr>
          <w:rFonts w:ascii="Arial" w:hAnsi="Arial" w:cs="Arial"/>
          <w:b/>
        </w:rPr>
        <w:t> </w:t>
      </w:r>
      <w:r w:rsidRPr="002C2EEC">
        <w:rPr>
          <w:rFonts w:ascii="Arial" w:hAnsi="Arial" w:cs="Arial"/>
          <w:b/>
        </w:rPr>
        <w:t>státní rozpočet, ostatní veřejné rozpočty, na podnikatelské prostředí České republiky</w:t>
      </w:r>
    </w:p>
    <w:p w14:paraId="41FEF861" w14:textId="4433E32C" w:rsidR="00A724C3" w:rsidRPr="002C2EEC" w:rsidRDefault="002A798E" w:rsidP="00AE0A3D">
      <w:pPr>
        <w:spacing w:before="120" w:after="120" w:line="276" w:lineRule="auto"/>
        <w:jc w:val="both"/>
        <w:rPr>
          <w:rFonts w:ascii="Arial" w:eastAsia="Calibri" w:hAnsi="Arial" w:cs="Arial"/>
          <w:bCs/>
          <w:lang w:eastAsia="en-US"/>
        </w:rPr>
      </w:pPr>
      <w:r w:rsidRPr="002C2EEC">
        <w:rPr>
          <w:rFonts w:ascii="Arial" w:eastAsia="Calibri" w:hAnsi="Arial" w:cs="Arial"/>
          <w:bCs/>
          <w:lang w:eastAsia="en-US"/>
        </w:rPr>
        <w:t>Předpokládaný hospodářský a finanční dopad navrhovan</w:t>
      </w:r>
      <w:r w:rsidR="00392554" w:rsidRPr="002C2EEC">
        <w:rPr>
          <w:rFonts w:ascii="Arial" w:eastAsia="Calibri" w:hAnsi="Arial" w:cs="Arial"/>
          <w:bCs/>
          <w:lang w:eastAsia="en-US"/>
        </w:rPr>
        <w:t>ých</w:t>
      </w:r>
      <w:r w:rsidRPr="002C2EEC">
        <w:rPr>
          <w:rFonts w:ascii="Arial" w:eastAsia="Calibri" w:hAnsi="Arial" w:cs="Arial"/>
          <w:bCs/>
          <w:lang w:eastAsia="en-US"/>
        </w:rPr>
        <w:t xml:space="preserve"> právní</w:t>
      </w:r>
      <w:r w:rsidR="00392554" w:rsidRPr="002C2EEC">
        <w:rPr>
          <w:rFonts w:ascii="Arial" w:eastAsia="Calibri" w:hAnsi="Arial" w:cs="Arial"/>
          <w:bCs/>
          <w:lang w:eastAsia="en-US"/>
        </w:rPr>
        <w:t>ch</w:t>
      </w:r>
      <w:r w:rsidRPr="002C2EEC">
        <w:rPr>
          <w:rFonts w:ascii="Arial" w:eastAsia="Calibri" w:hAnsi="Arial" w:cs="Arial"/>
          <w:bCs/>
          <w:lang w:eastAsia="en-US"/>
        </w:rPr>
        <w:t xml:space="preserve"> úprav na státní rozpočet a ostatní finanční rozpočty se jeví </w:t>
      </w:r>
      <w:r w:rsidR="00603956" w:rsidRPr="002C2EEC">
        <w:rPr>
          <w:rFonts w:ascii="Arial" w:eastAsia="Calibri" w:hAnsi="Arial" w:cs="Arial"/>
          <w:bCs/>
          <w:lang w:eastAsia="en-US"/>
        </w:rPr>
        <w:t xml:space="preserve">z dlouhodobějšího hlediska </w:t>
      </w:r>
      <w:r w:rsidRPr="002C2EEC">
        <w:rPr>
          <w:rFonts w:ascii="Arial" w:eastAsia="Calibri" w:hAnsi="Arial" w:cs="Arial"/>
          <w:bCs/>
          <w:lang w:eastAsia="en-US"/>
        </w:rPr>
        <w:t xml:space="preserve">jako </w:t>
      </w:r>
      <w:r w:rsidR="00DC0361" w:rsidRPr="002C2EEC">
        <w:rPr>
          <w:rFonts w:ascii="Arial" w:eastAsia="Calibri" w:hAnsi="Arial" w:cs="Arial"/>
          <w:bCs/>
          <w:lang w:eastAsia="en-US"/>
        </w:rPr>
        <w:t>pozitivní</w:t>
      </w:r>
      <w:r w:rsidRPr="002C2EEC">
        <w:rPr>
          <w:rFonts w:ascii="Arial" w:eastAsia="Calibri" w:hAnsi="Arial" w:cs="Arial"/>
          <w:bCs/>
          <w:lang w:eastAsia="en-US"/>
        </w:rPr>
        <w:t xml:space="preserve">. </w:t>
      </w:r>
    </w:p>
    <w:p w14:paraId="764F0A79" w14:textId="77777777" w:rsidR="00B67360" w:rsidRPr="002C2EEC" w:rsidRDefault="00B67360" w:rsidP="00AE0A3D">
      <w:pPr>
        <w:pStyle w:val="Textkomente"/>
        <w:spacing w:after="120" w:line="276" w:lineRule="auto"/>
        <w:jc w:val="both"/>
        <w:rPr>
          <w:rFonts w:cs="Arial"/>
          <w:sz w:val="24"/>
          <w:szCs w:val="24"/>
          <w:u w:val="single"/>
        </w:rPr>
      </w:pPr>
      <w:r w:rsidRPr="002C2EEC">
        <w:rPr>
          <w:rFonts w:cs="Arial"/>
          <w:sz w:val="24"/>
          <w:szCs w:val="24"/>
          <w:u w:val="single"/>
        </w:rPr>
        <w:t>Poskytování zdravotních služeb v zařízeních sociálních služeb bez povinnosti být držitelem oprávnění k poskytování zdravotních služeb</w:t>
      </w:r>
    </w:p>
    <w:p w14:paraId="5ECA7029" w14:textId="55E86989" w:rsidR="00AC06BD" w:rsidRPr="002C2EEC" w:rsidRDefault="00B67360" w:rsidP="00AE0A3D">
      <w:pPr>
        <w:spacing w:after="120" w:line="276" w:lineRule="auto"/>
        <w:jc w:val="both"/>
        <w:rPr>
          <w:rFonts w:ascii="Arial" w:hAnsi="Arial" w:cs="Arial"/>
        </w:rPr>
      </w:pPr>
      <w:r w:rsidRPr="002C2EEC">
        <w:rPr>
          <w:rFonts w:ascii="Arial" w:hAnsi="Arial" w:cs="Arial"/>
        </w:rPr>
        <w:t>L</w:t>
      </w:r>
      <w:r w:rsidR="00AC06BD" w:rsidRPr="002C2EEC">
        <w:rPr>
          <w:rFonts w:ascii="Arial" w:hAnsi="Arial" w:cs="Arial"/>
        </w:rPr>
        <w:t>ze očekávat mírné administrativní náklady na straně poskytovatelů sociálních služeb poskytujících zdravotní služby v režimu dosavadního § 11 odst. 2 písm. b) zákona o</w:t>
      </w:r>
      <w:r w:rsidR="006879D6">
        <w:rPr>
          <w:rFonts w:ascii="Arial" w:hAnsi="Arial" w:cs="Arial"/>
        </w:rPr>
        <w:t> </w:t>
      </w:r>
      <w:r w:rsidR="00AC06BD" w:rsidRPr="002C2EEC">
        <w:rPr>
          <w:rFonts w:ascii="Arial" w:hAnsi="Arial" w:cs="Arial"/>
        </w:rPr>
        <w:t>zdravotních službách; tyto náklady spočívají v nové povinnosti získat oprávnění k poskytování zdravotních služeb v rámci správního řízení o jeho udělení, nicméně tyto náklady lze považovat za zanedbatelné</w:t>
      </w:r>
      <w:r w:rsidRPr="002C2EEC">
        <w:rPr>
          <w:rFonts w:ascii="Arial" w:hAnsi="Arial" w:cs="Arial"/>
        </w:rPr>
        <w:t>.</w:t>
      </w:r>
    </w:p>
    <w:p w14:paraId="173DC3B7" w14:textId="64D9C6AE" w:rsidR="00AC06BD" w:rsidRPr="002C2EEC" w:rsidRDefault="00B67360" w:rsidP="00AE0A3D">
      <w:pPr>
        <w:spacing w:after="120" w:line="276" w:lineRule="auto"/>
        <w:jc w:val="both"/>
        <w:rPr>
          <w:rFonts w:ascii="Arial" w:hAnsi="Arial" w:cs="Arial"/>
        </w:rPr>
      </w:pPr>
      <w:r w:rsidRPr="002C2EEC">
        <w:rPr>
          <w:rFonts w:ascii="Arial" w:hAnsi="Arial" w:cs="Arial"/>
        </w:rPr>
        <w:t>N</w:t>
      </w:r>
      <w:r w:rsidR="00AC06BD" w:rsidRPr="002C2EEC">
        <w:rPr>
          <w:rFonts w:ascii="Arial" w:hAnsi="Arial" w:cs="Arial"/>
        </w:rPr>
        <w:t>a straně poskytovatelů sociálních služeb poskytujících zdravotní služby v režimu dosavadního § 11 odst. 2 písm. b) zákona o zdravotních službách lze dále očekávat i</w:t>
      </w:r>
      <w:r w:rsidR="00CE767B">
        <w:rPr>
          <w:rFonts w:ascii="Arial" w:hAnsi="Arial" w:cs="Arial"/>
        </w:rPr>
        <w:t> </w:t>
      </w:r>
      <w:r w:rsidR="00AC06BD" w:rsidRPr="002C2EEC">
        <w:rPr>
          <w:rFonts w:ascii="Arial" w:hAnsi="Arial" w:cs="Arial"/>
        </w:rPr>
        <w:t>mírné náklady spojené s dodržováním povinností stanovených zákonem o</w:t>
      </w:r>
      <w:r w:rsidR="00CE767B">
        <w:rPr>
          <w:rFonts w:ascii="Arial" w:hAnsi="Arial" w:cs="Arial"/>
        </w:rPr>
        <w:t> </w:t>
      </w:r>
      <w:r w:rsidR="00AC06BD" w:rsidRPr="002C2EEC">
        <w:rPr>
          <w:rFonts w:ascii="Arial" w:hAnsi="Arial" w:cs="Arial"/>
        </w:rPr>
        <w:t>zdravotních službách, které se na tyto poskytovatele dle dosavadní právní úpravy nevztahovaly</w:t>
      </w:r>
      <w:r w:rsidRPr="002C2EEC">
        <w:rPr>
          <w:rFonts w:ascii="Arial" w:hAnsi="Arial" w:cs="Arial"/>
        </w:rPr>
        <w:t>.</w:t>
      </w:r>
      <w:r w:rsidR="00AC06BD" w:rsidRPr="002C2EEC">
        <w:rPr>
          <w:rFonts w:ascii="Arial" w:hAnsi="Arial" w:cs="Arial"/>
        </w:rPr>
        <w:t xml:space="preserve"> </w:t>
      </w:r>
    </w:p>
    <w:p w14:paraId="378A0FC2" w14:textId="7481DA3B" w:rsidR="00AC06BD" w:rsidRPr="002C2EEC" w:rsidRDefault="00B67360" w:rsidP="00AE0A3D">
      <w:pPr>
        <w:spacing w:after="120" w:line="276" w:lineRule="auto"/>
        <w:jc w:val="both"/>
        <w:rPr>
          <w:rFonts w:ascii="Arial" w:hAnsi="Arial" w:cs="Arial"/>
        </w:rPr>
      </w:pPr>
      <w:r w:rsidRPr="002C2EEC">
        <w:rPr>
          <w:rFonts w:ascii="Arial" w:hAnsi="Arial" w:cs="Arial"/>
        </w:rPr>
        <w:lastRenderedPageBreak/>
        <w:t>N</w:t>
      </w:r>
      <w:r w:rsidR="00AC06BD" w:rsidRPr="002C2EEC">
        <w:rPr>
          <w:rFonts w:ascii="Arial" w:hAnsi="Arial" w:cs="Arial"/>
        </w:rPr>
        <w:t>a straně krajů a krajských úřadů př</w:t>
      </w:r>
      <w:r w:rsidR="00026764" w:rsidRPr="002C2EEC">
        <w:rPr>
          <w:rFonts w:ascii="Arial" w:hAnsi="Arial" w:cs="Arial"/>
        </w:rPr>
        <w:t>i</w:t>
      </w:r>
      <w:r w:rsidR="00AC06BD" w:rsidRPr="002C2EEC">
        <w:rPr>
          <w:rFonts w:ascii="Arial" w:hAnsi="Arial" w:cs="Arial"/>
        </w:rPr>
        <w:t xml:space="preserve"> výkonu přenesené působnosti v oblasti zdravotnictví lze očekávat náklady spojené s mírným nárůstem agendy spočívající ve</w:t>
      </w:r>
      <w:r w:rsidR="00CE767B">
        <w:rPr>
          <w:rFonts w:ascii="Arial" w:hAnsi="Arial" w:cs="Arial"/>
        </w:rPr>
        <w:t> </w:t>
      </w:r>
      <w:r w:rsidR="00AC06BD" w:rsidRPr="002C2EEC">
        <w:rPr>
          <w:rFonts w:ascii="Arial" w:hAnsi="Arial" w:cs="Arial"/>
        </w:rPr>
        <w:t>vedení řízení o oprávnění k poskytování zdravotních služeb, nicméně jedná se pouze o mírný nárůst celkového objemu této agendy, nikoli vytváření agendy zcela nové, se kterou by tyto úřady doposud neměly zkušenosti</w:t>
      </w:r>
      <w:r w:rsidRPr="002C2EEC">
        <w:rPr>
          <w:rFonts w:ascii="Arial" w:hAnsi="Arial" w:cs="Arial"/>
        </w:rPr>
        <w:t>.</w:t>
      </w:r>
    </w:p>
    <w:p w14:paraId="0B3F8C75" w14:textId="32BF9ABB" w:rsidR="00B67360" w:rsidRPr="002C2EEC" w:rsidRDefault="00B67360" w:rsidP="00AE0A3D">
      <w:pPr>
        <w:spacing w:after="120" w:line="276" w:lineRule="auto"/>
        <w:jc w:val="both"/>
        <w:rPr>
          <w:rFonts w:ascii="Arial" w:hAnsi="Arial" w:cs="Arial"/>
        </w:rPr>
      </w:pPr>
      <w:r w:rsidRPr="002C2EEC">
        <w:rPr>
          <w:rFonts w:ascii="Arial" w:hAnsi="Arial" w:cs="Arial"/>
        </w:rPr>
        <w:t>N</w:t>
      </w:r>
      <w:r w:rsidR="00AC06BD" w:rsidRPr="002C2EEC">
        <w:rPr>
          <w:rFonts w:ascii="Arial" w:hAnsi="Arial" w:cs="Arial"/>
        </w:rPr>
        <w:t xml:space="preserve">ejsou očekávány zvýšené náklady na zajištění této péče ze strany zdravotních pojišťoven, jelikož legislativní úprava </w:t>
      </w:r>
      <w:r w:rsidR="00546CBF">
        <w:rPr>
          <w:rFonts w:ascii="Arial" w:hAnsi="Arial" w:cs="Arial"/>
        </w:rPr>
        <w:t>provedená předkládanou novelizací tří zákonů</w:t>
      </w:r>
      <w:r w:rsidR="00AC06BD" w:rsidRPr="002C2EEC">
        <w:rPr>
          <w:rFonts w:ascii="Arial" w:hAnsi="Arial" w:cs="Arial"/>
        </w:rPr>
        <w:t xml:space="preserve"> nemá přímý dopad na výši těchto úhrad; přitom samozřejmě platí, že výše těchto úhrad bude i</w:t>
      </w:r>
      <w:r w:rsidR="00CE767B">
        <w:rPr>
          <w:rFonts w:ascii="Arial" w:hAnsi="Arial" w:cs="Arial"/>
        </w:rPr>
        <w:t> </w:t>
      </w:r>
      <w:r w:rsidR="00AC06BD" w:rsidRPr="002C2EEC">
        <w:rPr>
          <w:rFonts w:ascii="Arial" w:hAnsi="Arial" w:cs="Arial"/>
        </w:rPr>
        <w:t xml:space="preserve">nadále vyhodnocována a </w:t>
      </w:r>
      <w:r w:rsidR="00546CBF">
        <w:rPr>
          <w:rFonts w:ascii="Arial" w:hAnsi="Arial" w:cs="Arial"/>
        </w:rPr>
        <w:t>v případě potřeby</w:t>
      </w:r>
      <w:r w:rsidR="00AC06BD" w:rsidRPr="002C2EEC">
        <w:rPr>
          <w:rFonts w:ascii="Arial" w:hAnsi="Arial" w:cs="Arial"/>
        </w:rPr>
        <w:t xml:space="preserve"> upravována předpisy k tomu určenými v oblasti úhradové regulace veřejného zdravotního pojištění, jak se koneckonců i velmi aktivně děje v posledních letech (segment ošetřovatelské péče v pobytových sociálních službách je v posledních letech jeden z úhradově nejrychleji rostoucích segmentů ve</w:t>
      </w:r>
      <w:r w:rsidR="00CE767B">
        <w:rPr>
          <w:rFonts w:ascii="Arial" w:hAnsi="Arial" w:cs="Arial"/>
        </w:rPr>
        <w:t> </w:t>
      </w:r>
      <w:r w:rsidR="00AC06BD" w:rsidRPr="002C2EEC">
        <w:rPr>
          <w:rFonts w:ascii="Arial" w:hAnsi="Arial" w:cs="Arial"/>
        </w:rPr>
        <w:t>zdravotnictví</w:t>
      </w:r>
      <w:r w:rsidR="005C6C1F">
        <w:rPr>
          <w:rFonts w:ascii="Arial" w:hAnsi="Arial" w:cs="Arial"/>
        </w:rPr>
        <w:t xml:space="preserve">, přičemž stejně tomu bude </w:t>
      </w:r>
      <w:r w:rsidR="00FC4986">
        <w:rPr>
          <w:rFonts w:ascii="Arial" w:hAnsi="Arial" w:cs="Arial"/>
        </w:rPr>
        <w:t xml:space="preserve">i v roce 2024 podle </w:t>
      </w:r>
      <w:r w:rsidR="0000226E">
        <w:rPr>
          <w:rFonts w:ascii="Arial" w:hAnsi="Arial" w:cs="Arial"/>
        </w:rPr>
        <w:t>vyhlášky o stanovení hodnot bodu, výše úhrad za hrazené služby a regulačních omezení pro rok 2024</w:t>
      </w:r>
      <w:r w:rsidR="00AC06BD" w:rsidRPr="002C2EEC">
        <w:rPr>
          <w:rFonts w:ascii="Arial" w:hAnsi="Arial" w:cs="Arial"/>
        </w:rPr>
        <w:t xml:space="preserve">). </w:t>
      </w:r>
    </w:p>
    <w:p w14:paraId="5D69F6EE" w14:textId="30E3F77F" w:rsidR="00AC06BD" w:rsidRPr="002C2EEC" w:rsidRDefault="00B67360" w:rsidP="00AE0A3D">
      <w:pPr>
        <w:spacing w:after="120" w:line="276" w:lineRule="auto"/>
        <w:jc w:val="both"/>
        <w:rPr>
          <w:rFonts w:ascii="Arial" w:hAnsi="Arial" w:cs="Arial"/>
        </w:rPr>
      </w:pPr>
      <w:r w:rsidRPr="002C2EEC">
        <w:rPr>
          <w:rFonts w:ascii="Arial" w:hAnsi="Arial" w:cs="Arial"/>
        </w:rPr>
        <w:t>Z</w:t>
      </w:r>
      <w:r w:rsidR="00AC06BD" w:rsidRPr="002C2EEC">
        <w:rPr>
          <w:rFonts w:ascii="Arial" w:hAnsi="Arial" w:cs="Arial"/>
        </w:rPr>
        <w:t>ásadní přínos uvedených změn se očekává na straně klientů pobytových zařízení sociálních služeb, kterým by měla být lépe garantována kvalita a bezpečí poskytovaných zdravotních služeb v těchto zařízeních</w:t>
      </w:r>
      <w:r w:rsidR="00234BF2" w:rsidRPr="002C2EEC">
        <w:rPr>
          <w:rFonts w:ascii="Arial" w:hAnsi="Arial" w:cs="Arial"/>
        </w:rPr>
        <w:t>, dále lze očekávat</w:t>
      </w:r>
      <w:r w:rsidR="00AC06BD" w:rsidRPr="002C2EEC">
        <w:rPr>
          <w:rFonts w:ascii="Arial" w:hAnsi="Arial" w:cs="Arial"/>
        </w:rPr>
        <w:t xml:space="preserve"> výrazné zlepšení kvality a bezpečí zdravotních služeb poskytovaných dotčenými poskytovateli sociálních služeb</w:t>
      </w:r>
      <w:r w:rsidR="003910C7">
        <w:rPr>
          <w:rFonts w:ascii="Arial" w:hAnsi="Arial" w:cs="Arial"/>
        </w:rPr>
        <w:t>.</w:t>
      </w:r>
    </w:p>
    <w:p w14:paraId="4532E3BA" w14:textId="75D0127F" w:rsidR="00AC06BD" w:rsidRPr="002C2EEC" w:rsidRDefault="00361930" w:rsidP="00AE0A3D">
      <w:pPr>
        <w:spacing w:after="120" w:line="276" w:lineRule="auto"/>
        <w:jc w:val="both"/>
        <w:rPr>
          <w:rFonts w:ascii="Arial" w:hAnsi="Arial" w:cs="Arial"/>
        </w:rPr>
      </w:pPr>
      <w:r w:rsidRPr="002C2EEC">
        <w:rPr>
          <w:rFonts w:ascii="Arial" w:hAnsi="Arial" w:cs="Arial"/>
        </w:rPr>
        <w:t>Pro klienty sociálních služeb l</w:t>
      </w:r>
      <w:r w:rsidR="00AC06BD" w:rsidRPr="002C2EEC">
        <w:rPr>
          <w:rFonts w:ascii="Arial" w:hAnsi="Arial" w:cs="Arial"/>
        </w:rPr>
        <w:t>ze očekávat zásadní přínosy z pohledu garance náležité úrovně zajištění poskytovaných sociálních služeb</w:t>
      </w:r>
      <w:r w:rsidR="00482FB2">
        <w:rPr>
          <w:rFonts w:ascii="Arial" w:hAnsi="Arial" w:cs="Arial"/>
        </w:rPr>
        <w:t>.</w:t>
      </w:r>
      <w:r w:rsidR="00AC06BD" w:rsidRPr="002C2EEC">
        <w:rPr>
          <w:rFonts w:ascii="Arial" w:hAnsi="Arial" w:cs="Arial"/>
        </w:rPr>
        <w:t xml:space="preserve"> </w:t>
      </w:r>
    </w:p>
    <w:p w14:paraId="4C572193" w14:textId="40A67B99" w:rsidR="00AC06BD" w:rsidRPr="002C2EEC" w:rsidRDefault="00361930" w:rsidP="00AE0A3D">
      <w:pPr>
        <w:spacing w:after="120" w:line="276" w:lineRule="auto"/>
        <w:jc w:val="both"/>
        <w:rPr>
          <w:rFonts w:ascii="Arial" w:hAnsi="Arial" w:cs="Arial"/>
        </w:rPr>
      </w:pPr>
      <w:r w:rsidRPr="002C2EEC">
        <w:rPr>
          <w:rFonts w:ascii="Arial" w:hAnsi="Arial" w:cs="Arial"/>
        </w:rPr>
        <w:t>Z</w:t>
      </w:r>
      <w:r w:rsidR="00AC06BD" w:rsidRPr="002C2EEC">
        <w:rPr>
          <w:rFonts w:ascii="Arial" w:hAnsi="Arial" w:cs="Arial"/>
        </w:rPr>
        <w:t>ásadním přínosem bude rovněž posílení pravomocí příslušných správních orgánů při kontrole dodržování podmínek a povinností stanovených zákonem o zdravotních službách pro poskytování zdravotních služeb</w:t>
      </w:r>
      <w:r w:rsidR="00482FB2">
        <w:rPr>
          <w:rFonts w:ascii="Arial" w:hAnsi="Arial" w:cs="Arial"/>
        </w:rPr>
        <w:t>.</w:t>
      </w:r>
    </w:p>
    <w:p w14:paraId="45AFD76C" w14:textId="547F8FDA" w:rsidR="00AC06BD" w:rsidRPr="002C2EEC" w:rsidRDefault="00361930" w:rsidP="00AE0A3D">
      <w:pPr>
        <w:spacing w:after="120" w:line="276" w:lineRule="auto"/>
        <w:jc w:val="both"/>
        <w:rPr>
          <w:rFonts w:ascii="Arial" w:hAnsi="Arial" w:cs="Arial"/>
        </w:rPr>
      </w:pPr>
      <w:r w:rsidRPr="002C2EEC">
        <w:rPr>
          <w:rFonts w:ascii="Arial" w:hAnsi="Arial" w:cs="Arial"/>
        </w:rPr>
        <w:t>P</w:t>
      </w:r>
      <w:r w:rsidR="00AC06BD" w:rsidRPr="002C2EEC">
        <w:rPr>
          <w:rFonts w:ascii="Arial" w:hAnsi="Arial" w:cs="Arial"/>
        </w:rPr>
        <w:t>řínosem legislativní změny bude též systémové zařazení poskytovatelů ošetřovatelské péče v pobytových sociálních službách do dohodovacího řízení o výši úhrad z veřejného zdravotního pojištění konaného podle § 17 odst. 5 zákona o</w:t>
      </w:r>
      <w:r w:rsidR="00CE767B">
        <w:rPr>
          <w:rFonts w:ascii="Arial" w:hAnsi="Arial" w:cs="Arial"/>
        </w:rPr>
        <w:t> </w:t>
      </w:r>
      <w:r w:rsidR="00AC06BD" w:rsidRPr="002C2EEC">
        <w:rPr>
          <w:rFonts w:ascii="Arial" w:hAnsi="Arial" w:cs="Arial"/>
        </w:rPr>
        <w:t>veřejném zdravotním pojištění, a s tím spojená možnost přímého vlivu na výši úhrad či uplatňovaná regulační omezení (v současnosti se vliv těchto poskytovatelů uplatňuje pouze politicky v rámci jednání s Ministerstvem zdravotnictví před vydáním každé úhradové vyhlášky, ale tito poskytovatelé nejsou standardní součástí dohodovacího řízení).</w:t>
      </w:r>
    </w:p>
    <w:p w14:paraId="75CD3E31" w14:textId="371CBE9C" w:rsidR="001E5787" w:rsidRPr="002C2EEC" w:rsidRDefault="00AA0FCE" w:rsidP="009E6328">
      <w:pPr>
        <w:autoSpaceDE w:val="0"/>
        <w:autoSpaceDN w:val="0"/>
        <w:adjustRightInd w:val="0"/>
        <w:spacing w:after="120" w:line="276" w:lineRule="auto"/>
        <w:jc w:val="both"/>
        <w:rPr>
          <w:rFonts w:ascii="Arial" w:hAnsi="Arial" w:cs="Arial"/>
          <w:u w:val="single"/>
        </w:rPr>
      </w:pPr>
      <w:r w:rsidRPr="002C2EEC">
        <w:rPr>
          <w:rFonts w:ascii="Arial" w:hAnsi="Arial" w:cs="Arial"/>
          <w:u w:val="single"/>
        </w:rPr>
        <w:t>Zavedení sociálně zdravotní lůžkové péče jako kombinace pobytové sociální služby a</w:t>
      </w:r>
      <w:r w:rsidR="00CE767B">
        <w:rPr>
          <w:rFonts w:ascii="Arial" w:hAnsi="Arial" w:cs="Arial"/>
          <w:u w:val="single"/>
        </w:rPr>
        <w:t> </w:t>
      </w:r>
      <w:r w:rsidRPr="002C2EEC">
        <w:rPr>
          <w:rFonts w:ascii="Arial" w:hAnsi="Arial" w:cs="Arial"/>
          <w:u w:val="single"/>
        </w:rPr>
        <w:t xml:space="preserve">lůžkové zdravotní </w:t>
      </w:r>
      <w:bookmarkStart w:id="7" w:name="_Hlk134717818"/>
      <w:r w:rsidR="0083654B">
        <w:rPr>
          <w:rFonts w:ascii="Arial" w:hAnsi="Arial" w:cs="Arial"/>
          <w:u w:val="single"/>
        </w:rPr>
        <w:t>péče</w:t>
      </w:r>
      <w:r w:rsidR="0083654B" w:rsidRPr="002C2EEC">
        <w:rPr>
          <w:rFonts w:ascii="Arial" w:hAnsi="Arial" w:cs="Arial"/>
          <w:u w:val="single"/>
        </w:rPr>
        <w:t xml:space="preserve"> </w:t>
      </w:r>
    </w:p>
    <w:p w14:paraId="49F889B4" w14:textId="4E068420" w:rsidR="00FC4326" w:rsidRPr="002C2EEC" w:rsidRDefault="001E5787" w:rsidP="001E5787">
      <w:pPr>
        <w:autoSpaceDE w:val="0"/>
        <w:autoSpaceDN w:val="0"/>
        <w:adjustRightInd w:val="0"/>
        <w:spacing w:after="120" w:line="276" w:lineRule="auto"/>
        <w:jc w:val="both"/>
        <w:rPr>
          <w:rFonts w:ascii="Arial" w:hAnsi="Arial" w:cs="Arial"/>
        </w:rPr>
      </w:pPr>
      <w:r w:rsidRPr="002C2EEC">
        <w:rPr>
          <w:rFonts w:ascii="Arial" w:hAnsi="Arial" w:cs="Arial"/>
        </w:rPr>
        <w:t xml:space="preserve">Na straně krajů </w:t>
      </w:r>
      <w:r w:rsidR="00AC06BD" w:rsidRPr="002C2EEC">
        <w:rPr>
          <w:rFonts w:ascii="Arial" w:hAnsi="Arial" w:cs="Arial"/>
        </w:rPr>
        <w:t>a krajských úřadů př</w:t>
      </w:r>
      <w:r w:rsidR="007067B3">
        <w:rPr>
          <w:rFonts w:ascii="Arial" w:hAnsi="Arial" w:cs="Arial"/>
        </w:rPr>
        <w:t>i</w:t>
      </w:r>
      <w:r w:rsidR="00AC06BD" w:rsidRPr="002C2EEC">
        <w:rPr>
          <w:rFonts w:ascii="Arial" w:hAnsi="Arial" w:cs="Arial"/>
        </w:rPr>
        <w:t xml:space="preserve"> výkonu přenesené působnosti v oblasti zdravotnictví lze očekávat náklady spojené s mírným nárůstem agendy spočívající ve</w:t>
      </w:r>
      <w:r w:rsidR="00CE767B">
        <w:rPr>
          <w:rFonts w:ascii="Arial" w:hAnsi="Arial" w:cs="Arial"/>
        </w:rPr>
        <w:t> </w:t>
      </w:r>
      <w:r w:rsidR="00AC06BD" w:rsidRPr="002C2EEC">
        <w:rPr>
          <w:rFonts w:ascii="Arial" w:hAnsi="Arial" w:cs="Arial"/>
        </w:rPr>
        <w:t>vedení řízení o oprávnění k poskytování zdravotních služeb, nicméně jedná se pouze o mírný nárůst celkového objemu této agendy, nikoli vytváření agendy zcela nové, se kterou by tyto úřady doposud neměly zkušenosti.</w:t>
      </w:r>
      <w:r w:rsidR="00FC4326" w:rsidRPr="002C2EEC">
        <w:rPr>
          <w:rFonts w:ascii="Arial" w:hAnsi="Arial" w:cs="Arial"/>
        </w:rPr>
        <w:t xml:space="preserve"> </w:t>
      </w:r>
      <w:r w:rsidR="00C3680C">
        <w:rPr>
          <w:rFonts w:ascii="Arial" w:hAnsi="Arial" w:cs="Arial"/>
        </w:rPr>
        <w:t xml:space="preserve">Mírné navýšení nákladů krajských úřadů může také být spojeno s vedením výběrových řízení na sociálně </w:t>
      </w:r>
      <w:r w:rsidR="00C3680C">
        <w:rPr>
          <w:rFonts w:ascii="Arial" w:hAnsi="Arial" w:cs="Arial"/>
        </w:rPr>
        <w:lastRenderedPageBreak/>
        <w:t xml:space="preserve">zdravotní lůžkovou péči pro účely uzavření smlouvy se zdravotní pojišťovnou. To bude nicméně </w:t>
      </w:r>
      <w:r w:rsidR="009C7E81">
        <w:rPr>
          <w:rFonts w:ascii="Arial" w:hAnsi="Arial" w:cs="Arial"/>
        </w:rPr>
        <w:t>více než kompenzováno plánovaným zrušením výběrových řízení na</w:t>
      </w:r>
      <w:r w:rsidR="007F39A5">
        <w:rPr>
          <w:rFonts w:ascii="Arial" w:hAnsi="Arial" w:cs="Arial"/>
        </w:rPr>
        <w:t> </w:t>
      </w:r>
      <w:r w:rsidR="009C7E81">
        <w:rPr>
          <w:rFonts w:ascii="Arial" w:hAnsi="Arial" w:cs="Arial"/>
        </w:rPr>
        <w:t>ambulantní péči a péči ve vlastním sociálním prostředí, které bude navrhováno souběžně připravovanou novelou zákonů v oblasti veřejného zdravotního pojištění</w:t>
      </w:r>
      <w:r w:rsidR="006376FB">
        <w:rPr>
          <w:rFonts w:ascii="Arial" w:hAnsi="Arial" w:cs="Arial"/>
        </w:rPr>
        <w:t>, celkově tedy i přes zavedení nového typu výběrového řízení na krajích dojde ke</w:t>
      </w:r>
      <w:r w:rsidR="007F39A5">
        <w:rPr>
          <w:rFonts w:ascii="Arial" w:hAnsi="Arial" w:cs="Arial"/>
        </w:rPr>
        <w:t> </w:t>
      </w:r>
      <w:r w:rsidR="006376FB">
        <w:rPr>
          <w:rFonts w:ascii="Arial" w:hAnsi="Arial" w:cs="Arial"/>
        </w:rPr>
        <w:t>snížení souvisejících nákladů krajských úřadů.</w:t>
      </w:r>
    </w:p>
    <w:p w14:paraId="60EAA824" w14:textId="1888CA15" w:rsidR="00AC06BD" w:rsidRDefault="00FC4326" w:rsidP="001E5787">
      <w:pPr>
        <w:autoSpaceDE w:val="0"/>
        <w:autoSpaceDN w:val="0"/>
        <w:adjustRightInd w:val="0"/>
        <w:spacing w:after="120" w:line="276" w:lineRule="auto"/>
        <w:jc w:val="both"/>
        <w:rPr>
          <w:rFonts w:ascii="Arial" w:hAnsi="Arial" w:cs="Arial"/>
        </w:rPr>
      </w:pPr>
      <w:r w:rsidRPr="002C2EEC">
        <w:rPr>
          <w:rFonts w:ascii="Arial" w:hAnsi="Arial" w:cs="Arial"/>
        </w:rPr>
        <w:t>Na straně</w:t>
      </w:r>
      <w:r w:rsidR="00AC06BD" w:rsidRPr="002C2EEC">
        <w:rPr>
          <w:rFonts w:ascii="Arial" w:hAnsi="Arial" w:cs="Arial"/>
        </w:rPr>
        <w:t xml:space="preserve"> poskytovatelů zdravotních služeb, kteří budou mít zájem poskytovat sociálně zdravotní lůžkovou péči, lze předpokládat náklady související se zavedením sociální složky péče do jejich provozu a dále náklady na poskytování této péče, které je standardně v systému sociálních služeb možné financovat dotací na provoz dané sociální služby</w:t>
      </w:r>
      <w:r w:rsidR="00FC6C90" w:rsidRPr="002C2EEC">
        <w:rPr>
          <w:rFonts w:ascii="Arial" w:hAnsi="Arial" w:cs="Arial"/>
        </w:rPr>
        <w:t>.</w:t>
      </w:r>
    </w:p>
    <w:p w14:paraId="120B2D96" w14:textId="1D21B833" w:rsidR="006C58AC" w:rsidRPr="002C2EEC" w:rsidRDefault="006C58AC" w:rsidP="001E5787">
      <w:pPr>
        <w:autoSpaceDE w:val="0"/>
        <w:autoSpaceDN w:val="0"/>
        <w:adjustRightInd w:val="0"/>
        <w:spacing w:after="120" w:line="276" w:lineRule="auto"/>
        <w:jc w:val="both"/>
        <w:rPr>
          <w:rFonts w:ascii="Arial" w:hAnsi="Arial" w:cs="Arial"/>
        </w:rPr>
      </w:pPr>
      <w:r>
        <w:rPr>
          <w:rFonts w:ascii="Arial" w:hAnsi="Arial" w:cs="Arial"/>
        </w:rPr>
        <w:t>Pokud by v důsledku zavedení nového typu sociálně zdravotní lůžkové péče vzrostl celkový počet poskytovatelů lůžkových zdravotních služeb, mohly by se zvýšit náklady Státního ústavu pro kontrolu léčiv vyplývající z</w:t>
      </w:r>
      <w:r w:rsidR="00B4197D">
        <w:rPr>
          <w:rFonts w:ascii="Arial" w:hAnsi="Arial" w:cs="Arial"/>
        </w:rPr>
        <w:t> kontroly zacházení s léčivými přípravky u těchto poskytovatelů.</w:t>
      </w:r>
    </w:p>
    <w:p w14:paraId="2541609F" w14:textId="1AC4FE0F" w:rsidR="00AC06BD" w:rsidRPr="002C2EEC" w:rsidRDefault="00FC6C90" w:rsidP="00AE0A3D">
      <w:pPr>
        <w:spacing w:after="120" w:line="276" w:lineRule="auto"/>
        <w:jc w:val="both"/>
        <w:rPr>
          <w:rFonts w:ascii="Arial" w:hAnsi="Arial" w:cs="Arial"/>
        </w:rPr>
      </w:pPr>
      <w:r w:rsidRPr="002C2EEC">
        <w:rPr>
          <w:rFonts w:ascii="Arial" w:hAnsi="Arial" w:cs="Arial"/>
        </w:rPr>
        <w:t>V</w:t>
      </w:r>
      <w:r w:rsidR="00AC06BD" w:rsidRPr="002C2EEC">
        <w:rPr>
          <w:rFonts w:ascii="Arial" w:hAnsi="Arial" w:cs="Arial"/>
        </w:rPr>
        <w:t xml:space="preserve"> celkovém součtu </w:t>
      </w:r>
      <w:r w:rsidRPr="002C2EEC">
        <w:rPr>
          <w:rFonts w:ascii="Arial" w:hAnsi="Arial" w:cs="Arial"/>
        </w:rPr>
        <w:t xml:space="preserve">nejsou naopak </w:t>
      </w:r>
      <w:r w:rsidR="00AC06BD" w:rsidRPr="002C2EEC">
        <w:rPr>
          <w:rFonts w:ascii="Arial" w:hAnsi="Arial" w:cs="Arial"/>
        </w:rPr>
        <w:t>očekávány zvýšené náklady veřejného zdravotního pojištění spojené s novým typem lůžkové péče</w:t>
      </w:r>
      <w:r w:rsidR="006D07A9" w:rsidRPr="002C2EEC">
        <w:rPr>
          <w:rFonts w:ascii="Arial" w:hAnsi="Arial" w:cs="Arial"/>
        </w:rPr>
        <w:t>. D</w:t>
      </w:r>
      <w:r w:rsidR="00AC06BD" w:rsidRPr="002C2EEC">
        <w:rPr>
          <w:rFonts w:ascii="Arial" w:hAnsi="Arial" w:cs="Arial"/>
        </w:rPr>
        <w:t>ůvodem je skutečnost, že u nového typu sociálně zdravotní lůžkové péče bude stanoveno vícezdrojové financování, v jehož rámci ubytování, strava a dopomoc se zvládáním základních životních potřeb nebudou hrazeny z veřejného zdravotního pojištění, přičemž platí, že pacienti do</w:t>
      </w:r>
      <w:r w:rsidR="00CE767B">
        <w:rPr>
          <w:rFonts w:ascii="Arial" w:hAnsi="Arial" w:cs="Arial"/>
        </w:rPr>
        <w:t> </w:t>
      </w:r>
      <w:r w:rsidR="00AC06BD" w:rsidRPr="002C2EEC">
        <w:rPr>
          <w:rFonts w:ascii="Arial" w:hAnsi="Arial" w:cs="Arial"/>
        </w:rPr>
        <w:t>sociálně zdravotní lůžkové péče budou pravděpodobně rovným dílem mířit jak z pobytových sociálních služeb, kde jsou na ně nyní vykazovány zdravotní služby pouze v rozsahu omezeném pravidly vykazování zvláštní ambulantní péče v odbornosti 913 podle seznamu zdravotních výkonů všeobecná sestra v sociálních službách, kde náklady péče vykazované na tyto pacienty jsou nižší, než je předpoklad nákladovosti sociálně zdravotní lůžkové péče,</w:t>
      </w:r>
      <w:r w:rsidR="007F39A5">
        <w:rPr>
          <w:rFonts w:ascii="Arial" w:hAnsi="Arial" w:cs="Arial"/>
        </w:rPr>
        <w:t xml:space="preserve"> </w:t>
      </w:r>
      <w:r w:rsidR="00AC06BD" w:rsidRPr="002C2EEC">
        <w:rPr>
          <w:rFonts w:ascii="Arial" w:hAnsi="Arial" w:cs="Arial"/>
        </w:rPr>
        <w:t>tak z lůžek dlouhodobé lůžkové péče, kde naopak náklady veřejného zdravotního pojištění na péči o tyto osoby jsou výrazně vyšší, než budou u sociálně zdravotní lůžkové péče, jelikož zde zdravotní pojišťovny hradí veškeré náklady spojené s pobytem; pro úplnost, konkrétní úhradový mechanismus a výše úhrady budou stanoveny v návaznosti na tento zákon k tomu stanovenými procesními postupy (na základě projednání v pracovní skupině k seznamu zdravotních výkonů podle § 17b zákona o veřejném zdravotním pojištění a</w:t>
      </w:r>
      <w:r w:rsidR="00CE767B">
        <w:rPr>
          <w:rFonts w:ascii="Arial" w:hAnsi="Arial" w:cs="Arial"/>
        </w:rPr>
        <w:t> </w:t>
      </w:r>
      <w:r w:rsidR="00AC06BD" w:rsidRPr="002C2EEC">
        <w:rPr>
          <w:rFonts w:ascii="Arial" w:hAnsi="Arial" w:cs="Arial"/>
        </w:rPr>
        <w:t>v dohodovacím řízení podle § 17 odst. 5 zákona o veřejném zdravotním pojištění), a</w:t>
      </w:r>
      <w:r w:rsidR="00CE767B">
        <w:rPr>
          <w:rFonts w:ascii="Arial" w:hAnsi="Arial" w:cs="Arial"/>
        </w:rPr>
        <w:t> </w:t>
      </w:r>
      <w:r w:rsidR="00AC06BD" w:rsidRPr="002C2EEC">
        <w:rPr>
          <w:rFonts w:ascii="Arial" w:hAnsi="Arial" w:cs="Arial"/>
        </w:rPr>
        <w:t>to za účasti zástupců poskytovatelů a současně tak, aby bylo zaručeno, že</w:t>
      </w:r>
      <w:r w:rsidR="00CE767B">
        <w:rPr>
          <w:rFonts w:ascii="Arial" w:hAnsi="Arial" w:cs="Arial"/>
        </w:rPr>
        <w:t> </w:t>
      </w:r>
      <w:r w:rsidR="00AC06BD" w:rsidRPr="002C2EEC">
        <w:rPr>
          <w:rFonts w:ascii="Arial" w:hAnsi="Arial" w:cs="Arial"/>
        </w:rPr>
        <w:t>z veřejného zdravotního pojištění budou v odpovídající výši pokryty náklady na</w:t>
      </w:r>
      <w:r w:rsidR="00CE767B">
        <w:rPr>
          <w:rFonts w:ascii="Arial" w:hAnsi="Arial" w:cs="Arial"/>
        </w:rPr>
        <w:t> </w:t>
      </w:r>
      <w:r w:rsidR="00AC06BD" w:rsidRPr="002C2EEC">
        <w:rPr>
          <w:rFonts w:ascii="Arial" w:hAnsi="Arial" w:cs="Arial"/>
        </w:rPr>
        <w:t>zdravotnický personál, věcné a přístrojové vybavení zdravotní složky péče a režii související s poskytováním zdravotní složky péče.</w:t>
      </w:r>
    </w:p>
    <w:p w14:paraId="081D9AE3" w14:textId="4A775DD1" w:rsidR="00AC06BD" w:rsidRPr="002C2EEC" w:rsidRDefault="00361930" w:rsidP="00AE0A3D">
      <w:pPr>
        <w:spacing w:after="120" w:line="276" w:lineRule="auto"/>
        <w:jc w:val="both"/>
        <w:rPr>
          <w:rFonts w:ascii="Arial" w:hAnsi="Arial" w:cs="Arial"/>
        </w:rPr>
      </w:pPr>
      <w:r w:rsidRPr="002C2EEC">
        <w:rPr>
          <w:rFonts w:ascii="Arial" w:hAnsi="Arial" w:cs="Arial"/>
        </w:rPr>
        <w:t>Z</w:t>
      </w:r>
      <w:r w:rsidR="00AC06BD" w:rsidRPr="002C2EEC">
        <w:rPr>
          <w:rFonts w:ascii="Arial" w:hAnsi="Arial" w:cs="Arial"/>
        </w:rPr>
        <w:t>ásadní přínos uvedených změn se očekává na straně pacientů, jejichž celkový stav vyžaduje poskytování lůžkové zdravotní péče a zároveň poskytování sociální péče; tento přínos spočívá ve vytvoření specifického typu lůžkové zdravotní péče, který bude v rámci poskytování sociálně zdravotních služeb schopen adekvátně reagovat na</w:t>
      </w:r>
      <w:r w:rsidR="00CE767B">
        <w:rPr>
          <w:rFonts w:ascii="Arial" w:hAnsi="Arial" w:cs="Arial"/>
        </w:rPr>
        <w:t> </w:t>
      </w:r>
      <w:r w:rsidR="00AC06BD" w:rsidRPr="002C2EEC">
        <w:rPr>
          <w:rFonts w:ascii="Arial" w:hAnsi="Arial" w:cs="Arial"/>
        </w:rPr>
        <w:t>potřeby těchto pacientů</w:t>
      </w:r>
      <w:r w:rsidR="008B415F" w:rsidRPr="002C2EEC">
        <w:rPr>
          <w:rFonts w:ascii="Arial" w:hAnsi="Arial" w:cs="Arial"/>
        </w:rPr>
        <w:t>.</w:t>
      </w:r>
    </w:p>
    <w:p w14:paraId="72CBABBC" w14:textId="3AA6EFF5" w:rsidR="00AC06BD" w:rsidRDefault="00361930" w:rsidP="00AE0A3D">
      <w:pPr>
        <w:spacing w:after="120" w:line="276" w:lineRule="auto"/>
        <w:jc w:val="both"/>
        <w:rPr>
          <w:rFonts w:ascii="Arial" w:hAnsi="Arial" w:cs="Arial"/>
        </w:rPr>
      </w:pPr>
      <w:r w:rsidRPr="002C2EEC">
        <w:rPr>
          <w:rFonts w:ascii="Arial" w:hAnsi="Arial" w:cs="Arial"/>
        </w:rPr>
        <w:lastRenderedPageBreak/>
        <w:t>L</w:t>
      </w:r>
      <w:r w:rsidR="00AC06BD" w:rsidRPr="002C2EEC">
        <w:rPr>
          <w:rFonts w:ascii="Arial" w:hAnsi="Arial" w:cs="Arial"/>
        </w:rPr>
        <w:t xml:space="preserve">ze předpokládat postupnou transformaci části dosavadních poskytovatelů dlouhodobé lůžkové zdravotní péče a části poskytovatelů sociálních služeb v pobytových zařízeních sociálních služeb na poskytovatele sociálně zdravotní lůžkové péče, což v dlouhodobějším horizontu může představovat pro tyto subjekty přínos, jelikož budou moci lépe nastavit rozsah poskytované péče a tím lépe reagovat na potřeby pacientů. </w:t>
      </w:r>
    </w:p>
    <w:p w14:paraId="41859578" w14:textId="26A9302A" w:rsidR="00A26C21" w:rsidRDefault="000E563D" w:rsidP="00980C0C">
      <w:pPr>
        <w:spacing w:after="120" w:line="276" w:lineRule="auto"/>
        <w:jc w:val="both"/>
        <w:rPr>
          <w:rFonts w:ascii="Arial" w:hAnsi="Arial" w:cs="Arial"/>
        </w:rPr>
      </w:pPr>
      <w:r>
        <w:rPr>
          <w:rFonts w:ascii="Arial" w:hAnsi="Arial" w:cs="Arial"/>
        </w:rPr>
        <w:t xml:space="preserve">Na základě </w:t>
      </w:r>
      <w:r w:rsidR="00980C0C">
        <w:rPr>
          <w:rFonts w:ascii="Arial" w:hAnsi="Arial" w:cs="Arial"/>
        </w:rPr>
        <w:t>stávajících návrhů</w:t>
      </w:r>
      <w:r>
        <w:rPr>
          <w:rFonts w:ascii="Arial" w:hAnsi="Arial" w:cs="Arial"/>
        </w:rPr>
        <w:t xml:space="preserve"> prováděcích právních předpisů stanovících podmínky poskytování sociálně zdravotní lůžkové péče vyčíslili předkladatelé </w:t>
      </w:r>
      <w:r w:rsidR="005672BF">
        <w:rPr>
          <w:rFonts w:ascii="Arial" w:hAnsi="Arial" w:cs="Arial"/>
        </w:rPr>
        <w:t xml:space="preserve">odhad </w:t>
      </w:r>
      <w:r w:rsidR="00A26C21">
        <w:rPr>
          <w:rFonts w:ascii="Arial" w:hAnsi="Arial" w:cs="Arial"/>
        </w:rPr>
        <w:t>náklad</w:t>
      </w:r>
      <w:r w:rsidR="005672BF">
        <w:rPr>
          <w:rFonts w:ascii="Arial" w:hAnsi="Arial" w:cs="Arial"/>
        </w:rPr>
        <w:t>ů</w:t>
      </w:r>
      <w:r w:rsidR="00A26C21">
        <w:rPr>
          <w:rFonts w:ascii="Arial" w:hAnsi="Arial" w:cs="Arial"/>
        </w:rPr>
        <w:t xml:space="preserve"> na</w:t>
      </w:r>
      <w:r w:rsidR="007F39A5">
        <w:rPr>
          <w:rFonts w:ascii="Arial" w:hAnsi="Arial" w:cs="Arial"/>
        </w:rPr>
        <w:t> </w:t>
      </w:r>
      <w:r w:rsidR="00A26C21">
        <w:rPr>
          <w:rFonts w:ascii="Arial" w:hAnsi="Arial" w:cs="Arial"/>
        </w:rPr>
        <w:t>vznik kapacit těchto lůžek takto:</w:t>
      </w:r>
    </w:p>
    <w:p w14:paraId="579290B3" w14:textId="2E61101C" w:rsidR="007B7F52" w:rsidRPr="007F39A5" w:rsidRDefault="007B7F52" w:rsidP="007F39A5">
      <w:pPr>
        <w:pStyle w:val="Odstavecseseznamem"/>
        <w:numPr>
          <w:ilvl w:val="0"/>
          <w:numId w:val="35"/>
        </w:numPr>
        <w:spacing w:after="120" w:line="276" w:lineRule="auto"/>
        <w:rPr>
          <w:rFonts w:cs="Arial"/>
          <w:sz w:val="24"/>
        </w:rPr>
      </w:pPr>
      <w:r w:rsidRPr="007F39A5">
        <w:rPr>
          <w:rFonts w:cs="Arial"/>
          <w:sz w:val="24"/>
        </w:rPr>
        <w:t xml:space="preserve">vznik </w:t>
      </w:r>
      <w:r w:rsidR="00E25911" w:rsidRPr="007F39A5">
        <w:rPr>
          <w:rFonts w:cs="Arial"/>
          <w:sz w:val="24"/>
        </w:rPr>
        <w:t xml:space="preserve">sociálně zdravotního </w:t>
      </w:r>
      <w:r w:rsidRPr="007F39A5">
        <w:rPr>
          <w:rFonts w:cs="Arial"/>
          <w:sz w:val="24"/>
        </w:rPr>
        <w:t>lůžka skrze transformaci z lůžka pobytové sociální služby – cca 620.000 Kč na lůžko (zdravotnické technologie, hygienické normy) – tj. cca 1/5 nákladů novostavby</w:t>
      </w:r>
      <w:r w:rsidR="00BF7224" w:rsidRPr="007F39A5">
        <w:rPr>
          <w:rFonts w:cs="Arial"/>
          <w:sz w:val="24"/>
        </w:rPr>
        <w:t>.</w:t>
      </w:r>
      <w:r w:rsidRPr="007F39A5">
        <w:rPr>
          <w:rFonts w:cs="Arial"/>
          <w:sz w:val="24"/>
        </w:rPr>
        <w:t xml:space="preserve"> </w:t>
      </w:r>
    </w:p>
    <w:p w14:paraId="2CC602DD" w14:textId="2D53FB09" w:rsidR="007B7F52" w:rsidRPr="007F39A5" w:rsidRDefault="007B7F52" w:rsidP="007F39A5">
      <w:pPr>
        <w:pStyle w:val="Odstavecseseznamem"/>
        <w:numPr>
          <w:ilvl w:val="0"/>
          <w:numId w:val="35"/>
        </w:numPr>
        <w:spacing w:after="120" w:line="276" w:lineRule="auto"/>
        <w:rPr>
          <w:rFonts w:cs="Arial"/>
          <w:sz w:val="24"/>
        </w:rPr>
      </w:pPr>
      <w:r w:rsidRPr="007F39A5">
        <w:rPr>
          <w:rFonts w:cs="Arial"/>
          <w:sz w:val="24"/>
        </w:rPr>
        <w:t xml:space="preserve">vznik </w:t>
      </w:r>
      <w:r w:rsidR="00E25911" w:rsidRPr="007F39A5">
        <w:rPr>
          <w:rFonts w:cs="Arial"/>
          <w:sz w:val="24"/>
        </w:rPr>
        <w:t xml:space="preserve">sociálně zdravotního </w:t>
      </w:r>
      <w:r w:rsidRPr="007F39A5">
        <w:rPr>
          <w:rFonts w:cs="Arial"/>
          <w:sz w:val="24"/>
        </w:rPr>
        <w:t>lůžka skrze transformaci ze zdravotnického lůžka následné</w:t>
      </w:r>
      <w:r w:rsidR="00E25911" w:rsidRPr="007F39A5">
        <w:rPr>
          <w:rFonts w:cs="Arial"/>
          <w:sz w:val="24"/>
        </w:rPr>
        <w:t xml:space="preserve"> nebo </w:t>
      </w:r>
      <w:r w:rsidRPr="007F39A5">
        <w:rPr>
          <w:rFonts w:cs="Arial"/>
          <w:sz w:val="24"/>
        </w:rPr>
        <w:t>dlouhodobé péče</w:t>
      </w:r>
      <w:r w:rsidR="00E25911" w:rsidRPr="007F39A5">
        <w:rPr>
          <w:rFonts w:cs="Arial"/>
          <w:sz w:val="24"/>
        </w:rPr>
        <w:t xml:space="preserve"> </w:t>
      </w:r>
      <w:r w:rsidRPr="007F39A5">
        <w:rPr>
          <w:rFonts w:cs="Arial"/>
          <w:sz w:val="24"/>
        </w:rPr>
        <w:t>– cca 150.000 Kč na lůžko (</w:t>
      </w:r>
      <w:r w:rsidR="00BF7224" w:rsidRPr="007F39A5">
        <w:rPr>
          <w:rFonts w:cs="Arial"/>
          <w:sz w:val="24"/>
        </w:rPr>
        <w:t>zejména</w:t>
      </w:r>
      <w:r w:rsidRPr="007F39A5">
        <w:rPr>
          <w:rFonts w:cs="Arial"/>
          <w:sz w:val="24"/>
        </w:rPr>
        <w:t xml:space="preserve"> zvýšené prostorové nároky)</w:t>
      </w:r>
      <w:r w:rsidR="00BF7224" w:rsidRPr="007F39A5">
        <w:rPr>
          <w:rFonts w:cs="Arial"/>
          <w:sz w:val="24"/>
        </w:rPr>
        <w:t>.</w:t>
      </w:r>
      <w:r w:rsidRPr="007F39A5">
        <w:rPr>
          <w:rFonts w:cs="Arial"/>
          <w:sz w:val="24"/>
        </w:rPr>
        <w:t xml:space="preserve">  </w:t>
      </w:r>
    </w:p>
    <w:p w14:paraId="446F4C0F" w14:textId="3E49737E" w:rsidR="007B7F52" w:rsidRPr="007F39A5" w:rsidRDefault="007B7F52" w:rsidP="007F39A5">
      <w:pPr>
        <w:pStyle w:val="Odstavecseseznamem"/>
        <w:numPr>
          <w:ilvl w:val="0"/>
          <w:numId w:val="35"/>
        </w:numPr>
        <w:spacing w:after="120" w:line="276" w:lineRule="auto"/>
        <w:rPr>
          <w:rFonts w:cs="Arial"/>
        </w:rPr>
      </w:pPr>
      <w:r w:rsidRPr="007F39A5">
        <w:rPr>
          <w:rFonts w:cs="Arial"/>
          <w:sz w:val="24"/>
        </w:rPr>
        <w:t xml:space="preserve">vznik </w:t>
      </w:r>
      <w:r w:rsidR="00E25911" w:rsidRPr="007F39A5">
        <w:rPr>
          <w:rFonts w:cs="Arial"/>
          <w:sz w:val="24"/>
        </w:rPr>
        <w:t xml:space="preserve">sociálně zdravotního </w:t>
      </w:r>
      <w:r w:rsidRPr="007F39A5">
        <w:rPr>
          <w:rFonts w:cs="Arial"/>
          <w:sz w:val="24"/>
        </w:rPr>
        <w:t>lůžka při vzniku úplně nové kapacity</w:t>
      </w:r>
      <w:r w:rsidR="00865D55" w:rsidRPr="007F39A5">
        <w:rPr>
          <w:rFonts w:cs="Arial"/>
          <w:sz w:val="24"/>
        </w:rPr>
        <w:t xml:space="preserve"> </w:t>
      </w:r>
      <w:r w:rsidRPr="007F39A5">
        <w:rPr>
          <w:rFonts w:cs="Arial"/>
          <w:sz w:val="24"/>
        </w:rPr>
        <w:t>– cca 3.100.000 Kč na lůžko (stavba, vybavení</w:t>
      </w:r>
      <w:r w:rsidRPr="007F39A5">
        <w:rPr>
          <w:rFonts w:cs="Arial"/>
        </w:rPr>
        <w:t>)</w:t>
      </w:r>
      <w:r w:rsidR="00E25911" w:rsidRPr="007F39A5">
        <w:rPr>
          <w:rFonts w:cs="Arial"/>
        </w:rPr>
        <w:t>.</w:t>
      </w:r>
    </w:p>
    <w:bookmarkEnd w:id="7"/>
    <w:p w14:paraId="2A9CD5A0" w14:textId="285105FD" w:rsidR="00AC06BD" w:rsidRPr="002C2EEC" w:rsidRDefault="00AC06BD" w:rsidP="00AE0A3D">
      <w:pPr>
        <w:autoSpaceDE w:val="0"/>
        <w:autoSpaceDN w:val="0"/>
        <w:adjustRightInd w:val="0"/>
        <w:spacing w:after="120" w:line="276" w:lineRule="auto"/>
        <w:jc w:val="both"/>
        <w:rPr>
          <w:rFonts w:ascii="Arial" w:hAnsi="Arial" w:cs="Arial"/>
          <w:u w:val="single"/>
        </w:rPr>
      </w:pPr>
      <w:r w:rsidRPr="002C2EEC">
        <w:rPr>
          <w:rFonts w:ascii="Arial" w:hAnsi="Arial" w:cs="Arial"/>
          <w:u w:val="single"/>
        </w:rPr>
        <w:t>Kontraktační povinnost zdravotních pojišťoven vůči poskytovatelům pobytových sociálních služeb poskytujícím ošetřovatelskou zdravotní péči</w:t>
      </w:r>
    </w:p>
    <w:p w14:paraId="224BB3FE" w14:textId="2CFEB381" w:rsidR="00C659EC" w:rsidRDefault="00C659EC" w:rsidP="00AE0A3D">
      <w:pPr>
        <w:spacing w:after="120" w:line="276" w:lineRule="auto"/>
        <w:jc w:val="both"/>
        <w:rPr>
          <w:rFonts w:ascii="Arial" w:hAnsi="Arial" w:cs="Arial"/>
        </w:rPr>
      </w:pPr>
      <w:bookmarkStart w:id="8" w:name="_Hlk134717434"/>
      <w:r>
        <w:rPr>
          <w:rFonts w:ascii="Arial" w:hAnsi="Arial" w:cs="Arial"/>
        </w:rPr>
        <w:t>Nepředpokládá se žádný nový náklad navrhované legislativní úpravy.</w:t>
      </w:r>
    </w:p>
    <w:p w14:paraId="064CEC9D" w14:textId="20B7AE8F" w:rsidR="00AC06BD" w:rsidRPr="002C2EEC" w:rsidRDefault="00361930" w:rsidP="00AE0A3D">
      <w:pPr>
        <w:spacing w:after="120" w:line="276" w:lineRule="auto"/>
        <w:jc w:val="both"/>
        <w:rPr>
          <w:rFonts w:ascii="Arial" w:hAnsi="Arial" w:cs="Arial"/>
        </w:rPr>
      </w:pPr>
      <w:r w:rsidRPr="002C2EEC">
        <w:rPr>
          <w:rFonts w:ascii="Arial" w:hAnsi="Arial" w:cs="Arial"/>
        </w:rPr>
        <w:t>Z</w:t>
      </w:r>
      <w:r w:rsidR="00AC06BD" w:rsidRPr="002C2EEC">
        <w:rPr>
          <w:rFonts w:ascii="Arial" w:hAnsi="Arial" w:cs="Arial"/>
        </w:rPr>
        <w:t xml:space="preserve">ásadní přínos </w:t>
      </w:r>
      <w:r w:rsidR="00C659EC">
        <w:rPr>
          <w:rFonts w:ascii="Arial" w:hAnsi="Arial" w:cs="Arial"/>
        </w:rPr>
        <w:t>navrhovaných</w:t>
      </w:r>
      <w:r w:rsidR="00AC06BD" w:rsidRPr="002C2EEC">
        <w:rPr>
          <w:rFonts w:ascii="Arial" w:hAnsi="Arial" w:cs="Arial"/>
        </w:rPr>
        <w:t xml:space="preserve"> změn se očekává v tom ohledu, že možnost zdravotní</w:t>
      </w:r>
      <w:bookmarkEnd w:id="8"/>
      <w:r w:rsidR="00307FF0" w:rsidRPr="002C2EEC">
        <w:rPr>
          <w:rFonts w:ascii="Arial" w:hAnsi="Arial" w:cs="Arial"/>
        </w:rPr>
        <w:t>ch p</w:t>
      </w:r>
      <w:r w:rsidR="00AC06BD" w:rsidRPr="002C2EEC">
        <w:rPr>
          <w:rFonts w:ascii="Arial" w:hAnsi="Arial" w:cs="Arial"/>
        </w:rPr>
        <w:t xml:space="preserve">ojišťoven reagovat na </w:t>
      </w:r>
      <w:r w:rsidR="00016D61">
        <w:rPr>
          <w:rFonts w:ascii="Arial" w:hAnsi="Arial" w:cs="Arial"/>
        </w:rPr>
        <w:t xml:space="preserve">podstatné porušování právních povinností poskytovatele ukončením </w:t>
      </w:r>
      <w:r w:rsidR="0015145B">
        <w:rPr>
          <w:rFonts w:ascii="Arial" w:hAnsi="Arial" w:cs="Arial"/>
        </w:rPr>
        <w:t xml:space="preserve">zvláštní </w:t>
      </w:r>
      <w:r w:rsidR="00016D61">
        <w:rPr>
          <w:rFonts w:ascii="Arial" w:hAnsi="Arial" w:cs="Arial"/>
        </w:rPr>
        <w:t xml:space="preserve">smlouvy a </w:t>
      </w:r>
      <w:r w:rsidR="0015145B">
        <w:rPr>
          <w:rFonts w:ascii="Arial" w:hAnsi="Arial" w:cs="Arial"/>
        </w:rPr>
        <w:t>následně neuzavřením nové zvláštní smlouvy po</w:t>
      </w:r>
      <w:r w:rsidR="007F39A5">
        <w:rPr>
          <w:rFonts w:ascii="Arial" w:hAnsi="Arial" w:cs="Arial"/>
        </w:rPr>
        <w:t> </w:t>
      </w:r>
      <w:r w:rsidR="0015145B">
        <w:rPr>
          <w:rFonts w:ascii="Arial" w:hAnsi="Arial" w:cs="Arial"/>
        </w:rPr>
        <w:t xml:space="preserve">zákonem stanovenou dobu </w:t>
      </w:r>
      <w:r w:rsidR="00AC06BD" w:rsidRPr="002C2EEC">
        <w:rPr>
          <w:rFonts w:ascii="Arial" w:hAnsi="Arial" w:cs="Arial"/>
        </w:rPr>
        <w:t xml:space="preserve">bude mít pozitivní vliv na kvalitu a efektivitu ošetřovatelské péče poskytované klientům pobytových sociálních služeb. </w:t>
      </w:r>
    </w:p>
    <w:p w14:paraId="501DE56D" w14:textId="77777777" w:rsidR="00AC06BD" w:rsidRPr="002C2EEC" w:rsidRDefault="00AC06BD" w:rsidP="00AE0A3D">
      <w:pPr>
        <w:autoSpaceDE w:val="0"/>
        <w:autoSpaceDN w:val="0"/>
        <w:adjustRightInd w:val="0"/>
        <w:spacing w:after="120" w:line="276" w:lineRule="auto"/>
        <w:jc w:val="both"/>
        <w:rPr>
          <w:rFonts w:ascii="Arial" w:hAnsi="Arial" w:cs="Arial"/>
          <w:u w:val="single"/>
        </w:rPr>
      </w:pPr>
      <w:r w:rsidRPr="002C2EEC">
        <w:rPr>
          <w:rFonts w:ascii="Arial" w:hAnsi="Arial" w:cs="Arial"/>
          <w:u w:val="single"/>
        </w:rPr>
        <w:t>Sociální hospitalizace u poskytovatelů dlouhodobé lůžkové péče</w:t>
      </w:r>
    </w:p>
    <w:p w14:paraId="5F17C99D" w14:textId="31B8303E" w:rsidR="00AC06BD" w:rsidRPr="002C2EEC" w:rsidRDefault="00361930" w:rsidP="00AE0A3D">
      <w:pPr>
        <w:spacing w:after="120" w:line="276" w:lineRule="auto"/>
        <w:jc w:val="both"/>
        <w:rPr>
          <w:rFonts w:ascii="Arial" w:hAnsi="Arial" w:cs="Arial"/>
        </w:rPr>
      </w:pPr>
      <w:r w:rsidRPr="002C2EEC">
        <w:rPr>
          <w:rFonts w:ascii="Arial" w:hAnsi="Arial" w:cs="Arial"/>
        </w:rPr>
        <w:t>Z</w:t>
      </w:r>
      <w:r w:rsidR="00AC06BD" w:rsidRPr="002C2EEC">
        <w:rPr>
          <w:rFonts w:ascii="Arial" w:hAnsi="Arial" w:cs="Arial"/>
        </w:rPr>
        <w:t xml:space="preserve">a </w:t>
      </w:r>
      <w:r w:rsidRPr="002C2EEC">
        <w:rPr>
          <w:rFonts w:ascii="Arial" w:hAnsi="Arial" w:cs="Arial"/>
        </w:rPr>
        <w:t xml:space="preserve">dopad </w:t>
      </w:r>
      <w:r w:rsidR="00AC06BD" w:rsidRPr="002C2EEC">
        <w:rPr>
          <w:rFonts w:ascii="Arial" w:hAnsi="Arial" w:cs="Arial"/>
        </w:rPr>
        <w:t>lze považovat skutečnost, že část pacientů dlouhodobé lůžkové péče je v této péči umístěná z důvodu špatné dostupnosti odpovídající navazující péče, a</w:t>
      </w:r>
      <w:r w:rsidR="00CE767B">
        <w:rPr>
          <w:rFonts w:ascii="Arial" w:hAnsi="Arial" w:cs="Arial"/>
        </w:rPr>
        <w:t> </w:t>
      </w:r>
      <w:r w:rsidR="00AC06BD" w:rsidRPr="002C2EEC">
        <w:rPr>
          <w:rFonts w:ascii="Arial" w:hAnsi="Arial" w:cs="Arial"/>
        </w:rPr>
        <w:t xml:space="preserve">s neschválením prodloužení jejich zdravotní hospitalizace se pojí riziko, že těmto klientům nebude zajištěna jiná služba lépe odpovídající jejich potřebám; uvedené opatření proto musí být doplněno exekutivními opatřeními směřujícími k zajištění dostupnosti všech relevantních forem sociálních a zdravotních služeb. </w:t>
      </w:r>
      <w:r w:rsidR="008B00C3">
        <w:rPr>
          <w:rFonts w:ascii="Arial" w:hAnsi="Arial" w:cs="Arial"/>
        </w:rPr>
        <w:t>Z tohoto důvodu se navrhuje odložená účinnost změnových ustanovení, aby byl ponechán dostatečný prostor na zvyšování dostupnosti všech relevantních služeb.</w:t>
      </w:r>
      <w:r w:rsidR="00774813">
        <w:rPr>
          <w:rFonts w:ascii="Arial" w:hAnsi="Arial" w:cs="Arial"/>
        </w:rPr>
        <w:t xml:space="preserve"> Současně je toto riziko omezeno uložením povinnosti </w:t>
      </w:r>
      <w:r w:rsidR="00620896">
        <w:rPr>
          <w:rFonts w:ascii="Arial" w:hAnsi="Arial" w:cs="Arial"/>
        </w:rPr>
        <w:t xml:space="preserve">těmto poskytovatelům </w:t>
      </w:r>
      <w:r w:rsidR="00AA266C">
        <w:rPr>
          <w:rFonts w:ascii="Arial" w:hAnsi="Arial" w:cs="Arial"/>
        </w:rPr>
        <w:t>nabídnout</w:t>
      </w:r>
      <w:r w:rsidR="00620896">
        <w:rPr>
          <w:rFonts w:ascii="Arial" w:hAnsi="Arial" w:cs="Arial"/>
        </w:rPr>
        <w:t xml:space="preserve"> takovým </w:t>
      </w:r>
      <w:r w:rsidR="00AA266C">
        <w:rPr>
          <w:rFonts w:ascii="Arial" w:hAnsi="Arial" w:cs="Arial"/>
        </w:rPr>
        <w:t>osobám</w:t>
      </w:r>
      <w:r w:rsidR="00620896">
        <w:rPr>
          <w:rFonts w:ascii="Arial" w:hAnsi="Arial" w:cs="Arial"/>
        </w:rPr>
        <w:t xml:space="preserve"> sociální službu podle § 52 zákona o sociálních službách, což překlene dočasnou nedostupnost </w:t>
      </w:r>
      <w:r w:rsidR="00AA266C">
        <w:rPr>
          <w:rFonts w:ascii="Arial" w:hAnsi="Arial" w:cs="Arial"/>
        </w:rPr>
        <w:t>odpovídající registrované sociální služby.</w:t>
      </w:r>
    </w:p>
    <w:p w14:paraId="0E01D0B0" w14:textId="19FCE12A" w:rsidR="00AC06BD" w:rsidRPr="002C2EEC" w:rsidRDefault="00361930" w:rsidP="00AE0A3D">
      <w:pPr>
        <w:spacing w:after="120" w:line="276" w:lineRule="auto"/>
        <w:jc w:val="both"/>
        <w:rPr>
          <w:rFonts w:ascii="Arial" w:hAnsi="Arial" w:cs="Arial"/>
        </w:rPr>
      </w:pPr>
      <w:r w:rsidRPr="002C2EEC">
        <w:rPr>
          <w:rFonts w:ascii="Arial" w:hAnsi="Arial" w:cs="Arial"/>
        </w:rPr>
        <w:t>Z</w:t>
      </w:r>
      <w:r w:rsidR="00AC06BD" w:rsidRPr="002C2EEC">
        <w:rPr>
          <w:rFonts w:ascii="Arial" w:hAnsi="Arial" w:cs="Arial"/>
        </w:rPr>
        <w:t xml:space="preserve">ásadní </w:t>
      </w:r>
      <w:r w:rsidRPr="002C2EEC">
        <w:rPr>
          <w:rFonts w:ascii="Arial" w:hAnsi="Arial" w:cs="Arial"/>
        </w:rPr>
        <w:t xml:space="preserve">pozitivní dopad </w:t>
      </w:r>
      <w:r w:rsidR="00AC06BD" w:rsidRPr="002C2EEC">
        <w:rPr>
          <w:rFonts w:ascii="Arial" w:hAnsi="Arial" w:cs="Arial"/>
        </w:rPr>
        <w:t xml:space="preserve">uvedené změny spočívá v tom, že se omezí množství nehospodárných tzv. sociálních hospitalizací, kdy jsou v nákladné zdravotní hospitalizaci umístěni pacienti, jejichž skutečným potřebám odpovídá poskytování zdravotních služeb ve formě ambulantní péče nebo péče ve vlastním sociálním </w:t>
      </w:r>
      <w:r w:rsidR="00AC06BD" w:rsidRPr="002C2EEC">
        <w:rPr>
          <w:rFonts w:ascii="Arial" w:hAnsi="Arial" w:cs="Arial"/>
        </w:rPr>
        <w:lastRenderedPageBreak/>
        <w:t>prostředí kombinované s odpovídajícími sociálními službami; k tomuto omezení přitom dojde pomocí předchozího schvalování zdravotních služeb zdravotní pojišťovnou, které méně administrativně zatěžuje zdravotní pojišťovny než dodatečné kontroly u</w:t>
      </w:r>
      <w:r w:rsidR="00CE767B">
        <w:rPr>
          <w:rFonts w:ascii="Arial" w:hAnsi="Arial" w:cs="Arial"/>
        </w:rPr>
        <w:t> </w:t>
      </w:r>
      <w:r w:rsidR="00AC06BD" w:rsidRPr="002C2EEC">
        <w:rPr>
          <w:rFonts w:ascii="Arial" w:hAnsi="Arial" w:cs="Arial"/>
        </w:rPr>
        <w:t xml:space="preserve">poskytovatele, a které je menším rizikem i pro poskytovatele, když nebudou v hraničních případech ohroženi zpětným odejmutím úhrady za péči, která již byla poskytnuta. </w:t>
      </w:r>
    </w:p>
    <w:p w14:paraId="0BCE0AFB" w14:textId="77777777" w:rsidR="00FC6C90" w:rsidRPr="002C2EEC" w:rsidRDefault="00AC06BD" w:rsidP="00AE0A3D">
      <w:pPr>
        <w:spacing w:after="120" w:line="276" w:lineRule="auto"/>
        <w:jc w:val="both"/>
        <w:rPr>
          <w:rFonts w:ascii="Arial" w:hAnsi="Arial" w:cs="Arial"/>
          <w:u w:val="single"/>
        </w:rPr>
      </w:pPr>
      <w:r w:rsidRPr="002C2EEC">
        <w:rPr>
          <w:rFonts w:ascii="Arial" w:hAnsi="Arial" w:cs="Arial"/>
          <w:u w:val="single"/>
        </w:rPr>
        <w:t>Vymezení sociálně zdravotních služeb v zákoně o sociálních službách</w:t>
      </w:r>
    </w:p>
    <w:p w14:paraId="2658ACC2" w14:textId="686EFD5B" w:rsidR="00AC06BD" w:rsidRPr="002C2EEC" w:rsidRDefault="00361930" w:rsidP="00AE0A3D">
      <w:pPr>
        <w:spacing w:after="120" w:line="276" w:lineRule="auto"/>
        <w:jc w:val="both"/>
        <w:rPr>
          <w:rFonts w:ascii="Arial" w:hAnsi="Arial" w:cs="Arial"/>
        </w:rPr>
      </w:pPr>
      <w:r w:rsidRPr="002C2EEC">
        <w:rPr>
          <w:rFonts w:ascii="Arial" w:hAnsi="Arial" w:cs="Arial"/>
        </w:rPr>
        <w:t>Na</w:t>
      </w:r>
      <w:r w:rsidR="00AC06BD" w:rsidRPr="002C2EEC">
        <w:rPr>
          <w:rFonts w:ascii="Arial" w:hAnsi="Arial" w:cs="Arial"/>
        </w:rPr>
        <w:t xml:space="preserve"> straně krajů a krajských úřadů pří výkonu přenesené působnosti v oblasti sociálních služeb lze očekávat náklady spojené s mírným nárůstem agendy spočívající ve vedení řízení o oprávnění k poskytování sociálních služeb</w:t>
      </w:r>
      <w:r w:rsidR="00C926E0" w:rsidRPr="002C2EEC">
        <w:rPr>
          <w:rFonts w:ascii="Arial" w:hAnsi="Arial" w:cs="Arial"/>
        </w:rPr>
        <w:t>.</w:t>
      </w:r>
    </w:p>
    <w:p w14:paraId="32E844A7" w14:textId="3B616D7D" w:rsidR="00AC06BD" w:rsidRPr="002C2EEC" w:rsidRDefault="00361930" w:rsidP="00AE0A3D">
      <w:pPr>
        <w:spacing w:after="120" w:line="276" w:lineRule="auto"/>
        <w:jc w:val="both"/>
        <w:rPr>
          <w:rFonts w:ascii="Arial" w:hAnsi="Arial" w:cs="Arial"/>
        </w:rPr>
      </w:pPr>
      <w:bookmarkStart w:id="9" w:name="_Hlk134719742"/>
      <w:r w:rsidRPr="002C2EEC">
        <w:rPr>
          <w:rFonts w:ascii="Arial" w:hAnsi="Arial" w:cs="Arial"/>
        </w:rPr>
        <w:t>Na</w:t>
      </w:r>
      <w:r w:rsidR="00AC06BD" w:rsidRPr="002C2EEC">
        <w:rPr>
          <w:rFonts w:ascii="Arial" w:hAnsi="Arial" w:cs="Arial"/>
        </w:rPr>
        <w:t xml:space="preserve"> straně poskytovatelů sociálních služeb, kteří budou mít zájem poskytovat sociálně zdravotní lůžkovou péči, </w:t>
      </w:r>
      <w:bookmarkStart w:id="10" w:name="_Hlk134719065"/>
      <w:r w:rsidR="00AC06BD" w:rsidRPr="002C2EEC">
        <w:rPr>
          <w:rFonts w:ascii="Arial" w:hAnsi="Arial" w:cs="Arial"/>
        </w:rPr>
        <w:t xml:space="preserve">lze předpokládat náklady související se zavedením zdravotní složky péče do jejich provozu </w:t>
      </w:r>
      <w:bookmarkEnd w:id="10"/>
      <w:r w:rsidR="00AC06BD" w:rsidRPr="002C2EEC">
        <w:rPr>
          <w:rFonts w:ascii="Arial" w:hAnsi="Arial" w:cs="Arial"/>
        </w:rPr>
        <w:t>a dále náklady související s úpravami, které souvisejí s</w:t>
      </w:r>
      <w:r w:rsidR="00CE767B">
        <w:rPr>
          <w:rFonts w:ascii="Arial" w:hAnsi="Arial" w:cs="Arial"/>
        </w:rPr>
        <w:t> </w:t>
      </w:r>
      <w:r w:rsidR="00AC06BD" w:rsidRPr="002C2EEC">
        <w:rPr>
          <w:rFonts w:ascii="Arial" w:hAnsi="Arial" w:cs="Arial"/>
        </w:rPr>
        <w:t>naplněním materiálně-technických podmínek pro provoz zdravotnických zařízen</w:t>
      </w:r>
      <w:r w:rsidR="00945EED" w:rsidRPr="002C2EEC">
        <w:rPr>
          <w:rFonts w:ascii="Arial" w:hAnsi="Arial" w:cs="Arial"/>
        </w:rPr>
        <w:t>í</w:t>
      </w:r>
      <w:r w:rsidR="00AC06BD" w:rsidRPr="002C2EEC">
        <w:rPr>
          <w:rFonts w:ascii="Arial" w:hAnsi="Arial" w:cs="Arial"/>
        </w:rPr>
        <w:t xml:space="preserve">. </w:t>
      </w:r>
    </w:p>
    <w:bookmarkEnd w:id="9"/>
    <w:p w14:paraId="0B146CAB" w14:textId="7BC41727" w:rsidR="00AC06BD" w:rsidRPr="002C2EEC" w:rsidRDefault="00361930" w:rsidP="00AE0A3D">
      <w:pPr>
        <w:spacing w:after="120" w:line="276" w:lineRule="auto"/>
        <w:jc w:val="both"/>
        <w:rPr>
          <w:rFonts w:ascii="Arial" w:hAnsi="Arial" w:cs="Arial"/>
        </w:rPr>
      </w:pPr>
      <w:r w:rsidRPr="002C2EEC">
        <w:rPr>
          <w:rFonts w:ascii="Arial" w:hAnsi="Arial" w:cs="Arial"/>
        </w:rPr>
        <w:t>Z</w:t>
      </w:r>
      <w:r w:rsidR="00AC06BD" w:rsidRPr="002C2EEC">
        <w:rPr>
          <w:rFonts w:ascii="Arial" w:hAnsi="Arial" w:cs="Arial"/>
        </w:rPr>
        <w:t xml:space="preserve">ásadní </w:t>
      </w:r>
      <w:r w:rsidRPr="002C2EEC">
        <w:rPr>
          <w:rFonts w:ascii="Arial" w:hAnsi="Arial" w:cs="Arial"/>
        </w:rPr>
        <w:t xml:space="preserve">pozitivní dopad </w:t>
      </w:r>
      <w:r w:rsidR="00AC06BD" w:rsidRPr="002C2EEC">
        <w:rPr>
          <w:rFonts w:ascii="Arial" w:hAnsi="Arial" w:cs="Arial"/>
        </w:rPr>
        <w:t xml:space="preserve">uvedených změn se očekává na straně klientů/pacientů, jejichž celkový stav vyžaduje poskytování lůžkové zdravotní péče a zároveň poskytování sociální péče; tento přínos spočívá ve vytvoření specifického typu lůžkové zdravotní péče, který bude v rámci poskytování sociálně zdravotních služeb schopen adekvátně reagovat na potřeby těchto pacientů, </w:t>
      </w:r>
    </w:p>
    <w:p w14:paraId="29999C30" w14:textId="57567C4C" w:rsidR="00AC06BD" w:rsidRPr="002C2EEC" w:rsidRDefault="00361930" w:rsidP="00AE0A3D">
      <w:pPr>
        <w:spacing w:after="120" w:line="276" w:lineRule="auto"/>
        <w:jc w:val="both"/>
        <w:rPr>
          <w:rFonts w:ascii="Arial" w:hAnsi="Arial" w:cs="Arial"/>
        </w:rPr>
      </w:pPr>
      <w:r w:rsidRPr="002C2EEC">
        <w:rPr>
          <w:rFonts w:ascii="Arial" w:hAnsi="Arial" w:cs="Arial"/>
        </w:rPr>
        <w:t>L</w:t>
      </w:r>
      <w:r w:rsidR="00AC06BD" w:rsidRPr="002C2EEC">
        <w:rPr>
          <w:rFonts w:ascii="Arial" w:hAnsi="Arial" w:cs="Arial"/>
        </w:rPr>
        <w:t xml:space="preserve">ze předpokládat postupnou transformaci části dosavadních poskytovatelů dlouhodobé lůžkové zdravotní péče a části poskytovatelů sociálních služeb v pobytových zařízeních sociálních služeb na poskytovatele sociálně zdravotní lůžkové péče, což v dlouhodobějším horizontu může představovat pro tyto subjekty </w:t>
      </w:r>
      <w:r w:rsidRPr="002C2EEC">
        <w:rPr>
          <w:rFonts w:ascii="Arial" w:hAnsi="Arial" w:cs="Arial"/>
        </w:rPr>
        <w:t>pozitivní dopad</w:t>
      </w:r>
      <w:r w:rsidR="00AC06BD" w:rsidRPr="002C2EEC">
        <w:rPr>
          <w:rFonts w:ascii="Arial" w:hAnsi="Arial" w:cs="Arial"/>
        </w:rPr>
        <w:t xml:space="preserve">, jelikož budou moci lépe nastavit rozsah poskytované péče a tím lépe reagovat na potřeby pacientů. </w:t>
      </w:r>
    </w:p>
    <w:p w14:paraId="4F8C33A7" w14:textId="12B51002" w:rsidR="00AC06BD" w:rsidRPr="002C2EEC" w:rsidRDefault="00AC06BD" w:rsidP="00AE0A3D">
      <w:pPr>
        <w:autoSpaceDE w:val="0"/>
        <w:autoSpaceDN w:val="0"/>
        <w:adjustRightInd w:val="0"/>
        <w:spacing w:after="120" w:line="276" w:lineRule="auto"/>
        <w:jc w:val="both"/>
        <w:rPr>
          <w:rFonts w:ascii="Arial" w:hAnsi="Arial" w:cs="Arial"/>
          <w:u w:val="single"/>
        </w:rPr>
      </w:pPr>
      <w:r w:rsidRPr="002C2EEC">
        <w:rPr>
          <w:rFonts w:ascii="Arial" w:hAnsi="Arial" w:cs="Arial"/>
          <w:u w:val="single"/>
        </w:rPr>
        <w:t xml:space="preserve">Zajištění zdravotní péče pro klienty u poskytovatelů pobytových sociálních služeb </w:t>
      </w:r>
    </w:p>
    <w:p w14:paraId="0F24BCC5" w14:textId="0F35229B" w:rsidR="00AC06BD" w:rsidRPr="002C2EEC" w:rsidRDefault="00361930" w:rsidP="00AE0A3D">
      <w:pPr>
        <w:spacing w:after="120" w:line="276" w:lineRule="auto"/>
        <w:jc w:val="both"/>
        <w:rPr>
          <w:rFonts w:ascii="Arial" w:hAnsi="Arial" w:cs="Arial"/>
        </w:rPr>
      </w:pPr>
      <w:r w:rsidRPr="002C2EEC">
        <w:rPr>
          <w:rFonts w:ascii="Arial" w:hAnsi="Arial" w:cs="Arial"/>
        </w:rPr>
        <w:t>L</w:t>
      </w:r>
      <w:r w:rsidR="00AC06BD" w:rsidRPr="002C2EEC">
        <w:rPr>
          <w:rFonts w:ascii="Arial" w:hAnsi="Arial" w:cs="Arial"/>
        </w:rPr>
        <w:t xml:space="preserve">ze předpokládat zvýšenou administrativní zátěž související s procesem získání oprávnění k poskytování zdravotních služeb pro poskytovatele pobytových zařízení sociálních služeb </w:t>
      </w:r>
      <w:r w:rsidR="00AC06BD" w:rsidRPr="002C2EEC">
        <w:rPr>
          <w:rFonts w:ascii="Arial" w:hAnsi="Arial" w:cs="Arial"/>
          <w:bCs/>
        </w:rPr>
        <w:t>v § 34 odst. 1 písm. c) až f) (konkrétně v</w:t>
      </w:r>
      <w:r w:rsidR="008147F4">
        <w:rPr>
          <w:rFonts w:ascii="Arial" w:hAnsi="Arial" w:cs="Arial"/>
          <w:bCs/>
        </w:rPr>
        <w:t xml:space="preserve"> týdenních stacionářích </w:t>
      </w:r>
      <w:r w:rsidR="00AC06BD" w:rsidRPr="002C2EEC">
        <w:rPr>
          <w:rFonts w:ascii="Arial" w:hAnsi="Arial" w:cs="Arial"/>
          <w:bCs/>
        </w:rPr>
        <w:t>domovech pro osoby se zdravotním postižením, domovech pro seniory, domovech se zvláštním režimem) a</w:t>
      </w:r>
      <w:r w:rsidR="00CE767B">
        <w:rPr>
          <w:rFonts w:ascii="Arial" w:hAnsi="Arial" w:cs="Arial"/>
          <w:bCs/>
        </w:rPr>
        <w:t> </w:t>
      </w:r>
      <w:r w:rsidR="00AC06BD" w:rsidRPr="002C2EEC">
        <w:rPr>
          <w:rFonts w:ascii="Arial" w:hAnsi="Arial" w:cs="Arial"/>
          <w:bCs/>
        </w:rPr>
        <w:t>nově i poskytovatele odlehčovacích služeb, kteří budou chtít zajišťovat zdravotní péči osobám, kterým poskytují sociální služby</w:t>
      </w:r>
      <w:r w:rsidRPr="002C2EEC">
        <w:rPr>
          <w:rFonts w:ascii="Arial" w:hAnsi="Arial" w:cs="Arial"/>
          <w:bCs/>
        </w:rPr>
        <w:t>.</w:t>
      </w:r>
    </w:p>
    <w:p w14:paraId="51FDB1D2" w14:textId="4733DAB1" w:rsidR="00AC06BD" w:rsidRPr="002C2EEC" w:rsidRDefault="00361930" w:rsidP="00AE0A3D">
      <w:pPr>
        <w:spacing w:after="120" w:line="276" w:lineRule="auto"/>
        <w:jc w:val="both"/>
        <w:rPr>
          <w:rFonts w:ascii="Arial" w:hAnsi="Arial" w:cs="Arial"/>
        </w:rPr>
      </w:pPr>
      <w:r w:rsidRPr="002C2EEC">
        <w:rPr>
          <w:rFonts w:ascii="Arial" w:hAnsi="Arial" w:cs="Arial"/>
        </w:rPr>
        <w:t>Z</w:t>
      </w:r>
      <w:r w:rsidR="00AC06BD" w:rsidRPr="002C2EEC">
        <w:rPr>
          <w:rFonts w:ascii="Arial" w:hAnsi="Arial" w:cs="Arial"/>
        </w:rPr>
        <w:t xml:space="preserve">ásadní </w:t>
      </w:r>
      <w:r w:rsidRPr="002C2EEC">
        <w:rPr>
          <w:rFonts w:ascii="Arial" w:hAnsi="Arial" w:cs="Arial"/>
        </w:rPr>
        <w:t xml:space="preserve">pozitivní dopad </w:t>
      </w:r>
      <w:r w:rsidR="00AC06BD" w:rsidRPr="002C2EEC">
        <w:rPr>
          <w:rFonts w:ascii="Arial" w:hAnsi="Arial" w:cs="Arial"/>
        </w:rPr>
        <w:t>uvedených změn se očekává v nastavení jasných pravidel a</w:t>
      </w:r>
      <w:r w:rsidR="00CE767B">
        <w:rPr>
          <w:rFonts w:ascii="Arial" w:hAnsi="Arial" w:cs="Arial"/>
        </w:rPr>
        <w:t> </w:t>
      </w:r>
      <w:r w:rsidR="00AC06BD" w:rsidRPr="002C2EEC">
        <w:rPr>
          <w:rFonts w:ascii="Arial" w:hAnsi="Arial" w:cs="Arial"/>
        </w:rPr>
        <w:t>mechanismů pro poskytování zdravotní péče pro klienty pobytových sociálních služeb</w:t>
      </w:r>
      <w:r w:rsidRPr="002C2EEC">
        <w:rPr>
          <w:rFonts w:ascii="Arial" w:hAnsi="Arial" w:cs="Arial"/>
        </w:rPr>
        <w:t>.</w:t>
      </w:r>
    </w:p>
    <w:p w14:paraId="4913D144" w14:textId="2F305C6F" w:rsidR="00307FF0" w:rsidRPr="002C2EEC" w:rsidRDefault="004A787D" w:rsidP="00AE0A3D">
      <w:pPr>
        <w:spacing w:after="120" w:line="276" w:lineRule="auto"/>
        <w:jc w:val="both"/>
        <w:rPr>
          <w:rFonts w:ascii="Arial" w:hAnsi="Arial" w:cs="Arial"/>
        </w:rPr>
      </w:pPr>
      <w:r w:rsidRPr="002C2EEC">
        <w:rPr>
          <w:rFonts w:ascii="Arial" w:hAnsi="Arial" w:cs="Arial"/>
        </w:rPr>
        <w:t>V souvislosti s financováním této péče lze očekávat, že zdravotní péče poskytovaná a</w:t>
      </w:r>
      <w:r w:rsidR="00CE767B">
        <w:rPr>
          <w:rFonts w:ascii="Arial" w:hAnsi="Arial" w:cs="Arial"/>
        </w:rPr>
        <w:t> </w:t>
      </w:r>
      <w:r w:rsidRPr="002C2EEC">
        <w:rPr>
          <w:rFonts w:ascii="Arial" w:hAnsi="Arial" w:cs="Arial"/>
        </w:rPr>
        <w:t>vykazovaná v souladu se stanovenými pravidly již nebude dofinancovávána z jiných zdrojů</w:t>
      </w:r>
      <w:r w:rsidR="001C0FEE" w:rsidRPr="002C2EEC">
        <w:rPr>
          <w:rFonts w:ascii="Arial" w:hAnsi="Arial" w:cs="Arial"/>
        </w:rPr>
        <w:t>,</w:t>
      </w:r>
      <w:r w:rsidRPr="002C2EEC">
        <w:rPr>
          <w:rFonts w:ascii="Arial" w:hAnsi="Arial" w:cs="Arial"/>
        </w:rPr>
        <w:t xml:space="preserve"> např. z příspěvku zřizovatele</w:t>
      </w:r>
      <w:r w:rsidR="00307FF0" w:rsidRPr="002C2EEC">
        <w:rPr>
          <w:rFonts w:ascii="Arial" w:hAnsi="Arial" w:cs="Arial"/>
        </w:rPr>
        <w:t>.</w:t>
      </w:r>
    </w:p>
    <w:p w14:paraId="48F269A2" w14:textId="5B7EF51D" w:rsidR="00AC06BD" w:rsidRPr="002C2EEC" w:rsidRDefault="00AC06BD" w:rsidP="00AE0A3D">
      <w:pPr>
        <w:spacing w:after="120" w:line="276" w:lineRule="auto"/>
        <w:jc w:val="both"/>
        <w:rPr>
          <w:rFonts w:ascii="Arial" w:hAnsi="Arial" w:cs="Arial"/>
        </w:rPr>
      </w:pPr>
      <w:r w:rsidRPr="002C2EEC">
        <w:rPr>
          <w:rFonts w:ascii="Arial" w:hAnsi="Arial" w:cs="Arial"/>
        </w:rPr>
        <w:t xml:space="preserve">Nastavením jasných pravidel lze očekávat rovněž </w:t>
      </w:r>
      <w:r w:rsidR="00361930" w:rsidRPr="002C2EEC">
        <w:rPr>
          <w:rFonts w:ascii="Arial" w:hAnsi="Arial" w:cs="Arial"/>
        </w:rPr>
        <w:t xml:space="preserve">kladný dopad </w:t>
      </w:r>
      <w:r w:rsidRPr="002C2EEC">
        <w:rPr>
          <w:rFonts w:ascii="Arial" w:hAnsi="Arial" w:cs="Arial"/>
        </w:rPr>
        <w:t xml:space="preserve">do </w:t>
      </w:r>
      <w:r w:rsidR="00CA70F2">
        <w:rPr>
          <w:rFonts w:ascii="Arial" w:hAnsi="Arial" w:cs="Arial"/>
        </w:rPr>
        <w:t>datové základny</w:t>
      </w:r>
      <w:r w:rsidRPr="002C2EEC">
        <w:rPr>
          <w:rFonts w:ascii="Arial" w:hAnsi="Arial" w:cs="Arial"/>
        </w:rPr>
        <w:t xml:space="preserve"> o</w:t>
      </w:r>
      <w:r w:rsidR="007F39A5">
        <w:rPr>
          <w:rFonts w:ascii="Arial" w:hAnsi="Arial" w:cs="Arial"/>
        </w:rPr>
        <w:t> </w:t>
      </w:r>
      <w:r w:rsidRPr="002C2EEC">
        <w:rPr>
          <w:rFonts w:ascii="Arial" w:hAnsi="Arial" w:cs="Arial"/>
        </w:rPr>
        <w:t xml:space="preserve">zdravotní péči </w:t>
      </w:r>
      <w:r w:rsidR="00CA70F2" w:rsidRPr="002C2EEC">
        <w:rPr>
          <w:rFonts w:ascii="Arial" w:hAnsi="Arial" w:cs="Arial"/>
        </w:rPr>
        <w:t xml:space="preserve">poskytované </w:t>
      </w:r>
      <w:r w:rsidRPr="002C2EEC">
        <w:rPr>
          <w:rFonts w:ascii="Arial" w:hAnsi="Arial" w:cs="Arial"/>
        </w:rPr>
        <w:t xml:space="preserve">klientům daných sociálních služeb, což ve svém </w:t>
      </w:r>
      <w:r w:rsidRPr="002C2EEC">
        <w:rPr>
          <w:rFonts w:ascii="Arial" w:hAnsi="Arial" w:cs="Arial"/>
        </w:rPr>
        <w:lastRenderedPageBreak/>
        <w:t>důsledku bude mít významný vliv v nastavování systému dlouhodobé péče, který bude moci pružněji reagovat na potřeby osob využívající</w:t>
      </w:r>
      <w:r w:rsidR="00822BE0">
        <w:rPr>
          <w:rFonts w:ascii="Arial" w:hAnsi="Arial" w:cs="Arial"/>
        </w:rPr>
        <w:t>ch</w:t>
      </w:r>
      <w:r w:rsidRPr="002C2EEC">
        <w:rPr>
          <w:rFonts w:ascii="Arial" w:hAnsi="Arial" w:cs="Arial"/>
        </w:rPr>
        <w:t xml:space="preserve"> sociální služby např. upravením personálního či materiálně technického zajištění, či specifické nastavení služeb pro</w:t>
      </w:r>
      <w:r w:rsidR="006879D6">
        <w:rPr>
          <w:rFonts w:ascii="Arial" w:hAnsi="Arial" w:cs="Arial"/>
        </w:rPr>
        <w:t> </w:t>
      </w:r>
      <w:r w:rsidRPr="002C2EEC">
        <w:rPr>
          <w:rFonts w:ascii="Arial" w:hAnsi="Arial" w:cs="Arial"/>
        </w:rPr>
        <w:t>konkrétní cílovou skupinu dle jejích potřeb.</w:t>
      </w:r>
    </w:p>
    <w:p w14:paraId="7C942626" w14:textId="6DAA1991" w:rsidR="00AC06BD" w:rsidRPr="002C2EEC" w:rsidRDefault="00AC06BD" w:rsidP="00AE0A3D">
      <w:pPr>
        <w:autoSpaceDE w:val="0"/>
        <w:autoSpaceDN w:val="0"/>
        <w:adjustRightInd w:val="0"/>
        <w:spacing w:after="120" w:line="276" w:lineRule="auto"/>
        <w:jc w:val="both"/>
        <w:rPr>
          <w:rFonts w:ascii="Arial" w:hAnsi="Arial" w:cs="Arial"/>
          <w:u w:val="single"/>
        </w:rPr>
      </w:pPr>
      <w:r w:rsidRPr="002C2EEC">
        <w:rPr>
          <w:rFonts w:ascii="Arial" w:hAnsi="Arial" w:cs="Arial"/>
          <w:u w:val="single"/>
        </w:rPr>
        <w:t>Poskytování sociálních služeb ve zdravotnických zařízeních lůžkové péče podle § 52 zákona o sociálních službách</w:t>
      </w:r>
    </w:p>
    <w:p w14:paraId="32330B6A" w14:textId="0E9037CE" w:rsidR="00AC06BD" w:rsidRPr="002C2EEC" w:rsidRDefault="00361930" w:rsidP="00AE0A3D">
      <w:pPr>
        <w:spacing w:after="120" w:line="276" w:lineRule="auto"/>
        <w:jc w:val="both"/>
        <w:rPr>
          <w:rFonts w:ascii="Arial" w:hAnsi="Arial" w:cs="Arial"/>
          <w:b/>
          <w:bCs/>
        </w:rPr>
      </w:pPr>
      <w:r w:rsidRPr="002C2EEC">
        <w:rPr>
          <w:rFonts w:ascii="Arial" w:hAnsi="Arial" w:cs="Arial"/>
        </w:rPr>
        <w:t>N</w:t>
      </w:r>
      <w:r w:rsidR="00AC06BD" w:rsidRPr="002C2EEC">
        <w:rPr>
          <w:rFonts w:ascii="Arial" w:hAnsi="Arial" w:cs="Arial"/>
        </w:rPr>
        <w:t xml:space="preserve">a straně poskytovatelů </w:t>
      </w:r>
      <w:r w:rsidR="00230749" w:rsidRPr="002C2EEC">
        <w:rPr>
          <w:rFonts w:ascii="Arial" w:hAnsi="Arial" w:cs="Arial"/>
        </w:rPr>
        <w:t xml:space="preserve">zdravotních </w:t>
      </w:r>
      <w:r w:rsidR="00AC06BD" w:rsidRPr="002C2EEC">
        <w:rPr>
          <w:rFonts w:ascii="Arial" w:hAnsi="Arial" w:cs="Arial"/>
        </w:rPr>
        <w:t>služeb</w:t>
      </w:r>
    </w:p>
    <w:p w14:paraId="06601A1D" w14:textId="5ED387D1" w:rsidR="00AC06BD" w:rsidRPr="002C2EEC" w:rsidRDefault="00260544" w:rsidP="00AE0A3D">
      <w:pPr>
        <w:spacing w:after="120" w:line="276" w:lineRule="auto"/>
        <w:jc w:val="both"/>
        <w:rPr>
          <w:rFonts w:cs="Arial"/>
        </w:rPr>
      </w:pPr>
      <w:r>
        <w:rPr>
          <w:rFonts w:ascii="Arial" w:hAnsi="Arial" w:cs="Arial"/>
        </w:rPr>
        <w:t>l</w:t>
      </w:r>
      <w:r w:rsidR="00AC06BD" w:rsidRPr="002C2EEC">
        <w:rPr>
          <w:rFonts w:ascii="Arial" w:hAnsi="Arial" w:cs="Arial"/>
        </w:rPr>
        <w:t>ze předpokládat zvýšené náklady (např. do vzdělávání pracovníků) související s </w:t>
      </w:r>
      <w:r>
        <w:rPr>
          <w:rFonts w:ascii="Arial" w:hAnsi="Arial" w:cs="Arial"/>
        </w:rPr>
        <w:t>rozšířením výčtu</w:t>
      </w:r>
      <w:r w:rsidR="00AC06BD" w:rsidRPr="002C2EEC">
        <w:rPr>
          <w:rFonts w:ascii="Arial" w:hAnsi="Arial" w:cs="Arial"/>
        </w:rPr>
        <w:t xml:space="preserve"> povinností </w:t>
      </w:r>
      <w:r>
        <w:rPr>
          <w:rFonts w:ascii="Arial" w:hAnsi="Arial" w:cs="Arial"/>
        </w:rPr>
        <w:t xml:space="preserve">registrovaných </w:t>
      </w:r>
      <w:r w:rsidR="00AC06BD" w:rsidRPr="002C2EEC">
        <w:rPr>
          <w:rFonts w:ascii="Arial" w:hAnsi="Arial" w:cs="Arial"/>
        </w:rPr>
        <w:t>poskytovatelů sociálních služeb</w:t>
      </w:r>
      <w:r>
        <w:rPr>
          <w:rFonts w:ascii="Arial" w:hAnsi="Arial" w:cs="Arial"/>
        </w:rPr>
        <w:t xml:space="preserve">, které budou </w:t>
      </w:r>
      <w:r w:rsidR="00BC4CB5">
        <w:rPr>
          <w:rFonts w:ascii="Arial" w:hAnsi="Arial" w:cs="Arial"/>
        </w:rPr>
        <w:t>povinni plnit při poskytování sociální služby podle § 52 zákona o sociálních službách</w:t>
      </w:r>
      <w:r w:rsidR="000F091F">
        <w:rPr>
          <w:rFonts w:ascii="Arial" w:hAnsi="Arial" w:cs="Arial"/>
        </w:rPr>
        <w:t>,</w:t>
      </w:r>
      <w:r w:rsidR="00AC06BD" w:rsidRPr="002C2EEC">
        <w:rPr>
          <w:rFonts w:ascii="Arial" w:hAnsi="Arial" w:cs="Arial"/>
        </w:rPr>
        <w:t xml:space="preserve"> a s tím souvisejících kritérií standardů kvality sociálních služeb, a to především v oblasti individuálního plánování, které vyžaduje zcela jiný přístup k</w:t>
      </w:r>
      <w:r w:rsidR="007F39A5">
        <w:rPr>
          <w:rFonts w:ascii="Arial" w:hAnsi="Arial" w:cs="Arial"/>
        </w:rPr>
        <w:t> </w:t>
      </w:r>
      <w:r w:rsidR="00AC06BD" w:rsidRPr="002C2EEC">
        <w:rPr>
          <w:rFonts w:ascii="Arial" w:hAnsi="Arial" w:cs="Arial"/>
        </w:rPr>
        <w:t>pacientům/klientů</w:t>
      </w:r>
      <w:r>
        <w:rPr>
          <w:rFonts w:ascii="Arial" w:hAnsi="Arial" w:cs="Arial"/>
        </w:rPr>
        <w:t>m</w:t>
      </w:r>
      <w:r w:rsidR="00AC06BD" w:rsidRPr="002C2EEC">
        <w:rPr>
          <w:rFonts w:ascii="Arial" w:hAnsi="Arial" w:cs="Arial"/>
        </w:rPr>
        <w:t>, a dále pak v sociálně terapeutických činnostech, se kterými poskytovatelé zdravotních služeb zatím nemají tolik zkušeností</w:t>
      </w:r>
      <w:r w:rsidR="00361930" w:rsidRPr="002C2EEC">
        <w:rPr>
          <w:rFonts w:ascii="Arial" w:hAnsi="Arial" w:cs="Arial"/>
        </w:rPr>
        <w:t>.</w:t>
      </w:r>
    </w:p>
    <w:p w14:paraId="5034A736" w14:textId="047D6037" w:rsidR="00AC06BD" w:rsidRPr="002C2EEC" w:rsidRDefault="00361930" w:rsidP="00AE0A3D">
      <w:pPr>
        <w:autoSpaceDE w:val="0"/>
        <w:autoSpaceDN w:val="0"/>
        <w:adjustRightInd w:val="0"/>
        <w:spacing w:after="120" w:line="276" w:lineRule="auto"/>
        <w:jc w:val="both"/>
        <w:rPr>
          <w:rFonts w:ascii="Arial" w:hAnsi="Arial" w:cs="Arial"/>
        </w:rPr>
      </w:pPr>
      <w:r w:rsidRPr="002C2EEC">
        <w:rPr>
          <w:rFonts w:ascii="Arial" w:hAnsi="Arial" w:cs="Arial"/>
        </w:rPr>
        <w:t>Z</w:t>
      </w:r>
      <w:r w:rsidR="00AC06BD" w:rsidRPr="002C2EEC">
        <w:rPr>
          <w:rFonts w:ascii="Arial" w:hAnsi="Arial" w:cs="Arial"/>
        </w:rPr>
        <w:t>ásadní přínos uvedených změn se očekává na straně klientů/pacientů</w:t>
      </w:r>
      <w:r w:rsidR="009B1EC1">
        <w:rPr>
          <w:rFonts w:ascii="Arial" w:hAnsi="Arial" w:cs="Arial"/>
        </w:rPr>
        <w:t xml:space="preserve">, </w:t>
      </w:r>
      <w:r w:rsidR="00AC06BD" w:rsidRPr="002C2EEC">
        <w:rPr>
          <w:rFonts w:ascii="Arial" w:hAnsi="Arial" w:cs="Arial"/>
        </w:rPr>
        <w:t>naplnění jejich sociálních potřeb</w:t>
      </w:r>
      <w:r w:rsidR="009B1EC1">
        <w:rPr>
          <w:rFonts w:ascii="Arial" w:hAnsi="Arial" w:cs="Arial"/>
        </w:rPr>
        <w:t xml:space="preserve"> a celkového zvýšení kvality jejich života</w:t>
      </w:r>
      <w:r w:rsidRPr="002C2EEC">
        <w:rPr>
          <w:rFonts w:ascii="Arial" w:hAnsi="Arial" w:cs="Arial"/>
        </w:rPr>
        <w:t>.</w:t>
      </w:r>
    </w:p>
    <w:p w14:paraId="496DD09B" w14:textId="77777777" w:rsidR="00AE0A3D" w:rsidRPr="002C2EEC" w:rsidRDefault="00AE0A3D" w:rsidP="00AE0A3D">
      <w:pPr>
        <w:autoSpaceDE w:val="0"/>
        <w:autoSpaceDN w:val="0"/>
        <w:adjustRightInd w:val="0"/>
        <w:spacing w:after="120" w:line="276" w:lineRule="auto"/>
        <w:jc w:val="both"/>
        <w:rPr>
          <w:rFonts w:ascii="Arial" w:hAnsi="Arial" w:cs="Arial"/>
          <w:u w:val="single"/>
        </w:rPr>
      </w:pPr>
    </w:p>
    <w:p w14:paraId="19FE9241" w14:textId="691E0066" w:rsidR="00273605" w:rsidRPr="002C2EEC" w:rsidRDefault="00273605" w:rsidP="00CE767B">
      <w:pPr>
        <w:spacing w:before="120" w:after="120" w:line="276" w:lineRule="auto"/>
        <w:jc w:val="both"/>
        <w:rPr>
          <w:rFonts w:ascii="Arial" w:eastAsia="Calibri" w:hAnsi="Arial" w:cs="Arial"/>
          <w:b/>
          <w:lang w:eastAsia="en-US"/>
        </w:rPr>
      </w:pPr>
      <w:r w:rsidRPr="002C2EEC">
        <w:rPr>
          <w:rFonts w:ascii="Arial" w:eastAsia="Calibri" w:hAnsi="Arial" w:cs="Arial"/>
          <w:b/>
          <w:lang w:eastAsia="en-US"/>
        </w:rPr>
        <w:t>8. Zhodnocení sociálních dopadů, dopadů na specifické skupiny obyvatel, (osoby sociálně slabé, osoby se zdravotním postižením, národnostní menšiny a</w:t>
      </w:r>
      <w:r w:rsidR="00CE767B">
        <w:rPr>
          <w:rFonts w:ascii="Arial" w:eastAsia="Calibri" w:hAnsi="Arial" w:cs="Arial"/>
          <w:b/>
          <w:lang w:eastAsia="en-US"/>
        </w:rPr>
        <w:t> </w:t>
      </w:r>
      <w:r w:rsidRPr="002C2EEC">
        <w:rPr>
          <w:rFonts w:ascii="Arial" w:eastAsia="Calibri" w:hAnsi="Arial" w:cs="Arial"/>
          <w:b/>
          <w:lang w:eastAsia="en-US"/>
        </w:rPr>
        <w:t>další), dopadů na ochranu práv dětí a dopadů na životní prostředí</w:t>
      </w:r>
    </w:p>
    <w:p w14:paraId="7B6FE578" w14:textId="7D3C48DC" w:rsidR="0013496D" w:rsidRPr="002C2EEC" w:rsidRDefault="00E44C8D" w:rsidP="00405E0B">
      <w:pPr>
        <w:autoSpaceDE w:val="0"/>
        <w:autoSpaceDN w:val="0"/>
        <w:adjustRightInd w:val="0"/>
        <w:spacing w:after="120" w:line="276" w:lineRule="auto"/>
        <w:jc w:val="both"/>
        <w:rPr>
          <w:rFonts w:ascii="Arial" w:hAnsi="Arial" w:cs="Arial"/>
        </w:rPr>
      </w:pPr>
      <w:bookmarkStart w:id="11" w:name="_Toc1761664"/>
      <w:bookmarkStart w:id="12" w:name="_Toc1809190"/>
      <w:bookmarkStart w:id="13" w:name="_Toc1761665"/>
      <w:bookmarkStart w:id="14" w:name="_Toc1809191"/>
      <w:bookmarkStart w:id="15" w:name="_Toc1761666"/>
      <w:bookmarkStart w:id="16" w:name="_Toc1809192"/>
      <w:bookmarkStart w:id="17" w:name="_Toc1761667"/>
      <w:bookmarkStart w:id="18" w:name="_Toc1809193"/>
      <w:bookmarkStart w:id="19" w:name="_Toc1761668"/>
      <w:bookmarkStart w:id="20" w:name="_Toc1809194"/>
      <w:bookmarkStart w:id="21" w:name="_Toc1761669"/>
      <w:bookmarkStart w:id="22" w:name="_Toc1809195"/>
      <w:bookmarkStart w:id="23" w:name="_Toc1761670"/>
      <w:bookmarkStart w:id="24" w:name="_Toc1809196"/>
      <w:bookmarkStart w:id="25" w:name="_Toc1761671"/>
      <w:bookmarkStart w:id="26" w:name="_Toc1809197"/>
      <w:bookmarkStart w:id="27" w:name="_Toc1761672"/>
      <w:bookmarkStart w:id="28" w:name="_Toc1809198"/>
      <w:bookmarkStart w:id="29" w:name="_Toc1761673"/>
      <w:bookmarkStart w:id="30" w:name="_Toc1809199"/>
      <w:bookmarkStart w:id="31" w:name="_Toc1761674"/>
      <w:bookmarkStart w:id="32" w:name="_Toc1809200"/>
      <w:bookmarkStart w:id="33" w:name="_Toc1761675"/>
      <w:bookmarkStart w:id="34" w:name="_Toc1809201"/>
      <w:bookmarkStart w:id="35" w:name="_Toc1761676"/>
      <w:bookmarkStart w:id="36" w:name="_Toc1809202"/>
      <w:bookmarkStart w:id="37" w:name="_Toc1761677"/>
      <w:bookmarkStart w:id="38" w:name="_Toc1809203"/>
      <w:bookmarkStart w:id="39" w:name="_Toc1761678"/>
      <w:bookmarkStart w:id="40" w:name="_Toc1809204"/>
      <w:bookmarkStart w:id="41" w:name="_Toc1761679"/>
      <w:bookmarkStart w:id="42" w:name="_Toc1809205"/>
      <w:bookmarkStart w:id="43" w:name="_Toc1761680"/>
      <w:bookmarkStart w:id="44" w:name="_Toc1809206"/>
      <w:bookmarkStart w:id="45" w:name="_Toc1761681"/>
      <w:bookmarkStart w:id="46" w:name="_Toc1809207"/>
      <w:bookmarkStart w:id="47" w:name="_Toc1761682"/>
      <w:bookmarkStart w:id="48" w:name="_Toc1809208"/>
      <w:bookmarkStart w:id="49" w:name="_Toc1761688"/>
      <w:bookmarkStart w:id="50" w:name="_Toc1809214"/>
      <w:bookmarkStart w:id="51" w:name="_Toc1761730"/>
      <w:bookmarkStart w:id="52" w:name="_Toc1809256"/>
      <w:bookmarkStart w:id="53" w:name="_Toc1761736"/>
      <w:bookmarkStart w:id="54" w:name="_Toc1809262"/>
      <w:bookmarkStart w:id="55" w:name="_Toc1761801"/>
      <w:bookmarkStart w:id="56" w:name="_Toc1809327"/>
      <w:bookmarkStart w:id="57" w:name="_Toc1761812"/>
      <w:bookmarkStart w:id="58" w:name="_Toc1809338"/>
      <w:bookmarkStart w:id="59" w:name="_Toc1761813"/>
      <w:bookmarkStart w:id="60" w:name="_Toc1809339"/>
      <w:bookmarkStart w:id="61" w:name="_Toc1761814"/>
      <w:bookmarkStart w:id="62" w:name="_Toc1809340"/>
      <w:bookmarkStart w:id="63" w:name="_Toc1761820"/>
      <w:bookmarkStart w:id="64" w:name="_Toc1809346"/>
      <w:bookmarkStart w:id="65" w:name="_Toc1761855"/>
      <w:bookmarkStart w:id="66" w:name="_Toc1809381"/>
      <w:bookmarkStart w:id="67" w:name="_Toc1761861"/>
      <w:bookmarkStart w:id="68" w:name="_Toc1809387"/>
      <w:bookmarkStart w:id="69" w:name="_Toc1761872"/>
      <w:bookmarkStart w:id="70" w:name="_Toc1809398"/>
      <w:bookmarkStart w:id="71" w:name="_Toc1761900"/>
      <w:bookmarkStart w:id="72" w:name="_Toc1809426"/>
      <w:bookmarkStart w:id="73" w:name="_Toc1761911"/>
      <w:bookmarkStart w:id="74" w:name="_Toc1809437"/>
      <w:bookmarkStart w:id="75" w:name="_Toc1761912"/>
      <w:bookmarkStart w:id="76" w:name="_Toc1809438"/>
      <w:bookmarkStart w:id="77" w:name="_Toc1761913"/>
      <w:bookmarkStart w:id="78" w:name="_Toc1809439"/>
      <w:bookmarkStart w:id="79" w:name="_Toc1761919"/>
      <w:bookmarkStart w:id="80" w:name="_Toc1809445"/>
      <w:bookmarkStart w:id="81" w:name="_Toc1761954"/>
      <w:bookmarkStart w:id="82" w:name="_Toc1809480"/>
      <w:bookmarkStart w:id="83" w:name="_Toc1761960"/>
      <w:bookmarkStart w:id="84" w:name="_Toc1809486"/>
      <w:bookmarkStart w:id="85" w:name="_Toc1761971"/>
      <w:bookmarkStart w:id="86" w:name="_Toc1809497"/>
      <w:bookmarkStart w:id="87" w:name="_Toc1761999"/>
      <w:bookmarkStart w:id="88" w:name="_Toc1809525"/>
      <w:bookmarkStart w:id="89" w:name="_Toc1762010"/>
      <w:bookmarkStart w:id="90" w:name="_Toc1809536"/>
      <w:bookmarkStart w:id="91" w:name="_Toc1762011"/>
      <w:bookmarkStart w:id="92" w:name="_Toc1809537"/>
      <w:bookmarkStart w:id="93" w:name="_Toc1762012"/>
      <w:bookmarkStart w:id="94" w:name="_Toc1809538"/>
      <w:bookmarkStart w:id="95" w:name="_Toc1762018"/>
      <w:bookmarkStart w:id="96" w:name="_Toc1809544"/>
      <w:bookmarkStart w:id="97" w:name="_Toc1762057"/>
      <w:bookmarkStart w:id="98" w:name="_Toc1809583"/>
      <w:bookmarkStart w:id="99" w:name="_Toc1762068"/>
      <w:bookmarkStart w:id="100" w:name="_Toc1809594"/>
      <w:bookmarkStart w:id="101" w:name="_Toc1762096"/>
      <w:bookmarkStart w:id="102" w:name="_Toc1809622"/>
      <w:bookmarkStart w:id="103" w:name="_Toc1762107"/>
      <w:bookmarkStart w:id="104" w:name="_Toc1809633"/>
      <w:bookmarkStart w:id="105" w:name="_Toc1762108"/>
      <w:bookmarkStart w:id="106" w:name="_Toc1809634"/>
      <w:bookmarkStart w:id="107" w:name="_Toc1762109"/>
      <w:bookmarkStart w:id="108" w:name="_Toc1809635"/>
      <w:bookmarkStart w:id="109" w:name="_Toc1762110"/>
      <w:bookmarkStart w:id="110" w:name="_Toc1809636"/>
      <w:bookmarkStart w:id="111" w:name="_Toc1762111"/>
      <w:bookmarkStart w:id="112" w:name="_Toc1809637"/>
      <w:bookmarkStart w:id="113" w:name="_Toc1762112"/>
      <w:bookmarkStart w:id="114" w:name="_Toc1809638"/>
      <w:bookmarkStart w:id="115" w:name="_Toc1762113"/>
      <w:bookmarkStart w:id="116" w:name="_Toc1809639"/>
      <w:bookmarkStart w:id="117" w:name="_Toc1762114"/>
      <w:bookmarkStart w:id="118" w:name="_Toc1809640"/>
      <w:bookmarkStart w:id="119" w:name="_Toc1762115"/>
      <w:bookmarkStart w:id="120" w:name="_Toc1809641"/>
      <w:bookmarkStart w:id="121" w:name="_Toc1762116"/>
      <w:bookmarkStart w:id="122" w:name="_Toc1809642"/>
      <w:bookmarkStart w:id="123" w:name="_Toc1762117"/>
      <w:bookmarkStart w:id="124" w:name="_Toc1809643"/>
      <w:bookmarkStart w:id="125" w:name="_Toc1762118"/>
      <w:bookmarkStart w:id="126" w:name="_Toc1809644"/>
      <w:bookmarkStart w:id="127" w:name="_Toc1762119"/>
      <w:bookmarkStart w:id="128" w:name="_Toc1809645"/>
      <w:bookmarkStart w:id="129" w:name="_Toc1762120"/>
      <w:bookmarkStart w:id="130" w:name="_Toc1809646"/>
      <w:bookmarkStart w:id="131" w:name="_Toc1762121"/>
      <w:bookmarkStart w:id="132" w:name="_Toc1809647"/>
      <w:bookmarkStart w:id="133" w:name="_Toc1762122"/>
      <w:bookmarkStart w:id="134" w:name="_Toc1809648"/>
      <w:bookmarkStart w:id="135" w:name="_Toc1762123"/>
      <w:bookmarkStart w:id="136" w:name="_Toc1809649"/>
      <w:bookmarkStart w:id="137" w:name="_Toc1762124"/>
      <w:bookmarkStart w:id="138" w:name="_Toc1809650"/>
      <w:bookmarkStart w:id="139" w:name="_Toc1762125"/>
      <w:bookmarkStart w:id="140" w:name="_Toc180965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2C2EEC">
        <w:rPr>
          <w:rFonts w:ascii="Arial" w:hAnsi="Arial" w:cs="Arial"/>
        </w:rPr>
        <w:t>Předpokládá se pozitivní dopad návrh</w:t>
      </w:r>
      <w:r w:rsidR="00361930" w:rsidRPr="002C2EEC">
        <w:rPr>
          <w:rFonts w:ascii="Arial" w:hAnsi="Arial" w:cs="Arial"/>
        </w:rPr>
        <w:t>ů</w:t>
      </w:r>
      <w:r w:rsidRPr="002C2EEC">
        <w:rPr>
          <w:rFonts w:ascii="Arial" w:hAnsi="Arial" w:cs="Arial"/>
        </w:rPr>
        <w:t xml:space="preserve"> na některé specifické skupiny obyvatel. Návrh</w:t>
      </w:r>
      <w:r w:rsidR="00FC6C90" w:rsidRPr="002C2EEC">
        <w:rPr>
          <w:rFonts w:ascii="Arial" w:hAnsi="Arial" w:cs="Arial"/>
        </w:rPr>
        <w:t>y</w:t>
      </w:r>
      <w:r w:rsidRPr="002C2EEC">
        <w:rPr>
          <w:rFonts w:ascii="Arial" w:hAnsi="Arial" w:cs="Arial"/>
        </w:rPr>
        <w:t xml:space="preserve"> zlepšuj</w:t>
      </w:r>
      <w:r w:rsidR="00FC6C90" w:rsidRPr="002C2EEC">
        <w:rPr>
          <w:rFonts w:ascii="Arial" w:hAnsi="Arial" w:cs="Arial"/>
        </w:rPr>
        <w:t>í</w:t>
      </w:r>
      <w:r w:rsidRPr="002C2EEC">
        <w:rPr>
          <w:rFonts w:ascii="Arial" w:hAnsi="Arial" w:cs="Arial"/>
        </w:rPr>
        <w:t xml:space="preserve"> postavení a ochranu klientů pobytových sociálních služeb (zejm. seniorů a</w:t>
      </w:r>
      <w:r w:rsidR="00CE767B">
        <w:rPr>
          <w:rFonts w:ascii="Arial" w:hAnsi="Arial" w:cs="Arial"/>
        </w:rPr>
        <w:t> </w:t>
      </w:r>
      <w:r w:rsidRPr="002C2EEC">
        <w:rPr>
          <w:rFonts w:ascii="Arial" w:hAnsi="Arial" w:cs="Arial"/>
        </w:rPr>
        <w:t>osob se zdravotním postižením), kterým jsou v těchto sociálních zařízeních poskytovány zdravotní služby.</w:t>
      </w:r>
      <w:r w:rsidR="00FC6C90" w:rsidRPr="002C2EEC">
        <w:rPr>
          <w:rFonts w:ascii="Arial" w:hAnsi="Arial" w:cs="Arial"/>
        </w:rPr>
        <w:t xml:space="preserve"> </w:t>
      </w:r>
      <w:r w:rsidR="00361930" w:rsidRPr="002C2EEC">
        <w:rPr>
          <w:rFonts w:ascii="Arial" w:hAnsi="Arial" w:cs="Arial"/>
        </w:rPr>
        <w:t>Další pozitivně ovlivněnou skupinou budou pacienti zdravotnických zařízení, kteří trpí dlouhodobým chronickým onemocněním nebo</w:t>
      </w:r>
      <w:r w:rsidR="00CE767B">
        <w:rPr>
          <w:rFonts w:ascii="Arial" w:hAnsi="Arial" w:cs="Arial"/>
        </w:rPr>
        <w:t> </w:t>
      </w:r>
      <w:r w:rsidR="00361930" w:rsidRPr="002C2EEC">
        <w:rPr>
          <w:rFonts w:ascii="Arial" w:hAnsi="Arial" w:cs="Arial"/>
        </w:rPr>
        <w:t xml:space="preserve">zdravotním postižením </w:t>
      </w:r>
      <w:r w:rsidR="00636707">
        <w:rPr>
          <w:rFonts w:ascii="Arial" w:hAnsi="Arial" w:cs="Arial"/>
        </w:rPr>
        <w:t>a vyžadují</w:t>
      </w:r>
      <w:r w:rsidR="00361930" w:rsidRPr="002C2EEC">
        <w:rPr>
          <w:rFonts w:ascii="Arial" w:hAnsi="Arial" w:cs="Arial"/>
        </w:rPr>
        <w:t xml:space="preserve"> pravidelnou pomoc jiné fyzické osoby při</w:t>
      </w:r>
      <w:r w:rsidR="007F39A5">
        <w:rPr>
          <w:rFonts w:ascii="Arial" w:hAnsi="Arial" w:cs="Arial"/>
        </w:rPr>
        <w:t> </w:t>
      </w:r>
      <w:r w:rsidR="00361930" w:rsidRPr="002C2EEC">
        <w:rPr>
          <w:rFonts w:ascii="Arial" w:hAnsi="Arial" w:cs="Arial"/>
        </w:rPr>
        <w:t>zvládání základních životních potřeb</w:t>
      </w:r>
      <w:r w:rsidR="00636707">
        <w:rPr>
          <w:rFonts w:ascii="Arial" w:hAnsi="Arial" w:cs="Arial"/>
        </w:rPr>
        <w:t xml:space="preserve">. Jedná se o </w:t>
      </w:r>
      <w:r w:rsidR="00A20EFA">
        <w:rPr>
          <w:rFonts w:ascii="Arial" w:hAnsi="Arial" w:cs="Arial"/>
        </w:rPr>
        <w:t>pacienty,</w:t>
      </w:r>
      <w:r w:rsidR="005B6365">
        <w:rPr>
          <w:rFonts w:ascii="Arial" w:hAnsi="Arial" w:cs="Arial"/>
        </w:rPr>
        <w:t xml:space="preserve"> </w:t>
      </w:r>
      <w:r w:rsidR="00361930" w:rsidRPr="002C2EEC">
        <w:rPr>
          <w:rFonts w:ascii="Arial" w:hAnsi="Arial" w:cs="Arial"/>
        </w:rPr>
        <w:t>jejichž zdravotní stav se zhoršuje bez</w:t>
      </w:r>
      <w:r w:rsidR="00CE767B">
        <w:rPr>
          <w:rFonts w:ascii="Arial" w:hAnsi="Arial" w:cs="Arial"/>
        </w:rPr>
        <w:t> </w:t>
      </w:r>
      <w:r w:rsidR="00361930" w:rsidRPr="002C2EEC">
        <w:rPr>
          <w:rFonts w:ascii="Arial" w:hAnsi="Arial" w:cs="Arial"/>
        </w:rPr>
        <w:t>poskytování ošetřovatelské zdravotní péče</w:t>
      </w:r>
      <w:r w:rsidRPr="002C2EEC">
        <w:rPr>
          <w:rFonts w:ascii="Arial" w:hAnsi="Arial" w:cs="Arial"/>
        </w:rPr>
        <w:t xml:space="preserve"> </w:t>
      </w:r>
      <w:r w:rsidR="00361930" w:rsidRPr="002C2EEC">
        <w:rPr>
          <w:rFonts w:ascii="Arial" w:hAnsi="Arial" w:cs="Arial"/>
        </w:rPr>
        <w:t>a kte</w:t>
      </w:r>
      <w:r w:rsidR="00A20EFA">
        <w:rPr>
          <w:rFonts w:ascii="Arial" w:hAnsi="Arial" w:cs="Arial"/>
        </w:rPr>
        <w:t>ré</w:t>
      </w:r>
      <w:r w:rsidR="00361930" w:rsidRPr="002C2EEC">
        <w:rPr>
          <w:rFonts w:ascii="Arial" w:hAnsi="Arial" w:cs="Arial"/>
        </w:rPr>
        <w:t xml:space="preserve"> zároveň vyžadují i</w:t>
      </w:r>
      <w:r w:rsidR="007F39A5">
        <w:rPr>
          <w:rFonts w:ascii="Arial" w:hAnsi="Arial" w:cs="Arial"/>
        </w:rPr>
        <w:t> </w:t>
      </w:r>
      <w:r w:rsidR="00361930" w:rsidRPr="002C2EEC">
        <w:rPr>
          <w:rFonts w:ascii="Arial" w:hAnsi="Arial" w:cs="Arial"/>
        </w:rPr>
        <w:t>podporu v</w:t>
      </w:r>
      <w:r w:rsidR="001F0971" w:rsidRPr="002C2EEC">
        <w:rPr>
          <w:rFonts w:ascii="Arial" w:hAnsi="Arial" w:cs="Arial"/>
        </w:rPr>
        <w:t xml:space="preserve"> uspokojování svých sociálních potřeb. Těmto pacientům bude umožněno posílením sociální podpory </w:t>
      </w:r>
      <w:r w:rsidR="00A20EFA">
        <w:rPr>
          <w:rFonts w:ascii="Arial" w:hAnsi="Arial" w:cs="Arial"/>
        </w:rPr>
        <w:t>a péče</w:t>
      </w:r>
      <w:r w:rsidR="001F0971" w:rsidRPr="002C2EEC">
        <w:rPr>
          <w:rFonts w:ascii="Arial" w:hAnsi="Arial" w:cs="Arial"/>
        </w:rPr>
        <w:t xml:space="preserve"> </w:t>
      </w:r>
      <w:r w:rsidR="00881C85" w:rsidRPr="002C2EEC">
        <w:rPr>
          <w:rFonts w:ascii="Arial" w:hAnsi="Arial" w:cs="Arial"/>
        </w:rPr>
        <w:t xml:space="preserve">v rámci sociálně zdravotní lůžkové péče </w:t>
      </w:r>
      <w:r w:rsidR="00B6552B">
        <w:rPr>
          <w:rFonts w:ascii="Arial" w:hAnsi="Arial" w:cs="Arial"/>
        </w:rPr>
        <w:t>a</w:t>
      </w:r>
      <w:r w:rsidR="007F39A5">
        <w:rPr>
          <w:rFonts w:ascii="Arial" w:hAnsi="Arial" w:cs="Arial"/>
        </w:rPr>
        <w:t> </w:t>
      </w:r>
      <w:r w:rsidR="00570D82" w:rsidRPr="00405E0B">
        <w:rPr>
          <w:rFonts w:ascii="Arial" w:hAnsi="Arial" w:cs="Arial"/>
        </w:rPr>
        <w:t>při</w:t>
      </w:r>
      <w:r w:rsidR="007F39A5">
        <w:rPr>
          <w:rFonts w:ascii="Arial" w:hAnsi="Arial" w:cs="Arial"/>
        </w:rPr>
        <w:t> </w:t>
      </w:r>
      <w:r w:rsidR="00570D82" w:rsidRPr="00405E0B">
        <w:rPr>
          <w:rFonts w:ascii="Arial" w:hAnsi="Arial" w:cs="Arial"/>
        </w:rPr>
        <w:t>poskytování sociálních služeb ve zdravotnických zařízeních lůžkové péče</w:t>
      </w:r>
      <w:r w:rsidR="00405E0B" w:rsidRPr="00405E0B">
        <w:rPr>
          <w:rFonts w:ascii="Arial" w:hAnsi="Arial" w:cs="Arial"/>
        </w:rPr>
        <w:t xml:space="preserve"> </w:t>
      </w:r>
      <w:r w:rsidR="001F0971" w:rsidRPr="002C2EEC">
        <w:rPr>
          <w:rFonts w:ascii="Arial" w:hAnsi="Arial" w:cs="Arial"/>
        </w:rPr>
        <w:t xml:space="preserve">plnohodnotněji a kvalitněji naplňovat své komplexní potřeby. </w:t>
      </w:r>
    </w:p>
    <w:p w14:paraId="5628870A" w14:textId="58E0D188" w:rsidR="00E44C8D" w:rsidRPr="002C2EEC" w:rsidRDefault="00E44C8D" w:rsidP="00AE0A3D">
      <w:pPr>
        <w:suppressAutoHyphens/>
        <w:spacing w:before="120" w:after="120" w:line="276" w:lineRule="auto"/>
        <w:jc w:val="both"/>
        <w:rPr>
          <w:rFonts w:ascii="Arial" w:hAnsi="Arial" w:cs="Arial"/>
        </w:rPr>
      </w:pPr>
      <w:r w:rsidRPr="002C2EEC">
        <w:rPr>
          <w:rFonts w:ascii="Arial" w:hAnsi="Arial" w:cs="Arial"/>
        </w:rPr>
        <w:t>Nepředpokládá se žádný dopad návrh</w:t>
      </w:r>
      <w:r w:rsidR="00445792">
        <w:rPr>
          <w:rFonts w:ascii="Arial" w:hAnsi="Arial" w:cs="Arial"/>
        </w:rPr>
        <w:t>u zákona</w:t>
      </w:r>
      <w:r w:rsidRPr="002C2EEC">
        <w:rPr>
          <w:rFonts w:ascii="Arial" w:hAnsi="Arial" w:cs="Arial"/>
        </w:rPr>
        <w:t xml:space="preserve"> na životní prostředí. </w:t>
      </w:r>
    </w:p>
    <w:p w14:paraId="54B112DC" w14:textId="282D5997" w:rsidR="00E44C8D" w:rsidRPr="002C2EEC" w:rsidRDefault="00E44C8D" w:rsidP="00AE0A3D">
      <w:pPr>
        <w:suppressAutoHyphens/>
        <w:spacing w:before="120" w:after="120" w:line="276" w:lineRule="auto"/>
        <w:jc w:val="both"/>
        <w:rPr>
          <w:rFonts w:ascii="Arial" w:hAnsi="Arial" w:cs="Arial"/>
        </w:rPr>
      </w:pPr>
    </w:p>
    <w:p w14:paraId="6ED2BD42" w14:textId="1A649E7E" w:rsidR="00E44C8D" w:rsidRPr="002C2EEC" w:rsidRDefault="00D5707A" w:rsidP="00AE0A3D">
      <w:pPr>
        <w:suppressAutoHyphens/>
        <w:spacing w:before="120" w:after="120" w:line="276" w:lineRule="auto"/>
        <w:jc w:val="both"/>
        <w:rPr>
          <w:rFonts w:ascii="Arial" w:hAnsi="Arial" w:cs="Arial"/>
          <w:b/>
          <w:bCs/>
        </w:rPr>
      </w:pPr>
      <w:r w:rsidRPr="002C2EEC">
        <w:rPr>
          <w:rFonts w:ascii="Arial" w:hAnsi="Arial" w:cs="Arial"/>
          <w:b/>
          <w:bCs/>
        </w:rPr>
        <w:t>9</w:t>
      </w:r>
      <w:r w:rsidR="00E44C8D" w:rsidRPr="002C2EEC">
        <w:rPr>
          <w:rFonts w:ascii="Arial" w:hAnsi="Arial" w:cs="Arial"/>
          <w:b/>
          <w:bCs/>
        </w:rPr>
        <w:t>. Zhodnocení dopadů návrhu ve vztahu k zákazu diskriminace a ve vztahu k rovnosti mužů a žen</w:t>
      </w:r>
    </w:p>
    <w:p w14:paraId="6A79AD92" w14:textId="58F00B16" w:rsidR="00E44C8D" w:rsidRPr="002C2EEC" w:rsidRDefault="00E44C8D" w:rsidP="00AE0A3D">
      <w:pPr>
        <w:suppressAutoHyphens/>
        <w:spacing w:before="120" w:after="120" w:line="276" w:lineRule="auto"/>
        <w:jc w:val="both"/>
        <w:rPr>
          <w:rFonts w:ascii="Arial" w:hAnsi="Arial" w:cs="Arial"/>
        </w:rPr>
      </w:pPr>
      <w:r w:rsidRPr="002C2EEC">
        <w:rPr>
          <w:rFonts w:ascii="Arial" w:hAnsi="Arial" w:cs="Arial"/>
        </w:rPr>
        <w:t>Návrh zákon</w:t>
      </w:r>
      <w:r w:rsidR="00445792">
        <w:rPr>
          <w:rFonts w:ascii="Arial" w:hAnsi="Arial" w:cs="Arial"/>
        </w:rPr>
        <w:t>a</w:t>
      </w:r>
      <w:r w:rsidRPr="002C2EEC">
        <w:rPr>
          <w:rFonts w:ascii="Arial" w:hAnsi="Arial" w:cs="Arial"/>
        </w:rPr>
        <w:t xml:space="preserve"> </w:t>
      </w:r>
      <w:r w:rsidR="00D5707A" w:rsidRPr="002C2EEC">
        <w:rPr>
          <w:rFonts w:ascii="Arial" w:hAnsi="Arial" w:cs="Arial"/>
        </w:rPr>
        <w:t>nikterak nezasahuj</w:t>
      </w:r>
      <w:r w:rsidR="00445792">
        <w:rPr>
          <w:rFonts w:ascii="Arial" w:hAnsi="Arial" w:cs="Arial"/>
        </w:rPr>
        <w:t>e</w:t>
      </w:r>
      <w:r w:rsidR="00D5707A" w:rsidRPr="002C2EEC">
        <w:rPr>
          <w:rFonts w:ascii="Arial" w:hAnsi="Arial" w:cs="Arial"/>
        </w:rPr>
        <w:t xml:space="preserve"> do zásady zákazu diskriminace a nem</w:t>
      </w:r>
      <w:r w:rsidR="00FC6C90" w:rsidRPr="002C2EEC">
        <w:rPr>
          <w:rFonts w:ascii="Arial" w:hAnsi="Arial" w:cs="Arial"/>
        </w:rPr>
        <w:t>ají</w:t>
      </w:r>
      <w:r w:rsidR="00D5707A" w:rsidRPr="002C2EEC">
        <w:rPr>
          <w:rFonts w:ascii="Arial" w:hAnsi="Arial" w:cs="Arial"/>
        </w:rPr>
        <w:t xml:space="preserve"> dopad na</w:t>
      </w:r>
      <w:r w:rsidR="006879D6">
        <w:rPr>
          <w:rFonts w:ascii="Arial" w:hAnsi="Arial" w:cs="Arial"/>
        </w:rPr>
        <w:t> </w:t>
      </w:r>
      <w:r w:rsidR="00D5707A" w:rsidRPr="002C2EEC">
        <w:rPr>
          <w:rFonts w:ascii="Arial" w:hAnsi="Arial" w:cs="Arial"/>
        </w:rPr>
        <w:t xml:space="preserve">problematiku rovnosti mužů a žen. </w:t>
      </w:r>
    </w:p>
    <w:p w14:paraId="63796F0D" w14:textId="77777777" w:rsidR="00E44C8D" w:rsidRPr="002C2EEC" w:rsidRDefault="00E44C8D" w:rsidP="00AE0A3D">
      <w:pPr>
        <w:suppressAutoHyphens/>
        <w:spacing w:before="120" w:after="120" w:line="276" w:lineRule="auto"/>
        <w:jc w:val="both"/>
        <w:rPr>
          <w:rFonts w:ascii="Arial" w:hAnsi="Arial" w:cs="Arial"/>
        </w:rPr>
      </w:pPr>
    </w:p>
    <w:p w14:paraId="6E0FD56A" w14:textId="55DC23D9" w:rsidR="005F1AD4" w:rsidRPr="002C2EEC" w:rsidRDefault="00D5707A" w:rsidP="00AE0A3D">
      <w:pPr>
        <w:spacing w:before="120" w:after="120" w:line="276" w:lineRule="auto"/>
        <w:jc w:val="both"/>
        <w:rPr>
          <w:rFonts w:ascii="Arial" w:eastAsia="Calibri" w:hAnsi="Arial" w:cs="Arial"/>
          <w:b/>
          <w:lang w:eastAsia="en-US"/>
        </w:rPr>
      </w:pPr>
      <w:r w:rsidRPr="002C2EEC">
        <w:rPr>
          <w:rFonts w:ascii="Arial" w:hAnsi="Arial" w:cs="Arial"/>
          <w:b/>
        </w:rPr>
        <w:lastRenderedPageBreak/>
        <w:t>10</w:t>
      </w:r>
      <w:r w:rsidR="005F1AD4" w:rsidRPr="002C2EEC">
        <w:rPr>
          <w:rFonts w:ascii="Arial" w:hAnsi="Arial" w:cs="Arial"/>
          <w:b/>
        </w:rPr>
        <w:t>. Zhodnocení dopadů ve vztahu k ochraně soukromí a osobních údajů</w:t>
      </w:r>
    </w:p>
    <w:p w14:paraId="69C4BA4B" w14:textId="479423ED" w:rsidR="00E8294E" w:rsidRPr="002C2EEC" w:rsidRDefault="00421AA9" w:rsidP="00AE0A3D">
      <w:pPr>
        <w:spacing w:before="120" w:after="120" w:line="276" w:lineRule="auto"/>
        <w:jc w:val="both"/>
        <w:rPr>
          <w:rFonts w:ascii="Arial" w:eastAsia="Calibri" w:hAnsi="Arial" w:cs="Arial"/>
          <w:color w:val="000000"/>
          <w:lang w:eastAsia="en-US"/>
        </w:rPr>
      </w:pPr>
      <w:r w:rsidRPr="002C2EEC">
        <w:rPr>
          <w:rFonts w:ascii="Arial" w:eastAsia="Calibri" w:hAnsi="Arial" w:cs="Arial"/>
          <w:color w:val="000000"/>
          <w:lang w:eastAsia="en-US"/>
        </w:rPr>
        <w:t xml:space="preserve">Návrh </w:t>
      </w:r>
      <w:r w:rsidR="00FC6C90" w:rsidRPr="002C2EEC">
        <w:rPr>
          <w:rFonts w:ascii="Arial" w:eastAsia="Calibri" w:hAnsi="Arial" w:cs="Arial"/>
          <w:color w:val="000000"/>
          <w:lang w:eastAsia="en-US"/>
        </w:rPr>
        <w:t>zákon</w:t>
      </w:r>
      <w:r w:rsidR="00D4270F">
        <w:rPr>
          <w:rFonts w:ascii="Arial" w:eastAsia="Calibri" w:hAnsi="Arial" w:cs="Arial"/>
          <w:color w:val="000000"/>
          <w:lang w:eastAsia="en-US"/>
        </w:rPr>
        <w:t>a</w:t>
      </w:r>
      <w:r w:rsidR="00FC6C90" w:rsidRPr="002C2EEC">
        <w:rPr>
          <w:rFonts w:ascii="Arial" w:eastAsia="Calibri" w:hAnsi="Arial" w:cs="Arial"/>
          <w:color w:val="000000"/>
          <w:lang w:eastAsia="en-US"/>
        </w:rPr>
        <w:t xml:space="preserve"> </w:t>
      </w:r>
      <w:r w:rsidR="00F21DCC" w:rsidRPr="002C2EEC">
        <w:rPr>
          <w:rFonts w:ascii="Arial" w:eastAsia="Calibri" w:hAnsi="Arial" w:cs="Arial"/>
          <w:color w:val="000000"/>
          <w:lang w:eastAsia="en-US"/>
        </w:rPr>
        <w:t>se</w:t>
      </w:r>
      <w:r w:rsidR="00D5707A" w:rsidRPr="002C2EEC">
        <w:rPr>
          <w:rFonts w:ascii="Arial" w:eastAsia="Calibri" w:hAnsi="Arial" w:cs="Arial"/>
          <w:color w:val="000000"/>
          <w:lang w:eastAsia="en-US"/>
        </w:rPr>
        <w:t xml:space="preserve"> </w:t>
      </w:r>
      <w:r w:rsidR="00FC6C90" w:rsidRPr="002C2EEC">
        <w:rPr>
          <w:rFonts w:ascii="Arial" w:eastAsia="Calibri" w:hAnsi="Arial" w:cs="Arial"/>
          <w:color w:val="000000"/>
          <w:lang w:eastAsia="en-US"/>
        </w:rPr>
        <w:t xml:space="preserve">nevztahují </w:t>
      </w:r>
      <w:r w:rsidR="00F21DCC" w:rsidRPr="002C2EEC">
        <w:rPr>
          <w:rFonts w:ascii="Arial" w:eastAsia="Calibri" w:hAnsi="Arial" w:cs="Arial"/>
          <w:color w:val="000000"/>
          <w:lang w:eastAsia="en-US"/>
        </w:rPr>
        <w:t xml:space="preserve">k ochraně osobních údajů. </w:t>
      </w:r>
      <w:r w:rsidR="00D5707A" w:rsidRPr="002C2EEC">
        <w:rPr>
          <w:rFonts w:ascii="Arial" w:eastAsia="Calibri" w:hAnsi="Arial" w:cs="Arial"/>
          <w:color w:val="000000"/>
          <w:lang w:eastAsia="en-US"/>
        </w:rPr>
        <w:t>Návrh zákon</w:t>
      </w:r>
      <w:r w:rsidR="00445792">
        <w:rPr>
          <w:rFonts w:ascii="Arial" w:eastAsia="Calibri" w:hAnsi="Arial" w:cs="Arial"/>
          <w:color w:val="000000"/>
          <w:lang w:eastAsia="en-US"/>
        </w:rPr>
        <w:t>a</w:t>
      </w:r>
      <w:r w:rsidR="00D5707A" w:rsidRPr="002C2EEC">
        <w:rPr>
          <w:rFonts w:ascii="Arial" w:eastAsia="Calibri" w:hAnsi="Arial" w:cs="Arial"/>
          <w:color w:val="000000"/>
          <w:lang w:eastAsia="en-US"/>
        </w:rPr>
        <w:t xml:space="preserve"> neobsahuj</w:t>
      </w:r>
      <w:r w:rsidR="00FC6C90" w:rsidRPr="002C2EEC">
        <w:rPr>
          <w:rFonts w:ascii="Arial" w:eastAsia="Calibri" w:hAnsi="Arial" w:cs="Arial"/>
          <w:color w:val="000000"/>
          <w:lang w:eastAsia="en-US"/>
        </w:rPr>
        <w:t>í</w:t>
      </w:r>
      <w:r w:rsidR="00D5707A" w:rsidRPr="002C2EEC">
        <w:rPr>
          <w:rFonts w:ascii="Arial" w:eastAsia="Calibri" w:hAnsi="Arial" w:cs="Arial"/>
          <w:color w:val="000000"/>
          <w:lang w:eastAsia="en-US"/>
        </w:rPr>
        <w:t xml:space="preserve"> nové návrhy zpracování osobních údajů ani nenavazuj</w:t>
      </w:r>
      <w:r w:rsidR="00FC6C90" w:rsidRPr="002C2EEC">
        <w:rPr>
          <w:rFonts w:ascii="Arial" w:eastAsia="Calibri" w:hAnsi="Arial" w:cs="Arial"/>
          <w:color w:val="000000"/>
          <w:lang w:eastAsia="en-US"/>
        </w:rPr>
        <w:t>í</w:t>
      </w:r>
      <w:r w:rsidR="00D5707A" w:rsidRPr="002C2EEC">
        <w:rPr>
          <w:rFonts w:ascii="Arial" w:eastAsia="Calibri" w:hAnsi="Arial" w:cs="Arial"/>
          <w:color w:val="000000"/>
          <w:lang w:eastAsia="en-US"/>
        </w:rPr>
        <w:t xml:space="preserve"> na stávající nebo připravovaná zpracování osobních údajů. </w:t>
      </w:r>
    </w:p>
    <w:p w14:paraId="5E60281B" w14:textId="18996D67" w:rsidR="00D5707A" w:rsidRPr="002C2EEC" w:rsidRDefault="00E8294E" w:rsidP="00AE0A3D">
      <w:pPr>
        <w:suppressAutoHyphens/>
        <w:spacing w:before="120" w:after="120" w:line="276" w:lineRule="auto"/>
        <w:jc w:val="both"/>
        <w:rPr>
          <w:rFonts w:ascii="Arial" w:hAnsi="Arial" w:cs="Arial"/>
        </w:rPr>
      </w:pPr>
      <w:r w:rsidRPr="002C2EEC">
        <w:rPr>
          <w:rFonts w:ascii="Arial" w:hAnsi="Arial" w:cs="Arial"/>
        </w:rPr>
        <w:t xml:space="preserve">Znění návrhu </w:t>
      </w:r>
      <w:r w:rsidR="00445792">
        <w:rPr>
          <w:rFonts w:ascii="Arial" w:hAnsi="Arial" w:cs="Arial"/>
        </w:rPr>
        <w:t xml:space="preserve">zákona </w:t>
      </w:r>
      <w:r w:rsidR="007B24DE" w:rsidRPr="002C2EEC">
        <w:rPr>
          <w:rFonts w:ascii="Arial" w:hAnsi="Arial" w:cs="Arial"/>
        </w:rPr>
        <w:t>je plně v souladu</w:t>
      </w:r>
      <w:r w:rsidRPr="002C2EEC">
        <w:rPr>
          <w:rFonts w:ascii="Arial" w:hAnsi="Arial" w:cs="Arial"/>
        </w:rPr>
        <w:t xml:space="preserve"> s</w:t>
      </w:r>
      <w:r w:rsidR="0095361A" w:rsidRPr="002C2EEC">
        <w:rPr>
          <w:rFonts w:ascii="Arial" w:hAnsi="Arial" w:cs="Arial"/>
        </w:rPr>
        <w:t xml:space="preserve"> předpisy vztahujícími </w:t>
      </w:r>
      <w:r w:rsidR="007B24DE" w:rsidRPr="002C2EEC">
        <w:rPr>
          <w:rFonts w:ascii="Arial" w:hAnsi="Arial" w:cs="Arial"/>
        </w:rPr>
        <w:t xml:space="preserve">se k ochraně soukromí nebo ochraně a zpracování osobních údajů, zejména s </w:t>
      </w:r>
      <w:r w:rsidR="00E719BB" w:rsidRPr="002C2EEC">
        <w:rPr>
          <w:rFonts w:ascii="Arial" w:hAnsi="Arial" w:cs="Arial"/>
        </w:rPr>
        <w:t>Nařízením Evropského parlamentu a Rady (EU) 2016/679 ze dne 27. dubna 2016 o ochraně fyzických osob v</w:t>
      </w:r>
      <w:r w:rsidR="007F39A5">
        <w:rPr>
          <w:rFonts w:ascii="Arial" w:hAnsi="Arial" w:cs="Arial"/>
        </w:rPr>
        <w:t> </w:t>
      </w:r>
      <w:r w:rsidR="00E719BB" w:rsidRPr="002C2EEC">
        <w:rPr>
          <w:rFonts w:ascii="Arial" w:hAnsi="Arial" w:cs="Arial"/>
        </w:rPr>
        <w:t>souvislosti se zpracováním osobních údajů a o volném pohybu těchto údajů a</w:t>
      </w:r>
      <w:r w:rsidR="007F39A5">
        <w:rPr>
          <w:rFonts w:ascii="Arial" w:hAnsi="Arial" w:cs="Arial"/>
        </w:rPr>
        <w:t> </w:t>
      </w:r>
      <w:r w:rsidR="00E719BB" w:rsidRPr="002C2EEC">
        <w:rPr>
          <w:rFonts w:ascii="Arial" w:hAnsi="Arial" w:cs="Arial"/>
        </w:rPr>
        <w:t>o</w:t>
      </w:r>
      <w:r w:rsidR="007F39A5">
        <w:rPr>
          <w:rFonts w:ascii="Arial" w:hAnsi="Arial" w:cs="Arial"/>
        </w:rPr>
        <w:t> </w:t>
      </w:r>
      <w:r w:rsidR="00E719BB" w:rsidRPr="002C2EEC">
        <w:rPr>
          <w:rFonts w:ascii="Arial" w:hAnsi="Arial" w:cs="Arial"/>
        </w:rPr>
        <w:t xml:space="preserve">zrušení směrnice 95/46/ES (obecné nařízení o ochraně osobních údajů) a se zákonem č. 110/2019 Sb., </w:t>
      </w:r>
      <w:r w:rsidR="00555E6B" w:rsidRPr="002C2EEC">
        <w:rPr>
          <w:rFonts w:ascii="Arial" w:hAnsi="Arial" w:cs="Arial"/>
        </w:rPr>
        <w:t>o zpracování osobních údajů</w:t>
      </w:r>
      <w:r w:rsidR="00482FB2">
        <w:rPr>
          <w:rFonts w:ascii="Arial" w:hAnsi="Arial" w:cs="Arial"/>
        </w:rPr>
        <w:t>, ve znění pozdějších předpisů</w:t>
      </w:r>
      <w:r w:rsidR="00555E6B" w:rsidRPr="002C2EEC">
        <w:rPr>
          <w:rFonts w:ascii="Arial" w:hAnsi="Arial" w:cs="Arial"/>
        </w:rPr>
        <w:t xml:space="preserve">. </w:t>
      </w:r>
    </w:p>
    <w:p w14:paraId="654B9519" w14:textId="65DBD240" w:rsidR="005F1AD4" w:rsidRPr="002C2EEC" w:rsidRDefault="005F1AD4" w:rsidP="00AE0A3D">
      <w:pPr>
        <w:suppressAutoHyphens/>
        <w:spacing w:before="120" w:after="120" w:line="276" w:lineRule="auto"/>
        <w:jc w:val="both"/>
        <w:rPr>
          <w:rFonts w:ascii="Arial" w:hAnsi="Arial" w:cs="Arial"/>
        </w:rPr>
      </w:pPr>
    </w:p>
    <w:p w14:paraId="1FA3D4E6" w14:textId="4195AA43" w:rsidR="005F1AD4" w:rsidRPr="002C2EEC" w:rsidRDefault="00D5707A" w:rsidP="00AE0A3D">
      <w:pPr>
        <w:spacing w:before="120" w:after="120" w:line="276" w:lineRule="auto"/>
        <w:jc w:val="both"/>
        <w:rPr>
          <w:rFonts w:ascii="Arial" w:eastAsia="Calibri" w:hAnsi="Arial" w:cs="Arial"/>
          <w:b/>
          <w:lang w:eastAsia="en-US"/>
        </w:rPr>
      </w:pPr>
      <w:r w:rsidRPr="002C2EEC">
        <w:rPr>
          <w:rFonts w:ascii="Arial" w:hAnsi="Arial" w:cs="Arial"/>
          <w:b/>
        </w:rPr>
        <w:t>11</w:t>
      </w:r>
      <w:r w:rsidR="005F1AD4" w:rsidRPr="002C2EEC">
        <w:rPr>
          <w:rFonts w:ascii="Arial" w:hAnsi="Arial" w:cs="Arial"/>
          <w:b/>
        </w:rPr>
        <w:t xml:space="preserve">. Zhodnocení korupčních rizik </w:t>
      </w:r>
    </w:p>
    <w:p w14:paraId="4E750648" w14:textId="445511FD" w:rsidR="00F979B5" w:rsidRPr="002C2EEC" w:rsidRDefault="00F979B5" w:rsidP="00AE0A3D">
      <w:pPr>
        <w:spacing w:before="120" w:after="120" w:line="276" w:lineRule="auto"/>
        <w:jc w:val="both"/>
        <w:rPr>
          <w:rFonts w:ascii="Arial" w:hAnsi="Arial" w:cs="Arial"/>
        </w:rPr>
      </w:pPr>
      <w:r w:rsidRPr="002C2EEC">
        <w:rPr>
          <w:rFonts w:ascii="Arial" w:hAnsi="Arial" w:cs="Arial"/>
        </w:rPr>
        <w:t>Bylo provedeno zhodnocení korupčních rizik v</w:t>
      </w:r>
      <w:r w:rsidR="00B75C87" w:rsidRPr="002C2EEC">
        <w:rPr>
          <w:rFonts w:ascii="Arial" w:hAnsi="Arial" w:cs="Arial"/>
        </w:rPr>
        <w:t> </w:t>
      </w:r>
      <w:r w:rsidRPr="002C2EEC">
        <w:rPr>
          <w:rFonts w:ascii="Arial" w:hAnsi="Arial" w:cs="Arial"/>
        </w:rPr>
        <w:t>souladu s čl. 4 odst. 1 písm. h) Legislativních pravidel vlády, a to za přiměřeného použití Metodiky CIA (</w:t>
      </w:r>
      <w:proofErr w:type="spellStart"/>
      <w:r w:rsidRPr="002C2EEC">
        <w:rPr>
          <w:rFonts w:ascii="Arial" w:hAnsi="Arial" w:cs="Arial"/>
        </w:rPr>
        <w:t>Corruption</w:t>
      </w:r>
      <w:proofErr w:type="spellEnd"/>
      <w:r w:rsidRPr="002C2EEC">
        <w:rPr>
          <w:rFonts w:ascii="Arial" w:hAnsi="Arial" w:cs="Arial"/>
        </w:rPr>
        <w:t xml:space="preserve"> </w:t>
      </w:r>
      <w:proofErr w:type="spellStart"/>
      <w:r w:rsidRPr="002C2EEC">
        <w:rPr>
          <w:rFonts w:ascii="Arial" w:hAnsi="Arial" w:cs="Arial"/>
        </w:rPr>
        <w:t>Impact</w:t>
      </w:r>
      <w:proofErr w:type="spellEnd"/>
      <w:r w:rsidRPr="002C2EEC">
        <w:rPr>
          <w:rFonts w:ascii="Arial" w:hAnsi="Arial" w:cs="Arial"/>
        </w:rPr>
        <w:t xml:space="preserve"> </w:t>
      </w:r>
      <w:proofErr w:type="spellStart"/>
      <w:r w:rsidRPr="002C2EEC">
        <w:rPr>
          <w:rFonts w:ascii="Arial" w:hAnsi="Arial" w:cs="Arial"/>
        </w:rPr>
        <w:t>Assessment</w:t>
      </w:r>
      <w:proofErr w:type="spellEnd"/>
      <w:r w:rsidRPr="002C2EEC">
        <w:rPr>
          <w:rFonts w:ascii="Arial" w:hAnsi="Arial" w:cs="Arial"/>
        </w:rPr>
        <w:t>, Metodika hodnocení korupčních rizik), kterou uveřejnil Vládní výbor pro koordinaci boje s</w:t>
      </w:r>
      <w:r w:rsidR="00E94172" w:rsidRPr="002C2EEC">
        <w:rPr>
          <w:rFonts w:ascii="Arial" w:hAnsi="Arial" w:cs="Arial"/>
        </w:rPr>
        <w:t> </w:t>
      </w:r>
      <w:r w:rsidRPr="002C2EEC">
        <w:rPr>
          <w:rFonts w:ascii="Arial" w:hAnsi="Arial" w:cs="Arial"/>
        </w:rPr>
        <w:t>korupcí.</w:t>
      </w:r>
    </w:p>
    <w:p w14:paraId="6CF7C491" w14:textId="2E172E6E" w:rsidR="00F979B5" w:rsidRPr="002C2EEC" w:rsidRDefault="00F979B5" w:rsidP="00AE0A3D">
      <w:pPr>
        <w:keepNext/>
        <w:keepLines/>
        <w:spacing w:before="120" w:after="120" w:line="276" w:lineRule="auto"/>
        <w:jc w:val="both"/>
        <w:rPr>
          <w:rFonts w:ascii="Arial" w:hAnsi="Arial" w:cs="Arial"/>
          <w:i/>
        </w:rPr>
      </w:pPr>
      <w:r w:rsidRPr="002C2EEC">
        <w:rPr>
          <w:rFonts w:ascii="Arial" w:hAnsi="Arial" w:cs="Arial"/>
          <w:i/>
        </w:rPr>
        <w:t>Závěr hodnocení korupčních rizik</w:t>
      </w:r>
    </w:p>
    <w:p w14:paraId="52B695BA" w14:textId="02DC445B" w:rsidR="00F979B5" w:rsidRPr="002C2EEC" w:rsidRDefault="00F979B5" w:rsidP="00AE0A3D">
      <w:pPr>
        <w:spacing w:before="120" w:after="120" w:line="276" w:lineRule="auto"/>
        <w:jc w:val="both"/>
        <w:rPr>
          <w:rFonts w:ascii="Arial" w:hAnsi="Arial" w:cs="Arial"/>
        </w:rPr>
      </w:pPr>
      <w:r w:rsidRPr="002C2EEC">
        <w:rPr>
          <w:rFonts w:ascii="Arial" w:hAnsi="Arial" w:cs="Arial"/>
        </w:rPr>
        <w:t>V</w:t>
      </w:r>
      <w:r w:rsidR="00B75C87" w:rsidRPr="002C2EEC">
        <w:rPr>
          <w:rFonts w:ascii="Arial" w:hAnsi="Arial" w:cs="Arial"/>
        </w:rPr>
        <w:t> </w:t>
      </w:r>
      <w:r w:rsidRPr="002C2EEC">
        <w:rPr>
          <w:rFonts w:ascii="Arial" w:hAnsi="Arial" w:cs="Arial"/>
        </w:rPr>
        <w:t>rámci zhodnocení korupčních rizik podle Metodiky CIA lze konstatovat, že</w:t>
      </w:r>
      <w:r w:rsidR="00555E6B" w:rsidRPr="002C2EEC">
        <w:rPr>
          <w:rFonts w:ascii="Arial" w:hAnsi="Arial" w:cs="Arial"/>
        </w:rPr>
        <w:t> </w:t>
      </w:r>
      <w:r w:rsidR="00FC6C90" w:rsidRPr="002C2EEC">
        <w:rPr>
          <w:rFonts w:ascii="Arial" w:hAnsi="Arial" w:cs="Arial"/>
        </w:rPr>
        <w:t>navrhovan</w:t>
      </w:r>
      <w:r w:rsidR="00D4270F">
        <w:rPr>
          <w:rFonts w:ascii="Arial" w:hAnsi="Arial" w:cs="Arial"/>
        </w:rPr>
        <w:t>á</w:t>
      </w:r>
      <w:r w:rsidR="00FC6C90" w:rsidRPr="002C2EEC">
        <w:rPr>
          <w:rFonts w:ascii="Arial" w:hAnsi="Arial" w:cs="Arial"/>
        </w:rPr>
        <w:t xml:space="preserve"> </w:t>
      </w:r>
      <w:r w:rsidR="005A3924" w:rsidRPr="002C2EEC">
        <w:rPr>
          <w:rFonts w:ascii="Arial" w:hAnsi="Arial" w:cs="Arial"/>
        </w:rPr>
        <w:t>novelizace</w:t>
      </w:r>
      <w:r w:rsidRPr="002C2EEC">
        <w:rPr>
          <w:rFonts w:ascii="Arial" w:hAnsi="Arial" w:cs="Arial"/>
        </w:rPr>
        <w:t xml:space="preserve"> </w:t>
      </w:r>
      <w:r w:rsidR="00FC6C90" w:rsidRPr="002C2EEC">
        <w:rPr>
          <w:rFonts w:ascii="Arial" w:hAnsi="Arial" w:cs="Arial"/>
        </w:rPr>
        <w:t>splňuj</w:t>
      </w:r>
      <w:r w:rsidR="00D4270F">
        <w:rPr>
          <w:rFonts w:ascii="Arial" w:hAnsi="Arial" w:cs="Arial"/>
        </w:rPr>
        <w:t>e</w:t>
      </w:r>
      <w:r w:rsidR="00FC6C90" w:rsidRPr="002C2EEC">
        <w:rPr>
          <w:rFonts w:ascii="Arial" w:hAnsi="Arial" w:cs="Arial"/>
        </w:rPr>
        <w:t xml:space="preserve"> </w:t>
      </w:r>
      <w:r w:rsidRPr="002C2EEC">
        <w:rPr>
          <w:rFonts w:ascii="Arial" w:hAnsi="Arial" w:cs="Arial"/>
        </w:rPr>
        <w:t xml:space="preserve">kritéria přiměřenosti, jednoznačnosti, efektivity, transparentnosti, kontrolovatelnosti a jednoznačné odpovědnosti. </w:t>
      </w:r>
      <w:r w:rsidR="00D4270F">
        <w:rPr>
          <w:rFonts w:ascii="Arial" w:hAnsi="Arial" w:cs="Arial"/>
        </w:rPr>
        <w:t>Návrh nové právní úpravy</w:t>
      </w:r>
      <w:r w:rsidRPr="002C2EEC">
        <w:rPr>
          <w:rFonts w:ascii="Arial" w:hAnsi="Arial" w:cs="Arial"/>
        </w:rPr>
        <w:t xml:space="preserve"> jako celek se </w:t>
      </w:r>
      <w:r w:rsidR="00FC6C90" w:rsidRPr="002C2EEC">
        <w:rPr>
          <w:rFonts w:ascii="Arial" w:hAnsi="Arial" w:cs="Arial"/>
        </w:rPr>
        <w:t>shoduj</w:t>
      </w:r>
      <w:r w:rsidR="00D4270F">
        <w:rPr>
          <w:rFonts w:ascii="Arial" w:hAnsi="Arial" w:cs="Arial"/>
        </w:rPr>
        <w:t>e</w:t>
      </w:r>
      <w:r w:rsidR="00FC6C90" w:rsidRPr="002C2EEC">
        <w:rPr>
          <w:rFonts w:ascii="Arial" w:hAnsi="Arial" w:cs="Arial"/>
        </w:rPr>
        <w:t xml:space="preserve"> </w:t>
      </w:r>
      <w:r w:rsidRPr="002C2EEC">
        <w:rPr>
          <w:rFonts w:ascii="Arial" w:hAnsi="Arial" w:cs="Arial"/>
        </w:rPr>
        <w:t>se známou dobrou praxí (mezinárodní) a</w:t>
      </w:r>
      <w:r w:rsidR="00CE767B">
        <w:rPr>
          <w:rFonts w:ascii="Arial" w:hAnsi="Arial" w:cs="Arial"/>
        </w:rPr>
        <w:t> </w:t>
      </w:r>
      <w:r w:rsidRPr="002C2EEC">
        <w:rPr>
          <w:rFonts w:ascii="Arial" w:hAnsi="Arial" w:cs="Arial"/>
        </w:rPr>
        <w:t>navrhované postupy v</w:t>
      </w:r>
      <w:r w:rsidR="00B75C87" w:rsidRPr="002C2EEC">
        <w:rPr>
          <w:rFonts w:ascii="Arial" w:hAnsi="Arial" w:cs="Arial"/>
        </w:rPr>
        <w:t> </w:t>
      </w:r>
      <w:r w:rsidR="00D4270F">
        <w:rPr>
          <w:rFonts w:ascii="Arial" w:hAnsi="Arial" w:cs="Arial"/>
        </w:rPr>
        <w:t>ní</w:t>
      </w:r>
      <w:r w:rsidR="00D4270F" w:rsidRPr="002C2EEC">
        <w:rPr>
          <w:rFonts w:ascii="Arial" w:hAnsi="Arial" w:cs="Arial"/>
        </w:rPr>
        <w:t xml:space="preserve"> </w:t>
      </w:r>
      <w:r w:rsidRPr="002C2EEC">
        <w:rPr>
          <w:rFonts w:ascii="Arial" w:hAnsi="Arial" w:cs="Arial"/>
        </w:rPr>
        <w:t xml:space="preserve">obsažené se jeví přiměřené při srovnání s obdobnou mezinárodní legislativou. </w:t>
      </w:r>
    </w:p>
    <w:p w14:paraId="707414E1" w14:textId="275BD16B" w:rsidR="005F1AD4" w:rsidRPr="002C2EEC" w:rsidRDefault="00F979B5" w:rsidP="00AE0A3D">
      <w:pPr>
        <w:spacing w:before="120" w:after="120" w:line="276" w:lineRule="auto"/>
        <w:jc w:val="both"/>
        <w:rPr>
          <w:rFonts w:ascii="Arial" w:hAnsi="Arial" w:cs="Arial"/>
        </w:rPr>
      </w:pPr>
      <w:r w:rsidRPr="002C2EEC">
        <w:rPr>
          <w:rFonts w:ascii="Arial" w:hAnsi="Arial" w:cs="Arial"/>
        </w:rPr>
        <w:t>Vzhledem k výše uvedenému zhodnocení lze konstatovat, že návrh</w:t>
      </w:r>
      <w:r w:rsidR="00FC6C90" w:rsidRPr="002C2EEC">
        <w:rPr>
          <w:rFonts w:ascii="Arial" w:hAnsi="Arial" w:cs="Arial"/>
        </w:rPr>
        <w:t>y</w:t>
      </w:r>
      <w:r w:rsidRPr="002C2EEC">
        <w:rPr>
          <w:rFonts w:ascii="Arial" w:hAnsi="Arial" w:cs="Arial"/>
        </w:rPr>
        <w:t xml:space="preserve"> </w:t>
      </w:r>
      <w:r w:rsidR="00FC6C90" w:rsidRPr="002C2EEC">
        <w:rPr>
          <w:rFonts w:ascii="Arial" w:hAnsi="Arial" w:cs="Arial"/>
        </w:rPr>
        <w:t xml:space="preserve">zákonů nemají </w:t>
      </w:r>
      <w:r w:rsidRPr="002C2EEC">
        <w:rPr>
          <w:rFonts w:ascii="Arial" w:hAnsi="Arial" w:cs="Arial"/>
        </w:rPr>
        <w:t>dopad ve</w:t>
      </w:r>
      <w:r w:rsidR="00E94172" w:rsidRPr="002C2EEC">
        <w:rPr>
          <w:rFonts w:ascii="Arial" w:hAnsi="Arial" w:cs="Arial"/>
        </w:rPr>
        <w:t> </w:t>
      </w:r>
      <w:r w:rsidRPr="002C2EEC">
        <w:rPr>
          <w:rFonts w:ascii="Arial" w:hAnsi="Arial" w:cs="Arial"/>
        </w:rPr>
        <w:t>vztahu ke korupčním rizikům.</w:t>
      </w:r>
    </w:p>
    <w:p w14:paraId="01AE0329" w14:textId="77777777" w:rsidR="00B41C8B" w:rsidRPr="002C2EEC" w:rsidRDefault="00B41C8B" w:rsidP="00AE0A3D">
      <w:pPr>
        <w:suppressAutoHyphens/>
        <w:spacing w:before="120" w:after="120" w:line="276" w:lineRule="auto"/>
        <w:jc w:val="both"/>
        <w:rPr>
          <w:rFonts w:ascii="Arial" w:hAnsi="Arial" w:cs="Arial"/>
        </w:rPr>
      </w:pPr>
    </w:p>
    <w:p w14:paraId="50588B0B" w14:textId="2D380DC1" w:rsidR="005F1AD4" w:rsidRPr="002C2EEC" w:rsidRDefault="005F1AD4" w:rsidP="00AE0A3D">
      <w:pPr>
        <w:spacing w:before="120" w:after="120" w:line="276" w:lineRule="auto"/>
        <w:jc w:val="both"/>
        <w:rPr>
          <w:rFonts w:ascii="Arial" w:eastAsia="Calibri" w:hAnsi="Arial" w:cs="Arial"/>
          <w:b/>
          <w:lang w:eastAsia="en-US"/>
        </w:rPr>
      </w:pPr>
      <w:r w:rsidRPr="002C2EEC">
        <w:rPr>
          <w:rFonts w:ascii="Arial" w:hAnsi="Arial" w:cs="Arial"/>
          <w:b/>
        </w:rPr>
        <w:t>1</w:t>
      </w:r>
      <w:r w:rsidR="00D5707A" w:rsidRPr="002C2EEC">
        <w:rPr>
          <w:rFonts w:ascii="Arial" w:hAnsi="Arial" w:cs="Arial"/>
          <w:b/>
        </w:rPr>
        <w:t>2</w:t>
      </w:r>
      <w:r w:rsidRPr="002C2EEC">
        <w:rPr>
          <w:rFonts w:ascii="Arial" w:hAnsi="Arial" w:cs="Arial"/>
          <w:b/>
        </w:rPr>
        <w:t>. Zhodnocení dopadů na bezpečnost nebo obranu státu</w:t>
      </w:r>
    </w:p>
    <w:p w14:paraId="020BA431" w14:textId="754E5EEF" w:rsidR="003E3EB4" w:rsidRPr="002C2EEC" w:rsidRDefault="00F42B68" w:rsidP="00AE0A3D">
      <w:pPr>
        <w:spacing w:before="120" w:after="120" w:line="276" w:lineRule="auto"/>
        <w:jc w:val="both"/>
        <w:rPr>
          <w:rFonts w:ascii="Arial" w:hAnsi="Arial" w:cs="Arial"/>
        </w:rPr>
      </w:pPr>
      <w:r w:rsidRPr="002C2EEC">
        <w:rPr>
          <w:rFonts w:ascii="Arial" w:hAnsi="Arial" w:cs="Arial"/>
        </w:rPr>
        <w:t>Z</w:t>
      </w:r>
      <w:r w:rsidR="00F979B5" w:rsidRPr="002C2EEC">
        <w:rPr>
          <w:rFonts w:ascii="Arial" w:hAnsi="Arial" w:cs="Arial"/>
        </w:rPr>
        <w:t xml:space="preserve"> proveden</w:t>
      </w:r>
      <w:r w:rsidRPr="002C2EEC">
        <w:rPr>
          <w:rFonts w:ascii="Arial" w:hAnsi="Arial" w:cs="Arial"/>
        </w:rPr>
        <w:t>é</w:t>
      </w:r>
      <w:r w:rsidR="00F979B5" w:rsidRPr="002C2EEC">
        <w:rPr>
          <w:rFonts w:ascii="Arial" w:hAnsi="Arial" w:cs="Arial"/>
        </w:rPr>
        <w:t xml:space="preserve"> analýz</w:t>
      </w:r>
      <w:r w:rsidRPr="002C2EEC">
        <w:rPr>
          <w:rFonts w:ascii="Arial" w:hAnsi="Arial" w:cs="Arial"/>
        </w:rPr>
        <w:t>y</w:t>
      </w:r>
      <w:r w:rsidR="00F979B5" w:rsidRPr="002C2EEC">
        <w:rPr>
          <w:rFonts w:ascii="Arial" w:hAnsi="Arial" w:cs="Arial"/>
        </w:rPr>
        <w:t xml:space="preserve"> dopadů na bezpečnost a obranu státu</w:t>
      </w:r>
      <w:r w:rsidR="00CD055C" w:rsidRPr="002C2EEC">
        <w:rPr>
          <w:rFonts w:ascii="Arial" w:hAnsi="Arial" w:cs="Arial"/>
        </w:rPr>
        <w:t xml:space="preserve"> jednoznačně vyplývá</w:t>
      </w:r>
      <w:r w:rsidR="001709BA" w:rsidRPr="002C2EEC">
        <w:rPr>
          <w:rFonts w:ascii="Arial" w:hAnsi="Arial" w:cs="Arial"/>
        </w:rPr>
        <w:t>, že</w:t>
      </w:r>
      <w:r w:rsidR="00CE767B">
        <w:rPr>
          <w:rFonts w:ascii="Arial" w:hAnsi="Arial" w:cs="Arial"/>
        </w:rPr>
        <w:t> </w:t>
      </w:r>
      <w:r w:rsidR="001709BA" w:rsidRPr="002C2EEC">
        <w:rPr>
          <w:rFonts w:ascii="Arial" w:hAnsi="Arial" w:cs="Arial"/>
        </w:rPr>
        <w:t>návrh</w:t>
      </w:r>
      <w:r w:rsidR="0021455C">
        <w:rPr>
          <w:rFonts w:ascii="Arial" w:hAnsi="Arial" w:cs="Arial"/>
        </w:rPr>
        <w:t xml:space="preserve"> zákona</w:t>
      </w:r>
      <w:r w:rsidR="001709BA" w:rsidRPr="002C2EEC">
        <w:rPr>
          <w:rFonts w:ascii="Arial" w:hAnsi="Arial" w:cs="Arial"/>
        </w:rPr>
        <w:t xml:space="preserve"> </w:t>
      </w:r>
      <w:r w:rsidR="00FC6C90" w:rsidRPr="002C2EEC">
        <w:rPr>
          <w:rFonts w:ascii="Arial" w:hAnsi="Arial" w:cs="Arial"/>
        </w:rPr>
        <w:t>nem</w:t>
      </w:r>
      <w:r w:rsidR="0021455C">
        <w:rPr>
          <w:rFonts w:ascii="Arial" w:hAnsi="Arial" w:cs="Arial"/>
        </w:rPr>
        <w:t>á</w:t>
      </w:r>
      <w:r w:rsidR="00FC6C90" w:rsidRPr="002C2EEC">
        <w:rPr>
          <w:rFonts w:ascii="Arial" w:hAnsi="Arial" w:cs="Arial"/>
        </w:rPr>
        <w:t xml:space="preserve"> </w:t>
      </w:r>
      <w:r w:rsidR="001709BA" w:rsidRPr="002C2EEC">
        <w:rPr>
          <w:rFonts w:ascii="Arial" w:hAnsi="Arial" w:cs="Arial"/>
        </w:rPr>
        <w:t xml:space="preserve">žádný negativní dopad na bezpečnost nebo obranu státu. </w:t>
      </w:r>
    </w:p>
    <w:p w14:paraId="3D8E3DFC" w14:textId="14ECB5D4" w:rsidR="00D5707A" w:rsidRPr="002C2EEC" w:rsidRDefault="00D5707A" w:rsidP="00AE0A3D">
      <w:pPr>
        <w:spacing w:before="120" w:after="120" w:line="276" w:lineRule="auto"/>
        <w:jc w:val="both"/>
        <w:rPr>
          <w:rFonts w:ascii="Arial" w:hAnsi="Arial" w:cs="Arial"/>
        </w:rPr>
      </w:pPr>
    </w:p>
    <w:p w14:paraId="58085237" w14:textId="20B8EB18" w:rsidR="00D5707A" w:rsidRPr="002C2EEC" w:rsidRDefault="00D5707A" w:rsidP="00AE0A3D">
      <w:pPr>
        <w:spacing w:before="120" w:after="120" w:line="276" w:lineRule="auto"/>
        <w:jc w:val="both"/>
        <w:rPr>
          <w:rFonts w:ascii="Arial" w:hAnsi="Arial" w:cs="Arial"/>
          <w:b/>
          <w:bCs/>
        </w:rPr>
      </w:pPr>
      <w:r w:rsidRPr="002C2EEC">
        <w:rPr>
          <w:rFonts w:ascii="Arial" w:hAnsi="Arial" w:cs="Arial"/>
          <w:b/>
          <w:bCs/>
        </w:rPr>
        <w:t>13. Zhodnocení dopadů na rodiny</w:t>
      </w:r>
    </w:p>
    <w:p w14:paraId="6E4666FA" w14:textId="0DA1CC7E" w:rsidR="00D5707A" w:rsidRPr="002C2EEC" w:rsidRDefault="00D5707A" w:rsidP="00AE0A3D">
      <w:pPr>
        <w:spacing w:before="120" w:after="120" w:line="276" w:lineRule="auto"/>
        <w:jc w:val="both"/>
        <w:rPr>
          <w:rFonts w:ascii="Arial" w:hAnsi="Arial" w:cs="Arial"/>
        </w:rPr>
      </w:pPr>
      <w:r w:rsidRPr="002C2EEC">
        <w:rPr>
          <w:rFonts w:ascii="Arial" w:hAnsi="Arial" w:cs="Arial"/>
        </w:rPr>
        <w:t xml:space="preserve">Návrh </w:t>
      </w:r>
      <w:r w:rsidR="00FC6C90" w:rsidRPr="002C2EEC">
        <w:rPr>
          <w:rFonts w:ascii="Arial" w:hAnsi="Arial" w:cs="Arial"/>
        </w:rPr>
        <w:t>zákon</w:t>
      </w:r>
      <w:r w:rsidR="0021455C">
        <w:rPr>
          <w:rFonts w:ascii="Arial" w:hAnsi="Arial" w:cs="Arial"/>
        </w:rPr>
        <w:t>a</w:t>
      </w:r>
      <w:r w:rsidR="00FC6C90" w:rsidRPr="002C2EEC">
        <w:rPr>
          <w:rFonts w:ascii="Arial" w:hAnsi="Arial" w:cs="Arial"/>
        </w:rPr>
        <w:t xml:space="preserve"> předpoklád</w:t>
      </w:r>
      <w:r w:rsidR="0021455C">
        <w:rPr>
          <w:rFonts w:ascii="Arial" w:hAnsi="Arial" w:cs="Arial"/>
        </w:rPr>
        <w:t>á</w:t>
      </w:r>
      <w:r w:rsidR="00FC6C90" w:rsidRPr="002C2EEC">
        <w:rPr>
          <w:rFonts w:ascii="Arial" w:hAnsi="Arial" w:cs="Arial"/>
        </w:rPr>
        <w:t xml:space="preserve"> </w:t>
      </w:r>
      <w:r w:rsidRPr="002C2EEC">
        <w:rPr>
          <w:rFonts w:ascii="Arial" w:hAnsi="Arial" w:cs="Arial"/>
        </w:rPr>
        <w:t xml:space="preserve">pozitivní dopad na rodiny zejména v rozsahu právní úpravy </w:t>
      </w:r>
      <w:r w:rsidR="001F0971" w:rsidRPr="002C2EEC">
        <w:rPr>
          <w:rFonts w:ascii="Arial" w:hAnsi="Arial" w:cs="Arial"/>
        </w:rPr>
        <w:t>sociálně zdravotní péče, která umožní klientům/pacientům sociálních a</w:t>
      </w:r>
      <w:r w:rsidR="00CE767B">
        <w:rPr>
          <w:rFonts w:ascii="Arial" w:hAnsi="Arial" w:cs="Arial"/>
        </w:rPr>
        <w:t> </w:t>
      </w:r>
      <w:r w:rsidR="001F0971" w:rsidRPr="002C2EEC">
        <w:rPr>
          <w:rFonts w:ascii="Arial" w:hAnsi="Arial" w:cs="Arial"/>
        </w:rPr>
        <w:t>zdravotních služeb naplňování jejich komplexních potřeb a bude nabízet významné možnosti posílení jejich práv. Pro rodiny to bude</w:t>
      </w:r>
      <w:r w:rsidR="00FC6C90" w:rsidRPr="002C2EEC">
        <w:rPr>
          <w:rFonts w:ascii="Arial" w:hAnsi="Arial" w:cs="Arial"/>
        </w:rPr>
        <w:t xml:space="preserve"> tedy</w:t>
      </w:r>
      <w:r w:rsidR="001F0971" w:rsidRPr="002C2EEC">
        <w:rPr>
          <w:rFonts w:ascii="Arial" w:hAnsi="Arial" w:cs="Arial"/>
        </w:rPr>
        <w:t xml:space="preserve"> znamenat vyšší jistotu zajištění kvalitní a</w:t>
      </w:r>
      <w:r w:rsidR="007F39A5">
        <w:rPr>
          <w:rFonts w:ascii="Arial" w:hAnsi="Arial" w:cs="Arial"/>
        </w:rPr>
        <w:t xml:space="preserve"> </w:t>
      </w:r>
      <w:r w:rsidR="001F0971" w:rsidRPr="002C2EEC">
        <w:rPr>
          <w:rFonts w:ascii="Arial" w:hAnsi="Arial" w:cs="Arial"/>
        </w:rPr>
        <w:t xml:space="preserve">dostatečné péče jejich blízkým. </w:t>
      </w:r>
    </w:p>
    <w:p w14:paraId="694A96BE" w14:textId="132EAF14" w:rsidR="00F220D1" w:rsidRDefault="00F220D1" w:rsidP="00AE0A3D">
      <w:pPr>
        <w:spacing w:before="120" w:after="120" w:line="276" w:lineRule="auto"/>
        <w:jc w:val="both"/>
        <w:rPr>
          <w:rFonts w:ascii="Arial" w:hAnsi="Arial" w:cs="Arial"/>
        </w:rPr>
      </w:pPr>
    </w:p>
    <w:p w14:paraId="00FF59AD" w14:textId="77777777" w:rsidR="007F39A5" w:rsidRPr="002C2EEC" w:rsidRDefault="007F39A5" w:rsidP="00AE0A3D">
      <w:pPr>
        <w:spacing w:before="120" w:after="120" w:line="276" w:lineRule="auto"/>
        <w:jc w:val="both"/>
        <w:rPr>
          <w:rFonts w:ascii="Arial" w:hAnsi="Arial" w:cs="Arial"/>
        </w:rPr>
      </w:pPr>
    </w:p>
    <w:p w14:paraId="451458A4" w14:textId="1878C4F3" w:rsidR="00F220D1" w:rsidRPr="002C2EEC" w:rsidRDefault="00F220D1" w:rsidP="00AE0A3D">
      <w:pPr>
        <w:spacing w:before="120" w:after="120" w:line="276" w:lineRule="auto"/>
        <w:jc w:val="both"/>
        <w:rPr>
          <w:rFonts w:ascii="Arial" w:hAnsi="Arial" w:cs="Arial"/>
          <w:b/>
          <w:bCs/>
        </w:rPr>
      </w:pPr>
      <w:r w:rsidRPr="002C2EEC">
        <w:rPr>
          <w:rFonts w:ascii="Arial" w:hAnsi="Arial" w:cs="Arial"/>
          <w:b/>
          <w:bCs/>
        </w:rPr>
        <w:lastRenderedPageBreak/>
        <w:t>14. Zhodnocení územních dopadů a dopadů na územní samosprávné celky</w:t>
      </w:r>
    </w:p>
    <w:p w14:paraId="4C853656" w14:textId="08EDB204" w:rsidR="00C926E0" w:rsidRPr="002C2EEC" w:rsidRDefault="00F220D1" w:rsidP="00C926E0">
      <w:pPr>
        <w:spacing w:after="120" w:line="276" w:lineRule="auto"/>
        <w:jc w:val="both"/>
        <w:rPr>
          <w:rFonts w:ascii="Arial" w:hAnsi="Arial" w:cs="Arial"/>
        </w:rPr>
      </w:pPr>
      <w:r w:rsidRPr="002C2EEC">
        <w:rPr>
          <w:rFonts w:ascii="Arial" w:hAnsi="Arial" w:cs="Arial"/>
        </w:rPr>
        <w:t>Neočekáv</w:t>
      </w:r>
      <w:r w:rsidR="0013496D" w:rsidRPr="002C2EEC">
        <w:rPr>
          <w:rFonts w:ascii="Arial" w:hAnsi="Arial" w:cs="Arial"/>
        </w:rPr>
        <w:t>ají</w:t>
      </w:r>
      <w:r w:rsidRPr="002C2EEC">
        <w:rPr>
          <w:rFonts w:ascii="Arial" w:hAnsi="Arial" w:cs="Arial"/>
        </w:rPr>
        <w:t xml:space="preserve"> se dopad</w:t>
      </w:r>
      <w:r w:rsidR="0013496D" w:rsidRPr="002C2EEC">
        <w:rPr>
          <w:rFonts w:ascii="Arial" w:hAnsi="Arial" w:cs="Arial"/>
        </w:rPr>
        <w:t>y</w:t>
      </w:r>
      <w:r w:rsidRPr="002C2EEC">
        <w:rPr>
          <w:rFonts w:ascii="Arial" w:hAnsi="Arial" w:cs="Arial"/>
        </w:rPr>
        <w:t xml:space="preserve"> návrh</w:t>
      </w:r>
      <w:r w:rsidR="0021455C">
        <w:rPr>
          <w:rFonts w:ascii="Arial" w:hAnsi="Arial" w:cs="Arial"/>
        </w:rPr>
        <w:t>u</w:t>
      </w:r>
      <w:r w:rsidRPr="002C2EEC">
        <w:rPr>
          <w:rFonts w:ascii="Arial" w:hAnsi="Arial" w:cs="Arial"/>
        </w:rPr>
        <w:t xml:space="preserve"> zákon</w:t>
      </w:r>
      <w:r w:rsidR="0021455C">
        <w:rPr>
          <w:rFonts w:ascii="Arial" w:hAnsi="Arial" w:cs="Arial"/>
        </w:rPr>
        <w:t>a</w:t>
      </w:r>
      <w:r w:rsidRPr="002C2EEC">
        <w:rPr>
          <w:rFonts w:ascii="Arial" w:hAnsi="Arial" w:cs="Arial"/>
        </w:rPr>
        <w:t xml:space="preserve"> na rozvoj území</w:t>
      </w:r>
      <w:r w:rsidR="00DA4D75" w:rsidRPr="002C2EEC">
        <w:rPr>
          <w:rFonts w:ascii="Arial" w:hAnsi="Arial" w:cs="Arial"/>
        </w:rPr>
        <w:t>, nicméně návrh</w:t>
      </w:r>
      <w:r w:rsidR="0013496D" w:rsidRPr="002C2EEC">
        <w:rPr>
          <w:rFonts w:ascii="Arial" w:hAnsi="Arial" w:cs="Arial"/>
        </w:rPr>
        <w:t>y</w:t>
      </w:r>
      <w:r w:rsidR="00DA4D75" w:rsidRPr="002C2EEC">
        <w:rPr>
          <w:rFonts w:ascii="Arial" w:hAnsi="Arial" w:cs="Arial"/>
        </w:rPr>
        <w:t xml:space="preserve"> </w:t>
      </w:r>
      <w:r w:rsidR="0013496D" w:rsidRPr="002C2EEC">
        <w:rPr>
          <w:rFonts w:ascii="Arial" w:hAnsi="Arial" w:cs="Arial"/>
        </w:rPr>
        <w:t>předpokládají</w:t>
      </w:r>
      <w:r w:rsidR="00C926E0" w:rsidRPr="002C2EEC">
        <w:rPr>
          <w:rFonts w:ascii="Arial" w:hAnsi="Arial" w:cs="Arial"/>
        </w:rPr>
        <w:t xml:space="preserve"> na straně krajů a krajských úřadů pří výkonu přenesené působnosti v oblasti zdravotnictví náklady spojené s mírným nárůstem agendy spočívající ve vedení řízení o oprávnění k poskytování sociálních služeb a zdravotních služeb, nicméně jedná se pouze o mírný nárůst celkového objemu této agendy, nikoli vytváření agendy zcela nové, se kterou by tyto úřady doposud neměly zkušenosti.</w:t>
      </w:r>
    </w:p>
    <w:p w14:paraId="2C410572" w14:textId="2DB07462" w:rsidR="00864FF6" w:rsidRPr="002C2EEC" w:rsidRDefault="00864FF6" w:rsidP="00AE0A3D">
      <w:pPr>
        <w:spacing w:before="120" w:after="120" w:line="276" w:lineRule="auto"/>
        <w:jc w:val="both"/>
        <w:rPr>
          <w:rFonts w:ascii="Arial" w:hAnsi="Arial" w:cs="Arial"/>
        </w:rPr>
      </w:pPr>
    </w:p>
    <w:p w14:paraId="7C7AFE78" w14:textId="4A780B82" w:rsidR="003E3EB4" w:rsidRDefault="003E3EB4" w:rsidP="00AE0A3D">
      <w:pPr>
        <w:spacing w:before="120" w:after="120" w:line="276" w:lineRule="auto"/>
        <w:jc w:val="both"/>
        <w:rPr>
          <w:rFonts w:ascii="Arial" w:hAnsi="Arial" w:cs="Arial"/>
          <w:b/>
          <w:bCs/>
        </w:rPr>
      </w:pPr>
      <w:r w:rsidRPr="002C2EEC">
        <w:rPr>
          <w:rFonts w:ascii="Arial" w:hAnsi="Arial" w:cs="Arial"/>
          <w:b/>
          <w:bCs/>
        </w:rPr>
        <w:t>1</w:t>
      </w:r>
      <w:r w:rsidR="00E72559" w:rsidRPr="002C2EEC">
        <w:rPr>
          <w:rFonts w:ascii="Arial" w:hAnsi="Arial" w:cs="Arial"/>
          <w:b/>
          <w:bCs/>
        </w:rPr>
        <w:t>5</w:t>
      </w:r>
      <w:r w:rsidRPr="002C2EEC">
        <w:rPr>
          <w:rFonts w:ascii="Arial" w:hAnsi="Arial" w:cs="Arial"/>
          <w:b/>
          <w:bCs/>
        </w:rPr>
        <w:t>. Zhodnocení souladu se zásadami pro tvorbu digitálně přívětivé legislativy (DPL)</w:t>
      </w:r>
    </w:p>
    <w:p w14:paraId="158141A6" w14:textId="77777777" w:rsidR="0062046C" w:rsidRPr="002C2EEC" w:rsidRDefault="0062046C" w:rsidP="00AE0A3D">
      <w:pPr>
        <w:numPr>
          <w:ilvl w:val="0"/>
          <w:numId w:val="9"/>
        </w:numPr>
        <w:spacing w:before="120" w:after="120" w:line="276" w:lineRule="auto"/>
        <w:ind w:left="714" w:hanging="357"/>
        <w:jc w:val="both"/>
        <w:rPr>
          <w:rFonts w:ascii="Arial" w:hAnsi="Arial" w:cs="Arial"/>
          <w:b/>
        </w:rPr>
      </w:pPr>
      <w:r w:rsidRPr="002C2EEC">
        <w:rPr>
          <w:rFonts w:ascii="Arial" w:hAnsi="Arial" w:cs="Arial"/>
          <w:b/>
          <w:iCs/>
        </w:rPr>
        <w:t xml:space="preserve">Budování přednostně digitálních služeb (princip </w:t>
      </w:r>
      <w:proofErr w:type="spellStart"/>
      <w:r w:rsidRPr="002C2EEC">
        <w:rPr>
          <w:rFonts w:ascii="Arial" w:hAnsi="Arial" w:cs="Arial"/>
          <w:b/>
          <w:iCs/>
        </w:rPr>
        <w:t>digital</w:t>
      </w:r>
      <w:proofErr w:type="spellEnd"/>
      <w:r w:rsidRPr="002C2EEC">
        <w:rPr>
          <w:rFonts w:ascii="Arial" w:hAnsi="Arial" w:cs="Arial"/>
          <w:b/>
          <w:iCs/>
        </w:rPr>
        <w:t xml:space="preserve"> by default)</w:t>
      </w:r>
    </w:p>
    <w:p w14:paraId="5C8EDE22" w14:textId="07E1B07D" w:rsidR="0062046C" w:rsidRPr="002C2EEC" w:rsidRDefault="00524616" w:rsidP="00AE0A3D">
      <w:pPr>
        <w:spacing w:before="120" w:after="120" w:line="276" w:lineRule="auto"/>
        <w:jc w:val="both"/>
        <w:rPr>
          <w:rFonts w:ascii="Arial" w:hAnsi="Arial" w:cs="Arial"/>
        </w:rPr>
      </w:pPr>
      <w:r w:rsidRPr="002C2EEC">
        <w:rPr>
          <w:rFonts w:ascii="Arial" w:hAnsi="Arial" w:cs="Arial"/>
        </w:rPr>
        <w:t xml:space="preserve">Návrh </w:t>
      </w:r>
      <w:r w:rsidR="0013496D" w:rsidRPr="002C2EEC">
        <w:rPr>
          <w:rFonts w:ascii="Arial" w:hAnsi="Arial" w:cs="Arial"/>
        </w:rPr>
        <w:t>zákon</w:t>
      </w:r>
      <w:r w:rsidR="00A16737">
        <w:rPr>
          <w:rFonts w:ascii="Arial" w:hAnsi="Arial" w:cs="Arial"/>
        </w:rPr>
        <w:t>a</w:t>
      </w:r>
      <w:r w:rsidR="0013496D" w:rsidRPr="002C2EEC">
        <w:rPr>
          <w:rFonts w:ascii="Arial" w:hAnsi="Arial" w:cs="Arial"/>
        </w:rPr>
        <w:t xml:space="preserve"> </w:t>
      </w:r>
      <w:r w:rsidRPr="002C2EEC">
        <w:rPr>
          <w:rFonts w:ascii="Arial" w:hAnsi="Arial" w:cs="Arial"/>
        </w:rPr>
        <w:t xml:space="preserve">věcně </w:t>
      </w:r>
      <w:r w:rsidR="0013496D" w:rsidRPr="002C2EEC">
        <w:rPr>
          <w:rFonts w:ascii="Arial" w:hAnsi="Arial" w:cs="Arial"/>
        </w:rPr>
        <w:t>nezasahuj</w:t>
      </w:r>
      <w:r w:rsidR="00A16737">
        <w:rPr>
          <w:rFonts w:ascii="Arial" w:hAnsi="Arial" w:cs="Arial"/>
        </w:rPr>
        <w:t>e</w:t>
      </w:r>
      <w:r w:rsidR="0013496D" w:rsidRPr="002C2EEC">
        <w:rPr>
          <w:rFonts w:ascii="Arial" w:hAnsi="Arial" w:cs="Arial"/>
        </w:rPr>
        <w:t xml:space="preserve"> </w:t>
      </w:r>
      <w:r w:rsidR="003A3888" w:rsidRPr="002C2EEC">
        <w:rPr>
          <w:rFonts w:ascii="Arial" w:hAnsi="Arial" w:cs="Arial"/>
        </w:rPr>
        <w:t xml:space="preserve">do problematiky vztahující se k principu </w:t>
      </w:r>
      <w:proofErr w:type="spellStart"/>
      <w:r w:rsidR="003A3888" w:rsidRPr="002C2EEC">
        <w:rPr>
          <w:rFonts w:ascii="Arial" w:hAnsi="Arial" w:cs="Arial"/>
          <w:i/>
          <w:iCs/>
        </w:rPr>
        <w:t>digital</w:t>
      </w:r>
      <w:proofErr w:type="spellEnd"/>
      <w:r w:rsidR="003A3888" w:rsidRPr="002C2EEC">
        <w:rPr>
          <w:rFonts w:ascii="Arial" w:hAnsi="Arial" w:cs="Arial"/>
          <w:i/>
          <w:iCs/>
        </w:rPr>
        <w:t xml:space="preserve"> by default.</w:t>
      </w:r>
      <w:r w:rsidR="003A3888" w:rsidRPr="002C2EEC">
        <w:rPr>
          <w:rFonts w:ascii="Arial" w:hAnsi="Arial" w:cs="Arial"/>
        </w:rPr>
        <w:t xml:space="preserve"> </w:t>
      </w:r>
    </w:p>
    <w:p w14:paraId="65DEBBB5" w14:textId="77777777" w:rsidR="0062046C" w:rsidRPr="002C2EEC" w:rsidRDefault="0062046C" w:rsidP="00AE0A3D">
      <w:pPr>
        <w:numPr>
          <w:ilvl w:val="0"/>
          <w:numId w:val="9"/>
        </w:numPr>
        <w:spacing w:before="120" w:after="120" w:line="276" w:lineRule="auto"/>
        <w:ind w:left="714" w:hanging="357"/>
        <w:jc w:val="both"/>
        <w:rPr>
          <w:rFonts w:ascii="Arial" w:hAnsi="Arial" w:cs="Arial"/>
          <w:b/>
        </w:rPr>
      </w:pPr>
      <w:r w:rsidRPr="002C2EEC">
        <w:rPr>
          <w:rFonts w:ascii="Arial" w:hAnsi="Arial" w:cs="Arial"/>
          <w:b/>
          <w:iCs/>
        </w:rPr>
        <w:t xml:space="preserve">Maximální opakovatelnost a znovu použitelnost údajů a služeb (princip </w:t>
      </w:r>
      <w:proofErr w:type="spellStart"/>
      <w:r w:rsidRPr="002C2EEC">
        <w:rPr>
          <w:rFonts w:ascii="Arial" w:hAnsi="Arial" w:cs="Arial"/>
          <w:b/>
          <w:iCs/>
        </w:rPr>
        <w:t>only</w:t>
      </w:r>
      <w:proofErr w:type="spellEnd"/>
      <w:r w:rsidRPr="002C2EEC">
        <w:rPr>
          <w:rFonts w:ascii="Arial" w:hAnsi="Arial" w:cs="Arial"/>
          <w:b/>
          <w:iCs/>
        </w:rPr>
        <w:t xml:space="preserve"> </w:t>
      </w:r>
      <w:proofErr w:type="spellStart"/>
      <w:r w:rsidRPr="002C2EEC">
        <w:rPr>
          <w:rFonts w:ascii="Arial" w:hAnsi="Arial" w:cs="Arial"/>
          <w:b/>
          <w:iCs/>
        </w:rPr>
        <w:t>once</w:t>
      </w:r>
      <w:proofErr w:type="spellEnd"/>
      <w:r w:rsidRPr="002C2EEC">
        <w:rPr>
          <w:rFonts w:ascii="Arial" w:hAnsi="Arial" w:cs="Arial"/>
          <w:b/>
          <w:iCs/>
        </w:rPr>
        <w:t>)</w:t>
      </w:r>
    </w:p>
    <w:p w14:paraId="2CD40092" w14:textId="3ECBFF3E" w:rsidR="0062046C" w:rsidRPr="002C2EEC" w:rsidRDefault="00507197" w:rsidP="00AE0A3D">
      <w:pPr>
        <w:spacing w:before="120" w:after="120" w:line="276" w:lineRule="auto"/>
        <w:jc w:val="both"/>
        <w:rPr>
          <w:rFonts w:ascii="Arial" w:hAnsi="Arial" w:cs="Arial"/>
        </w:rPr>
      </w:pPr>
      <w:r w:rsidRPr="002C2EEC">
        <w:rPr>
          <w:rFonts w:ascii="Arial" w:hAnsi="Arial" w:cs="Arial"/>
        </w:rPr>
        <w:t xml:space="preserve">Cílem principu </w:t>
      </w:r>
      <w:proofErr w:type="spellStart"/>
      <w:r w:rsidRPr="002C2EEC">
        <w:rPr>
          <w:rFonts w:ascii="Arial" w:hAnsi="Arial" w:cs="Arial"/>
          <w:i/>
          <w:iCs/>
        </w:rPr>
        <w:t>only</w:t>
      </w:r>
      <w:proofErr w:type="spellEnd"/>
      <w:r w:rsidRPr="002C2EEC">
        <w:rPr>
          <w:rFonts w:ascii="Arial" w:hAnsi="Arial" w:cs="Arial"/>
          <w:i/>
          <w:iCs/>
        </w:rPr>
        <w:t xml:space="preserve"> </w:t>
      </w:r>
      <w:proofErr w:type="spellStart"/>
      <w:r w:rsidRPr="002C2EEC">
        <w:rPr>
          <w:rFonts w:ascii="Arial" w:hAnsi="Arial" w:cs="Arial"/>
          <w:i/>
          <w:iCs/>
        </w:rPr>
        <w:t>once</w:t>
      </w:r>
      <w:proofErr w:type="spellEnd"/>
      <w:r w:rsidRPr="002C2EEC">
        <w:rPr>
          <w:rFonts w:ascii="Arial" w:hAnsi="Arial" w:cs="Arial"/>
          <w:i/>
          <w:iCs/>
        </w:rPr>
        <w:t xml:space="preserve"> </w:t>
      </w:r>
      <w:r w:rsidRPr="002C2EEC">
        <w:rPr>
          <w:rFonts w:ascii="Arial" w:hAnsi="Arial" w:cs="Arial"/>
        </w:rPr>
        <w:t xml:space="preserve">je </w:t>
      </w:r>
      <w:r w:rsidR="0033794B" w:rsidRPr="002C2EEC">
        <w:rPr>
          <w:rFonts w:ascii="Arial" w:hAnsi="Arial" w:cs="Arial"/>
        </w:rPr>
        <w:t xml:space="preserve">využívání údajů evidovaných veřejnou správou tak, aby nemusely být znovu dokládány, sbírány a evidovány za aktivní zátěže subjektu údajů. </w:t>
      </w:r>
      <w:r w:rsidR="0020430F" w:rsidRPr="002C2EEC">
        <w:rPr>
          <w:rFonts w:ascii="Arial" w:hAnsi="Arial" w:cs="Arial"/>
        </w:rPr>
        <w:t>Návrh</w:t>
      </w:r>
      <w:r w:rsidR="00A16737">
        <w:rPr>
          <w:rFonts w:ascii="Arial" w:hAnsi="Arial" w:cs="Arial"/>
        </w:rPr>
        <w:t xml:space="preserve"> zákona</w:t>
      </w:r>
      <w:r w:rsidR="0020430F" w:rsidRPr="002C2EEC">
        <w:rPr>
          <w:rFonts w:ascii="Arial" w:hAnsi="Arial" w:cs="Arial"/>
        </w:rPr>
        <w:t xml:space="preserve"> tento princip zcela </w:t>
      </w:r>
      <w:r w:rsidR="0013496D" w:rsidRPr="002C2EEC">
        <w:rPr>
          <w:rFonts w:ascii="Arial" w:hAnsi="Arial" w:cs="Arial"/>
        </w:rPr>
        <w:t xml:space="preserve">respektují </w:t>
      </w:r>
      <w:r w:rsidR="0020430F" w:rsidRPr="002C2EEC">
        <w:rPr>
          <w:rFonts w:ascii="Arial" w:hAnsi="Arial" w:cs="Arial"/>
        </w:rPr>
        <w:t xml:space="preserve">a </w:t>
      </w:r>
      <w:r w:rsidR="0013496D" w:rsidRPr="002C2EEC">
        <w:rPr>
          <w:rFonts w:ascii="Arial" w:hAnsi="Arial" w:cs="Arial"/>
        </w:rPr>
        <w:t xml:space="preserve">posilují </w:t>
      </w:r>
      <w:r w:rsidR="0020430F" w:rsidRPr="002C2EEC">
        <w:rPr>
          <w:rFonts w:ascii="Arial" w:hAnsi="Arial" w:cs="Arial"/>
        </w:rPr>
        <w:t xml:space="preserve">jeho uplatňování v rovině </w:t>
      </w:r>
      <w:r w:rsidR="0081149C" w:rsidRPr="002C2EEC">
        <w:rPr>
          <w:rFonts w:ascii="Arial" w:hAnsi="Arial" w:cs="Arial"/>
        </w:rPr>
        <w:t xml:space="preserve">odstraňování nadbytečné administrativní zátěže dopadající na poskytovatele zdravotních </w:t>
      </w:r>
      <w:r w:rsidR="0013496D" w:rsidRPr="002C2EEC">
        <w:rPr>
          <w:rFonts w:ascii="Arial" w:hAnsi="Arial" w:cs="Arial"/>
        </w:rPr>
        <w:t xml:space="preserve">a sociálních </w:t>
      </w:r>
      <w:r w:rsidR="0081149C" w:rsidRPr="002C2EEC">
        <w:rPr>
          <w:rFonts w:ascii="Arial" w:hAnsi="Arial" w:cs="Arial"/>
        </w:rPr>
        <w:t>služeb</w:t>
      </w:r>
      <w:r w:rsidR="00D95B80" w:rsidRPr="002C2EEC">
        <w:rPr>
          <w:rFonts w:ascii="Arial" w:hAnsi="Arial" w:cs="Arial"/>
        </w:rPr>
        <w:t>.</w:t>
      </w:r>
      <w:r w:rsidR="0081149C" w:rsidRPr="002C2EEC">
        <w:rPr>
          <w:rFonts w:ascii="Arial" w:hAnsi="Arial" w:cs="Arial"/>
        </w:rPr>
        <w:t xml:space="preserve"> </w:t>
      </w:r>
    </w:p>
    <w:p w14:paraId="545AC13B" w14:textId="77777777" w:rsidR="0062046C" w:rsidRPr="002C2EEC" w:rsidRDefault="0062046C" w:rsidP="00AE0A3D">
      <w:pPr>
        <w:numPr>
          <w:ilvl w:val="0"/>
          <w:numId w:val="9"/>
        </w:numPr>
        <w:spacing w:before="120" w:after="120" w:line="276" w:lineRule="auto"/>
        <w:ind w:left="714" w:hanging="357"/>
        <w:jc w:val="both"/>
        <w:rPr>
          <w:rFonts w:ascii="Arial" w:hAnsi="Arial" w:cs="Arial"/>
          <w:b/>
        </w:rPr>
      </w:pPr>
      <w:r w:rsidRPr="002C2EEC">
        <w:rPr>
          <w:rFonts w:ascii="Arial" w:hAnsi="Arial" w:cs="Arial"/>
          <w:b/>
          <w:iCs/>
        </w:rPr>
        <w:t>Budování služeb přístupných a použitelných pro všechny, včetně osob se</w:t>
      </w:r>
      <w:r w:rsidR="00E94172" w:rsidRPr="002C2EEC">
        <w:rPr>
          <w:rFonts w:ascii="Arial" w:hAnsi="Arial" w:cs="Arial"/>
          <w:b/>
          <w:iCs/>
        </w:rPr>
        <w:t> </w:t>
      </w:r>
      <w:r w:rsidRPr="002C2EEC">
        <w:rPr>
          <w:rFonts w:ascii="Arial" w:hAnsi="Arial" w:cs="Arial"/>
          <w:b/>
          <w:iCs/>
        </w:rPr>
        <w:t xml:space="preserve">zdravotním postižením (princip </w:t>
      </w:r>
      <w:proofErr w:type="spellStart"/>
      <w:r w:rsidRPr="002C2EEC">
        <w:rPr>
          <w:rFonts w:ascii="Arial" w:hAnsi="Arial" w:cs="Arial"/>
          <w:b/>
          <w:iCs/>
        </w:rPr>
        <w:t>governance</w:t>
      </w:r>
      <w:proofErr w:type="spellEnd"/>
      <w:r w:rsidRPr="002C2EEC">
        <w:rPr>
          <w:rFonts w:ascii="Arial" w:hAnsi="Arial" w:cs="Arial"/>
          <w:b/>
          <w:iCs/>
        </w:rPr>
        <w:t xml:space="preserve"> </w:t>
      </w:r>
      <w:proofErr w:type="spellStart"/>
      <w:r w:rsidRPr="002C2EEC">
        <w:rPr>
          <w:rFonts w:ascii="Arial" w:hAnsi="Arial" w:cs="Arial"/>
          <w:b/>
          <w:iCs/>
        </w:rPr>
        <w:t>accessibility</w:t>
      </w:r>
      <w:proofErr w:type="spellEnd"/>
      <w:r w:rsidRPr="002C2EEC">
        <w:rPr>
          <w:rFonts w:ascii="Arial" w:hAnsi="Arial" w:cs="Arial"/>
          <w:b/>
          <w:iCs/>
        </w:rPr>
        <w:t>)</w:t>
      </w:r>
    </w:p>
    <w:p w14:paraId="63F790DE" w14:textId="6373A8E8" w:rsidR="0062046C" w:rsidRDefault="0013496D" w:rsidP="00AE0A3D">
      <w:pPr>
        <w:spacing w:before="120" w:after="120" w:line="276" w:lineRule="auto"/>
        <w:jc w:val="both"/>
        <w:rPr>
          <w:rFonts w:ascii="Arial" w:hAnsi="Arial" w:cs="Arial"/>
        </w:rPr>
      </w:pPr>
      <w:r w:rsidRPr="002C2EEC">
        <w:rPr>
          <w:rFonts w:ascii="Arial" w:hAnsi="Arial" w:cs="Arial"/>
        </w:rPr>
        <w:t>Návrh</w:t>
      </w:r>
      <w:r w:rsidR="00A16737">
        <w:rPr>
          <w:rFonts w:ascii="Arial" w:hAnsi="Arial" w:cs="Arial"/>
        </w:rPr>
        <w:t>em</w:t>
      </w:r>
      <w:r w:rsidRPr="002C2EEC">
        <w:rPr>
          <w:rFonts w:ascii="Arial" w:hAnsi="Arial" w:cs="Arial"/>
        </w:rPr>
        <w:t xml:space="preserve"> zákon</w:t>
      </w:r>
      <w:r w:rsidR="000216A6">
        <w:rPr>
          <w:rFonts w:ascii="Arial" w:hAnsi="Arial" w:cs="Arial"/>
        </w:rPr>
        <w:t>a</w:t>
      </w:r>
      <w:r w:rsidRPr="002C2EEC">
        <w:rPr>
          <w:rFonts w:ascii="Arial" w:hAnsi="Arial" w:cs="Arial"/>
        </w:rPr>
        <w:t xml:space="preserve"> </w:t>
      </w:r>
      <w:r w:rsidR="00655A02" w:rsidRPr="002C2EEC">
        <w:rPr>
          <w:rFonts w:ascii="Arial" w:hAnsi="Arial" w:cs="Arial"/>
        </w:rPr>
        <w:t xml:space="preserve">nedochází k diskriminaci osob se zdravotním postižením a systémy </w:t>
      </w:r>
      <w:r w:rsidR="00C926E0" w:rsidRPr="002C2EEC">
        <w:rPr>
          <w:rFonts w:ascii="Arial" w:hAnsi="Arial" w:cs="Arial"/>
        </w:rPr>
        <w:br/>
      </w:r>
      <w:r w:rsidR="00655A02" w:rsidRPr="002C2EEC">
        <w:rPr>
          <w:rFonts w:ascii="Arial" w:hAnsi="Arial" w:cs="Arial"/>
        </w:rPr>
        <w:t>a služby veřejné správy pro ně budou zcela standardně přístupné.</w:t>
      </w:r>
    </w:p>
    <w:p w14:paraId="2B7D8BC9" w14:textId="77777777" w:rsidR="0062046C" w:rsidRPr="002C2EEC" w:rsidRDefault="0062046C" w:rsidP="00AE0A3D">
      <w:pPr>
        <w:numPr>
          <w:ilvl w:val="0"/>
          <w:numId w:val="9"/>
        </w:numPr>
        <w:spacing w:before="120" w:after="120" w:line="276" w:lineRule="auto"/>
        <w:ind w:left="714" w:hanging="357"/>
        <w:jc w:val="both"/>
        <w:rPr>
          <w:rFonts w:ascii="Arial" w:hAnsi="Arial" w:cs="Arial"/>
          <w:b/>
        </w:rPr>
      </w:pPr>
      <w:r w:rsidRPr="002C2EEC">
        <w:rPr>
          <w:rFonts w:ascii="Arial" w:hAnsi="Arial" w:cs="Arial"/>
          <w:b/>
          <w:iCs/>
        </w:rPr>
        <w:t>Sdílené služby veřejné správy</w:t>
      </w:r>
    </w:p>
    <w:p w14:paraId="0A687085" w14:textId="2C0052B0" w:rsidR="0062046C" w:rsidRPr="002C2EEC" w:rsidRDefault="00F231B1" w:rsidP="00AE0A3D">
      <w:pPr>
        <w:spacing w:before="120" w:after="120" w:line="276" w:lineRule="auto"/>
        <w:jc w:val="both"/>
        <w:rPr>
          <w:rFonts w:ascii="Arial" w:hAnsi="Arial" w:cs="Arial"/>
        </w:rPr>
      </w:pPr>
      <w:r w:rsidRPr="002C2EEC">
        <w:rPr>
          <w:rFonts w:ascii="Arial" w:hAnsi="Arial" w:cs="Arial"/>
        </w:rPr>
        <w:t>Návrh zákon</w:t>
      </w:r>
      <w:r w:rsidR="008251A6">
        <w:rPr>
          <w:rFonts w:ascii="Arial" w:hAnsi="Arial" w:cs="Arial"/>
        </w:rPr>
        <w:t>a</w:t>
      </w:r>
      <w:r w:rsidRPr="002C2EEC">
        <w:rPr>
          <w:rFonts w:ascii="Arial" w:hAnsi="Arial" w:cs="Arial"/>
        </w:rPr>
        <w:t xml:space="preserve"> plně respektuj</w:t>
      </w:r>
      <w:r w:rsidR="008251A6">
        <w:rPr>
          <w:rFonts w:ascii="Arial" w:hAnsi="Arial" w:cs="Arial"/>
        </w:rPr>
        <w:t>e</w:t>
      </w:r>
      <w:r w:rsidRPr="002C2EEC">
        <w:rPr>
          <w:rFonts w:ascii="Arial" w:hAnsi="Arial" w:cs="Arial"/>
        </w:rPr>
        <w:t xml:space="preserve"> princip sdílených služeb veřejné správy a věcně </w:t>
      </w:r>
      <w:r w:rsidR="00C926E0" w:rsidRPr="002C2EEC">
        <w:rPr>
          <w:rFonts w:ascii="Arial" w:hAnsi="Arial" w:cs="Arial"/>
        </w:rPr>
        <w:br/>
      </w:r>
      <w:r w:rsidRPr="002C2EEC">
        <w:rPr>
          <w:rFonts w:ascii="Arial" w:hAnsi="Arial" w:cs="Arial"/>
        </w:rPr>
        <w:t>do tohoto principu nikterak nezasahuj</w:t>
      </w:r>
      <w:r w:rsidR="0086652C">
        <w:rPr>
          <w:rFonts w:ascii="Arial" w:hAnsi="Arial" w:cs="Arial"/>
        </w:rPr>
        <w:t>e</w:t>
      </w:r>
      <w:r w:rsidRPr="002C2EEC">
        <w:rPr>
          <w:rFonts w:ascii="Arial" w:hAnsi="Arial" w:cs="Arial"/>
        </w:rPr>
        <w:t xml:space="preserve">. </w:t>
      </w:r>
      <w:r w:rsidR="0062046C" w:rsidRPr="002C2EEC">
        <w:rPr>
          <w:rFonts w:ascii="Arial" w:hAnsi="Arial" w:cs="Arial"/>
        </w:rPr>
        <w:t xml:space="preserve"> </w:t>
      </w:r>
    </w:p>
    <w:p w14:paraId="24878B53" w14:textId="77777777" w:rsidR="0062046C" w:rsidRPr="002C2EEC" w:rsidRDefault="0062046C" w:rsidP="00AE0A3D">
      <w:pPr>
        <w:numPr>
          <w:ilvl w:val="0"/>
          <w:numId w:val="9"/>
        </w:numPr>
        <w:spacing w:before="120" w:after="120" w:line="276" w:lineRule="auto"/>
        <w:ind w:left="714" w:hanging="357"/>
        <w:jc w:val="both"/>
        <w:rPr>
          <w:rFonts w:ascii="Arial" w:hAnsi="Arial" w:cs="Arial"/>
          <w:b/>
        </w:rPr>
      </w:pPr>
      <w:r w:rsidRPr="002C2EEC">
        <w:rPr>
          <w:rFonts w:ascii="Arial" w:hAnsi="Arial" w:cs="Arial"/>
          <w:b/>
          <w:iCs/>
        </w:rPr>
        <w:t>Konsolidace a propojování informačních systémů veřejné správy</w:t>
      </w:r>
    </w:p>
    <w:p w14:paraId="7EF8BF06" w14:textId="1B292265" w:rsidR="0062046C" w:rsidRPr="002C2EEC" w:rsidRDefault="007B7290" w:rsidP="00AE0A3D">
      <w:pPr>
        <w:spacing w:before="120" w:after="120" w:line="276" w:lineRule="auto"/>
        <w:jc w:val="both"/>
        <w:rPr>
          <w:rFonts w:ascii="Arial" w:hAnsi="Arial" w:cs="Arial"/>
        </w:rPr>
      </w:pPr>
      <w:r w:rsidRPr="002C2EEC">
        <w:rPr>
          <w:rFonts w:ascii="Arial" w:hAnsi="Arial" w:cs="Arial"/>
        </w:rPr>
        <w:t>Návrh zákon</w:t>
      </w:r>
      <w:r w:rsidR="008251A6">
        <w:rPr>
          <w:rFonts w:ascii="Arial" w:hAnsi="Arial" w:cs="Arial"/>
        </w:rPr>
        <w:t>a</w:t>
      </w:r>
      <w:r w:rsidRPr="002C2EEC">
        <w:rPr>
          <w:rFonts w:ascii="Arial" w:hAnsi="Arial" w:cs="Arial"/>
        </w:rPr>
        <w:t xml:space="preserve"> věcně do tohoto principu nikterak nezasahuj</w:t>
      </w:r>
      <w:r w:rsidR="008251A6">
        <w:rPr>
          <w:rFonts w:ascii="Arial" w:hAnsi="Arial" w:cs="Arial"/>
        </w:rPr>
        <w:t>e</w:t>
      </w:r>
      <w:r w:rsidRPr="002C2EEC">
        <w:rPr>
          <w:rFonts w:ascii="Arial" w:hAnsi="Arial" w:cs="Arial"/>
        </w:rPr>
        <w:t xml:space="preserve">. </w:t>
      </w:r>
      <w:r w:rsidR="0062046C" w:rsidRPr="002C2EEC">
        <w:rPr>
          <w:rFonts w:ascii="Arial" w:hAnsi="Arial" w:cs="Arial"/>
        </w:rPr>
        <w:t xml:space="preserve"> </w:t>
      </w:r>
    </w:p>
    <w:p w14:paraId="547ADEEB" w14:textId="7AD77487" w:rsidR="0062046C" w:rsidRPr="002C2EEC" w:rsidRDefault="0062046C" w:rsidP="00C926E0">
      <w:pPr>
        <w:keepNext/>
        <w:numPr>
          <w:ilvl w:val="0"/>
          <w:numId w:val="9"/>
        </w:numPr>
        <w:spacing w:before="120" w:after="120" w:line="276" w:lineRule="auto"/>
        <w:ind w:left="714" w:hanging="357"/>
        <w:jc w:val="both"/>
        <w:rPr>
          <w:rFonts w:ascii="Arial" w:hAnsi="Arial" w:cs="Arial"/>
          <w:b/>
          <w:iCs/>
        </w:rPr>
      </w:pPr>
      <w:r w:rsidRPr="002C2EEC">
        <w:rPr>
          <w:rFonts w:ascii="Arial" w:hAnsi="Arial" w:cs="Arial"/>
          <w:b/>
          <w:iCs/>
        </w:rPr>
        <w:t xml:space="preserve">Mezinárodní interoperabilita – budování služeb propojitelných </w:t>
      </w:r>
      <w:r w:rsidR="00C926E0" w:rsidRPr="002C2EEC">
        <w:rPr>
          <w:rFonts w:ascii="Arial" w:hAnsi="Arial" w:cs="Arial"/>
          <w:b/>
          <w:iCs/>
        </w:rPr>
        <w:br/>
      </w:r>
      <w:r w:rsidRPr="002C2EEC">
        <w:rPr>
          <w:rFonts w:ascii="Arial" w:hAnsi="Arial" w:cs="Arial"/>
          <w:b/>
          <w:iCs/>
        </w:rPr>
        <w:t>a využitelných v evropském prostoru</w:t>
      </w:r>
    </w:p>
    <w:p w14:paraId="4DC51DE1" w14:textId="61C5D8FE" w:rsidR="0062046C" w:rsidRPr="002C2EEC" w:rsidRDefault="00AC33FD" w:rsidP="00AE0A3D">
      <w:pPr>
        <w:spacing w:before="120" w:after="120" w:line="276" w:lineRule="auto"/>
        <w:jc w:val="both"/>
        <w:rPr>
          <w:rFonts w:ascii="Arial" w:hAnsi="Arial" w:cs="Arial"/>
        </w:rPr>
      </w:pPr>
      <w:r w:rsidRPr="002C2EEC">
        <w:rPr>
          <w:rFonts w:ascii="Arial" w:hAnsi="Arial" w:cs="Arial"/>
        </w:rPr>
        <w:t>Návrh zákon</w:t>
      </w:r>
      <w:r w:rsidR="00A672D5">
        <w:rPr>
          <w:rFonts w:ascii="Arial" w:hAnsi="Arial" w:cs="Arial"/>
        </w:rPr>
        <w:t>a</w:t>
      </w:r>
      <w:r w:rsidRPr="002C2EEC">
        <w:rPr>
          <w:rFonts w:ascii="Arial" w:hAnsi="Arial" w:cs="Arial"/>
        </w:rPr>
        <w:t xml:space="preserve"> věcně do tohoto principu nikterak nezasahuj</w:t>
      </w:r>
      <w:r w:rsidR="00A672D5">
        <w:rPr>
          <w:rFonts w:ascii="Arial" w:hAnsi="Arial" w:cs="Arial"/>
        </w:rPr>
        <w:t>e</w:t>
      </w:r>
      <w:r w:rsidRPr="002C2EEC">
        <w:rPr>
          <w:rFonts w:ascii="Arial" w:hAnsi="Arial" w:cs="Arial"/>
        </w:rPr>
        <w:t xml:space="preserve">.  </w:t>
      </w:r>
    </w:p>
    <w:p w14:paraId="1E181DCD" w14:textId="77777777" w:rsidR="0062046C" w:rsidRPr="002C2EEC" w:rsidRDefault="0062046C" w:rsidP="00AE0A3D">
      <w:pPr>
        <w:numPr>
          <w:ilvl w:val="0"/>
          <w:numId w:val="9"/>
        </w:numPr>
        <w:spacing w:before="120" w:after="120" w:line="276" w:lineRule="auto"/>
        <w:ind w:left="714" w:hanging="357"/>
        <w:jc w:val="both"/>
        <w:rPr>
          <w:rFonts w:ascii="Arial" w:hAnsi="Arial" w:cs="Arial"/>
          <w:b/>
          <w:iCs/>
        </w:rPr>
      </w:pPr>
      <w:r w:rsidRPr="002C2EEC">
        <w:rPr>
          <w:rFonts w:ascii="Arial" w:hAnsi="Arial" w:cs="Arial"/>
          <w:b/>
          <w:iCs/>
        </w:rPr>
        <w:t>Ochrana osobních údajů v míře umožňující kvalitní služby (GDPR)</w:t>
      </w:r>
    </w:p>
    <w:p w14:paraId="1E3C0BE1" w14:textId="47C43B9A" w:rsidR="0062046C" w:rsidRPr="002C2EEC" w:rsidRDefault="0062046C" w:rsidP="00AE0A3D">
      <w:pPr>
        <w:spacing w:before="120" w:after="120" w:line="276" w:lineRule="auto"/>
        <w:jc w:val="both"/>
        <w:rPr>
          <w:rFonts w:ascii="Arial" w:hAnsi="Arial" w:cs="Arial"/>
        </w:rPr>
      </w:pPr>
      <w:r w:rsidRPr="002C2EEC">
        <w:rPr>
          <w:rFonts w:ascii="Arial" w:hAnsi="Arial" w:cs="Arial"/>
        </w:rPr>
        <w:t>V</w:t>
      </w:r>
      <w:r w:rsidR="00727359" w:rsidRPr="002C2EEC">
        <w:rPr>
          <w:rFonts w:ascii="Arial" w:hAnsi="Arial" w:cs="Arial"/>
        </w:rPr>
        <w:t> </w:t>
      </w:r>
      <w:r w:rsidRPr="002C2EEC">
        <w:rPr>
          <w:rFonts w:ascii="Arial" w:hAnsi="Arial" w:cs="Arial"/>
        </w:rPr>
        <w:t>této oblasti návrh zákon</w:t>
      </w:r>
      <w:r w:rsidR="00A672D5">
        <w:rPr>
          <w:rFonts w:ascii="Arial" w:hAnsi="Arial" w:cs="Arial"/>
        </w:rPr>
        <w:t>a</w:t>
      </w:r>
      <w:r w:rsidRPr="002C2EEC">
        <w:rPr>
          <w:rFonts w:ascii="Arial" w:hAnsi="Arial" w:cs="Arial"/>
        </w:rPr>
        <w:t xml:space="preserve"> respektuj</w:t>
      </w:r>
      <w:r w:rsidR="00A672D5">
        <w:rPr>
          <w:rFonts w:ascii="Arial" w:hAnsi="Arial" w:cs="Arial"/>
        </w:rPr>
        <w:t>e</w:t>
      </w:r>
      <w:r w:rsidRPr="002C2EEC">
        <w:rPr>
          <w:rFonts w:ascii="Arial" w:hAnsi="Arial" w:cs="Arial"/>
        </w:rPr>
        <w:t xml:space="preserve"> nejpřísnější normy ochrany osobních údajů. </w:t>
      </w:r>
      <w:r w:rsidR="00AC33FD" w:rsidRPr="002C2EEC">
        <w:rPr>
          <w:rFonts w:ascii="Arial" w:hAnsi="Arial" w:cs="Arial"/>
        </w:rPr>
        <w:t>Návrh</w:t>
      </w:r>
      <w:r w:rsidR="00A672D5">
        <w:rPr>
          <w:rFonts w:ascii="Arial" w:hAnsi="Arial" w:cs="Arial"/>
        </w:rPr>
        <w:t xml:space="preserve"> zákona</w:t>
      </w:r>
      <w:r w:rsidR="00AC33FD" w:rsidRPr="002C2EEC">
        <w:rPr>
          <w:rFonts w:ascii="Arial" w:hAnsi="Arial" w:cs="Arial"/>
        </w:rPr>
        <w:t xml:space="preserve"> plně respektuj</w:t>
      </w:r>
      <w:r w:rsidR="00A672D5">
        <w:rPr>
          <w:rFonts w:ascii="Arial" w:hAnsi="Arial" w:cs="Arial"/>
        </w:rPr>
        <w:t>e</w:t>
      </w:r>
      <w:r w:rsidR="00AC33FD" w:rsidRPr="002C2EEC">
        <w:rPr>
          <w:rFonts w:ascii="Arial" w:hAnsi="Arial" w:cs="Arial"/>
        </w:rPr>
        <w:t xml:space="preserve"> nosné principy </w:t>
      </w:r>
      <w:r w:rsidRPr="002C2EEC">
        <w:rPr>
          <w:rFonts w:ascii="Arial" w:hAnsi="Arial" w:cs="Arial"/>
        </w:rPr>
        <w:t xml:space="preserve">ochrany osobních údajů, práv pacienta </w:t>
      </w:r>
      <w:r w:rsidR="00FE6D79" w:rsidRPr="002C2EEC">
        <w:rPr>
          <w:rFonts w:ascii="Arial" w:hAnsi="Arial" w:cs="Arial"/>
        </w:rPr>
        <w:t>a</w:t>
      </w:r>
      <w:r w:rsidR="00CE767B">
        <w:rPr>
          <w:rFonts w:ascii="Arial" w:hAnsi="Arial" w:cs="Arial"/>
        </w:rPr>
        <w:t> </w:t>
      </w:r>
      <w:r w:rsidR="00AC33FD" w:rsidRPr="002C2EEC">
        <w:rPr>
          <w:rFonts w:ascii="Arial" w:hAnsi="Arial" w:cs="Arial"/>
        </w:rPr>
        <w:t xml:space="preserve">nezasahuje do </w:t>
      </w:r>
      <w:r w:rsidR="00DE21BA" w:rsidRPr="002C2EEC">
        <w:rPr>
          <w:rFonts w:ascii="Arial" w:hAnsi="Arial" w:cs="Arial"/>
        </w:rPr>
        <w:t>prvků ochrany těchto principů</w:t>
      </w:r>
      <w:r w:rsidR="00B56BDE" w:rsidRPr="002C2EEC">
        <w:rPr>
          <w:rFonts w:ascii="Arial" w:hAnsi="Arial" w:cs="Arial"/>
        </w:rPr>
        <w:t>.</w:t>
      </w:r>
      <w:r w:rsidR="00A5015D" w:rsidRPr="002C2EEC">
        <w:rPr>
          <w:rFonts w:ascii="Arial" w:hAnsi="Arial" w:cs="Arial"/>
        </w:rPr>
        <w:t xml:space="preserve"> </w:t>
      </w:r>
      <w:r w:rsidRPr="002C2EEC">
        <w:rPr>
          <w:rFonts w:ascii="Arial" w:hAnsi="Arial" w:cs="Arial"/>
        </w:rPr>
        <w:t xml:space="preserve"> </w:t>
      </w:r>
    </w:p>
    <w:p w14:paraId="2736D936" w14:textId="77777777" w:rsidR="005A566F" w:rsidRPr="002C2EEC" w:rsidRDefault="005A566F" w:rsidP="00AE0A3D">
      <w:pPr>
        <w:numPr>
          <w:ilvl w:val="0"/>
          <w:numId w:val="9"/>
        </w:numPr>
        <w:spacing w:before="120" w:after="120" w:line="276" w:lineRule="auto"/>
        <w:ind w:left="714" w:hanging="357"/>
        <w:jc w:val="both"/>
        <w:rPr>
          <w:rFonts w:ascii="Arial" w:hAnsi="Arial" w:cs="Arial"/>
          <w:b/>
          <w:iCs/>
        </w:rPr>
      </w:pPr>
      <w:r w:rsidRPr="002C2EEC">
        <w:rPr>
          <w:rFonts w:ascii="Arial" w:hAnsi="Arial" w:cs="Arial"/>
          <w:b/>
        </w:rPr>
        <w:lastRenderedPageBreak/>
        <w:t xml:space="preserve">Otevřenost a </w:t>
      </w:r>
      <w:r w:rsidRPr="002C2EEC">
        <w:rPr>
          <w:rFonts w:ascii="Arial" w:hAnsi="Arial" w:cs="Arial"/>
          <w:b/>
          <w:iCs/>
        </w:rPr>
        <w:t>transparentnost</w:t>
      </w:r>
      <w:r w:rsidRPr="002C2EEC">
        <w:rPr>
          <w:rFonts w:ascii="Arial" w:hAnsi="Arial" w:cs="Arial"/>
          <w:b/>
        </w:rPr>
        <w:t xml:space="preserve"> včetně otevřených dat a služeb (princip </w:t>
      </w:r>
      <w:r w:rsidRPr="002C2EEC">
        <w:rPr>
          <w:rFonts w:ascii="Arial" w:hAnsi="Arial" w:cs="Arial"/>
          <w:b/>
          <w:lang w:val="en-GB"/>
        </w:rPr>
        <w:t>open government</w:t>
      </w:r>
      <w:r w:rsidRPr="002C2EEC">
        <w:rPr>
          <w:rFonts w:ascii="Arial" w:hAnsi="Arial" w:cs="Arial"/>
          <w:b/>
        </w:rPr>
        <w:t>)</w:t>
      </w:r>
    </w:p>
    <w:p w14:paraId="3AF68880" w14:textId="64B12DD3" w:rsidR="008C7A65" w:rsidRPr="002C2EEC" w:rsidRDefault="00DE21BA" w:rsidP="00AE0A3D">
      <w:pPr>
        <w:pStyle w:val="Odstavecseseznamem"/>
        <w:spacing w:before="120" w:after="120" w:line="276" w:lineRule="auto"/>
        <w:ind w:left="0"/>
        <w:contextualSpacing w:val="0"/>
        <w:rPr>
          <w:rFonts w:cs="Arial"/>
          <w:color w:val="auto"/>
          <w:sz w:val="24"/>
        </w:rPr>
      </w:pPr>
      <w:r w:rsidRPr="002C2EEC">
        <w:rPr>
          <w:rFonts w:cs="Arial"/>
          <w:color w:val="auto"/>
          <w:sz w:val="24"/>
        </w:rPr>
        <w:t>Návrh zákon</w:t>
      </w:r>
      <w:r w:rsidR="00A672D5">
        <w:rPr>
          <w:rFonts w:cs="Arial"/>
          <w:color w:val="auto"/>
          <w:sz w:val="24"/>
        </w:rPr>
        <w:t>a</w:t>
      </w:r>
      <w:r w:rsidRPr="002C2EEC">
        <w:rPr>
          <w:rFonts w:cs="Arial"/>
          <w:color w:val="auto"/>
          <w:sz w:val="24"/>
        </w:rPr>
        <w:t xml:space="preserve"> věcně do tohoto principu nikterak nezasahuj</w:t>
      </w:r>
      <w:r w:rsidR="00A672D5">
        <w:rPr>
          <w:rFonts w:cs="Arial"/>
          <w:color w:val="auto"/>
          <w:sz w:val="24"/>
        </w:rPr>
        <w:t>e</w:t>
      </w:r>
      <w:r w:rsidRPr="002C2EEC">
        <w:rPr>
          <w:rFonts w:cs="Arial"/>
          <w:color w:val="auto"/>
          <w:sz w:val="24"/>
        </w:rPr>
        <w:t xml:space="preserve">.  </w:t>
      </w:r>
    </w:p>
    <w:p w14:paraId="1EDF639B" w14:textId="77777777" w:rsidR="0062046C" w:rsidRPr="002C2EEC" w:rsidRDefault="0062046C" w:rsidP="00AE0A3D">
      <w:pPr>
        <w:numPr>
          <w:ilvl w:val="0"/>
          <w:numId w:val="9"/>
        </w:numPr>
        <w:spacing w:before="120" w:after="120" w:line="276" w:lineRule="auto"/>
        <w:ind w:left="714" w:hanging="357"/>
        <w:jc w:val="both"/>
        <w:rPr>
          <w:rFonts w:ascii="Arial" w:hAnsi="Arial" w:cs="Arial"/>
          <w:b/>
        </w:rPr>
      </w:pPr>
      <w:r w:rsidRPr="002C2EEC">
        <w:rPr>
          <w:rFonts w:ascii="Arial" w:hAnsi="Arial" w:cs="Arial"/>
          <w:b/>
          <w:iCs/>
        </w:rPr>
        <w:t>Technologická neutralita</w:t>
      </w:r>
    </w:p>
    <w:p w14:paraId="7AFCE142" w14:textId="799CBE4D" w:rsidR="0062046C" w:rsidRPr="002C2EEC" w:rsidRDefault="00DE21BA" w:rsidP="00AE0A3D">
      <w:pPr>
        <w:spacing w:before="120" w:after="120" w:line="276" w:lineRule="auto"/>
        <w:jc w:val="both"/>
        <w:rPr>
          <w:rFonts w:ascii="Arial" w:hAnsi="Arial" w:cs="Arial"/>
        </w:rPr>
      </w:pPr>
      <w:r w:rsidRPr="002C2EEC">
        <w:rPr>
          <w:rFonts w:ascii="Arial" w:hAnsi="Arial" w:cs="Arial"/>
        </w:rPr>
        <w:t>Návrh zákon</w:t>
      </w:r>
      <w:r w:rsidR="00A672D5">
        <w:rPr>
          <w:rFonts w:ascii="Arial" w:hAnsi="Arial" w:cs="Arial"/>
        </w:rPr>
        <w:t>a</w:t>
      </w:r>
      <w:r w:rsidRPr="002C2EEC">
        <w:rPr>
          <w:rFonts w:ascii="Arial" w:hAnsi="Arial" w:cs="Arial"/>
        </w:rPr>
        <w:t xml:space="preserve"> věcně do tohoto principu nikterak nezasahuj</w:t>
      </w:r>
      <w:r w:rsidR="00A672D5">
        <w:rPr>
          <w:rFonts w:ascii="Arial" w:hAnsi="Arial" w:cs="Arial"/>
        </w:rPr>
        <w:t>e</w:t>
      </w:r>
      <w:r w:rsidRPr="002C2EEC">
        <w:rPr>
          <w:rFonts w:ascii="Arial" w:hAnsi="Arial" w:cs="Arial"/>
        </w:rPr>
        <w:t xml:space="preserve">.  </w:t>
      </w:r>
    </w:p>
    <w:p w14:paraId="7B5622E7" w14:textId="6C284A2F" w:rsidR="0062046C" w:rsidRPr="002C2EEC" w:rsidRDefault="00482FB2" w:rsidP="00AE0A3D">
      <w:pPr>
        <w:numPr>
          <w:ilvl w:val="0"/>
          <w:numId w:val="9"/>
        </w:numPr>
        <w:spacing w:before="120" w:after="120" w:line="276" w:lineRule="auto"/>
        <w:ind w:left="714" w:hanging="357"/>
        <w:jc w:val="both"/>
        <w:rPr>
          <w:rFonts w:ascii="Arial" w:hAnsi="Arial" w:cs="Arial"/>
          <w:b/>
          <w:iCs/>
        </w:rPr>
      </w:pPr>
      <w:r>
        <w:rPr>
          <w:rFonts w:ascii="Arial" w:hAnsi="Arial" w:cs="Arial"/>
          <w:b/>
          <w:iCs/>
        </w:rPr>
        <w:t xml:space="preserve"> </w:t>
      </w:r>
      <w:r w:rsidR="0062046C" w:rsidRPr="002C2EEC">
        <w:rPr>
          <w:rFonts w:ascii="Arial" w:hAnsi="Arial" w:cs="Arial"/>
          <w:b/>
          <w:iCs/>
        </w:rPr>
        <w:t>Uživatelská přívětivost</w:t>
      </w:r>
    </w:p>
    <w:p w14:paraId="3285E1DE" w14:textId="68D88334" w:rsidR="0062046C" w:rsidRPr="002C2EEC" w:rsidRDefault="0062046C" w:rsidP="00AE0A3D">
      <w:pPr>
        <w:spacing w:before="120" w:after="120" w:line="276" w:lineRule="auto"/>
        <w:jc w:val="both"/>
        <w:rPr>
          <w:rFonts w:ascii="Arial" w:hAnsi="Arial" w:cs="Arial"/>
        </w:rPr>
      </w:pPr>
      <w:r w:rsidRPr="002C2EEC">
        <w:rPr>
          <w:rFonts w:ascii="Arial" w:hAnsi="Arial" w:cs="Arial"/>
        </w:rPr>
        <w:t>Návrh zákon</w:t>
      </w:r>
      <w:r w:rsidR="00A672D5">
        <w:rPr>
          <w:rFonts w:ascii="Arial" w:hAnsi="Arial" w:cs="Arial"/>
        </w:rPr>
        <w:t>a</w:t>
      </w:r>
      <w:r w:rsidRPr="002C2EEC">
        <w:rPr>
          <w:rFonts w:ascii="Arial" w:hAnsi="Arial" w:cs="Arial"/>
        </w:rPr>
        <w:t xml:space="preserve"> </w:t>
      </w:r>
      <w:proofErr w:type="gramStart"/>
      <w:r w:rsidRPr="002C2EEC">
        <w:rPr>
          <w:rFonts w:ascii="Arial" w:hAnsi="Arial" w:cs="Arial"/>
        </w:rPr>
        <w:t>nevytvář</w:t>
      </w:r>
      <w:r w:rsidR="00A672D5">
        <w:rPr>
          <w:rFonts w:ascii="Arial" w:hAnsi="Arial" w:cs="Arial"/>
        </w:rPr>
        <w:t>í</w:t>
      </w:r>
      <w:proofErr w:type="gramEnd"/>
      <w:r w:rsidRPr="002C2EEC">
        <w:rPr>
          <w:rFonts w:ascii="Arial" w:hAnsi="Arial" w:cs="Arial"/>
        </w:rPr>
        <w:t xml:space="preserve"> žádné bariéry pro tvorbu uživatelsky přívětivých aplikací.</w:t>
      </w:r>
    </w:p>
    <w:p w14:paraId="315B7A4F" w14:textId="1246348F" w:rsidR="00774739" w:rsidRDefault="00774739" w:rsidP="00AE0A3D">
      <w:pPr>
        <w:spacing w:before="120" w:after="120" w:line="276" w:lineRule="auto"/>
        <w:jc w:val="both"/>
        <w:rPr>
          <w:rFonts w:ascii="Arial" w:hAnsi="Arial" w:cs="Arial"/>
        </w:rPr>
      </w:pPr>
    </w:p>
    <w:p w14:paraId="2A5B1FE0" w14:textId="7D97FAE0" w:rsidR="000737F4" w:rsidRDefault="000737F4">
      <w:pPr>
        <w:rPr>
          <w:rFonts w:ascii="Arial" w:hAnsi="Arial" w:cs="Arial"/>
        </w:rPr>
      </w:pPr>
      <w:r>
        <w:rPr>
          <w:rFonts w:ascii="Arial" w:hAnsi="Arial" w:cs="Arial"/>
        </w:rPr>
        <w:br w:type="page"/>
      </w:r>
    </w:p>
    <w:p w14:paraId="7B3413C3" w14:textId="37799521" w:rsidR="00A95C6D" w:rsidRDefault="00A95C6D" w:rsidP="00AE0A3D">
      <w:pPr>
        <w:spacing w:before="120" w:after="120" w:line="276" w:lineRule="auto"/>
        <w:jc w:val="both"/>
        <w:rPr>
          <w:rFonts w:ascii="Arial" w:hAnsi="Arial" w:cs="Arial"/>
          <w:b/>
        </w:rPr>
      </w:pPr>
      <w:r w:rsidRPr="00C926E0">
        <w:rPr>
          <w:rFonts w:ascii="Arial" w:hAnsi="Arial" w:cs="Arial"/>
          <w:b/>
        </w:rPr>
        <w:lastRenderedPageBreak/>
        <w:t>II. ZVLÁŠTNÍ ČÁST</w:t>
      </w:r>
    </w:p>
    <w:p w14:paraId="4E5ADA18" w14:textId="77777777" w:rsidR="00CE767B" w:rsidRPr="00C926E0" w:rsidRDefault="00CE767B" w:rsidP="00AE0A3D">
      <w:pPr>
        <w:spacing w:before="120" w:after="120" w:line="276" w:lineRule="auto"/>
        <w:jc w:val="both"/>
        <w:rPr>
          <w:rFonts w:ascii="Arial" w:hAnsi="Arial" w:cs="Arial"/>
          <w:b/>
        </w:rPr>
      </w:pPr>
    </w:p>
    <w:p w14:paraId="50BF4857" w14:textId="01A818EA" w:rsidR="0076663F" w:rsidRDefault="0076663F" w:rsidP="007F39A5">
      <w:pPr>
        <w:spacing w:before="120" w:after="120" w:line="276" w:lineRule="auto"/>
        <w:rPr>
          <w:rFonts w:ascii="Arial" w:hAnsi="Arial" w:cs="Arial"/>
          <w:b/>
        </w:rPr>
      </w:pPr>
      <w:r w:rsidRPr="00C926E0">
        <w:rPr>
          <w:rFonts w:ascii="Arial" w:hAnsi="Arial" w:cs="Arial"/>
          <w:b/>
        </w:rPr>
        <w:t xml:space="preserve">K novele zákona </w:t>
      </w:r>
      <w:r w:rsidRPr="0098789E">
        <w:rPr>
          <w:rFonts w:ascii="Arial" w:hAnsi="Arial" w:cs="Arial"/>
          <w:b/>
        </w:rPr>
        <w:t>č. 108/2006 Sb., o sociálních službách, ve znění pozdějších předpisů</w:t>
      </w:r>
    </w:p>
    <w:p w14:paraId="28D07F68" w14:textId="77777777" w:rsidR="004113F5" w:rsidRPr="00C926E0" w:rsidRDefault="004113F5" w:rsidP="0076663F">
      <w:pPr>
        <w:spacing w:before="120" w:after="120" w:line="276" w:lineRule="auto"/>
        <w:jc w:val="center"/>
        <w:rPr>
          <w:rFonts w:ascii="Arial" w:hAnsi="Arial" w:cs="Arial"/>
          <w:b/>
        </w:rPr>
      </w:pPr>
    </w:p>
    <w:p w14:paraId="7B4C528E" w14:textId="677238B9" w:rsidR="00382281" w:rsidRDefault="00382281" w:rsidP="004113F5">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t>K</w:t>
      </w:r>
      <w:r w:rsidR="0068031C">
        <w:rPr>
          <w:rFonts w:ascii="Arial" w:hAnsi="Arial" w:cs="Arial"/>
          <w:b/>
          <w:bCs/>
          <w:sz w:val="24"/>
          <w:szCs w:val="24"/>
          <w:u w:val="single"/>
        </w:rPr>
        <w:t xml:space="preserve"> novelizačnímu </w:t>
      </w:r>
      <w:r>
        <w:rPr>
          <w:rFonts w:ascii="Arial" w:hAnsi="Arial" w:cs="Arial"/>
          <w:b/>
          <w:bCs/>
          <w:sz w:val="24"/>
          <w:szCs w:val="24"/>
          <w:u w:val="single"/>
        </w:rPr>
        <w:t>bodu 1</w:t>
      </w:r>
      <w:r w:rsidR="0068031C">
        <w:rPr>
          <w:rFonts w:ascii="Arial" w:hAnsi="Arial" w:cs="Arial"/>
          <w:b/>
          <w:bCs/>
          <w:sz w:val="24"/>
          <w:szCs w:val="24"/>
          <w:u w:val="single"/>
        </w:rPr>
        <w:t>: § 14a</w:t>
      </w:r>
    </w:p>
    <w:p w14:paraId="70B31BDC" w14:textId="1AEC5BDC" w:rsidR="0068031C" w:rsidRPr="00812D6A" w:rsidRDefault="00B71001" w:rsidP="004113F5">
      <w:pPr>
        <w:pStyle w:val="Bezmezer"/>
        <w:spacing w:before="120" w:after="120" w:line="276" w:lineRule="auto"/>
        <w:jc w:val="both"/>
        <w:rPr>
          <w:rFonts w:ascii="Arial" w:hAnsi="Arial" w:cs="Arial"/>
          <w:sz w:val="24"/>
          <w:szCs w:val="24"/>
        </w:rPr>
      </w:pPr>
      <w:r w:rsidRPr="00812D6A">
        <w:rPr>
          <w:rFonts w:ascii="Arial" w:hAnsi="Arial" w:cs="Arial"/>
          <w:sz w:val="24"/>
          <w:szCs w:val="24"/>
        </w:rPr>
        <w:t xml:space="preserve">Navrhuje se stanovit, že </w:t>
      </w:r>
      <w:r w:rsidR="005960A0" w:rsidRPr="00812D6A">
        <w:rPr>
          <w:rFonts w:ascii="Arial" w:hAnsi="Arial" w:cs="Arial"/>
          <w:sz w:val="24"/>
          <w:szCs w:val="24"/>
        </w:rPr>
        <w:t>využívání sociálně zdravotních služeb podle § 36</w:t>
      </w:r>
      <w:r w:rsidR="005960A0">
        <w:rPr>
          <w:rFonts w:ascii="Arial" w:hAnsi="Arial" w:cs="Arial"/>
          <w:sz w:val="24"/>
          <w:szCs w:val="24"/>
        </w:rPr>
        <w:t xml:space="preserve"> </w:t>
      </w:r>
      <w:r w:rsidR="005960A0" w:rsidRPr="00812D6A">
        <w:rPr>
          <w:rFonts w:ascii="Arial" w:hAnsi="Arial" w:cs="Arial"/>
          <w:sz w:val="24"/>
          <w:szCs w:val="24"/>
        </w:rPr>
        <w:t>nevylučuje nárok na příspěvek na péči.</w:t>
      </w:r>
    </w:p>
    <w:p w14:paraId="56F3699B" w14:textId="684DEB02" w:rsidR="0068031C" w:rsidRDefault="0068031C" w:rsidP="0068031C">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t>K novelizačnímu bodu 2: § 34</w:t>
      </w:r>
    </w:p>
    <w:p w14:paraId="282BEE86" w14:textId="2E006EDB" w:rsidR="006B76E6" w:rsidRPr="00812D6A" w:rsidRDefault="0015383D" w:rsidP="0068031C">
      <w:pPr>
        <w:pStyle w:val="Bezmezer"/>
        <w:spacing w:before="120" w:after="120" w:line="276" w:lineRule="auto"/>
        <w:jc w:val="both"/>
        <w:rPr>
          <w:rFonts w:ascii="Arial" w:hAnsi="Arial" w:cs="Arial"/>
          <w:sz w:val="24"/>
          <w:szCs w:val="24"/>
        </w:rPr>
      </w:pPr>
      <w:r w:rsidRPr="00812D6A">
        <w:rPr>
          <w:rFonts w:ascii="Arial" w:hAnsi="Arial" w:cs="Arial"/>
          <w:sz w:val="24"/>
          <w:szCs w:val="24"/>
        </w:rPr>
        <w:t>Mezi zařízení sociálních služeb, která se zřizují pro poskytování sociálních služeb, se nově</w:t>
      </w:r>
      <w:r w:rsidR="000A438B" w:rsidRPr="00812D6A">
        <w:rPr>
          <w:rFonts w:ascii="Arial" w:hAnsi="Arial" w:cs="Arial"/>
          <w:sz w:val="24"/>
          <w:szCs w:val="24"/>
        </w:rPr>
        <w:t xml:space="preserve"> doplňuje zařízení odlehčovacích služeb.</w:t>
      </w:r>
    </w:p>
    <w:p w14:paraId="012C3486" w14:textId="3A5BB567" w:rsidR="0068031C" w:rsidRDefault="0068031C" w:rsidP="0068031C">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t>K novelizačnímu bodu 3: § 36</w:t>
      </w:r>
    </w:p>
    <w:p w14:paraId="2D232EE0" w14:textId="5A99ACB8" w:rsidR="00E71D74" w:rsidRDefault="00E71D74" w:rsidP="00E71D74">
      <w:pPr>
        <w:autoSpaceDE w:val="0"/>
        <w:autoSpaceDN w:val="0"/>
        <w:adjustRightInd w:val="0"/>
        <w:spacing w:after="120" w:line="276" w:lineRule="auto"/>
        <w:jc w:val="both"/>
        <w:rPr>
          <w:rFonts w:ascii="Arial" w:hAnsi="Arial" w:cs="Arial"/>
        </w:rPr>
      </w:pPr>
      <w:r w:rsidRPr="6C5E33BF">
        <w:rPr>
          <w:rFonts w:ascii="Arial" w:hAnsi="Arial" w:cs="Arial"/>
        </w:rPr>
        <w:t xml:space="preserve">Stávající </w:t>
      </w:r>
      <w:r w:rsidRPr="3159460D">
        <w:rPr>
          <w:rFonts w:ascii="Arial" w:hAnsi="Arial" w:cs="Arial"/>
        </w:rPr>
        <w:t>u</w:t>
      </w:r>
      <w:r w:rsidRPr="6C5E33BF">
        <w:rPr>
          <w:rFonts w:ascii="Arial" w:hAnsi="Arial" w:cs="Arial"/>
        </w:rPr>
        <w:t>stanovení</w:t>
      </w:r>
      <w:r w:rsidRPr="002C2EEC">
        <w:rPr>
          <w:rFonts w:ascii="Arial" w:hAnsi="Arial" w:cs="Arial"/>
        </w:rPr>
        <w:t xml:space="preserve"> § 36 zákona o sociálních službách upravuj</w:t>
      </w:r>
      <w:r w:rsidR="002B12F4">
        <w:rPr>
          <w:rFonts w:ascii="Arial" w:hAnsi="Arial" w:cs="Arial"/>
        </w:rPr>
        <w:t>ící</w:t>
      </w:r>
      <w:r w:rsidRPr="002C2EEC">
        <w:rPr>
          <w:rFonts w:ascii="Arial" w:hAnsi="Arial" w:cs="Arial"/>
        </w:rPr>
        <w:t xml:space="preserve"> poskytování zdravotní péče v zařízení sociálních služeb (konkrétně v</w:t>
      </w:r>
      <w:r>
        <w:rPr>
          <w:rFonts w:ascii="Arial" w:hAnsi="Arial" w:cs="Arial"/>
        </w:rPr>
        <w:t xml:space="preserve"> týdenních stacionářích, </w:t>
      </w:r>
      <w:r w:rsidRPr="002C2EEC">
        <w:rPr>
          <w:rFonts w:ascii="Arial" w:hAnsi="Arial" w:cs="Arial"/>
        </w:rPr>
        <w:t>domovech pro osoby se zdravotním postižením, domovech pro seniory</w:t>
      </w:r>
      <w:r>
        <w:rPr>
          <w:rFonts w:ascii="Arial" w:hAnsi="Arial" w:cs="Arial"/>
        </w:rPr>
        <w:t xml:space="preserve"> a</w:t>
      </w:r>
      <w:r w:rsidRPr="002C2EEC">
        <w:rPr>
          <w:rFonts w:ascii="Arial" w:hAnsi="Arial" w:cs="Arial"/>
        </w:rPr>
        <w:t xml:space="preserve"> domovech se zvláštním režimem)</w:t>
      </w:r>
      <w:r w:rsidR="002B12F4">
        <w:rPr>
          <w:rFonts w:ascii="Arial" w:hAnsi="Arial" w:cs="Arial"/>
        </w:rPr>
        <w:t xml:space="preserve"> se zrušuje.</w:t>
      </w:r>
    </w:p>
    <w:p w14:paraId="58E541E2" w14:textId="535C82E3" w:rsidR="00E71D74" w:rsidRDefault="00E71D74" w:rsidP="00E71D74">
      <w:pPr>
        <w:spacing w:after="120" w:line="276" w:lineRule="auto"/>
        <w:jc w:val="both"/>
        <w:rPr>
          <w:rFonts w:ascii="Arial" w:hAnsi="Arial" w:cs="Arial"/>
        </w:rPr>
      </w:pPr>
      <w:r w:rsidRPr="7BB4A227">
        <w:rPr>
          <w:rFonts w:ascii="Arial" w:hAnsi="Arial" w:cs="Arial"/>
        </w:rPr>
        <w:t xml:space="preserve">Současný systém zajištění zdravotní péče pro klienty sociálních služeb se ukazuje </w:t>
      </w:r>
      <w:r>
        <w:rPr>
          <w:rFonts w:ascii="Arial" w:hAnsi="Arial" w:cs="Arial"/>
        </w:rPr>
        <w:br/>
      </w:r>
      <w:r w:rsidRPr="7BB4A227">
        <w:rPr>
          <w:rFonts w:ascii="Arial" w:hAnsi="Arial" w:cs="Arial"/>
        </w:rPr>
        <w:t xml:space="preserve">jako nevhodně nastavený a nereflektující </w:t>
      </w:r>
      <w:r>
        <w:rPr>
          <w:rFonts w:ascii="Arial" w:hAnsi="Arial" w:cs="Arial"/>
        </w:rPr>
        <w:t xml:space="preserve">potřebný </w:t>
      </w:r>
      <w:r w:rsidRPr="7BB4A227">
        <w:rPr>
          <w:rFonts w:ascii="Arial" w:hAnsi="Arial" w:cs="Arial"/>
        </w:rPr>
        <w:t>rozsah potřeb dnešních klientů sociálních služe</w:t>
      </w:r>
      <w:r>
        <w:rPr>
          <w:rFonts w:ascii="Arial" w:hAnsi="Arial" w:cs="Arial"/>
        </w:rPr>
        <w:t>b</w:t>
      </w:r>
      <w:r w:rsidRPr="7BB4A227">
        <w:rPr>
          <w:rFonts w:ascii="Arial" w:hAnsi="Arial" w:cs="Arial"/>
        </w:rPr>
        <w:t xml:space="preserve">. </w:t>
      </w:r>
    </w:p>
    <w:p w14:paraId="0407A0BA" w14:textId="3B9D141A" w:rsidR="0066639A" w:rsidRPr="00A672D5" w:rsidRDefault="0066639A" w:rsidP="00812D6A">
      <w:pPr>
        <w:pStyle w:val="Bezmezer"/>
        <w:spacing w:before="120" w:after="120" w:line="276" w:lineRule="auto"/>
        <w:jc w:val="both"/>
        <w:rPr>
          <w:rFonts w:ascii="Arial" w:hAnsi="Arial" w:cs="Arial"/>
        </w:rPr>
      </w:pPr>
      <w:r w:rsidRPr="004113F5">
        <w:rPr>
          <w:rFonts w:ascii="Arial" w:hAnsi="Arial" w:cs="Arial"/>
          <w:sz w:val="24"/>
          <w:szCs w:val="24"/>
        </w:rPr>
        <w:t xml:space="preserve">Nově se v zákoně o sociálních službách vymezují sociálně zdravotní služby jakožto </w:t>
      </w:r>
      <w:r w:rsidR="00D0268A">
        <w:rPr>
          <w:rFonts w:ascii="Arial" w:hAnsi="Arial" w:cs="Arial"/>
          <w:sz w:val="24"/>
          <w:szCs w:val="24"/>
        </w:rPr>
        <w:t xml:space="preserve">vzájemně koordinované poskytování sociální a zdravotní péče osobě, jejíž stav vyžaduje poskytování sociální a zdravotní péče současně. </w:t>
      </w:r>
    </w:p>
    <w:p w14:paraId="2BA34F0C" w14:textId="422C407D" w:rsidR="0066639A" w:rsidRDefault="000466E3" w:rsidP="0066639A">
      <w:pPr>
        <w:pStyle w:val="Bezmezer"/>
        <w:spacing w:before="120" w:after="120" w:line="276" w:lineRule="auto"/>
        <w:jc w:val="both"/>
        <w:rPr>
          <w:rFonts w:ascii="Arial" w:hAnsi="Arial" w:cs="Arial"/>
          <w:sz w:val="24"/>
          <w:szCs w:val="24"/>
        </w:rPr>
      </w:pPr>
      <w:r>
        <w:rPr>
          <w:rFonts w:ascii="Arial" w:hAnsi="Arial" w:cs="Arial"/>
          <w:sz w:val="24"/>
          <w:szCs w:val="24"/>
        </w:rPr>
        <w:t>S</w:t>
      </w:r>
      <w:r w:rsidR="0066639A" w:rsidRPr="004113F5">
        <w:rPr>
          <w:rFonts w:ascii="Arial" w:hAnsi="Arial" w:cs="Arial"/>
          <w:sz w:val="24"/>
          <w:szCs w:val="24"/>
        </w:rPr>
        <w:t xml:space="preserve">ociálně </w:t>
      </w:r>
      <w:r>
        <w:rPr>
          <w:rFonts w:ascii="Arial" w:hAnsi="Arial" w:cs="Arial"/>
          <w:sz w:val="24"/>
          <w:szCs w:val="24"/>
        </w:rPr>
        <w:t>zdravotní služby může zajišťovat</w:t>
      </w:r>
      <w:r w:rsidR="0066639A" w:rsidRPr="004113F5">
        <w:rPr>
          <w:rFonts w:ascii="Arial" w:hAnsi="Arial" w:cs="Arial"/>
          <w:sz w:val="24"/>
          <w:szCs w:val="24"/>
        </w:rPr>
        <w:t xml:space="preserve"> poskytovatel sociálních služeb</w:t>
      </w:r>
      <w:r w:rsidR="00D16AE3">
        <w:rPr>
          <w:rFonts w:ascii="Arial" w:hAnsi="Arial" w:cs="Arial"/>
          <w:sz w:val="24"/>
          <w:szCs w:val="24"/>
        </w:rPr>
        <w:t xml:space="preserve"> v centrech denních služeb, denních stacionářích, </w:t>
      </w:r>
      <w:r w:rsidR="0066639A" w:rsidRPr="004113F5">
        <w:rPr>
          <w:rFonts w:ascii="Arial" w:hAnsi="Arial" w:cs="Arial"/>
          <w:sz w:val="24"/>
          <w:szCs w:val="24"/>
        </w:rPr>
        <w:t>týdenních stacionářích, domovech pro seniory, domovech se zvláštním režimem, domovech pro osoby se zdravotním postižením</w:t>
      </w:r>
      <w:r w:rsidR="00DB73D4">
        <w:rPr>
          <w:rFonts w:ascii="Arial" w:hAnsi="Arial" w:cs="Arial"/>
          <w:sz w:val="24"/>
          <w:szCs w:val="24"/>
        </w:rPr>
        <w:t>, centrech duševního zdraví nebo</w:t>
      </w:r>
      <w:r w:rsidR="0066639A" w:rsidRPr="004113F5">
        <w:rPr>
          <w:rFonts w:ascii="Arial" w:hAnsi="Arial" w:cs="Arial"/>
          <w:sz w:val="24"/>
          <w:szCs w:val="24"/>
        </w:rPr>
        <w:t xml:space="preserve"> v zařízeních odlehčovacích služeb.</w:t>
      </w:r>
      <w:r w:rsidR="00E66809">
        <w:rPr>
          <w:rFonts w:ascii="Arial" w:hAnsi="Arial" w:cs="Arial"/>
          <w:sz w:val="24"/>
          <w:szCs w:val="24"/>
        </w:rPr>
        <w:t xml:space="preserve"> Poskytovatel sociálních služeb musí </w:t>
      </w:r>
      <w:r w:rsidR="00945995">
        <w:rPr>
          <w:rFonts w:ascii="Arial" w:hAnsi="Arial" w:cs="Arial"/>
          <w:sz w:val="24"/>
          <w:szCs w:val="24"/>
        </w:rPr>
        <w:t>mít registraci k poskytování některé z výše uvedených sociálních služeb a zároveň oprávnění k poskytování zdravotních služeb podle zákona o zdravotních službách.</w:t>
      </w:r>
    </w:p>
    <w:p w14:paraId="454CC737" w14:textId="001128B1" w:rsidR="00162CDE" w:rsidRPr="00812D6A" w:rsidRDefault="00162CDE" w:rsidP="00812D6A">
      <w:pPr>
        <w:pStyle w:val="Bezmezer"/>
        <w:spacing w:before="120" w:after="120" w:line="276" w:lineRule="auto"/>
        <w:jc w:val="both"/>
        <w:rPr>
          <w:rFonts w:ascii="Arial" w:hAnsi="Arial" w:cs="Arial"/>
        </w:rPr>
      </w:pPr>
      <w:r w:rsidRPr="00812D6A">
        <w:rPr>
          <w:rFonts w:ascii="Arial" w:hAnsi="Arial" w:cs="Arial"/>
          <w:sz w:val="24"/>
          <w:szCs w:val="24"/>
        </w:rPr>
        <w:t>Sociálně zdravotní služby se poskytují také ve zdravotnických zařízeních lůžkové zdravotní péče podle § 52, v tomto případě však není vyžadována plná registrace k poskytování sociálních služeb.</w:t>
      </w:r>
    </w:p>
    <w:p w14:paraId="60045D4E" w14:textId="69E9C668" w:rsidR="0066639A" w:rsidRPr="00A672D5" w:rsidRDefault="004B261E" w:rsidP="00812D6A">
      <w:pPr>
        <w:pStyle w:val="Bezmezer"/>
        <w:spacing w:before="120" w:after="120" w:line="276" w:lineRule="auto"/>
        <w:jc w:val="both"/>
        <w:rPr>
          <w:rFonts w:ascii="Arial" w:hAnsi="Arial" w:cs="Arial"/>
        </w:rPr>
      </w:pPr>
      <w:r>
        <w:rPr>
          <w:rFonts w:ascii="Arial" w:hAnsi="Arial" w:cs="Arial"/>
          <w:sz w:val="24"/>
          <w:szCs w:val="24"/>
        </w:rPr>
        <w:t>F</w:t>
      </w:r>
      <w:r w:rsidR="0066639A" w:rsidRPr="004113F5">
        <w:rPr>
          <w:rFonts w:ascii="Arial" w:hAnsi="Arial" w:cs="Arial"/>
          <w:sz w:val="24"/>
          <w:szCs w:val="24"/>
        </w:rPr>
        <w:t>inancování sociální složky sociálně zdravotní lůžkové péče, včetně ubytování a</w:t>
      </w:r>
      <w:r w:rsidR="007F39A5">
        <w:rPr>
          <w:rFonts w:ascii="Arial" w:hAnsi="Arial" w:cs="Arial"/>
          <w:sz w:val="24"/>
          <w:szCs w:val="24"/>
        </w:rPr>
        <w:t> </w:t>
      </w:r>
      <w:r w:rsidR="0066639A" w:rsidRPr="004113F5">
        <w:rPr>
          <w:rFonts w:ascii="Arial" w:hAnsi="Arial" w:cs="Arial"/>
          <w:sz w:val="24"/>
          <w:szCs w:val="24"/>
        </w:rPr>
        <w:t>stravy, se řídí zákonem o sociálních službách, potažmo vyhláškou č. 505/2006 Sb., kterou se provádějí některá ustanovení zákona o sociálních službách, ve znění pozdějších předpisů.</w:t>
      </w:r>
    </w:p>
    <w:p w14:paraId="290ED305" w14:textId="77777777" w:rsidR="007F39A5" w:rsidRDefault="007F39A5" w:rsidP="0068031C">
      <w:pPr>
        <w:pStyle w:val="Bezmezer"/>
        <w:spacing w:before="120" w:after="120" w:line="276" w:lineRule="auto"/>
        <w:jc w:val="both"/>
        <w:rPr>
          <w:rFonts w:ascii="Arial" w:hAnsi="Arial" w:cs="Arial"/>
          <w:b/>
          <w:bCs/>
          <w:sz w:val="24"/>
          <w:szCs w:val="24"/>
          <w:u w:val="single"/>
        </w:rPr>
      </w:pPr>
    </w:p>
    <w:p w14:paraId="0AB3B2B2" w14:textId="77777777" w:rsidR="007F39A5" w:rsidRDefault="007F39A5" w:rsidP="0068031C">
      <w:pPr>
        <w:pStyle w:val="Bezmezer"/>
        <w:spacing w:before="120" w:after="120" w:line="276" w:lineRule="auto"/>
        <w:jc w:val="both"/>
        <w:rPr>
          <w:rFonts w:ascii="Arial" w:hAnsi="Arial" w:cs="Arial"/>
          <w:b/>
          <w:bCs/>
          <w:sz w:val="24"/>
          <w:szCs w:val="24"/>
          <w:u w:val="single"/>
        </w:rPr>
      </w:pPr>
    </w:p>
    <w:p w14:paraId="775B6A04" w14:textId="38C22289" w:rsidR="0068031C" w:rsidRDefault="0068031C" w:rsidP="0068031C">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lastRenderedPageBreak/>
        <w:t>K novelizačním bod</w:t>
      </w:r>
      <w:r w:rsidR="00D56E48">
        <w:rPr>
          <w:rFonts w:ascii="Arial" w:hAnsi="Arial" w:cs="Arial"/>
          <w:b/>
          <w:bCs/>
          <w:sz w:val="24"/>
          <w:szCs w:val="24"/>
          <w:u w:val="single"/>
        </w:rPr>
        <w:t>ům</w:t>
      </w:r>
      <w:r>
        <w:rPr>
          <w:rFonts w:ascii="Arial" w:hAnsi="Arial" w:cs="Arial"/>
          <w:b/>
          <w:bCs/>
          <w:sz w:val="24"/>
          <w:szCs w:val="24"/>
          <w:u w:val="single"/>
        </w:rPr>
        <w:t xml:space="preserve"> 4</w:t>
      </w:r>
      <w:r w:rsidR="00952D11">
        <w:rPr>
          <w:rFonts w:ascii="Arial" w:hAnsi="Arial" w:cs="Arial"/>
          <w:b/>
          <w:bCs/>
          <w:sz w:val="24"/>
          <w:szCs w:val="24"/>
          <w:u w:val="single"/>
        </w:rPr>
        <w:t xml:space="preserve">, </w:t>
      </w:r>
      <w:r w:rsidR="00D56E48">
        <w:rPr>
          <w:rFonts w:ascii="Arial" w:hAnsi="Arial" w:cs="Arial"/>
          <w:b/>
          <w:bCs/>
          <w:sz w:val="24"/>
          <w:szCs w:val="24"/>
          <w:u w:val="single"/>
        </w:rPr>
        <w:t>5</w:t>
      </w:r>
      <w:r w:rsidR="00952D11">
        <w:rPr>
          <w:rFonts w:ascii="Arial" w:hAnsi="Arial" w:cs="Arial"/>
          <w:b/>
          <w:bCs/>
          <w:sz w:val="24"/>
          <w:szCs w:val="24"/>
          <w:u w:val="single"/>
        </w:rPr>
        <w:t xml:space="preserve"> a 8</w:t>
      </w:r>
      <w:r>
        <w:rPr>
          <w:rFonts w:ascii="Arial" w:hAnsi="Arial" w:cs="Arial"/>
          <w:b/>
          <w:bCs/>
          <w:sz w:val="24"/>
          <w:szCs w:val="24"/>
          <w:u w:val="single"/>
        </w:rPr>
        <w:t>: § 52</w:t>
      </w:r>
      <w:r w:rsidR="00952D11">
        <w:rPr>
          <w:rFonts w:ascii="Arial" w:hAnsi="Arial" w:cs="Arial"/>
          <w:b/>
          <w:bCs/>
          <w:sz w:val="24"/>
          <w:szCs w:val="24"/>
          <w:u w:val="single"/>
        </w:rPr>
        <w:t xml:space="preserve"> a 84</w:t>
      </w:r>
    </w:p>
    <w:p w14:paraId="75C5357A" w14:textId="311DCD5F" w:rsidR="002655DC" w:rsidRDefault="00C041B5" w:rsidP="00170B1D">
      <w:pPr>
        <w:spacing w:after="120" w:line="276" w:lineRule="auto"/>
        <w:jc w:val="both"/>
        <w:rPr>
          <w:rFonts w:ascii="Arial" w:hAnsi="Arial" w:cs="Arial"/>
          <w:bCs/>
        </w:rPr>
      </w:pPr>
      <w:r>
        <w:rPr>
          <w:rFonts w:ascii="Arial" w:hAnsi="Arial" w:cs="Arial"/>
          <w:bCs/>
        </w:rPr>
        <w:t>V souvislosti se zrušením dosavadního znění § 36 se zavádí výslovná povinnost poskytovatelů lůžkové zdravotní péče podle § 52</w:t>
      </w:r>
      <w:r w:rsidR="001F3F4B">
        <w:rPr>
          <w:rFonts w:ascii="Arial" w:hAnsi="Arial" w:cs="Arial"/>
          <w:bCs/>
        </w:rPr>
        <w:t xml:space="preserve"> nabídnout uzavření smlouvy o</w:t>
      </w:r>
      <w:r w:rsidR="007F39A5">
        <w:rPr>
          <w:rFonts w:ascii="Arial" w:hAnsi="Arial" w:cs="Arial"/>
          <w:bCs/>
        </w:rPr>
        <w:t> </w:t>
      </w:r>
      <w:r w:rsidR="001F3F4B">
        <w:rPr>
          <w:rFonts w:ascii="Arial" w:hAnsi="Arial" w:cs="Arial"/>
          <w:bCs/>
        </w:rPr>
        <w:t xml:space="preserve">poskytování pobytové služby osobám, </w:t>
      </w:r>
      <w:r w:rsidR="00C60C2C">
        <w:rPr>
          <w:rFonts w:ascii="Arial" w:hAnsi="Arial" w:cs="Arial"/>
          <w:bCs/>
        </w:rPr>
        <w:t>kter</w:t>
      </w:r>
      <w:r w:rsidR="00170B1D" w:rsidRPr="002C2EEC">
        <w:rPr>
          <w:rFonts w:ascii="Arial" w:hAnsi="Arial" w:cs="Arial"/>
          <w:bCs/>
        </w:rPr>
        <w:t xml:space="preserve">é již </w:t>
      </w:r>
      <w:r w:rsidR="00C60C2C">
        <w:rPr>
          <w:rFonts w:ascii="Arial" w:hAnsi="Arial" w:cs="Arial"/>
          <w:bCs/>
        </w:rPr>
        <w:t>ze zdravotního hlediska nepotřebují</w:t>
      </w:r>
      <w:r w:rsidR="00170B1D" w:rsidRPr="002C2EEC">
        <w:rPr>
          <w:rFonts w:ascii="Arial" w:hAnsi="Arial" w:cs="Arial"/>
          <w:bCs/>
        </w:rPr>
        <w:t xml:space="preserve"> lůžkovou péči, ale </w:t>
      </w:r>
      <w:r w:rsidR="00BC7827">
        <w:rPr>
          <w:rFonts w:ascii="Arial" w:hAnsi="Arial" w:cs="Arial"/>
          <w:bCs/>
        </w:rPr>
        <w:t>zároveň stále</w:t>
      </w:r>
      <w:r w:rsidR="00170B1D" w:rsidRPr="002C2EEC">
        <w:rPr>
          <w:rFonts w:ascii="Arial" w:hAnsi="Arial" w:cs="Arial"/>
          <w:bCs/>
        </w:rPr>
        <w:t xml:space="preserve"> nejsou schopny obejít</w:t>
      </w:r>
      <w:r w:rsidR="00BC7827">
        <w:rPr>
          <w:rFonts w:ascii="Arial" w:hAnsi="Arial" w:cs="Arial"/>
          <w:bCs/>
        </w:rPr>
        <w:t xml:space="preserve"> se</w:t>
      </w:r>
      <w:r w:rsidR="00170B1D" w:rsidRPr="002C2EEC">
        <w:rPr>
          <w:rFonts w:ascii="Arial" w:hAnsi="Arial" w:cs="Arial"/>
          <w:bCs/>
        </w:rPr>
        <w:t xml:space="preserve"> bez pomoci jiné fyzické osoby a nemohou být proto propuštěny do doby, než jim je zabezpečena pomoc osobou blízkou nebo jinou fyzickou osobou nebo zajištěno poskytování terénních nebo ambulantních sociálních služeb anebo pobytových sociálních služeb v zařízeních sociálních služeb. </w:t>
      </w:r>
    </w:p>
    <w:p w14:paraId="7C30C96B" w14:textId="57561980" w:rsidR="002655DC" w:rsidRDefault="002655DC" w:rsidP="00170B1D">
      <w:pPr>
        <w:spacing w:after="120" w:line="276" w:lineRule="auto"/>
        <w:jc w:val="both"/>
        <w:rPr>
          <w:rFonts w:ascii="Arial" w:hAnsi="Arial" w:cs="Arial"/>
          <w:bCs/>
        </w:rPr>
      </w:pPr>
      <w:r>
        <w:rPr>
          <w:rFonts w:ascii="Arial" w:hAnsi="Arial" w:cs="Arial"/>
          <w:bCs/>
        </w:rPr>
        <w:t>Rovněž se výslovně stanovuje, že</w:t>
      </w:r>
      <w:r w:rsidR="00A52428">
        <w:rPr>
          <w:rFonts w:ascii="Arial" w:hAnsi="Arial" w:cs="Arial"/>
          <w:bCs/>
        </w:rPr>
        <w:t xml:space="preserve"> poskytovatel lůžkové zdravotní péče poskytuje sociální služby prostřednictvím sociálních pracovníků a pracovníků v sociálních službách.</w:t>
      </w:r>
    </w:p>
    <w:p w14:paraId="424C6F4F" w14:textId="07B2F97D" w:rsidR="002A2B99" w:rsidRDefault="006F6B0B" w:rsidP="006074CF">
      <w:pPr>
        <w:spacing w:after="120" w:line="276" w:lineRule="auto"/>
        <w:jc w:val="both"/>
        <w:rPr>
          <w:rFonts w:ascii="Arial" w:hAnsi="Arial" w:cs="Arial"/>
          <w:bCs/>
        </w:rPr>
      </w:pPr>
      <w:r>
        <w:rPr>
          <w:rFonts w:ascii="Arial" w:hAnsi="Arial" w:cs="Arial"/>
          <w:bCs/>
        </w:rPr>
        <w:t>Poskytovateli lůžkové zdravotní péče je nově umožněno</w:t>
      </w:r>
      <w:r w:rsidR="00B56DAE">
        <w:rPr>
          <w:rFonts w:ascii="Arial" w:hAnsi="Arial" w:cs="Arial"/>
          <w:bCs/>
        </w:rPr>
        <w:t xml:space="preserve"> zajišťovat základní činnost</w:t>
      </w:r>
      <w:r w:rsidR="002A2B99">
        <w:rPr>
          <w:rFonts w:ascii="Arial" w:hAnsi="Arial" w:cs="Arial"/>
          <w:bCs/>
        </w:rPr>
        <w:t xml:space="preserve">i </w:t>
      </w:r>
      <w:r w:rsidR="002A2B99" w:rsidRPr="00812D6A">
        <w:rPr>
          <w:rFonts w:ascii="Arial" w:hAnsi="Arial" w:cs="Arial"/>
          <w:bCs/>
        </w:rPr>
        <w:t>zprostředkování kontaktu se společenským prostředím, sociálně terapeutické činnosti, aktivizační činnosti a pomoc při uplatňování práv, oprávněných zájmů a</w:t>
      </w:r>
      <w:r w:rsidR="007F39A5">
        <w:rPr>
          <w:rFonts w:ascii="Arial" w:hAnsi="Arial" w:cs="Arial"/>
          <w:bCs/>
        </w:rPr>
        <w:t> </w:t>
      </w:r>
      <w:r w:rsidR="002A2B99" w:rsidRPr="00812D6A">
        <w:rPr>
          <w:rFonts w:ascii="Arial" w:hAnsi="Arial" w:cs="Arial"/>
          <w:bCs/>
        </w:rPr>
        <w:t>při</w:t>
      </w:r>
      <w:r w:rsidR="007F39A5">
        <w:rPr>
          <w:rFonts w:ascii="Arial" w:hAnsi="Arial" w:cs="Arial"/>
          <w:bCs/>
        </w:rPr>
        <w:t> </w:t>
      </w:r>
      <w:r w:rsidR="002A2B99" w:rsidRPr="00812D6A">
        <w:rPr>
          <w:rFonts w:ascii="Arial" w:hAnsi="Arial" w:cs="Arial"/>
          <w:bCs/>
        </w:rPr>
        <w:t>obstarávání osobních záležitostí prostřed</w:t>
      </w:r>
      <w:r w:rsidR="006074CF" w:rsidRPr="00812D6A">
        <w:rPr>
          <w:rFonts w:ascii="Arial" w:hAnsi="Arial" w:cs="Arial"/>
          <w:bCs/>
        </w:rPr>
        <w:t>nictvím poskytovatele sociálních služeb.</w:t>
      </w:r>
      <w:r w:rsidR="00CB7D61">
        <w:rPr>
          <w:rFonts w:ascii="Arial" w:hAnsi="Arial" w:cs="Arial"/>
          <w:bCs/>
        </w:rPr>
        <w:t xml:space="preserve"> Ustanovení má za cíl usnadnit poskytovateli zajišťování sociálních služeb</w:t>
      </w:r>
      <w:r w:rsidR="005300BA">
        <w:rPr>
          <w:rFonts w:ascii="Arial" w:hAnsi="Arial" w:cs="Arial"/>
          <w:bCs/>
        </w:rPr>
        <w:t xml:space="preserve"> při</w:t>
      </w:r>
      <w:r w:rsidR="007F39A5">
        <w:rPr>
          <w:rFonts w:ascii="Arial" w:hAnsi="Arial" w:cs="Arial"/>
          <w:bCs/>
        </w:rPr>
        <w:t> </w:t>
      </w:r>
      <w:r w:rsidR="005300BA">
        <w:rPr>
          <w:rFonts w:ascii="Arial" w:hAnsi="Arial" w:cs="Arial"/>
          <w:bCs/>
        </w:rPr>
        <w:t>nedostatečn</w:t>
      </w:r>
      <w:r w:rsidR="00D578F5">
        <w:rPr>
          <w:rFonts w:ascii="Arial" w:hAnsi="Arial" w:cs="Arial"/>
          <w:bCs/>
        </w:rPr>
        <w:t>ém personálním zabezpečení.</w:t>
      </w:r>
    </w:p>
    <w:p w14:paraId="4F967039" w14:textId="6253C52F" w:rsidR="00B62A19" w:rsidRDefault="00014409">
      <w:pPr>
        <w:spacing w:after="120" w:line="276" w:lineRule="auto"/>
        <w:jc w:val="both"/>
        <w:rPr>
          <w:rFonts w:ascii="Arial" w:hAnsi="Arial" w:cs="Arial"/>
        </w:rPr>
      </w:pPr>
      <w:r>
        <w:rPr>
          <w:rFonts w:ascii="Arial" w:hAnsi="Arial" w:cs="Arial"/>
          <w:bCs/>
        </w:rPr>
        <w:t xml:space="preserve">Poskytovateli lůžkové zdravotní péče podle § 52 se rovněž zavádí řada nových povinnosti. </w:t>
      </w:r>
      <w:r w:rsidR="00777427">
        <w:rPr>
          <w:rFonts w:ascii="Arial" w:hAnsi="Arial" w:cs="Arial"/>
          <w:bCs/>
        </w:rPr>
        <w:t xml:space="preserve">Tento poskytovatel je povinen </w:t>
      </w:r>
      <w:r w:rsidR="000C6757" w:rsidRPr="002039AC">
        <w:rPr>
          <w:rFonts w:ascii="Arial" w:hAnsi="Arial" w:cs="Arial"/>
        </w:rPr>
        <w:t>zpracovat vnitřní pravidla zajištění poskytované sociální služby</w:t>
      </w:r>
      <w:r w:rsidR="002F623A">
        <w:rPr>
          <w:rFonts w:ascii="Arial" w:hAnsi="Arial" w:cs="Arial"/>
        </w:rPr>
        <w:t xml:space="preserve">, vnitřní pravidla </w:t>
      </w:r>
      <w:r w:rsidR="00C265A6">
        <w:rPr>
          <w:rFonts w:ascii="Arial" w:hAnsi="Arial" w:cs="Arial"/>
        </w:rPr>
        <w:t xml:space="preserve">pro </w:t>
      </w:r>
      <w:r w:rsidR="000C6757" w:rsidRPr="002039AC">
        <w:rPr>
          <w:rFonts w:ascii="Arial" w:hAnsi="Arial" w:cs="Arial"/>
        </w:rPr>
        <w:t>podávání a vyřizování stížností osob</w:t>
      </w:r>
      <w:r w:rsidR="002F623A">
        <w:rPr>
          <w:rFonts w:ascii="Arial" w:hAnsi="Arial" w:cs="Arial"/>
        </w:rPr>
        <w:t xml:space="preserve"> a vnitřní pravidla koordinace poskytování sociální a zdravotní péče v rámci sociálně </w:t>
      </w:r>
      <w:r w:rsidR="005F778B">
        <w:rPr>
          <w:rFonts w:ascii="Arial" w:hAnsi="Arial" w:cs="Arial"/>
        </w:rPr>
        <w:t>zdravotních</w:t>
      </w:r>
      <w:r w:rsidR="002F623A">
        <w:rPr>
          <w:rFonts w:ascii="Arial" w:hAnsi="Arial" w:cs="Arial"/>
        </w:rPr>
        <w:t xml:space="preserve"> služeb. </w:t>
      </w:r>
      <w:r w:rsidR="004A5B9F">
        <w:rPr>
          <w:rFonts w:ascii="Arial" w:hAnsi="Arial" w:cs="Arial"/>
        </w:rPr>
        <w:t xml:space="preserve">Dále je povinen </w:t>
      </w:r>
      <w:r w:rsidR="000C6757" w:rsidRPr="002039AC">
        <w:rPr>
          <w:rFonts w:ascii="Arial" w:hAnsi="Arial" w:cs="Arial"/>
        </w:rPr>
        <w:t>plánovat průběh poskytování sociální služby, vést písemné individuální záznamy o průběhu poskytování sociální služby</w:t>
      </w:r>
      <w:r w:rsidR="004A5B9F">
        <w:rPr>
          <w:rFonts w:ascii="Arial" w:hAnsi="Arial" w:cs="Arial"/>
        </w:rPr>
        <w:t>,</w:t>
      </w:r>
      <w:r w:rsidR="000C6757" w:rsidRPr="002039AC">
        <w:rPr>
          <w:rFonts w:ascii="Arial" w:hAnsi="Arial" w:cs="Arial"/>
        </w:rPr>
        <w:t xml:space="preserve"> hodnotit průběh poskytování sociální služby</w:t>
      </w:r>
      <w:r w:rsidR="004A5B9F">
        <w:rPr>
          <w:rFonts w:ascii="Arial" w:hAnsi="Arial" w:cs="Arial"/>
        </w:rPr>
        <w:t>,</w:t>
      </w:r>
      <w:r w:rsidR="000C6757" w:rsidRPr="002039AC">
        <w:rPr>
          <w:rFonts w:ascii="Arial" w:hAnsi="Arial" w:cs="Arial"/>
        </w:rPr>
        <w:t xml:space="preserve"> zapisovat hodnocení a jeho výstupy do písemných individuálních záznamů</w:t>
      </w:r>
      <w:r w:rsidR="004A5B9F">
        <w:rPr>
          <w:rFonts w:ascii="Arial" w:hAnsi="Arial" w:cs="Arial"/>
        </w:rPr>
        <w:t xml:space="preserve"> a také </w:t>
      </w:r>
      <w:r w:rsidR="00834C65" w:rsidRPr="00812D6A">
        <w:rPr>
          <w:rFonts w:ascii="Arial" w:hAnsi="Arial" w:cs="Arial"/>
        </w:rPr>
        <w:t>zajistit poskytování zdravotní péče osobám, kterým jsou poskytovány sociální služby v rozsahu, v jakém to jejich zdravotní stav vyžaduje</w:t>
      </w:r>
      <w:r w:rsidR="004A5B9F">
        <w:rPr>
          <w:rFonts w:ascii="Arial" w:hAnsi="Arial" w:cs="Arial"/>
        </w:rPr>
        <w:t>.</w:t>
      </w:r>
    </w:p>
    <w:p w14:paraId="1F162B5B" w14:textId="23445700" w:rsidR="00ED099A" w:rsidRPr="00812D6A" w:rsidRDefault="000010C2" w:rsidP="00812D6A">
      <w:pPr>
        <w:spacing w:after="120" w:line="276" w:lineRule="auto"/>
        <w:jc w:val="both"/>
        <w:rPr>
          <w:rFonts w:ascii="Arial" w:hAnsi="Arial" w:cs="Arial"/>
        </w:rPr>
      </w:pPr>
      <w:r>
        <w:rPr>
          <w:rFonts w:ascii="Arial" w:hAnsi="Arial" w:cs="Arial"/>
        </w:rPr>
        <w:t>Návrh nového znění ustanovení § 85 odst. 5</w:t>
      </w:r>
      <w:r w:rsidR="00C10C74">
        <w:rPr>
          <w:rFonts w:ascii="Arial" w:hAnsi="Arial" w:cs="Arial"/>
        </w:rPr>
        <w:t xml:space="preserve"> </w:t>
      </w:r>
      <w:r w:rsidR="00591173">
        <w:rPr>
          <w:rFonts w:ascii="Arial" w:hAnsi="Arial" w:cs="Arial"/>
        </w:rPr>
        <w:t xml:space="preserve">zavádějící </w:t>
      </w:r>
      <w:r w:rsidR="00AC5BE9">
        <w:rPr>
          <w:rFonts w:ascii="Arial" w:hAnsi="Arial" w:cs="Arial"/>
        </w:rPr>
        <w:t xml:space="preserve">výše uvedené povinnosti </w:t>
      </w:r>
      <w:r w:rsidR="00F0431D">
        <w:rPr>
          <w:rFonts w:ascii="Arial" w:hAnsi="Arial" w:cs="Arial"/>
        </w:rPr>
        <w:t>má odloženou účinnost</w:t>
      </w:r>
      <w:r w:rsidR="00591173">
        <w:rPr>
          <w:rFonts w:ascii="Arial" w:hAnsi="Arial" w:cs="Arial"/>
        </w:rPr>
        <w:t>i k 1. lednu 2027.</w:t>
      </w:r>
    </w:p>
    <w:p w14:paraId="1E0C530D" w14:textId="1F62084C" w:rsidR="001F49BB" w:rsidRDefault="001F49BB" w:rsidP="001F49BB">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t>K novelizačním bodům 6 a 7: § 79</w:t>
      </w:r>
    </w:p>
    <w:p w14:paraId="1E6F9E5C" w14:textId="0675E2D3" w:rsidR="00875AAC" w:rsidRPr="00812D6A" w:rsidRDefault="00875AAC" w:rsidP="00812D6A">
      <w:pPr>
        <w:spacing w:after="120" w:line="276" w:lineRule="auto"/>
        <w:jc w:val="both"/>
        <w:rPr>
          <w:rFonts w:ascii="Arial" w:hAnsi="Arial" w:cs="Arial"/>
          <w:bCs/>
        </w:rPr>
      </w:pPr>
      <w:r w:rsidRPr="00812D6A">
        <w:rPr>
          <w:rFonts w:ascii="Arial" w:hAnsi="Arial" w:cs="Arial"/>
          <w:bCs/>
        </w:rPr>
        <w:t>Stanovuje se povinnost</w:t>
      </w:r>
      <w:r w:rsidR="00CD0079" w:rsidRPr="00812D6A">
        <w:rPr>
          <w:rFonts w:ascii="Arial" w:hAnsi="Arial" w:cs="Arial"/>
          <w:bCs/>
        </w:rPr>
        <w:t xml:space="preserve"> žadatelům o registraci</w:t>
      </w:r>
      <w:r w:rsidR="00DD0F80" w:rsidRPr="00812D6A">
        <w:rPr>
          <w:rFonts w:ascii="Arial" w:hAnsi="Arial" w:cs="Arial"/>
          <w:bCs/>
        </w:rPr>
        <w:t xml:space="preserve"> </w:t>
      </w:r>
      <w:r w:rsidR="008F2F03">
        <w:rPr>
          <w:rFonts w:ascii="Arial" w:hAnsi="Arial" w:cs="Arial"/>
          <w:bCs/>
        </w:rPr>
        <w:t>odlehčovacích služeb</w:t>
      </w:r>
      <w:r w:rsidR="00DD0F80" w:rsidRPr="00812D6A">
        <w:rPr>
          <w:rFonts w:ascii="Arial" w:hAnsi="Arial" w:cs="Arial"/>
          <w:bCs/>
        </w:rPr>
        <w:t xml:space="preserve"> </w:t>
      </w:r>
      <w:r w:rsidR="00CD0079" w:rsidRPr="00812D6A">
        <w:rPr>
          <w:rFonts w:ascii="Arial" w:hAnsi="Arial" w:cs="Arial"/>
          <w:bCs/>
        </w:rPr>
        <w:t xml:space="preserve">v pobytové formě </w:t>
      </w:r>
      <w:r w:rsidR="003F7D56" w:rsidRPr="00812D6A">
        <w:rPr>
          <w:rFonts w:ascii="Arial" w:hAnsi="Arial" w:cs="Arial"/>
          <w:bCs/>
        </w:rPr>
        <w:t xml:space="preserve">doložit k žádosti o registraci údaje o způsobu zajištění zdravotní péče. </w:t>
      </w:r>
    </w:p>
    <w:p w14:paraId="7AD0FD99" w14:textId="3AD88AC7" w:rsidR="003F7D56" w:rsidRPr="00812D6A" w:rsidRDefault="005D4EFA" w:rsidP="00812D6A">
      <w:pPr>
        <w:spacing w:after="120" w:line="276" w:lineRule="auto"/>
        <w:jc w:val="both"/>
        <w:rPr>
          <w:rFonts w:ascii="Arial" w:hAnsi="Arial" w:cs="Arial"/>
          <w:bCs/>
        </w:rPr>
      </w:pPr>
      <w:r>
        <w:rPr>
          <w:rFonts w:ascii="Arial" w:hAnsi="Arial" w:cs="Arial"/>
          <w:bCs/>
        </w:rPr>
        <w:t>Výše uvedení</w:t>
      </w:r>
      <w:r w:rsidR="00C03B32" w:rsidRPr="00812D6A">
        <w:rPr>
          <w:rFonts w:ascii="Arial" w:hAnsi="Arial" w:cs="Arial"/>
          <w:bCs/>
        </w:rPr>
        <w:t xml:space="preserve"> žadatelé jsou nově rovněž povinni doložit rozhodnutí o schválení provozního řádu </w:t>
      </w:r>
      <w:r w:rsidRPr="00812D6A">
        <w:rPr>
          <w:rFonts w:ascii="Arial" w:hAnsi="Arial" w:cs="Arial"/>
          <w:bCs/>
        </w:rPr>
        <w:t>vydané orgánem ochrany veřejného zdraví.</w:t>
      </w:r>
    </w:p>
    <w:p w14:paraId="34369F92" w14:textId="5A40EA25" w:rsidR="006D538B" w:rsidRDefault="006D538B" w:rsidP="006D538B">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t>K novelizačnímu bodu 9: § 88</w:t>
      </w:r>
    </w:p>
    <w:p w14:paraId="2B6EDC4E" w14:textId="11D2C976" w:rsidR="002A6771" w:rsidRPr="00812D6A" w:rsidRDefault="00D50D14" w:rsidP="00812D6A">
      <w:pPr>
        <w:spacing w:after="120" w:line="276" w:lineRule="auto"/>
        <w:jc w:val="both"/>
        <w:rPr>
          <w:rFonts w:ascii="Arial" w:hAnsi="Arial" w:cs="Arial"/>
          <w:bCs/>
        </w:rPr>
      </w:pPr>
      <w:r w:rsidRPr="00812D6A">
        <w:rPr>
          <w:rFonts w:ascii="Arial" w:hAnsi="Arial" w:cs="Arial"/>
          <w:bCs/>
        </w:rPr>
        <w:t xml:space="preserve">V souvislosti se zavedením sociálně zdravotních služeb se zavádí nová povinnost poskytovatelům sociálních služeb </w:t>
      </w:r>
      <w:r w:rsidR="002A6771" w:rsidRPr="00812D6A">
        <w:rPr>
          <w:rFonts w:ascii="Arial" w:hAnsi="Arial" w:cs="Arial"/>
          <w:bCs/>
        </w:rPr>
        <w:t>zpracovat vnitřní pravidla poskytování sociální a</w:t>
      </w:r>
      <w:r w:rsidR="007F39A5">
        <w:rPr>
          <w:rFonts w:ascii="Arial" w:hAnsi="Arial" w:cs="Arial"/>
          <w:bCs/>
        </w:rPr>
        <w:t> </w:t>
      </w:r>
      <w:r w:rsidR="002A6771" w:rsidRPr="00812D6A">
        <w:rPr>
          <w:rFonts w:ascii="Arial" w:hAnsi="Arial" w:cs="Arial"/>
          <w:bCs/>
        </w:rPr>
        <w:t>zdravotní péče.</w:t>
      </w:r>
    </w:p>
    <w:p w14:paraId="11BFB8EC" w14:textId="477C3484" w:rsidR="00A526FC" w:rsidRDefault="005007B0" w:rsidP="00C2642C">
      <w:pPr>
        <w:spacing w:after="120" w:line="276" w:lineRule="auto"/>
        <w:jc w:val="both"/>
        <w:rPr>
          <w:rFonts w:ascii="Arial" w:hAnsi="Arial" w:cs="Arial"/>
          <w:bCs/>
        </w:rPr>
      </w:pPr>
      <w:r w:rsidRPr="00812D6A">
        <w:rPr>
          <w:rFonts w:ascii="Arial" w:hAnsi="Arial" w:cs="Arial"/>
          <w:bCs/>
        </w:rPr>
        <w:t>Vzhledem ke zrušení dosavadního znění § 36</w:t>
      </w:r>
      <w:r w:rsidR="00B952C3" w:rsidRPr="00812D6A">
        <w:rPr>
          <w:rFonts w:ascii="Arial" w:hAnsi="Arial" w:cs="Arial"/>
          <w:bCs/>
        </w:rPr>
        <w:t xml:space="preserve"> se poskytovatelům pobytových sociálních služeb </w:t>
      </w:r>
      <w:r w:rsidR="00A526FC" w:rsidRPr="00C2642C">
        <w:rPr>
          <w:rFonts w:ascii="Arial" w:hAnsi="Arial" w:cs="Arial"/>
          <w:bCs/>
        </w:rPr>
        <w:t xml:space="preserve">v týdenních stacionářích, v domovech pro seniory, v domovech se </w:t>
      </w:r>
      <w:r w:rsidR="00A526FC" w:rsidRPr="00C2642C">
        <w:rPr>
          <w:rFonts w:ascii="Arial" w:hAnsi="Arial" w:cs="Arial"/>
          <w:bCs/>
        </w:rPr>
        <w:lastRenderedPageBreak/>
        <w:t>zvláštním režimem, v domovech pro osoby se zdravotním postižením a v zařízeních odlehčovacích služeb</w:t>
      </w:r>
      <w:r w:rsidR="003B75C4" w:rsidRPr="00C2642C">
        <w:rPr>
          <w:rFonts w:ascii="Arial" w:hAnsi="Arial" w:cs="Arial"/>
          <w:bCs/>
        </w:rPr>
        <w:t xml:space="preserve"> </w:t>
      </w:r>
      <w:r w:rsidR="003B75C4" w:rsidRPr="00812D6A">
        <w:rPr>
          <w:rFonts w:ascii="Arial" w:hAnsi="Arial" w:cs="Arial"/>
          <w:bCs/>
        </w:rPr>
        <w:t>nebo ve zdravotnických zařízeních lůžkové péče podle § 52, ukládá povinnost</w:t>
      </w:r>
      <w:r w:rsidR="005E53D0" w:rsidRPr="00812D6A">
        <w:rPr>
          <w:rFonts w:ascii="Arial" w:hAnsi="Arial" w:cs="Arial"/>
          <w:bCs/>
        </w:rPr>
        <w:t xml:space="preserve"> zajistit poskytování zdravotní péče osobám, kterým jsou výše uvedené sociální služby poskytovány. </w:t>
      </w:r>
    </w:p>
    <w:p w14:paraId="7E7F20A0" w14:textId="2BC9B5DA" w:rsidR="002A399B" w:rsidRDefault="00FB4A21" w:rsidP="002A399B">
      <w:pPr>
        <w:spacing w:after="120" w:line="276" w:lineRule="auto"/>
        <w:jc w:val="both"/>
        <w:rPr>
          <w:rFonts w:ascii="Arial" w:hAnsi="Arial" w:cs="Arial"/>
        </w:rPr>
      </w:pPr>
      <w:r>
        <w:rPr>
          <w:rFonts w:ascii="Arial" w:hAnsi="Arial" w:cs="Arial"/>
        </w:rPr>
        <w:t>Pokud poskytovatelé nemají zájem</w:t>
      </w:r>
      <w:r w:rsidR="002A399B" w:rsidRPr="7BB4A227">
        <w:rPr>
          <w:rFonts w:ascii="Arial" w:hAnsi="Arial" w:cs="Arial"/>
        </w:rPr>
        <w:t xml:space="preserve"> zajišťovat zdravotní péč</w:t>
      </w:r>
      <w:r w:rsidR="002A399B">
        <w:rPr>
          <w:rFonts w:ascii="Arial" w:hAnsi="Arial" w:cs="Arial"/>
        </w:rPr>
        <w:t>i</w:t>
      </w:r>
      <w:r w:rsidR="002A399B" w:rsidRPr="7BB4A227">
        <w:rPr>
          <w:rFonts w:ascii="Arial" w:hAnsi="Arial" w:cs="Arial"/>
        </w:rPr>
        <w:t xml:space="preserve"> vlastními zaměstnanci, budou moci zajistit potřebnou péči prostřednictvím např. domácí zdravotní péče či</w:t>
      </w:r>
      <w:r w:rsidR="007F39A5">
        <w:rPr>
          <w:rFonts w:ascii="Arial" w:hAnsi="Arial" w:cs="Arial"/>
        </w:rPr>
        <w:t> </w:t>
      </w:r>
      <w:r w:rsidR="002A399B" w:rsidRPr="7BB4A227">
        <w:rPr>
          <w:rFonts w:ascii="Arial" w:hAnsi="Arial" w:cs="Arial"/>
        </w:rPr>
        <w:t>jiným poskytovatelem (např. prostřednictvím ordinace praktického lékaře). Jedná se rovněž o zajištění, resp. zprostředkování</w:t>
      </w:r>
      <w:r w:rsidR="002A399B">
        <w:rPr>
          <w:rFonts w:ascii="Arial" w:hAnsi="Arial" w:cs="Arial"/>
        </w:rPr>
        <w:t>,</w:t>
      </w:r>
      <w:r w:rsidR="002A399B" w:rsidRPr="7BB4A227">
        <w:rPr>
          <w:rFonts w:ascii="Arial" w:hAnsi="Arial" w:cs="Arial"/>
        </w:rPr>
        <w:t xml:space="preserve"> péče pro klienta v případě, kdy jeho zdravotní stav již neodpovídá rozsahu oprávnění, kterým poskytovatel disponuje, či</w:t>
      </w:r>
      <w:r w:rsidR="007F39A5">
        <w:rPr>
          <w:rFonts w:ascii="Arial" w:hAnsi="Arial" w:cs="Arial"/>
        </w:rPr>
        <w:t> </w:t>
      </w:r>
      <w:r w:rsidR="002A399B" w:rsidRPr="7BB4A227">
        <w:rPr>
          <w:rFonts w:ascii="Arial" w:hAnsi="Arial" w:cs="Arial"/>
        </w:rPr>
        <w:t>pro zajištění, resp. zprostředkování</w:t>
      </w:r>
      <w:r w:rsidR="002A399B">
        <w:rPr>
          <w:rFonts w:ascii="Arial" w:hAnsi="Arial" w:cs="Arial"/>
        </w:rPr>
        <w:t>,</w:t>
      </w:r>
      <w:r w:rsidR="002A399B" w:rsidRPr="7BB4A227">
        <w:rPr>
          <w:rFonts w:ascii="Arial" w:hAnsi="Arial" w:cs="Arial"/>
        </w:rPr>
        <w:t xml:space="preserve"> zdravotní péče pro např. různé akutní stavy, zprostředkování návštěvy specialisty, zubní péče apod.</w:t>
      </w:r>
    </w:p>
    <w:p w14:paraId="12DAC513" w14:textId="18DD454C" w:rsidR="002A399B" w:rsidRPr="00220499" w:rsidRDefault="00407AF7" w:rsidP="00812D6A">
      <w:pPr>
        <w:spacing w:after="120" w:line="276" w:lineRule="auto"/>
        <w:jc w:val="both"/>
        <w:rPr>
          <w:rFonts w:ascii="Arial" w:hAnsi="Arial" w:cs="Arial"/>
        </w:rPr>
      </w:pPr>
      <w:r w:rsidRPr="00812D6A">
        <w:rPr>
          <w:rFonts w:ascii="Arial" w:hAnsi="Arial" w:cs="Arial"/>
        </w:rPr>
        <w:t>Nav</w:t>
      </w:r>
      <w:r w:rsidR="00220499">
        <w:rPr>
          <w:rFonts w:ascii="Arial" w:hAnsi="Arial" w:cs="Arial"/>
        </w:rPr>
        <w:t>r</w:t>
      </w:r>
      <w:r w:rsidRPr="00812D6A">
        <w:rPr>
          <w:rFonts w:ascii="Arial" w:hAnsi="Arial" w:cs="Arial"/>
        </w:rPr>
        <w:t>huje se, aby poskytovatelé sociálních služeb</w:t>
      </w:r>
      <w:r w:rsidR="00504AC3" w:rsidRPr="00812D6A">
        <w:rPr>
          <w:rFonts w:ascii="Arial" w:hAnsi="Arial" w:cs="Arial"/>
        </w:rPr>
        <w:t xml:space="preserve"> v centrech denních služeb, denních stacionářích, týdenních stacionářích, domovech pro osoby se zdravotním postižením, domovech pro seniory, domovech se zvláštním režimem, centrech duševního zdraví </w:t>
      </w:r>
      <w:r w:rsidRPr="00812D6A">
        <w:rPr>
          <w:rFonts w:ascii="Arial" w:hAnsi="Arial" w:cs="Arial"/>
        </w:rPr>
        <w:t>a</w:t>
      </w:r>
      <w:r w:rsidR="00504AC3" w:rsidRPr="00812D6A">
        <w:rPr>
          <w:rFonts w:ascii="Arial" w:hAnsi="Arial" w:cs="Arial"/>
        </w:rPr>
        <w:t xml:space="preserve"> v zařízeních odlehčovacích služeb</w:t>
      </w:r>
      <w:r w:rsidRPr="00812D6A">
        <w:rPr>
          <w:rFonts w:ascii="Arial" w:hAnsi="Arial" w:cs="Arial"/>
        </w:rPr>
        <w:t xml:space="preserve"> byli povinni </w:t>
      </w:r>
      <w:r w:rsidR="00220499" w:rsidRPr="00812D6A">
        <w:rPr>
          <w:rFonts w:ascii="Arial" w:hAnsi="Arial" w:cs="Arial"/>
        </w:rPr>
        <w:t>dodržovat požadavky na personální zabezpečení a materiální a technické vybavení sociální služby stanovené prováděcím právním předpisem.</w:t>
      </w:r>
    </w:p>
    <w:p w14:paraId="0CE14E82" w14:textId="4E8F7FA6" w:rsidR="007E0A71" w:rsidRDefault="007E0A71" w:rsidP="007E0A71">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t>K novelizačnímu bodu 10: § 100</w:t>
      </w:r>
    </w:p>
    <w:p w14:paraId="47D0D116" w14:textId="32EAD60A" w:rsidR="001060C3" w:rsidRPr="00812D6A" w:rsidRDefault="001060C3" w:rsidP="001060C3">
      <w:pPr>
        <w:spacing w:after="120" w:line="276" w:lineRule="auto"/>
        <w:jc w:val="both"/>
        <w:rPr>
          <w:rFonts w:ascii="Arial" w:hAnsi="Arial" w:cs="Arial"/>
        </w:rPr>
      </w:pPr>
      <w:r w:rsidRPr="00812D6A">
        <w:rPr>
          <w:rFonts w:ascii="Arial" w:hAnsi="Arial" w:cs="Arial"/>
        </w:rPr>
        <w:t xml:space="preserve">V souvislosti s žádoucí koordinací obou složek péče </w:t>
      </w:r>
      <w:r w:rsidR="00CA14D5" w:rsidRPr="00812D6A">
        <w:rPr>
          <w:rFonts w:ascii="Arial" w:hAnsi="Arial" w:cs="Arial"/>
        </w:rPr>
        <w:t xml:space="preserve">sociálně zdravotních služeb </w:t>
      </w:r>
      <w:r w:rsidRPr="00812D6A">
        <w:rPr>
          <w:rFonts w:ascii="Arial" w:hAnsi="Arial" w:cs="Arial"/>
        </w:rPr>
        <w:t xml:space="preserve">u jednoho poskytovatele je nutné rovněž odstranit současné překážky v oblasti sdílení informací mezi sociální částí služby a částí zdravotní. Proto </w:t>
      </w:r>
      <w:r w:rsidR="00CA14D5" w:rsidRPr="00812D6A">
        <w:rPr>
          <w:rFonts w:ascii="Arial" w:hAnsi="Arial" w:cs="Arial"/>
        </w:rPr>
        <w:t xml:space="preserve">se navrhuje </w:t>
      </w:r>
      <w:r w:rsidRPr="00812D6A">
        <w:rPr>
          <w:rFonts w:ascii="Arial" w:hAnsi="Arial" w:cs="Arial"/>
        </w:rPr>
        <w:t xml:space="preserve">ustanovení, které umožní sdílení údajů o osobách, kterým jsou poskytovány sociálně zdravotní služby dle § 36 zákona o sociálních službách v nezbytném rozsahu mezi zdravotnickými pracovníky, pracovníky v sociálních službách a sociálními pracovníky. </w:t>
      </w:r>
    </w:p>
    <w:p w14:paraId="6B87DB62" w14:textId="25FB24FD" w:rsidR="0068031C" w:rsidRDefault="0068031C" w:rsidP="0068031C">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t>K novelizačnímu bodu 1</w:t>
      </w:r>
      <w:r w:rsidR="007E0A71">
        <w:rPr>
          <w:rFonts w:ascii="Arial" w:hAnsi="Arial" w:cs="Arial"/>
          <w:b/>
          <w:bCs/>
          <w:sz w:val="24"/>
          <w:szCs w:val="24"/>
          <w:u w:val="single"/>
        </w:rPr>
        <w:t>1</w:t>
      </w:r>
      <w:r>
        <w:rPr>
          <w:rFonts w:ascii="Arial" w:hAnsi="Arial" w:cs="Arial"/>
          <w:b/>
          <w:bCs/>
          <w:sz w:val="24"/>
          <w:szCs w:val="24"/>
          <w:u w:val="single"/>
        </w:rPr>
        <w:t xml:space="preserve">: § </w:t>
      </w:r>
      <w:r w:rsidR="007E0A71">
        <w:rPr>
          <w:rFonts w:ascii="Arial" w:hAnsi="Arial" w:cs="Arial"/>
          <w:b/>
          <w:bCs/>
          <w:sz w:val="24"/>
          <w:szCs w:val="24"/>
          <w:u w:val="single"/>
        </w:rPr>
        <w:t>107 odst. 1</w:t>
      </w:r>
    </w:p>
    <w:p w14:paraId="6992DFFD" w14:textId="02E6679A" w:rsidR="00714D3D" w:rsidRPr="00812D6A" w:rsidRDefault="00624346" w:rsidP="00812D6A">
      <w:pPr>
        <w:spacing w:after="120" w:line="276" w:lineRule="auto"/>
        <w:jc w:val="both"/>
        <w:rPr>
          <w:rFonts w:ascii="Arial" w:hAnsi="Arial" w:cs="Arial"/>
        </w:rPr>
      </w:pPr>
      <w:r w:rsidRPr="00812D6A">
        <w:rPr>
          <w:rFonts w:ascii="Arial" w:hAnsi="Arial" w:cs="Arial"/>
        </w:rPr>
        <w:t xml:space="preserve">V souvislosti s nově zavedenými povinnostmi poskytovatelům sociálních služeb se zavádějí </w:t>
      </w:r>
      <w:r w:rsidR="00FA0FAA" w:rsidRPr="00812D6A">
        <w:rPr>
          <w:rFonts w:ascii="Arial" w:hAnsi="Arial" w:cs="Arial"/>
        </w:rPr>
        <w:t xml:space="preserve">přestupky při </w:t>
      </w:r>
      <w:r w:rsidR="009E0AB5">
        <w:rPr>
          <w:rFonts w:ascii="Arial" w:hAnsi="Arial" w:cs="Arial"/>
        </w:rPr>
        <w:t xml:space="preserve">jejich </w:t>
      </w:r>
      <w:r w:rsidR="00F01C05" w:rsidRPr="00812D6A">
        <w:rPr>
          <w:rFonts w:ascii="Arial" w:hAnsi="Arial" w:cs="Arial"/>
        </w:rPr>
        <w:t>nesplnění.</w:t>
      </w:r>
    </w:p>
    <w:p w14:paraId="619F4419" w14:textId="4DE753EC" w:rsidR="00F01C05" w:rsidRPr="00812D6A" w:rsidRDefault="00F01C05" w:rsidP="00812D6A">
      <w:pPr>
        <w:spacing w:after="120" w:line="276" w:lineRule="auto"/>
        <w:jc w:val="both"/>
        <w:rPr>
          <w:rFonts w:ascii="Arial" w:hAnsi="Arial" w:cs="Arial"/>
        </w:rPr>
      </w:pPr>
      <w:r w:rsidRPr="00812D6A">
        <w:rPr>
          <w:rFonts w:ascii="Arial" w:hAnsi="Arial" w:cs="Arial"/>
        </w:rPr>
        <w:t xml:space="preserve">Za přestupek spočívající v nesplnění </w:t>
      </w:r>
      <w:r w:rsidR="00AB6C5D" w:rsidRPr="00812D6A">
        <w:rPr>
          <w:rFonts w:ascii="Arial" w:hAnsi="Arial" w:cs="Arial"/>
        </w:rPr>
        <w:t xml:space="preserve">povinnosti zpracovat vnitřní pravidla koordinace poskytování sociální a zdravotní péče v rámci sociálně zdravotních služeb se navrhuje pokuta až do výše </w:t>
      </w:r>
      <w:r w:rsidR="00A658F7" w:rsidRPr="00812D6A">
        <w:rPr>
          <w:rFonts w:ascii="Arial" w:hAnsi="Arial" w:cs="Arial"/>
        </w:rPr>
        <w:t xml:space="preserve">10 000 Kč. </w:t>
      </w:r>
    </w:p>
    <w:p w14:paraId="4767EB62" w14:textId="30CC22E0" w:rsidR="00230327" w:rsidRPr="00812D6A" w:rsidRDefault="00E84613" w:rsidP="00812D6A">
      <w:pPr>
        <w:spacing w:after="120" w:line="276" w:lineRule="auto"/>
        <w:jc w:val="both"/>
        <w:rPr>
          <w:rFonts w:ascii="Arial" w:hAnsi="Arial" w:cs="Arial"/>
        </w:rPr>
      </w:pPr>
      <w:r w:rsidRPr="00812D6A">
        <w:rPr>
          <w:rFonts w:ascii="Arial" w:hAnsi="Arial" w:cs="Arial"/>
        </w:rPr>
        <w:t xml:space="preserve">Za přestupek spočívající v nezajištění poskytování zdravotní péče </w:t>
      </w:r>
      <w:r w:rsidR="004B6038" w:rsidRPr="00812D6A">
        <w:rPr>
          <w:rFonts w:ascii="Arial" w:hAnsi="Arial" w:cs="Arial"/>
        </w:rPr>
        <w:t xml:space="preserve">se navrhuje pokuta až do výše 50 000 Kč. </w:t>
      </w:r>
    </w:p>
    <w:p w14:paraId="5A381DB3" w14:textId="158B0598" w:rsidR="00230327" w:rsidRPr="00812D6A" w:rsidRDefault="00230327" w:rsidP="00812D6A">
      <w:pPr>
        <w:spacing w:after="120" w:line="276" w:lineRule="auto"/>
        <w:jc w:val="both"/>
        <w:rPr>
          <w:rFonts w:ascii="Arial" w:hAnsi="Arial" w:cs="Arial"/>
        </w:rPr>
      </w:pPr>
      <w:r w:rsidRPr="00812D6A">
        <w:rPr>
          <w:rFonts w:ascii="Arial" w:hAnsi="Arial" w:cs="Arial"/>
        </w:rPr>
        <w:t xml:space="preserve">Za přestupek </w:t>
      </w:r>
      <w:r w:rsidR="008B3E5C" w:rsidRPr="00812D6A">
        <w:rPr>
          <w:rFonts w:ascii="Arial" w:hAnsi="Arial" w:cs="Arial"/>
        </w:rPr>
        <w:t xml:space="preserve">spočívající v nesplnění podmínek pro personální, materiální a technické zabezpečení sociálních služeb se navrhuje pokuta až do výše </w:t>
      </w:r>
      <w:r w:rsidR="00D5535F" w:rsidRPr="00812D6A">
        <w:rPr>
          <w:rFonts w:ascii="Arial" w:hAnsi="Arial" w:cs="Arial"/>
        </w:rPr>
        <w:t>250 000 Kč.</w:t>
      </w:r>
    </w:p>
    <w:p w14:paraId="39E4D674" w14:textId="4B52518A" w:rsidR="00230327" w:rsidRPr="00812D6A" w:rsidRDefault="00230327" w:rsidP="00812D6A">
      <w:pPr>
        <w:spacing w:after="120" w:line="276" w:lineRule="auto"/>
        <w:jc w:val="both"/>
        <w:rPr>
          <w:rFonts w:ascii="Arial" w:hAnsi="Arial" w:cs="Arial"/>
        </w:rPr>
      </w:pPr>
      <w:r w:rsidRPr="00812D6A">
        <w:rPr>
          <w:rFonts w:ascii="Arial" w:hAnsi="Arial" w:cs="Arial"/>
        </w:rPr>
        <w:t>Přestupky projednává krajský úřad nebo Ministerstvo práce a sociálních věcí.</w:t>
      </w:r>
    </w:p>
    <w:p w14:paraId="29C05F33" w14:textId="42CDB60C" w:rsidR="00714D3D" w:rsidRDefault="00714D3D" w:rsidP="00714D3D">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t xml:space="preserve">K novelizačním bodům </w:t>
      </w:r>
      <w:r w:rsidR="00E76829">
        <w:rPr>
          <w:rFonts w:ascii="Arial" w:hAnsi="Arial" w:cs="Arial"/>
          <w:b/>
          <w:bCs/>
          <w:sz w:val="24"/>
          <w:szCs w:val="24"/>
          <w:u w:val="single"/>
        </w:rPr>
        <w:t>12</w:t>
      </w:r>
      <w:r>
        <w:rPr>
          <w:rFonts w:ascii="Arial" w:hAnsi="Arial" w:cs="Arial"/>
          <w:b/>
          <w:bCs/>
          <w:sz w:val="24"/>
          <w:szCs w:val="24"/>
          <w:u w:val="single"/>
        </w:rPr>
        <w:t xml:space="preserve"> a </w:t>
      </w:r>
      <w:r w:rsidR="00E76829">
        <w:rPr>
          <w:rFonts w:ascii="Arial" w:hAnsi="Arial" w:cs="Arial"/>
          <w:b/>
          <w:bCs/>
          <w:sz w:val="24"/>
          <w:szCs w:val="24"/>
          <w:u w:val="single"/>
        </w:rPr>
        <w:t>13</w:t>
      </w:r>
      <w:r>
        <w:rPr>
          <w:rFonts w:ascii="Arial" w:hAnsi="Arial" w:cs="Arial"/>
          <w:b/>
          <w:bCs/>
          <w:sz w:val="24"/>
          <w:szCs w:val="24"/>
          <w:u w:val="single"/>
        </w:rPr>
        <w:t xml:space="preserve">: § </w:t>
      </w:r>
      <w:r w:rsidR="00E76829">
        <w:rPr>
          <w:rFonts w:ascii="Arial" w:hAnsi="Arial" w:cs="Arial"/>
          <w:b/>
          <w:bCs/>
          <w:sz w:val="24"/>
          <w:szCs w:val="24"/>
          <w:u w:val="single"/>
        </w:rPr>
        <w:t>107</w:t>
      </w:r>
      <w:r w:rsidR="007E0A71">
        <w:rPr>
          <w:rFonts w:ascii="Arial" w:hAnsi="Arial" w:cs="Arial"/>
          <w:b/>
          <w:bCs/>
          <w:sz w:val="24"/>
          <w:szCs w:val="24"/>
          <w:u w:val="single"/>
        </w:rPr>
        <w:t xml:space="preserve"> odst. 4 a 5</w:t>
      </w:r>
    </w:p>
    <w:p w14:paraId="525DE412" w14:textId="72763568" w:rsidR="00714D3D" w:rsidRPr="00812D6A" w:rsidRDefault="00376D53" w:rsidP="00812D6A">
      <w:pPr>
        <w:spacing w:after="120" w:line="276" w:lineRule="auto"/>
        <w:jc w:val="both"/>
        <w:rPr>
          <w:rFonts w:ascii="Arial" w:hAnsi="Arial" w:cs="Arial"/>
        </w:rPr>
      </w:pPr>
      <w:r w:rsidRPr="00812D6A">
        <w:rPr>
          <w:rFonts w:ascii="Arial" w:hAnsi="Arial" w:cs="Arial"/>
        </w:rPr>
        <w:t xml:space="preserve">V souvislosti s nově zavedenými povinnostmi poskytovatelům </w:t>
      </w:r>
      <w:r w:rsidR="006940F5" w:rsidRPr="00812D6A">
        <w:rPr>
          <w:rFonts w:ascii="Arial" w:hAnsi="Arial" w:cs="Arial"/>
        </w:rPr>
        <w:t xml:space="preserve">lůžkové zdravotní péče </w:t>
      </w:r>
      <w:r w:rsidR="004B1339" w:rsidRPr="00812D6A">
        <w:rPr>
          <w:rFonts w:ascii="Arial" w:hAnsi="Arial" w:cs="Arial"/>
        </w:rPr>
        <w:t xml:space="preserve">podle § 52 </w:t>
      </w:r>
      <w:r w:rsidR="000A06D2" w:rsidRPr="00812D6A">
        <w:rPr>
          <w:rFonts w:ascii="Arial" w:hAnsi="Arial" w:cs="Arial"/>
        </w:rPr>
        <w:t>se navrhuje možnost dodržení povinností vynuc</w:t>
      </w:r>
      <w:r w:rsidR="00FE027E" w:rsidRPr="00812D6A">
        <w:rPr>
          <w:rFonts w:ascii="Arial" w:hAnsi="Arial" w:cs="Arial"/>
        </w:rPr>
        <w:t>ovat prostřednictvím odpovídajících přestupků.</w:t>
      </w:r>
    </w:p>
    <w:p w14:paraId="724A182B" w14:textId="73C2DD6A" w:rsidR="00267077" w:rsidRDefault="00267077" w:rsidP="00267077">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lastRenderedPageBreak/>
        <w:t>K novelizačním bodům 14 a</w:t>
      </w:r>
      <w:r w:rsidR="00C93BEE">
        <w:rPr>
          <w:rFonts w:ascii="Arial" w:hAnsi="Arial" w:cs="Arial"/>
          <w:b/>
          <w:bCs/>
          <w:sz w:val="24"/>
          <w:szCs w:val="24"/>
          <w:u w:val="single"/>
        </w:rPr>
        <w:t>ž</w:t>
      </w:r>
      <w:r>
        <w:rPr>
          <w:rFonts w:ascii="Arial" w:hAnsi="Arial" w:cs="Arial"/>
          <w:b/>
          <w:bCs/>
          <w:sz w:val="24"/>
          <w:szCs w:val="24"/>
          <w:u w:val="single"/>
        </w:rPr>
        <w:t xml:space="preserve"> </w:t>
      </w:r>
      <w:r w:rsidR="00EB6CCC">
        <w:rPr>
          <w:rFonts w:ascii="Arial" w:hAnsi="Arial" w:cs="Arial"/>
          <w:b/>
          <w:bCs/>
          <w:sz w:val="24"/>
          <w:szCs w:val="24"/>
          <w:u w:val="single"/>
        </w:rPr>
        <w:t>22</w:t>
      </w:r>
      <w:r>
        <w:rPr>
          <w:rFonts w:ascii="Arial" w:hAnsi="Arial" w:cs="Arial"/>
          <w:b/>
          <w:bCs/>
          <w:sz w:val="24"/>
          <w:szCs w:val="24"/>
          <w:u w:val="single"/>
        </w:rPr>
        <w:t>: § 107</w:t>
      </w:r>
      <w:r w:rsidR="007E0A71">
        <w:rPr>
          <w:rFonts w:ascii="Arial" w:hAnsi="Arial" w:cs="Arial"/>
          <w:b/>
          <w:bCs/>
          <w:sz w:val="24"/>
          <w:szCs w:val="24"/>
          <w:u w:val="single"/>
        </w:rPr>
        <w:t xml:space="preserve"> odst. 6</w:t>
      </w:r>
      <w:r w:rsidR="00EB6CCC">
        <w:rPr>
          <w:rFonts w:ascii="Arial" w:hAnsi="Arial" w:cs="Arial"/>
          <w:b/>
          <w:bCs/>
          <w:sz w:val="24"/>
          <w:szCs w:val="24"/>
          <w:u w:val="single"/>
        </w:rPr>
        <w:t xml:space="preserve"> a § 108</w:t>
      </w:r>
    </w:p>
    <w:p w14:paraId="313B87FC" w14:textId="0AB6671D" w:rsidR="007A5CBA" w:rsidRPr="00812D6A" w:rsidRDefault="007A5CBA" w:rsidP="00812D6A">
      <w:pPr>
        <w:spacing w:after="120" w:line="276" w:lineRule="auto"/>
        <w:jc w:val="both"/>
        <w:rPr>
          <w:rFonts w:ascii="Arial" w:hAnsi="Arial" w:cs="Arial"/>
        </w:rPr>
      </w:pPr>
      <w:r w:rsidRPr="00812D6A">
        <w:rPr>
          <w:rFonts w:ascii="Arial" w:hAnsi="Arial" w:cs="Arial"/>
        </w:rPr>
        <w:t>Jedná se o</w:t>
      </w:r>
      <w:r w:rsidR="00416728" w:rsidRPr="00812D6A">
        <w:rPr>
          <w:rFonts w:ascii="Arial" w:hAnsi="Arial" w:cs="Arial"/>
        </w:rPr>
        <w:t xml:space="preserve"> legislativně technickou úpravu v souvislosti se zavedením nových přestupků.</w:t>
      </w:r>
    </w:p>
    <w:p w14:paraId="2B463022" w14:textId="305BDC96" w:rsidR="00C93BEE" w:rsidRDefault="00C93BEE" w:rsidP="00C93BEE">
      <w:pPr>
        <w:pStyle w:val="Bezmezer"/>
        <w:spacing w:before="120" w:after="120" w:line="276" w:lineRule="auto"/>
        <w:jc w:val="both"/>
        <w:rPr>
          <w:rFonts w:ascii="Arial" w:hAnsi="Arial" w:cs="Arial"/>
          <w:b/>
          <w:bCs/>
          <w:sz w:val="24"/>
          <w:szCs w:val="24"/>
          <w:u w:val="single"/>
        </w:rPr>
      </w:pPr>
      <w:r>
        <w:rPr>
          <w:rFonts w:ascii="Arial" w:hAnsi="Arial" w:cs="Arial"/>
          <w:b/>
          <w:bCs/>
          <w:sz w:val="24"/>
          <w:szCs w:val="24"/>
          <w:u w:val="single"/>
        </w:rPr>
        <w:t>K novelizačnímu bodu 23: § 119</w:t>
      </w:r>
    </w:p>
    <w:p w14:paraId="2657C52C" w14:textId="0A98C3BF" w:rsidR="00EB6CCC" w:rsidRPr="00375598" w:rsidRDefault="00EB6CCC" w:rsidP="00EB6CCC">
      <w:pPr>
        <w:spacing w:after="120" w:line="276" w:lineRule="auto"/>
        <w:jc w:val="both"/>
        <w:rPr>
          <w:rFonts w:ascii="Arial" w:hAnsi="Arial" w:cs="Arial"/>
        </w:rPr>
      </w:pPr>
      <w:r w:rsidRPr="00375598">
        <w:rPr>
          <w:rFonts w:ascii="Arial" w:hAnsi="Arial" w:cs="Arial"/>
        </w:rPr>
        <w:t xml:space="preserve">Jedná se o legislativně technickou úpravu v souvislosti </w:t>
      </w:r>
      <w:r w:rsidR="00112A9A">
        <w:rPr>
          <w:rFonts w:ascii="Arial" w:hAnsi="Arial" w:cs="Arial"/>
        </w:rPr>
        <w:t>se zákonným zmocněním k vydání prováděcího právního předpisu upravujícího požadavky na personální zabezpečení a materiální a technické vybavení sociální služby.</w:t>
      </w:r>
    </w:p>
    <w:p w14:paraId="174E81ED" w14:textId="77777777" w:rsidR="00382281" w:rsidRDefault="00382281" w:rsidP="004113F5">
      <w:pPr>
        <w:pStyle w:val="Bezmezer"/>
        <w:spacing w:before="120" w:after="120" w:line="276" w:lineRule="auto"/>
        <w:jc w:val="both"/>
        <w:rPr>
          <w:rFonts w:ascii="Arial" w:hAnsi="Arial" w:cs="Arial"/>
          <w:b/>
          <w:bCs/>
          <w:sz w:val="24"/>
          <w:szCs w:val="24"/>
          <w:u w:val="single"/>
        </w:rPr>
      </w:pPr>
    </w:p>
    <w:p w14:paraId="6C94E85C" w14:textId="412F1727" w:rsidR="00BB59BB" w:rsidRPr="004113F5" w:rsidRDefault="00BB59BB" w:rsidP="007F39A5">
      <w:pPr>
        <w:spacing w:before="120" w:after="120" w:line="276" w:lineRule="auto"/>
        <w:rPr>
          <w:rFonts w:ascii="Arial" w:hAnsi="Arial" w:cs="Arial"/>
          <w:b/>
        </w:rPr>
      </w:pPr>
      <w:r w:rsidRPr="004113F5">
        <w:rPr>
          <w:rFonts w:ascii="Arial" w:hAnsi="Arial" w:cs="Arial"/>
          <w:b/>
        </w:rPr>
        <w:t>K</w:t>
      </w:r>
      <w:r w:rsidR="003F01D0" w:rsidRPr="004113F5">
        <w:rPr>
          <w:rFonts w:ascii="Arial" w:hAnsi="Arial" w:cs="Arial"/>
          <w:b/>
        </w:rPr>
        <w:t> novele zákona č. 372/2011 Sb., o zdravotních službách a podmínkách jejich poskytování (zákon o zdravotních službách), ve znění pozdějších předpisů</w:t>
      </w:r>
    </w:p>
    <w:p w14:paraId="27F8EA8B" w14:textId="77777777" w:rsidR="0086450B" w:rsidRPr="004113F5" w:rsidRDefault="0086450B" w:rsidP="004113F5">
      <w:pPr>
        <w:pStyle w:val="Bezmezer"/>
        <w:spacing w:before="120" w:after="120" w:line="276" w:lineRule="auto"/>
        <w:jc w:val="both"/>
        <w:rPr>
          <w:rFonts w:ascii="Arial" w:hAnsi="Arial" w:cs="Arial"/>
          <w:b/>
          <w:bCs/>
          <w:sz w:val="24"/>
          <w:szCs w:val="24"/>
          <w:u w:val="single"/>
        </w:rPr>
      </w:pPr>
    </w:p>
    <w:p w14:paraId="780BCEDE" w14:textId="1B13CAB9" w:rsidR="004329E2" w:rsidRDefault="004329E2" w:rsidP="004329E2">
      <w:pPr>
        <w:jc w:val="both"/>
        <w:rPr>
          <w:rFonts w:ascii="Arial" w:hAnsi="Arial" w:cs="Arial"/>
          <w:bCs/>
        </w:rPr>
      </w:pPr>
      <w:r w:rsidRPr="00F718D0">
        <w:rPr>
          <w:rFonts w:ascii="Arial" w:hAnsi="Arial" w:cs="Arial"/>
          <w:b/>
          <w:u w:val="single"/>
        </w:rPr>
        <w:t>K</w:t>
      </w:r>
      <w:r w:rsidR="00EA595B">
        <w:rPr>
          <w:rFonts w:ascii="Arial" w:hAnsi="Arial" w:cs="Arial"/>
          <w:b/>
          <w:u w:val="single"/>
        </w:rPr>
        <w:t> novelizačnímu bodu 1:</w:t>
      </w:r>
      <w:r w:rsidRPr="00F718D0">
        <w:rPr>
          <w:rFonts w:ascii="Arial" w:hAnsi="Arial" w:cs="Arial"/>
          <w:b/>
          <w:u w:val="single"/>
        </w:rPr>
        <w:t xml:space="preserve"> § 2a</w:t>
      </w:r>
    </w:p>
    <w:p w14:paraId="780C1262" w14:textId="77777777" w:rsidR="004329E2" w:rsidRDefault="004329E2" w:rsidP="004329E2">
      <w:pPr>
        <w:jc w:val="both"/>
        <w:rPr>
          <w:rFonts w:ascii="Arial" w:hAnsi="Arial" w:cs="Arial"/>
          <w:bCs/>
        </w:rPr>
      </w:pPr>
    </w:p>
    <w:p w14:paraId="022A2906" w14:textId="77777777" w:rsidR="004329E2" w:rsidRDefault="004329E2" w:rsidP="004329E2">
      <w:pPr>
        <w:jc w:val="both"/>
        <w:rPr>
          <w:rFonts w:ascii="Arial" w:hAnsi="Arial" w:cs="Arial"/>
          <w:bCs/>
        </w:rPr>
      </w:pPr>
      <w:r>
        <w:rPr>
          <w:rFonts w:ascii="Arial" w:hAnsi="Arial" w:cs="Arial"/>
          <w:bCs/>
        </w:rPr>
        <w:t>Ustanovení navazuje na vymezení sociálně zdravotních služeb v § 36 zákona o sociálních službách a výslovně uvádí výčet zdravotních služeb, které lze poskytovat pouze jako součást sociálně zdravotních služeb, tj. ve vzájemné koordinaci s poskytováním sociální péče. Z pohledu zákona o zdravotních službách se jedná o sociálně zdravotní lůžkovou péči [§ 9 odst. 2 písm. e)], ošetřovatelskou péči v zařízeních sociálních služeb [§ 10 odst. 1 písm. c)] a zdravotní služby centra duševního zdraví (§ 44b). Pro poskytování těchto zdravotních služeb je nezbytné zajistit rovněž sociální komponentu péče.</w:t>
      </w:r>
    </w:p>
    <w:p w14:paraId="2674828E" w14:textId="77777777" w:rsidR="004329E2" w:rsidRDefault="004329E2" w:rsidP="004329E2">
      <w:pPr>
        <w:jc w:val="both"/>
        <w:rPr>
          <w:rFonts w:ascii="Arial" w:hAnsi="Arial" w:cs="Arial"/>
          <w:bCs/>
        </w:rPr>
      </w:pPr>
    </w:p>
    <w:p w14:paraId="5EC13DFB" w14:textId="77777777" w:rsidR="004329E2" w:rsidRDefault="004329E2" w:rsidP="004329E2">
      <w:pPr>
        <w:jc w:val="both"/>
        <w:rPr>
          <w:rFonts w:ascii="Arial" w:hAnsi="Arial" w:cs="Arial"/>
          <w:bCs/>
        </w:rPr>
      </w:pPr>
      <w:r>
        <w:rPr>
          <w:rFonts w:ascii="Arial" w:hAnsi="Arial" w:cs="Arial"/>
          <w:bCs/>
        </w:rPr>
        <w:t xml:space="preserve">Tento výčet nelze vykládat tak, že pouze tyto zdravotní služby lze poskytovat jako sociálně zdravotní služby; jako součást sociálně zdravotních služeb lze poskytovat dále například domácí péči [§ 10 odst. 1 písm. b)], aniž by ovšem poskytování domácí (zdravotní) péče vyžadovalo explicitní právní úpravu. </w:t>
      </w:r>
    </w:p>
    <w:p w14:paraId="3673A019" w14:textId="77777777" w:rsidR="004329E2" w:rsidRDefault="004329E2" w:rsidP="004329E2">
      <w:pPr>
        <w:jc w:val="both"/>
        <w:rPr>
          <w:rFonts w:ascii="Arial" w:hAnsi="Arial" w:cs="Arial"/>
          <w:bCs/>
        </w:rPr>
      </w:pPr>
    </w:p>
    <w:p w14:paraId="0CD1B7BA" w14:textId="77777777" w:rsidR="004329E2" w:rsidRDefault="004329E2" w:rsidP="004329E2">
      <w:pPr>
        <w:jc w:val="both"/>
        <w:rPr>
          <w:rFonts w:ascii="Arial" w:hAnsi="Arial" w:cs="Arial"/>
          <w:bCs/>
        </w:rPr>
      </w:pPr>
      <w:r>
        <w:rPr>
          <w:rFonts w:ascii="Arial" w:hAnsi="Arial" w:cs="Arial"/>
          <w:bCs/>
        </w:rPr>
        <w:t xml:space="preserve">Ustanovení § 2a je tedy nezbytné vykládat v tom smyslu, že pro poskytování v tomto ustanovení vyjmenovaných zdravotních služeb je podmínkou </w:t>
      </w:r>
      <w:r>
        <w:rPr>
          <w:rFonts w:ascii="Arial" w:hAnsi="Arial" w:cs="Arial"/>
          <w:bCs/>
          <w:i/>
          <w:iCs/>
        </w:rPr>
        <w:t xml:space="preserve">sine </w:t>
      </w:r>
      <w:proofErr w:type="spellStart"/>
      <w:r>
        <w:rPr>
          <w:rFonts w:ascii="Arial" w:hAnsi="Arial" w:cs="Arial"/>
          <w:bCs/>
          <w:i/>
          <w:iCs/>
        </w:rPr>
        <w:t>qua</w:t>
      </w:r>
      <w:proofErr w:type="spellEnd"/>
      <w:r>
        <w:rPr>
          <w:rFonts w:ascii="Arial" w:hAnsi="Arial" w:cs="Arial"/>
          <w:bCs/>
          <w:i/>
          <w:iCs/>
        </w:rPr>
        <w:t xml:space="preserve"> non </w:t>
      </w:r>
      <w:r>
        <w:rPr>
          <w:rFonts w:ascii="Arial" w:hAnsi="Arial" w:cs="Arial"/>
          <w:bCs/>
        </w:rPr>
        <w:t xml:space="preserve">zajištění sociální komponenty péče. </w:t>
      </w:r>
    </w:p>
    <w:p w14:paraId="64820979" w14:textId="77777777" w:rsidR="004329E2" w:rsidRDefault="004329E2" w:rsidP="004329E2">
      <w:pPr>
        <w:jc w:val="both"/>
        <w:rPr>
          <w:rFonts w:ascii="Arial" w:hAnsi="Arial" w:cs="Arial"/>
          <w:bCs/>
        </w:rPr>
      </w:pPr>
    </w:p>
    <w:p w14:paraId="6BB25BEB" w14:textId="21CD2729" w:rsidR="004329E2" w:rsidRDefault="004329E2" w:rsidP="004329E2">
      <w:pPr>
        <w:jc w:val="both"/>
        <w:rPr>
          <w:rFonts w:ascii="Arial" w:hAnsi="Arial" w:cs="Arial"/>
          <w:b/>
          <w:u w:val="single"/>
        </w:rPr>
      </w:pPr>
      <w:r>
        <w:rPr>
          <w:rFonts w:ascii="Arial" w:hAnsi="Arial" w:cs="Arial"/>
          <w:b/>
          <w:u w:val="single"/>
        </w:rPr>
        <w:t>K</w:t>
      </w:r>
      <w:r w:rsidR="00EA595B">
        <w:rPr>
          <w:rFonts w:ascii="Arial" w:hAnsi="Arial" w:cs="Arial"/>
          <w:b/>
          <w:u w:val="single"/>
        </w:rPr>
        <w:t xml:space="preserve"> novelizačnímu bodu 2: </w:t>
      </w:r>
      <w:r>
        <w:rPr>
          <w:rFonts w:ascii="Arial" w:hAnsi="Arial" w:cs="Arial"/>
          <w:b/>
          <w:u w:val="single"/>
        </w:rPr>
        <w:t>§ 4 odst. 3 (poznámka pod čarou sub 9)</w:t>
      </w:r>
    </w:p>
    <w:p w14:paraId="347D34F7" w14:textId="77777777" w:rsidR="004329E2" w:rsidRDefault="004329E2" w:rsidP="004329E2">
      <w:pPr>
        <w:jc w:val="both"/>
        <w:rPr>
          <w:rFonts w:ascii="Arial" w:hAnsi="Arial" w:cs="Arial"/>
          <w:b/>
          <w:u w:val="single"/>
        </w:rPr>
      </w:pPr>
    </w:p>
    <w:p w14:paraId="4265C577" w14:textId="77777777" w:rsidR="004329E2" w:rsidRDefault="004329E2" w:rsidP="004329E2">
      <w:pPr>
        <w:jc w:val="both"/>
        <w:rPr>
          <w:rFonts w:ascii="Arial" w:hAnsi="Arial" w:cs="Arial"/>
          <w:bCs/>
        </w:rPr>
      </w:pPr>
      <w:r>
        <w:rPr>
          <w:rFonts w:ascii="Arial" w:hAnsi="Arial" w:cs="Arial"/>
          <w:bCs/>
        </w:rPr>
        <w:t xml:space="preserve">V návaznosti na rozvoj sociálně zdravotních služeb a narůstající překryv těchto služeb se ukázalo jako nezbytné upravit poznámku pod čarou sub 9. </w:t>
      </w:r>
    </w:p>
    <w:p w14:paraId="555548FC" w14:textId="77777777" w:rsidR="004329E2" w:rsidRDefault="004329E2" w:rsidP="004329E2">
      <w:pPr>
        <w:jc w:val="both"/>
        <w:rPr>
          <w:rFonts w:ascii="Arial" w:hAnsi="Arial" w:cs="Arial"/>
          <w:bCs/>
        </w:rPr>
      </w:pPr>
    </w:p>
    <w:p w14:paraId="43DDD4D2" w14:textId="5AB34DB4" w:rsidR="004329E2" w:rsidRDefault="004329E2" w:rsidP="004329E2">
      <w:pPr>
        <w:jc w:val="both"/>
        <w:rPr>
          <w:rFonts w:ascii="Arial" w:hAnsi="Arial" w:cs="Arial"/>
          <w:bCs/>
        </w:rPr>
      </w:pPr>
      <w:r>
        <w:rPr>
          <w:rFonts w:ascii="Arial" w:hAnsi="Arial" w:cs="Arial"/>
          <w:b/>
          <w:u w:val="single"/>
        </w:rPr>
        <w:t>K</w:t>
      </w:r>
      <w:r w:rsidR="00EA595B">
        <w:rPr>
          <w:rFonts w:ascii="Arial" w:hAnsi="Arial" w:cs="Arial"/>
          <w:b/>
          <w:u w:val="single"/>
        </w:rPr>
        <w:t xml:space="preserve"> novelizačním bodům </w:t>
      </w:r>
      <w:r w:rsidR="00077CB3">
        <w:rPr>
          <w:rFonts w:ascii="Arial" w:hAnsi="Arial" w:cs="Arial"/>
          <w:b/>
          <w:u w:val="single"/>
        </w:rPr>
        <w:t xml:space="preserve">3, 12 a 15: </w:t>
      </w:r>
      <w:r>
        <w:rPr>
          <w:rFonts w:ascii="Arial" w:hAnsi="Arial" w:cs="Arial"/>
          <w:b/>
          <w:u w:val="single"/>
        </w:rPr>
        <w:t>§ 9 odst. 2 písm. e), § 18 odst. 1 písm. a) bodu 4, § 19 odst. 1 písm. b)</w:t>
      </w:r>
    </w:p>
    <w:p w14:paraId="303A5DFF" w14:textId="77777777" w:rsidR="004329E2" w:rsidRDefault="004329E2" w:rsidP="004329E2">
      <w:pPr>
        <w:jc w:val="both"/>
        <w:rPr>
          <w:rFonts w:ascii="Arial" w:hAnsi="Arial" w:cs="Arial"/>
          <w:bCs/>
        </w:rPr>
      </w:pPr>
    </w:p>
    <w:p w14:paraId="4A34D415" w14:textId="77777777" w:rsidR="004329E2" w:rsidRDefault="004329E2" w:rsidP="004329E2">
      <w:pPr>
        <w:jc w:val="both"/>
        <w:rPr>
          <w:rFonts w:ascii="Arial" w:hAnsi="Arial" w:cs="Arial"/>
          <w:bCs/>
        </w:rPr>
      </w:pPr>
      <w:r>
        <w:rPr>
          <w:rFonts w:ascii="Arial" w:hAnsi="Arial" w:cs="Arial"/>
          <w:bCs/>
        </w:rPr>
        <w:t xml:space="preserve">Nově se umožňuje vznik sociálně zdravotní lůžkové péče jakožto </w:t>
      </w:r>
      <w:proofErr w:type="spellStart"/>
      <w:r>
        <w:rPr>
          <w:rFonts w:ascii="Arial" w:hAnsi="Arial" w:cs="Arial"/>
          <w:bCs/>
        </w:rPr>
        <w:t>subformy</w:t>
      </w:r>
      <w:proofErr w:type="spellEnd"/>
      <w:r>
        <w:rPr>
          <w:rFonts w:ascii="Arial" w:hAnsi="Arial" w:cs="Arial"/>
          <w:bCs/>
        </w:rPr>
        <w:t xml:space="preserve"> lůžkové zdravotní péče představující alternativu vůči dosavadní dlouhodobé lůžkové péči [§ 9 odst. 2 písm. d)]. </w:t>
      </w:r>
    </w:p>
    <w:p w14:paraId="67B8F84D" w14:textId="77777777" w:rsidR="004329E2" w:rsidRDefault="004329E2" w:rsidP="004329E2">
      <w:pPr>
        <w:jc w:val="both"/>
        <w:rPr>
          <w:rFonts w:ascii="Arial" w:hAnsi="Arial" w:cs="Arial"/>
          <w:bCs/>
        </w:rPr>
      </w:pPr>
    </w:p>
    <w:p w14:paraId="3E1A9789" w14:textId="77777777" w:rsidR="004329E2" w:rsidRDefault="004329E2" w:rsidP="004329E2">
      <w:pPr>
        <w:jc w:val="both"/>
        <w:rPr>
          <w:rFonts w:ascii="Arial" w:hAnsi="Arial" w:cs="Arial"/>
          <w:bCs/>
        </w:rPr>
      </w:pPr>
      <w:r>
        <w:rPr>
          <w:rFonts w:ascii="Arial" w:hAnsi="Arial" w:cs="Arial"/>
          <w:bCs/>
        </w:rPr>
        <w:t xml:space="preserve">Dosavadní dlouhodobá lůžková zdravotní péče postrádá povinný komplement sociální péče. Právní úprava sice nebrání poskytování dlouhodobé lůžkové zdravotní péče ve spojení se sociální službou, nikterak ovšem nepodporuje jejich vzájemnou </w:t>
      </w:r>
      <w:r>
        <w:rPr>
          <w:rFonts w:ascii="Arial" w:hAnsi="Arial" w:cs="Arial"/>
          <w:bCs/>
        </w:rPr>
        <w:lastRenderedPageBreak/>
        <w:t xml:space="preserve">provázanost, čímž neúměrně navyšuje zejména personální náklady poskytovatelů zdravotních služeb, který by takový postup zvažovali. </w:t>
      </w:r>
    </w:p>
    <w:p w14:paraId="1D343C63" w14:textId="77777777" w:rsidR="004329E2" w:rsidRDefault="004329E2" w:rsidP="004329E2">
      <w:pPr>
        <w:jc w:val="both"/>
        <w:rPr>
          <w:rFonts w:ascii="Arial" w:hAnsi="Arial" w:cs="Arial"/>
          <w:bCs/>
        </w:rPr>
      </w:pPr>
    </w:p>
    <w:p w14:paraId="77FD5EBB" w14:textId="77777777" w:rsidR="004329E2" w:rsidRDefault="004329E2" w:rsidP="004329E2">
      <w:pPr>
        <w:jc w:val="both"/>
        <w:rPr>
          <w:rFonts w:ascii="Arial" w:hAnsi="Arial" w:cs="Arial"/>
          <w:bCs/>
        </w:rPr>
      </w:pPr>
      <w:r>
        <w:rPr>
          <w:rFonts w:ascii="Arial" w:hAnsi="Arial" w:cs="Arial"/>
          <w:bCs/>
        </w:rPr>
        <w:t xml:space="preserve">Sociálně zdravotní lůžková péče představuje alternativu umožňující výraznější provázanost lůžkové zdravotní péče a sociální péče poskytované v rámci pobytových zařízení sociálních služeb. Uvedená nová </w:t>
      </w:r>
      <w:proofErr w:type="spellStart"/>
      <w:r>
        <w:rPr>
          <w:rFonts w:ascii="Arial" w:hAnsi="Arial" w:cs="Arial"/>
          <w:bCs/>
        </w:rPr>
        <w:t>subforma</w:t>
      </w:r>
      <w:proofErr w:type="spellEnd"/>
      <w:r>
        <w:rPr>
          <w:rFonts w:ascii="Arial" w:hAnsi="Arial" w:cs="Arial"/>
          <w:bCs/>
        </w:rPr>
        <w:t xml:space="preserve"> lůžkové zdravotní péče umožní dále redukci nákladů poskytovatelů této péče, spočívající zejména v možnosti nahrazení části zdravotnického personálu pracovníky v sociálních službách a dále rovněž v redukci nákladů a věcné a technické vybavení této péče. Tato možnost bude promítnuta do prováděcích právních předpisů (vyhláška č. 92/2012 Sb. a vyhláška č. 99/2012 Sb.). </w:t>
      </w:r>
    </w:p>
    <w:p w14:paraId="4E2811B0" w14:textId="77777777" w:rsidR="004329E2" w:rsidRDefault="004329E2" w:rsidP="004329E2">
      <w:pPr>
        <w:jc w:val="both"/>
        <w:rPr>
          <w:rFonts w:ascii="Arial" w:hAnsi="Arial" w:cs="Arial"/>
          <w:bCs/>
        </w:rPr>
      </w:pPr>
    </w:p>
    <w:p w14:paraId="723B5A30" w14:textId="77777777" w:rsidR="004329E2" w:rsidRDefault="004329E2" w:rsidP="004329E2">
      <w:pPr>
        <w:jc w:val="both"/>
        <w:rPr>
          <w:rFonts w:ascii="Arial" w:hAnsi="Arial" w:cs="Arial"/>
        </w:rPr>
      </w:pPr>
      <w:r>
        <w:rPr>
          <w:rFonts w:ascii="Arial" w:hAnsi="Arial" w:cs="Arial"/>
          <w:bCs/>
        </w:rPr>
        <w:t xml:space="preserve">Poskytovatelem sociálně zdravotní lůžkové péče může být pouze držitel </w:t>
      </w:r>
      <w:r w:rsidRPr="00F55A0E">
        <w:rPr>
          <w:rFonts w:ascii="Arial" w:hAnsi="Arial" w:cs="Arial"/>
          <w:bCs/>
        </w:rPr>
        <w:t>registrace k poskytování sociálních služeb v týdenních stacionářích, v domovech pro seniory, v domovech se zvláštním režimem, v domovech pro osoby se zdravotním postižením nebo v pobytových zařízeních odlehčovacích služeb se shodným místem poskytování</w:t>
      </w:r>
      <w:r>
        <w:rPr>
          <w:rFonts w:ascii="Arial" w:hAnsi="Arial" w:cs="Arial"/>
          <w:bCs/>
        </w:rPr>
        <w:t xml:space="preserve"> (k tomu srov odůvodnění k § 11 odst. 8). </w:t>
      </w:r>
    </w:p>
    <w:p w14:paraId="69FFC7B0" w14:textId="77777777" w:rsidR="004329E2" w:rsidRDefault="004329E2" w:rsidP="004329E2">
      <w:pPr>
        <w:jc w:val="both"/>
        <w:rPr>
          <w:rFonts w:ascii="Arial" w:hAnsi="Arial" w:cs="Arial"/>
        </w:rPr>
      </w:pPr>
    </w:p>
    <w:p w14:paraId="149CACA4" w14:textId="3B02AC58" w:rsidR="004329E2" w:rsidRDefault="004329E2" w:rsidP="004329E2">
      <w:pPr>
        <w:jc w:val="both"/>
        <w:rPr>
          <w:rFonts w:ascii="Arial" w:hAnsi="Arial" w:cs="Arial"/>
        </w:rPr>
      </w:pPr>
      <w:r>
        <w:rPr>
          <w:rFonts w:ascii="Arial" w:hAnsi="Arial" w:cs="Arial"/>
        </w:rPr>
        <w:t xml:space="preserve">Přijetí pacienta k poskytování sociálně zdravotní lůžkové péče nebude záviset pouze </w:t>
      </w:r>
      <w:r w:rsidR="00C46AD6">
        <w:rPr>
          <w:rFonts w:ascii="Arial" w:hAnsi="Arial" w:cs="Arial"/>
        </w:rPr>
        <w:t>na</w:t>
      </w:r>
      <w:r>
        <w:rPr>
          <w:rFonts w:ascii="Arial" w:hAnsi="Arial" w:cs="Arial"/>
        </w:rPr>
        <w:t xml:space="preserve"> jeho zdravotní</w:t>
      </w:r>
      <w:r w:rsidR="00C46AD6">
        <w:rPr>
          <w:rFonts w:ascii="Arial" w:hAnsi="Arial" w:cs="Arial"/>
        </w:rPr>
        <w:t>m</w:t>
      </w:r>
      <w:r>
        <w:rPr>
          <w:rFonts w:ascii="Arial" w:hAnsi="Arial" w:cs="Arial"/>
        </w:rPr>
        <w:t xml:space="preserve"> stavu, ale i </w:t>
      </w:r>
      <w:r w:rsidR="00C46AD6">
        <w:rPr>
          <w:rFonts w:ascii="Arial" w:hAnsi="Arial" w:cs="Arial"/>
        </w:rPr>
        <w:t>jeho potřebě</w:t>
      </w:r>
      <w:r>
        <w:rPr>
          <w:rFonts w:ascii="Arial" w:hAnsi="Arial" w:cs="Arial"/>
        </w:rPr>
        <w:t xml:space="preserve"> poskytnutí konkrétní sociální služby. Proto bude nedílnou součástí oprávnění k poskytování sociálně zdravotní lůžkové péče také údaj o tom, jaká sociální služba je v komplementu s lůžkovou zdravotní péčí poskytována. </w:t>
      </w:r>
    </w:p>
    <w:p w14:paraId="5997D32A" w14:textId="77777777" w:rsidR="004329E2" w:rsidRDefault="004329E2" w:rsidP="004329E2">
      <w:pPr>
        <w:jc w:val="both"/>
        <w:rPr>
          <w:rFonts w:ascii="Arial" w:hAnsi="Arial" w:cs="Arial"/>
        </w:rPr>
      </w:pPr>
    </w:p>
    <w:p w14:paraId="308CC5F4" w14:textId="709A8D73" w:rsidR="004329E2" w:rsidRDefault="004329E2" w:rsidP="004329E2">
      <w:pPr>
        <w:jc w:val="both"/>
        <w:rPr>
          <w:rFonts w:ascii="Arial" w:hAnsi="Arial" w:cs="Arial"/>
          <w:bCs/>
        </w:rPr>
      </w:pPr>
      <w:r>
        <w:rPr>
          <w:rFonts w:ascii="Arial" w:hAnsi="Arial" w:cs="Arial"/>
        </w:rPr>
        <w:t>Úprava v tomto režimu umožňuje i poskytování zdravotní respitní lůžkové péče, a to na těch pracovištích, pro které bude uděleno oprávnění k poskytování sociálně zdravotní lůžkové péče v kombinaci s</w:t>
      </w:r>
      <w:r w:rsidR="00C46AD6">
        <w:rPr>
          <w:rFonts w:ascii="Arial" w:hAnsi="Arial" w:cs="Arial"/>
        </w:rPr>
        <w:t>e</w:t>
      </w:r>
      <w:r>
        <w:rPr>
          <w:rFonts w:ascii="Arial" w:hAnsi="Arial" w:cs="Arial"/>
        </w:rPr>
        <w:t xml:space="preserve"> zařízením pobytových odlehčovacích služeb. Tato možnost bude představovat zásadní přínos pro pacienta i jeho nejbližší okolí a výrazně </w:t>
      </w:r>
      <w:proofErr w:type="gramStart"/>
      <w:r>
        <w:rPr>
          <w:rFonts w:ascii="Arial" w:hAnsi="Arial" w:cs="Arial"/>
        </w:rPr>
        <w:t>podpoří</w:t>
      </w:r>
      <w:proofErr w:type="gramEnd"/>
      <w:r>
        <w:rPr>
          <w:rFonts w:ascii="Arial" w:hAnsi="Arial" w:cs="Arial"/>
        </w:rPr>
        <w:t xml:space="preserve"> péči o pacienta v jeho vlastním sociálním prostředí. </w:t>
      </w:r>
    </w:p>
    <w:p w14:paraId="2392F75C" w14:textId="77777777" w:rsidR="004329E2" w:rsidRDefault="004329E2" w:rsidP="004329E2">
      <w:pPr>
        <w:jc w:val="both"/>
        <w:rPr>
          <w:rFonts w:ascii="Arial" w:hAnsi="Arial" w:cs="Arial"/>
          <w:bCs/>
        </w:rPr>
      </w:pPr>
    </w:p>
    <w:p w14:paraId="58285678" w14:textId="2BB8C88F" w:rsidR="004329E2" w:rsidRPr="006A0144" w:rsidRDefault="004329E2" w:rsidP="004329E2">
      <w:pPr>
        <w:jc w:val="both"/>
        <w:rPr>
          <w:rFonts w:ascii="Arial" w:hAnsi="Arial" w:cs="Arial"/>
          <w:bCs/>
        </w:rPr>
      </w:pPr>
      <w:r w:rsidRPr="00C86A64">
        <w:rPr>
          <w:rFonts w:ascii="Arial" w:hAnsi="Arial" w:cs="Arial"/>
          <w:b/>
          <w:u w:val="single"/>
        </w:rPr>
        <w:t>K</w:t>
      </w:r>
      <w:r w:rsidR="00311B91">
        <w:rPr>
          <w:rFonts w:ascii="Arial" w:hAnsi="Arial" w:cs="Arial"/>
          <w:b/>
          <w:u w:val="single"/>
        </w:rPr>
        <w:t> novelizačním bodům 4</w:t>
      </w:r>
      <w:r w:rsidR="00E35530">
        <w:rPr>
          <w:rFonts w:ascii="Arial" w:hAnsi="Arial" w:cs="Arial"/>
          <w:b/>
          <w:u w:val="single"/>
        </w:rPr>
        <w:t xml:space="preserve"> až 6</w:t>
      </w:r>
      <w:r w:rsidR="006864C7">
        <w:rPr>
          <w:rFonts w:ascii="Arial" w:hAnsi="Arial" w:cs="Arial"/>
          <w:b/>
          <w:u w:val="single"/>
        </w:rPr>
        <w:t xml:space="preserve">: </w:t>
      </w:r>
      <w:r w:rsidRPr="00C86A64">
        <w:rPr>
          <w:rFonts w:ascii="Arial" w:hAnsi="Arial" w:cs="Arial"/>
          <w:b/>
          <w:u w:val="single"/>
        </w:rPr>
        <w:t>§ 10 odst. 1 písm. c)</w:t>
      </w:r>
      <w:r>
        <w:rPr>
          <w:rFonts w:ascii="Arial" w:hAnsi="Arial" w:cs="Arial"/>
          <w:b/>
          <w:u w:val="single"/>
        </w:rPr>
        <w:t xml:space="preserve">, § 11 odst. 2 písm. b), odst. 5 </w:t>
      </w:r>
      <w:r>
        <w:rPr>
          <w:rFonts w:ascii="Arial" w:hAnsi="Arial" w:cs="Arial"/>
          <w:b/>
          <w:i/>
          <w:iCs/>
          <w:u w:val="single"/>
        </w:rPr>
        <w:t>in fine</w:t>
      </w:r>
    </w:p>
    <w:p w14:paraId="1E8A0F77" w14:textId="77777777" w:rsidR="004329E2" w:rsidRDefault="004329E2" w:rsidP="004329E2">
      <w:pPr>
        <w:jc w:val="both"/>
        <w:rPr>
          <w:rFonts w:ascii="Arial" w:hAnsi="Arial" w:cs="Arial"/>
          <w:bCs/>
        </w:rPr>
      </w:pPr>
    </w:p>
    <w:p w14:paraId="318001DA" w14:textId="6842B206" w:rsidR="004329E2" w:rsidRDefault="004329E2" w:rsidP="004329E2">
      <w:pPr>
        <w:jc w:val="both"/>
        <w:rPr>
          <w:rFonts w:ascii="Arial" w:hAnsi="Arial" w:cs="Arial"/>
          <w:bCs/>
        </w:rPr>
      </w:pPr>
      <w:r w:rsidRPr="00C86A64">
        <w:rPr>
          <w:rFonts w:ascii="Arial" w:hAnsi="Arial" w:cs="Arial"/>
          <w:bCs/>
        </w:rPr>
        <w:t xml:space="preserve">S ohledem na potřebu zvýšení kvality poskytované zdravotní péče poskytovateli sociálních služeb, kteří </w:t>
      </w:r>
      <w:r w:rsidR="00C46AD6">
        <w:rPr>
          <w:rFonts w:ascii="Arial" w:hAnsi="Arial" w:cs="Arial"/>
          <w:bCs/>
        </w:rPr>
        <w:t>dosud poskytovali</w:t>
      </w:r>
      <w:r w:rsidRPr="00C86A64">
        <w:rPr>
          <w:rFonts w:ascii="Arial" w:hAnsi="Arial" w:cs="Arial"/>
          <w:bCs/>
        </w:rPr>
        <w:t xml:space="preserve"> ošetřovatelskou a rehabilitační péči bez oprávnění </w:t>
      </w:r>
      <w:r>
        <w:rPr>
          <w:rFonts w:ascii="Arial" w:hAnsi="Arial" w:cs="Arial"/>
          <w:bCs/>
        </w:rPr>
        <w:t xml:space="preserve">uděleného </w:t>
      </w:r>
      <w:r w:rsidRPr="00C86A64">
        <w:rPr>
          <w:rFonts w:ascii="Arial" w:hAnsi="Arial" w:cs="Arial"/>
          <w:bCs/>
        </w:rPr>
        <w:t xml:space="preserve">podle zákona o zdravotních službách, se </w:t>
      </w:r>
      <w:proofErr w:type="gramStart"/>
      <w:r w:rsidRPr="00C86A64">
        <w:rPr>
          <w:rFonts w:ascii="Arial" w:hAnsi="Arial" w:cs="Arial"/>
          <w:bCs/>
        </w:rPr>
        <w:t>ruší</w:t>
      </w:r>
      <w:proofErr w:type="gramEnd"/>
      <w:r w:rsidRPr="00C86A64">
        <w:rPr>
          <w:rFonts w:ascii="Arial" w:hAnsi="Arial" w:cs="Arial"/>
          <w:bCs/>
        </w:rPr>
        <w:t xml:space="preserve"> tato výjimka z obecné povinnosti poskytovat zdravotní služby pouze na základě oprávnění, stanovena v § 11 odst. 2 písm. b). </w:t>
      </w:r>
    </w:p>
    <w:p w14:paraId="16D3D5D3" w14:textId="77777777" w:rsidR="004329E2" w:rsidRPr="00C46AD6" w:rsidRDefault="004329E2" w:rsidP="00C46AD6">
      <w:pPr>
        <w:pStyle w:val="Bezmezer"/>
        <w:jc w:val="both"/>
        <w:rPr>
          <w:rFonts w:ascii="Arial" w:hAnsi="Arial" w:cs="Arial"/>
          <w:sz w:val="24"/>
          <w:szCs w:val="24"/>
        </w:rPr>
      </w:pPr>
    </w:p>
    <w:p w14:paraId="57BEBA05" w14:textId="77777777" w:rsidR="004329E2" w:rsidRDefault="004329E2" w:rsidP="004329E2">
      <w:pPr>
        <w:pStyle w:val="Bezmezer"/>
        <w:jc w:val="both"/>
        <w:rPr>
          <w:rFonts w:ascii="Arial" w:hAnsi="Arial" w:cs="Arial"/>
          <w:sz w:val="24"/>
          <w:szCs w:val="24"/>
        </w:rPr>
      </w:pPr>
      <w:r>
        <w:rPr>
          <w:rFonts w:ascii="Arial" w:hAnsi="Arial" w:cs="Arial"/>
          <w:sz w:val="24"/>
          <w:szCs w:val="24"/>
        </w:rPr>
        <w:t>Dosavadní poskytovatelé sociálních služeb poskytující ošetřovatelskou péči na základě § 11 odst. 2 písm. b) zákona o zdravotních službách mohou tuto zdravotní péči poskytovat i nadále, za předpokladu získání oprávnění k poskytování</w:t>
      </w:r>
      <w:r w:rsidRPr="004113F5">
        <w:rPr>
          <w:rFonts w:ascii="Arial" w:hAnsi="Arial" w:cs="Arial"/>
          <w:sz w:val="24"/>
          <w:szCs w:val="24"/>
        </w:rPr>
        <w:t xml:space="preserve"> ošetřovatelsk</w:t>
      </w:r>
      <w:r>
        <w:rPr>
          <w:rFonts w:ascii="Arial" w:hAnsi="Arial" w:cs="Arial"/>
          <w:sz w:val="24"/>
          <w:szCs w:val="24"/>
        </w:rPr>
        <w:t>é</w:t>
      </w:r>
      <w:r w:rsidRPr="004113F5">
        <w:rPr>
          <w:rFonts w:ascii="Arial" w:hAnsi="Arial" w:cs="Arial"/>
          <w:sz w:val="24"/>
          <w:szCs w:val="24"/>
        </w:rPr>
        <w:t xml:space="preserve"> péči v zařízeních sociálních služeb</w:t>
      </w:r>
      <w:r>
        <w:rPr>
          <w:rFonts w:ascii="Arial" w:hAnsi="Arial" w:cs="Arial"/>
          <w:sz w:val="24"/>
          <w:szCs w:val="24"/>
        </w:rPr>
        <w:t xml:space="preserve"> podle § 10 odst. 1 písm. c)</w:t>
      </w:r>
      <w:r w:rsidRPr="004113F5">
        <w:rPr>
          <w:rFonts w:ascii="Arial" w:hAnsi="Arial" w:cs="Arial"/>
          <w:sz w:val="24"/>
          <w:szCs w:val="24"/>
        </w:rPr>
        <w:t>.</w:t>
      </w:r>
      <w:r>
        <w:rPr>
          <w:rFonts w:ascii="Arial" w:hAnsi="Arial" w:cs="Arial"/>
          <w:sz w:val="24"/>
          <w:szCs w:val="24"/>
        </w:rPr>
        <w:t xml:space="preserve"> Pro tyto poskytovatele změna znamená v zásadě pouze novou povinnost získat pro její poskytování oprávnění. Není přitom potřebné, aby místo poskytování této zdravotní péče splňovalo podmínky pro zdravotnická zařízení, prováděcími právními předpisy </w:t>
      </w:r>
      <w:r w:rsidRPr="00C46AD6">
        <w:rPr>
          <w:rFonts w:ascii="Arial" w:hAnsi="Arial" w:cs="Arial"/>
          <w:sz w:val="24"/>
          <w:szCs w:val="24"/>
        </w:rPr>
        <w:t xml:space="preserve">(vyhláška č. 92/2012 Sb. a vyhláška č. 99/2012 Sb.) </w:t>
      </w:r>
      <w:r>
        <w:rPr>
          <w:rFonts w:ascii="Arial" w:hAnsi="Arial" w:cs="Arial"/>
          <w:sz w:val="24"/>
          <w:szCs w:val="24"/>
        </w:rPr>
        <w:t xml:space="preserve">bude pouze stanoven minimální věcný a personální standard, přičemž personální standard má pouze reflektovat zásadu, že zdravotní služby mají být poskytovány pouze prostřednictvím </w:t>
      </w:r>
      <w:r w:rsidRPr="006A0144">
        <w:rPr>
          <w:rFonts w:ascii="Arial" w:hAnsi="Arial" w:cs="Arial"/>
          <w:sz w:val="24"/>
          <w:szCs w:val="24"/>
        </w:rPr>
        <w:t xml:space="preserve">osob způsobilých k výkonu zdravotnického povolání nebo k výkonu činností souvisejících s </w:t>
      </w:r>
      <w:r w:rsidRPr="006A0144">
        <w:rPr>
          <w:rFonts w:ascii="Arial" w:hAnsi="Arial" w:cs="Arial"/>
          <w:sz w:val="24"/>
          <w:szCs w:val="24"/>
        </w:rPr>
        <w:lastRenderedPageBreak/>
        <w:t>poskytováním zdravotních služeb</w:t>
      </w:r>
      <w:r>
        <w:rPr>
          <w:rFonts w:ascii="Arial" w:hAnsi="Arial" w:cs="Arial"/>
          <w:sz w:val="24"/>
          <w:szCs w:val="24"/>
        </w:rPr>
        <w:t xml:space="preserve"> (k tomu srov. § 11 odst. 3 zákona o zdravotních službách). </w:t>
      </w:r>
    </w:p>
    <w:p w14:paraId="4AF33EC3" w14:textId="77777777" w:rsidR="004329E2" w:rsidRPr="004113F5" w:rsidRDefault="004329E2" w:rsidP="004329E2">
      <w:pPr>
        <w:pStyle w:val="Bezmezer"/>
        <w:jc w:val="both"/>
        <w:rPr>
          <w:rFonts w:ascii="Arial" w:hAnsi="Arial" w:cs="Arial"/>
          <w:sz w:val="24"/>
          <w:szCs w:val="24"/>
        </w:rPr>
      </w:pPr>
      <w:r w:rsidRPr="004113F5">
        <w:rPr>
          <w:rFonts w:ascii="Arial" w:hAnsi="Arial" w:cs="Arial"/>
          <w:sz w:val="24"/>
          <w:szCs w:val="24"/>
        </w:rPr>
        <w:t xml:space="preserve"> </w:t>
      </w:r>
    </w:p>
    <w:p w14:paraId="70BB9CB9" w14:textId="77777777" w:rsidR="004329E2" w:rsidRDefault="004329E2" w:rsidP="004329E2">
      <w:pPr>
        <w:pStyle w:val="Bezmezer"/>
        <w:jc w:val="both"/>
        <w:rPr>
          <w:rFonts w:ascii="Arial" w:hAnsi="Arial" w:cs="Arial"/>
          <w:sz w:val="24"/>
          <w:szCs w:val="24"/>
        </w:rPr>
      </w:pPr>
      <w:r>
        <w:rPr>
          <w:rFonts w:ascii="Arial" w:hAnsi="Arial" w:cs="Arial"/>
          <w:sz w:val="24"/>
          <w:szCs w:val="24"/>
        </w:rPr>
        <w:t xml:space="preserve">Možnost poskytování této ošetřovatelské zdravotní péče se dále nově rozšiřuje na další zařízení sociálních služeb; tuto péči bude nově možné poskytovat </w:t>
      </w:r>
      <w:r w:rsidRPr="006A0144">
        <w:rPr>
          <w:rFonts w:ascii="Arial" w:hAnsi="Arial" w:cs="Arial"/>
          <w:sz w:val="24"/>
          <w:szCs w:val="24"/>
        </w:rPr>
        <w:t>v centrech denních služeb, denních stacionářích, týdenních stacionářích, v domovech pro seniory, v domovech se zvláštním režimem, v domovech pro osoby se zdravotním postižením a v zařízeních odlehčovacích služeb</w:t>
      </w:r>
      <w:r>
        <w:rPr>
          <w:rFonts w:ascii="Arial" w:hAnsi="Arial" w:cs="Arial"/>
          <w:sz w:val="24"/>
          <w:szCs w:val="24"/>
        </w:rPr>
        <w:t>; toto rozšíření</w:t>
      </w:r>
      <w:r w:rsidRPr="004113F5">
        <w:rPr>
          <w:rFonts w:ascii="Arial" w:hAnsi="Arial" w:cs="Arial"/>
          <w:sz w:val="24"/>
          <w:szCs w:val="24"/>
        </w:rPr>
        <w:t xml:space="preserve"> je </w:t>
      </w:r>
      <w:r>
        <w:rPr>
          <w:rFonts w:ascii="Arial" w:hAnsi="Arial" w:cs="Arial"/>
          <w:sz w:val="24"/>
          <w:szCs w:val="24"/>
        </w:rPr>
        <w:t>přínosné s</w:t>
      </w:r>
      <w:r w:rsidRPr="004113F5">
        <w:rPr>
          <w:rFonts w:ascii="Arial" w:hAnsi="Arial" w:cs="Arial"/>
          <w:sz w:val="24"/>
          <w:szCs w:val="24"/>
        </w:rPr>
        <w:t> ohledem na skutečnost, že</w:t>
      </w:r>
      <w:r>
        <w:rPr>
          <w:rFonts w:ascii="Arial" w:hAnsi="Arial" w:cs="Arial"/>
          <w:sz w:val="24"/>
          <w:szCs w:val="24"/>
        </w:rPr>
        <w:t xml:space="preserve"> tato vyjmenovaná</w:t>
      </w:r>
      <w:r w:rsidRPr="004113F5">
        <w:rPr>
          <w:rFonts w:ascii="Arial" w:hAnsi="Arial" w:cs="Arial"/>
          <w:sz w:val="24"/>
          <w:szCs w:val="24"/>
        </w:rPr>
        <w:t xml:space="preserve"> zařízení sociálních služeb jsou pro klienty těchto služeb přirozeným prostředím, tuto péči tak lze považovat za péči poskytovanou v jejich vlastním sociálním prostředí. Zároveň se jedná o zdravotní péči, která má svá specifika vyplývající z komplexnosti potřeb osob, kterým je poskytována, a kdy je uspokojování těchto potřeb úzce spjato se zajištěním zdravotní i sociální péče.</w:t>
      </w:r>
    </w:p>
    <w:p w14:paraId="687855E6" w14:textId="77777777" w:rsidR="004329E2" w:rsidRPr="004113F5" w:rsidRDefault="004329E2" w:rsidP="004329E2">
      <w:pPr>
        <w:pStyle w:val="Bezmezer"/>
        <w:jc w:val="both"/>
        <w:rPr>
          <w:rFonts w:ascii="Arial" w:hAnsi="Arial" w:cs="Arial"/>
          <w:sz w:val="24"/>
          <w:szCs w:val="24"/>
        </w:rPr>
      </w:pPr>
    </w:p>
    <w:p w14:paraId="6B843996" w14:textId="77777777" w:rsidR="004329E2" w:rsidRDefault="004329E2" w:rsidP="004329E2">
      <w:pPr>
        <w:jc w:val="both"/>
        <w:rPr>
          <w:rFonts w:ascii="Arial" w:hAnsi="Arial" w:cs="Arial"/>
        </w:rPr>
      </w:pPr>
      <w:r w:rsidRPr="004113F5">
        <w:rPr>
          <w:rFonts w:ascii="Arial" w:hAnsi="Arial" w:cs="Arial"/>
        </w:rPr>
        <w:t xml:space="preserve">Poskytovatelem </w:t>
      </w:r>
      <w:r>
        <w:rPr>
          <w:rFonts w:ascii="Arial" w:hAnsi="Arial" w:cs="Arial"/>
        </w:rPr>
        <w:t>ošetřovatelské péče v zařízeních sociálních služeb</w:t>
      </w:r>
      <w:r w:rsidRPr="004113F5">
        <w:rPr>
          <w:rFonts w:ascii="Arial" w:hAnsi="Arial" w:cs="Arial"/>
        </w:rPr>
        <w:t xml:space="preserve"> může být pouze oprávněný poskytovatel </w:t>
      </w:r>
      <w:r w:rsidRPr="00F55A0E">
        <w:rPr>
          <w:rFonts w:ascii="Arial" w:hAnsi="Arial" w:cs="Arial"/>
        </w:rPr>
        <w:t xml:space="preserve">sociálních služeb v centrech denních služeb, denních stacionářích, týdenních stacionářích, v domovech pro seniory, v domovech se zvláštním režimem, v domovech pro osoby se zdravotním postižením nebo v zařízeních odlehčovacích služeb se shodným místem poskytování </w:t>
      </w:r>
      <w:r>
        <w:rPr>
          <w:rFonts w:ascii="Arial" w:hAnsi="Arial" w:cs="Arial"/>
        </w:rPr>
        <w:t>(</w:t>
      </w:r>
      <w:r w:rsidRPr="004113F5">
        <w:rPr>
          <w:rFonts w:ascii="Arial" w:hAnsi="Arial" w:cs="Arial"/>
        </w:rPr>
        <w:t>srov.</w:t>
      </w:r>
      <w:r>
        <w:rPr>
          <w:rFonts w:ascii="Arial" w:hAnsi="Arial" w:cs="Arial"/>
        </w:rPr>
        <w:t xml:space="preserve"> odůvodnění k § 11 odst. 8</w:t>
      </w:r>
      <w:r w:rsidRPr="004113F5">
        <w:rPr>
          <w:rFonts w:ascii="Arial" w:hAnsi="Arial" w:cs="Arial"/>
        </w:rPr>
        <w:t>)</w:t>
      </w:r>
      <w:r>
        <w:rPr>
          <w:rFonts w:ascii="Arial" w:hAnsi="Arial" w:cs="Arial"/>
        </w:rPr>
        <w:t xml:space="preserve">. </w:t>
      </w:r>
    </w:p>
    <w:p w14:paraId="4AA211F3" w14:textId="77777777" w:rsidR="004329E2" w:rsidRDefault="004329E2" w:rsidP="004329E2">
      <w:pPr>
        <w:jc w:val="both"/>
        <w:rPr>
          <w:rFonts w:ascii="Arial" w:hAnsi="Arial" w:cs="Arial"/>
        </w:rPr>
      </w:pPr>
    </w:p>
    <w:p w14:paraId="469764D4" w14:textId="77777777" w:rsidR="004329E2" w:rsidRPr="00BA2596" w:rsidRDefault="004329E2" w:rsidP="004329E2">
      <w:pPr>
        <w:jc w:val="both"/>
        <w:rPr>
          <w:rFonts w:ascii="Arial" w:hAnsi="Arial" w:cs="Arial"/>
          <w:bCs/>
        </w:rPr>
      </w:pPr>
      <w:r>
        <w:rPr>
          <w:rFonts w:ascii="Arial" w:hAnsi="Arial" w:cs="Arial"/>
        </w:rPr>
        <w:t xml:space="preserve">Úprava v tomto režimu umožňuje i poskytování zdravotní respitní péče, a to v zařízeních odlehčovacích služeb, pro které bude uděleno oprávnění k poskytování ošetřovatelské péče podle § 10 odst. 1 písm. c). Tato možnost bude opět představovat zásadní přínos pro pacienta i jeho nejbližší okolí a výrazně </w:t>
      </w:r>
      <w:proofErr w:type="gramStart"/>
      <w:r>
        <w:rPr>
          <w:rFonts w:ascii="Arial" w:hAnsi="Arial" w:cs="Arial"/>
        </w:rPr>
        <w:t>podpoří</w:t>
      </w:r>
      <w:proofErr w:type="gramEnd"/>
      <w:r>
        <w:rPr>
          <w:rFonts w:ascii="Arial" w:hAnsi="Arial" w:cs="Arial"/>
        </w:rPr>
        <w:t xml:space="preserve"> péči o pacienta v jeho vlastním sociálním prostředí. </w:t>
      </w:r>
    </w:p>
    <w:p w14:paraId="3903F2C8" w14:textId="77777777" w:rsidR="004329E2" w:rsidRDefault="004329E2" w:rsidP="004329E2">
      <w:pPr>
        <w:jc w:val="both"/>
        <w:rPr>
          <w:rFonts w:ascii="Arial" w:hAnsi="Arial" w:cs="Arial"/>
          <w:b/>
          <w:bCs/>
          <w:u w:val="single"/>
        </w:rPr>
      </w:pPr>
    </w:p>
    <w:p w14:paraId="6785AD5C" w14:textId="7C2B9B18" w:rsidR="004329E2" w:rsidRDefault="004329E2" w:rsidP="004329E2">
      <w:pPr>
        <w:jc w:val="both"/>
        <w:rPr>
          <w:rFonts w:ascii="Arial" w:hAnsi="Arial" w:cs="Arial"/>
        </w:rPr>
      </w:pPr>
      <w:r>
        <w:rPr>
          <w:rFonts w:ascii="Arial" w:hAnsi="Arial" w:cs="Arial"/>
          <w:b/>
          <w:bCs/>
          <w:u w:val="single"/>
        </w:rPr>
        <w:t>K</w:t>
      </w:r>
      <w:r w:rsidR="005C5423">
        <w:rPr>
          <w:rFonts w:ascii="Arial" w:hAnsi="Arial" w:cs="Arial"/>
          <w:b/>
          <w:bCs/>
          <w:u w:val="single"/>
        </w:rPr>
        <w:t> novelizačnímu bodu 7:</w:t>
      </w:r>
      <w:r>
        <w:rPr>
          <w:rFonts w:ascii="Arial" w:hAnsi="Arial" w:cs="Arial"/>
          <w:b/>
          <w:bCs/>
          <w:u w:val="single"/>
        </w:rPr>
        <w:t xml:space="preserve"> § 11 odst. 6</w:t>
      </w:r>
    </w:p>
    <w:p w14:paraId="0E587FF0" w14:textId="77777777" w:rsidR="004329E2" w:rsidRDefault="004329E2" w:rsidP="004329E2">
      <w:pPr>
        <w:jc w:val="both"/>
        <w:rPr>
          <w:rFonts w:ascii="Arial" w:hAnsi="Arial" w:cs="Arial"/>
        </w:rPr>
      </w:pPr>
    </w:p>
    <w:p w14:paraId="7430C1AC" w14:textId="76F84F89" w:rsidR="004329E2" w:rsidRDefault="004329E2" w:rsidP="004329E2">
      <w:pPr>
        <w:jc w:val="both"/>
        <w:rPr>
          <w:rFonts w:ascii="Arial" w:hAnsi="Arial" w:cs="Arial"/>
        </w:rPr>
      </w:pPr>
      <w:r>
        <w:rPr>
          <w:rFonts w:ascii="Arial" w:hAnsi="Arial" w:cs="Arial"/>
        </w:rPr>
        <w:t xml:space="preserve">Upravuje se zmocňovací ustanovení Ministerstva zdravotnictví k vydání prováděcích právních předpisů </w:t>
      </w:r>
      <w:r>
        <w:rPr>
          <w:rFonts w:ascii="Arial" w:hAnsi="Arial" w:cs="Arial"/>
          <w:bCs/>
        </w:rPr>
        <w:t>(vyhláška č. 92/2012 Sb. a vyhláška č. 99/2012 Sb.)</w:t>
      </w:r>
      <w:r w:rsidR="00C46AD6">
        <w:rPr>
          <w:rFonts w:ascii="Arial" w:hAnsi="Arial" w:cs="Arial"/>
          <w:bCs/>
        </w:rPr>
        <w:t xml:space="preserve"> tak</w:t>
      </w:r>
      <w:r>
        <w:rPr>
          <w:rFonts w:ascii="Arial" w:hAnsi="Arial" w:cs="Arial"/>
        </w:rPr>
        <w:t xml:space="preserve">, aby tyto prováděcí předpisy mohly upravovat i základní podmínky pro poskytování ošetřovatelské péče v zařízeních sociálních služeb. Ustanovení se dále upravuje rovněž legislativně-technicky. </w:t>
      </w:r>
    </w:p>
    <w:p w14:paraId="0D82D920" w14:textId="77777777" w:rsidR="004329E2" w:rsidRDefault="004329E2" w:rsidP="004329E2">
      <w:pPr>
        <w:jc w:val="both"/>
        <w:rPr>
          <w:rFonts w:ascii="Arial" w:hAnsi="Arial" w:cs="Arial"/>
        </w:rPr>
      </w:pPr>
    </w:p>
    <w:p w14:paraId="6FD05AFE" w14:textId="3FD7EDA7" w:rsidR="004329E2" w:rsidRDefault="005C5423" w:rsidP="004329E2">
      <w:pPr>
        <w:jc w:val="both"/>
        <w:rPr>
          <w:rFonts w:ascii="Arial" w:hAnsi="Arial" w:cs="Arial"/>
        </w:rPr>
      </w:pPr>
      <w:r>
        <w:rPr>
          <w:rFonts w:ascii="Arial" w:hAnsi="Arial" w:cs="Arial"/>
          <w:b/>
          <w:bCs/>
          <w:u w:val="single"/>
        </w:rPr>
        <w:t xml:space="preserve">K novelizačním bodům 8, </w:t>
      </w:r>
      <w:r w:rsidR="00271F16">
        <w:rPr>
          <w:rFonts w:ascii="Arial" w:hAnsi="Arial" w:cs="Arial"/>
          <w:b/>
          <w:bCs/>
          <w:u w:val="single"/>
        </w:rPr>
        <w:t xml:space="preserve">9 a 13: </w:t>
      </w:r>
      <w:r w:rsidR="004329E2">
        <w:rPr>
          <w:rFonts w:ascii="Arial" w:hAnsi="Arial" w:cs="Arial"/>
          <w:b/>
          <w:bCs/>
          <w:u w:val="single"/>
        </w:rPr>
        <w:t>K § 11 odst. 8, § 16 odst. 1 písm. m), § 18 odst. 2 písm. a) bodu 13</w:t>
      </w:r>
    </w:p>
    <w:p w14:paraId="273FAF39" w14:textId="77777777" w:rsidR="004329E2" w:rsidRDefault="004329E2" w:rsidP="004329E2">
      <w:pPr>
        <w:jc w:val="both"/>
        <w:rPr>
          <w:rFonts w:ascii="Arial" w:hAnsi="Arial" w:cs="Arial"/>
        </w:rPr>
      </w:pPr>
    </w:p>
    <w:p w14:paraId="5131D561" w14:textId="77777777" w:rsidR="004329E2" w:rsidRDefault="004329E2" w:rsidP="004329E2">
      <w:pPr>
        <w:jc w:val="both"/>
        <w:rPr>
          <w:rFonts w:ascii="Arial" w:hAnsi="Arial" w:cs="Arial"/>
        </w:rPr>
      </w:pPr>
      <w:r w:rsidRPr="00F55A0E">
        <w:rPr>
          <w:rFonts w:ascii="Arial" w:hAnsi="Arial" w:cs="Arial"/>
        </w:rPr>
        <w:t>V souvislosti s</w:t>
      </w:r>
      <w:r>
        <w:rPr>
          <w:rFonts w:ascii="Arial" w:hAnsi="Arial" w:cs="Arial"/>
        </w:rPr>
        <w:t> vypuštěním § 11 odst. 2 písm. b) bez náhrady</w:t>
      </w:r>
      <w:r w:rsidRPr="00F55A0E">
        <w:rPr>
          <w:rFonts w:ascii="Arial" w:hAnsi="Arial" w:cs="Arial"/>
        </w:rPr>
        <w:t xml:space="preserve"> se dále vypouští ustanovení § 11 odst. 8, stanovující povinnosti poskytovatele sociálních služeb poskytujícího zdravotní služby v režimu podle § 11 odst. 2 písm. b</w:t>
      </w:r>
      <w:r>
        <w:rPr>
          <w:rFonts w:ascii="Arial" w:hAnsi="Arial" w:cs="Arial"/>
        </w:rPr>
        <w:t>)</w:t>
      </w:r>
      <w:r w:rsidRPr="00F55A0E">
        <w:rPr>
          <w:rFonts w:ascii="Arial" w:hAnsi="Arial" w:cs="Arial"/>
        </w:rPr>
        <w:t>.</w:t>
      </w:r>
      <w:r>
        <w:rPr>
          <w:rFonts w:ascii="Arial" w:hAnsi="Arial" w:cs="Arial"/>
        </w:rPr>
        <w:t xml:space="preserve"> </w:t>
      </w:r>
    </w:p>
    <w:p w14:paraId="7FD3C280" w14:textId="77777777" w:rsidR="004329E2" w:rsidRDefault="004329E2" w:rsidP="004329E2">
      <w:pPr>
        <w:jc w:val="both"/>
        <w:rPr>
          <w:rFonts w:ascii="Arial" w:hAnsi="Arial" w:cs="Arial"/>
        </w:rPr>
      </w:pPr>
    </w:p>
    <w:p w14:paraId="79D9A7A6" w14:textId="77777777" w:rsidR="004329E2" w:rsidRDefault="004329E2" w:rsidP="004329E2">
      <w:pPr>
        <w:jc w:val="both"/>
        <w:rPr>
          <w:rFonts w:ascii="Arial" w:hAnsi="Arial" w:cs="Arial"/>
        </w:rPr>
      </w:pPr>
      <w:r>
        <w:rPr>
          <w:rFonts w:ascii="Arial" w:hAnsi="Arial" w:cs="Arial"/>
        </w:rPr>
        <w:t xml:space="preserve">Ustanovení § 11 odst. 8 nově stanoví, že poskytovatelem sociálně zdravotní lůžkové péče podle § 9 odst. 2 písm. e) může být pouze držitel registrace k poskytování pobytových sociálních služeb se shodným místem jejich poskytování; poskytovatelem ošetřovatelské péče v zařízeních sociálních služeb podle § 10 odst. 1 písm. c) může být pouze držitel registrace </w:t>
      </w:r>
      <w:r w:rsidRPr="00F55A0E">
        <w:rPr>
          <w:rFonts w:ascii="Arial" w:hAnsi="Arial" w:cs="Arial"/>
        </w:rPr>
        <w:t xml:space="preserve">k poskytování </w:t>
      </w:r>
      <w:r>
        <w:rPr>
          <w:rFonts w:ascii="Arial" w:hAnsi="Arial" w:cs="Arial"/>
        </w:rPr>
        <w:t xml:space="preserve">(nikoli nezbytně pobytových) </w:t>
      </w:r>
      <w:r w:rsidRPr="00F55A0E">
        <w:rPr>
          <w:rFonts w:ascii="Arial" w:hAnsi="Arial" w:cs="Arial"/>
        </w:rPr>
        <w:t xml:space="preserve">sociálních služeb v centrech denních služeb, denních stacionářích, týdenních stacionářích, v domovech pro seniory, v domovech se zvláštním režimem, v domovech pro osoby se </w:t>
      </w:r>
      <w:r w:rsidRPr="00F55A0E">
        <w:rPr>
          <w:rFonts w:ascii="Arial" w:hAnsi="Arial" w:cs="Arial"/>
        </w:rPr>
        <w:lastRenderedPageBreak/>
        <w:t>zdravotním postižením nebo v zařízeních odlehčovacích služeb se shodným místem poskytování</w:t>
      </w:r>
      <w:r>
        <w:rPr>
          <w:rFonts w:ascii="Arial" w:hAnsi="Arial" w:cs="Arial"/>
        </w:rPr>
        <w:t xml:space="preserve">. </w:t>
      </w:r>
    </w:p>
    <w:p w14:paraId="2E0194F3" w14:textId="77777777" w:rsidR="004329E2" w:rsidRDefault="004329E2" w:rsidP="004329E2">
      <w:pPr>
        <w:jc w:val="both"/>
        <w:rPr>
          <w:rFonts w:ascii="Arial" w:hAnsi="Arial" w:cs="Arial"/>
        </w:rPr>
      </w:pPr>
    </w:p>
    <w:p w14:paraId="0DBBFBAF" w14:textId="77777777" w:rsidR="004329E2" w:rsidRDefault="004329E2" w:rsidP="004329E2">
      <w:pPr>
        <w:jc w:val="both"/>
        <w:rPr>
          <w:rFonts w:ascii="Arial" w:hAnsi="Arial" w:cs="Arial"/>
        </w:rPr>
      </w:pPr>
      <w:r>
        <w:rPr>
          <w:rFonts w:ascii="Arial" w:hAnsi="Arial" w:cs="Arial"/>
        </w:rPr>
        <w:t>Doložení této registrace sociálních služeb bude nezbytnou podmínkou k udělení oprávnění k poskytování zdravotních služeb v předmětném rozsahu [§ 16 odst. 1 písm. m)]. Z</w:t>
      </w:r>
      <w:r w:rsidRPr="004113F5">
        <w:rPr>
          <w:rFonts w:ascii="Arial" w:hAnsi="Arial" w:cs="Arial"/>
        </w:rPr>
        <w:t xml:space="preserve">ánik registrace k poskytování těchto sociálních služeb bude </w:t>
      </w:r>
      <w:r>
        <w:rPr>
          <w:rFonts w:ascii="Arial" w:hAnsi="Arial" w:cs="Arial"/>
        </w:rPr>
        <w:t>naproti tomu</w:t>
      </w:r>
      <w:r w:rsidRPr="004113F5">
        <w:rPr>
          <w:rFonts w:ascii="Arial" w:hAnsi="Arial" w:cs="Arial"/>
        </w:rPr>
        <w:t xml:space="preserve"> důvodem pro změnu, pozastavení nebo odejmutí oprávnění k poskytování </w:t>
      </w:r>
      <w:r>
        <w:rPr>
          <w:rFonts w:ascii="Arial" w:hAnsi="Arial" w:cs="Arial"/>
        </w:rPr>
        <w:t>zdravotních služeb</w:t>
      </w:r>
      <w:r w:rsidRPr="004113F5">
        <w:rPr>
          <w:rFonts w:ascii="Arial" w:hAnsi="Arial" w:cs="Arial"/>
        </w:rPr>
        <w:t xml:space="preserve"> [srov. § 24 odst. 1 písm. b)].</w:t>
      </w:r>
    </w:p>
    <w:p w14:paraId="7FB30E09" w14:textId="77777777" w:rsidR="004329E2" w:rsidRDefault="004329E2" w:rsidP="004329E2">
      <w:pPr>
        <w:jc w:val="both"/>
        <w:rPr>
          <w:rFonts w:ascii="Arial" w:hAnsi="Arial" w:cs="Arial"/>
        </w:rPr>
      </w:pPr>
    </w:p>
    <w:p w14:paraId="132E6895" w14:textId="6AF2EB71" w:rsidR="004329E2" w:rsidRPr="000333D6" w:rsidRDefault="004329E2" w:rsidP="004329E2">
      <w:pPr>
        <w:jc w:val="both"/>
        <w:rPr>
          <w:rFonts w:ascii="Arial" w:hAnsi="Arial" w:cs="Arial"/>
          <w:b/>
          <w:bCs/>
          <w:u w:val="single"/>
        </w:rPr>
      </w:pPr>
      <w:r>
        <w:rPr>
          <w:rFonts w:ascii="Arial" w:hAnsi="Arial" w:cs="Arial"/>
          <w:b/>
          <w:bCs/>
          <w:u w:val="single"/>
        </w:rPr>
        <w:t>K</w:t>
      </w:r>
      <w:r w:rsidR="00B65A0E">
        <w:rPr>
          <w:rFonts w:ascii="Arial" w:hAnsi="Arial" w:cs="Arial"/>
          <w:b/>
          <w:bCs/>
          <w:u w:val="single"/>
        </w:rPr>
        <w:t xml:space="preserve"> novelizačním bodům </w:t>
      </w:r>
      <w:r w:rsidR="00E7035D">
        <w:rPr>
          <w:rFonts w:ascii="Arial" w:hAnsi="Arial" w:cs="Arial"/>
          <w:b/>
          <w:bCs/>
          <w:u w:val="single"/>
        </w:rPr>
        <w:t xml:space="preserve">10 a 11: </w:t>
      </w:r>
      <w:r>
        <w:rPr>
          <w:rFonts w:ascii="Arial" w:hAnsi="Arial" w:cs="Arial"/>
          <w:b/>
          <w:bCs/>
          <w:u w:val="single"/>
        </w:rPr>
        <w:t>§ 16 odst. 1 písm. n)</w:t>
      </w:r>
      <w:r w:rsidR="00E1293D">
        <w:rPr>
          <w:rFonts w:ascii="Arial" w:hAnsi="Arial" w:cs="Arial"/>
          <w:b/>
          <w:bCs/>
          <w:u w:val="single"/>
        </w:rPr>
        <w:t>,</w:t>
      </w:r>
      <w:r>
        <w:rPr>
          <w:rFonts w:ascii="Arial" w:hAnsi="Arial" w:cs="Arial"/>
          <w:b/>
          <w:bCs/>
          <w:u w:val="single"/>
        </w:rPr>
        <w:t xml:space="preserve"> odst. 2 písm. a), odst. 3 písm. c)</w:t>
      </w:r>
    </w:p>
    <w:p w14:paraId="766ED299" w14:textId="77777777" w:rsidR="004329E2" w:rsidRDefault="004329E2" w:rsidP="004329E2">
      <w:pPr>
        <w:jc w:val="both"/>
        <w:rPr>
          <w:rFonts w:ascii="Arial" w:hAnsi="Arial" w:cs="Arial"/>
        </w:rPr>
      </w:pPr>
    </w:p>
    <w:p w14:paraId="149239CF" w14:textId="77777777" w:rsidR="004329E2" w:rsidRDefault="004329E2" w:rsidP="004329E2">
      <w:pPr>
        <w:jc w:val="both"/>
        <w:rPr>
          <w:rFonts w:ascii="Arial" w:hAnsi="Arial" w:cs="Arial"/>
        </w:rPr>
      </w:pPr>
      <w:r>
        <w:rPr>
          <w:rFonts w:ascii="Arial" w:hAnsi="Arial" w:cs="Arial"/>
        </w:rPr>
        <w:t xml:space="preserve">V návaznosti na změny v § 16 odst. 1 dochází k přečíslování dosavadního písm. m) cit. </w:t>
      </w:r>
      <w:proofErr w:type="spellStart"/>
      <w:r>
        <w:rPr>
          <w:rFonts w:ascii="Arial" w:hAnsi="Arial" w:cs="Arial"/>
        </w:rPr>
        <w:t>ust</w:t>
      </w:r>
      <w:proofErr w:type="spellEnd"/>
      <w:r>
        <w:rPr>
          <w:rFonts w:ascii="Arial" w:hAnsi="Arial" w:cs="Arial"/>
        </w:rPr>
        <w:t xml:space="preserve">. na písm. n) a v tomto smyslu se legislativně technicky upravují i ustanovení § 16 odst. </w:t>
      </w:r>
      <w:r w:rsidRPr="000333D6">
        <w:rPr>
          <w:rFonts w:ascii="Arial" w:hAnsi="Arial" w:cs="Arial"/>
        </w:rPr>
        <w:t>2 písm. a)</w:t>
      </w:r>
      <w:r>
        <w:rPr>
          <w:rFonts w:ascii="Arial" w:hAnsi="Arial" w:cs="Arial"/>
        </w:rPr>
        <w:t xml:space="preserve"> a</w:t>
      </w:r>
      <w:r w:rsidRPr="000333D6">
        <w:rPr>
          <w:rFonts w:ascii="Arial" w:hAnsi="Arial" w:cs="Arial"/>
        </w:rPr>
        <w:t xml:space="preserve"> odst. 3 písm. c)</w:t>
      </w:r>
      <w:r>
        <w:rPr>
          <w:rFonts w:ascii="Arial" w:hAnsi="Arial" w:cs="Arial"/>
        </w:rPr>
        <w:t xml:space="preserve">. </w:t>
      </w:r>
    </w:p>
    <w:p w14:paraId="48C08859" w14:textId="77777777" w:rsidR="004329E2" w:rsidRDefault="004329E2" w:rsidP="004329E2">
      <w:pPr>
        <w:jc w:val="both"/>
        <w:rPr>
          <w:rFonts w:ascii="Arial" w:hAnsi="Arial" w:cs="Arial"/>
        </w:rPr>
      </w:pPr>
    </w:p>
    <w:p w14:paraId="1D3BA97B" w14:textId="043F318F" w:rsidR="004329E2" w:rsidRDefault="004329E2" w:rsidP="004329E2">
      <w:pPr>
        <w:jc w:val="both"/>
        <w:rPr>
          <w:rFonts w:ascii="Arial" w:hAnsi="Arial" w:cs="Arial"/>
        </w:rPr>
      </w:pPr>
      <w:r>
        <w:rPr>
          <w:rFonts w:ascii="Arial" w:hAnsi="Arial" w:cs="Arial"/>
          <w:b/>
          <w:bCs/>
          <w:u w:val="single"/>
        </w:rPr>
        <w:t>K</w:t>
      </w:r>
      <w:r w:rsidR="00E7035D">
        <w:rPr>
          <w:rFonts w:ascii="Arial" w:hAnsi="Arial" w:cs="Arial"/>
          <w:b/>
          <w:bCs/>
          <w:u w:val="single"/>
        </w:rPr>
        <w:t> novelizačním</w:t>
      </w:r>
      <w:r w:rsidR="00192479">
        <w:rPr>
          <w:rFonts w:ascii="Arial" w:hAnsi="Arial" w:cs="Arial"/>
          <w:b/>
          <w:bCs/>
          <w:u w:val="single"/>
        </w:rPr>
        <w:t>u</w:t>
      </w:r>
      <w:r w:rsidR="00E7035D">
        <w:rPr>
          <w:rFonts w:ascii="Arial" w:hAnsi="Arial" w:cs="Arial"/>
          <w:b/>
          <w:bCs/>
          <w:u w:val="single"/>
        </w:rPr>
        <w:t xml:space="preserve"> bod</w:t>
      </w:r>
      <w:r w:rsidR="00192479">
        <w:rPr>
          <w:rFonts w:ascii="Arial" w:hAnsi="Arial" w:cs="Arial"/>
          <w:b/>
          <w:bCs/>
          <w:u w:val="single"/>
        </w:rPr>
        <w:t>u</w:t>
      </w:r>
      <w:r w:rsidR="00E7035D">
        <w:rPr>
          <w:rFonts w:ascii="Arial" w:hAnsi="Arial" w:cs="Arial"/>
          <w:b/>
          <w:bCs/>
          <w:u w:val="single"/>
        </w:rPr>
        <w:t xml:space="preserve"> </w:t>
      </w:r>
      <w:r w:rsidR="001A68D9">
        <w:rPr>
          <w:rFonts w:ascii="Arial" w:hAnsi="Arial" w:cs="Arial"/>
          <w:b/>
          <w:bCs/>
          <w:u w:val="single"/>
        </w:rPr>
        <w:t xml:space="preserve">14: </w:t>
      </w:r>
      <w:r>
        <w:rPr>
          <w:rFonts w:ascii="Arial" w:hAnsi="Arial" w:cs="Arial"/>
          <w:b/>
          <w:bCs/>
          <w:u w:val="single"/>
        </w:rPr>
        <w:t>§ 18 odst. 2 písm. a) bodu 14, písm. b) bodu 1, písm. c) bodu 4</w:t>
      </w:r>
    </w:p>
    <w:p w14:paraId="14E1A3C9" w14:textId="77777777" w:rsidR="004329E2" w:rsidRDefault="004329E2" w:rsidP="004329E2">
      <w:pPr>
        <w:jc w:val="both"/>
        <w:rPr>
          <w:rFonts w:ascii="Arial" w:hAnsi="Arial" w:cs="Arial"/>
        </w:rPr>
      </w:pPr>
    </w:p>
    <w:p w14:paraId="2F55102A" w14:textId="77777777" w:rsidR="004329E2" w:rsidRDefault="004329E2" w:rsidP="004329E2">
      <w:pPr>
        <w:jc w:val="both"/>
        <w:rPr>
          <w:rFonts w:ascii="Arial" w:hAnsi="Arial" w:cs="Arial"/>
        </w:rPr>
      </w:pPr>
      <w:r>
        <w:rPr>
          <w:rFonts w:ascii="Arial" w:hAnsi="Arial" w:cs="Arial"/>
        </w:rPr>
        <w:t xml:space="preserve">V návaznosti na změny v § 18 odst. 2 písm. a) bodu 13 dochází k přečíslování dosavadního bodu 13 cit. </w:t>
      </w:r>
      <w:proofErr w:type="spellStart"/>
      <w:r>
        <w:rPr>
          <w:rFonts w:ascii="Arial" w:hAnsi="Arial" w:cs="Arial"/>
        </w:rPr>
        <w:t>ust</w:t>
      </w:r>
      <w:proofErr w:type="spellEnd"/>
      <w:r>
        <w:rPr>
          <w:rFonts w:ascii="Arial" w:hAnsi="Arial" w:cs="Arial"/>
        </w:rPr>
        <w:t xml:space="preserve">. na bod 14 a v tomto smyslu se legislativně technicky upravují i ustanovení </w:t>
      </w:r>
      <w:r w:rsidRPr="00BA2596">
        <w:rPr>
          <w:rFonts w:ascii="Arial" w:hAnsi="Arial" w:cs="Arial"/>
        </w:rPr>
        <w:t>§ 18 odst. 2 písm. b) bodu 1, písm. c) bodu 4</w:t>
      </w:r>
      <w:r>
        <w:rPr>
          <w:rFonts w:ascii="Arial" w:hAnsi="Arial" w:cs="Arial"/>
        </w:rPr>
        <w:t xml:space="preserve">. </w:t>
      </w:r>
    </w:p>
    <w:p w14:paraId="6D59F34C" w14:textId="77777777" w:rsidR="004329E2" w:rsidRDefault="004329E2" w:rsidP="004329E2">
      <w:pPr>
        <w:jc w:val="both"/>
        <w:rPr>
          <w:rFonts w:ascii="Arial" w:hAnsi="Arial" w:cs="Arial"/>
        </w:rPr>
      </w:pPr>
    </w:p>
    <w:p w14:paraId="2ED794DC" w14:textId="7AFB0C4D" w:rsidR="004329E2" w:rsidRPr="003E6129" w:rsidRDefault="004329E2" w:rsidP="004329E2">
      <w:pPr>
        <w:jc w:val="both"/>
        <w:rPr>
          <w:rFonts w:ascii="Arial" w:hAnsi="Arial" w:cs="Arial"/>
          <w:b/>
          <w:bCs/>
          <w:u w:val="single"/>
        </w:rPr>
      </w:pPr>
      <w:r w:rsidRPr="003E6129">
        <w:rPr>
          <w:rFonts w:ascii="Arial" w:hAnsi="Arial" w:cs="Arial"/>
          <w:b/>
          <w:bCs/>
          <w:u w:val="single"/>
        </w:rPr>
        <w:t>K</w:t>
      </w:r>
      <w:r w:rsidR="003E6129" w:rsidRPr="003E6129">
        <w:rPr>
          <w:rFonts w:ascii="Arial" w:hAnsi="Arial" w:cs="Arial"/>
          <w:b/>
          <w:bCs/>
          <w:u w:val="single"/>
        </w:rPr>
        <w:t xml:space="preserve"> novelizačnímu bodu 16: </w:t>
      </w:r>
      <w:r w:rsidRPr="003E6129">
        <w:rPr>
          <w:rFonts w:ascii="Arial" w:hAnsi="Arial" w:cs="Arial"/>
          <w:b/>
          <w:bCs/>
          <w:u w:val="single"/>
        </w:rPr>
        <w:t>§ 44e (s účinností od 1. ledna 2025)</w:t>
      </w:r>
    </w:p>
    <w:p w14:paraId="1F768547" w14:textId="77777777" w:rsidR="004329E2" w:rsidRPr="003E6129" w:rsidRDefault="004329E2" w:rsidP="004329E2">
      <w:pPr>
        <w:jc w:val="both"/>
        <w:rPr>
          <w:rFonts w:ascii="Arial" w:hAnsi="Arial" w:cs="Arial"/>
          <w:b/>
          <w:bCs/>
          <w:u w:val="single"/>
        </w:rPr>
      </w:pPr>
    </w:p>
    <w:p w14:paraId="20E3C7F7" w14:textId="05CA8A03" w:rsidR="004329E2" w:rsidRPr="003E6129" w:rsidRDefault="004329E2" w:rsidP="004329E2">
      <w:pPr>
        <w:jc w:val="both"/>
        <w:rPr>
          <w:rFonts w:ascii="Arial" w:hAnsi="Arial" w:cs="Arial"/>
        </w:rPr>
      </w:pPr>
      <w:r w:rsidRPr="003E6129">
        <w:rPr>
          <w:rFonts w:ascii="Arial" w:hAnsi="Arial" w:cs="Arial"/>
        </w:rPr>
        <w:t xml:space="preserve">Ustanovení se na tomto místě vypouští a systematicky se přesouvá do ustanovení § 51 odst. 2 písm. f), které souhrnně upravuje výluku z povinné mlčenlivosti. </w:t>
      </w:r>
    </w:p>
    <w:p w14:paraId="461D383B" w14:textId="77777777" w:rsidR="003E6129" w:rsidRPr="003E6129" w:rsidRDefault="003E6129" w:rsidP="004329E2">
      <w:pPr>
        <w:jc w:val="both"/>
        <w:rPr>
          <w:rFonts w:ascii="Arial" w:hAnsi="Arial" w:cs="Arial"/>
        </w:rPr>
      </w:pPr>
    </w:p>
    <w:p w14:paraId="1955CF3F" w14:textId="53FC6566" w:rsidR="003E6129" w:rsidRPr="003E6129" w:rsidRDefault="003E6129" w:rsidP="003E6129">
      <w:pPr>
        <w:jc w:val="both"/>
        <w:rPr>
          <w:rFonts w:ascii="Arial" w:hAnsi="Arial" w:cs="Arial"/>
        </w:rPr>
      </w:pPr>
      <w:r w:rsidRPr="003E6129">
        <w:rPr>
          <w:rFonts w:ascii="Arial" w:hAnsi="Arial" w:cs="Arial"/>
        </w:rPr>
        <w:t>Jedná se o ustanovení navrhované novelou zákona o zdravotních službách v současné době projednávanou v rámci mezirezortního připomínkového řízení.</w:t>
      </w:r>
    </w:p>
    <w:p w14:paraId="5D7B1A08" w14:textId="77777777" w:rsidR="004329E2" w:rsidRDefault="004329E2" w:rsidP="004329E2">
      <w:pPr>
        <w:jc w:val="both"/>
        <w:rPr>
          <w:rFonts w:ascii="Arial" w:hAnsi="Arial" w:cs="Arial"/>
        </w:rPr>
      </w:pPr>
    </w:p>
    <w:p w14:paraId="56A293CD" w14:textId="71CB6598" w:rsidR="004329E2" w:rsidRDefault="004329E2" w:rsidP="004329E2">
      <w:pPr>
        <w:jc w:val="both"/>
        <w:rPr>
          <w:rFonts w:ascii="Arial" w:hAnsi="Arial" w:cs="Arial"/>
        </w:rPr>
      </w:pPr>
      <w:r>
        <w:rPr>
          <w:rFonts w:ascii="Arial" w:hAnsi="Arial" w:cs="Arial"/>
          <w:b/>
          <w:bCs/>
          <w:u w:val="single"/>
        </w:rPr>
        <w:t>K</w:t>
      </w:r>
      <w:r w:rsidR="004875B4">
        <w:rPr>
          <w:rFonts w:ascii="Arial" w:hAnsi="Arial" w:cs="Arial"/>
          <w:b/>
          <w:bCs/>
          <w:u w:val="single"/>
        </w:rPr>
        <w:t> novelizačnímu bodu 1</w:t>
      </w:r>
      <w:r w:rsidR="003E6129">
        <w:rPr>
          <w:rFonts w:ascii="Arial" w:hAnsi="Arial" w:cs="Arial"/>
          <w:b/>
          <w:bCs/>
          <w:u w:val="single"/>
        </w:rPr>
        <w:t>7</w:t>
      </w:r>
      <w:r w:rsidR="004875B4">
        <w:rPr>
          <w:rFonts w:ascii="Arial" w:hAnsi="Arial" w:cs="Arial"/>
          <w:b/>
          <w:bCs/>
          <w:u w:val="single"/>
        </w:rPr>
        <w:t xml:space="preserve">: </w:t>
      </w:r>
      <w:r>
        <w:rPr>
          <w:rFonts w:ascii="Arial" w:hAnsi="Arial" w:cs="Arial"/>
          <w:b/>
          <w:bCs/>
          <w:u w:val="single"/>
        </w:rPr>
        <w:t>§ 51 odst. 2 písm. f)</w:t>
      </w:r>
    </w:p>
    <w:p w14:paraId="360CF2B8" w14:textId="77777777" w:rsidR="004329E2" w:rsidRDefault="004329E2" w:rsidP="004329E2">
      <w:pPr>
        <w:jc w:val="both"/>
        <w:rPr>
          <w:rFonts w:ascii="Arial" w:hAnsi="Arial" w:cs="Arial"/>
        </w:rPr>
      </w:pPr>
    </w:p>
    <w:p w14:paraId="29C84F1E" w14:textId="77777777" w:rsidR="004329E2" w:rsidRPr="00BA2596" w:rsidRDefault="004329E2" w:rsidP="004329E2">
      <w:pPr>
        <w:jc w:val="both"/>
        <w:rPr>
          <w:rFonts w:ascii="Arial" w:hAnsi="Arial" w:cs="Arial"/>
        </w:rPr>
      </w:pPr>
      <w:r>
        <w:rPr>
          <w:rFonts w:ascii="Arial" w:hAnsi="Arial" w:cs="Arial"/>
        </w:rPr>
        <w:t xml:space="preserve">Nové ustanovení navazuje na změny v ustanovení § 100 zákona o sociálních službách a </w:t>
      </w:r>
      <w:proofErr w:type="gramStart"/>
      <w:r>
        <w:rPr>
          <w:rFonts w:ascii="Arial" w:hAnsi="Arial" w:cs="Arial"/>
        </w:rPr>
        <w:t>míří</w:t>
      </w:r>
      <w:proofErr w:type="gramEnd"/>
      <w:r>
        <w:rPr>
          <w:rFonts w:ascii="Arial" w:hAnsi="Arial" w:cs="Arial"/>
        </w:rPr>
        <w:t xml:space="preserve"> k odstranění současných překážek </w:t>
      </w:r>
      <w:r w:rsidRPr="00BA2596">
        <w:rPr>
          <w:rFonts w:ascii="Arial" w:hAnsi="Arial" w:cs="Arial"/>
        </w:rPr>
        <w:t>v oblasti sdílení informací mezi sociální částí služby a částí zdravotní</w:t>
      </w:r>
      <w:r>
        <w:rPr>
          <w:rFonts w:ascii="Arial" w:hAnsi="Arial" w:cs="Arial"/>
        </w:rPr>
        <w:t xml:space="preserve">. </w:t>
      </w:r>
    </w:p>
    <w:p w14:paraId="048FF650" w14:textId="77777777" w:rsidR="004329E2" w:rsidRDefault="004329E2" w:rsidP="004329E2">
      <w:pPr>
        <w:jc w:val="both"/>
        <w:rPr>
          <w:rFonts w:ascii="Arial" w:hAnsi="Arial" w:cs="Arial"/>
        </w:rPr>
      </w:pPr>
    </w:p>
    <w:p w14:paraId="21E90852" w14:textId="2077209D" w:rsidR="004329E2" w:rsidRPr="00BA2596" w:rsidRDefault="004329E2" w:rsidP="004329E2">
      <w:pPr>
        <w:jc w:val="both"/>
        <w:rPr>
          <w:rFonts w:ascii="Arial" w:hAnsi="Arial" w:cs="Arial"/>
          <w:b/>
          <w:bCs/>
          <w:u w:val="single"/>
        </w:rPr>
      </w:pPr>
      <w:r>
        <w:rPr>
          <w:rFonts w:ascii="Arial" w:hAnsi="Arial" w:cs="Arial"/>
          <w:b/>
          <w:bCs/>
          <w:u w:val="single"/>
        </w:rPr>
        <w:t>K</w:t>
      </w:r>
      <w:r w:rsidR="004875B4">
        <w:rPr>
          <w:rFonts w:ascii="Arial" w:hAnsi="Arial" w:cs="Arial"/>
          <w:b/>
          <w:bCs/>
          <w:u w:val="single"/>
        </w:rPr>
        <w:t> novelizačním bodům 1</w:t>
      </w:r>
      <w:r w:rsidR="003E6129">
        <w:rPr>
          <w:rFonts w:ascii="Arial" w:hAnsi="Arial" w:cs="Arial"/>
          <w:b/>
          <w:bCs/>
          <w:u w:val="single"/>
        </w:rPr>
        <w:t>8</w:t>
      </w:r>
      <w:r w:rsidR="004875B4">
        <w:rPr>
          <w:rFonts w:ascii="Arial" w:hAnsi="Arial" w:cs="Arial"/>
          <w:b/>
          <w:bCs/>
          <w:u w:val="single"/>
        </w:rPr>
        <w:t xml:space="preserve"> až </w:t>
      </w:r>
      <w:r w:rsidR="001D29A8">
        <w:rPr>
          <w:rFonts w:ascii="Arial" w:hAnsi="Arial" w:cs="Arial"/>
          <w:b/>
          <w:bCs/>
          <w:u w:val="single"/>
        </w:rPr>
        <w:t xml:space="preserve">34: </w:t>
      </w:r>
      <w:r>
        <w:rPr>
          <w:rFonts w:ascii="Arial" w:hAnsi="Arial" w:cs="Arial"/>
          <w:b/>
          <w:bCs/>
          <w:u w:val="single"/>
        </w:rPr>
        <w:t xml:space="preserve">§ 70 odst. 2 písm. d), odst. 4 písm. a), § 73 odst. 1 písm. d), </w:t>
      </w:r>
      <w:r w:rsidRPr="00BA2596">
        <w:rPr>
          <w:rFonts w:ascii="Arial" w:hAnsi="Arial" w:cs="Arial"/>
          <w:b/>
          <w:bCs/>
          <w:u w:val="single"/>
        </w:rPr>
        <w:t xml:space="preserve">§ 73 odst. 5, § 74 </w:t>
      </w:r>
      <w:r>
        <w:rPr>
          <w:rFonts w:ascii="Arial" w:hAnsi="Arial" w:cs="Arial"/>
          <w:b/>
          <w:bCs/>
          <w:u w:val="single"/>
        </w:rPr>
        <w:t xml:space="preserve">odst. 2, </w:t>
      </w:r>
      <w:r w:rsidRPr="00BA2596">
        <w:rPr>
          <w:rFonts w:ascii="Arial" w:hAnsi="Arial" w:cs="Arial"/>
          <w:b/>
          <w:bCs/>
          <w:u w:val="single"/>
        </w:rPr>
        <w:t>odst. 3 písm. b)</w:t>
      </w:r>
      <w:r>
        <w:rPr>
          <w:rFonts w:ascii="Arial" w:hAnsi="Arial" w:cs="Arial"/>
          <w:b/>
          <w:bCs/>
          <w:u w:val="single"/>
        </w:rPr>
        <w:t xml:space="preserve"> a c)</w:t>
      </w:r>
      <w:r w:rsidRPr="00BA2596">
        <w:rPr>
          <w:rFonts w:ascii="Arial" w:hAnsi="Arial" w:cs="Arial"/>
          <w:b/>
          <w:bCs/>
          <w:u w:val="single"/>
        </w:rPr>
        <w:t>, § 75 odst. 1 písm. d), § 76 odst. 1 písm. m) a odst. 2 písm. b), § 77 odst. 1 písm. d), § 77a odst. 2 písm. b) bodu 2 a písm. c) a odst. 3 písm. a) a § 107 odst. 1 písm. c)</w:t>
      </w:r>
    </w:p>
    <w:p w14:paraId="03F1008B" w14:textId="77777777" w:rsidR="004329E2" w:rsidRDefault="004329E2" w:rsidP="004329E2">
      <w:pPr>
        <w:tabs>
          <w:tab w:val="left" w:pos="6495"/>
        </w:tabs>
        <w:rPr>
          <w:rFonts w:ascii="Arial" w:hAnsi="Arial" w:cs="Arial"/>
        </w:rPr>
      </w:pPr>
    </w:p>
    <w:p w14:paraId="4FAE844D" w14:textId="351E4A4C" w:rsidR="004329E2" w:rsidRDefault="004329E2" w:rsidP="004329E2">
      <w:pPr>
        <w:tabs>
          <w:tab w:val="left" w:pos="6495"/>
        </w:tabs>
        <w:rPr>
          <w:rFonts w:ascii="Arial" w:hAnsi="Arial" w:cs="Arial"/>
        </w:rPr>
      </w:pPr>
      <w:r>
        <w:rPr>
          <w:rFonts w:ascii="Arial" w:hAnsi="Arial" w:cs="Arial"/>
        </w:rPr>
        <w:t xml:space="preserve">Ustanovení se upravují v návaznosti na vypuštění § 11 odst. 2 písm. b). </w:t>
      </w:r>
    </w:p>
    <w:p w14:paraId="66150C57" w14:textId="77777777" w:rsidR="00C666D2" w:rsidRDefault="00C666D2" w:rsidP="004329E2">
      <w:pPr>
        <w:tabs>
          <w:tab w:val="left" w:pos="6495"/>
        </w:tabs>
        <w:rPr>
          <w:rFonts w:ascii="Arial" w:hAnsi="Arial" w:cs="Arial"/>
        </w:rPr>
      </w:pPr>
    </w:p>
    <w:p w14:paraId="75B1091C" w14:textId="77777777" w:rsidR="007C2CCE" w:rsidRDefault="007C2CCE" w:rsidP="00C666D2">
      <w:pPr>
        <w:jc w:val="both"/>
        <w:rPr>
          <w:rFonts w:ascii="Arial" w:hAnsi="Arial" w:cs="Arial"/>
          <w:b/>
          <w:bCs/>
          <w:u w:val="single"/>
        </w:rPr>
      </w:pPr>
      <w:r w:rsidRPr="009674B9">
        <w:rPr>
          <w:rFonts w:ascii="Arial" w:hAnsi="Arial" w:cs="Arial"/>
          <w:b/>
          <w:bCs/>
          <w:u w:val="single"/>
        </w:rPr>
        <w:t xml:space="preserve">K přechodným ustanovením: </w:t>
      </w:r>
    </w:p>
    <w:p w14:paraId="23B76338" w14:textId="77777777" w:rsidR="007C2CCE" w:rsidRDefault="007C2CCE" w:rsidP="007C2CCE">
      <w:pPr>
        <w:tabs>
          <w:tab w:val="left" w:pos="6495"/>
        </w:tabs>
        <w:rPr>
          <w:rFonts w:ascii="Arial" w:hAnsi="Arial" w:cs="Arial"/>
          <w:b/>
          <w:bCs/>
          <w:u w:val="single"/>
        </w:rPr>
      </w:pPr>
    </w:p>
    <w:p w14:paraId="4D66327C" w14:textId="64855D89" w:rsidR="007C2CCE" w:rsidRPr="009674B9" w:rsidRDefault="007C2CCE" w:rsidP="007C2CCE">
      <w:pPr>
        <w:tabs>
          <w:tab w:val="left" w:pos="6495"/>
        </w:tabs>
        <w:jc w:val="both"/>
        <w:rPr>
          <w:rFonts w:ascii="Arial" w:hAnsi="Arial" w:cs="Arial"/>
        </w:rPr>
      </w:pPr>
      <w:r>
        <w:rPr>
          <w:rFonts w:ascii="Arial" w:hAnsi="Arial" w:cs="Arial"/>
        </w:rPr>
        <w:t xml:space="preserve">V souvislosti s vypuštěním § 11 odst. 2 písm. b) zákona o zdravotních službách se prostřednictvím přechodných ustanovení stanoví přechodné období do 31. prosince 2026, kdy bude možné poskytovat ošetřovatelskou zdravotní péči bez oprávnění k poskytování zdravotních služeb. Toto přechodné období </w:t>
      </w:r>
      <w:proofErr w:type="gramStart"/>
      <w:r>
        <w:rPr>
          <w:rFonts w:ascii="Arial" w:hAnsi="Arial" w:cs="Arial"/>
        </w:rPr>
        <w:t>slouží</w:t>
      </w:r>
      <w:proofErr w:type="gramEnd"/>
      <w:r>
        <w:rPr>
          <w:rFonts w:ascii="Arial" w:hAnsi="Arial" w:cs="Arial"/>
        </w:rPr>
        <w:t xml:space="preserve"> subjektům </w:t>
      </w:r>
      <w:r>
        <w:rPr>
          <w:rFonts w:ascii="Arial" w:hAnsi="Arial" w:cs="Arial"/>
        </w:rPr>
        <w:lastRenderedPageBreak/>
        <w:t>poskytujícím tuto zdravotní péči v dosavadním režimu bez oprávnění k adaptaci na nové podmínky a k získání oprávnění k poskytování ošetřovatelské péče v zařízeních sociálních služeb podle § 10 odst</w:t>
      </w:r>
      <w:r w:rsidR="007F39A5">
        <w:rPr>
          <w:rFonts w:ascii="Arial" w:hAnsi="Arial" w:cs="Arial"/>
        </w:rPr>
        <w:t>.</w:t>
      </w:r>
      <w:r>
        <w:rPr>
          <w:rFonts w:ascii="Arial" w:hAnsi="Arial" w:cs="Arial"/>
        </w:rPr>
        <w:t xml:space="preserve"> 1 písm. c) zákona o zdravotních službách. Tím má být zajištěna kontinuita poskytování zdravotní péče v zařízeních pobytových sociálních služeb. </w:t>
      </w:r>
    </w:p>
    <w:p w14:paraId="5D3E3EA9" w14:textId="77777777" w:rsidR="004329E2" w:rsidRDefault="004329E2" w:rsidP="004113F5">
      <w:pPr>
        <w:widowControl w:val="0"/>
        <w:autoSpaceDE w:val="0"/>
        <w:autoSpaceDN w:val="0"/>
        <w:adjustRightInd w:val="0"/>
        <w:spacing w:before="120" w:after="120" w:line="276" w:lineRule="auto"/>
        <w:jc w:val="both"/>
        <w:rPr>
          <w:rFonts w:ascii="Arial" w:hAnsi="Arial" w:cs="Arial"/>
          <w:b/>
          <w:bCs/>
        </w:rPr>
      </w:pPr>
    </w:p>
    <w:p w14:paraId="11D32D9B" w14:textId="77777777" w:rsidR="004329E2" w:rsidRDefault="004329E2" w:rsidP="004113F5">
      <w:pPr>
        <w:widowControl w:val="0"/>
        <w:autoSpaceDE w:val="0"/>
        <w:autoSpaceDN w:val="0"/>
        <w:adjustRightInd w:val="0"/>
        <w:spacing w:before="120" w:after="120" w:line="276" w:lineRule="auto"/>
        <w:jc w:val="both"/>
        <w:rPr>
          <w:rFonts w:ascii="Arial" w:hAnsi="Arial" w:cs="Arial"/>
          <w:b/>
          <w:bCs/>
        </w:rPr>
      </w:pPr>
    </w:p>
    <w:p w14:paraId="14085279" w14:textId="6A3E1FC2" w:rsidR="00CD4993" w:rsidRPr="004113F5" w:rsidRDefault="00CD4993" w:rsidP="007F39A5">
      <w:pPr>
        <w:widowControl w:val="0"/>
        <w:autoSpaceDE w:val="0"/>
        <w:autoSpaceDN w:val="0"/>
        <w:adjustRightInd w:val="0"/>
        <w:spacing w:before="120" w:after="120" w:line="276" w:lineRule="auto"/>
        <w:rPr>
          <w:rFonts w:ascii="Arial" w:hAnsi="Arial" w:cs="Arial"/>
          <w:b/>
          <w:bCs/>
        </w:rPr>
      </w:pPr>
      <w:r w:rsidRPr="004113F5">
        <w:rPr>
          <w:rFonts w:ascii="Arial" w:hAnsi="Arial" w:cs="Arial"/>
          <w:b/>
          <w:bCs/>
        </w:rPr>
        <w:t>K novele zákona č. 48/1997 Sb., o veřejném zdravotním pojištění a o změně a doplnění některých souvisejících zákonů, ve znění pozdějších předpisů (zákon o veřejném zdravotním pojištění)</w:t>
      </w:r>
    </w:p>
    <w:p w14:paraId="176B66B4" w14:textId="77777777" w:rsidR="00CD4993" w:rsidRPr="004113F5" w:rsidRDefault="00CD4993" w:rsidP="004113F5">
      <w:pPr>
        <w:widowControl w:val="0"/>
        <w:autoSpaceDE w:val="0"/>
        <w:autoSpaceDN w:val="0"/>
        <w:adjustRightInd w:val="0"/>
        <w:spacing w:before="120" w:after="120" w:line="276" w:lineRule="auto"/>
        <w:jc w:val="both"/>
        <w:rPr>
          <w:rFonts w:ascii="Arial" w:hAnsi="Arial" w:cs="Arial"/>
        </w:rPr>
      </w:pPr>
    </w:p>
    <w:p w14:paraId="5C4C8930" w14:textId="7CF38D35" w:rsidR="00CD4993" w:rsidRPr="004113F5" w:rsidRDefault="00CB4AC5" w:rsidP="004113F5">
      <w:pPr>
        <w:widowControl w:val="0"/>
        <w:autoSpaceDE w:val="0"/>
        <w:autoSpaceDN w:val="0"/>
        <w:adjustRightInd w:val="0"/>
        <w:spacing w:before="120" w:after="120" w:line="276" w:lineRule="auto"/>
        <w:jc w:val="both"/>
        <w:rPr>
          <w:rFonts w:ascii="Arial" w:hAnsi="Arial" w:cs="Arial"/>
          <w:b/>
          <w:bCs/>
          <w:u w:val="single"/>
        </w:rPr>
      </w:pPr>
      <w:r>
        <w:rPr>
          <w:rFonts w:ascii="Arial" w:hAnsi="Arial" w:cs="Arial"/>
          <w:b/>
          <w:bCs/>
          <w:u w:val="single"/>
        </w:rPr>
        <w:t xml:space="preserve">K novelizačním bodům </w:t>
      </w:r>
      <w:r w:rsidR="005B6421">
        <w:rPr>
          <w:rFonts w:ascii="Arial" w:hAnsi="Arial" w:cs="Arial"/>
          <w:b/>
          <w:bCs/>
          <w:u w:val="single"/>
        </w:rPr>
        <w:t>1 až 3</w:t>
      </w:r>
      <w:r w:rsidR="00945442">
        <w:rPr>
          <w:rFonts w:ascii="Arial" w:hAnsi="Arial" w:cs="Arial"/>
          <w:b/>
          <w:bCs/>
          <w:u w:val="single"/>
        </w:rPr>
        <w:t xml:space="preserve">, 7 a 8: </w:t>
      </w:r>
      <w:r w:rsidR="00CD4993" w:rsidRPr="004113F5">
        <w:rPr>
          <w:rFonts w:ascii="Arial" w:hAnsi="Arial" w:cs="Arial"/>
          <w:b/>
          <w:bCs/>
          <w:u w:val="single"/>
        </w:rPr>
        <w:t>§ 17a, § 22 písm. d) a e)</w:t>
      </w:r>
      <w:r w:rsidR="002B5292">
        <w:rPr>
          <w:rFonts w:ascii="Arial" w:hAnsi="Arial" w:cs="Arial"/>
          <w:b/>
          <w:bCs/>
          <w:u w:val="single"/>
        </w:rPr>
        <w:t>, § 46 odst. 2</w:t>
      </w:r>
      <w:r w:rsidR="00F163BC">
        <w:rPr>
          <w:rFonts w:ascii="Arial" w:hAnsi="Arial" w:cs="Arial"/>
          <w:b/>
          <w:bCs/>
          <w:u w:val="single"/>
        </w:rPr>
        <w:t xml:space="preserve"> písm. g)</w:t>
      </w:r>
      <w:r w:rsidR="00CD4993" w:rsidRPr="004113F5">
        <w:rPr>
          <w:rFonts w:ascii="Arial" w:hAnsi="Arial" w:cs="Arial"/>
          <w:b/>
          <w:bCs/>
          <w:u w:val="single"/>
        </w:rPr>
        <w:t xml:space="preserve"> a k bodům 1 a 2 přechodných ustanovení</w:t>
      </w:r>
    </w:p>
    <w:p w14:paraId="64C2ABA8" w14:textId="508374F9" w:rsidR="00CD4993" w:rsidRDefault="003975AF" w:rsidP="004113F5">
      <w:pPr>
        <w:widowControl w:val="0"/>
        <w:autoSpaceDE w:val="0"/>
        <w:autoSpaceDN w:val="0"/>
        <w:adjustRightInd w:val="0"/>
        <w:spacing w:before="120" w:after="120" w:line="276" w:lineRule="auto"/>
        <w:jc w:val="both"/>
        <w:rPr>
          <w:rFonts w:ascii="Arial" w:hAnsi="Arial" w:cs="Arial"/>
        </w:rPr>
      </w:pPr>
      <w:r>
        <w:rPr>
          <w:rFonts w:ascii="Arial" w:hAnsi="Arial" w:cs="Arial"/>
        </w:rPr>
        <w:t>Navrhuje se</w:t>
      </w:r>
      <w:r w:rsidR="004750F2">
        <w:rPr>
          <w:rFonts w:ascii="Arial" w:hAnsi="Arial" w:cs="Arial"/>
        </w:rPr>
        <w:t xml:space="preserve">, aby zdravotní pojišťovna v případě, že </w:t>
      </w:r>
      <w:r w:rsidR="00DB1E81">
        <w:rPr>
          <w:rFonts w:ascii="Arial" w:hAnsi="Arial" w:cs="Arial"/>
        </w:rPr>
        <w:t xml:space="preserve">ukončí </w:t>
      </w:r>
      <w:r w:rsidR="00F163BC">
        <w:rPr>
          <w:rFonts w:ascii="Arial" w:hAnsi="Arial" w:cs="Arial"/>
        </w:rPr>
        <w:t xml:space="preserve">odstoupením, výpovědí nebo jiným obdobným způsobem </w:t>
      </w:r>
      <w:r w:rsidR="00DB1E81">
        <w:rPr>
          <w:rFonts w:ascii="Arial" w:hAnsi="Arial" w:cs="Arial"/>
        </w:rPr>
        <w:t xml:space="preserve">zvláštní smlouvu z důvodu, že </w:t>
      </w:r>
      <w:r w:rsidR="00601314">
        <w:rPr>
          <w:rFonts w:ascii="Arial" w:hAnsi="Arial" w:cs="Arial"/>
        </w:rPr>
        <w:t>ze strany poskytovatele dochází k podstatnému porušování jeho právních povinností</w:t>
      </w:r>
      <w:r w:rsidR="00DB1E81">
        <w:rPr>
          <w:rFonts w:ascii="Arial" w:hAnsi="Arial" w:cs="Arial"/>
        </w:rPr>
        <w:t xml:space="preserve"> podle právních předpisů a zvláštní smlouvy</w:t>
      </w:r>
      <w:r w:rsidR="00601314">
        <w:rPr>
          <w:rFonts w:ascii="Arial" w:hAnsi="Arial" w:cs="Arial"/>
        </w:rPr>
        <w:t>, což je nutné interpre</w:t>
      </w:r>
      <w:r w:rsidR="009440C2">
        <w:rPr>
          <w:rFonts w:ascii="Arial" w:hAnsi="Arial" w:cs="Arial"/>
        </w:rPr>
        <w:t xml:space="preserve">tovat </w:t>
      </w:r>
      <w:r w:rsidR="00143BE6">
        <w:rPr>
          <w:rFonts w:ascii="Arial" w:hAnsi="Arial" w:cs="Arial"/>
        </w:rPr>
        <w:t xml:space="preserve">zejména s ohledem na </w:t>
      </w:r>
      <w:r w:rsidR="00E34922">
        <w:rPr>
          <w:rFonts w:ascii="Arial" w:hAnsi="Arial" w:cs="Arial"/>
        </w:rPr>
        <w:t xml:space="preserve">existující výklad ustanovení </w:t>
      </w:r>
      <w:r w:rsidR="00143BE6">
        <w:rPr>
          <w:rFonts w:ascii="Arial" w:hAnsi="Arial" w:cs="Arial"/>
        </w:rPr>
        <w:t xml:space="preserve">§ </w:t>
      </w:r>
      <w:r w:rsidR="005B0D69">
        <w:rPr>
          <w:rFonts w:ascii="Arial" w:hAnsi="Arial" w:cs="Arial"/>
        </w:rPr>
        <w:t>2002 zákona č. 89/2012 Sb., občanský zákoník, ve znění pozdějších předpisů</w:t>
      </w:r>
      <w:r w:rsidR="00DB1E81">
        <w:rPr>
          <w:rFonts w:ascii="Arial" w:hAnsi="Arial" w:cs="Arial"/>
        </w:rPr>
        <w:t>, a s ohledem na obsah rámcových smluv podle vyhlášky č.</w:t>
      </w:r>
      <w:r w:rsidR="00E34922">
        <w:rPr>
          <w:rFonts w:ascii="Arial" w:hAnsi="Arial" w:cs="Arial"/>
        </w:rPr>
        <w:t> </w:t>
      </w:r>
      <w:r w:rsidR="00DB1E81">
        <w:rPr>
          <w:rFonts w:ascii="Arial" w:hAnsi="Arial" w:cs="Arial"/>
        </w:rPr>
        <w:t xml:space="preserve">618/2006 Sb., </w:t>
      </w:r>
      <w:r w:rsidR="003520F6">
        <w:rPr>
          <w:rFonts w:ascii="Arial" w:hAnsi="Arial" w:cs="Arial"/>
        </w:rPr>
        <w:t xml:space="preserve">kterou se vydávají rámcové smlouvy, neměla </w:t>
      </w:r>
      <w:r w:rsidR="00D3045F">
        <w:rPr>
          <w:rFonts w:ascii="Arial" w:hAnsi="Arial" w:cs="Arial"/>
        </w:rPr>
        <w:t xml:space="preserve">po dobu 5 let vůči tomuto poskytovateli pobytových sociálních služeb a jeho právním nástupcům kontraktační povinnost. Aby měly příslušné úřady dostatečné informace o tom, jakým způsobem tato právní úprava v praxi je ze strany zdravotních pojišťoven </w:t>
      </w:r>
      <w:r w:rsidR="006418AB">
        <w:rPr>
          <w:rFonts w:ascii="Arial" w:hAnsi="Arial" w:cs="Arial"/>
        </w:rPr>
        <w:t xml:space="preserve">aplikována, </w:t>
      </w:r>
      <w:r w:rsidR="005A422E">
        <w:rPr>
          <w:rFonts w:ascii="Arial" w:hAnsi="Arial" w:cs="Arial"/>
        </w:rPr>
        <w:t>a</w:t>
      </w:r>
      <w:r w:rsidR="00E34922">
        <w:rPr>
          <w:rFonts w:ascii="Arial" w:hAnsi="Arial" w:cs="Arial"/>
        </w:rPr>
        <w:t> </w:t>
      </w:r>
      <w:r w:rsidR="005A422E">
        <w:rPr>
          <w:rFonts w:ascii="Arial" w:hAnsi="Arial" w:cs="Arial"/>
        </w:rPr>
        <w:t xml:space="preserve">k následnému </w:t>
      </w:r>
      <w:r w:rsidR="006418AB">
        <w:rPr>
          <w:rFonts w:ascii="Arial" w:hAnsi="Arial" w:cs="Arial"/>
        </w:rPr>
        <w:t xml:space="preserve">vyhodnocení jejích dopadů, je současně stanoveno, že podmínkou takové dočasné </w:t>
      </w:r>
      <w:proofErr w:type="spellStart"/>
      <w:r w:rsidR="006418AB">
        <w:rPr>
          <w:rFonts w:ascii="Arial" w:hAnsi="Arial" w:cs="Arial"/>
        </w:rPr>
        <w:t>neaplikace</w:t>
      </w:r>
      <w:proofErr w:type="spellEnd"/>
      <w:r w:rsidR="006418AB">
        <w:rPr>
          <w:rFonts w:ascii="Arial" w:hAnsi="Arial" w:cs="Arial"/>
        </w:rPr>
        <w:t xml:space="preserve"> kontraktační povinnosti je, že j</w:t>
      </w:r>
      <w:r w:rsidR="00B26EC3">
        <w:rPr>
          <w:rFonts w:ascii="Arial" w:hAnsi="Arial" w:cs="Arial"/>
        </w:rPr>
        <w:t>sou</w:t>
      </w:r>
      <w:r w:rsidR="006418AB">
        <w:rPr>
          <w:rFonts w:ascii="Arial" w:hAnsi="Arial" w:cs="Arial"/>
        </w:rPr>
        <w:t xml:space="preserve"> </w:t>
      </w:r>
      <w:r w:rsidR="00B26EC3">
        <w:rPr>
          <w:rFonts w:ascii="Arial" w:hAnsi="Arial" w:cs="Arial"/>
        </w:rPr>
        <w:t>o důvodech ukončení zvláštní smlouvy ze strany zdravotní pojišťovny informována obě dotčená ministerstva (MZ a MPSV).</w:t>
      </w:r>
      <w:r w:rsidR="005A422E">
        <w:rPr>
          <w:rFonts w:ascii="Arial" w:hAnsi="Arial" w:cs="Arial"/>
        </w:rPr>
        <w:t xml:space="preserve"> </w:t>
      </w:r>
    </w:p>
    <w:p w14:paraId="7820B06A" w14:textId="37AEC55A" w:rsidR="00103830" w:rsidRDefault="00103830" w:rsidP="004113F5">
      <w:pPr>
        <w:widowControl w:val="0"/>
        <w:autoSpaceDE w:val="0"/>
        <w:autoSpaceDN w:val="0"/>
        <w:adjustRightInd w:val="0"/>
        <w:spacing w:before="120" w:after="120" w:line="276" w:lineRule="auto"/>
        <w:jc w:val="both"/>
        <w:rPr>
          <w:rFonts w:ascii="Arial" w:hAnsi="Arial" w:cs="Arial"/>
        </w:rPr>
      </w:pPr>
      <w:r>
        <w:rPr>
          <w:rFonts w:ascii="Arial" w:hAnsi="Arial" w:cs="Arial"/>
        </w:rPr>
        <w:t>S</w:t>
      </w:r>
      <w:r w:rsidR="00112D98">
        <w:rPr>
          <w:rFonts w:ascii="Arial" w:hAnsi="Arial" w:cs="Arial"/>
        </w:rPr>
        <w:t> přechodem na nový právní režim poskytování ošetřovatelské péče v pobytových zařízeních sociálních služeb na základě oprávnění k poskytování zdravotních služeb</w:t>
      </w:r>
      <w:r w:rsidR="008B2B16">
        <w:rPr>
          <w:rFonts w:ascii="Arial" w:hAnsi="Arial" w:cs="Arial"/>
        </w:rPr>
        <w:t xml:space="preserve"> se </w:t>
      </w:r>
      <w:r w:rsidR="00112D98">
        <w:rPr>
          <w:rFonts w:ascii="Arial" w:hAnsi="Arial" w:cs="Arial"/>
        </w:rPr>
        <w:t xml:space="preserve">zvláštní smlouva po získání oprávnění k poskytování této ošetřovatelské péče </w:t>
      </w:r>
      <w:r w:rsidR="008647EA">
        <w:rPr>
          <w:rFonts w:ascii="Arial" w:hAnsi="Arial" w:cs="Arial"/>
        </w:rPr>
        <w:t xml:space="preserve">přemění na </w:t>
      </w:r>
      <w:r w:rsidR="00F368F7">
        <w:rPr>
          <w:rFonts w:ascii="Arial" w:hAnsi="Arial" w:cs="Arial"/>
        </w:rPr>
        <w:t>smlouvu</w:t>
      </w:r>
      <w:r w:rsidR="00112D98">
        <w:rPr>
          <w:rFonts w:ascii="Arial" w:hAnsi="Arial" w:cs="Arial"/>
        </w:rPr>
        <w:t xml:space="preserve"> podle § 17 odst. 1 a 2</w:t>
      </w:r>
      <w:r w:rsidR="004D5D48">
        <w:rPr>
          <w:rFonts w:ascii="Arial" w:hAnsi="Arial" w:cs="Arial"/>
        </w:rPr>
        <w:t>, tzn. standardní smlouv</w:t>
      </w:r>
      <w:r w:rsidR="00F368F7">
        <w:rPr>
          <w:rFonts w:ascii="Arial" w:hAnsi="Arial" w:cs="Arial"/>
        </w:rPr>
        <w:t>o</w:t>
      </w:r>
      <w:r w:rsidR="004D5D48">
        <w:rPr>
          <w:rFonts w:ascii="Arial" w:hAnsi="Arial" w:cs="Arial"/>
        </w:rPr>
        <w:t xml:space="preserve">u o poskytování a úhradě hrazených služeb, s tou </w:t>
      </w:r>
      <w:r w:rsidR="00E94806">
        <w:rPr>
          <w:rFonts w:ascii="Arial" w:hAnsi="Arial" w:cs="Arial"/>
        </w:rPr>
        <w:t>odchylkou</w:t>
      </w:r>
      <w:r w:rsidR="004D5D48">
        <w:rPr>
          <w:rFonts w:ascii="Arial" w:hAnsi="Arial" w:cs="Arial"/>
        </w:rPr>
        <w:t>, že na žádost poskytovatele pobytových sociálních služeb s uděleným příslušným oprávněním bude zdravotní pojišťovna mít povinnost tuto smlouvu uzavřít</w:t>
      </w:r>
      <w:r w:rsidR="008647EA">
        <w:rPr>
          <w:rFonts w:ascii="Arial" w:hAnsi="Arial" w:cs="Arial"/>
        </w:rPr>
        <w:t xml:space="preserve"> (a tedy bude zachována kontraktační povinnost)</w:t>
      </w:r>
      <w:r w:rsidR="004D5D48">
        <w:rPr>
          <w:rFonts w:ascii="Arial" w:hAnsi="Arial" w:cs="Arial"/>
        </w:rPr>
        <w:t>.</w:t>
      </w:r>
    </w:p>
    <w:p w14:paraId="406C13B0" w14:textId="46D5E19D" w:rsidR="006D451C" w:rsidRPr="004113F5" w:rsidRDefault="006D451C" w:rsidP="004113F5">
      <w:pPr>
        <w:widowControl w:val="0"/>
        <w:autoSpaceDE w:val="0"/>
        <w:autoSpaceDN w:val="0"/>
        <w:adjustRightInd w:val="0"/>
        <w:spacing w:before="120" w:after="120" w:line="276" w:lineRule="auto"/>
        <w:jc w:val="both"/>
        <w:rPr>
          <w:rFonts w:ascii="Arial" w:hAnsi="Arial" w:cs="Arial"/>
        </w:rPr>
      </w:pPr>
      <w:r>
        <w:rPr>
          <w:rFonts w:ascii="Arial" w:hAnsi="Arial" w:cs="Arial"/>
        </w:rPr>
        <w:t xml:space="preserve">Návazně je uzavření zvláštní smlouvy </w:t>
      </w:r>
      <w:r w:rsidR="00F368F7">
        <w:rPr>
          <w:rFonts w:ascii="Arial" w:hAnsi="Arial" w:cs="Arial"/>
        </w:rPr>
        <w:t xml:space="preserve">jako subtypu smlouvy o poskytování a úhradě hrazených služeb </w:t>
      </w:r>
      <w:r>
        <w:rPr>
          <w:rFonts w:ascii="Arial" w:hAnsi="Arial" w:cs="Arial"/>
        </w:rPr>
        <w:t>výslovně vyjmuto z konání výběrových řízení</w:t>
      </w:r>
      <w:r w:rsidR="00B66517">
        <w:rPr>
          <w:rFonts w:ascii="Arial" w:hAnsi="Arial" w:cs="Arial"/>
        </w:rPr>
        <w:t xml:space="preserve"> podle ustanovení § 46 a následujících zákona o veřejném zdravotním pojištění</w:t>
      </w:r>
      <w:r w:rsidR="00F368F7">
        <w:rPr>
          <w:rFonts w:ascii="Arial" w:hAnsi="Arial" w:cs="Arial"/>
        </w:rPr>
        <w:t>.</w:t>
      </w:r>
    </w:p>
    <w:p w14:paraId="61D86347" w14:textId="5E2B5CC1" w:rsidR="00CD4993" w:rsidRPr="004113F5" w:rsidRDefault="00CD4993" w:rsidP="004113F5">
      <w:pPr>
        <w:widowControl w:val="0"/>
        <w:autoSpaceDE w:val="0"/>
        <w:autoSpaceDN w:val="0"/>
        <w:adjustRightInd w:val="0"/>
        <w:spacing w:before="120" w:after="120" w:line="276" w:lineRule="auto"/>
        <w:jc w:val="both"/>
        <w:rPr>
          <w:rFonts w:ascii="Arial" w:hAnsi="Arial" w:cs="Arial"/>
          <w:b/>
          <w:bCs/>
          <w:u w:val="single"/>
        </w:rPr>
      </w:pPr>
      <w:r w:rsidRPr="004113F5">
        <w:rPr>
          <w:rFonts w:ascii="Arial" w:hAnsi="Arial" w:cs="Arial"/>
          <w:b/>
          <w:bCs/>
          <w:u w:val="single"/>
        </w:rPr>
        <w:t>K</w:t>
      </w:r>
      <w:r w:rsidR="00945442">
        <w:rPr>
          <w:rFonts w:ascii="Arial" w:hAnsi="Arial" w:cs="Arial"/>
          <w:b/>
          <w:bCs/>
          <w:u w:val="single"/>
        </w:rPr>
        <w:t xml:space="preserve"> Novelizačním bodům </w:t>
      </w:r>
      <w:r w:rsidR="00B33B64">
        <w:rPr>
          <w:rFonts w:ascii="Arial" w:hAnsi="Arial" w:cs="Arial"/>
          <w:b/>
          <w:bCs/>
          <w:u w:val="single"/>
        </w:rPr>
        <w:t xml:space="preserve">2, 5 a 6: </w:t>
      </w:r>
      <w:r w:rsidRPr="004113F5">
        <w:rPr>
          <w:rFonts w:ascii="Arial" w:hAnsi="Arial" w:cs="Arial"/>
          <w:b/>
          <w:bCs/>
          <w:u w:val="single"/>
        </w:rPr>
        <w:t>§ 19 odst. 1 písm. k), § 22b</w:t>
      </w:r>
    </w:p>
    <w:p w14:paraId="079FA9BC" w14:textId="71B3B24E" w:rsidR="00CD4993" w:rsidRPr="004113F5" w:rsidRDefault="00FF648F" w:rsidP="004113F5">
      <w:pPr>
        <w:widowControl w:val="0"/>
        <w:autoSpaceDE w:val="0"/>
        <w:autoSpaceDN w:val="0"/>
        <w:adjustRightInd w:val="0"/>
        <w:spacing w:before="120" w:after="120" w:line="276" w:lineRule="auto"/>
        <w:jc w:val="both"/>
        <w:rPr>
          <w:rFonts w:ascii="Arial" w:hAnsi="Arial" w:cs="Arial"/>
        </w:rPr>
      </w:pPr>
      <w:r>
        <w:rPr>
          <w:rFonts w:ascii="Arial" w:hAnsi="Arial" w:cs="Arial"/>
        </w:rPr>
        <w:t>Navrhuje se možnost</w:t>
      </w:r>
      <w:r w:rsidR="00CD4993" w:rsidRPr="004113F5">
        <w:rPr>
          <w:rFonts w:ascii="Arial" w:hAnsi="Arial" w:cs="Arial"/>
        </w:rPr>
        <w:t xml:space="preserve"> prodloužení „běžné“ dlouhodobé lůžkové péče (tzn. s výjimkou intenzivní dlouhodobé péče) nad</w:t>
      </w:r>
      <w:r w:rsidR="00CE767B" w:rsidRPr="004113F5">
        <w:rPr>
          <w:rFonts w:ascii="Arial" w:hAnsi="Arial" w:cs="Arial"/>
        </w:rPr>
        <w:t> </w:t>
      </w:r>
      <w:r w:rsidR="00CD4993" w:rsidRPr="004113F5">
        <w:rPr>
          <w:rFonts w:ascii="Arial" w:hAnsi="Arial" w:cs="Arial"/>
        </w:rPr>
        <w:t xml:space="preserve">základní dobu poskytování 90 dnů </w:t>
      </w:r>
      <w:r w:rsidR="00416A5D">
        <w:rPr>
          <w:rFonts w:ascii="Arial" w:hAnsi="Arial" w:cs="Arial"/>
        </w:rPr>
        <w:t>s úhradou</w:t>
      </w:r>
      <w:r w:rsidR="00CD4993" w:rsidRPr="004113F5">
        <w:rPr>
          <w:rFonts w:ascii="Arial" w:hAnsi="Arial" w:cs="Arial"/>
        </w:rPr>
        <w:t xml:space="preserve"> pouze po schválení zdravotní pojišťovnou. V případě naplnění indikace pro dlouhodobou </w:t>
      </w:r>
      <w:r w:rsidR="00CD4993" w:rsidRPr="004113F5">
        <w:rPr>
          <w:rFonts w:ascii="Arial" w:hAnsi="Arial" w:cs="Arial"/>
        </w:rPr>
        <w:lastRenderedPageBreak/>
        <w:t>lůžkovou péči zdravotní pojišťovna prodloužení schválí, v případě, že indikace naplněna nebude, bude nutné pojištěnce přeložit na sociální lůžko (na sociální lůžko poskytovatele zdravotních služeb určené pro pacienty, kteří jsou umístěni v zdravotnickém zařízení lůžkové péče z jiných než zdravotních důvodů, nebo k poskytovateli pobytových sociálních služeb) nebo do domácího prostředí. Zdravotní pojišťovna může navrženou dobu prodloužení také schválit jen zčásti, pokud návrh posoudí se závěrem, že</w:t>
      </w:r>
      <w:r w:rsidR="00CE767B" w:rsidRPr="004113F5">
        <w:rPr>
          <w:rFonts w:ascii="Arial" w:hAnsi="Arial" w:cs="Arial"/>
        </w:rPr>
        <w:t> </w:t>
      </w:r>
      <w:r w:rsidR="00CD4993" w:rsidRPr="004113F5">
        <w:rPr>
          <w:rFonts w:ascii="Arial" w:hAnsi="Arial" w:cs="Arial"/>
        </w:rPr>
        <w:t xml:space="preserve">doložený zdravotní stav plně neodůvodňuje navrženou dobu prodloužení. </w:t>
      </w:r>
    </w:p>
    <w:p w14:paraId="1E468F40" w14:textId="15CC4B8E" w:rsidR="008B00C3" w:rsidRPr="004113F5" w:rsidRDefault="00CD4993" w:rsidP="004113F5">
      <w:pPr>
        <w:widowControl w:val="0"/>
        <w:autoSpaceDE w:val="0"/>
        <w:autoSpaceDN w:val="0"/>
        <w:adjustRightInd w:val="0"/>
        <w:spacing w:before="120" w:after="120" w:line="276" w:lineRule="auto"/>
        <w:jc w:val="both"/>
        <w:rPr>
          <w:rFonts w:ascii="Arial" w:hAnsi="Arial" w:cs="Arial"/>
        </w:rPr>
      </w:pPr>
      <w:r w:rsidRPr="004113F5">
        <w:rPr>
          <w:rFonts w:ascii="Arial" w:hAnsi="Arial" w:cs="Arial"/>
        </w:rPr>
        <w:t xml:space="preserve">Aby bylo zajištěno, že po dobu posuzování návrhu na prodloužení pojištěnci nezanikne právo na úhradu dlouhodobé lůžkové péče (čímž by byl nucen zařízení v průběhu posuzování návrhu opustit, či sám služby uhradit, i pokud by následně došlo </w:t>
      </w:r>
      <w:r w:rsidR="00C926E0" w:rsidRPr="004113F5">
        <w:rPr>
          <w:rFonts w:ascii="Arial" w:hAnsi="Arial" w:cs="Arial"/>
        </w:rPr>
        <w:br/>
      </w:r>
      <w:r w:rsidRPr="004113F5">
        <w:rPr>
          <w:rFonts w:ascii="Arial" w:hAnsi="Arial" w:cs="Arial"/>
        </w:rPr>
        <w:t xml:space="preserve">ke schválení návrhu), je dále stanoveno, že pokud byl návrh na posouzení nároku pojištěnce na prodloužení dlouhodobé lůžkové péče podán alespoň 7 dnů </w:t>
      </w:r>
      <w:r w:rsidR="00C926E0" w:rsidRPr="004113F5">
        <w:rPr>
          <w:rFonts w:ascii="Arial" w:hAnsi="Arial" w:cs="Arial"/>
        </w:rPr>
        <w:br/>
      </w:r>
      <w:r w:rsidRPr="004113F5">
        <w:rPr>
          <w:rFonts w:ascii="Arial" w:hAnsi="Arial" w:cs="Arial"/>
        </w:rPr>
        <w:t>před uplynutím doby, po kterou je dlouhodobá lůžková péče pro pojištěnce hrazenou službou (tzn. buď 7 dnů před vypršením úvodních 90 dnů nebo 7 dnů před vypršením zdravotní pojišťovnou schválené doby prodloužení), je dlouhodobá lůžková péče hrazenou službou do dne právní moci rozhodnutí o návrhu. Doba 7 dnů byla zvolena z toho důvodu, že se jedná o dobu, za kterou jsou zdravotní pojišťovny podle dosavadní praxe schopny vyřídit návrhy na posouzení nároku pojištěnce, u nichž je výsledkem posuzování schválení návrhu.</w:t>
      </w:r>
    </w:p>
    <w:p w14:paraId="00322F98" w14:textId="597B4BBE" w:rsidR="00CD4993" w:rsidRPr="004113F5" w:rsidRDefault="008B00C3" w:rsidP="004113F5">
      <w:pPr>
        <w:widowControl w:val="0"/>
        <w:autoSpaceDE w:val="0"/>
        <w:autoSpaceDN w:val="0"/>
        <w:adjustRightInd w:val="0"/>
        <w:spacing w:before="120" w:after="120" w:line="276" w:lineRule="auto"/>
        <w:jc w:val="both"/>
        <w:rPr>
          <w:rFonts w:ascii="Arial" w:hAnsi="Arial" w:cs="Arial"/>
        </w:rPr>
      </w:pPr>
      <w:r w:rsidRPr="004113F5">
        <w:rPr>
          <w:rFonts w:ascii="Arial" w:hAnsi="Arial" w:cs="Arial"/>
        </w:rPr>
        <w:t xml:space="preserve">Příslušným ustanovením je navržena odložená účinnost od 1. ledna </w:t>
      </w:r>
      <w:r w:rsidR="00993EF7" w:rsidRPr="004113F5">
        <w:rPr>
          <w:rFonts w:ascii="Arial" w:hAnsi="Arial" w:cs="Arial"/>
        </w:rPr>
        <w:t>202</w:t>
      </w:r>
      <w:r w:rsidR="00993EF7">
        <w:rPr>
          <w:rFonts w:ascii="Arial" w:hAnsi="Arial" w:cs="Arial"/>
        </w:rPr>
        <w:t>7</w:t>
      </w:r>
      <w:r w:rsidRPr="004113F5">
        <w:rPr>
          <w:rFonts w:ascii="Arial" w:hAnsi="Arial" w:cs="Arial"/>
        </w:rPr>
        <w:t>, aby byl ponechán dostatečný prostor pro zajištění dostatečných kapacit všech relevantních forem péče, které odpovídají potřebám dotčených pojištěnců.</w:t>
      </w:r>
    </w:p>
    <w:p w14:paraId="4BAA7BAB" w14:textId="15780668" w:rsidR="00D440CB" w:rsidRPr="004113F5" w:rsidRDefault="00CD4993" w:rsidP="004113F5">
      <w:pPr>
        <w:widowControl w:val="0"/>
        <w:autoSpaceDE w:val="0"/>
        <w:autoSpaceDN w:val="0"/>
        <w:adjustRightInd w:val="0"/>
        <w:spacing w:before="120" w:after="120" w:line="276" w:lineRule="auto"/>
        <w:jc w:val="both"/>
        <w:rPr>
          <w:rFonts w:ascii="Arial" w:hAnsi="Arial" w:cs="Arial"/>
        </w:rPr>
      </w:pPr>
      <w:r w:rsidRPr="004113F5">
        <w:rPr>
          <w:rFonts w:ascii="Arial" w:hAnsi="Arial" w:cs="Arial"/>
        </w:rPr>
        <w:t>Současně se stanoví, že zdravotní služby sociálně zdravotní lůžkové péče jsou službou hrazenou zdravotními pojišťovnami, přičemž ubytování a strava pojištěnce jsou hrazeny podle ustanovení zákona o sociálních službách stejným způsobem jako u pobytových sociálních služeb.</w:t>
      </w:r>
    </w:p>
    <w:p w14:paraId="26A46EC8" w14:textId="6A15AAF6" w:rsidR="00CD4993" w:rsidRPr="004113F5" w:rsidRDefault="00CD4993" w:rsidP="004113F5">
      <w:pPr>
        <w:widowControl w:val="0"/>
        <w:autoSpaceDE w:val="0"/>
        <w:autoSpaceDN w:val="0"/>
        <w:adjustRightInd w:val="0"/>
        <w:spacing w:before="120" w:after="120" w:line="276" w:lineRule="auto"/>
        <w:jc w:val="both"/>
        <w:rPr>
          <w:rFonts w:ascii="Arial" w:hAnsi="Arial" w:cs="Arial"/>
          <w:b/>
          <w:bCs/>
          <w:u w:val="single"/>
        </w:rPr>
      </w:pPr>
      <w:r w:rsidRPr="004113F5">
        <w:rPr>
          <w:rFonts w:ascii="Arial" w:hAnsi="Arial" w:cs="Arial"/>
          <w:b/>
          <w:bCs/>
          <w:u w:val="single"/>
        </w:rPr>
        <w:t>K</w:t>
      </w:r>
      <w:r w:rsidR="0025230E">
        <w:rPr>
          <w:rFonts w:ascii="Arial" w:hAnsi="Arial" w:cs="Arial"/>
          <w:b/>
          <w:bCs/>
          <w:u w:val="single"/>
        </w:rPr>
        <w:t xml:space="preserve"> novelizačnímu bodu 9: </w:t>
      </w:r>
      <w:r w:rsidRPr="004113F5">
        <w:rPr>
          <w:rFonts w:ascii="Arial" w:hAnsi="Arial" w:cs="Arial"/>
          <w:b/>
          <w:bCs/>
          <w:u w:val="single"/>
        </w:rPr>
        <w:t>§ 47 odst. 1</w:t>
      </w:r>
    </w:p>
    <w:p w14:paraId="36D54CF1" w14:textId="129C0943" w:rsidR="006912CB" w:rsidRPr="004113F5" w:rsidRDefault="00CD4993" w:rsidP="004113F5">
      <w:pPr>
        <w:spacing w:before="120" w:after="120" w:line="276" w:lineRule="auto"/>
        <w:jc w:val="both"/>
        <w:rPr>
          <w:rFonts w:ascii="Arial" w:eastAsia="Arial Nova" w:hAnsi="Arial" w:cs="Arial"/>
        </w:rPr>
      </w:pPr>
      <w:r w:rsidRPr="004113F5">
        <w:rPr>
          <w:rFonts w:ascii="Arial" w:hAnsi="Arial" w:cs="Arial"/>
        </w:rPr>
        <w:t xml:space="preserve">Pro sociálně zdravotní lůžkovou péči je stanovena výjimka ze zásady, že výběrové řízení na smluvního poskytovatele zdravotních služeb lůžkové péče vypisuje Ministerstvo zdravotnictví. Primárním důvodem této odchylky je skutečnost, že hlavním tvůrcem sítě sociálních služeb v kraji je tento kraj, a je tedy žádoucí, aby </w:t>
      </w:r>
      <w:r w:rsidR="00F573AF" w:rsidRPr="004113F5">
        <w:rPr>
          <w:rFonts w:ascii="Arial" w:hAnsi="Arial" w:cs="Arial"/>
        </w:rPr>
        <w:t>kvůli přesahu do systému sociálních služeb</w:t>
      </w:r>
      <w:r w:rsidR="00F573AF">
        <w:rPr>
          <w:rFonts w:ascii="Arial" w:hAnsi="Arial" w:cs="Arial"/>
        </w:rPr>
        <w:t xml:space="preserve"> také byl </w:t>
      </w:r>
      <w:r w:rsidRPr="004113F5">
        <w:rPr>
          <w:rFonts w:ascii="Arial" w:hAnsi="Arial" w:cs="Arial"/>
        </w:rPr>
        <w:t>subjektem vyhlašujícím toto výběrové řízení, který má ve výběrové komisi svého zástupce</w:t>
      </w:r>
      <w:r w:rsidR="0076663F" w:rsidRPr="004113F5">
        <w:rPr>
          <w:rFonts w:ascii="Arial" w:hAnsi="Arial" w:cs="Arial"/>
        </w:rPr>
        <w:t>.</w:t>
      </w:r>
    </w:p>
    <w:sectPr w:rsidR="006912CB" w:rsidRPr="004113F5" w:rsidSect="00932D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7DA2" w14:textId="77777777" w:rsidR="009C6B10" w:rsidRDefault="009C6B10">
      <w:r>
        <w:separator/>
      </w:r>
    </w:p>
  </w:endnote>
  <w:endnote w:type="continuationSeparator" w:id="0">
    <w:p w14:paraId="6BFB52C5" w14:textId="77777777" w:rsidR="009C6B10" w:rsidRDefault="009C6B10">
      <w:r>
        <w:continuationSeparator/>
      </w:r>
    </w:p>
  </w:endnote>
  <w:endnote w:type="continuationNotice" w:id="1">
    <w:p w14:paraId="495ADFC8" w14:textId="77777777" w:rsidR="009C6B10" w:rsidRDefault="009C6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538781"/>
      <w:docPartObj>
        <w:docPartGallery w:val="Page Numbers (Bottom of Page)"/>
        <w:docPartUnique/>
      </w:docPartObj>
    </w:sdtPr>
    <w:sdtContent>
      <w:p w14:paraId="20288144" w14:textId="73771CF8" w:rsidR="00DC55A8" w:rsidRDefault="00DC55A8">
        <w:pPr>
          <w:pStyle w:val="Zpat"/>
          <w:jc w:val="center"/>
        </w:pPr>
        <w:r>
          <w:fldChar w:fldCharType="begin"/>
        </w:r>
        <w:r>
          <w:instrText>PAGE   \* MERGEFORMAT</w:instrText>
        </w:r>
        <w:r>
          <w:fldChar w:fldCharType="separate"/>
        </w:r>
        <w:r>
          <w:t>2</w:t>
        </w:r>
        <w:r>
          <w:fldChar w:fldCharType="end"/>
        </w:r>
      </w:p>
    </w:sdtContent>
  </w:sdt>
  <w:p w14:paraId="74594D70" w14:textId="77777777" w:rsidR="0066081E" w:rsidRDefault="006608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488C" w14:textId="77777777" w:rsidR="009C6B10" w:rsidRDefault="009C6B10">
      <w:r>
        <w:separator/>
      </w:r>
    </w:p>
  </w:footnote>
  <w:footnote w:type="continuationSeparator" w:id="0">
    <w:p w14:paraId="53367D5F" w14:textId="77777777" w:rsidR="009C6B10" w:rsidRDefault="009C6B10">
      <w:r>
        <w:continuationSeparator/>
      </w:r>
    </w:p>
  </w:footnote>
  <w:footnote w:type="continuationNotice" w:id="1">
    <w:p w14:paraId="4F3D4F39" w14:textId="77777777" w:rsidR="009C6B10" w:rsidRDefault="009C6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FAF2" w14:textId="2BB71D03" w:rsidR="0066081E" w:rsidRDefault="0066081E" w:rsidP="00932DA7">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539"/>
        </w:tabs>
        <w:ind w:left="539" w:hanging="397"/>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542F1"/>
    <w:multiLevelType w:val="hybridMultilevel"/>
    <w:tmpl w:val="35EC19AE"/>
    <w:lvl w:ilvl="0" w:tplc="A52E6B60">
      <w:start w:val="2"/>
      <w:numFmt w:val="bullet"/>
      <w:lvlText w:val="-"/>
      <w:lvlJc w:val="left"/>
      <w:pPr>
        <w:ind w:left="1080" w:hanging="360"/>
      </w:pPr>
      <w:rPr>
        <w:rFonts w:ascii="Times New Roman" w:eastAsia="Times New Roman" w:hAnsi="Times New Roman" w:cs="Times New Roman" w:hint="default"/>
        <w:b/>
      </w:rPr>
    </w:lvl>
    <w:lvl w:ilvl="1" w:tplc="7144D110">
      <w:numFmt w:val="bullet"/>
      <w:lvlText w:val="•"/>
      <w:lvlJc w:val="left"/>
      <w:pPr>
        <w:ind w:left="2150" w:hanging="71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7D7783F"/>
    <w:multiLevelType w:val="hybridMultilevel"/>
    <w:tmpl w:val="026E8EDE"/>
    <w:lvl w:ilvl="0" w:tplc="0405000F">
      <w:start w:val="1"/>
      <w:numFmt w:val="decimal"/>
      <w:lvlText w:val="%1."/>
      <w:lvlJc w:val="left"/>
      <w:pPr>
        <w:tabs>
          <w:tab w:val="num" w:pos="720"/>
        </w:tabs>
        <w:ind w:left="720" w:hanging="360"/>
      </w:pPr>
      <w:rPr>
        <w:rFonts w:hint="default"/>
      </w:rPr>
    </w:lvl>
    <w:lvl w:ilvl="1" w:tplc="4D3AF894">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E3461B"/>
    <w:multiLevelType w:val="hybridMultilevel"/>
    <w:tmpl w:val="320EBAA2"/>
    <w:lvl w:ilvl="0" w:tplc="16F04E06">
      <w:start w:val="3"/>
      <w:numFmt w:val="bullet"/>
      <w:lvlText w:val="-"/>
      <w:lvlJc w:val="left"/>
      <w:pPr>
        <w:ind w:left="720" w:hanging="360"/>
      </w:pPr>
      <w:rPr>
        <w:rFonts w:ascii="Arial" w:eastAsia="Times New Roman" w:hAnsi="Arial" w:hint="default"/>
      </w:rPr>
    </w:lvl>
    <w:lvl w:ilvl="1" w:tplc="16F04E06">
      <w:start w:val="3"/>
      <w:numFmt w:val="bullet"/>
      <w:lvlText w:val="-"/>
      <w:lvlJc w:val="left"/>
      <w:pPr>
        <w:ind w:left="1440" w:hanging="360"/>
      </w:pPr>
      <w:rPr>
        <w:rFonts w:ascii="Arial" w:eastAsia="Times New Roman" w:hAnsi="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5268EE"/>
    <w:multiLevelType w:val="hybridMultilevel"/>
    <w:tmpl w:val="F49A681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AD70611"/>
    <w:multiLevelType w:val="hybridMultilevel"/>
    <w:tmpl w:val="93280A6C"/>
    <w:lvl w:ilvl="0" w:tplc="0405000F">
      <w:start w:val="1"/>
      <w:numFmt w:val="decimal"/>
      <w:lvlText w:val="%1."/>
      <w:lvlJc w:val="left"/>
      <w:pPr>
        <w:ind w:left="4656" w:hanging="720"/>
      </w:pPr>
      <w:rPr>
        <w:rFonts w:hint="default"/>
      </w:rPr>
    </w:lvl>
    <w:lvl w:ilvl="1" w:tplc="A240DD34">
      <w:start w:val="3"/>
      <w:numFmt w:val="bullet"/>
      <w:pStyle w:val="odstavecsodrkou"/>
      <w:lvlText w:val="-"/>
      <w:lvlJc w:val="left"/>
      <w:pPr>
        <w:ind w:left="5376" w:hanging="720"/>
      </w:pPr>
      <w:rPr>
        <w:rFonts w:ascii="Calibri" w:eastAsia="Times New Roman" w:hAnsi="Calibri" w:cs="Times New Roman" w:hint="default"/>
      </w:rPr>
    </w:lvl>
    <w:lvl w:ilvl="2" w:tplc="0405001B">
      <w:start w:val="1"/>
      <w:numFmt w:val="lowerRoman"/>
      <w:lvlText w:val="%3."/>
      <w:lvlJc w:val="right"/>
      <w:pPr>
        <w:ind w:left="5736" w:hanging="180"/>
      </w:pPr>
    </w:lvl>
    <w:lvl w:ilvl="3" w:tplc="29784A7E">
      <w:start w:val="1"/>
      <w:numFmt w:val="bullet"/>
      <w:lvlText w:val="•"/>
      <w:lvlJc w:val="left"/>
      <w:pPr>
        <w:ind w:left="6807" w:hanging="711"/>
      </w:pPr>
      <w:rPr>
        <w:rFonts w:ascii="Times New Roman" w:eastAsia="MS Mincho" w:hAnsi="Times New Roman" w:cs="Times New Roman" w:hint="default"/>
      </w:rPr>
    </w:lvl>
    <w:lvl w:ilvl="4" w:tplc="04050019" w:tentative="1">
      <w:start w:val="1"/>
      <w:numFmt w:val="lowerLetter"/>
      <w:lvlText w:val="%5."/>
      <w:lvlJc w:val="left"/>
      <w:pPr>
        <w:ind w:left="7176" w:hanging="360"/>
      </w:pPr>
    </w:lvl>
    <w:lvl w:ilvl="5" w:tplc="0405001B" w:tentative="1">
      <w:start w:val="1"/>
      <w:numFmt w:val="lowerRoman"/>
      <w:lvlText w:val="%6."/>
      <w:lvlJc w:val="right"/>
      <w:pPr>
        <w:ind w:left="7896" w:hanging="180"/>
      </w:pPr>
    </w:lvl>
    <w:lvl w:ilvl="6" w:tplc="0405000F" w:tentative="1">
      <w:start w:val="1"/>
      <w:numFmt w:val="decimal"/>
      <w:lvlText w:val="%7."/>
      <w:lvlJc w:val="left"/>
      <w:pPr>
        <w:ind w:left="8616" w:hanging="360"/>
      </w:pPr>
    </w:lvl>
    <w:lvl w:ilvl="7" w:tplc="04050019" w:tentative="1">
      <w:start w:val="1"/>
      <w:numFmt w:val="lowerLetter"/>
      <w:lvlText w:val="%8."/>
      <w:lvlJc w:val="left"/>
      <w:pPr>
        <w:ind w:left="9336" w:hanging="360"/>
      </w:pPr>
    </w:lvl>
    <w:lvl w:ilvl="8" w:tplc="0405001B" w:tentative="1">
      <w:start w:val="1"/>
      <w:numFmt w:val="lowerRoman"/>
      <w:lvlText w:val="%9."/>
      <w:lvlJc w:val="right"/>
      <w:pPr>
        <w:ind w:left="10056" w:hanging="180"/>
      </w:pPr>
    </w:lvl>
  </w:abstractNum>
  <w:abstractNum w:abstractNumId="6"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lvl>
    <w:lvl w:ilvl="1" w:tplc="04050019">
      <w:start w:val="1"/>
      <w:numFmt w:val="lowerLetter"/>
      <w:lvlText w:val="%2."/>
      <w:lvlJc w:val="left"/>
      <w:pPr>
        <w:tabs>
          <w:tab w:val="num" w:pos="1412"/>
        </w:tabs>
        <w:ind w:left="1412" w:hanging="360"/>
      </w:pPr>
    </w:lvl>
    <w:lvl w:ilvl="2" w:tplc="0405001B">
      <w:start w:val="1"/>
      <w:numFmt w:val="lowerRoman"/>
      <w:lvlText w:val="%3."/>
      <w:lvlJc w:val="right"/>
      <w:pPr>
        <w:tabs>
          <w:tab w:val="num" w:pos="2132"/>
        </w:tabs>
        <w:ind w:left="2132" w:hanging="180"/>
      </w:pPr>
    </w:lvl>
    <w:lvl w:ilvl="3" w:tplc="0405000F">
      <w:start w:val="1"/>
      <w:numFmt w:val="decimal"/>
      <w:lvlText w:val="%4."/>
      <w:lvlJc w:val="left"/>
      <w:pPr>
        <w:tabs>
          <w:tab w:val="num" w:pos="2852"/>
        </w:tabs>
        <w:ind w:left="2852" w:hanging="360"/>
      </w:pPr>
    </w:lvl>
    <w:lvl w:ilvl="4" w:tplc="04050019">
      <w:start w:val="1"/>
      <w:numFmt w:val="lowerLetter"/>
      <w:lvlText w:val="%5."/>
      <w:lvlJc w:val="left"/>
      <w:pPr>
        <w:tabs>
          <w:tab w:val="num" w:pos="3572"/>
        </w:tabs>
        <w:ind w:left="3572" w:hanging="360"/>
      </w:pPr>
    </w:lvl>
    <w:lvl w:ilvl="5" w:tplc="0405001B">
      <w:start w:val="1"/>
      <w:numFmt w:val="lowerRoman"/>
      <w:lvlText w:val="%6."/>
      <w:lvlJc w:val="right"/>
      <w:pPr>
        <w:tabs>
          <w:tab w:val="num" w:pos="4292"/>
        </w:tabs>
        <w:ind w:left="4292" w:hanging="180"/>
      </w:pPr>
    </w:lvl>
    <w:lvl w:ilvl="6" w:tplc="0405000F">
      <w:start w:val="1"/>
      <w:numFmt w:val="decimal"/>
      <w:lvlText w:val="%7."/>
      <w:lvlJc w:val="left"/>
      <w:pPr>
        <w:tabs>
          <w:tab w:val="num" w:pos="5012"/>
        </w:tabs>
        <w:ind w:left="5012" w:hanging="360"/>
      </w:pPr>
    </w:lvl>
    <w:lvl w:ilvl="7" w:tplc="04050019">
      <w:start w:val="1"/>
      <w:numFmt w:val="lowerLetter"/>
      <w:lvlText w:val="%8."/>
      <w:lvlJc w:val="left"/>
      <w:pPr>
        <w:tabs>
          <w:tab w:val="num" w:pos="5732"/>
        </w:tabs>
        <w:ind w:left="5732" w:hanging="360"/>
      </w:pPr>
    </w:lvl>
    <w:lvl w:ilvl="8" w:tplc="0405001B">
      <w:start w:val="1"/>
      <w:numFmt w:val="lowerRoman"/>
      <w:lvlText w:val="%9."/>
      <w:lvlJc w:val="right"/>
      <w:pPr>
        <w:tabs>
          <w:tab w:val="num" w:pos="6452"/>
        </w:tabs>
        <w:ind w:left="6452" w:hanging="180"/>
      </w:pPr>
    </w:lvl>
  </w:abstractNum>
  <w:abstractNum w:abstractNumId="7" w15:restartNumberingAfterBreak="0">
    <w:nsid w:val="0DA17D7D"/>
    <w:multiLevelType w:val="hybridMultilevel"/>
    <w:tmpl w:val="8E56E1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172D7B"/>
    <w:multiLevelType w:val="hybridMultilevel"/>
    <w:tmpl w:val="999EB3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D20FB9"/>
    <w:multiLevelType w:val="hybridMultilevel"/>
    <w:tmpl w:val="CBA4F34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B14DAA"/>
    <w:multiLevelType w:val="hybridMultilevel"/>
    <w:tmpl w:val="C7DE1FF8"/>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8982F82"/>
    <w:multiLevelType w:val="hybridMultilevel"/>
    <w:tmpl w:val="8E56E1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371BD0"/>
    <w:multiLevelType w:val="singleLevel"/>
    <w:tmpl w:val="433E251C"/>
    <w:lvl w:ilvl="0">
      <w:start w:val="1"/>
      <w:numFmt w:val="decimal"/>
      <w:pStyle w:val="Novelizanbod"/>
      <w:lvlText w:val="%1."/>
      <w:lvlJc w:val="left"/>
      <w:pPr>
        <w:tabs>
          <w:tab w:val="num" w:pos="709"/>
        </w:tabs>
        <w:ind w:left="709" w:hanging="567"/>
      </w:pPr>
      <w:rPr>
        <w:rFonts w:ascii="Arial" w:hAnsi="Arial" w:cs="Arial" w:hint="default"/>
        <w:b/>
        <w:i w:val="0"/>
        <w:color w:val="auto"/>
        <w:sz w:val="22"/>
      </w:rPr>
    </w:lvl>
  </w:abstractNum>
  <w:abstractNum w:abstractNumId="13" w15:restartNumberingAfterBreak="0">
    <w:nsid w:val="21225A45"/>
    <w:multiLevelType w:val="hybridMultilevel"/>
    <w:tmpl w:val="004CB638"/>
    <w:lvl w:ilvl="0" w:tplc="971A5A12">
      <w:start w:val="3"/>
      <w:numFmt w:val="bullet"/>
      <w:lvlText w:val="-"/>
      <w:lvlJc w:val="left"/>
      <w:pPr>
        <w:ind w:left="361" w:hanging="360"/>
      </w:pPr>
      <w:rPr>
        <w:rFonts w:ascii="Arial" w:eastAsia="Calibri" w:hAnsi="Arial" w:cs="Arial" w:hint="default"/>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abstractNum w:abstractNumId="14" w15:restartNumberingAfterBreak="0">
    <w:nsid w:val="21644084"/>
    <w:multiLevelType w:val="hybridMultilevel"/>
    <w:tmpl w:val="AD24DE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470470"/>
    <w:multiLevelType w:val="hybridMultilevel"/>
    <w:tmpl w:val="FEA45C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D5722DE"/>
    <w:multiLevelType w:val="hybridMultilevel"/>
    <w:tmpl w:val="A31012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FA71E9"/>
    <w:multiLevelType w:val="hybridMultilevel"/>
    <w:tmpl w:val="533461FE"/>
    <w:lvl w:ilvl="0" w:tplc="04050011">
      <w:start w:val="1"/>
      <w:numFmt w:val="decimal"/>
      <w:lvlText w:val="%1)"/>
      <w:lvlJc w:val="left"/>
      <w:pPr>
        <w:tabs>
          <w:tab w:val="num" w:pos="6"/>
        </w:tabs>
        <w:ind w:left="6" w:hanging="360"/>
      </w:pPr>
      <w:rPr>
        <w:b/>
      </w:rPr>
    </w:lvl>
    <w:lvl w:ilvl="1" w:tplc="B458347E" w:tentative="1">
      <w:start w:val="1"/>
      <w:numFmt w:val="decimal"/>
      <w:lvlText w:val="%2."/>
      <w:lvlJc w:val="left"/>
      <w:pPr>
        <w:tabs>
          <w:tab w:val="num" w:pos="726"/>
        </w:tabs>
        <w:ind w:left="726" w:hanging="360"/>
      </w:pPr>
    </w:lvl>
    <w:lvl w:ilvl="2" w:tplc="50926662" w:tentative="1">
      <w:start w:val="1"/>
      <w:numFmt w:val="decimal"/>
      <w:lvlText w:val="%3."/>
      <w:lvlJc w:val="left"/>
      <w:pPr>
        <w:tabs>
          <w:tab w:val="num" w:pos="1446"/>
        </w:tabs>
        <w:ind w:left="1446" w:hanging="360"/>
      </w:pPr>
    </w:lvl>
    <w:lvl w:ilvl="3" w:tplc="144E432A" w:tentative="1">
      <w:start w:val="1"/>
      <w:numFmt w:val="decimal"/>
      <w:lvlText w:val="%4."/>
      <w:lvlJc w:val="left"/>
      <w:pPr>
        <w:tabs>
          <w:tab w:val="num" w:pos="2166"/>
        </w:tabs>
        <w:ind w:left="2166" w:hanging="360"/>
      </w:pPr>
    </w:lvl>
    <w:lvl w:ilvl="4" w:tplc="23664B38" w:tentative="1">
      <w:start w:val="1"/>
      <w:numFmt w:val="decimal"/>
      <w:lvlText w:val="%5."/>
      <w:lvlJc w:val="left"/>
      <w:pPr>
        <w:tabs>
          <w:tab w:val="num" w:pos="2886"/>
        </w:tabs>
        <w:ind w:left="2886" w:hanging="360"/>
      </w:pPr>
    </w:lvl>
    <w:lvl w:ilvl="5" w:tplc="35CEAC60" w:tentative="1">
      <w:start w:val="1"/>
      <w:numFmt w:val="decimal"/>
      <w:lvlText w:val="%6."/>
      <w:lvlJc w:val="left"/>
      <w:pPr>
        <w:tabs>
          <w:tab w:val="num" w:pos="3606"/>
        </w:tabs>
        <w:ind w:left="3606" w:hanging="360"/>
      </w:pPr>
    </w:lvl>
    <w:lvl w:ilvl="6" w:tplc="5DFC1D6C" w:tentative="1">
      <w:start w:val="1"/>
      <w:numFmt w:val="decimal"/>
      <w:lvlText w:val="%7."/>
      <w:lvlJc w:val="left"/>
      <w:pPr>
        <w:tabs>
          <w:tab w:val="num" w:pos="4326"/>
        </w:tabs>
        <w:ind w:left="4326" w:hanging="360"/>
      </w:pPr>
    </w:lvl>
    <w:lvl w:ilvl="7" w:tplc="32F69232" w:tentative="1">
      <w:start w:val="1"/>
      <w:numFmt w:val="decimal"/>
      <w:lvlText w:val="%8."/>
      <w:lvlJc w:val="left"/>
      <w:pPr>
        <w:tabs>
          <w:tab w:val="num" w:pos="5046"/>
        </w:tabs>
        <w:ind w:left="5046" w:hanging="360"/>
      </w:pPr>
    </w:lvl>
    <w:lvl w:ilvl="8" w:tplc="0FE4F8EE" w:tentative="1">
      <w:start w:val="1"/>
      <w:numFmt w:val="decimal"/>
      <w:lvlText w:val="%9."/>
      <w:lvlJc w:val="left"/>
      <w:pPr>
        <w:tabs>
          <w:tab w:val="num" w:pos="5766"/>
        </w:tabs>
        <w:ind w:left="5766" w:hanging="360"/>
      </w:pPr>
    </w:lvl>
  </w:abstractNum>
  <w:abstractNum w:abstractNumId="18" w15:restartNumberingAfterBreak="0">
    <w:nsid w:val="3B0158A5"/>
    <w:multiLevelType w:val="hybridMultilevel"/>
    <w:tmpl w:val="415CC0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8C0CA3"/>
    <w:multiLevelType w:val="multilevel"/>
    <w:tmpl w:val="E9C25B2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D84D35"/>
    <w:multiLevelType w:val="hybridMultilevel"/>
    <w:tmpl w:val="7F36A6F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9F29E1"/>
    <w:multiLevelType w:val="hybridMultilevel"/>
    <w:tmpl w:val="B04CC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993E31"/>
    <w:multiLevelType w:val="hybridMultilevel"/>
    <w:tmpl w:val="31561E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6140E1"/>
    <w:multiLevelType w:val="hybridMultilevel"/>
    <w:tmpl w:val="5F8AA024"/>
    <w:lvl w:ilvl="0" w:tplc="FFFFFFFF">
      <w:start w:val="1"/>
      <w:numFmt w:val="lowerLetter"/>
      <w:lvlText w:val="%1."/>
      <w:lvlJc w:val="left"/>
      <w:pPr>
        <w:ind w:left="720" w:hanging="360"/>
      </w:pPr>
    </w:lvl>
    <w:lvl w:ilvl="1" w:tplc="FFFFFFFF">
      <w:start w:val="1"/>
      <w:numFmt w:val="lowerLetter"/>
      <w:lvlText w:val="%2."/>
      <w:lvlJc w:val="left"/>
      <w:pPr>
        <w:ind w:left="50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FE300F8"/>
    <w:multiLevelType w:val="hybridMultilevel"/>
    <w:tmpl w:val="8E56E1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FA3407D"/>
    <w:multiLevelType w:val="hybridMultilevel"/>
    <w:tmpl w:val="8E56E1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303386"/>
    <w:multiLevelType w:val="hybridMultilevel"/>
    <w:tmpl w:val="99CA6B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B83CB0"/>
    <w:multiLevelType w:val="hybridMultilevel"/>
    <w:tmpl w:val="EB1E5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E82FA5"/>
    <w:multiLevelType w:val="singleLevel"/>
    <w:tmpl w:val="00000022"/>
    <w:lvl w:ilvl="0">
      <w:start w:val="1"/>
      <w:numFmt w:val="lowerLetter"/>
      <w:lvlText w:val="%1)"/>
      <w:lvlJc w:val="left"/>
      <w:pPr>
        <w:tabs>
          <w:tab w:val="num" w:pos="360"/>
        </w:tabs>
        <w:ind w:left="360" w:hanging="360"/>
      </w:pPr>
    </w:lvl>
  </w:abstractNum>
  <w:abstractNum w:abstractNumId="29" w15:restartNumberingAfterBreak="0">
    <w:nsid w:val="66B15032"/>
    <w:multiLevelType w:val="hybridMultilevel"/>
    <w:tmpl w:val="31561E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4D38A3"/>
    <w:multiLevelType w:val="multilevel"/>
    <w:tmpl w:val="D8A8618E"/>
    <w:lvl w:ilvl="0">
      <w:start w:val="1"/>
      <w:numFmt w:val="decimal"/>
      <w:pStyle w:val="Nadpis1"/>
      <w:lvlText w:val="%1."/>
      <w:lvlJc w:val="left"/>
      <w:pPr>
        <w:ind w:left="502" w:hanging="360"/>
      </w:pPr>
      <w:rPr>
        <w:rFonts w:hint="default"/>
      </w:rPr>
    </w:lvl>
    <w:lvl w:ilvl="1">
      <w:start w:val="1"/>
      <w:numFmt w:val="decimal"/>
      <w:pStyle w:val="Nadpis2"/>
      <w:lvlText w:val="%1.%2."/>
      <w:lvlJc w:val="left"/>
      <w:pPr>
        <w:ind w:left="2417" w:hanging="432"/>
      </w:pPr>
      <w:rPr>
        <w:rFonts w:hint="default"/>
        <w:b/>
        <w:bCs w:val="0"/>
        <w:i w:val="0"/>
        <w:iCs w:val="0"/>
        <w:caps w:val="0"/>
        <w:smallCaps w:val="0"/>
        <w:strike w:val="0"/>
        <w:dstrike w:val="0"/>
        <w:noProof w:val="0"/>
        <w:vanish w:val="0"/>
        <w:color w:val="0000C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AF1A1F"/>
    <w:multiLevelType w:val="multilevel"/>
    <w:tmpl w:val="613CB384"/>
    <w:lvl w:ilvl="0">
      <w:start w:val="1"/>
      <w:numFmt w:val="decimal"/>
      <w:pStyle w:val="Textodstavce"/>
      <w:isLgl/>
      <w:lvlText w:val="(%1)"/>
      <w:lvlJc w:val="left"/>
      <w:pPr>
        <w:tabs>
          <w:tab w:val="num" w:pos="782"/>
        </w:tabs>
        <w:ind w:left="0" w:firstLine="425"/>
      </w:pPr>
      <w:rPr>
        <w:rFonts w:hint="default"/>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2977"/>
        </w:tabs>
        <w:ind w:left="2977" w:hanging="425"/>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2" w15:restartNumberingAfterBreak="0">
    <w:nsid w:val="6DEA0494"/>
    <w:multiLevelType w:val="hybridMultilevel"/>
    <w:tmpl w:val="A3101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1B62C1"/>
    <w:multiLevelType w:val="hybridMultilevel"/>
    <w:tmpl w:val="911C73C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3972E5C"/>
    <w:multiLevelType w:val="hybridMultilevel"/>
    <w:tmpl w:val="9850C578"/>
    <w:lvl w:ilvl="0" w:tplc="C3BE0908">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CC13E6"/>
    <w:multiLevelType w:val="hybridMultilevel"/>
    <w:tmpl w:val="D3E6CF8C"/>
    <w:lvl w:ilvl="0" w:tplc="DB90B0F0">
      <w:start w:val="1"/>
      <w:numFmt w:val="upperLetter"/>
      <w:lvlText w:val="%1."/>
      <w:lvlJc w:val="left"/>
      <w:pPr>
        <w:ind w:left="360" w:hanging="360"/>
      </w:pPr>
      <w:rPr>
        <w:b/>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706107361">
    <w:abstractNumId w:val="12"/>
  </w:num>
  <w:num w:numId="2" w16cid:durableId="19697015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3265534">
    <w:abstractNumId w:val="31"/>
  </w:num>
  <w:num w:numId="4" w16cid:durableId="1920938433">
    <w:abstractNumId w:val="30"/>
  </w:num>
  <w:num w:numId="5" w16cid:durableId="1007905668">
    <w:abstractNumId w:val="1"/>
  </w:num>
  <w:num w:numId="6" w16cid:durableId="170876793">
    <w:abstractNumId w:val="26"/>
  </w:num>
  <w:num w:numId="7" w16cid:durableId="276374756">
    <w:abstractNumId w:val="15"/>
  </w:num>
  <w:num w:numId="8" w16cid:durableId="1575966410">
    <w:abstractNumId w:val="5"/>
  </w:num>
  <w:num w:numId="9" w16cid:durableId="1622955468">
    <w:abstractNumId w:val="17"/>
  </w:num>
  <w:num w:numId="10" w16cid:durableId="384766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9618006">
    <w:abstractNumId w:val="4"/>
  </w:num>
  <w:num w:numId="12" w16cid:durableId="1848666720">
    <w:abstractNumId w:val="13"/>
  </w:num>
  <w:num w:numId="13" w16cid:durableId="409617455">
    <w:abstractNumId w:val="28"/>
  </w:num>
  <w:num w:numId="14" w16cid:durableId="1018895785">
    <w:abstractNumId w:val="2"/>
  </w:num>
  <w:num w:numId="15" w16cid:durableId="96095990">
    <w:abstractNumId w:val="21"/>
  </w:num>
  <w:num w:numId="16" w16cid:durableId="1206602953">
    <w:abstractNumId w:val="10"/>
  </w:num>
  <w:num w:numId="17" w16cid:durableId="4864659">
    <w:abstractNumId w:val="14"/>
  </w:num>
  <w:num w:numId="18" w16cid:durableId="1191845425">
    <w:abstractNumId w:val="29"/>
  </w:num>
  <w:num w:numId="19" w16cid:durableId="642808479">
    <w:abstractNumId w:val="25"/>
  </w:num>
  <w:num w:numId="20" w16cid:durableId="1587225167">
    <w:abstractNumId w:val="24"/>
  </w:num>
  <w:num w:numId="21" w16cid:durableId="711346036">
    <w:abstractNumId w:val="22"/>
  </w:num>
  <w:num w:numId="22" w16cid:durableId="1721516521">
    <w:abstractNumId w:val="11"/>
  </w:num>
  <w:num w:numId="23" w16cid:durableId="1868178956">
    <w:abstractNumId w:val="7"/>
  </w:num>
  <w:num w:numId="24" w16cid:durableId="62729181">
    <w:abstractNumId w:val="23"/>
  </w:num>
  <w:num w:numId="25" w16cid:durableId="1316493780">
    <w:abstractNumId w:val="3"/>
  </w:num>
  <w:num w:numId="26" w16cid:durableId="830829886">
    <w:abstractNumId w:val="8"/>
  </w:num>
  <w:num w:numId="27" w16cid:durableId="2004888923">
    <w:abstractNumId w:val="35"/>
  </w:num>
  <w:num w:numId="28" w16cid:durableId="1895584747">
    <w:abstractNumId w:val="20"/>
  </w:num>
  <w:num w:numId="29" w16cid:durableId="1490169316">
    <w:abstractNumId w:val="34"/>
  </w:num>
  <w:num w:numId="30" w16cid:durableId="24527617">
    <w:abstractNumId w:val="19"/>
  </w:num>
  <w:num w:numId="31" w16cid:durableId="1007633810">
    <w:abstractNumId w:val="16"/>
  </w:num>
  <w:num w:numId="32" w16cid:durableId="363143652">
    <w:abstractNumId w:val="27"/>
  </w:num>
  <w:num w:numId="33" w16cid:durableId="1604914850">
    <w:abstractNumId w:val="32"/>
  </w:num>
  <w:num w:numId="34" w16cid:durableId="1192649311">
    <w:abstractNumId w:val="9"/>
  </w:num>
  <w:num w:numId="35" w16cid:durableId="1021051582">
    <w:abstractNumId w:val="33"/>
  </w:num>
  <w:num w:numId="36" w16cid:durableId="15818650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26"/>
    <w:rsid w:val="000010C2"/>
    <w:rsid w:val="0000226E"/>
    <w:rsid w:val="00002CD8"/>
    <w:rsid w:val="00003598"/>
    <w:rsid w:val="000041F3"/>
    <w:rsid w:val="0000610C"/>
    <w:rsid w:val="00010420"/>
    <w:rsid w:val="00010E8C"/>
    <w:rsid w:val="00011ADE"/>
    <w:rsid w:val="00014409"/>
    <w:rsid w:val="00014F63"/>
    <w:rsid w:val="0001559B"/>
    <w:rsid w:val="00015AF7"/>
    <w:rsid w:val="00016D61"/>
    <w:rsid w:val="00016E89"/>
    <w:rsid w:val="00017122"/>
    <w:rsid w:val="00017C2C"/>
    <w:rsid w:val="0002096B"/>
    <w:rsid w:val="00020E46"/>
    <w:rsid w:val="00021409"/>
    <w:rsid w:val="000216A6"/>
    <w:rsid w:val="00021CBF"/>
    <w:rsid w:val="00021DA4"/>
    <w:rsid w:val="00021E1E"/>
    <w:rsid w:val="00023677"/>
    <w:rsid w:val="00024A55"/>
    <w:rsid w:val="00024B77"/>
    <w:rsid w:val="00026764"/>
    <w:rsid w:val="00027673"/>
    <w:rsid w:val="00027D07"/>
    <w:rsid w:val="00027D9F"/>
    <w:rsid w:val="000300C4"/>
    <w:rsid w:val="00032737"/>
    <w:rsid w:val="00033746"/>
    <w:rsid w:val="00033851"/>
    <w:rsid w:val="000348FD"/>
    <w:rsid w:val="00034B19"/>
    <w:rsid w:val="00034BD6"/>
    <w:rsid w:val="00034C16"/>
    <w:rsid w:val="00043BF7"/>
    <w:rsid w:val="00044526"/>
    <w:rsid w:val="0004485D"/>
    <w:rsid w:val="000459BF"/>
    <w:rsid w:val="000466E3"/>
    <w:rsid w:val="000476E3"/>
    <w:rsid w:val="000520DB"/>
    <w:rsid w:val="000567DA"/>
    <w:rsid w:val="000572F2"/>
    <w:rsid w:val="00057358"/>
    <w:rsid w:val="00057573"/>
    <w:rsid w:val="00057D91"/>
    <w:rsid w:val="00060482"/>
    <w:rsid w:val="0006177E"/>
    <w:rsid w:val="00064DB9"/>
    <w:rsid w:val="00065883"/>
    <w:rsid w:val="00065D18"/>
    <w:rsid w:val="000667A3"/>
    <w:rsid w:val="0006759D"/>
    <w:rsid w:val="00071E65"/>
    <w:rsid w:val="000737F0"/>
    <w:rsid w:val="000737F4"/>
    <w:rsid w:val="00075B14"/>
    <w:rsid w:val="000769DF"/>
    <w:rsid w:val="00077CB3"/>
    <w:rsid w:val="00077E43"/>
    <w:rsid w:val="000800D1"/>
    <w:rsid w:val="00080108"/>
    <w:rsid w:val="0008023C"/>
    <w:rsid w:val="00080D06"/>
    <w:rsid w:val="00082D43"/>
    <w:rsid w:val="00084FF4"/>
    <w:rsid w:val="0008528F"/>
    <w:rsid w:val="000857C8"/>
    <w:rsid w:val="00085DC3"/>
    <w:rsid w:val="000870A0"/>
    <w:rsid w:val="00091050"/>
    <w:rsid w:val="000915FC"/>
    <w:rsid w:val="000927BA"/>
    <w:rsid w:val="00092DBF"/>
    <w:rsid w:val="00095785"/>
    <w:rsid w:val="00095B65"/>
    <w:rsid w:val="00095C39"/>
    <w:rsid w:val="00097CED"/>
    <w:rsid w:val="000A06D2"/>
    <w:rsid w:val="000A1432"/>
    <w:rsid w:val="000A3F07"/>
    <w:rsid w:val="000A438B"/>
    <w:rsid w:val="000A4ECC"/>
    <w:rsid w:val="000A4F5D"/>
    <w:rsid w:val="000A5084"/>
    <w:rsid w:val="000A799F"/>
    <w:rsid w:val="000B06CC"/>
    <w:rsid w:val="000B1478"/>
    <w:rsid w:val="000B17A6"/>
    <w:rsid w:val="000B21E8"/>
    <w:rsid w:val="000B5B1F"/>
    <w:rsid w:val="000B5B2D"/>
    <w:rsid w:val="000B71BE"/>
    <w:rsid w:val="000B7CC2"/>
    <w:rsid w:val="000C1509"/>
    <w:rsid w:val="000C2D5C"/>
    <w:rsid w:val="000C39DA"/>
    <w:rsid w:val="000C3B74"/>
    <w:rsid w:val="000C41BD"/>
    <w:rsid w:val="000C5E40"/>
    <w:rsid w:val="000C6757"/>
    <w:rsid w:val="000C6E56"/>
    <w:rsid w:val="000C6F4B"/>
    <w:rsid w:val="000C7053"/>
    <w:rsid w:val="000C7DDF"/>
    <w:rsid w:val="000D172C"/>
    <w:rsid w:val="000D181F"/>
    <w:rsid w:val="000D3F87"/>
    <w:rsid w:val="000D4347"/>
    <w:rsid w:val="000D4373"/>
    <w:rsid w:val="000D4892"/>
    <w:rsid w:val="000D5055"/>
    <w:rsid w:val="000D6ABA"/>
    <w:rsid w:val="000D73B6"/>
    <w:rsid w:val="000D76AA"/>
    <w:rsid w:val="000D7F2C"/>
    <w:rsid w:val="000E0C38"/>
    <w:rsid w:val="000E171D"/>
    <w:rsid w:val="000E244A"/>
    <w:rsid w:val="000E248C"/>
    <w:rsid w:val="000E3FBD"/>
    <w:rsid w:val="000E50F1"/>
    <w:rsid w:val="000E563D"/>
    <w:rsid w:val="000E5AEE"/>
    <w:rsid w:val="000E68EA"/>
    <w:rsid w:val="000E711C"/>
    <w:rsid w:val="000F07F2"/>
    <w:rsid w:val="000F091F"/>
    <w:rsid w:val="000F0C31"/>
    <w:rsid w:val="000F2509"/>
    <w:rsid w:val="000F472F"/>
    <w:rsid w:val="000F4CE5"/>
    <w:rsid w:val="000F53D6"/>
    <w:rsid w:val="000F53E2"/>
    <w:rsid w:val="000F5C88"/>
    <w:rsid w:val="000F7687"/>
    <w:rsid w:val="000F7A61"/>
    <w:rsid w:val="001017A4"/>
    <w:rsid w:val="001019F3"/>
    <w:rsid w:val="00102342"/>
    <w:rsid w:val="00102FF6"/>
    <w:rsid w:val="00103830"/>
    <w:rsid w:val="00103BE2"/>
    <w:rsid w:val="00103DE8"/>
    <w:rsid w:val="001049BC"/>
    <w:rsid w:val="001055A3"/>
    <w:rsid w:val="001060C3"/>
    <w:rsid w:val="00106830"/>
    <w:rsid w:val="00106844"/>
    <w:rsid w:val="001072FB"/>
    <w:rsid w:val="0011006E"/>
    <w:rsid w:val="0011029A"/>
    <w:rsid w:val="00111741"/>
    <w:rsid w:val="00111983"/>
    <w:rsid w:val="00111CC4"/>
    <w:rsid w:val="00112A9A"/>
    <w:rsid w:val="00112D98"/>
    <w:rsid w:val="00112EAC"/>
    <w:rsid w:val="001136B8"/>
    <w:rsid w:val="001155E1"/>
    <w:rsid w:val="001164B5"/>
    <w:rsid w:val="001168F8"/>
    <w:rsid w:val="0012087C"/>
    <w:rsid w:val="00121580"/>
    <w:rsid w:val="00121D48"/>
    <w:rsid w:val="00123B9F"/>
    <w:rsid w:val="001241A9"/>
    <w:rsid w:val="00125A54"/>
    <w:rsid w:val="00125E97"/>
    <w:rsid w:val="001269F6"/>
    <w:rsid w:val="00127667"/>
    <w:rsid w:val="00131B39"/>
    <w:rsid w:val="00132E96"/>
    <w:rsid w:val="0013496D"/>
    <w:rsid w:val="0014012C"/>
    <w:rsid w:val="001411A1"/>
    <w:rsid w:val="0014156F"/>
    <w:rsid w:val="00141688"/>
    <w:rsid w:val="00141795"/>
    <w:rsid w:val="00141B98"/>
    <w:rsid w:val="00141F99"/>
    <w:rsid w:val="00142BF0"/>
    <w:rsid w:val="00143BE6"/>
    <w:rsid w:val="00143E12"/>
    <w:rsid w:val="00144FE4"/>
    <w:rsid w:val="00145A16"/>
    <w:rsid w:val="00146D3C"/>
    <w:rsid w:val="00146D43"/>
    <w:rsid w:val="00150097"/>
    <w:rsid w:val="00150291"/>
    <w:rsid w:val="0015030C"/>
    <w:rsid w:val="0015145B"/>
    <w:rsid w:val="00152B70"/>
    <w:rsid w:val="00153136"/>
    <w:rsid w:val="0015324C"/>
    <w:rsid w:val="0015383D"/>
    <w:rsid w:val="001543FA"/>
    <w:rsid w:val="00155ECA"/>
    <w:rsid w:val="00155FBE"/>
    <w:rsid w:val="00156A74"/>
    <w:rsid w:val="001600CD"/>
    <w:rsid w:val="0016065C"/>
    <w:rsid w:val="00160F85"/>
    <w:rsid w:val="00161FE4"/>
    <w:rsid w:val="00162643"/>
    <w:rsid w:val="00162CDE"/>
    <w:rsid w:val="00162DD3"/>
    <w:rsid w:val="0016383F"/>
    <w:rsid w:val="0016430B"/>
    <w:rsid w:val="001668E7"/>
    <w:rsid w:val="00167426"/>
    <w:rsid w:val="0016773B"/>
    <w:rsid w:val="00170098"/>
    <w:rsid w:val="001709BA"/>
    <w:rsid w:val="00170B1D"/>
    <w:rsid w:val="00170FBD"/>
    <w:rsid w:val="0017182D"/>
    <w:rsid w:val="00171F2B"/>
    <w:rsid w:val="00172195"/>
    <w:rsid w:val="0017262A"/>
    <w:rsid w:val="00173B76"/>
    <w:rsid w:val="00174641"/>
    <w:rsid w:val="00174E14"/>
    <w:rsid w:val="00176000"/>
    <w:rsid w:val="00176EBD"/>
    <w:rsid w:val="001770CA"/>
    <w:rsid w:val="0017771F"/>
    <w:rsid w:val="00177851"/>
    <w:rsid w:val="001803DA"/>
    <w:rsid w:val="001808B6"/>
    <w:rsid w:val="0018174B"/>
    <w:rsid w:val="00182415"/>
    <w:rsid w:val="001824F0"/>
    <w:rsid w:val="00182994"/>
    <w:rsid w:val="00182DA1"/>
    <w:rsid w:val="001851C5"/>
    <w:rsid w:val="00186F56"/>
    <w:rsid w:val="00187E2B"/>
    <w:rsid w:val="00190D05"/>
    <w:rsid w:val="00192479"/>
    <w:rsid w:val="00192E1E"/>
    <w:rsid w:val="00193592"/>
    <w:rsid w:val="001936D6"/>
    <w:rsid w:val="00195D7F"/>
    <w:rsid w:val="00196147"/>
    <w:rsid w:val="00196661"/>
    <w:rsid w:val="001A060D"/>
    <w:rsid w:val="001A2881"/>
    <w:rsid w:val="001A2A0C"/>
    <w:rsid w:val="001A2CC2"/>
    <w:rsid w:val="001A3322"/>
    <w:rsid w:val="001A343C"/>
    <w:rsid w:val="001A5102"/>
    <w:rsid w:val="001A521C"/>
    <w:rsid w:val="001A5264"/>
    <w:rsid w:val="001A68D9"/>
    <w:rsid w:val="001B0358"/>
    <w:rsid w:val="001B133B"/>
    <w:rsid w:val="001B2D21"/>
    <w:rsid w:val="001B413C"/>
    <w:rsid w:val="001B5992"/>
    <w:rsid w:val="001B5B14"/>
    <w:rsid w:val="001B76E0"/>
    <w:rsid w:val="001C0901"/>
    <w:rsid w:val="001C0FEE"/>
    <w:rsid w:val="001C100E"/>
    <w:rsid w:val="001C1255"/>
    <w:rsid w:val="001C1883"/>
    <w:rsid w:val="001C1B1B"/>
    <w:rsid w:val="001C22C9"/>
    <w:rsid w:val="001C30CC"/>
    <w:rsid w:val="001C4F25"/>
    <w:rsid w:val="001C68E9"/>
    <w:rsid w:val="001C7750"/>
    <w:rsid w:val="001D0609"/>
    <w:rsid w:val="001D29A8"/>
    <w:rsid w:val="001D2B90"/>
    <w:rsid w:val="001D2CB0"/>
    <w:rsid w:val="001D3865"/>
    <w:rsid w:val="001D69A7"/>
    <w:rsid w:val="001E05D8"/>
    <w:rsid w:val="001E0D4D"/>
    <w:rsid w:val="001E18B9"/>
    <w:rsid w:val="001E4CFF"/>
    <w:rsid w:val="001E5787"/>
    <w:rsid w:val="001E5B5F"/>
    <w:rsid w:val="001E77F5"/>
    <w:rsid w:val="001F0971"/>
    <w:rsid w:val="001F1E87"/>
    <w:rsid w:val="001F2CA3"/>
    <w:rsid w:val="001F364F"/>
    <w:rsid w:val="001F3F4B"/>
    <w:rsid w:val="001F4358"/>
    <w:rsid w:val="001F49BB"/>
    <w:rsid w:val="001F4A69"/>
    <w:rsid w:val="001F5669"/>
    <w:rsid w:val="001F5C1F"/>
    <w:rsid w:val="001F6F02"/>
    <w:rsid w:val="002001D5"/>
    <w:rsid w:val="002005E6"/>
    <w:rsid w:val="002007FA"/>
    <w:rsid w:val="0020327E"/>
    <w:rsid w:val="002038F8"/>
    <w:rsid w:val="00203F6C"/>
    <w:rsid w:val="0020430F"/>
    <w:rsid w:val="00207503"/>
    <w:rsid w:val="0020758D"/>
    <w:rsid w:val="00207A8F"/>
    <w:rsid w:val="00211386"/>
    <w:rsid w:val="00211C86"/>
    <w:rsid w:val="00212BF9"/>
    <w:rsid w:val="0021305A"/>
    <w:rsid w:val="00213D35"/>
    <w:rsid w:val="0021455C"/>
    <w:rsid w:val="0021570D"/>
    <w:rsid w:val="002157E1"/>
    <w:rsid w:val="00215C53"/>
    <w:rsid w:val="002168F8"/>
    <w:rsid w:val="00220499"/>
    <w:rsid w:val="00221D4C"/>
    <w:rsid w:val="0022266E"/>
    <w:rsid w:val="002230F0"/>
    <w:rsid w:val="00225E80"/>
    <w:rsid w:val="002272F9"/>
    <w:rsid w:val="0022776A"/>
    <w:rsid w:val="00230327"/>
    <w:rsid w:val="00230749"/>
    <w:rsid w:val="00233B3E"/>
    <w:rsid w:val="002343D1"/>
    <w:rsid w:val="00234BF2"/>
    <w:rsid w:val="002355C5"/>
    <w:rsid w:val="002361C5"/>
    <w:rsid w:val="00236564"/>
    <w:rsid w:val="002368F1"/>
    <w:rsid w:val="00236AB7"/>
    <w:rsid w:val="00237963"/>
    <w:rsid w:val="0024024F"/>
    <w:rsid w:val="00241DDA"/>
    <w:rsid w:val="00242968"/>
    <w:rsid w:val="00242C4E"/>
    <w:rsid w:val="002439C7"/>
    <w:rsid w:val="00243A20"/>
    <w:rsid w:val="002468BE"/>
    <w:rsid w:val="00247615"/>
    <w:rsid w:val="0025151B"/>
    <w:rsid w:val="0025230E"/>
    <w:rsid w:val="00253950"/>
    <w:rsid w:val="00253DC3"/>
    <w:rsid w:val="002545BE"/>
    <w:rsid w:val="00255B06"/>
    <w:rsid w:val="002603A2"/>
    <w:rsid w:val="00260544"/>
    <w:rsid w:val="002619B4"/>
    <w:rsid w:val="00263D3B"/>
    <w:rsid w:val="002655DC"/>
    <w:rsid w:val="00266D90"/>
    <w:rsid w:val="00267077"/>
    <w:rsid w:val="0026778B"/>
    <w:rsid w:val="0026783C"/>
    <w:rsid w:val="002715A6"/>
    <w:rsid w:val="00271C8D"/>
    <w:rsid w:val="00271F16"/>
    <w:rsid w:val="00273605"/>
    <w:rsid w:val="00273913"/>
    <w:rsid w:val="002751C5"/>
    <w:rsid w:val="00275CA1"/>
    <w:rsid w:val="002762AC"/>
    <w:rsid w:val="00276D45"/>
    <w:rsid w:val="00277936"/>
    <w:rsid w:val="0028071B"/>
    <w:rsid w:val="0028081B"/>
    <w:rsid w:val="00280A2C"/>
    <w:rsid w:val="0028442E"/>
    <w:rsid w:val="00284C7B"/>
    <w:rsid w:val="00285444"/>
    <w:rsid w:val="002855A4"/>
    <w:rsid w:val="00286D04"/>
    <w:rsid w:val="00287E28"/>
    <w:rsid w:val="002910D2"/>
    <w:rsid w:val="00291967"/>
    <w:rsid w:val="00291D2D"/>
    <w:rsid w:val="00293926"/>
    <w:rsid w:val="00294658"/>
    <w:rsid w:val="002A03F8"/>
    <w:rsid w:val="002A0C09"/>
    <w:rsid w:val="002A1519"/>
    <w:rsid w:val="002A287B"/>
    <w:rsid w:val="002A2B99"/>
    <w:rsid w:val="002A399B"/>
    <w:rsid w:val="002A571D"/>
    <w:rsid w:val="002A60A0"/>
    <w:rsid w:val="002A6771"/>
    <w:rsid w:val="002A798E"/>
    <w:rsid w:val="002B0191"/>
    <w:rsid w:val="002B0667"/>
    <w:rsid w:val="002B0DFF"/>
    <w:rsid w:val="002B103F"/>
    <w:rsid w:val="002B12F4"/>
    <w:rsid w:val="002B4284"/>
    <w:rsid w:val="002B5292"/>
    <w:rsid w:val="002B54C7"/>
    <w:rsid w:val="002B68B7"/>
    <w:rsid w:val="002B702A"/>
    <w:rsid w:val="002B760A"/>
    <w:rsid w:val="002B7F5C"/>
    <w:rsid w:val="002C1133"/>
    <w:rsid w:val="002C1BB4"/>
    <w:rsid w:val="002C2EEC"/>
    <w:rsid w:val="002C5F14"/>
    <w:rsid w:val="002C6322"/>
    <w:rsid w:val="002C66D6"/>
    <w:rsid w:val="002D0E22"/>
    <w:rsid w:val="002D313F"/>
    <w:rsid w:val="002D3D2D"/>
    <w:rsid w:val="002D476C"/>
    <w:rsid w:val="002D4CB5"/>
    <w:rsid w:val="002D4F62"/>
    <w:rsid w:val="002D55C2"/>
    <w:rsid w:val="002D63E3"/>
    <w:rsid w:val="002D7104"/>
    <w:rsid w:val="002D7C4C"/>
    <w:rsid w:val="002E01A5"/>
    <w:rsid w:val="002E01F3"/>
    <w:rsid w:val="002E079E"/>
    <w:rsid w:val="002E2B61"/>
    <w:rsid w:val="002E357F"/>
    <w:rsid w:val="002E4151"/>
    <w:rsid w:val="002E4F35"/>
    <w:rsid w:val="002E6CD5"/>
    <w:rsid w:val="002E730B"/>
    <w:rsid w:val="002E7B14"/>
    <w:rsid w:val="002F197E"/>
    <w:rsid w:val="002F46D1"/>
    <w:rsid w:val="002F4C4A"/>
    <w:rsid w:val="002F51D7"/>
    <w:rsid w:val="002F5DFC"/>
    <w:rsid w:val="002F623A"/>
    <w:rsid w:val="002F76DA"/>
    <w:rsid w:val="002F7B50"/>
    <w:rsid w:val="00300138"/>
    <w:rsid w:val="003008CC"/>
    <w:rsid w:val="00300F8C"/>
    <w:rsid w:val="00304154"/>
    <w:rsid w:val="003042EF"/>
    <w:rsid w:val="00304450"/>
    <w:rsid w:val="0030528C"/>
    <w:rsid w:val="003064C1"/>
    <w:rsid w:val="00306DBB"/>
    <w:rsid w:val="00306FBE"/>
    <w:rsid w:val="0030718D"/>
    <w:rsid w:val="0030758C"/>
    <w:rsid w:val="00307FF0"/>
    <w:rsid w:val="00310426"/>
    <w:rsid w:val="00311699"/>
    <w:rsid w:val="0031192E"/>
    <w:rsid w:val="00311B91"/>
    <w:rsid w:val="003143CC"/>
    <w:rsid w:val="003201C6"/>
    <w:rsid w:val="00320601"/>
    <w:rsid w:val="00320E61"/>
    <w:rsid w:val="0032139D"/>
    <w:rsid w:val="00321E19"/>
    <w:rsid w:val="0032328B"/>
    <w:rsid w:val="00325B65"/>
    <w:rsid w:val="00326810"/>
    <w:rsid w:val="00331518"/>
    <w:rsid w:val="00331A43"/>
    <w:rsid w:val="00331AD9"/>
    <w:rsid w:val="0033254C"/>
    <w:rsid w:val="00332812"/>
    <w:rsid w:val="00335FA3"/>
    <w:rsid w:val="0033631A"/>
    <w:rsid w:val="00336C53"/>
    <w:rsid w:val="00336D1F"/>
    <w:rsid w:val="00337515"/>
    <w:rsid w:val="003375CA"/>
    <w:rsid w:val="0033794B"/>
    <w:rsid w:val="00337A0D"/>
    <w:rsid w:val="0034053F"/>
    <w:rsid w:val="00340585"/>
    <w:rsid w:val="0034225E"/>
    <w:rsid w:val="00343D6E"/>
    <w:rsid w:val="00343EEB"/>
    <w:rsid w:val="003446E9"/>
    <w:rsid w:val="0034497D"/>
    <w:rsid w:val="00344D7B"/>
    <w:rsid w:val="003454AB"/>
    <w:rsid w:val="00347283"/>
    <w:rsid w:val="0035042F"/>
    <w:rsid w:val="00351406"/>
    <w:rsid w:val="003520F6"/>
    <w:rsid w:val="003534C6"/>
    <w:rsid w:val="00353B82"/>
    <w:rsid w:val="00354B93"/>
    <w:rsid w:val="0035537B"/>
    <w:rsid w:val="00356136"/>
    <w:rsid w:val="0035617C"/>
    <w:rsid w:val="00356542"/>
    <w:rsid w:val="00360E98"/>
    <w:rsid w:val="0036133D"/>
    <w:rsid w:val="00361930"/>
    <w:rsid w:val="00364ACB"/>
    <w:rsid w:val="00364FD4"/>
    <w:rsid w:val="003705ED"/>
    <w:rsid w:val="0037090F"/>
    <w:rsid w:val="00371548"/>
    <w:rsid w:val="00371562"/>
    <w:rsid w:val="003723C5"/>
    <w:rsid w:val="00375B08"/>
    <w:rsid w:val="00375B5A"/>
    <w:rsid w:val="00376D53"/>
    <w:rsid w:val="00377BB6"/>
    <w:rsid w:val="0038090D"/>
    <w:rsid w:val="003811A8"/>
    <w:rsid w:val="003816F2"/>
    <w:rsid w:val="00381A77"/>
    <w:rsid w:val="00382281"/>
    <w:rsid w:val="003847EA"/>
    <w:rsid w:val="00385792"/>
    <w:rsid w:val="00385BD7"/>
    <w:rsid w:val="00385EBA"/>
    <w:rsid w:val="00386D27"/>
    <w:rsid w:val="003910C7"/>
    <w:rsid w:val="00391BCE"/>
    <w:rsid w:val="00392554"/>
    <w:rsid w:val="00393206"/>
    <w:rsid w:val="003949AE"/>
    <w:rsid w:val="00396124"/>
    <w:rsid w:val="003962F2"/>
    <w:rsid w:val="003975AF"/>
    <w:rsid w:val="003A0ACE"/>
    <w:rsid w:val="003A2353"/>
    <w:rsid w:val="003A2CA9"/>
    <w:rsid w:val="003A3888"/>
    <w:rsid w:val="003A3B2C"/>
    <w:rsid w:val="003A46A7"/>
    <w:rsid w:val="003A4E9C"/>
    <w:rsid w:val="003A509B"/>
    <w:rsid w:val="003A6C4C"/>
    <w:rsid w:val="003B3CA7"/>
    <w:rsid w:val="003B5DD1"/>
    <w:rsid w:val="003B6475"/>
    <w:rsid w:val="003B6A2C"/>
    <w:rsid w:val="003B6F11"/>
    <w:rsid w:val="003B75C4"/>
    <w:rsid w:val="003B76D3"/>
    <w:rsid w:val="003C002C"/>
    <w:rsid w:val="003C07A9"/>
    <w:rsid w:val="003C0FEB"/>
    <w:rsid w:val="003C3EA6"/>
    <w:rsid w:val="003C6210"/>
    <w:rsid w:val="003C6816"/>
    <w:rsid w:val="003D11CD"/>
    <w:rsid w:val="003D12C3"/>
    <w:rsid w:val="003D18C5"/>
    <w:rsid w:val="003D2E61"/>
    <w:rsid w:val="003D46B9"/>
    <w:rsid w:val="003D4BD0"/>
    <w:rsid w:val="003D5756"/>
    <w:rsid w:val="003D5CDC"/>
    <w:rsid w:val="003D702D"/>
    <w:rsid w:val="003D7A58"/>
    <w:rsid w:val="003E1631"/>
    <w:rsid w:val="003E1C10"/>
    <w:rsid w:val="003E24A6"/>
    <w:rsid w:val="003E2B9B"/>
    <w:rsid w:val="003E3EB4"/>
    <w:rsid w:val="003E54FD"/>
    <w:rsid w:val="003E6129"/>
    <w:rsid w:val="003E7294"/>
    <w:rsid w:val="003F01D0"/>
    <w:rsid w:val="003F06A4"/>
    <w:rsid w:val="003F0744"/>
    <w:rsid w:val="003F149C"/>
    <w:rsid w:val="003F15CD"/>
    <w:rsid w:val="003F22F0"/>
    <w:rsid w:val="003F23CB"/>
    <w:rsid w:val="003F32BB"/>
    <w:rsid w:val="003F4384"/>
    <w:rsid w:val="003F5533"/>
    <w:rsid w:val="003F7D56"/>
    <w:rsid w:val="004005BF"/>
    <w:rsid w:val="00405167"/>
    <w:rsid w:val="00405E0B"/>
    <w:rsid w:val="00407AF7"/>
    <w:rsid w:val="00407CF3"/>
    <w:rsid w:val="004113F5"/>
    <w:rsid w:val="00411530"/>
    <w:rsid w:val="004120C6"/>
    <w:rsid w:val="004149EA"/>
    <w:rsid w:val="00416379"/>
    <w:rsid w:val="00416728"/>
    <w:rsid w:val="00416840"/>
    <w:rsid w:val="00416A5D"/>
    <w:rsid w:val="00420A19"/>
    <w:rsid w:val="004210FB"/>
    <w:rsid w:val="004217B2"/>
    <w:rsid w:val="00421AA9"/>
    <w:rsid w:val="00423992"/>
    <w:rsid w:val="00425735"/>
    <w:rsid w:val="00425E18"/>
    <w:rsid w:val="00426009"/>
    <w:rsid w:val="004262C1"/>
    <w:rsid w:val="00426B85"/>
    <w:rsid w:val="00430750"/>
    <w:rsid w:val="00430991"/>
    <w:rsid w:val="00432017"/>
    <w:rsid w:val="004329E2"/>
    <w:rsid w:val="00435942"/>
    <w:rsid w:val="004371B5"/>
    <w:rsid w:val="00440353"/>
    <w:rsid w:val="00441378"/>
    <w:rsid w:val="00441785"/>
    <w:rsid w:val="0044213C"/>
    <w:rsid w:val="00442789"/>
    <w:rsid w:val="00443FE9"/>
    <w:rsid w:val="00444079"/>
    <w:rsid w:val="00445792"/>
    <w:rsid w:val="004463D5"/>
    <w:rsid w:val="004515D1"/>
    <w:rsid w:val="00451B6D"/>
    <w:rsid w:val="00452937"/>
    <w:rsid w:val="00453AA3"/>
    <w:rsid w:val="00454643"/>
    <w:rsid w:val="00454E18"/>
    <w:rsid w:val="00456840"/>
    <w:rsid w:val="0045778E"/>
    <w:rsid w:val="00461B42"/>
    <w:rsid w:val="004622FD"/>
    <w:rsid w:val="00462562"/>
    <w:rsid w:val="0046399A"/>
    <w:rsid w:val="004643F7"/>
    <w:rsid w:val="004649A0"/>
    <w:rsid w:val="00464D3C"/>
    <w:rsid w:val="004654AA"/>
    <w:rsid w:val="00467764"/>
    <w:rsid w:val="004678C0"/>
    <w:rsid w:val="00467B74"/>
    <w:rsid w:val="00467DB2"/>
    <w:rsid w:val="00470403"/>
    <w:rsid w:val="004709BA"/>
    <w:rsid w:val="00473345"/>
    <w:rsid w:val="00474580"/>
    <w:rsid w:val="004750F2"/>
    <w:rsid w:val="00475B24"/>
    <w:rsid w:val="0047679B"/>
    <w:rsid w:val="00476D91"/>
    <w:rsid w:val="00476EFD"/>
    <w:rsid w:val="004771E2"/>
    <w:rsid w:val="00480A49"/>
    <w:rsid w:val="00482FB2"/>
    <w:rsid w:val="00483979"/>
    <w:rsid w:val="0048476A"/>
    <w:rsid w:val="0048582B"/>
    <w:rsid w:val="00485B39"/>
    <w:rsid w:val="004875B4"/>
    <w:rsid w:val="0049189F"/>
    <w:rsid w:val="00492305"/>
    <w:rsid w:val="00492F3E"/>
    <w:rsid w:val="004951FE"/>
    <w:rsid w:val="00495745"/>
    <w:rsid w:val="00495CF9"/>
    <w:rsid w:val="0049634C"/>
    <w:rsid w:val="004A1884"/>
    <w:rsid w:val="004A315C"/>
    <w:rsid w:val="004A3189"/>
    <w:rsid w:val="004A5B9F"/>
    <w:rsid w:val="004A615A"/>
    <w:rsid w:val="004A76A9"/>
    <w:rsid w:val="004A787D"/>
    <w:rsid w:val="004A78BA"/>
    <w:rsid w:val="004B1339"/>
    <w:rsid w:val="004B21BB"/>
    <w:rsid w:val="004B23FB"/>
    <w:rsid w:val="004B261E"/>
    <w:rsid w:val="004B4E35"/>
    <w:rsid w:val="004B5EA8"/>
    <w:rsid w:val="004B6038"/>
    <w:rsid w:val="004B6056"/>
    <w:rsid w:val="004B6F3E"/>
    <w:rsid w:val="004B7E34"/>
    <w:rsid w:val="004C07B1"/>
    <w:rsid w:val="004C082A"/>
    <w:rsid w:val="004C1503"/>
    <w:rsid w:val="004C17D8"/>
    <w:rsid w:val="004C2374"/>
    <w:rsid w:val="004C2598"/>
    <w:rsid w:val="004C3559"/>
    <w:rsid w:val="004C3794"/>
    <w:rsid w:val="004C550A"/>
    <w:rsid w:val="004C5C06"/>
    <w:rsid w:val="004C61FE"/>
    <w:rsid w:val="004D058C"/>
    <w:rsid w:val="004D0678"/>
    <w:rsid w:val="004D1543"/>
    <w:rsid w:val="004D19A6"/>
    <w:rsid w:val="004D33B1"/>
    <w:rsid w:val="004D3A5B"/>
    <w:rsid w:val="004D4796"/>
    <w:rsid w:val="004D4A1B"/>
    <w:rsid w:val="004D5D48"/>
    <w:rsid w:val="004D6153"/>
    <w:rsid w:val="004D79D3"/>
    <w:rsid w:val="004E0F9F"/>
    <w:rsid w:val="004E11E8"/>
    <w:rsid w:val="004E1913"/>
    <w:rsid w:val="004E3AE8"/>
    <w:rsid w:val="004E3BFF"/>
    <w:rsid w:val="004E3ECC"/>
    <w:rsid w:val="004E4AD2"/>
    <w:rsid w:val="004E5143"/>
    <w:rsid w:val="004E6E0A"/>
    <w:rsid w:val="004F0FC2"/>
    <w:rsid w:val="004F16A0"/>
    <w:rsid w:val="004F1846"/>
    <w:rsid w:val="004F208E"/>
    <w:rsid w:val="004F31A3"/>
    <w:rsid w:val="004F4E34"/>
    <w:rsid w:val="004F504A"/>
    <w:rsid w:val="004F5195"/>
    <w:rsid w:val="004F5423"/>
    <w:rsid w:val="004F76ED"/>
    <w:rsid w:val="0050013F"/>
    <w:rsid w:val="005007B0"/>
    <w:rsid w:val="005015E4"/>
    <w:rsid w:val="00504AC3"/>
    <w:rsid w:val="00504B12"/>
    <w:rsid w:val="00504F32"/>
    <w:rsid w:val="00504F61"/>
    <w:rsid w:val="0050618C"/>
    <w:rsid w:val="00507197"/>
    <w:rsid w:val="005071BD"/>
    <w:rsid w:val="00507210"/>
    <w:rsid w:val="005073A6"/>
    <w:rsid w:val="00510317"/>
    <w:rsid w:val="00510FF6"/>
    <w:rsid w:val="005111DC"/>
    <w:rsid w:val="00511B95"/>
    <w:rsid w:val="00512F37"/>
    <w:rsid w:val="005141D4"/>
    <w:rsid w:val="00516B14"/>
    <w:rsid w:val="00516FA1"/>
    <w:rsid w:val="00520159"/>
    <w:rsid w:val="00521E4B"/>
    <w:rsid w:val="00523EEA"/>
    <w:rsid w:val="00524616"/>
    <w:rsid w:val="00524D2C"/>
    <w:rsid w:val="00525E33"/>
    <w:rsid w:val="00525E9D"/>
    <w:rsid w:val="00526859"/>
    <w:rsid w:val="005300BA"/>
    <w:rsid w:val="00530C24"/>
    <w:rsid w:val="00530F7F"/>
    <w:rsid w:val="00531BD8"/>
    <w:rsid w:val="00531F50"/>
    <w:rsid w:val="005325A5"/>
    <w:rsid w:val="00542572"/>
    <w:rsid w:val="00542703"/>
    <w:rsid w:val="00543C8E"/>
    <w:rsid w:val="00545687"/>
    <w:rsid w:val="00545937"/>
    <w:rsid w:val="005461CD"/>
    <w:rsid w:val="00546426"/>
    <w:rsid w:val="0054655E"/>
    <w:rsid w:val="00546C53"/>
    <w:rsid w:val="00546CBF"/>
    <w:rsid w:val="00546D84"/>
    <w:rsid w:val="00550B44"/>
    <w:rsid w:val="00551CC9"/>
    <w:rsid w:val="00551E32"/>
    <w:rsid w:val="00552C1A"/>
    <w:rsid w:val="00553F06"/>
    <w:rsid w:val="00554B18"/>
    <w:rsid w:val="00555E6B"/>
    <w:rsid w:val="00557133"/>
    <w:rsid w:val="005609DA"/>
    <w:rsid w:val="00564F62"/>
    <w:rsid w:val="00565B78"/>
    <w:rsid w:val="00565FAD"/>
    <w:rsid w:val="00566453"/>
    <w:rsid w:val="005672BF"/>
    <w:rsid w:val="005678CD"/>
    <w:rsid w:val="00570D82"/>
    <w:rsid w:val="005718BF"/>
    <w:rsid w:val="00573545"/>
    <w:rsid w:val="00573BDB"/>
    <w:rsid w:val="005743D8"/>
    <w:rsid w:val="005753E4"/>
    <w:rsid w:val="005759C7"/>
    <w:rsid w:val="005766AA"/>
    <w:rsid w:val="00577370"/>
    <w:rsid w:val="005776C2"/>
    <w:rsid w:val="00580123"/>
    <w:rsid w:val="00581969"/>
    <w:rsid w:val="00581B06"/>
    <w:rsid w:val="00582C50"/>
    <w:rsid w:val="00583E98"/>
    <w:rsid w:val="005858BA"/>
    <w:rsid w:val="00586C35"/>
    <w:rsid w:val="00587A00"/>
    <w:rsid w:val="00591173"/>
    <w:rsid w:val="0059361C"/>
    <w:rsid w:val="00593E60"/>
    <w:rsid w:val="00595AAF"/>
    <w:rsid w:val="00595C56"/>
    <w:rsid w:val="005960A0"/>
    <w:rsid w:val="0059788A"/>
    <w:rsid w:val="005A0199"/>
    <w:rsid w:val="005A0854"/>
    <w:rsid w:val="005A0983"/>
    <w:rsid w:val="005A1175"/>
    <w:rsid w:val="005A12E7"/>
    <w:rsid w:val="005A3924"/>
    <w:rsid w:val="005A3C5D"/>
    <w:rsid w:val="005A41DF"/>
    <w:rsid w:val="005A422E"/>
    <w:rsid w:val="005A566F"/>
    <w:rsid w:val="005B0D69"/>
    <w:rsid w:val="005B25A7"/>
    <w:rsid w:val="005B272C"/>
    <w:rsid w:val="005B3DC3"/>
    <w:rsid w:val="005B5905"/>
    <w:rsid w:val="005B61F0"/>
    <w:rsid w:val="005B6365"/>
    <w:rsid w:val="005B6421"/>
    <w:rsid w:val="005B721F"/>
    <w:rsid w:val="005C04C0"/>
    <w:rsid w:val="005C14D1"/>
    <w:rsid w:val="005C1F3B"/>
    <w:rsid w:val="005C4948"/>
    <w:rsid w:val="005C5423"/>
    <w:rsid w:val="005C6C1F"/>
    <w:rsid w:val="005C783B"/>
    <w:rsid w:val="005D05A6"/>
    <w:rsid w:val="005D108D"/>
    <w:rsid w:val="005D20F0"/>
    <w:rsid w:val="005D3814"/>
    <w:rsid w:val="005D424B"/>
    <w:rsid w:val="005D4B8E"/>
    <w:rsid w:val="005D4EFA"/>
    <w:rsid w:val="005D5B98"/>
    <w:rsid w:val="005D6216"/>
    <w:rsid w:val="005E0BB4"/>
    <w:rsid w:val="005E1E67"/>
    <w:rsid w:val="005E30FB"/>
    <w:rsid w:val="005E35D5"/>
    <w:rsid w:val="005E53D0"/>
    <w:rsid w:val="005E556E"/>
    <w:rsid w:val="005E5AAC"/>
    <w:rsid w:val="005E5D8D"/>
    <w:rsid w:val="005E7896"/>
    <w:rsid w:val="005F0FEC"/>
    <w:rsid w:val="005F1048"/>
    <w:rsid w:val="005F1A99"/>
    <w:rsid w:val="005F1AD4"/>
    <w:rsid w:val="005F2ACE"/>
    <w:rsid w:val="005F300F"/>
    <w:rsid w:val="005F30AB"/>
    <w:rsid w:val="005F5F7E"/>
    <w:rsid w:val="005F6533"/>
    <w:rsid w:val="005F778B"/>
    <w:rsid w:val="00601314"/>
    <w:rsid w:val="006014E8"/>
    <w:rsid w:val="00601558"/>
    <w:rsid w:val="00602718"/>
    <w:rsid w:val="00603956"/>
    <w:rsid w:val="00605D3C"/>
    <w:rsid w:val="0060641B"/>
    <w:rsid w:val="006064DF"/>
    <w:rsid w:val="006074CF"/>
    <w:rsid w:val="006100B1"/>
    <w:rsid w:val="00610ACD"/>
    <w:rsid w:val="00611E73"/>
    <w:rsid w:val="00612222"/>
    <w:rsid w:val="00613048"/>
    <w:rsid w:val="00613235"/>
    <w:rsid w:val="0061345A"/>
    <w:rsid w:val="006146C3"/>
    <w:rsid w:val="006152FF"/>
    <w:rsid w:val="006155B4"/>
    <w:rsid w:val="00615752"/>
    <w:rsid w:val="006173C3"/>
    <w:rsid w:val="0062046C"/>
    <w:rsid w:val="00620896"/>
    <w:rsid w:val="006219B9"/>
    <w:rsid w:val="00621BE9"/>
    <w:rsid w:val="00621CE6"/>
    <w:rsid w:val="00622CDF"/>
    <w:rsid w:val="00624346"/>
    <w:rsid w:val="00625135"/>
    <w:rsid w:val="00625EF3"/>
    <w:rsid w:val="006279B2"/>
    <w:rsid w:val="006301F8"/>
    <w:rsid w:val="00630644"/>
    <w:rsid w:val="00632A67"/>
    <w:rsid w:val="00636707"/>
    <w:rsid w:val="00637182"/>
    <w:rsid w:val="006376FB"/>
    <w:rsid w:val="00640E2E"/>
    <w:rsid w:val="00641864"/>
    <w:rsid w:val="006418AB"/>
    <w:rsid w:val="006429B2"/>
    <w:rsid w:val="0064315E"/>
    <w:rsid w:val="00644669"/>
    <w:rsid w:val="00644D70"/>
    <w:rsid w:val="0064569D"/>
    <w:rsid w:val="0064754C"/>
    <w:rsid w:val="0065042F"/>
    <w:rsid w:val="00650E26"/>
    <w:rsid w:val="00651B63"/>
    <w:rsid w:val="00651F50"/>
    <w:rsid w:val="00652D3E"/>
    <w:rsid w:val="006530E0"/>
    <w:rsid w:val="00653A5A"/>
    <w:rsid w:val="00654761"/>
    <w:rsid w:val="006558C0"/>
    <w:rsid w:val="00655A02"/>
    <w:rsid w:val="006563CC"/>
    <w:rsid w:val="00656680"/>
    <w:rsid w:val="0066020A"/>
    <w:rsid w:val="0066081E"/>
    <w:rsid w:val="00661AFB"/>
    <w:rsid w:val="00661CE9"/>
    <w:rsid w:val="0066330D"/>
    <w:rsid w:val="0066367A"/>
    <w:rsid w:val="00665C2D"/>
    <w:rsid w:val="0066639A"/>
    <w:rsid w:val="00666696"/>
    <w:rsid w:val="006700E7"/>
    <w:rsid w:val="00670300"/>
    <w:rsid w:val="00670E2B"/>
    <w:rsid w:val="00670F1F"/>
    <w:rsid w:val="00671126"/>
    <w:rsid w:val="00671D32"/>
    <w:rsid w:val="006721B7"/>
    <w:rsid w:val="006726A7"/>
    <w:rsid w:val="00673783"/>
    <w:rsid w:val="006737A3"/>
    <w:rsid w:val="0067452C"/>
    <w:rsid w:val="006745C7"/>
    <w:rsid w:val="006757D4"/>
    <w:rsid w:val="006767BA"/>
    <w:rsid w:val="00677EA9"/>
    <w:rsid w:val="006801D6"/>
    <w:rsid w:val="0068031C"/>
    <w:rsid w:val="00680FC3"/>
    <w:rsid w:val="0068169F"/>
    <w:rsid w:val="0068191E"/>
    <w:rsid w:val="00682176"/>
    <w:rsid w:val="00683FCE"/>
    <w:rsid w:val="00684F28"/>
    <w:rsid w:val="006858C3"/>
    <w:rsid w:val="006864C7"/>
    <w:rsid w:val="0068724C"/>
    <w:rsid w:val="006879D6"/>
    <w:rsid w:val="00690290"/>
    <w:rsid w:val="0069067E"/>
    <w:rsid w:val="00690C0F"/>
    <w:rsid w:val="00690F0A"/>
    <w:rsid w:val="006912CB"/>
    <w:rsid w:val="00692F82"/>
    <w:rsid w:val="006940F5"/>
    <w:rsid w:val="0069687C"/>
    <w:rsid w:val="00697123"/>
    <w:rsid w:val="006A01DF"/>
    <w:rsid w:val="006A2F27"/>
    <w:rsid w:val="006A364C"/>
    <w:rsid w:val="006A3881"/>
    <w:rsid w:val="006A40B5"/>
    <w:rsid w:val="006A42BC"/>
    <w:rsid w:val="006A53A4"/>
    <w:rsid w:val="006A58C5"/>
    <w:rsid w:val="006B137F"/>
    <w:rsid w:val="006B2196"/>
    <w:rsid w:val="006B251F"/>
    <w:rsid w:val="006B2D51"/>
    <w:rsid w:val="006B4473"/>
    <w:rsid w:val="006B4661"/>
    <w:rsid w:val="006B5A1C"/>
    <w:rsid w:val="006B5B38"/>
    <w:rsid w:val="006B61A4"/>
    <w:rsid w:val="006B76E6"/>
    <w:rsid w:val="006C0B22"/>
    <w:rsid w:val="006C0D46"/>
    <w:rsid w:val="006C1B82"/>
    <w:rsid w:val="006C2815"/>
    <w:rsid w:val="006C53D9"/>
    <w:rsid w:val="006C58AC"/>
    <w:rsid w:val="006D00F2"/>
    <w:rsid w:val="006D07A9"/>
    <w:rsid w:val="006D109B"/>
    <w:rsid w:val="006D11B7"/>
    <w:rsid w:val="006D15DC"/>
    <w:rsid w:val="006D2824"/>
    <w:rsid w:val="006D2D3F"/>
    <w:rsid w:val="006D33BE"/>
    <w:rsid w:val="006D451C"/>
    <w:rsid w:val="006D468E"/>
    <w:rsid w:val="006D538B"/>
    <w:rsid w:val="006D746D"/>
    <w:rsid w:val="006E02CE"/>
    <w:rsid w:val="006E402D"/>
    <w:rsid w:val="006E41AB"/>
    <w:rsid w:val="006E6DBE"/>
    <w:rsid w:val="006E6F6E"/>
    <w:rsid w:val="006E7529"/>
    <w:rsid w:val="006F006A"/>
    <w:rsid w:val="006F11BF"/>
    <w:rsid w:val="006F278C"/>
    <w:rsid w:val="006F304B"/>
    <w:rsid w:val="006F3269"/>
    <w:rsid w:val="006F3D01"/>
    <w:rsid w:val="006F6B0B"/>
    <w:rsid w:val="006F6B10"/>
    <w:rsid w:val="006F6C29"/>
    <w:rsid w:val="006F7A44"/>
    <w:rsid w:val="007014C3"/>
    <w:rsid w:val="007017A1"/>
    <w:rsid w:val="00701A00"/>
    <w:rsid w:val="00703D03"/>
    <w:rsid w:val="007048AE"/>
    <w:rsid w:val="007058C4"/>
    <w:rsid w:val="007067B3"/>
    <w:rsid w:val="00707348"/>
    <w:rsid w:val="0071057D"/>
    <w:rsid w:val="00711929"/>
    <w:rsid w:val="00711F2C"/>
    <w:rsid w:val="007128B6"/>
    <w:rsid w:val="00713F96"/>
    <w:rsid w:val="007146ED"/>
    <w:rsid w:val="00714D3D"/>
    <w:rsid w:val="00714D57"/>
    <w:rsid w:val="00717364"/>
    <w:rsid w:val="00722815"/>
    <w:rsid w:val="00722A3B"/>
    <w:rsid w:val="007231AB"/>
    <w:rsid w:val="00723F24"/>
    <w:rsid w:val="0072411A"/>
    <w:rsid w:val="00724E99"/>
    <w:rsid w:val="00727359"/>
    <w:rsid w:val="00727500"/>
    <w:rsid w:val="00730ECD"/>
    <w:rsid w:val="0073249B"/>
    <w:rsid w:val="00732843"/>
    <w:rsid w:val="00734F6E"/>
    <w:rsid w:val="0073587A"/>
    <w:rsid w:val="007379D7"/>
    <w:rsid w:val="007403FC"/>
    <w:rsid w:val="00740788"/>
    <w:rsid w:val="00741B45"/>
    <w:rsid w:val="00741E5D"/>
    <w:rsid w:val="00742114"/>
    <w:rsid w:val="0074252F"/>
    <w:rsid w:val="0074422A"/>
    <w:rsid w:val="007466DC"/>
    <w:rsid w:val="0075099C"/>
    <w:rsid w:val="00751796"/>
    <w:rsid w:val="00754999"/>
    <w:rsid w:val="00756D6D"/>
    <w:rsid w:val="007571AC"/>
    <w:rsid w:val="00757D3D"/>
    <w:rsid w:val="007651D5"/>
    <w:rsid w:val="0076663F"/>
    <w:rsid w:val="00767493"/>
    <w:rsid w:val="00767B2A"/>
    <w:rsid w:val="007718C0"/>
    <w:rsid w:val="00772510"/>
    <w:rsid w:val="00773913"/>
    <w:rsid w:val="00774739"/>
    <w:rsid w:val="00774813"/>
    <w:rsid w:val="00775470"/>
    <w:rsid w:val="00775E01"/>
    <w:rsid w:val="007763C5"/>
    <w:rsid w:val="007765FF"/>
    <w:rsid w:val="00776632"/>
    <w:rsid w:val="00776C2F"/>
    <w:rsid w:val="00777427"/>
    <w:rsid w:val="007778A1"/>
    <w:rsid w:val="00780907"/>
    <w:rsid w:val="0078111A"/>
    <w:rsid w:val="00781E1C"/>
    <w:rsid w:val="0078222E"/>
    <w:rsid w:val="00782415"/>
    <w:rsid w:val="00785562"/>
    <w:rsid w:val="00785D0B"/>
    <w:rsid w:val="0078710D"/>
    <w:rsid w:val="00787BEF"/>
    <w:rsid w:val="00790AFA"/>
    <w:rsid w:val="00792195"/>
    <w:rsid w:val="00792C4F"/>
    <w:rsid w:val="00793BB4"/>
    <w:rsid w:val="00793DED"/>
    <w:rsid w:val="00793F9A"/>
    <w:rsid w:val="0079488E"/>
    <w:rsid w:val="00795CEC"/>
    <w:rsid w:val="00796502"/>
    <w:rsid w:val="00797808"/>
    <w:rsid w:val="00797E7F"/>
    <w:rsid w:val="007A141F"/>
    <w:rsid w:val="007A39CE"/>
    <w:rsid w:val="007A3F8A"/>
    <w:rsid w:val="007A4593"/>
    <w:rsid w:val="007A5AE1"/>
    <w:rsid w:val="007A5CBA"/>
    <w:rsid w:val="007A5D0A"/>
    <w:rsid w:val="007B085E"/>
    <w:rsid w:val="007B18AF"/>
    <w:rsid w:val="007B24DE"/>
    <w:rsid w:val="007B35E1"/>
    <w:rsid w:val="007B4ABD"/>
    <w:rsid w:val="007B4C3B"/>
    <w:rsid w:val="007B656D"/>
    <w:rsid w:val="007B6776"/>
    <w:rsid w:val="007B694F"/>
    <w:rsid w:val="007B6A4D"/>
    <w:rsid w:val="007B6DD4"/>
    <w:rsid w:val="007B7065"/>
    <w:rsid w:val="007B7290"/>
    <w:rsid w:val="007B7F52"/>
    <w:rsid w:val="007C1E49"/>
    <w:rsid w:val="007C1EE6"/>
    <w:rsid w:val="007C2CCE"/>
    <w:rsid w:val="007C41EA"/>
    <w:rsid w:val="007C5579"/>
    <w:rsid w:val="007C6045"/>
    <w:rsid w:val="007C747D"/>
    <w:rsid w:val="007C7BF7"/>
    <w:rsid w:val="007C7F85"/>
    <w:rsid w:val="007D0907"/>
    <w:rsid w:val="007D14E0"/>
    <w:rsid w:val="007D24F6"/>
    <w:rsid w:val="007D2891"/>
    <w:rsid w:val="007D39D4"/>
    <w:rsid w:val="007D3FE2"/>
    <w:rsid w:val="007D4A48"/>
    <w:rsid w:val="007D4F49"/>
    <w:rsid w:val="007D5E94"/>
    <w:rsid w:val="007D658D"/>
    <w:rsid w:val="007D65F4"/>
    <w:rsid w:val="007D71EE"/>
    <w:rsid w:val="007D75D6"/>
    <w:rsid w:val="007D7B4B"/>
    <w:rsid w:val="007E0A71"/>
    <w:rsid w:val="007E0E20"/>
    <w:rsid w:val="007E12D9"/>
    <w:rsid w:val="007E1B77"/>
    <w:rsid w:val="007E4089"/>
    <w:rsid w:val="007E501F"/>
    <w:rsid w:val="007E5A52"/>
    <w:rsid w:val="007E6111"/>
    <w:rsid w:val="007F156B"/>
    <w:rsid w:val="007F18A6"/>
    <w:rsid w:val="007F28FB"/>
    <w:rsid w:val="007F39A5"/>
    <w:rsid w:val="007F46FD"/>
    <w:rsid w:val="007F4E9F"/>
    <w:rsid w:val="007F4FEE"/>
    <w:rsid w:val="007F53E9"/>
    <w:rsid w:val="007F5808"/>
    <w:rsid w:val="007F6511"/>
    <w:rsid w:val="00801482"/>
    <w:rsid w:val="00801FFA"/>
    <w:rsid w:val="008025FF"/>
    <w:rsid w:val="00804702"/>
    <w:rsid w:val="0080496D"/>
    <w:rsid w:val="00804BA6"/>
    <w:rsid w:val="00805D39"/>
    <w:rsid w:val="00805EA6"/>
    <w:rsid w:val="008111D4"/>
    <w:rsid w:val="0081149C"/>
    <w:rsid w:val="00811A47"/>
    <w:rsid w:val="00812D6A"/>
    <w:rsid w:val="00813640"/>
    <w:rsid w:val="008138FC"/>
    <w:rsid w:val="008147F4"/>
    <w:rsid w:val="008157A0"/>
    <w:rsid w:val="008157C6"/>
    <w:rsid w:val="0081769D"/>
    <w:rsid w:val="00820B2F"/>
    <w:rsid w:val="00821E5C"/>
    <w:rsid w:val="00822BC2"/>
    <w:rsid w:val="00822BE0"/>
    <w:rsid w:val="00823745"/>
    <w:rsid w:val="00823848"/>
    <w:rsid w:val="008251A6"/>
    <w:rsid w:val="00825E63"/>
    <w:rsid w:val="008267AA"/>
    <w:rsid w:val="00827015"/>
    <w:rsid w:val="0082E51D"/>
    <w:rsid w:val="008301FE"/>
    <w:rsid w:val="008309EF"/>
    <w:rsid w:val="0083100F"/>
    <w:rsid w:val="00832B7C"/>
    <w:rsid w:val="0083351E"/>
    <w:rsid w:val="00834434"/>
    <w:rsid w:val="008347F1"/>
    <w:rsid w:val="00834C65"/>
    <w:rsid w:val="00834D14"/>
    <w:rsid w:val="0083654B"/>
    <w:rsid w:val="008374FA"/>
    <w:rsid w:val="00837CFC"/>
    <w:rsid w:val="00843714"/>
    <w:rsid w:val="0084378A"/>
    <w:rsid w:val="00844757"/>
    <w:rsid w:val="00844DC9"/>
    <w:rsid w:val="00845601"/>
    <w:rsid w:val="00845B9D"/>
    <w:rsid w:val="00845C27"/>
    <w:rsid w:val="00846736"/>
    <w:rsid w:val="008468AE"/>
    <w:rsid w:val="00847DEA"/>
    <w:rsid w:val="008504B1"/>
    <w:rsid w:val="00851D2B"/>
    <w:rsid w:val="0085555A"/>
    <w:rsid w:val="00855B4A"/>
    <w:rsid w:val="0085674B"/>
    <w:rsid w:val="0085758A"/>
    <w:rsid w:val="0086113C"/>
    <w:rsid w:val="00862AFD"/>
    <w:rsid w:val="00862ED6"/>
    <w:rsid w:val="00863583"/>
    <w:rsid w:val="008637D2"/>
    <w:rsid w:val="008639CF"/>
    <w:rsid w:val="0086450B"/>
    <w:rsid w:val="008647EA"/>
    <w:rsid w:val="008648E5"/>
    <w:rsid w:val="00864FF6"/>
    <w:rsid w:val="008659E1"/>
    <w:rsid w:val="00865D55"/>
    <w:rsid w:val="0086652C"/>
    <w:rsid w:val="00867B0A"/>
    <w:rsid w:val="00867C22"/>
    <w:rsid w:val="00870994"/>
    <w:rsid w:val="00870A05"/>
    <w:rsid w:val="0087237F"/>
    <w:rsid w:val="0087247B"/>
    <w:rsid w:val="00872A52"/>
    <w:rsid w:val="008730BA"/>
    <w:rsid w:val="00873E07"/>
    <w:rsid w:val="00875AAC"/>
    <w:rsid w:val="0087628B"/>
    <w:rsid w:val="00876D4A"/>
    <w:rsid w:val="00876F41"/>
    <w:rsid w:val="00877CDB"/>
    <w:rsid w:val="008803E1"/>
    <w:rsid w:val="00880513"/>
    <w:rsid w:val="00880573"/>
    <w:rsid w:val="0088067C"/>
    <w:rsid w:val="00881744"/>
    <w:rsid w:val="00881C85"/>
    <w:rsid w:val="00883111"/>
    <w:rsid w:val="0088355E"/>
    <w:rsid w:val="00883F27"/>
    <w:rsid w:val="00884102"/>
    <w:rsid w:val="00884C94"/>
    <w:rsid w:val="00885B55"/>
    <w:rsid w:val="00885BCC"/>
    <w:rsid w:val="00885C3B"/>
    <w:rsid w:val="00887028"/>
    <w:rsid w:val="00887976"/>
    <w:rsid w:val="0089005A"/>
    <w:rsid w:val="00891556"/>
    <w:rsid w:val="00892756"/>
    <w:rsid w:val="00893136"/>
    <w:rsid w:val="008942A4"/>
    <w:rsid w:val="0089516A"/>
    <w:rsid w:val="0089526E"/>
    <w:rsid w:val="008953E5"/>
    <w:rsid w:val="0089747F"/>
    <w:rsid w:val="008A1D9F"/>
    <w:rsid w:val="008A2D4F"/>
    <w:rsid w:val="008A2DE9"/>
    <w:rsid w:val="008A3468"/>
    <w:rsid w:val="008A3C38"/>
    <w:rsid w:val="008A3C3B"/>
    <w:rsid w:val="008A627F"/>
    <w:rsid w:val="008A7DE5"/>
    <w:rsid w:val="008B00C3"/>
    <w:rsid w:val="008B0468"/>
    <w:rsid w:val="008B1400"/>
    <w:rsid w:val="008B143D"/>
    <w:rsid w:val="008B1598"/>
    <w:rsid w:val="008B1805"/>
    <w:rsid w:val="008B2765"/>
    <w:rsid w:val="008B2B16"/>
    <w:rsid w:val="008B2EE8"/>
    <w:rsid w:val="008B3E5C"/>
    <w:rsid w:val="008B415F"/>
    <w:rsid w:val="008B419E"/>
    <w:rsid w:val="008B422F"/>
    <w:rsid w:val="008B4986"/>
    <w:rsid w:val="008B63CA"/>
    <w:rsid w:val="008C01DC"/>
    <w:rsid w:val="008C0A24"/>
    <w:rsid w:val="008C0B59"/>
    <w:rsid w:val="008C1B44"/>
    <w:rsid w:val="008C1BCC"/>
    <w:rsid w:val="008C1E3D"/>
    <w:rsid w:val="008C2686"/>
    <w:rsid w:val="008C299F"/>
    <w:rsid w:val="008C2A6F"/>
    <w:rsid w:val="008C39C5"/>
    <w:rsid w:val="008C3DCC"/>
    <w:rsid w:val="008C51EC"/>
    <w:rsid w:val="008C54D1"/>
    <w:rsid w:val="008C5B3B"/>
    <w:rsid w:val="008C5B54"/>
    <w:rsid w:val="008C6456"/>
    <w:rsid w:val="008C7A65"/>
    <w:rsid w:val="008C7EFB"/>
    <w:rsid w:val="008D0F2D"/>
    <w:rsid w:val="008D15A1"/>
    <w:rsid w:val="008D31C0"/>
    <w:rsid w:val="008D32F4"/>
    <w:rsid w:val="008D3AB0"/>
    <w:rsid w:val="008D4BDE"/>
    <w:rsid w:val="008D5563"/>
    <w:rsid w:val="008D5A11"/>
    <w:rsid w:val="008D66FF"/>
    <w:rsid w:val="008D6E26"/>
    <w:rsid w:val="008E2C7C"/>
    <w:rsid w:val="008E3359"/>
    <w:rsid w:val="008E728A"/>
    <w:rsid w:val="008E7987"/>
    <w:rsid w:val="008F1714"/>
    <w:rsid w:val="008F17B9"/>
    <w:rsid w:val="008F2F03"/>
    <w:rsid w:val="008F3DFD"/>
    <w:rsid w:val="008F4C78"/>
    <w:rsid w:val="008F4FA4"/>
    <w:rsid w:val="008F5051"/>
    <w:rsid w:val="008F698C"/>
    <w:rsid w:val="008F6EE8"/>
    <w:rsid w:val="008F744D"/>
    <w:rsid w:val="00900898"/>
    <w:rsid w:val="00900A9A"/>
    <w:rsid w:val="009018F3"/>
    <w:rsid w:val="00901CB6"/>
    <w:rsid w:val="00904092"/>
    <w:rsid w:val="00904C02"/>
    <w:rsid w:val="0090742F"/>
    <w:rsid w:val="00907C7F"/>
    <w:rsid w:val="00910623"/>
    <w:rsid w:val="0091234B"/>
    <w:rsid w:val="009132E1"/>
    <w:rsid w:val="0091571B"/>
    <w:rsid w:val="0091676B"/>
    <w:rsid w:val="00916891"/>
    <w:rsid w:val="0091763F"/>
    <w:rsid w:val="009177A3"/>
    <w:rsid w:val="0092042E"/>
    <w:rsid w:val="00921C9F"/>
    <w:rsid w:val="009225C3"/>
    <w:rsid w:val="00922812"/>
    <w:rsid w:val="00924E62"/>
    <w:rsid w:val="0092622F"/>
    <w:rsid w:val="00926245"/>
    <w:rsid w:val="00927430"/>
    <w:rsid w:val="00927ECE"/>
    <w:rsid w:val="009304FC"/>
    <w:rsid w:val="00931004"/>
    <w:rsid w:val="00931314"/>
    <w:rsid w:val="00931B6B"/>
    <w:rsid w:val="00932DA7"/>
    <w:rsid w:val="009338CF"/>
    <w:rsid w:val="00933B97"/>
    <w:rsid w:val="00933D11"/>
    <w:rsid w:val="00935D22"/>
    <w:rsid w:val="00937FFB"/>
    <w:rsid w:val="00940C7E"/>
    <w:rsid w:val="0094129A"/>
    <w:rsid w:val="00943019"/>
    <w:rsid w:val="009440C2"/>
    <w:rsid w:val="00945442"/>
    <w:rsid w:val="00945819"/>
    <w:rsid w:val="00945995"/>
    <w:rsid w:val="00945EED"/>
    <w:rsid w:val="00946499"/>
    <w:rsid w:val="00946578"/>
    <w:rsid w:val="009475DC"/>
    <w:rsid w:val="009477EE"/>
    <w:rsid w:val="00952D11"/>
    <w:rsid w:val="0095361A"/>
    <w:rsid w:val="00954C5A"/>
    <w:rsid w:val="00955A61"/>
    <w:rsid w:val="00957464"/>
    <w:rsid w:val="00961B94"/>
    <w:rsid w:val="009623DA"/>
    <w:rsid w:val="009638DE"/>
    <w:rsid w:val="00965F89"/>
    <w:rsid w:val="00967530"/>
    <w:rsid w:val="009679B1"/>
    <w:rsid w:val="00971436"/>
    <w:rsid w:val="00971D49"/>
    <w:rsid w:val="00972690"/>
    <w:rsid w:val="0097629A"/>
    <w:rsid w:val="009773C4"/>
    <w:rsid w:val="00977F9B"/>
    <w:rsid w:val="00980600"/>
    <w:rsid w:val="00980B56"/>
    <w:rsid w:val="00980C0C"/>
    <w:rsid w:val="00981F6C"/>
    <w:rsid w:val="00985295"/>
    <w:rsid w:val="00985B47"/>
    <w:rsid w:val="00987F64"/>
    <w:rsid w:val="009906FC"/>
    <w:rsid w:val="00990836"/>
    <w:rsid w:val="0099233D"/>
    <w:rsid w:val="00993219"/>
    <w:rsid w:val="00993EF7"/>
    <w:rsid w:val="00995972"/>
    <w:rsid w:val="00997381"/>
    <w:rsid w:val="00997B25"/>
    <w:rsid w:val="00997B45"/>
    <w:rsid w:val="009A6064"/>
    <w:rsid w:val="009A786C"/>
    <w:rsid w:val="009B084E"/>
    <w:rsid w:val="009B0D74"/>
    <w:rsid w:val="009B0FF4"/>
    <w:rsid w:val="009B1EC1"/>
    <w:rsid w:val="009B3040"/>
    <w:rsid w:val="009B323A"/>
    <w:rsid w:val="009B3A1E"/>
    <w:rsid w:val="009B60EE"/>
    <w:rsid w:val="009B79DF"/>
    <w:rsid w:val="009C0E10"/>
    <w:rsid w:val="009C2F43"/>
    <w:rsid w:val="009C50F2"/>
    <w:rsid w:val="009C5B76"/>
    <w:rsid w:val="009C64BE"/>
    <w:rsid w:val="009C6B10"/>
    <w:rsid w:val="009C7E81"/>
    <w:rsid w:val="009D0285"/>
    <w:rsid w:val="009D02BD"/>
    <w:rsid w:val="009D0C95"/>
    <w:rsid w:val="009D503D"/>
    <w:rsid w:val="009D5194"/>
    <w:rsid w:val="009D5DA6"/>
    <w:rsid w:val="009D5FF5"/>
    <w:rsid w:val="009D64D1"/>
    <w:rsid w:val="009D748E"/>
    <w:rsid w:val="009D7999"/>
    <w:rsid w:val="009E07EC"/>
    <w:rsid w:val="009E0AB5"/>
    <w:rsid w:val="009E1CBE"/>
    <w:rsid w:val="009E2D74"/>
    <w:rsid w:val="009E2E5C"/>
    <w:rsid w:val="009E2F70"/>
    <w:rsid w:val="009E39AB"/>
    <w:rsid w:val="009E5802"/>
    <w:rsid w:val="009E6328"/>
    <w:rsid w:val="009E6529"/>
    <w:rsid w:val="009E7657"/>
    <w:rsid w:val="009F0EDF"/>
    <w:rsid w:val="009F10E1"/>
    <w:rsid w:val="009F6520"/>
    <w:rsid w:val="009F7656"/>
    <w:rsid w:val="00A007A8"/>
    <w:rsid w:val="00A02D1E"/>
    <w:rsid w:val="00A0460A"/>
    <w:rsid w:val="00A048F2"/>
    <w:rsid w:val="00A05039"/>
    <w:rsid w:val="00A0598A"/>
    <w:rsid w:val="00A06613"/>
    <w:rsid w:val="00A06E4A"/>
    <w:rsid w:val="00A0755A"/>
    <w:rsid w:val="00A0770F"/>
    <w:rsid w:val="00A10F3D"/>
    <w:rsid w:val="00A1230A"/>
    <w:rsid w:val="00A145DC"/>
    <w:rsid w:val="00A16737"/>
    <w:rsid w:val="00A16E24"/>
    <w:rsid w:val="00A17BB9"/>
    <w:rsid w:val="00A20EFA"/>
    <w:rsid w:val="00A241D9"/>
    <w:rsid w:val="00A252EE"/>
    <w:rsid w:val="00A26C21"/>
    <w:rsid w:val="00A30477"/>
    <w:rsid w:val="00A3125C"/>
    <w:rsid w:val="00A31544"/>
    <w:rsid w:val="00A31CD6"/>
    <w:rsid w:val="00A3380E"/>
    <w:rsid w:val="00A33B55"/>
    <w:rsid w:val="00A3449E"/>
    <w:rsid w:val="00A355AD"/>
    <w:rsid w:val="00A3565D"/>
    <w:rsid w:val="00A36742"/>
    <w:rsid w:val="00A36A3E"/>
    <w:rsid w:val="00A37F5E"/>
    <w:rsid w:val="00A40A44"/>
    <w:rsid w:val="00A413A1"/>
    <w:rsid w:val="00A41DC5"/>
    <w:rsid w:val="00A424A4"/>
    <w:rsid w:val="00A42D52"/>
    <w:rsid w:val="00A43766"/>
    <w:rsid w:val="00A43CBE"/>
    <w:rsid w:val="00A43DA2"/>
    <w:rsid w:val="00A4466C"/>
    <w:rsid w:val="00A45501"/>
    <w:rsid w:val="00A46621"/>
    <w:rsid w:val="00A46F6B"/>
    <w:rsid w:val="00A47527"/>
    <w:rsid w:val="00A47FAE"/>
    <w:rsid w:val="00A5015D"/>
    <w:rsid w:val="00A5031A"/>
    <w:rsid w:val="00A50A50"/>
    <w:rsid w:val="00A511A1"/>
    <w:rsid w:val="00A52428"/>
    <w:rsid w:val="00A5267E"/>
    <w:rsid w:val="00A526FC"/>
    <w:rsid w:val="00A53D52"/>
    <w:rsid w:val="00A55BC8"/>
    <w:rsid w:val="00A567D4"/>
    <w:rsid w:val="00A56FDF"/>
    <w:rsid w:val="00A608FB"/>
    <w:rsid w:val="00A60BE8"/>
    <w:rsid w:val="00A60C9A"/>
    <w:rsid w:val="00A611A2"/>
    <w:rsid w:val="00A616C5"/>
    <w:rsid w:val="00A61A76"/>
    <w:rsid w:val="00A62667"/>
    <w:rsid w:val="00A62735"/>
    <w:rsid w:val="00A63CBA"/>
    <w:rsid w:val="00A63CC7"/>
    <w:rsid w:val="00A6405C"/>
    <w:rsid w:val="00A64775"/>
    <w:rsid w:val="00A6540A"/>
    <w:rsid w:val="00A656A4"/>
    <w:rsid w:val="00A65774"/>
    <w:rsid w:val="00A658F7"/>
    <w:rsid w:val="00A67114"/>
    <w:rsid w:val="00A672D5"/>
    <w:rsid w:val="00A672DC"/>
    <w:rsid w:val="00A675E0"/>
    <w:rsid w:val="00A70B24"/>
    <w:rsid w:val="00A7129F"/>
    <w:rsid w:val="00A724C3"/>
    <w:rsid w:val="00A726A1"/>
    <w:rsid w:val="00A738E7"/>
    <w:rsid w:val="00A74B2A"/>
    <w:rsid w:val="00A80259"/>
    <w:rsid w:val="00A82459"/>
    <w:rsid w:val="00A82C84"/>
    <w:rsid w:val="00A8602B"/>
    <w:rsid w:val="00A87C86"/>
    <w:rsid w:val="00A87F32"/>
    <w:rsid w:val="00A90B8F"/>
    <w:rsid w:val="00A90C75"/>
    <w:rsid w:val="00A91CB4"/>
    <w:rsid w:val="00A942F4"/>
    <w:rsid w:val="00A9517E"/>
    <w:rsid w:val="00A9598D"/>
    <w:rsid w:val="00A95C6D"/>
    <w:rsid w:val="00A9604A"/>
    <w:rsid w:val="00A967D3"/>
    <w:rsid w:val="00A96CDA"/>
    <w:rsid w:val="00A96D37"/>
    <w:rsid w:val="00A97B3B"/>
    <w:rsid w:val="00AA0FCE"/>
    <w:rsid w:val="00AA1027"/>
    <w:rsid w:val="00AA178C"/>
    <w:rsid w:val="00AA25C6"/>
    <w:rsid w:val="00AA266C"/>
    <w:rsid w:val="00AA33D9"/>
    <w:rsid w:val="00AA394C"/>
    <w:rsid w:val="00AB0BE0"/>
    <w:rsid w:val="00AB3D1B"/>
    <w:rsid w:val="00AB3D64"/>
    <w:rsid w:val="00AB542D"/>
    <w:rsid w:val="00AB6C5D"/>
    <w:rsid w:val="00AB79BC"/>
    <w:rsid w:val="00AB7D28"/>
    <w:rsid w:val="00AB7E04"/>
    <w:rsid w:val="00AC063E"/>
    <w:rsid w:val="00AC06BD"/>
    <w:rsid w:val="00AC3124"/>
    <w:rsid w:val="00AC33FD"/>
    <w:rsid w:val="00AC4227"/>
    <w:rsid w:val="00AC5BE9"/>
    <w:rsid w:val="00AC5E35"/>
    <w:rsid w:val="00AC7F91"/>
    <w:rsid w:val="00ACD256"/>
    <w:rsid w:val="00AD05E9"/>
    <w:rsid w:val="00AD0693"/>
    <w:rsid w:val="00AD1305"/>
    <w:rsid w:val="00AD16FF"/>
    <w:rsid w:val="00AD2670"/>
    <w:rsid w:val="00AD2A67"/>
    <w:rsid w:val="00AD3E87"/>
    <w:rsid w:val="00AD49CE"/>
    <w:rsid w:val="00AD5CF4"/>
    <w:rsid w:val="00AE088D"/>
    <w:rsid w:val="00AE0A3D"/>
    <w:rsid w:val="00AE0DB6"/>
    <w:rsid w:val="00AE0E3F"/>
    <w:rsid w:val="00AE11DE"/>
    <w:rsid w:val="00AE1928"/>
    <w:rsid w:val="00AE1BFA"/>
    <w:rsid w:val="00AE37FB"/>
    <w:rsid w:val="00AE4E60"/>
    <w:rsid w:val="00AE511F"/>
    <w:rsid w:val="00AE5534"/>
    <w:rsid w:val="00AE605D"/>
    <w:rsid w:val="00AF2D58"/>
    <w:rsid w:val="00AF3B9E"/>
    <w:rsid w:val="00AF6892"/>
    <w:rsid w:val="00B017DC"/>
    <w:rsid w:val="00B0212F"/>
    <w:rsid w:val="00B02B42"/>
    <w:rsid w:val="00B02EEA"/>
    <w:rsid w:val="00B03B18"/>
    <w:rsid w:val="00B03E2B"/>
    <w:rsid w:val="00B05808"/>
    <w:rsid w:val="00B06C63"/>
    <w:rsid w:val="00B07E50"/>
    <w:rsid w:val="00B15F8A"/>
    <w:rsid w:val="00B17895"/>
    <w:rsid w:val="00B20C36"/>
    <w:rsid w:val="00B22BD1"/>
    <w:rsid w:val="00B22CCE"/>
    <w:rsid w:val="00B23055"/>
    <w:rsid w:val="00B24551"/>
    <w:rsid w:val="00B26EC3"/>
    <w:rsid w:val="00B3040D"/>
    <w:rsid w:val="00B328B0"/>
    <w:rsid w:val="00B32E14"/>
    <w:rsid w:val="00B33B64"/>
    <w:rsid w:val="00B3463F"/>
    <w:rsid w:val="00B34BF1"/>
    <w:rsid w:val="00B35E89"/>
    <w:rsid w:val="00B37835"/>
    <w:rsid w:val="00B405CD"/>
    <w:rsid w:val="00B416B5"/>
    <w:rsid w:val="00B418A0"/>
    <w:rsid w:val="00B41902"/>
    <w:rsid w:val="00B4197D"/>
    <w:rsid w:val="00B41C8B"/>
    <w:rsid w:val="00B4202A"/>
    <w:rsid w:val="00B42063"/>
    <w:rsid w:val="00B43A8C"/>
    <w:rsid w:val="00B43B11"/>
    <w:rsid w:val="00B4638D"/>
    <w:rsid w:val="00B4747A"/>
    <w:rsid w:val="00B47873"/>
    <w:rsid w:val="00B51DA7"/>
    <w:rsid w:val="00B52BC6"/>
    <w:rsid w:val="00B52D71"/>
    <w:rsid w:val="00B52EA5"/>
    <w:rsid w:val="00B5316C"/>
    <w:rsid w:val="00B549FD"/>
    <w:rsid w:val="00B5500A"/>
    <w:rsid w:val="00B56BDE"/>
    <w:rsid w:val="00B56DAE"/>
    <w:rsid w:val="00B575CF"/>
    <w:rsid w:val="00B576A4"/>
    <w:rsid w:val="00B579E7"/>
    <w:rsid w:val="00B60D1E"/>
    <w:rsid w:val="00B62A19"/>
    <w:rsid w:val="00B64619"/>
    <w:rsid w:val="00B6552B"/>
    <w:rsid w:val="00B656CE"/>
    <w:rsid w:val="00B6578A"/>
    <w:rsid w:val="00B65A0E"/>
    <w:rsid w:val="00B66517"/>
    <w:rsid w:val="00B67360"/>
    <w:rsid w:val="00B67505"/>
    <w:rsid w:val="00B70F34"/>
    <w:rsid w:val="00B71001"/>
    <w:rsid w:val="00B710F3"/>
    <w:rsid w:val="00B71DCB"/>
    <w:rsid w:val="00B725D2"/>
    <w:rsid w:val="00B72960"/>
    <w:rsid w:val="00B74641"/>
    <w:rsid w:val="00B75C87"/>
    <w:rsid w:val="00B75EF1"/>
    <w:rsid w:val="00B76803"/>
    <w:rsid w:val="00B812B0"/>
    <w:rsid w:val="00B81503"/>
    <w:rsid w:val="00B8192F"/>
    <w:rsid w:val="00B82B7A"/>
    <w:rsid w:val="00B83113"/>
    <w:rsid w:val="00B83688"/>
    <w:rsid w:val="00B83A57"/>
    <w:rsid w:val="00B83DCC"/>
    <w:rsid w:val="00B84521"/>
    <w:rsid w:val="00B8466F"/>
    <w:rsid w:val="00B90276"/>
    <w:rsid w:val="00B91A3D"/>
    <w:rsid w:val="00B92204"/>
    <w:rsid w:val="00B92909"/>
    <w:rsid w:val="00B952C3"/>
    <w:rsid w:val="00B96C3E"/>
    <w:rsid w:val="00BA0C14"/>
    <w:rsid w:val="00BA1BFE"/>
    <w:rsid w:val="00BA37D2"/>
    <w:rsid w:val="00BA3F54"/>
    <w:rsid w:val="00BA7455"/>
    <w:rsid w:val="00BA7746"/>
    <w:rsid w:val="00BB09E5"/>
    <w:rsid w:val="00BB25CF"/>
    <w:rsid w:val="00BB286D"/>
    <w:rsid w:val="00BB30E2"/>
    <w:rsid w:val="00BB3285"/>
    <w:rsid w:val="00BB51DD"/>
    <w:rsid w:val="00BB5825"/>
    <w:rsid w:val="00BB59BB"/>
    <w:rsid w:val="00BB5E4F"/>
    <w:rsid w:val="00BB600D"/>
    <w:rsid w:val="00BB73E7"/>
    <w:rsid w:val="00BC0065"/>
    <w:rsid w:val="00BC0590"/>
    <w:rsid w:val="00BC0E67"/>
    <w:rsid w:val="00BC2FD9"/>
    <w:rsid w:val="00BC3549"/>
    <w:rsid w:val="00BC4702"/>
    <w:rsid w:val="00BC4CB5"/>
    <w:rsid w:val="00BC67DC"/>
    <w:rsid w:val="00BC77D1"/>
    <w:rsid w:val="00BC7827"/>
    <w:rsid w:val="00BD023F"/>
    <w:rsid w:val="00BD080F"/>
    <w:rsid w:val="00BD34A3"/>
    <w:rsid w:val="00BD5AC1"/>
    <w:rsid w:val="00BD6FC8"/>
    <w:rsid w:val="00BD7881"/>
    <w:rsid w:val="00BE1401"/>
    <w:rsid w:val="00BE2640"/>
    <w:rsid w:val="00BE3177"/>
    <w:rsid w:val="00BE344D"/>
    <w:rsid w:val="00BE34CE"/>
    <w:rsid w:val="00BE3F4F"/>
    <w:rsid w:val="00BE4783"/>
    <w:rsid w:val="00BE5C51"/>
    <w:rsid w:val="00BE66E0"/>
    <w:rsid w:val="00BF1126"/>
    <w:rsid w:val="00BF2D03"/>
    <w:rsid w:val="00BF3A40"/>
    <w:rsid w:val="00BF40EE"/>
    <w:rsid w:val="00BF5EAB"/>
    <w:rsid w:val="00BF7224"/>
    <w:rsid w:val="00BF7A57"/>
    <w:rsid w:val="00BF7E76"/>
    <w:rsid w:val="00C004FB"/>
    <w:rsid w:val="00C034FE"/>
    <w:rsid w:val="00C03715"/>
    <w:rsid w:val="00C03B32"/>
    <w:rsid w:val="00C03FA0"/>
    <w:rsid w:val="00C041B5"/>
    <w:rsid w:val="00C046B5"/>
    <w:rsid w:val="00C05591"/>
    <w:rsid w:val="00C072ED"/>
    <w:rsid w:val="00C07A93"/>
    <w:rsid w:val="00C102A8"/>
    <w:rsid w:val="00C10483"/>
    <w:rsid w:val="00C105A2"/>
    <w:rsid w:val="00C10C74"/>
    <w:rsid w:val="00C11751"/>
    <w:rsid w:val="00C150AC"/>
    <w:rsid w:val="00C15F44"/>
    <w:rsid w:val="00C170FE"/>
    <w:rsid w:val="00C1730B"/>
    <w:rsid w:val="00C21800"/>
    <w:rsid w:val="00C21F3D"/>
    <w:rsid w:val="00C22B4F"/>
    <w:rsid w:val="00C2642C"/>
    <w:rsid w:val="00C265A6"/>
    <w:rsid w:val="00C26A54"/>
    <w:rsid w:val="00C270E4"/>
    <w:rsid w:val="00C307C5"/>
    <w:rsid w:val="00C31CC0"/>
    <w:rsid w:val="00C32F71"/>
    <w:rsid w:val="00C33F5C"/>
    <w:rsid w:val="00C3475F"/>
    <w:rsid w:val="00C34D8D"/>
    <w:rsid w:val="00C34F97"/>
    <w:rsid w:val="00C35323"/>
    <w:rsid w:val="00C35CEC"/>
    <w:rsid w:val="00C3680C"/>
    <w:rsid w:val="00C37E89"/>
    <w:rsid w:val="00C40BEB"/>
    <w:rsid w:val="00C41500"/>
    <w:rsid w:val="00C4185E"/>
    <w:rsid w:val="00C436BF"/>
    <w:rsid w:val="00C4469E"/>
    <w:rsid w:val="00C44DC5"/>
    <w:rsid w:val="00C46757"/>
    <w:rsid w:val="00C46AD6"/>
    <w:rsid w:val="00C47C04"/>
    <w:rsid w:val="00C52BF8"/>
    <w:rsid w:val="00C52C6A"/>
    <w:rsid w:val="00C566FD"/>
    <w:rsid w:val="00C5761D"/>
    <w:rsid w:val="00C57766"/>
    <w:rsid w:val="00C6077F"/>
    <w:rsid w:val="00C60C2C"/>
    <w:rsid w:val="00C6203C"/>
    <w:rsid w:val="00C6236A"/>
    <w:rsid w:val="00C62621"/>
    <w:rsid w:val="00C626D1"/>
    <w:rsid w:val="00C62D0A"/>
    <w:rsid w:val="00C63FD1"/>
    <w:rsid w:val="00C6482C"/>
    <w:rsid w:val="00C64AF1"/>
    <w:rsid w:val="00C64E05"/>
    <w:rsid w:val="00C658C7"/>
    <w:rsid w:val="00C659EC"/>
    <w:rsid w:val="00C6622B"/>
    <w:rsid w:val="00C663BF"/>
    <w:rsid w:val="00C666D2"/>
    <w:rsid w:val="00C70498"/>
    <w:rsid w:val="00C70FCF"/>
    <w:rsid w:val="00C714D4"/>
    <w:rsid w:val="00C71689"/>
    <w:rsid w:val="00C723C8"/>
    <w:rsid w:val="00C72EE6"/>
    <w:rsid w:val="00C73549"/>
    <w:rsid w:val="00C73653"/>
    <w:rsid w:val="00C74758"/>
    <w:rsid w:val="00C75B42"/>
    <w:rsid w:val="00C75F04"/>
    <w:rsid w:val="00C80F49"/>
    <w:rsid w:val="00C819FA"/>
    <w:rsid w:val="00C82762"/>
    <w:rsid w:val="00C827F6"/>
    <w:rsid w:val="00C82912"/>
    <w:rsid w:val="00C829C5"/>
    <w:rsid w:val="00C857DB"/>
    <w:rsid w:val="00C86663"/>
    <w:rsid w:val="00C9166B"/>
    <w:rsid w:val="00C92342"/>
    <w:rsid w:val="00C926E0"/>
    <w:rsid w:val="00C93895"/>
    <w:rsid w:val="00C93BEE"/>
    <w:rsid w:val="00C93C7C"/>
    <w:rsid w:val="00C9544F"/>
    <w:rsid w:val="00C967E4"/>
    <w:rsid w:val="00C96917"/>
    <w:rsid w:val="00C9782B"/>
    <w:rsid w:val="00CA10F2"/>
    <w:rsid w:val="00CA14D5"/>
    <w:rsid w:val="00CA1E3A"/>
    <w:rsid w:val="00CA3571"/>
    <w:rsid w:val="00CA3B1D"/>
    <w:rsid w:val="00CA473F"/>
    <w:rsid w:val="00CA5877"/>
    <w:rsid w:val="00CA70F2"/>
    <w:rsid w:val="00CA7BD7"/>
    <w:rsid w:val="00CB0079"/>
    <w:rsid w:val="00CB00D2"/>
    <w:rsid w:val="00CB2D3E"/>
    <w:rsid w:val="00CB3FC5"/>
    <w:rsid w:val="00CB4AC5"/>
    <w:rsid w:val="00CB55D6"/>
    <w:rsid w:val="00CB62BB"/>
    <w:rsid w:val="00CB7D61"/>
    <w:rsid w:val="00CC1296"/>
    <w:rsid w:val="00CC1E7C"/>
    <w:rsid w:val="00CC2650"/>
    <w:rsid w:val="00CC6974"/>
    <w:rsid w:val="00CC782B"/>
    <w:rsid w:val="00CD0079"/>
    <w:rsid w:val="00CD055C"/>
    <w:rsid w:val="00CD20D9"/>
    <w:rsid w:val="00CD34F2"/>
    <w:rsid w:val="00CD477E"/>
    <w:rsid w:val="00CD4993"/>
    <w:rsid w:val="00CD4D94"/>
    <w:rsid w:val="00CD5AB0"/>
    <w:rsid w:val="00CD68DB"/>
    <w:rsid w:val="00CD6EDE"/>
    <w:rsid w:val="00CD79E7"/>
    <w:rsid w:val="00CD7A36"/>
    <w:rsid w:val="00CE1647"/>
    <w:rsid w:val="00CE1B64"/>
    <w:rsid w:val="00CE459E"/>
    <w:rsid w:val="00CE488B"/>
    <w:rsid w:val="00CE50DB"/>
    <w:rsid w:val="00CE55ED"/>
    <w:rsid w:val="00CE5EC3"/>
    <w:rsid w:val="00CE64DB"/>
    <w:rsid w:val="00CE767B"/>
    <w:rsid w:val="00CE7C68"/>
    <w:rsid w:val="00CF377E"/>
    <w:rsid w:val="00CF3A78"/>
    <w:rsid w:val="00CF3D62"/>
    <w:rsid w:val="00CF3F63"/>
    <w:rsid w:val="00CF5D57"/>
    <w:rsid w:val="00D0083C"/>
    <w:rsid w:val="00D00E40"/>
    <w:rsid w:val="00D0268A"/>
    <w:rsid w:val="00D028C5"/>
    <w:rsid w:val="00D02DD3"/>
    <w:rsid w:val="00D03C86"/>
    <w:rsid w:val="00D041E4"/>
    <w:rsid w:val="00D04C00"/>
    <w:rsid w:val="00D06B55"/>
    <w:rsid w:val="00D071F6"/>
    <w:rsid w:val="00D07F83"/>
    <w:rsid w:val="00D10A7C"/>
    <w:rsid w:val="00D11EEE"/>
    <w:rsid w:val="00D1250B"/>
    <w:rsid w:val="00D12904"/>
    <w:rsid w:val="00D16AE3"/>
    <w:rsid w:val="00D174AA"/>
    <w:rsid w:val="00D1774B"/>
    <w:rsid w:val="00D17D55"/>
    <w:rsid w:val="00D2038C"/>
    <w:rsid w:val="00D20F0B"/>
    <w:rsid w:val="00D21419"/>
    <w:rsid w:val="00D21731"/>
    <w:rsid w:val="00D21C7F"/>
    <w:rsid w:val="00D23022"/>
    <w:rsid w:val="00D2399E"/>
    <w:rsid w:val="00D23B93"/>
    <w:rsid w:val="00D23EC9"/>
    <w:rsid w:val="00D24995"/>
    <w:rsid w:val="00D24FA9"/>
    <w:rsid w:val="00D25073"/>
    <w:rsid w:val="00D26390"/>
    <w:rsid w:val="00D26F79"/>
    <w:rsid w:val="00D27586"/>
    <w:rsid w:val="00D3045F"/>
    <w:rsid w:val="00D31278"/>
    <w:rsid w:val="00D32705"/>
    <w:rsid w:val="00D32812"/>
    <w:rsid w:val="00D32F0A"/>
    <w:rsid w:val="00D337D9"/>
    <w:rsid w:val="00D36A25"/>
    <w:rsid w:val="00D378E2"/>
    <w:rsid w:val="00D37C4C"/>
    <w:rsid w:val="00D37E7E"/>
    <w:rsid w:val="00D403B8"/>
    <w:rsid w:val="00D4055E"/>
    <w:rsid w:val="00D41318"/>
    <w:rsid w:val="00D41370"/>
    <w:rsid w:val="00D41C60"/>
    <w:rsid w:val="00D4270F"/>
    <w:rsid w:val="00D44009"/>
    <w:rsid w:val="00D440CB"/>
    <w:rsid w:val="00D44E79"/>
    <w:rsid w:val="00D45156"/>
    <w:rsid w:val="00D456B4"/>
    <w:rsid w:val="00D5028B"/>
    <w:rsid w:val="00D508AA"/>
    <w:rsid w:val="00D50D14"/>
    <w:rsid w:val="00D51029"/>
    <w:rsid w:val="00D521B5"/>
    <w:rsid w:val="00D52BC2"/>
    <w:rsid w:val="00D53884"/>
    <w:rsid w:val="00D54463"/>
    <w:rsid w:val="00D548C0"/>
    <w:rsid w:val="00D55175"/>
    <w:rsid w:val="00D5535F"/>
    <w:rsid w:val="00D554FE"/>
    <w:rsid w:val="00D5652A"/>
    <w:rsid w:val="00D56686"/>
    <w:rsid w:val="00D56E48"/>
    <w:rsid w:val="00D56F48"/>
    <w:rsid w:val="00D5707A"/>
    <w:rsid w:val="00D57495"/>
    <w:rsid w:val="00D578F5"/>
    <w:rsid w:val="00D57C7F"/>
    <w:rsid w:val="00D60455"/>
    <w:rsid w:val="00D607DC"/>
    <w:rsid w:val="00D60A9F"/>
    <w:rsid w:val="00D60B86"/>
    <w:rsid w:val="00D61F31"/>
    <w:rsid w:val="00D63A84"/>
    <w:rsid w:val="00D67104"/>
    <w:rsid w:val="00D6723D"/>
    <w:rsid w:val="00D70157"/>
    <w:rsid w:val="00D710DE"/>
    <w:rsid w:val="00D71276"/>
    <w:rsid w:val="00D724D5"/>
    <w:rsid w:val="00D743FD"/>
    <w:rsid w:val="00D758D9"/>
    <w:rsid w:val="00D75D0E"/>
    <w:rsid w:val="00D7695E"/>
    <w:rsid w:val="00D76B9D"/>
    <w:rsid w:val="00D76FEB"/>
    <w:rsid w:val="00D77395"/>
    <w:rsid w:val="00D778CD"/>
    <w:rsid w:val="00D77F36"/>
    <w:rsid w:val="00D804A2"/>
    <w:rsid w:val="00D81709"/>
    <w:rsid w:val="00D8197C"/>
    <w:rsid w:val="00D83083"/>
    <w:rsid w:val="00D8336D"/>
    <w:rsid w:val="00D835FD"/>
    <w:rsid w:val="00D83CEC"/>
    <w:rsid w:val="00D847A6"/>
    <w:rsid w:val="00D8587D"/>
    <w:rsid w:val="00D85CD1"/>
    <w:rsid w:val="00D8742F"/>
    <w:rsid w:val="00D904BF"/>
    <w:rsid w:val="00D91894"/>
    <w:rsid w:val="00D918C9"/>
    <w:rsid w:val="00D91E37"/>
    <w:rsid w:val="00D93525"/>
    <w:rsid w:val="00D94728"/>
    <w:rsid w:val="00D95493"/>
    <w:rsid w:val="00D95B80"/>
    <w:rsid w:val="00D95DA4"/>
    <w:rsid w:val="00D96B7C"/>
    <w:rsid w:val="00DA19DE"/>
    <w:rsid w:val="00DA2322"/>
    <w:rsid w:val="00DA29B1"/>
    <w:rsid w:val="00DA358B"/>
    <w:rsid w:val="00DA3E38"/>
    <w:rsid w:val="00DA4535"/>
    <w:rsid w:val="00DA471E"/>
    <w:rsid w:val="00DA4989"/>
    <w:rsid w:val="00DA4D75"/>
    <w:rsid w:val="00DA72A4"/>
    <w:rsid w:val="00DA74DB"/>
    <w:rsid w:val="00DB162D"/>
    <w:rsid w:val="00DB1E81"/>
    <w:rsid w:val="00DB5349"/>
    <w:rsid w:val="00DB73D4"/>
    <w:rsid w:val="00DC0361"/>
    <w:rsid w:val="00DC3AB0"/>
    <w:rsid w:val="00DC457A"/>
    <w:rsid w:val="00DC4F46"/>
    <w:rsid w:val="00DC55A8"/>
    <w:rsid w:val="00DC5700"/>
    <w:rsid w:val="00DC5D3B"/>
    <w:rsid w:val="00DC5E31"/>
    <w:rsid w:val="00DC7E30"/>
    <w:rsid w:val="00DC7F38"/>
    <w:rsid w:val="00DD0B9D"/>
    <w:rsid w:val="00DD0F80"/>
    <w:rsid w:val="00DD1F7B"/>
    <w:rsid w:val="00DD36F8"/>
    <w:rsid w:val="00DD3B33"/>
    <w:rsid w:val="00DD5032"/>
    <w:rsid w:val="00DD5FE8"/>
    <w:rsid w:val="00DD627A"/>
    <w:rsid w:val="00DE05BD"/>
    <w:rsid w:val="00DE1F21"/>
    <w:rsid w:val="00DE21BA"/>
    <w:rsid w:val="00DE25A0"/>
    <w:rsid w:val="00DE619F"/>
    <w:rsid w:val="00DE66B7"/>
    <w:rsid w:val="00DE68DF"/>
    <w:rsid w:val="00DE68EB"/>
    <w:rsid w:val="00DE6F94"/>
    <w:rsid w:val="00DE706F"/>
    <w:rsid w:val="00DE7B38"/>
    <w:rsid w:val="00DE7D9C"/>
    <w:rsid w:val="00DF2097"/>
    <w:rsid w:val="00DF680C"/>
    <w:rsid w:val="00DF6A6A"/>
    <w:rsid w:val="00E015B2"/>
    <w:rsid w:val="00E02C29"/>
    <w:rsid w:val="00E03232"/>
    <w:rsid w:val="00E034E8"/>
    <w:rsid w:val="00E04557"/>
    <w:rsid w:val="00E04762"/>
    <w:rsid w:val="00E052D8"/>
    <w:rsid w:val="00E066D7"/>
    <w:rsid w:val="00E10D63"/>
    <w:rsid w:val="00E10E84"/>
    <w:rsid w:val="00E1293D"/>
    <w:rsid w:val="00E13045"/>
    <w:rsid w:val="00E134EC"/>
    <w:rsid w:val="00E136AE"/>
    <w:rsid w:val="00E1468F"/>
    <w:rsid w:val="00E14AA2"/>
    <w:rsid w:val="00E14AFD"/>
    <w:rsid w:val="00E15B07"/>
    <w:rsid w:val="00E20544"/>
    <w:rsid w:val="00E20707"/>
    <w:rsid w:val="00E20C6D"/>
    <w:rsid w:val="00E22DE7"/>
    <w:rsid w:val="00E231BD"/>
    <w:rsid w:val="00E23EA4"/>
    <w:rsid w:val="00E24DD2"/>
    <w:rsid w:val="00E24F67"/>
    <w:rsid w:val="00E25307"/>
    <w:rsid w:val="00E25911"/>
    <w:rsid w:val="00E25E68"/>
    <w:rsid w:val="00E260CF"/>
    <w:rsid w:val="00E2670E"/>
    <w:rsid w:val="00E279F1"/>
    <w:rsid w:val="00E30D9F"/>
    <w:rsid w:val="00E32A7C"/>
    <w:rsid w:val="00E33164"/>
    <w:rsid w:val="00E33546"/>
    <w:rsid w:val="00E3382A"/>
    <w:rsid w:val="00E3387B"/>
    <w:rsid w:val="00E339CC"/>
    <w:rsid w:val="00E347FE"/>
    <w:rsid w:val="00E34922"/>
    <w:rsid w:val="00E35333"/>
    <w:rsid w:val="00E354ED"/>
    <w:rsid w:val="00E35530"/>
    <w:rsid w:val="00E37F03"/>
    <w:rsid w:val="00E40AC0"/>
    <w:rsid w:val="00E4103D"/>
    <w:rsid w:val="00E41524"/>
    <w:rsid w:val="00E423CD"/>
    <w:rsid w:val="00E429A5"/>
    <w:rsid w:val="00E43EEC"/>
    <w:rsid w:val="00E44B8A"/>
    <w:rsid w:val="00E44C8D"/>
    <w:rsid w:val="00E4556D"/>
    <w:rsid w:val="00E46C0F"/>
    <w:rsid w:val="00E52A96"/>
    <w:rsid w:val="00E53017"/>
    <w:rsid w:val="00E5335E"/>
    <w:rsid w:val="00E54D4B"/>
    <w:rsid w:val="00E554A9"/>
    <w:rsid w:val="00E56D0B"/>
    <w:rsid w:val="00E57557"/>
    <w:rsid w:val="00E600F4"/>
    <w:rsid w:val="00E6157E"/>
    <w:rsid w:val="00E6173A"/>
    <w:rsid w:val="00E61FA9"/>
    <w:rsid w:val="00E63EC9"/>
    <w:rsid w:val="00E65D4B"/>
    <w:rsid w:val="00E66710"/>
    <w:rsid w:val="00E66809"/>
    <w:rsid w:val="00E66BA2"/>
    <w:rsid w:val="00E70147"/>
    <w:rsid w:val="00E7035D"/>
    <w:rsid w:val="00E716D3"/>
    <w:rsid w:val="00E719BB"/>
    <w:rsid w:val="00E71A1E"/>
    <w:rsid w:val="00E71D74"/>
    <w:rsid w:val="00E72559"/>
    <w:rsid w:val="00E72BE9"/>
    <w:rsid w:val="00E72D6C"/>
    <w:rsid w:val="00E739B3"/>
    <w:rsid w:val="00E75878"/>
    <w:rsid w:val="00E76829"/>
    <w:rsid w:val="00E77CE8"/>
    <w:rsid w:val="00E81ED0"/>
    <w:rsid w:val="00E82893"/>
    <w:rsid w:val="00E8294E"/>
    <w:rsid w:val="00E83189"/>
    <w:rsid w:val="00E840AD"/>
    <w:rsid w:val="00E845C3"/>
    <w:rsid w:val="00E84613"/>
    <w:rsid w:val="00E847A8"/>
    <w:rsid w:val="00E859FF"/>
    <w:rsid w:val="00E8603B"/>
    <w:rsid w:val="00E87529"/>
    <w:rsid w:val="00E90AF4"/>
    <w:rsid w:val="00E915EA"/>
    <w:rsid w:val="00E93104"/>
    <w:rsid w:val="00E93801"/>
    <w:rsid w:val="00E9404D"/>
    <w:rsid w:val="00E94172"/>
    <w:rsid w:val="00E943B7"/>
    <w:rsid w:val="00E94806"/>
    <w:rsid w:val="00E971CE"/>
    <w:rsid w:val="00E97A8E"/>
    <w:rsid w:val="00EA01E8"/>
    <w:rsid w:val="00EA0F5D"/>
    <w:rsid w:val="00EA2442"/>
    <w:rsid w:val="00EA595B"/>
    <w:rsid w:val="00EA5A0D"/>
    <w:rsid w:val="00EB1128"/>
    <w:rsid w:val="00EB20BA"/>
    <w:rsid w:val="00EB232A"/>
    <w:rsid w:val="00EB27E3"/>
    <w:rsid w:val="00EB3EAF"/>
    <w:rsid w:val="00EB4DFF"/>
    <w:rsid w:val="00EB542B"/>
    <w:rsid w:val="00EB556C"/>
    <w:rsid w:val="00EB6920"/>
    <w:rsid w:val="00EB6CCC"/>
    <w:rsid w:val="00EC2017"/>
    <w:rsid w:val="00EC2989"/>
    <w:rsid w:val="00EC2C30"/>
    <w:rsid w:val="00EC445E"/>
    <w:rsid w:val="00EC5619"/>
    <w:rsid w:val="00EC5C63"/>
    <w:rsid w:val="00EC62A3"/>
    <w:rsid w:val="00EC64A2"/>
    <w:rsid w:val="00EC6634"/>
    <w:rsid w:val="00ED099A"/>
    <w:rsid w:val="00ED27C0"/>
    <w:rsid w:val="00ED32AF"/>
    <w:rsid w:val="00ED43A4"/>
    <w:rsid w:val="00ED5EB7"/>
    <w:rsid w:val="00ED63DB"/>
    <w:rsid w:val="00ED7C93"/>
    <w:rsid w:val="00EE062C"/>
    <w:rsid w:val="00EE2526"/>
    <w:rsid w:val="00EE354E"/>
    <w:rsid w:val="00EE35C8"/>
    <w:rsid w:val="00EE4A68"/>
    <w:rsid w:val="00EE625E"/>
    <w:rsid w:val="00EE76FF"/>
    <w:rsid w:val="00EF1C9E"/>
    <w:rsid w:val="00EF203E"/>
    <w:rsid w:val="00EF293D"/>
    <w:rsid w:val="00EF2991"/>
    <w:rsid w:val="00EF2C13"/>
    <w:rsid w:val="00EF4899"/>
    <w:rsid w:val="00EF493C"/>
    <w:rsid w:val="00EF542C"/>
    <w:rsid w:val="00EF5A32"/>
    <w:rsid w:val="00F00827"/>
    <w:rsid w:val="00F014B8"/>
    <w:rsid w:val="00F01914"/>
    <w:rsid w:val="00F01C05"/>
    <w:rsid w:val="00F03977"/>
    <w:rsid w:val="00F03C21"/>
    <w:rsid w:val="00F0431D"/>
    <w:rsid w:val="00F05471"/>
    <w:rsid w:val="00F05837"/>
    <w:rsid w:val="00F05913"/>
    <w:rsid w:val="00F10444"/>
    <w:rsid w:val="00F1059C"/>
    <w:rsid w:val="00F109D2"/>
    <w:rsid w:val="00F11214"/>
    <w:rsid w:val="00F13F33"/>
    <w:rsid w:val="00F148C3"/>
    <w:rsid w:val="00F1561D"/>
    <w:rsid w:val="00F163BC"/>
    <w:rsid w:val="00F16F44"/>
    <w:rsid w:val="00F2054D"/>
    <w:rsid w:val="00F21DCC"/>
    <w:rsid w:val="00F220D1"/>
    <w:rsid w:val="00F2213B"/>
    <w:rsid w:val="00F231B1"/>
    <w:rsid w:val="00F23263"/>
    <w:rsid w:val="00F23D5E"/>
    <w:rsid w:val="00F24C2D"/>
    <w:rsid w:val="00F25FF2"/>
    <w:rsid w:val="00F271AB"/>
    <w:rsid w:val="00F311BA"/>
    <w:rsid w:val="00F32421"/>
    <w:rsid w:val="00F32ABE"/>
    <w:rsid w:val="00F335FE"/>
    <w:rsid w:val="00F33643"/>
    <w:rsid w:val="00F35B41"/>
    <w:rsid w:val="00F35D18"/>
    <w:rsid w:val="00F368F7"/>
    <w:rsid w:val="00F36CED"/>
    <w:rsid w:val="00F36E76"/>
    <w:rsid w:val="00F37B87"/>
    <w:rsid w:val="00F41496"/>
    <w:rsid w:val="00F41879"/>
    <w:rsid w:val="00F42B68"/>
    <w:rsid w:val="00F43189"/>
    <w:rsid w:val="00F44CDF"/>
    <w:rsid w:val="00F46CA0"/>
    <w:rsid w:val="00F509AB"/>
    <w:rsid w:val="00F5227D"/>
    <w:rsid w:val="00F564CF"/>
    <w:rsid w:val="00F573AF"/>
    <w:rsid w:val="00F57DB7"/>
    <w:rsid w:val="00F60836"/>
    <w:rsid w:val="00F6377C"/>
    <w:rsid w:val="00F65140"/>
    <w:rsid w:val="00F6590C"/>
    <w:rsid w:val="00F66640"/>
    <w:rsid w:val="00F66688"/>
    <w:rsid w:val="00F6690C"/>
    <w:rsid w:val="00F6761E"/>
    <w:rsid w:val="00F677EA"/>
    <w:rsid w:val="00F703FF"/>
    <w:rsid w:val="00F712C4"/>
    <w:rsid w:val="00F7144E"/>
    <w:rsid w:val="00F71C92"/>
    <w:rsid w:val="00F720C0"/>
    <w:rsid w:val="00F7232A"/>
    <w:rsid w:val="00F74ABC"/>
    <w:rsid w:val="00F76FF1"/>
    <w:rsid w:val="00F81C2B"/>
    <w:rsid w:val="00F836BA"/>
    <w:rsid w:val="00F83AA6"/>
    <w:rsid w:val="00F84A16"/>
    <w:rsid w:val="00F855AD"/>
    <w:rsid w:val="00F86059"/>
    <w:rsid w:val="00F903AF"/>
    <w:rsid w:val="00F91093"/>
    <w:rsid w:val="00F91694"/>
    <w:rsid w:val="00F91BB2"/>
    <w:rsid w:val="00F92A4F"/>
    <w:rsid w:val="00F941F7"/>
    <w:rsid w:val="00F942AF"/>
    <w:rsid w:val="00F949BD"/>
    <w:rsid w:val="00F95458"/>
    <w:rsid w:val="00F95AD0"/>
    <w:rsid w:val="00F979B5"/>
    <w:rsid w:val="00F97D11"/>
    <w:rsid w:val="00FA0B8B"/>
    <w:rsid w:val="00FA0FAA"/>
    <w:rsid w:val="00FA1E86"/>
    <w:rsid w:val="00FA30E0"/>
    <w:rsid w:val="00FA3232"/>
    <w:rsid w:val="00FA4A84"/>
    <w:rsid w:val="00FA5361"/>
    <w:rsid w:val="00FA5BB3"/>
    <w:rsid w:val="00FA6C2C"/>
    <w:rsid w:val="00FB0085"/>
    <w:rsid w:val="00FB11BF"/>
    <w:rsid w:val="00FB22A3"/>
    <w:rsid w:val="00FB2F7B"/>
    <w:rsid w:val="00FB3558"/>
    <w:rsid w:val="00FB35CB"/>
    <w:rsid w:val="00FB377F"/>
    <w:rsid w:val="00FB396E"/>
    <w:rsid w:val="00FB4A21"/>
    <w:rsid w:val="00FB4AE2"/>
    <w:rsid w:val="00FB54AA"/>
    <w:rsid w:val="00FB6301"/>
    <w:rsid w:val="00FB65C8"/>
    <w:rsid w:val="00FB678D"/>
    <w:rsid w:val="00FC0505"/>
    <w:rsid w:val="00FC0E31"/>
    <w:rsid w:val="00FC2412"/>
    <w:rsid w:val="00FC2C9A"/>
    <w:rsid w:val="00FC3249"/>
    <w:rsid w:val="00FC40DE"/>
    <w:rsid w:val="00FC4326"/>
    <w:rsid w:val="00FC4986"/>
    <w:rsid w:val="00FC64EC"/>
    <w:rsid w:val="00FC6C90"/>
    <w:rsid w:val="00FC8C11"/>
    <w:rsid w:val="00FD37A8"/>
    <w:rsid w:val="00FD3F76"/>
    <w:rsid w:val="00FD4111"/>
    <w:rsid w:val="00FD4A21"/>
    <w:rsid w:val="00FD5E63"/>
    <w:rsid w:val="00FE0168"/>
    <w:rsid w:val="00FE027E"/>
    <w:rsid w:val="00FE16AC"/>
    <w:rsid w:val="00FE2595"/>
    <w:rsid w:val="00FE2B24"/>
    <w:rsid w:val="00FE2D8A"/>
    <w:rsid w:val="00FE3E4E"/>
    <w:rsid w:val="00FE6D79"/>
    <w:rsid w:val="00FE7EF7"/>
    <w:rsid w:val="00FF01DF"/>
    <w:rsid w:val="00FF1523"/>
    <w:rsid w:val="00FF19BE"/>
    <w:rsid w:val="00FF1A76"/>
    <w:rsid w:val="00FF1BF1"/>
    <w:rsid w:val="00FF27AB"/>
    <w:rsid w:val="00FF41B7"/>
    <w:rsid w:val="00FF46BD"/>
    <w:rsid w:val="00FF53DF"/>
    <w:rsid w:val="00FF5FAB"/>
    <w:rsid w:val="00FF6257"/>
    <w:rsid w:val="00FF648F"/>
    <w:rsid w:val="00FF7989"/>
    <w:rsid w:val="00FF7A33"/>
    <w:rsid w:val="0135597C"/>
    <w:rsid w:val="01958175"/>
    <w:rsid w:val="01E206F2"/>
    <w:rsid w:val="01E83A40"/>
    <w:rsid w:val="0217E7D4"/>
    <w:rsid w:val="023B63EF"/>
    <w:rsid w:val="026A2DA4"/>
    <w:rsid w:val="0277D898"/>
    <w:rsid w:val="02BE8629"/>
    <w:rsid w:val="02E1681C"/>
    <w:rsid w:val="03114CE2"/>
    <w:rsid w:val="031E2D6A"/>
    <w:rsid w:val="03840AA1"/>
    <w:rsid w:val="0398D9B1"/>
    <w:rsid w:val="03B7E0AC"/>
    <w:rsid w:val="03CB4ABB"/>
    <w:rsid w:val="046004CB"/>
    <w:rsid w:val="049DCF79"/>
    <w:rsid w:val="049DFD5C"/>
    <w:rsid w:val="04C92AD0"/>
    <w:rsid w:val="04C9FA29"/>
    <w:rsid w:val="05660FD0"/>
    <w:rsid w:val="05671B1C"/>
    <w:rsid w:val="0569B750"/>
    <w:rsid w:val="05A98B5E"/>
    <w:rsid w:val="05F3E1AC"/>
    <w:rsid w:val="05FCFD27"/>
    <w:rsid w:val="06046F50"/>
    <w:rsid w:val="0627FF12"/>
    <w:rsid w:val="064EB2D0"/>
    <w:rsid w:val="064FA08B"/>
    <w:rsid w:val="067C0922"/>
    <w:rsid w:val="06B94E7E"/>
    <w:rsid w:val="06BF237E"/>
    <w:rsid w:val="06C82C3E"/>
    <w:rsid w:val="06F9E3BC"/>
    <w:rsid w:val="070D0485"/>
    <w:rsid w:val="072151F4"/>
    <w:rsid w:val="073F2EE2"/>
    <w:rsid w:val="078297B3"/>
    <w:rsid w:val="078FB20D"/>
    <w:rsid w:val="07FE1799"/>
    <w:rsid w:val="081BEA7E"/>
    <w:rsid w:val="0904975E"/>
    <w:rsid w:val="0A191FD0"/>
    <w:rsid w:val="0A22100F"/>
    <w:rsid w:val="0AC18336"/>
    <w:rsid w:val="0B186067"/>
    <w:rsid w:val="0B72F93F"/>
    <w:rsid w:val="0B7A01FB"/>
    <w:rsid w:val="0C036D43"/>
    <w:rsid w:val="0C64A1F4"/>
    <w:rsid w:val="0C8B79A1"/>
    <w:rsid w:val="0C956265"/>
    <w:rsid w:val="0CAA6C6C"/>
    <w:rsid w:val="0CDA9AFC"/>
    <w:rsid w:val="0D26830F"/>
    <w:rsid w:val="0D2B1425"/>
    <w:rsid w:val="0D32DA6D"/>
    <w:rsid w:val="0DCA8A0C"/>
    <w:rsid w:val="0E0246C7"/>
    <w:rsid w:val="0E0A8E38"/>
    <w:rsid w:val="0E5E4955"/>
    <w:rsid w:val="0F1DED9E"/>
    <w:rsid w:val="0F4C7C46"/>
    <w:rsid w:val="0F759A0E"/>
    <w:rsid w:val="0F819B95"/>
    <w:rsid w:val="0FAC6E08"/>
    <w:rsid w:val="0FD6A78D"/>
    <w:rsid w:val="106EF3A1"/>
    <w:rsid w:val="10759159"/>
    <w:rsid w:val="107E15CD"/>
    <w:rsid w:val="111E4875"/>
    <w:rsid w:val="1176D12F"/>
    <w:rsid w:val="11C4FE92"/>
    <w:rsid w:val="11F934B4"/>
    <w:rsid w:val="121161BA"/>
    <w:rsid w:val="123FC924"/>
    <w:rsid w:val="1292491E"/>
    <w:rsid w:val="129D4565"/>
    <w:rsid w:val="12AE803C"/>
    <w:rsid w:val="12F220FD"/>
    <w:rsid w:val="134D74A0"/>
    <w:rsid w:val="149B5C86"/>
    <w:rsid w:val="14A54A31"/>
    <w:rsid w:val="14AA18B0"/>
    <w:rsid w:val="14BE8963"/>
    <w:rsid w:val="14F9D7D6"/>
    <w:rsid w:val="15046C31"/>
    <w:rsid w:val="151A84EE"/>
    <w:rsid w:val="156A9679"/>
    <w:rsid w:val="15E87B5D"/>
    <w:rsid w:val="15FE441A"/>
    <w:rsid w:val="161DE94A"/>
    <w:rsid w:val="1631601B"/>
    <w:rsid w:val="163FFBFF"/>
    <w:rsid w:val="1653B84A"/>
    <w:rsid w:val="16AF80BD"/>
    <w:rsid w:val="16B3DC66"/>
    <w:rsid w:val="16E11F43"/>
    <w:rsid w:val="16E96936"/>
    <w:rsid w:val="16FDF786"/>
    <w:rsid w:val="1745FADD"/>
    <w:rsid w:val="176BE217"/>
    <w:rsid w:val="1770B688"/>
    <w:rsid w:val="177B4F60"/>
    <w:rsid w:val="179A147B"/>
    <w:rsid w:val="17A764BD"/>
    <w:rsid w:val="17FD3EEC"/>
    <w:rsid w:val="1817A318"/>
    <w:rsid w:val="181C913F"/>
    <w:rsid w:val="1827E3E5"/>
    <w:rsid w:val="1831ECED"/>
    <w:rsid w:val="185C8BF5"/>
    <w:rsid w:val="18B87154"/>
    <w:rsid w:val="18C2A2E7"/>
    <w:rsid w:val="18D72AB3"/>
    <w:rsid w:val="192A2D36"/>
    <w:rsid w:val="1935E4DC"/>
    <w:rsid w:val="194CFA1E"/>
    <w:rsid w:val="19925E4C"/>
    <w:rsid w:val="1992A0F6"/>
    <w:rsid w:val="19F1C628"/>
    <w:rsid w:val="1A6FF3A4"/>
    <w:rsid w:val="1A75DFAE"/>
    <w:rsid w:val="1A945FAA"/>
    <w:rsid w:val="1A9CE570"/>
    <w:rsid w:val="1A9EF12D"/>
    <w:rsid w:val="1AF52463"/>
    <w:rsid w:val="1AF70E35"/>
    <w:rsid w:val="1B13704A"/>
    <w:rsid w:val="1B1A6C32"/>
    <w:rsid w:val="1B38C585"/>
    <w:rsid w:val="1B4E58C0"/>
    <w:rsid w:val="1B96404F"/>
    <w:rsid w:val="1BDF0752"/>
    <w:rsid w:val="1BE44FFB"/>
    <w:rsid w:val="1C7DF62C"/>
    <w:rsid w:val="1C832361"/>
    <w:rsid w:val="1C8756EA"/>
    <w:rsid w:val="1C98259C"/>
    <w:rsid w:val="1CB9E5C0"/>
    <w:rsid w:val="1D221CF3"/>
    <w:rsid w:val="1D4AE802"/>
    <w:rsid w:val="1D6264F7"/>
    <w:rsid w:val="1D64B7C0"/>
    <w:rsid w:val="1DA6CA4A"/>
    <w:rsid w:val="1E2EAEF7"/>
    <w:rsid w:val="1E65FF67"/>
    <w:rsid w:val="1E89AE9D"/>
    <w:rsid w:val="1EA503B0"/>
    <w:rsid w:val="1EAE5894"/>
    <w:rsid w:val="1EB46639"/>
    <w:rsid w:val="1F7650C0"/>
    <w:rsid w:val="1F8D0344"/>
    <w:rsid w:val="1FB77BA8"/>
    <w:rsid w:val="1FE43989"/>
    <w:rsid w:val="1FE44195"/>
    <w:rsid w:val="2013227C"/>
    <w:rsid w:val="209C5882"/>
    <w:rsid w:val="20B5B5C3"/>
    <w:rsid w:val="20E76D7B"/>
    <w:rsid w:val="2109C174"/>
    <w:rsid w:val="2123259B"/>
    <w:rsid w:val="2130C58E"/>
    <w:rsid w:val="21534C09"/>
    <w:rsid w:val="215AE8DF"/>
    <w:rsid w:val="2160404A"/>
    <w:rsid w:val="2190893E"/>
    <w:rsid w:val="21991EA3"/>
    <w:rsid w:val="21CC85FE"/>
    <w:rsid w:val="21F021E7"/>
    <w:rsid w:val="22036E3B"/>
    <w:rsid w:val="223CC61A"/>
    <w:rsid w:val="2253917F"/>
    <w:rsid w:val="225B01C2"/>
    <w:rsid w:val="226C0D15"/>
    <w:rsid w:val="22C51531"/>
    <w:rsid w:val="22CA0EDF"/>
    <w:rsid w:val="22F2A018"/>
    <w:rsid w:val="2302201A"/>
    <w:rsid w:val="23493685"/>
    <w:rsid w:val="239D6575"/>
    <w:rsid w:val="23D63983"/>
    <w:rsid w:val="23F5635A"/>
    <w:rsid w:val="246F8AC3"/>
    <w:rsid w:val="247F2296"/>
    <w:rsid w:val="25274659"/>
    <w:rsid w:val="2543F73A"/>
    <w:rsid w:val="2556A148"/>
    <w:rsid w:val="25924CAE"/>
    <w:rsid w:val="26246047"/>
    <w:rsid w:val="26474A78"/>
    <w:rsid w:val="2665CCD7"/>
    <w:rsid w:val="2699FFA4"/>
    <w:rsid w:val="27096C86"/>
    <w:rsid w:val="272519FC"/>
    <w:rsid w:val="27A7084B"/>
    <w:rsid w:val="27A9BEE7"/>
    <w:rsid w:val="27FA2CD7"/>
    <w:rsid w:val="28019D38"/>
    <w:rsid w:val="2871AA7E"/>
    <w:rsid w:val="287A9D45"/>
    <w:rsid w:val="28996C93"/>
    <w:rsid w:val="28DA53F7"/>
    <w:rsid w:val="2983191F"/>
    <w:rsid w:val="29E14E19"/>
    <w:rsid w:val="29FCA65B"/>
    <w:rsid w:val="2A0532CF"/>
    <w:rsid w:val="2AA5BCBF"/>
    <w:rsid w:val="2B021BD5"/>
    <w:rsid w:val="2B414764"/>
    <w:rsid w:val="2BBAE610"/>
    <w:rsid w:val="2BE14B68"/>
    <w:rsid w:val="2C14BA1B"/>
    <w:rsid w:val="2C19CC1B"/>
    <w:rsid w:val="2C208CF7"/>
    <w:rsid w:val="2C651F3F"/>
    <w:rsid w:val="2C67D402"/>
    <w:rsid w:val="2CA14689"/>
    <w:rsid w:val="2CA6CBBF"/>
    <w:rsid w:val="2D17C3DA"/>
    <w:rsid w:val="2D1A9D09"/>
    <w:rsid w:val="2D34E60B"/>
    <w:rsid w:val="2D50DCFD"/>
    <w:rsid w:val="2D744D1D"/>
    <w:rsid w:val="2DD76644"/>
    <w:rsid w:val="2E1A004E"/>
    <w:rsid w:val="2E37D7DD"/>
    <w:rsid w:val="2E67CBF7"/>
    <w:rsid w:val="2E90CDF3"/>
    <w:rsid w:val="2EBE4D01"/>
    <w:rsid w:val="2F23351F"/>
    <w:rsid w:val="2F3CEAD7"/>
    <w:rsid w:val="3005DB84"/>
    <w:rsid w:val="307964CB"/>
    <w:rsid w:val="30887DBF"/>
    <w:rsid w:val="3116F8D8"/>
    <w:rsid w:val="311BD281"/>
    <w:rsid w:val="3147A3BA"/>
    <w:rsid w:val="3159460D"/>
    <w:rsid w:val="3208572E"/>
    <w:rsid w:val="323A4D3A"/>
    <w:rsid w:val="323B4973"/>
    <w:rsid w:val="324655EA"/>
    <w:rsid w:val="328FBC59"/>
    <w:rsid w:val="32CB61E2"/>
    <w:rsid w:val="330ADE8B"/>
    <w:rsid w:val="3326099A"/>
    <w:rsid w:val="333FC2A7"/>
    <w:rsid w:val="3346B644"/>
    <w:rsid w:val="337BC82C"/>
    <w:rsid w:val="339BD72D"/>
    <w:rsid w:val="33B56266"/>
    <w:rsid w:val="33BB941C"/>
    <w:rsid w:val="33C4D72C"/>
    <w:rsid w:val="33CD8582"/>
    <w:rsid w:val="3450337D"/>
    <w:rsid w:val="34820B79"/>
    <w:rsid w:val="34FE2CF9"/>
    <w:rsid w:val="3505BBA6"/>
    <w:rsid w:val="352DA76A"/>
    <w:rsid w:val="3538F29A"/>
    <w:rsid w:val="35509642"/>
    <w:rsid w:val="358938E8"/>
    <w:rsid w:val="358EAEDB"/>
    <w:rsid w:val="35A7BB44"/>
    <w:rsid w:val="36563DE3"/>
    <w:rsid w:val="3660B42A"/>
    <w:rsid w:val="367CBFF6"/>
    <w:rsid w:val="368306D5"/>
    <w:rsid w:val="368C0E96"/>
    <w:rsid w:val="369E1788"/>
    <w:rsid w:val="36DBC851"/>
    <w:rsid w:val="36EBFDE7"/>
    <w:rsid w:val="371CD8BD"/>
    <w:rsid w:val="379BF8DB"/>
    <w:rsid w:val="37DC0BB2"/>
    <w:rsid w:val="37F675E8"/>
    <w:rsid w:val="37FF4F37"/>
    <w:rsid w:val="3809B596"/>
    <w:rsid w:val="381451C8"/>
    <w:rsid w:val="3817C102"/>
    <w:rsid w:val="381ED736"/>
    <w:rsid w:val="38218782"/>
    <w:rsid w:val="386FD785"/>
    <w:rsid w:val="39328B15"/>
    <w:rsid w:val="3963AC76"/>
    <w:rsid w:val="39727A35"/>
    <w:rsid w:val="39A2A61A"/>
    <w:rsid w:val="3A258BBF"/>
    <w:rsid w:val="3A86D9B4"/>
    <w:rsid w:val="3AB9AB5E"/>
    <w:rsid w:val="3AC25EC6"/>
    <w:rsid w:val="3C31BF24"/>
    <w:rsid w:val="3D19723B"/>
    <w:rsid w:val="3D5B3C39"/>
    <w:rsid w:val="3D6DA88A"/>
    <w:rsid w:val="3D783187"/>
    <w:rsid w:val="3DC4C781"/>
    <w:rsid w:val="3DEF3FEC"/>
    <w:rsid w:val="3DF08F24"/>
    <w:rsid w:val="3DF9FF88"/>
    <w:rsid w:val="3E25A46B"/>
    <w:rsid w:val="3E32B3CE"/>
    <w:rsid w:val="3E345B1F"/>
    <w:rsid w:val="3E8E72C9"/>
    <w:rsid w:val="3EA75266"/>
    <w:rsid w:val="3EC2DBE5"/>
    <w:rsid w:val="3EE6DA36"/>
    <w:rsid w:val="3F5FCAA6"/>
    <w:rsid w:val="3F60B64D"/>
    <w:rsid w:val="3F9FAC05"/>
    <w:rsid w:val="3FA03013"/>
    <w:rsid w:val="3FEF28DD"/>
    <w:rsid w:val="4067A9A6"/>
    <w:rsid w:val="40C64B58"/>
    <w:rsid w:val="40CB1233"/>
    <w:rsid w:val="40F41176"/>
    <w:rsid w:val="40FB9B07"/>
    <w:rsid w:val="417A5D4B"/>
    <w:rsid w:val="419B71A7"/>
    <w:rsid w:val="419D1CB0"/>
    <w:rsid w:val="41ACF95C"/>
    <w:rsid w:val="4288C136"/>
    <w:rsid w:val="428E3208"/>
    <w:rsid w:val="42A778A8"/>
    <w:rsid w:val="4361E3EC"/>
    <w:rsid w:val="436F3840"/>
    <w:rsid w:val="443F8A9E"/>
    <w:rsid w:val="444D2EEA"/>
    <w:rsid w:val="44C57AD9"/>
    <w:rsid w:val="44D4BD72"/>
    <w:rsid w:val="44F91D3D"/>
    <w:rsid w:val="44FDB44D"/>
    <w:rsid w:val="44FF3F35"/>
    <w:rsid w:val="457B8B99"/>
    <w:rsid w:val="458113C9"/>
    <w:rsid w:val="459DB5EE"/>
    <w:rsid w:val="45CA3DAB"/>
    <w:rsid w:val="45E1707E"/>
    <w:rsid w:val="4605116D"/>
    <w:rsid w:val="4629383F"/>
    <w:rsid w:val="4638A3D6"/>
    <w:rsid w:val="4649C0BB"/>
    <w:rsid w:val="4673C5F3"/>
    <w:rsid w:val="4682B28E"/>
    <w:rsid w:val="46DD4CAD"/>
    <w:rsid w:val="470B1478"/>
    <w:rsid w:val="475C7460"/>
    <w:rsid w:val="4768B18F"/>
    <w:rsid w:val="476CAF01"/>
    <w:rsid w:val="478EA312"/>
    <w:rsid w:val="479EDF11"/>
    <w:rsid w:val="47A0E1CE"/>
    <w:rsid w:val="47B21CA5"/>
    <w:rsid w:val="47D5FEAC"/>
    <w:rsid w:val="482A5732"/>
    <w:rsid w:val="483159D6"/>
    <w:rsid w:val="4838C9F2"/>
    <w:rsid w:val="487C81A5"/>
    <w:rsid w:val="48A5DF98"/>
    <w:rsid w:val="48FA18E0"/>
    <w:rsid w:val="499AA6B4"/>
    <w:rsid w:val="4A28879C"/>
    <w:rsid w:val="4A317A63"/>
    <w:rsid w:val="4A48E6F0"/>
    <w:rsid w:val="4ABE8E24"/>
    <w:rsid w:val="4B5D8300"/>
    <w:rsid w:val="4B873885"/>
    <w:rsid w:val="4C23043E"/>
    <w:rsid w:val="4C264672"/>
    <w:rsid w:val="4C50B5B8"/>
    <w:rsid w:val="4C57F363"/>
    <w:rsid w:val="4C8FCEA3"/>
    <w:rsid w:val="4CA2EEC7"/>
    <w:rsid w:val="4CB6099F"/>
    <w:rsid w:val="4CCE140D"/>
    <w:rsid w:val="4CDE1387"/>
    <w:rsid w:val="4CE86C7F"/>
    <w:rsid w:val="4CEEA427"/>
    <w:rsid w:val="4D602F24"/>
    <w:rsid w:val="4D7950BB"/>
    <w:rsid w:val="4DF6FAF5"/>
    <w:rsid w:val="4E12A4EC"/>
    <w:rsid w:val="4E1B4AC5"/>
    <w:rsid w:val="4E26D038"/>
    <w:rsid w:val="4E6BB39B"/>
    <w:rsid w:val="4E6DCC87"/>
    <w:rsid w:val="4E931587"/>
    <w:rsid w:val="4EA28E23"/>
    <w:rsid w:val="4EF92708"/>
    <w:rsid w:val="4F325D60"/>
    <w:rsid w:val="4F3A7A14"/>
    <w:rsid w:val="4FCBE515"/>
    <w:rsid w:val="4FE44BD5"/>
    <w:rsid w:val="500A7AA5"/>
    <w:rsid w:val="5011EE28"/>
    <w:rsid w:val="50A0BBE7"/>
    <w:rsid w:val="50D7B6CE"/>
    <w:rsid w:val="518C9154"/>
    <w:rsid w:val="51C47BAD"/>
    <w:rsid w:val="51FB0488"/>
    <w:rsid w:val="529D27BC"/>
    <w:rsid w:val="52B74F2E"/>
    <w:rsid w:val="52DEBAAF"/>
    <w:rsid w:val="532861B5"/>
    <w:rsid w:val="5364BE47"/>
    <w:rsid w:val="536C0276"/>
    <w:rsid w:val="53980F0F"/>
    <w:rsid w:val="53F26BBE"/>
    <w:rsid w:val="5427A53D"/>
    <w:rsid w:val="545C4257"/>
    <w:rsid w:val="546CA036"/>
    <w:rsid w:val="54910C80"/>
    <w:rsid w:val="5499CEE2"/>
    <w:rsid w:val="54FB84F7"/>
    <w:rsid w:val="5559FF6C"/>
    <w:rsid w:val="55954696"/>
    <w:rsid w:val="55B40603"/>
    <w:rsid w:val="55F20B8B"/>
    <w:rsid w:val="55FFEBED"/>
    <w:rsid w:val="563545C3"/>
    <w:rsid w:val="5669D588"/>
    <w:rsid w:val="566A012A"/>
    <w:rsid w:val="567F42DE"/>
    <w:rsid w:val="56F2E608"/>
    <w:rsid w:val="57636F32"/>
    <w:rsid w:val="579CD684"/>
    <w:rsid w:val="57B49F8D"/>
    <w:rsid w:val="57D16FA4"/>
    <w:rsid w:val="57D89DBF"/>
    <w:rsid w:val="58AAC88B"/>
    <w:rsid w:val="58E15C5A"/>
    <w:rsid w:val="593BB210"/>
    <w:rsid w:val="597E7ADC"/>
    <w:rsid w:val="5981E40E"/>
    <w:rsid w:val="59969DF8"/>
    <w:rsid w:val="59AF4D8B"/>
    <w:rsid w:val="59BB48FB"/>
    <w:rsid w:val="59E5A68A"/>
    <w:rsid w:val="59E70EB5"/>
    <w:rsid w:val="5A3964BC"/>
    <w:rsid w:val="5A3B2580"/>
    <w:rsid w:val="5A66D7BF"/>
    <w:rsid w:val="5AD31D0E"/>
    <w:rsid w:val="5B176583"/>
    <w:rsid w:val="5B2964DF"/>
    <w:rsid w:val="5B63A6F0"/>
    <w:rsid w:val="5B67F7A3"/>
    <w:rsid w:val="5B8B56B1"/>
    <w:rsid w:val="5BD8232C"/>
    <w:rsid w:val="5C039C87"/>
    <w:rsid w:val="5C46B0F8"/>
    <w:rsid w:val="5C76521F"/>
    <w:rsid w:val="5CA4E0C7"/>
    <w:rsid w:val="5CC76F7A"/>
    <w:rsid w:val="5CCE3EBA"/>
    <w:rsid w:val="5CEAD646"/>
    <w:rsid w:val="5CF5EE87"/>
    <w:rsid w:val="5D73FE03"/>
    <w:rsid w:val="5D7F3EEF"/>
    <w:rsid w:val="5D9BA520"/>
    <w:rsid w:val="5DDF9A7C"/>
    <w:rsid w:val="5DDFE5C9"/>
    <w:rsid w:val="5E0A1FCA"/>
    <w:rsid w:val="5E0F383A"/>
    <w:rsid w:val="5E4193EC"/>
    <w:rsid w:val="5E42AA61"/>
    <w:rsid w:val="5E8379ED"/>
    <w:rsid w:val="5EF687B8"/>
    <w:rsid w:val="5EF972F5"/>
    <w:rsid w:val="5EFFC92E"/>
    <w:rsid w:val="5FADF546"/>
    <w:rsid w:val="5FC80ACC"/>
    <w:rsid w:val="5FDC8189"/>
    <w:rsid w:val="5FF39E1F"/>
    <w:rsid w:val="5FF7389C"/>
    <w:rsid w:val="6005DF7C"/>
    <w:rsid w:val="6022DF94"/>
    <w:rsid w:val="60D723DD"/>
    <w:rsid w:val="6177BACE"/>
    <w:rsid w:val="617FB33C"/>
    <w:rsid w:val="61CA4B30"/>
    <w:rsid w:val="62456B44"/>
    <w:rsid w:val="629A488B"/>
    <w:rsid w:val="62D82B98"/>
    <w:rsid w:val="62DC0FCC"/>
    <w:rsid w:val="62DD90ED"/>
    <w:rsid w:val="62E5A7B8"/>
    <w:rsid w:val="633D803E"/>
    <w:rsid w:val="633E857F"/>
    <w:rsid w:val="63AA9701"/>
    <w:rsid w:val="63C1FEBE"/>
    <w:rsid w:val="63DC405B"/>
    <w:rsid w:val="643BDC1B"/>
    <w:rsid w:val="645C3425"/>
    <w:rsid w:val="6492B738"/>
    <w:rsid w:val="657526F7"/>
    <w:rsid w:val="658A50D4"/>
    <w:rsid w:val="659D4575"/>
    <w:rsid w:val="66452204"/>
    <w:rsid w:val="6678902F"/>
    <w:rsid w:val="66A5700F"/>
    <w:rsid w:val="66D6C5A6"/>
    <w:rsid w:val="66FDFAEB"/>
    <w:rsid w:val="67219C4E"/>
    <w:rsid w:val="67AE7F19"/>
    <w:rsid w:val="67F8CE45"/>
    <w:rsid w:val="6851553C"/>
    <w:rsid w:val="68ACC7B9"/>
    <w:rsid w:val="68D0842A"/>
    <w:rsid w:val="69238C1F"/>
    <w:rsid w:val="694D0F25"/>
    <w:rsid w:val="69825E8E"/>
    <w:rsid w:val="699F7F89"/>
    <w:rsid w:val="69C6DEFA"/>
    <w:rsid w:val="6AD1027B"/>
    <w:rsid w:val="6ADD1554"/>
    <w:rsid w:val="6ADFF520"/>
    <w:rsid w:val="6AF41616"/>
    <w:rsid w:val="6B1E2EEF"/>
    <w:rsid w:val="6B385C8D"/>
    <w:rsid w:val="6B4A262D"/>
    <w:rsid w:val="6B5C606F"/>
    <w:rsid w:val="6BDD96D9"/>
    <w:rsid w:val="6C1DE60F"/>
    <w:rsid w:val="6C3B46AE"/>
    <w:rsid w:val="6C5E33BF"/>
    <w:rsid w:val="6CA84F48"/>
    <w:rsid w:val="6D171560"/>
    <w:rsid w:val="6D19DE95"/>
    <w:rsid w:val="6D22E3D9"/>
    <w:rsid w:val="6D79822E"/>
    <w:rsid w:val="6D9E74D4"/>
    <w:rsid w:val="6DD44043"/>
    <w:rsid w:val="6DD949F2"/>
    <w:rsid w:val="6DDB94A6"/>
    <w:rsid w:val="6DF14B38"/>
    <w:rsid w:val="6DF641F2"/>
    <w:rsid w:val="6E5169A9"/>
    <w:rsid w:val="6EC03253"/>
    <w:rsid w:val="6EE5B1DC"/>
    <w:rsid w:val="6FB8E6D5"/>
    <w:rsid w:val="6FF6DF12"/>
    <w:rsid w:val="7003E02A"/>
    <w:rsid w:val="70422F83"/>
    <w:rsid w:val="70A5EB32"/>
    <w:rsid w:val="70A74981"/>
    <w:rsid w:val="70B70170"/>
    <w:rsid w:val="711DB2BB"/>
    <w:rsid w:val="717F685D"/>
    <w:rsid w:val="718AE336"/>
    <w:rsid w:val="719AB5D7"/>
    <w:rsid w:val="71A1FB43"/>
    <w:rsid w:val="71DEE544"/>
    <w:rsid w:val="72149132"/>
    <w:rsid w:val="722260F7"/>
    <w:rsid w:val="72775FF9"/>
    <w:rsid w:val="72CBCF74"/>
    <w:rsid w:val="732940D4"/>
    <w:rsid w:val="733214A2"/>
    <w:rsid w:val="7378FD00"/>
    <w:rsid w:val="73BE3158"/>
    <w:rsid w:val="73BFF878"/>
    <w:rsid w:val="73FB2C4E"/>
    <w:rsid w:val="74069E47"/>
    <w:rsid w:val="7429F1FE"/>
    <w:rsid w:val="7441FD9C"/>
    <w:rsid w:val="74DF3ED3"/>
    <w:rsid w:val="750C200B"/>
    <w:rsid w:val="7522DF94"/>
    <w:rsid w:val="753ED119"/>
    <w:rsid w:val="75623CED"/>
    <w:rsid w:val="756A1FAE"/>
    <w:rsid w:val="75844E3B"/>
    <w:rsid w:val="759170D0"/>
    <w:rsid w:val="75D5D05B"/>
    <w:rsid w:val="75F5D0D5"/>
    <w:rsid w:val="762ADC53"/>
    <w:rsid w:val="765DF7D1"/>
    <w:rsid w:val="7668CF1C"/>
    <w:rsid w:val="76C84F6C"/>
    <w:rsid w:val="76CD148B"/>
    <w:rsid w:val="770E667D"/>
    <w:rsid w:val="775A4386"/>
    <w:rsid w:val="77830D6E"/>
    <w:rsid w:val="77E7F9B5"/>
    <w:rsid w:val="77FBAB40"/>
    <w:rsid w:val="7805A4BE"/>
    <w:rsid w:val="7816DF95"/>
    <w:rsid w:val="78912538"/>
    <w:rsid w:val="7992E1C2"/>
    <w:rsid w:val="79BC3289"/>
    <w:rsid w:val="79D4F48C"/>
    <w:rsid w:val="79F3715D"/>
    <w:rsid w:val="7A1DE8EA"/>
    <w:rsid w:val="7A2D72DC"/>
    <w:rsid w:val="7A348910"/>
    <w:rsid w:val="7A498031"/>
    <w:rsid w:val="7A78316B"/>
    <w:rsid w:val="7ADCF08D"/>
    <w:rsid w:val="7AFE2066"/>
    <w:rsid w:val="7B3C403F"/>
    <w:rsid w:val="7B4D7B16"/>
    <w:rsid w:val="7B78F8BB"/>
    <w:rsid w:val="7B8BFC6B"/>
    <w:rsid w:val="7BB4A227"/>
    <w:rsid w:val="7BFD760A"/>
    <w:rsid w:val="7C4C7070"/>
    <w:rsid w:val="7C73C8FB"/>
    <w:rsid w:val="7CD915E1"/>
    <w:rsid w:val="7D65139E"/>
    <w:rsid w:val="7E1FB8ED"/>
    <w:rsid w:val="7E34FCE0"/>
    <w:rsid w:val="7E449136"/>
    <w:rsid w:val="7E4B6396"/>
    <w:rsid w:val="7E53C838"/>
    <w:rsid w:val="7EBB0E4C"/>
    <w:rsid w:val="7EC39D2D"/>
    <w:rsid w:val="7F641FEA"/>
    <w:rsid w:val="7F8414D1"/>
    <w:rsid w:val="7FA7005C"/>
    <w:rsid w:val="7FC591E8"/>
    <w:rsid w:val="7FD9AC1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B8EAE"/>
  <w15:docId w15:val="{11B3F3C4-C623-4A71-AB08-3B26BDC5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3C3B"/>
    <w:rPr>
      <w:sz w:val="24"/>
      <w:szCs w:val="24"/>
    </w:rPr>
  </w:style>
  <w:style w:type="paragraph" w:styleId="Nadpis1">
    <w:name w:val="heading 1"/>
    <w:aliases w:val="NA1"/>
    <w:basedOn w:val="Normln"/>
    <w:next w:val="Normln"/>
    <w:link w:val="Nadpis1Char"/>
    <w:uiPriority w:val="9"/>
    <w:qFormat/>
    <w:rsid w:val="00F979B5"/>
    <w:pPr>
      <w:keepNext/>
      <w:keepLines/>
      <w:pageBreakBefore/>
      <w:numPr>
        <w:numId w:val="4"/>
      </w:numPr>
      <w:autoSpaceDE w:val="0"/>
      <w:autoSpaceDN w:val="0"/>
      <w:adjustRightInd w:val="0"/>
      <w:spacing w:before="120" w:after="360"/>
      <w:outlineLvl w:val="0"/>
    </w:pPr>
    <w:rPr>
      <w:rFonts w:asciiTheme="minorHAnsi" w:eastAsiaTheme="minorEastAsia" w:hAnsiTheme="minorHAnsi"/>
      <w:b/>
      <w:color w:val="000066"/>
      <w:kern w:val="24"/>
      <w:sz w:val="36"/>
      <w:szCs w:val="64"/>
    </w:rPr>
  </w:style>
  <w:style w:type="paragraph" w:styleId="Nadpis2">
    <w:name w:val="heading 2"/>
    <w:basedOn w:val="Normln"/>
    <w:next w:val="Normln"/>
    <w:link w:val="Nadpis2Char"/>
    <w:uiPriority w:val="99"/>
    <w:qFormat/>
    <w:rsid w:val="00F979B5"/>
    <w:pPr>
      <w:keepNext/>
      <w:keepLines/>
      <w:numPr>
        <w:ilvl w:val="1"/>
        <w:numId w:val="4"/>
      </w:numPr>
      <w:tabs>
        <w:tab w:val="left" w:pos="851"/>
      </w:tabs>
      <w:autoSpaceDE w:val="0"/>
      <w:autoSpaceDN w:val="0"/>
      <w:adjustRightInd w:val="0"/>
      <w:spacing w:before="360" w:after="240"/>
      <w:ind w:left="851" w:hanging="567"/>
      <w:outlineLvl w:val="1"/>
    </w:pPr>
    <w:rPr>
      <w:rFonts w:asciiTheme="minorHAnsi" w:eastAsiaTheme="minorEastAsia" w:hAnsiTheme="minorHAnsi"/>
      <w:b/>
      <w:color w:val="0000CC"/>
      <w:kern w:val="24"/>
      <w:sz w:val="28"/>
      <w:szCs w:val="56"/>
    </w:rPr>
  </w:style>
  <w:style w:type="paragraph" w:styleId="Nadpis3">
    <w:name w:val="heading 3"/>
    <w:basedOn w:val="Normln"/>
    <w:next w:val="Normln"/>
    <w:link w:val="Nadpis3Char"/>
    <w:uiPriority w:val="99"/>
    <w:qFormat/>
    <w:rsid w:val="00F979B5"/>
    <w:pPr>
      <w:keepNext/>
      <w:keepLines/>
      <w:numPr>
        <w:ilvl w:val="2"/>
        <w:numId w:val="4"/>
      </w:numPr>
      <w:tabs>
        <w:tab w:val="left" w:pos="993"/>
      </w:tabs>
      <w:autoSpaceDE w:val="0"/>
      <w:autoSpaceDN w:val="0"/>
      <w:adjustRightInd w:val="0"/>
      <w:spacing w:before="360" w:after="120"/>
      <w:ind w:left="993" w:hanging="709"/>
      <w:outlineLvl w:val="2"/>
    </w:pPr>
    <w:rPr>
      <w:rFonts w:asciiTheme="minorHAnsi" w:eastAsiaTheme="minorEastAsia" w:hAnsiTheme="minorHAnsi"/>
      <w:b/>
      <w:color w:val="0000CC"/>
      <w:kern w:val="24"/>
      <w:szCs w:val="4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546426"/>
    <w:pPr>
      <w:tabs>
        <w:tab w:val="center" w:pos="4536"/>
        <w:tab w:val="right" w:pos="9072"/>
      </w:tabs>
    </w:pPr>
    <w:rPr>
      <w:rFonts w:ascii="Arial" w:hAnsi="Arial"/>
      <w:sz w:val="20"/>
      <w:szCs w:val="20"/>
    </w:rPr>
  </w:style>
  <w:style w:type="character" w:customStyle="1" w:styleId="ZpatChar">
    <w:name w:val="Zápatí Char"/>
    <w:basedOn w:val="Standardnpsmoodstavce"/>
    <w:link w:val="Zpat"/>
    <w:uiPriority w:val="99"/>
    <w:rsid w:val="00546426"/>
    <w:rPr>
      <w:rFonts w:ascii="Arial" w:hAnsi="Arial"/>
    </w:rPr>
  </w:style>
  <w:style w:type="paragraph" w:customStyle="1" w:styleId="uvodniosloveni">
    <w:name w:val="uvodni osloveni"/>
    <w:basedOn w:val="Normln"/>
    <w:rsid w:val="00546426"/>
    <w:pPr>
      <w:spacing w:before="1200" w:line="300" w:lineRule="exact"/>
      <w:ind w:left="142"/>
      <w:jc w:val="both"/>
    </w:pPr>
    <w:rPr>
      <w:rFonts w:ascii="Arial" w:hAnsi="Arial"/>
      <w:color w:val="000000"/>
      <w:sz w:val="22"/>
      <w:szCs w:val="20"/>
    </w:rPr>
  </w:style>
  <w:style w:type="paragraph" w:customStyle="1" w:styleId="TEXT">
    <w:name w:val="_TEXT_"/>
    <w:basedOn w:val="Normln"/>
    <w:link w:val="TEXTChar"/>
    <w:qFormat/>
    <w:rsid w:val="00546426"/>
    <w:pPr>
      <w:spacing w:after="60" w:line="288" w:lineRule="auto"/>
      <w:ind w:left="284"/>
      <w:jc w:val="both"/>
    </w:pPr>
    <w:rPr>
      <w:rFonts w:eastAsiaTheme="minorHAnsi"/>
      <w:sz w:val="22"/>
      <w:lang w:eastAsia="en-US"/>
    </w:rPr>
  </w:style>
  <w:style w:type="character" w:customStyle="1" w:styleId="TEXTChar">
    <w:name w:val="_TEXT_ Char"/>
    <w:basedOn w:val="Standardnpsmoodstavce"/>
    <w:link w:val="TEXT"/>
    <w:rsid w:val="00546426"/>
    <w:rPr>
      <w:rFonts w:eastAsiaTheme="minorHAnsi"/>
      <w:sz w:val="22"/>
      <w:szCs w:val="24"/>
      <w:lang w:eastAsia="en-US"/>
    </w:rPr>
  </w:style>
  <w:style w:type="paragraph" w:customStyle="1" w:styleId="Nvrh">
    <w:name w:val="Návrh"/>
    <w:basedOn w:val="Normln"/>
    <w:next w:val="Normln"/>
    <w:rsid w:val="00546426"/>
    <w:pPr>
      <w:keepNext/>
      <w:keepLines/>
      <w:spacing w:after="240"/>
      <w:jc w:val="center"/>
      <w:outlineLvl w:val="0"/>
    </w:pPr>
    <w:rPr>
      <w:spacing w:val="40"/>
      <w:szCs w:val="20"/>
    </w:rPr>
  </w:style>
  <w:style w:type="character" w:styleId="Hypertextovodkaz">
    <w:name w:val="Hyperlink"/>
    <w:basedOn w:val="Standardnpsmoodstavce"/>
    <w:uiPriority w:val="99"/>
    <w:unhideWhenUsed/>
    <w:rsid w:val="00B41902"/>
    <w:rPr>
      <w:strike w:val="0"/>
      <w:dstrike w:val="0"/>
      <w:color w:val="05507A"/>
      <w:u w:val="none"/>
      <w:effect w:val="none"/>
    </w:rPr>
  </w:style>
  <w:style w:type="paragraph" w:customStyle="1" w:styleId="l31">
    <w:name w:val="l31"/>
    <w:basedOn w:val="Normln"/>
    <w:rsid w:val="00B41902"/>
    <w:pPr>
      <w:spacing w:before="144" w:after="144"/>
      <w:jc w:val="both"/>
    </w:pPr>
  </w:style>
  <w:style w:type="paragraph" w:customStyle="1" w:styleId="l21">
    <w:name w:val="l21"/>
    <w:basedOn w:val="Normln"/>
    <w:rsid w:val="00B41902"/>
    <w:pPr>
      <w:spacing w:before="144" w:after="144"/>
      <w:jc w:val="both"/>
    </w:pPr>
  </w:style>
  <w:style w:type="paragraph" w:customStyle="1" w:styleId="nadpisvyhlky">
    <w:name w:val="nadpis vyhlášky"/>
    <w:basedOn w:val="Normln"/>
    <w:next w:val="Normln"/>
    <w:rsid w:val="00B41902"/>
    <w:pPr>
      <w:keepNext/>
      <w:keepLines/>
      <w:spacing w:before="120"/>
      <w:jc w:val="center"/>
      <w:outlineLvl w:val="0"/>
    </w:pPr>
    <w:rPr>
      <w:b/>
      <w:szCs w:val="20"/>
    </w:rPr>
  </w:style>
  <w:style w:type="paragraph" w:customStyle="1" w:styleId="VYHLKA">
    <w:name w:val="VYHLÁŠKA"/>
    <w:basedOn w:val="Normln"/>
    <w:next w:val="nadpisvyhlky"/>
    <w:rsid w:val="00B41902"/>
    <w:pPr>
      <w:keepNext/>
      <w:keepLines/>
      <w:jc w:val="center"/>
      <w:outlineLvl w:val="0"/>
    </w:pPr>
    <w:rPr>
      <w:b/>
      <w:caps/>
      <w:szCs w:val="20"/>
    </w:rPr>
  </w:style>
  <w:style w:type="paragraph" w:customStyle="1" w:styleId="nadpiszkona">
    <w:name w:val="nadpis zákona"/>
    <w:basedOn w:val="Normln"/>
    <w:next w:val="Normln"/>
    <w:rsid w:val="00B41902"/>
    <w:pPr>
      <w:keepNext/>
      <w:keepLines/>
      <w:spacing w:before="120"/>
      <w:jc w:val="center"/>
      <w:outlineLvl w:val="0"/>
    </w:pPr>
    <w:rPr>
      <w:b/>
      <w:szCs w:val="20"/>
    </w:rPr>
  </w:style>
  <w:style w:type="paragraph" w:customStyle="1" w:styleId="l5">
    <w:name w:val="l5"/>
    <w:basedOn w:val="Normln"/>
    <w:rsid w:val="00B41902"/>
    <w:pPr>
      <w:spacing w:before="100" w:beforeAutospacing="1" w:after="100" w:afterAutospacing="1"/>
    </w:pPr>
  </w:style>
  <w:style w:type="paragraph" w:styleId="Zkladntextodsazen">
    <w:name w:val="Body Text Indent"/>
    <w:basedOn w:val="Normln"/>
    <w:link w:val="ZkladntextodsazenChar"/>
    <w:rsid w:val="00A95C6D"/>
    <w:pPr>
      <w:ind w:firstLine="1"/>
    </w:pPr>
    <w:rPr>
      <w:rFonts w:ascii="Arial" w:hAnsi="Arial" w:cs="Arial"/>
      <w:b/>
      <w:sz w:val="22"/>
    </w:rPr>
  </w:style>
  <w:style w:type="character" w:customStyle="1" w:styleId="ZkladntextodsazenChar">
    <w:name w:val="Základní text odsazený Char"/>
    <w:basedOn w:val="Standardnpsmoodstavce"/>
    <w:link w:val="Zkladntextodsazen"/>
    <w:rsid w:val="00A95C6D"/>
    <w:rPr>
      <w:rFonts w:ascii="Arial" w:hAnsi="Arial" w:cs="Arial"/>
      <w:b/>
      <w:sz w:val="22"/>
      <w:szCs w:val="24"/>
    </w:rPr>
  </w:style>
  <w:style w:type="paragraph" w:styleId="Zkladntextodsazen3">
    <w:name w:val="Body Text Indent 3"/>
    <w:basedOn w:val="Normln"/>
    <w:link w:val="Zkladntextodsazen3Char"/>
    <w:uiPriority w:val="99"/>
    <w:unhideWhenUsed/>
    <w:rsid w:val="00A95C6D"/>
    <w:pPr>
      <w:spacing w:after="120" w:line="300" w:lineRule="exact"/>
      <w:ind w:left="283"/>
      <w:jc w:val="both"/>
    </w:pPr>
    <w:rPr>
      <w:rFonts w:ascii="Arial" w:hAnsi="Arial"/>
      <w:color w:val="000000"/>
      <w:sz w:val="16"/>
      <w:szCs w:val="16"/>
    </w:rPr>
  </w:style>
  <w:style w:type="character" w:customStyle="1" w:styleId="Zkladntextodsazen3Char">
    <w:name w:val="Základní text odsazený 3 Char"/>
    <w:basedOn w:val="Standardnpsmoodstavce"/>
    <w:link w:val="Zkladntextodsazen3"/>
    <w:uiPriority w:val="99"/>
    <w:rsid w:val="00A95C6D"/>
    <w:rPr>
      <w:rFonts w:ascii="Arial" w:hAnsi="Arial"/>
      <w:color w:val="000000"/>
      <w:sz w:val="16"/>
      <w:szCs w:val="16"/>
    </w:rPr>
  </w:style>
  <w:style w:type="paragraph" w:styleId="Odstavecseseznamem">
    <w:name w:val="List Paragraph"/>
    <w:aliases w:val="Odstavec_muj,Conclusion de partie,Nad,List Paragraph (Czech Tourism),A-Odrážky1,_Odstavec se seznamem,Odstavec_muj1,Odstavec_muj2,Odstavec_muj3,Nad1,List Paragraph1,Odstavec_muj4,Nad2,List Paragraph2,Odstavec_muj5"/>
    <w:basedOn w:val="Normln"/>
    <w:link w:val="OdstavecseseznamemChar"/>
    <w:uiPriority w:val="34"/>
    <w:qFormat/>
    <w:rsid w:val="00A95C6D"/>
    <w:pPr>
      <w:spacing w:line="300" w:lineRule="exact"/>
      <w:ind w:left="720"/>
      <w:contextualSpacing/>
      <w:jc w:val="both"/>
    </w:pPr>
    <w:rPr>
      <w:rFonts w:ascii="Arial" w:hAnsi="Arial"/>
      <w:color w:val="000000"/>
      <w:sz w:val="22"/>
    </w:rPr>
  </w:style>
  <w:style w:type="paragraph" w:customStyle="1" w:styleId="Novelizanbod">
    <w:name w:val="Novelizační bod"/>
    <w:basedOn w:val="Normln"/>
    <w:next w:val="Normln"/>
    <w:qFormat/>
    <w:rsid w:val="00AD05E9"/>
    <w:pPr>
      <w:keepNext/>
      <w:keepLines/>
      <w:numPr>
        <w:numId w:val="1"/>
      </w:numPr>
      <w:tabs>
        <w:tab w:val="left" w:pos="851"/>
      </w:tabs>
      <w:spacing w:before="480" w:after="120"/>
      <w:jc w:val="both"/>
    </w:pPr>
    <w:rPr>
      <w:szCs w:val="20"/>
      <w:u w:val="single"/>
    </w:rPr>
  </w:style>
  <w:style w:type="paragraph" w:styleId="Bezmezer">
    <w:name w:val="No Spacing"/>
    <w:uiPriority w:val="1"/>
    <w:qFormat/>
    <w:rsid w:val="00AD05E9"/>
    <w:rPr>
      <w:rFonts w:ascii="Calibri" w:eastAsia="Calibri" w:hAnsi="Calibri"/>
      <w:sz w:val="22"/>
      <w:szCs w:val="22"/>
      <w:lang w:eastAsia="en-US"/>
    </w:rPr>
  </w:style>
  <w:style w:type="paragraph" w:styleId="Zkladntext">
    <w:name w:val="Body Text"/>
    <w:basedOn w:val="Normln"/>
    <w:link w:val="ZkladntextChar"/>
    <w:rsid w:val="00811A47"/>
    <w:pPr>
      <w:spacing w:after="120"/>
    </w:pPr>
  </w:style>
  <w:style w:type="character" w:customStyle="1" w:styleId="ZkladntextChar">
    <w:name w:val="Základní text Char"/>
    <w:basedOn w:val="Standardnpsmoodstavce"/>
    <w:link w:val="Zkladntext"/>
    <w:rsid w:val="00811A47"/>
    <w:rPr>
      <w:sz w:val="24"/>
      <w:szCs w:val="24"/>
    </w:rPr>
  </w:style>
  <w:style w:type="character" w:customStyle="1" w:styleId="Internetovodkaz">
    <w:name w:val="Internetový odkaz"/>
    <w:rsid w:val="00811A47"/>
    <w:rPr>
      <w:color w:val="000080"/>
      <w:u w:val="single"/>
    </w:rPr>
  </w:style>
  <w:style w:type="paragraph" w:customStyle="1" w:styleId="Normln1">
    <w:name w:val="Normální1"/>
    <w:qFormat/>
    <w:rsid w:val="00811A47"/>
    <w:rPr>
      <w:rFonts w:ascii="Arial" w:eastAsia="Arial" w:hAnsi="Arial" w:cs="Arial"/>
      <w:color w:val="00000A"/>
      <w:sz w:val="22"/>
      <w:szCs w:val="22"/>
      <w:lang w:eastAsia="zh-CN"/>
    </w:rPr>
  </w:style>
  <w:style w:type="paragraph" w:customStyle="1" w:styleId="Nvod">
    <w:name w:val="Návod"/>
    <w:basedOn w:val="Normln"/>
    <w:rsid w:val="00811A47"/>
    <w:pPr>
      <w:overflowPunct w:val="0"/>
      <w:autoSpaceDE w:val="0"/>
      <w:autoSpaceDN w:val="0"/>
      <w:adjustRightInd w:val="0"/>
      <w:ind w:left="340" w:hanging="340"/>
    </w:pPr>
    <w:rPr>
      <w:szCs w:val="20"/>
    </w:rPr>
  </w:style>
  <w:style w:type="paragraph" w:customStyle="1" w:styleId="slovn">
    <w:name w:val="číslování"/>
    <w:basedOn w:val="Normln"/>
    <w:rsid w:val="00811A47"/>
    <w:pPr>
      <w:numPr>
        <w:numId w:val="2"/>
      </w:numPr>
      <w:jc w:val="center"/>
    </w:pPr>
    <w:rPr>
      <w:sz w:val="20"/>
      <w:szCs w:val="20"/>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
    <w:unhideWhenUsed/>
    <w:qFormat/>
    <w:rsid w:val="00221D4C"/>
    <w:rPr>
      <w:rFonts w:asciiTheme="minorHAnsi" w:eastAsiaTheme="minorHAnsi" w:hAnsiTheme="minorHAnsi" w:cstheme="minorBidi"/>
      <w:sz w:val="20"/>
      <w:szCs w:val="20"/>
      <w:lang w:eastAsia="en-US"/>
    </w:rPr>
  </w:style>
  <w:style w:type="character" w:customStyle="1" w:styleId="TextpoznpodarouChar">
    <w:name w:val="Text pozn. pod čarou Char"/>
    <w:aliases w:val="Schriftart: 9 pt Char,Schriftart: 10 pt Char,Schriftart: 8 pt Char,Char Char Char Char Char Char,Char Char Char Char Char1,Char Char Char Char1,Char Char1,Char3 Char,Char Char Char1,Text pozn. pod čarou1 Char,5_G Char,o Char"/>
    <w:basedOn w:val="Standardnpsmoodstavce"/>
    <w:link w:val="Textpoznpodarou"/>
    <w:rsid w:val="00221D4C"/>
    <w:rPr>
      <w:rFonts w:asciiTheme="minorHAnsi" w:eastAsiaTheme="minorHAnsi" w:hAnsiTheme="minorHAnsi" w:cstheme="minorBidi"/>
      <w:lang w:eastAsia="en-US"/>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basedOn w:val="Standardnpsmoodstavce"/>
    <w:uiPriority w:val="99"/>
    <w:unhideWhenUsed/>
    <w:qFormat/>
    <w:rsid w:val="00221D4C"/>
    <w:rPr>
      <w:vertAlign w:val="superscript"/>
    </w:rPr>
  </w:style>
  <w:style w:type="paragraph" w:styleId="Textbubliny">
    <w:name w:val="Balloon Text"/>
    <w:basedOn w:val="Normln"/>
    <w:link w:val="TextbublinyChar"/>
    <w:rsid w:val="00977F9B"/>
    <w:rPr>
      <w:rFonts w:ascii="Tahoma" w:hAnsi="Tahoma" w:cs="Tahoma"/>
      <w:sz w:val="16"/>
      <w:szCs w:val="16"/>
    </w:rPr>
  </w:style>
  <w:style w:type="character" w:customStyle="1" w:styleId="TextbublinyChar">
    <w:name w:val="Text bubliny Char"/>
    <w:basedOn w:val="Standardnpsmoodstavce"/>
    <w:link w:val="Textbubliny"/>
    <w:rsid w:val="00977F9B"/>
    <w:rPr>
      <w:rFonts w:ascii="Tahoma" w:hAnsi="Tahoma" w:cs="Tahoma"/>
      <w:sz w:val="16"/>
      <w:szCs w:val="16"/>
    </w:rPr>
  </w:style>
  <w:style w:type="paragraph" w:customStyle="1" w:styleId="l51">
    <w:name w:val="l51"/>
    <w:basedOn w:val="Normln"/>
    <w:rsid w:val="00545687"/>
    <w:pPr>
      <w:spacing w:before="144" w:after="144"/>
      <w:jc w:val="both"/>
    </w:pPr>
  </w:style>
  <w:style w:type="paragraph" w:customStyle="1" w:styleId="l41">
    <w:name w:val="l41"/>
    <w:basedOn w:val="Normln"/>
    <w:rsid w:val="00545687"/>
    <w:pPr>
      <w:spacing w:before="144" w:after="144"/>
      <w:jc w:val="both"/>
    </w:pPr>
  </w:style>
  <w:style w:type="paragraph" w:customStyle="1" w:styleId="l61">
    <w:name w:val="l61"/>
    <w:basedOn w:val="Normln"/>
    <w:rsid w:val="00545687"/>
    <w:pPr>
      <w:spacing w:before="144" w:after="144"/>
      <w:jc w:val="both"/>
    </w:pPr>
  </w:style>
  <w:style w:type="paragraph" w:customStyle="1" w:styleId="Textbodu">
    <w:name w:val="Text bodu"/>
    <w:basedOn w:val="Normln"/>
    <w:link w:val="TextboduChar"/>
    <w:rsid w:val="00545687"/>
    <w:pPr>
      <w:numPr>
        <w:ilvl w:val="2"/>
        <w:numId w:val="3"/>
      </w:numPr>
      <w:jc w:val="both"/>
      <w:outlineLvl w:val="8"/>
    </w:pPr>
    <w:rPr>
      <w:szCs w:val="20"/>
    </w:rPr>
  </w:style>
  <w:style w:type="paragraph" w:customStyle="1" w:styleId="Textpsmene">
    <w:name w:val="Text písmene"/>
    <w:basedOn w:val="Normln"/>
    <w:link w:val="TextpsmeneChar"/>
    <w:rsid w:val="00545687"/>
    <w:pPr>
      <w:numPr>
        <w:ilvl w:val="1"/>
        <w:numId w:val="3"/>
      </w:numPr>
      <w:jc w:val="both"/>
      <w:outlineLvl w:val="7"/>
    </w:pPr>
    <w:rPr>
      <w:szCs w:val="20"/>
    </w:rPr>
  </w:style>
  <w:style w:type="paragraph" w:customStyle="1" w:styleId="Textodstavce">
    <w:name w:val="Text odstavce"/>
    <w:basedOn w:val="Normln"/>
    <w:link w:val="TextodstavceCharChar"/>
    <w:rsid w:val="00545687"/>
    <w:pPr>
      <w:numPr>
        <w:numId w:val="3"/>
      </w:numPr>
      <w:tabs>
        <w:tab w:val="left" w:pos="851"/>
      </w:tabs>
      <w:spacing w:before="120" w:after="120"/>
      <w:jc w:val="both"/>
      <w:outlineLvl w:val="6"/>
    </w:pPr>
    <w:rPr>
      <w:szCs w:val="20"/>
    </w:rPr>
  </w:style>
  <w:style w:type="character" w:customStyle="1" w:styleId="TextodstavceCharChar">
    <w:name w:val="Text odstavce Char Char"/>
    <w:link w:val="Textodstavce"/>
    <w:locked/>
    <w:rsid w:val="00545687"/>
    <w:rPr>
      <w:sz w:val="24"/>
    </w:rPr>
  </w:style>
  <w:style w:type="character" w:customStyle="1" w:styleId="TextpsmeneChar">
    <w:name w:val="Text písmene Char"/>
    <w:link w:val="Textpsmene"/>
    <w:locked/>
    <w:rsid w:val="00545687"/>
    <w:rPr>
      <w:sz w:val="24"/>
    </w:rPr>
  </w:style>
  <w:style w:type="character" w:customStyle="1" w:styleId="OdstavecseseznamemChar">
    <w:name w:val="Odstavec se seznamem Char"/>
    <w:aliases w:val="Odstavec_muj Char,Conclusion de partie Char,Nad Char,List Paragraph (Czech Tourism) Char,A-Odrážky1 Char,_Odstavec se seznamem Char,Odstavec_muj1 Char,Odstavec_muj2 Char,Odstavec_muj3 Char,Nad1 Char,List Paragraph1 Char"/>
    <w:link w:val="Odstavecseseznamem"/>
    <w:uiPriority w:val="34"/>
    <w:qFormat/>
    <w:rsid w:val="00545687"/>
    <w:rPr>
      <w:rFonts w:ascii="Arial" w:hAnsi="Arial"/>
      <w:color w:val="000000"/>
      <w:sz w:val="22"/>
      <w:szCs w:val="24"/>
    </w:rPr>
  </w:style>
  <w:style w:type="paragraph" w:customStyle="1" w:styleId="l4">
    <w:name w:val="l4"/>
    <w:basedOn w:val="Normln"/>
    <w:rsid w:val="00545687"/>
    <w:pPr>
      <w:spacing w:before="100" w:beforeAutospacing="1" w:after="100" w:afterAutospacing="1"/>
    </w:pPr>
  </w:style>
  <w:style w:type="character" w:styleId="PromnnHTML">
    <w:name w:val="HTML Variable"/>
    <w:basedOn w:val="Standardnpsmoodstavce"/>
    <w:uiPriority w:val="99"/>
    <w:unhideWhenUsed/>
    <w:rsid w:val="00545687"/>
    <w:rPr>
      <w:i/>
      <w:iCs/>
    </w:rPr>
  </w:style>
  <w:style w:type="paragraph" w:customStyle="1" w:styleId="l6">
    <w:name w:val="l6"/>
    <w:basedOn w:val="Normln"/>
    <w:rsid w:val="00545687"/>
    <w:pPr>
      <w:spacing w:before="100" w:beforeAutospacing="1" w:after="100" w:afterAutospacing="1"/>
    </w:pPr>
  </w:style>
  <w:style w:type="paragraph" w:styleId="Textkomente">
    <w:name w:val="annotation text"/>
    <w:basedOn w:val="Normln"/>
    <w:link w:val="TextkomenteChar"/>
    <w:uiPriority w:val="99"/>
    <w:unhideWhenUsed/>
    <w:rsid w:val="0068724C"/>
    <w:rPr>
      <w:rFonts w:ascii="Arial" w:eastAsia="Calibri" w:hAnsi="Arial"/>
      <w:sz w:val="20"/>
      <w:szCs w:val="20"/>
      <w:lang w:eastAsia="en-US"/>
    </w:rPr>
  </w:style>
  <w:style w:type="character" w:customStyle="1" w:styleId="TextkomenteChar">
    <w:name w:val="Text komentáře Char"/>
    <w:basedOn w:val="Standardnpsmoodstavce"/>
    <w:link w:val="Textkomente"/>
    <w:uiPriority w:val="99"/>
    <w:rsid w:val="0068724C"/>
    <w:rPr>
      <w:rFonts w:ascii="Arial" w:eastAsia="Calibri" w:hAnsi="Arial"/>
      <w:lang w:eastAsia="en-US"/>
    </w:rPr>
  </w:style>
  <w:style w:type="paragraph" w:customStyle="1" w:styleId="Default">
    <w:name w:val="Default"/>
    <w:rsid w:val="00FB396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FB396E"/>
    <w:pPr>
      <w:spacing w:before="100" w:beforeAutospacing="1" w:after="100" w:afterAutospacing="1"/>
    </w:pPr>
    <w:rPr>
      <w:rFonts w:eastAsiaTheme="minorHAnsi"/>
    </w:rPr>
  </w:style>
  <w:style w:type="paragraph" w:customStyle="1" w:styleId="Obsahtabulky">
    <w:name w:val="Obsah tabulky"/>
    <w:basedOn w:val="Normln"/>
    <w:rsid w:val="00FB396E"/>
    <w:pPr>
      <w:suppressLineNumbers/>
      <w:suppressAutoHyphens/>
      <w:spacing w:line="300" w:lineRule="exact"/>
      <w:jc w:val="both"/>
    </w:pPr>
    <w:rPr>
      <w:rFonts w:ascii="Arial" w:hAnsi="Arial"/>
      <w:color w:val="000000"/>
      <w:sz w:val="22"/>
      <w:lang w:eastAsia="ar-SA"/>
    </w:rPr>
  </w:style>
  <w:style w:type="paragraph" w:customStyle="1" w:styleId="Normlnweb1">
    <w:name w:val="Normální (web)1"/>
    <w:basedOn w:val="Normln"/>
    <w:rsid w:val="00FB396E"/>
    <w:pPr>
      <w:suppressAutoHyphens/>
      <w:spacing w:before="280" w:after="280" w:line="300" w:lineRule="exact"/>
      <w:jc w:val="both"/>
    </w:pPr>
    <w:rPr>
      <w:color w:val="000000"/>
      <w:sz w:val="22"/>
      <w:lang w:eastAsia="ar-SA"/>
    </w:rPr>
  </w:style>
  <w:style w:type="paragraph" w:customStyle="1" w:styleId="Standard">
    <w:name w:val="Standard"/>
    <w:rsid w:val="00FB396E"/>
    <w:pPr>
      <w:widowControl w:val="0"/>
      <w:suppressAutoHyphens/>
      <w:textAlignment w:val="baseline"/>
    </w:pPr>
    <w:rPr>
      <w:rFonts w:ascii="Calibri" w:eastAsia="SimSun" w:hAnsi="Calibri" w:cs="Lucida Sans"/>
      <w:kern w:val="1"/>
      <w:sz w:val="24"/>
      <w:szCs w:val="24"/>
      <w:lang w:eastAsia="hi-IN" w:bidi="hi-IN"/>
    </w:rPr>
  </w:style>
  <w:style w:type="paragraph" w:styleId="Prosttext">
    <w:name w:val="Plain Text"/>
    <w:basedOn w:val="Normln"/>
    <w:link w:val="ProsttextChar"/>
    <w:uiPriority w:val="99"/>
    <w:unhideWhenUsed/>
    <w:rsid w:val="00FB396E"/>
    <w:rPr>
      <w:rFonts w:ascii="Calibri" w:eastAsiaTheme="minorHAnsi" w:hAnsi="Calibri"/>
      <w:sz w:val="22"/>
      <w:szCs w:val="22"/>
      <w:lang w:eastAsia="en-US"/>
    </w:rPr>
  </w:style>
  <w:style w:type="character" w:customStyle="1" w:styleId="ProsttextChar">
    <w:name w:val="Prostý text Char"/>
    <w:basedOn w:val="Standardnpsmoodstavce"/>
    <w:link w:val="Prosttext"/>
    <w:uiPriority w:val="99"/>
    <w:rsid w:val="00FB396E"/>
    <w:rPr>
      <w:rFonts w:ascii="Calibri" w:eastAsiaTheme="minorHAnsi" w:hAnsi="Calibri"/>
      <w:sz w:val="22"/>
      <w:szCs w:val="22"/>
      <w:lang w:eastAsia="en-US"/>
    </w:rPr>
  </w:style>
  <w:style w:type="paragraph" w:customStyle="1" w:styleId="KUMS-text">
    <w:name w:val="KUMS-text"/>
    <w:basedOn w:val="Zkladntext"/>
    <w:uiPriority w:val="99"/>
    <w:rsid w:val="00FB396E"/>
    <w:pPr>
      <w:spacing w:after="280" w:line="280" w:lineRule="exact"/>
      <w:jc w:val="both"/>
    </w:pPr>
    <w:rPr>
      <w:rFonts w:ascii="Tahoma" w:eastAsiaTheme="minorEastAsia" w:hAnsi="Tahoma" w:cs="Tahoma"/>
      <w:sz w:val="20"/>
      <w:szCs w:val="20"/>
    </w:rPr>
  </w:style>
  <w:style w:type="paragraph" w:styleId="Zhlav">
    <w:name w:val="header"/>
    <w:basedOn w:val="Normln"/>
    <w:link w:val="ZhlavChar"/>
    <w:uiPriority w:val="99"/>
    <w:rsid w:val="00932DA7"/>
    <w:pPr>
      <w:tabs>
        <w:tab w:val="center" w:pos="4536"/>
        <w:tab w:val="right" w:pos="9072"/>
      </w:tabs>
    </w:pPr>
  </w:style>
  <w:style w:type="character" w:customStyle="1" w:styleId="ZhlavChar">
    <w:name w:val="Záhlaví Char"/>
    <w:basedOn w:val="Standardnpsmoodstavce"/>
    <w:link w:val="Zhlav"/>
    <w:uiPriority w:val="99"/>
    <w:rsid w:val="00932DA7"/>
    <w:rPr>
      <w:sz w:val="24"/>
      <w:szCs w:val="24"/>
    </w:rPr>
  </w:style>
  <w:style w:type="character" w:customStyle="1" w:styleId="Nadpis1Char">
    <w:name w:val="Nadpis 1 Char"/>
    <w:aliases w:val="NA1 Char"/>
    <w:basedOn w:val="Standardnpsmoodstavce"/>
    <w:link w:val="Nadpis1"/>
    <w:uiPriority w:val="9"/>
    <w:rsid w:val="00F979B5"/>
    <w:rPr>
      <w:rFonts w:asciiTheme="minorHAnsi" w:eastAsiaTheme="minorEastAsia" w:hAnsiTheme="minorHAnsi"/>
      <w:b/>
      <w:color w:val="000066"/>
      <w:kern w:val="24"/>
      <w:sz w:val="36"/>
      <w:szCs w:val="64"/>
    </w:rPr>
  </w:style>
  <w:style w:type="character" w:customStyle="1" w:styleId="Nadpis2Char">
    <w:name w:val="Nadpis 2 Char"/>
    <w:basedOn w:val="Standardnpsmoodstavce"/>
    <w:link w:val="Nadpis2"/>
    <w:uiPriority w:val="99"/>
    <w:rsid w:val="00F979B5"/>
    <w:rPr>
      <w:rFonts w:asciiTheme="minorHAnsi" w:eastAsiaTheme="minorEastAsia" w:hAnsiTheme="minorHAnsi"/>
      <w:b/>
      <w:color w:val="0000CC"/>
      <w:kern w:val="24"/>
      <w:sz w:val="28"/>
      <w:szCs w:val="56"/>
    </w:rPr>
  </w:style>
  <w:style w:type="character" w:customStyle="1" w:styleId="Nadpis3Char">
    <w:name w:val="Nadpis 3 Char"/>
    <w:basedOn w:val="Standardnpsmoodstavce"/>
    <w:link w:val="Nadpis3"/>
    <w:uiPriority w:val="99"/>
    <w:rsid w:val="00F979B5"/>
    <w:rPr>
      <w:rFonts w:asciiTheme="minorHAnsi" w:eastAsiaTheme="minorEastAsia" w:hAnsiTheme="minorHAnsi"/>
      <w:b/>
      <w:color w:val="0000CC"/>
      <w:kern w:val="24"/>
      <w:sz w:val="24"/>
      <w:szCs w:val="48"/>
      <w:lang w:eastAsia="en-US"/>
    </w:rPr>
  </w:style>
  <w:style w:type="character" w:customStyle="1" w:styleId="st">
    <w:name w:val="st"/>
    <w:basedOn w:val="Standardnpsmoodstavce"/>
    <w:rsid w:val="00103BE2"/>
  </w:style>
  <w:style w:type="character" w:customStyle="1" w:styleId="pej">
    <w:name w:val="_pe_j"/>
    <w:rsid w:val="00103BE2"/>
  </w:style>
  <w:style w:type="character" w:styleId="Odkaznakoment">
    <w:name w:val="annotation reference"/>
    <w:basedOn w:val="Standardnpsmoodstavce"/>
    <w:uiPriority w:val="99"/>
    <w:semiHidden/>
    <w:unhideWhenUsed/>
    <w:qFormat/>
    <w:rsid w:val="00B67505"/>
    <w:rPr>
      <w:sz w:val="16"/>
      <w:szCs w:val="16"/>
    </w:rPr>
  </w:style>
  <w:style w:type="paragraph" w:styleId="Pedmtkomente">
    <w:name w:val="annotation subject"/>
    <w:basedOn w:val="Textkomente"/>
    <w:next w:val="Textkomente"/>
    <w:link w:val="PedmtkomenteChar"/>
    <w:semiHidden/>
    <w:unhideWhenUsed/>
    <w:rsid w:val="00B67505"/>
    <w:rPr>
      <w:rFonts w:ascii="Times New Roman" w:eastAsia="Times New Roman" w:hAnsi="Times New Roman"/>
      <w:b/>
      <w:bCs/>
      <w:lang w:eastAsia="cs-CZ"/>
    </w:rPr>
  </w:style>
  <w:style w:type="character" w:customStyle="1" w:styleId="PedmtkomenteChar">
    <w:name w:val="Předmět komentáře Char"/>
    <w:basedOn w:val="TextkomenteChar"/>
    <w:link w:val="Pedmtkomente"/>
    <w:semiHidden/>
    <w:rsid w:val="00B67505"/>
    <w:rPr>
      <w:rFonts w:ascii="Arial" w:eastAsia="Calibri" w:hAnsi="Arial"/>
      <w:b/>
      <w:bCs/>
      <w:lang w:eastAsia="en-US"/>
    </w:rPr>
  </w:style>
  <w:style w:type="paragraph" w:customStyle="1" w:styleId="odstavecsodrkou">
    <w:name w:val="odstavec  s odrážkou"/>
    <w:basedOn w:val="Odstavecseseznamem"/>
    <w:qFormat/>
    <w:rsid w:val="0062046C"/>
    <w:pPr>
      <w:numPr>
        <w:ilvl w:val="1"/>
        <w:numId w:val="8"/>
      </w:numPr>
      <w:spacing w:before="120" w:line="240" w:lineRule="auto"/>
      <w:ind w:left="426" w:hanging="426"/>
    </w:pPr>
    <w:rPr>
      <w:rFonts w:ascii="Times New Roman" w:eastAsia="Arial" w:hAnsi="Times New Roman"/>
      <w:iCs/>
      <w:color w:val="auto"/>
      <w:sz w:val="24"/>
      <w:szCs w:val="22"/>
      <w:lang w:eastAsia="en-US"/>
    </w:rPr>
  </w:style>
  <w:style w:type="character" w:customStyle="1" w:styleId="TextodstavceChar">
    <w:name w:val="Text odstavce Char"/>
    <w:locked/>
    <w:rsid w:val="00343EEB"/>
    <w:rPr>
      <w:rFonts w:ascii="Calibri" w:eastAsia="Calibri" w:hAnsi="Calibri"/>
    </w:rPr>
  </w:style>
  <w:style w:type="character" w:customStyle="1" w:styleId="TextboduChar">
    <w:name w:val="Text bodu Char"/>
    <w:link w:val="Textbodu"/>
    <w:rsid w:val="00343EEB"/>
    <w:rPr>
      <w:sz w:val="24"/>
    </w:rPr>
  </w:style>
  <w:style w:type="table" w:styleId="Mkatabulky">
    <w:name w:val="Table Grid"/>
    <w:basedOn w:val="Normlntabulka"/>
    <w:uiPriority w:val="59"/>
    <w:rsid w:val="00671D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iln">
    <w:name w:val="Strong"/>
    <w:basedOn w:val="Standardnpsmoodstavce"/>
    <w:uiPriority w:val="22"/>
    <w:qFormat/>
    <w:rsid w:val="00671D32"/>
    <w:rPr>
      <w:b/>
      <w:bCs/>
    </w:rPr>
  </w:style>
  <w:style w:type="character" w:customStyle="1" w:styleId="normaltextrun">
    <w:name w:val="normaltextrun"/>
    <w:basedOn w:val="Standardnpsmoodstavce"/>
    <w:rsid w:val="00671D32"/>
    <w:rPr>
      <w:rFonts w:cs="Times New Roman"/>
    </w:rPr>
  </w:style>
  <w:style w:type="paragraph" w:customStyle="1" w:styleId="paragraph">
    <w:name w:val="paragraph"/>
    <w:basedOn w:val="Normln"/>
    <w:rsid w:val="00671D32"/>
    <w:pPr>
      <w:spacing w:before="100" w:beforeAutospacing="1" w:after="100" w:afterAutospacing="1"/>
    </w:pPr>
    <w:rPr>
      <w:rFonts w:eastAsiaTheme="minorEastAsia"/>
    </w:rPr>
  </w:style>
  <w:style w:type="character" w:customStyle="1" w:styleId="eop">
    <w:name w:val="eop"/>
    <w:basedOn w:val="Standardnpsmoodstavce"/>
    <w:rsid w:val="00671D32"/>
    <w:rPr>
      <w:rFonts w:cs="Times New Roman"/>
    </w:rPr>
  </w:style>
  <w:style w:type="paragraph" w:styleId="Revize">
    <w:name w:val="Revision"/>
    <w:hidden/>
    <w:uiPriority w:val="99"/>
    <w:semiHidden/>
    <w:rsid w:val="00B576A4"/>
    <w:rPr>
      <w:sz w:val="24"/>
      <w:szCs w:val="24"/>
    </w:rPr>
  </w:style>
  <w:style w:type="paragraph" w:customStyle="1" w:styleId="Odsazentlatextu">
    <w:name w:val="Odsazení těla textu"/>
    <w:basedOn w:val="Normln"/>
    <w:uiPriority w:val="99"/>
    <w:qFormat/>
    <w:rsid w:val="00B74641"/>
    <w:pPr>
      <w:tabs>
        <w:tab w:val="left" w:pos="708"/>
      </w:tabs>
      <w:suppressAutoHyphens/>
      <w:spacing w:after="120" w:line="276" w:lineRule="auto"/>
      <w:ind w:left="283"/>
    </w:pPr>
    <w:rPr>
      <w:lang w:eastAsia="ar-SA"/>
    </w:rPr>
  </w:style>
  <w:style w:type="paragraph" w:customStyle="1" w:styleId="para">
    <w:name w:val="para"/>
    <w:basedOn w:val="Normln"/>
    <w:rsid w:val="00A608FB"/>
    <w:pPr>
      <w:spacing w:before="100" w:beforeAutospacing="1" w:after="100" w:afterAutospacing="1"/>
    </w:pPr>
  </w:style>
  <w:style w:type="character" w:styleId="Zmnka">
    <w:name w:val="Mention"/>
    <w:basedOn w:val="Standardnpsmoodstavce"/>
    <w:uiPriority w:val="99"/>
    <w:unhideWhenUsed/>
    <w:rsid w:val="00F16F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502">
      <w:bodyDiv w:val="1"/>
      <w:marLeft w:val="0"/>
      <w:marRight w:val="0"/>
      <w:marTop w:val="0"/>
      <w:marBottom w:val="0"/>
      <w:divBdr>
        <w:top w:val="none" w:sz="0" w:space="0" w:color="auto"/>
        <w:left w:val="none" w:sz="0" w:space="0" w:color="auto"/>
        <w:bottom w:val="none" w:sz="0" w:space="0" w:color="auto"/>
        <w:right w:val="none" w:sz="0" w:space="0" w:color="auto"/>
      </w:divBdr>
    </w:div>
    <w:div w:id="187566271">
      <w:bodyDiv w:val="1"/>
      <w:marLeft w:val="0"/>
      <w:marRight w:val="0"/>
      <w:marTop w:val="0"/>
      <w:marBottom w:val="0"/>
      <w:divBdr>
        <w:top w:val="none" w:sz="0" w:space="0" w:color="auto"/>
        <w:left w:val="none" w:sz="0" w:space="0" w:color="auto"/>
        <w:bottom w:val="none" w:sz="0" w:space="0" w:color="auto"/>
        <w:right w:val="none" w:sz="0" w:space="0" w:color="auto"/>
      </w:divBdr>
    </w:div>
    <w:div w:id="444351923">
      <w:bodyDiv w:val="1"/>
      <w:marLeft w:val="0"/>
      <w:marRight w:val="0"/>
      <w:marTop w:val="0"/>
      <w:marBottom w:val="0"/>
      <w:divBdr>
        <w:top w:val="none" w:sz="0" w:space="0" w:color="auto"/>
        <w:left w:val="none" w:sz="0" w:space="0" w:color="auto"/>
        <w:bottom w:val="none" w:sz="0" w:space="0" w:color="auto"/>
        <w:right w:val="none" w:sz="0" w:space="0" w:color="auto"/>
      </w:divBdr>
    </w:div>
    <w:div w:id="687373133">
      <w:bodyDiv w:val="1"/>
      <w:marLeft w:val="0"/>
      <w:marRight w:val="0"/>
      <w:marTop w:val="0"/>
      <w:marBottom w:val="0"/>
      <w:divBdr>
        <w:top w:val="none" w:sz="0" w:space="0" w:color="auto"/>
        <w:left w:val="none" w:sz="0" w:space="0" w:color="auto"/>
        <w:bottom w:val="none" w:sz="0" w:space="0" w:color="auto"/>
        <w:right w:val="none" w:sz="0" w:space="0" w:color="auto"/>
      </w:divBdr>
    </w:div>
    <w:div w:id="908273910">
      <w:bodyDiv w:val="1"/>
      <w:marLeft w:val="0"/>
      <w:marRight w:val="0"/>
      <w:marTop w:val="0"/>
      <w:marBottom w:val="0"/>
      <w:divBdr>
        <w:top w:val="none" w:sz="0" w:space="0" w:color="auto"/>
        <w:left w:val="none" w:sz="0" w:space="0" w:color="auto"/>
        <w:bottom w:val="none" w:sz="0" w:space="0" w:color="auto"/>
        <w:right w:val="none" w:sz="0" w:space="0" w:color="auto"/>
      </w:divBdr>
    </w:div>
    <w:div w:id="992837230">
      <w:bodyDiv w:val="1"/>
      <w:marLeft w:val="0"/>
      <w:marRight w:val="0"/>
      <w:marTop w:val="0"/>
      <w:marBottom w:val="0"/>
      <w:divBdr>
        <w:top w:val="none" w:sz="0" w:space="0" w:color="auto"/>
        <w:left w:val="none" w:sz="0" w:space="0" w:color="auto"/>
        <w:bottom w:val="none" w:sz="0" w:space="0" w:color="auto"/>
        <w:right w:val="none" w:sz="0" w:space="0" w:color="auto"/>
      </w:divBdr>
    </w:div>
    <w:div w:id="19877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27F8FBA2127A4AA6B142DC2A7641C0" ma:contentTypeVersion="3" ma:contentTypeDescription="Vytvoří nový dokument" ma:contentTypeScope="" ma:versionID="32a69696bbcfebf5efbb93bc5d654413">
  <xsd:schema xmlns:xsd="http://www.w3.org/2001/XMLSchema" xmlns:xs="http://www.w3.org/2001/XMLSchema" xmlns:p="http://schemas.microsoft.com/office/2006/metadata/properties" xmlns:ns2="6d4c2f6e-2542-4ea1-900b-9d387b674f9a" targetNamespace="http://schemas.microsoft.com/office/2006/metadata/properties" ma:root="true" ma:fieldsID="e689d11d9b2a1372a1de9bc524441b8e" ns2:_="">
    <xsd:import namespace="6d4c2f6e-2542-4ea1-900b-9d387b674f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c2f6e-2542-4ea1-900b-9d387b674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7CFF2-2469-464C-99B8-3E98F2DD7A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738738-8077-40C8-A196-A8E07602B5AB}">
  <ds:schemaRefs>
    <ds:schemaRef ds:uri="http://schemas.openxmlformats.org/officeDocument/2006/bibliography"/>
  </ds:schemaRefs>
</ds:datastoreItem>
</file>

<file path=customXml/itemProps3.xml><?xml version="1.0" encoding="utf-8"?>
<ds:datastoreItem xmlns:ds="http://schemas.openxmlformats.org/officeDocument/2006/customXml" ds:itemID="{14F37451-0C53-4660-A61C-E316DAA1A067}">
  <ds:schemaRefs>
    <ds:schemaRef ds:uri="http://schemas.microsoft.com/sharepoint/v3/contenttype/forms"/>
  </ds:schemaRefs>
</ds:datastoreItem>
</file>

<file path=customXml/itemProps4.xml><?xml version="1.0" encoding="utf-8"?>
<ds:datastoreItem xmlns:ds="http://schemas.openxmlformats.org/officeDocument/2006/customXml" ds:itemID="{F788C992-6F66-4717-B070-428F14814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c2f6e-2542-4ea1-900b-9d387b67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13125</Words>
  <Characters>77444</Characters>
  <Application>Microsoft Office Word</Application>
  <DocSecurity>0</DocSecurity>
  <Lines>645</Lines>
  <Paragraphs>180</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90389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Těšitelová Vladimíra JUDr. Mgr.</dc:creator>
  <cp:keywords/>
  <cp:lastModifiedBy>Janurová Petra Mgr. (MPSV)</cp:lastModifiedBy>
  <cp:revision>6</cp:revision>
  <cp:lastPrinted>2023-12-21T12:02:00Z</cp:lastPrinted>
  <dcterms:created xsi:type="dcterms:W3CDTF">2023-12-21T10:22:00Z</dcterms:created>
  <dcterms:modified xsi:type="dcterms:W3CDTF">2023-12-21T12:02:00Z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0x0101008327F8FBA2127A4AA6B142DC2A7641C0</vt:lpwstr>
  </property>
</Properties>
</file>