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A9F7E" w14:textId="77777777" w:rsidR="00006A76" w:rsidRPr="00721F09" w:rsidRDefault="00006A76" w:rsidP="00721F09">
      <w:pPr>
        <w:spacing w:line="240" w:lineRule="auto"/>
        <w:rPr>
          <w:rFonts w:ascii="Times New Roman" w:hAnsi="Times New Roman" w:cs="Times New Roman"/>
          <w:szCs w:val="24"/>
        </w:rPr>
      </w:pPr>
    </w:p>
    <w:p w14:paraId="5E96E900" w14:textId="04C941FE" w:rsidR="003234CB" w:rsidRPr="00721F09" w:rsidRDefault="003234CB" w:rsidP="00721F09">
      <w:pPr>
        <w:spacing w:line="240" w:lineRule="auto"/>
        <w:jc w:val="right"/>
        <w:rPr>
          <w:rFonts w:ascii="Times New Roman" w:hAnsi="Times New Roman" w:cs="Times New Roman"/>
          <w:szCs w:val="24"/>
        </w:rPr>
      </w:pPr>
      <w:r w:rsidRPr="00721F09">
        <w:rPr>
          <w:rFonts w:ascii="Times New Roman" w:hAnsi="Times New Roman" w:cs="Times New Roman"/>
          <w:szCs w:val="24"/>
        </w:rPr>
        <w:t>V.</w:t>
      </w:r>
    </w:p>
    <w:p w14:paraId="5E7582CF" w14:textId="77777777" w:rsidR="003234CB" w:rsidRPr="00721F09" w:rsidRDefault="003234CB" w:rsidP="00721F09">
      <w:pPr>
        <w:spacing w:line="240" w:lineRule="auto"/>
        <w:rPr>
          <w:rFonts w:ascii="Times New Roman" w:hAnsi="Times New Roman" w:cs="Times New Roman"/>
          <w:b/>
          <w:szCs w:val="24"/>
        </w:rPr>
      </w:pPr>
    </w:p>
    <w:p w14:paraId="5D2828EC" w14:textId="77777777" w:rsidR="003234CB" w:rsidRPr="00721F09" w:rsidRDefault="003234CB" w:rsidP="00721F09">
      <w:pPr>
        <w:spacing w:line="240" w:lineRule="auto"/>
        <w:rPr>
          <w:rFonts w:ascii="Times New Roman" w:hAnsi="Times New Roman" w:cs="Times New Roman"/>
          <w:b/>
          <w:szCs w:val="24"/>
        </w:rPr>
      </w:pPr>
    </w:p>
    <w:p w14:paraId="68B6CAE3" w14:textId="77777777" w:rsidR="003234CB" w:rsidRPr="00721F09" w:rsidRDefault="003234CB" w:rsidP="00721F09">
      <w:pPr>
        <w:spacing w:line="240" w:lineRule="auto"/>
        <w:rPr>
          <w:rFonts w:ascii="Times New Roman" w:hAnsi="Times New Roman" w:cs="Times New Roman"/>
          <w:b/>
          <w:szCs w:val="24"/>
        </w:rPr>
      </w:pPr>
    </w:p>
    <w:p w14:paraId="4792488C" w14:textId="77777777" w:rsidR="003234CB" w:rsidRPr="00721F09" w:rsidRDefault="003234CB" w:rsidP="00721F09">
      <w:pPr>
        <w:spacing w:line="240" w:lineRule="auto"/>
        <w:rPr>
          <w:rFonts w:ascii="Times New Roman" w:hAnsi="Times New Roman" w:cs="Times New Roman"/>
          <w:b/>
          <w:szCs w:val="24"/>
        </w:rPr>
      </w:pPr>
    </w:p>
    <w:p w14:paraId="51F5F3C8" w14:textId="77777777" w:rsidR="003234CB" w:rsidRPr="00721F09" w:rsidRDefault="003234CB" w:rsidP="00721F09">
      <w:pPr>
        <w:spacing w:line="240" w:lineRule="auto"/>
        <w:rPr>
          <w:rFonts w:ascii="Times New Roman" w:hAnsi="Times New Roman" w:cs="Times New Roman"/>
          <w:b/>
          <w:szCs w:val="24"/>
        </w:rPr>
      </w:pPr>
    </w:p>
    <w:p w14:paraId="63962016" w14:textId="77777777" w:rsidR="003234CB" w:rsidRPr="00721F09" w:rsidRDefault="003234CB" w:rsidP="00721F09">
      <w:pPr>
        <w:pStyle w:val="Nzev"/>
        <w:rPr>
          <w:rFonts w:ascii="Times New Roman" w:hAnsi="Times New Roman" w:cs="Times New Roman"/>
          <w:b/>
          <w:sz w:val="28"/>
          <w:szCs w:val="28"/>
        </w:rPr>
      </w:pPr>
      <w:r w:rsidRPr="00721F09">
        <w:rPr>
          <w:rFonts w:ascii="Times New Roman" w:hAnsi="Times New Roman" w:cs="Times New Roman"/>
          <w:b/>
          <w:sz w:val="28"/>
          <w:szCs w:val="28"/>
        </w:rPr>
        <w:t xml:space="preserve">Závěrečná zpráva z hodnocení dopadů regulace </w:t>
      </w:r>
      <w:r w:rsidR="005974B4" w:rsidRPr="00721F09">
        <w:rPr>
          <w:rFonts w:ascii="Times New Roman" w:hAnsi="Times New Roman" w:cs="Times New Roman"/>
          <w:b/>
          <w:sz w:val="28"/>
          <w:szCs w:val="28"/>
        </w:rPr>
        <w:t xml:space="preserve">k návrhu novely zákona o sociálně-právní ochraně dětí </w:t>
      </w:r>
      <w:r w:rsidRPr="00721F09">
        <w:rPr>
          <w:rFonts w:ascii="Times New Roman" w:hAnsi="Times New Roman" w:cs="Times New Roman"/>
          <w:b/>
          <w:sz w:val="28"/>
          <w:szCs w:val="28"/>
        </w:rPr>
        <w:t>(RIA)</w:t>
      </w:r>
    </w:p>
    <w:p w14:paraId="4076BAF8" w14:textId="198E12A6" w:rsidR="003234CB" w:rsidRPr="00721F09" w:rsidRDefault="003234CB" w:rsidP="00721F09">
      <w:pPr>
        <w:pStyle w:val="Nzev"/>
        <w:rPr>
          <w:rFonts w:ascii="Times New Roman" w:hAnsi="Times New Roman" w:cs="Times New Roman"/>
          <w:b/>
          <w:sz w:val="24"/>
          <w:szCs w:val="24"/>
        </w:rPr>
      </w:pPr>
      <w:r w:rsidRPr="00721F09">
        <w:rPr>
          <w:rFonts w:ascii="Times New Roman" w:hAnsi="Times New Roman" w:cs="Times New Roman"/>
          <w:b/>
          <w:sz w:val="24"/>
          <w:szCs w:val="24"/>
        </w:rPr>
        <w:br w:type="page"/>
      </w:r>
    </w:p>
    <w:p w14:paraId="25EF84ED" w14:textId="77777777" w:rsidR="003234CB" w:rsidRPr="00721F09" w:rsidRDefault="003234CB" w:rsidP="00721F09">
      <w:pPr>
        <w:tabs>
          <w:tab w:val="left" w:pos="284"/>
        </w:tabs>
        <w:spacing w:after="0" w:line="240" w:lineRule="auto"/>
        <w:rPr>
          <w:rFonts w:ascii="Times New Roman" w:hAnsi="Times New Roman" w:cs="Times New Roman"/>
          <w:b/>
          <w:iCs/>
          <w:szCs w:val="24"/>
        </w:rPr>
      </w:pPr>
      <w:r w:rsidRPr="00721F09">
        <w:rPr>
          <w:rFonts w:ascii="Times New Roman" w:hAnsi="Times New Roman" w:cs="Times New Roman"/>
          <w:b/>
          <w:iCs/>
          <w:szCs w:val="24"/>
        </w:rPr>
        <w:lastRenderedPageBreak/>
        <w:t>Závěrečná zpráva hodnocení dopadů regulace podle obecných zásad (RIA)</w:t>
      </w:r>
    </w:p>
    <w:p w14:paraId="70CB40DA" w14:textId="77777777" w:rsidR="003234CB" w:rsidRPr="00721F09" w:rsidRDefault="003234CB" w:rsidP="00721F09">
      <w:pPr>
        <w:tabs>
          <w:tab w:val="left" w:pos="284"/>
        </w:tabs>
        <w:spacing w:after="0" w:line="240" w:lineRule="auto"/>
        <w:rPr>
          <w:rFonts w:ascii="Times New Roman" w:hAnsi="Times New Roman" w:cs="Times New Roman"/>
          <w:iCs/>
          <w:szCs w:val="24"/>
        </w:rPr>
      </w:pPr>
    </w:p>
    <w:p w14:paraId="4083D359" w14:textId="77777777" w:rsidR="003234CB" w:rsidRPr="00721F09" w:rsidRDefault="003234CB" w:rsidP="00721F09">
      <w:pPr>
        <w:tabs>
          <w:tab w:val="left" w:pos="284"/>
        </w:tabs>
        <w:spacing w:after="0" w:line="240" w:lineRule="auto"/>
        <w:rPr>
          <w:rFonts w:ascii="Times New Roman" w:hAnsi="Times New Roman" w:cs="Times New Roman"/>
          <w:iCs/>
          <w:szCs w:val="24"/>
        </w:rPr>
      </w:pPr>
    </w:p>
    <w:tbl>
      <w:tblPr>
        <w:tblW w:w="4971" w:type="pct"/>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Look w:val="00A0" w:firstRow="1" w:lastRow="0" w:firstColumn="1" w:lastColumn="0" w:noHBand="0" w:noVBand="0"/>
      </w:tblPr>
      <w:tblGrid>
        <w:gridCol w:w="4370"/>
        <w:gridCol w:w="4591"/>
        <w:gridCol w:w="27"/>
      </w:tblGrid>
      <w:tr w:rsidR="003234CB" w:rsidRPr="00721F09" w14:paraId="3B07A6CD" w14:textId="77777777" w:rsidTr="000627DE">
        <w:trPr>
          <w:gridAfter w:val="1"/>
          <w:wAfter w:w="15" w:type="pct"/>
          <w:trHeight w:val="95"/>
          <w:jc w:val="center"/>
        </w:trPr>
        <w:tc>
          <w:tcPr>
            <w:tcW w:w="4985" w:type="pct"/>
            <w:gridSpan w:val="2"/>
            <w:tcBorders>
              <w:top w:val="single" w:sz="12" w:space="0" w:color="000000"/>
              <w:left w:val="single" w:sz="12" w:space="0" w:color="000000"/>
              <w:bottom w:val="single" w:sz="4" w:space="0" w:color="auto"/>
              <w:right w:val="single" w:sz="12" w:space="0" w:color="000000"/>
            </w:tcBorders>
            <w:shd w:val="clear" w:color="auto" w:fill="DBE5F1"/>
            <w:vAlign w:val="bottom"/>
          </w:tcPr>
          <w:p w14:paraId="1C4FC364" w14:textId="77777777" w:rsidR="003234CB" w:rsidRPr="00721F09" w:rsidRDefault="003234CB" w:rsidP="00721F09">
            <w:pPr>
              <w:spacing w:after="0" w:line="240" w:lineRule="auto"/>
              <w:rPr>
                <w:rFonts w:ascii="Times New Roman" w:hAnsi="Times New Roman" w:cs="Times New Roman"/>
                <w:b/>
                <w:bCs/>
                <w:i/>
                <w:iCs/>
                <w:szCs w:val="24"/>
              </w:rPr>
            </w:pPr>
            <w:r w:rsidRPr="00721F09">
              <w:rPr>
                <w:rFonts w:ascii="Times New Roman" w:hAnsi="Times New Roman" w:cs="Times New Roman"/>
                <w:szCs w:val="24"/>
              </w:rPr>
              <w:t>1. Základní identifikační údaje</w:t>
            </w:r>
          </w:p>
        </w:tc>
      </w:tr>
      <w:tr w:rsidR="003234CB" w:rsidRPr="00721F09" w14:paraId="77BD7970" w14:textId="77777777" w:rsidTr="000627DE">
        <w:trPr>
          <w:gridAfter w:val="1"/>
          <w:wAfter w:w="15" w:type="pct"/>
          <w:trHeight w:val="493"/>
          <w:jc w:val="center"/>
        </w:trPr>
        <w:tc>
          <w:tcPr>
            <w:tcW w:w="4985" w:type="pct"/>
            <w:gridSpan w:val="2"/>
            <w:tcBorders>
              <w:top w:val="single" w:sz="4" w:space="0" w:color="auto"/>
              <w:left w:val="single" w:sz="12" w:space="0" w:color="000000"/>
              <w:bottom w:val="single" w:sz="4" w:space="0" w:color="auto"/>
              <w:right w:val="single" w:sz="12" w:space="0" w:color="000000"/>
            </w:tcBorders>
            <w:shd w:val="clear" w:color="auto" w:fill="auto"/>
            <w:vAlign w:val="center"/>
          </w:tcPr>
          <w:p w14:paraId="2F96C749" w14:textId="77777777" w:rsidR="003234CB" w:rsidRPr="00721F09" w:rsidRDefault="003234CB" w:rsidP="00721F09">
            <w:pPr>
              <w:spacing w:after="0" w:line="240" w:lineRule="auto"/>
              <w:rPr>
                <w:rFonts w:ascii="Times New Roman" w:hAnsi="Times New Roman" w:cs="Times New Roman"/>
                <w:b/>
                <w:szCs w:val="24"/>
              </w:rPr>
            </w:pPr>
          </w:p>
          <w:p w14:paraId="466819EE" w14:textId="77777777" w:rsidR="003234CB" w:rsidRPr="00721F09" w:rsidRDefault="003234CB" w:rsidP="00721F09">
            <w:pPr>
              <w:spacing w:after="0" w:line="240" w:lineRule="auto"/>
              <w:rPr>
                <w:rFonts w:ascii="Times New Roman" w:hAnsi="Times New Roman" w:cs="Times New Roman"/>
                <w:b/>
                <w:szCs w:val="24"/>
              </w:rPr>
            </w:pPr>
            <w:r w:rsidRPr="00721F09">
              <w:rPr>
                <w:rFonts w:ascii="Times New Roman" w:hAnsi="Times New Roman" w:cs="Times New Roman"/>
                <w:b/>
                <w:bCs/>
                <w:szCs w:val="24"/>
              </w:rPr>
              <w:t>Název návrhu: Návrh zákona, kterým se mění zákon č. 359/1999 Sb., o sociálně-právní ochraně dětí, ve znění pozdějších předpisů, a další související zákony</w:t>
            </w:r>
          </w:p>
          <w:p w14:paraId="22B79435" w14:textId="77777777" w:rsidR="003234CB" w:rsidRPr="00721F09" w:rsidRDefault="003234CB" w:rsidP="00721F09">
            <w:pPr>
              <w:spacing w:after="0" w:line="240" w:lineRule="auto"/>
              <w:rPr>
                <w:rFonts w:ascii="Times New Roman" w:hAnsi="Times New Roman" w:cs="Times New Roman"/>
                <w:b/>
                <w:szCs w:val="24"/>
              </w:rPr>
            </w:pPr>
          </w:p>
        </w:tc>
      </w:tr>
      <w:tr w:rsidR="003234CB" w:rsidRPr="00721F09" w14:paraId="6D456C51" w14:textId="77777777" w:rsidTr="000627DE">
        <w:trPr>
          <w:gridAfter w:val="1"/>
          <w:wAfter w:w="15" w:type="pct"/>
          <w:trHeight w:val="493"/>
          <w:jc w:val="center"/>
        </w:trPr>
        <w:tc>
          <w:tcPr>
            <w:tcW w:w="2431" w:type="pct"/>
            <w:tcBorders>
              <w:top w:val="single" w:sz="4" w:space="0" w:color="auto"/>
              <w:left w:val="single" w:sz="12" w:space="0" w:color="000000"/>
              <w:bottom w:val="single" w:sz="4" w:space="0" w:color="auto"/>
              <w:right w:val="single" w:sz="4" w:space="0" w:color="auto"/>
            </w:tcBorders>
            <w:shd w:val="clear" w:color="auto" w:fill="auto"/>
            <w:vAlign w:val="center"/>
          </w:tcPr>
          <w:p w14:paraId="3AE8A2C4" w14:textId="77777777" w:rsidR="003234CB" w:rsidRPr="00721F09" w:rsidRDefault="003234CB" w:rsidP="00721F09">
            <w:pPr>
              <w:tabs>
                <w:tab w:val="left" w:pos="6660"/>
              </w:tabs>
              <w:spacing w:after="0" w:line="240" w:lineRule="auto"/>
              <w:rPr>
                <w:rFonts w:ascii="Times New Roman" w:hAnsi="Times New Roman" w:cs="Times New Roman"/>
                <w:b/>
                <w:bCs/>
                <w:szCs w:val="24"/>
              </w:rPr>
            </w:pPr>
            <w:r w:rsidRPr="00721F09">
              <w:rPr>
                <w:rFonts w:ascii="Times New Roman" w:hAnsi="Times New Roman" w:cs="Times New Roman"/>
                <w:b/>
                <w:bCs/>
                <w:szCs w:val="24"/>
              </w:rPr>
              <w:t xml:space="preserve">Zpracovatel / zástupce předkladatele: </w:t>
            </w:r>
          </w:p>
          <w:p w14:paraId="09B91465" w14:textId="77777777" w:rsidR="003234CB" w:rsidRPr="00721F09" w:rsidRDefault="003234CB" w:rsidP="00721F09">
            <w:pPr>
              <w:tabs>
                <w:tab w:val="left" w:pos="6660"/>
              </w:tabs>
              <w:spacing w:after="0" w:line="240" w:lineRule="auto"/>
              <w:rPr>
                <w:rFonts w:ascii="Times New Roman" w:hAnsi="Times New Roman" w:cs="Times New Roman"/>
                <w:bCs/>
                <w:szCs w:val="24"/>
              </w:rPr>
            </w:pPr>
            <w:r w:rsidRPr="00721F09">
              <w:rPr>
                <w:rFonts w:ascii="Times New Roman" w:hAnsi="Times New Roman" w:cs="Times New Roman"/>
                <w:bCs/>
                <w:szCs w:val="24"/>
              </w:rPr>
              <w:t>Ministerstvo práce a sociálních věcí</w:t>
            </w:r>
          </w:p>
          <w:p w14:paraId="1C501C58" w14:textId="77777777" w:rsidR="003234CB" w:rsidRPr="00721F09" w:rsidRDefault="003234CB" w:rsidP="00721F09">
            <w:pPr>
              <w:tabs>
                <w:tab w:val="left" w:pos="6660"/>
              </w:tabs>
              <w:spacing w:after="0" w:line="240" w:lineRule="auto"/>
              <w:rPr>
                <w:rFonts w:ascii="Times New Roman" w:hAnsi="Times New Roman" w:cs="Times New Roman"/>
                <w:bCs/>
                <w:szCs w:val="24"/>
              </w:rPr>
            </w:pPr>
            <w:r w:rsidRPr="00721F09">
              <w:rPr>
                <w:rFonts w:ascii="Times New Roman" w:hAnsi="Times New Roman" w:cs="Times New Roman"/>
                <w:bCs/>
                <w:szCs w:val="24"/>
              </w:rPr>
              <w:t>Odbor rodinné politiky a ochrany práv dětí</w:t>
            </w:r>
          </w:p>
        </w:tc>
        <w:tc>
          <w:tcPr>
            <w:tcW w:w="2554" w:type="pct"/>
            <w:tcBorders>
              <w:top w:val="single" w:sz="4" w:space="0" w:color="auto"/>
              <w:left w:val="single" w:sz="4" w:space="0" w:color="auto"/>
              <w:bottom w:val="single" w:sz="4" w:space="0" w:color="auto"/>
              <w:right w:val="single" w:sz="12" w:space="0" w:color="000000"/>
            </w:tcBorders>
            <w:shd w:val="clear" w:color="auto" w:fill="auto"/>
            <w:vAlign w:val="center"/>
          </w:tcPr>
          <w:p w14:paraId="485C118B" w14:textId="77777777" w:rsidR="003234CB" w:rsidRPr="00721F09" w:rsidRDefault="003234CB" w:rsidP="00721F09">
            <w:pPr>
              <w:tabs>
                <w:tab w:val="left" w:pos="6660"/>
              </w:tabs>
              <w:spacing w:after="0" w:line="240" w:lineRule="auto"/>
              <w:rPr>
                <w:rFonts w:ascii="Times New Roman" w:hAnsi="Times New Roman" w:cs="Times New Roman"/>
                <w:b/>
                <w:bCs/>
                <w:szCs w:val="24"/>
              </w:rPr>
            </w:pPr>
            <w:r w:rsidRPr="00721F09">
              <w:rPr>
                <w:rFonts w:ascii="Times New Roman" w:hAnsi="Times New Roman" w:cs="Times New Roman"/>
                <w:b/>
                <w:bCs/>
                <w:szCs w:val="24"/>
              </w:rPr>
              <w:t>Předpokládaný termín nabytí účinnosti, v případě dělené účinnosti rozveďte</w:t>
            </w:r>
          </w:p>
          <w:p w14:paraId="0F19D678" w14:textId="010A3BCD" w:rsidR="003234CB" w:rsidRPr="00721F09" w:rsidRDefault="004D4FFB" w:rsidP="00721F09">
            <w:pPr>
              <w:tabs>
                <w:tab w:val="left" w:pos="6660"/>
              </w:tabs>
              <w:spacing w:after="0" w:line="240" w:lineRule="auto"/>
              <w:rPr>
                <w:rFonts w:ascii="Times New Roman" w:hAnsi="Times New Roman" w:cs="Times New Roman"/>
                <w:b/>
                <w:bCs/>
                <w:szCs w:val="24"/>
              </w:rPr>
            </w:pPr>
            <w:r w:rsidRPr="00721F09">
              <w:rPr>
                <w:rFonts w:ascii="Times New Roman" w:hAnsi="Times New Roman" w:cs="Times New Roman"/>
                <w:szCs w:val="24"/>
              </w:rPr>
              <w:t>1. ledna 202</w:t>
            </w:r>
            <w:r w:rsidR="00695095" w:rsidRPr="00721F09">
              <w:rPr>
                <w:rFonts w:ascii="Times New Roman" w:hAnsi="Times New Roman" w:cs="Times New Roman"/>
                <w:szCs w:val="24"/>
              </w:rPr>
              <w:t>4</w:t>
            </w:r>
          </w:p>
        </w:tc>
      </w:tr>
      <w:tr w:rsidR="003234CB" w:rsidRPr="00721F09" w14:paraId="5DDC2EB4" w14:textId="77777777" w:rsidTr="000627DE">
        <w:tblPrEx>
          <w:tblBorders>
            <w:top w:val="single" w:sz="4" w:space="0" w:color="auto"/>
            <w:left w:val="single" w:sz="4" w:space="0" w:color="auto"/>
            <w:bottom w:val="single" w:sz="4" w:space="0" w:color="auto"/>
            <w:right w:val="single" w:sz="4" w:space="0" w:color="auto"/>
          </w:tblBorders>
        </w:tblPrEx>
        <w:trPr>
          <w:gridAfter w:val="1"/>
          <w:wAfter w:w="15" w:type="pct"/>
          <w:trHeight w:val="544"/>
          <w:jc w:val="center"/>
        </w:trPr>
        <w:tc>
          <w:tcPr>
            <w:tcW w:w="4985" w:type="pct"/>
            <w:gridSpan w:val="2"/>
            <w:tcBorders>
              <w:top w:val="single" w:sz="12" w:space="0" w:color="000000"/>
              <w:left w:val="single" w:sz="12" w:space="0" w:color="000000"/>
              <w:right w:val="single" w:sz="12" w:space="0" w:color="000000"/>
            </w:tcBorders>
            <w:shd w:val="clear" w:color="auto" w:fill="auto"/>
            <w:vAlign w:val="center"/>
          </w:tcPr>
          <w:p w14:paraId="1B595E82" w14:textId="463E4572" w:rsidR="00AB01C9" w:rsidRPr="00721F09" w:rsidRDefault="003234CB" w:rsidP="00721F09">
            <w:pPr>
              <w:tabs>
                <w:tab w:val="left" w:pos="6660"/>
              </w:tabs>
              <w:spacing w:after="0" w:line="240" w:lineRule="auto"/>
              <w:rPr>
                <w:rFonts w:ascii="Times New Roman" w:hAnsi="Times New Roman" w:cs="Times New Roman"/>
                <w:b/>
                <w:i/>
                <w:iCs/>
                <w:szCs w:val="24"/>
                <w:u w:val="single"/>
              </w:rPr>
            </w:pPr>
            <w:r w:rsidRPr="00721F09">
              <w:rPr>
                <w:rFonts w:ascii="Times New Roman" w:hAnsi="Times New Roman" w:cs="Times New Roman"/>
                <w:b/>
                <w:bCs/>
                <w:szCs w:val="24"/>
              </w:rPr>
              <w:t xml:space="preserve">Implementace práva EU: </w:t>
            </w:r>
            <w:r w:rsidR="00AB3837" w:rsidRPr="00721F09">
              <w:rPr>
                <w:rFonts w:ascii="Times New Roman" w:hAnsi="Times New Roman" w:cs="Times New Roman"/>
                <w:bCs/>
                <w:szCs w:val="24"/>
              </w:rPr>
              <w:t>NE</w:t>
            </w:r>
          </w:p>
          <w:p w14:paraId="52994AEC" w14:textId="09B225AA" w:rsidR="003234CB" w:rsidRPr="00721F09" w:rsidRDefault="003234CB" w:rsidP="00721F09">
            <w:pPr>
              <w:tabs>
                <w:tab w:val="left" w:pos="6660"/>
              </w:tabs>
              <w:spacing w:after="0" w:line="240" w:lineRule="auto"/>
              <w:rPr>
                <w:rFonts w:ascii="Times New Roman" w:hAnsi="Times New Roman" w:cs="Times New Roman"/>
                <w:b/>
                <w:i/>
                <w:iCs/>
                <w:szCs w:val="24"/>
                <w:u w:val="single"/>
              </w:rPr>
            </w:pPr>
          </w:p>
        </w:tc>
      </w:tr>
      <w:tr w:rsidR="003234CB" w:rsidRPr="00721F09" w14:paraId="73C3CD75" w14:textId="77777777" w:rsidTr="000627DE">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3"/>
            <w:shd w:val="clear" w:color="auto" w:fill="DBE5F1"/>
          </w:tcPr>
          <w:p w14:paraId="62F8899A" w14:textId="265D21F2" w:rsidR="003234CB" w:rsidRPr="00721F09" w:rsidRDefault="003234CB" w:rsidP="00721F09">
            <w:pPr>
              <w:spacing w:after="0" w:line="240" w:lineRule="auto"/>
              <w:rPr>
                <w:rFonts w:ascii="Times New Roman" w:hAnsi="Times New Roman" w:cs="Times New Roman"/>
                <w:szCs w:val="24"/>
              </w:rPr>
            </w:pPr>
            <w:r w:rsidRPr="00721F09">
              <w:rPr>
                <w:rFonts w:ascii="Times New Roman" w:hAnsi="Times New Roman" w:cs="Times New Roman"/>
                <w:szCs w:val="24"/>
              </w:rPr>
              <w:t>2. Cíl návrhu</w:t>
            </w:r>
            <w:r w:rsidR="00695AA6" w:rsidRPr="00721F09">
              <w:rPr>
                <w:rFonts w:ascii="Times New Roman" w:hAnsi="Times New Roman" w:cs="Times New Roman"/>
                <w:szCs w:val="24"/>
              </w:rPr>
              <w:t xml:space="preserve"> novelizace</w:t>
            </w:r>
            <w:r w:rsidRPr="00721F09">
              <w:rPr>
                <w:rFonts w:ascii="Times New Roman" w:hAnsi="Times New Roman" w:cs="Times New Roman"/>
                <w:szCs w:val="24"/>
              </w:rPr>
              <w:t xml:space="preserve"> zákona</w:t>
            </w:r>
          </w:p>
        </w:tc>
      </w:tr>
      <w:tr w:rsidR="002708E2" w:rsidRPr="00721F09" w14:paraId="7F94A7A6" w14:textId="77777777" w:rsidTr="009021A6">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3"/>
            <w:shd w:val="clear" w:color="auto" w:fill="auto"/>
          </w:tcPr>
          <w:p w14:paraId="7C95845B" w14:textId="77777777" w:rsidR="00695AA6" w:rsidRPr="00721F09" w:rsidRDefault="00695AA6" w:rsidP="00721F09">
            <w:pPr>
              <w:pStyle w:val="Odstavecseseznamem"/>
              <w:spacing w:line="240" w:lineRule="auto"/>
              <w:ind w:left="0"/>
              <w:rPr>
                <w:rFonts w:ascii="Times New Roman" w:hAnsi="Times New Roman" w:cs="Times New Roman"/>
                <w:sz w:val="24"/>
                <w:szCs w:val="24"/>
                <w:lang w:eastAsia="cs-CZ"/>
              </w:rPr>
            </w:pPr>
          </w:p>
          <w:p w14:paraId="69FD06F5" w14:textId="5EC5A1AA" w:rsidR="00F95BA6" w:rsidRPr="00721F09" w:rsidRDefault="00EE605A" w:rsidP="00721F09">
            <w:pPr>
              <w:pStyle w:val="Odstavecseseznamem"/>
              <w:spacing w:line="240" w:lineRule="auto"/>
              <w:ind w:left="0"/>
              <w:rPr>
                <w:rFonts w:ascii="Times New Roman" w:hAnsi="Times New Roman" w:cs="Times New Roman"/>
                <w:sz w:val="24"/>
                <w:szCs w:val="24"/>
                <w:lang w:eastAsia="cs-CZ"/>
              </w:rPr>
            </w:pPr>
            <w:r w:rsidRPr="00721F09">
              <w:rPr>
                <w:rFonts w:ascii="Times New Roman" w:hAnsi="Times New Roman" w:cs="Times New Roman"/>
                <w:sz w:val="24"/>
                <w:szCs w:val="24"/>
                <w:lang w:eastAsia="cs-CZ"/>
              </w:rPr>
              <w:t>1)</w:t>
            </w:r>
            <w:r w:rsidR="00E23276" w:rsidRPr="00721F09">
              <w:rPr>
                <w:rFonts w:ascii="Times New Roman" w:hAnsi="Times New Roman" w:cs="Times New Roman"/>
                <w:sz w:val="24"/>
                <w:szCs w:val="24"/>
                <w:lang w:eastAsia="cs-CZ"/>
              </w:rPr>
              <w:t xml:space="preserve"> </w:t>
            </w:r>
            <w:r w:rsidR="002708E2" w:rsidRPr="00721F09">
              <w:rPr>
                <w:rFonts w:ascii="Times New Roman" w:hAnsi="Times New Roman" w:cs="Times New Roman"/>
                <w:sz w:val="24"/>
                <w:szCs w:val="24"/>
                <w:lang w:eastAsia="cs-CZ"/>
              </w:rPr>
              <w:t>V</w:t>
            </w:r>
            <w:r w:rsidR="00A92F89" w:rsidRPr="00721F09">
              <w:rPr>
                <w:rFonts w:ascii="Times New Roman" w:hAnsi="Times New Roman" w:cs="Times New Roman"/>
                <w:sz w:val="24"/>
                <w:szCs w:val="24"/>
                <w:lang w:eastAsia="cs-CZ"/>
              </w:rPr>
              <w:t xml:space="preserve"> novele</w:t>
            </w:r>
            <w:r w:rsidR="002708E2" w:rsidRPr="00721F09">
              <w:rPr>
                <w:rFonts w:ascii="Times New Roman" w:hAnsi="Times New Roman" w:cs="Times New Roman"/>
                <w:sz w:val="24"/>
                <w:szCs w:val="24"/>
                <w:lang w:eastAsia="cs-CZ"/>
              </w:rPr>
              <w:t> zákon</w:t>
            </w:r>
            <w:r w:rsidR="00A92F89" w:rsidRPr="00721F09">
              <w:rPr>
                <w:rFonts w:ascii="Times New Roman" w:hAnsi="Times New Roman" w:cs="Times New Roman"/>
                <w:sz w:val="24"/>
                <w:szCs w:val="24"/>
                <w:lang w:eastAsia="cs-CZ"/>
              </w:rPr>
              <w:t>a</w:t>
            </w:r>
            <w:r w:rsidR="002708E2" w:rsidRPr="00721F09">
              <w:rPr>
                <w:rFonts w:ascii="Times New Roman" w:hAnsi="Times New Roman" w:cs="Times New Roman"/>
                <w:sz w:val="24"/>
                <w:szCs w:val="24"/>
                <w:lang w:eastAsia="cs-CZ"/>
              </w:rPr>
              <w:t xml:space="preserve"> č. 359/1999 Sb.</w:t>
            </w:r>
            <w:r w:rsidR="007A3182" w:rsidRPr="00721F09">
              <w:rPr>
                <w:rFonts w:ascii="Times New Roman" w:hAnsi="Times New Roman" w:cs="Times New Roman"/>
                <w:sz w:val="24"/>
                <w:szCs w:val="24"/>
                <w:lang w:eastAsia="cs-CZ"/>
              </w:rPr>
              <w:t xml:space="preserve">, o sociálně právní ochraně dětí </w:t>
            </w:r>
            <w:r w:rsidR="007A3182" w:rsidRPr="00721F09">
              <w:rPr>
                <w:rFonts w:ascii="Times New Roman" w:hAnsi="Times New Roman" w:cs="Times New Roman"/>
                <w:sz w:val="24"/>
                <w:szCs w:val="24"/>
              </w:rPr>
              <w:t>(dále jen „zákon č. 359/1999 Sb.</w:t>
            </w:r>
            <w:r w:rsidR="0060437B" w:rsidRPr="00721F09">
              <w:rPr>
                <w:rFonts w:ascii="Times New Roman" w:hAnsi="Times New Roman" w:cs="Times New Roman"/>
                <w:sz w:val="24"/>
                <w:szCs w:val="24"/>
              </w:rPr>
              <w:t>“</w:t>
            </w:r>
            <w:r w:rsidR="00E259B8" w:rsidRPr="00721F09">
              <w:rPr>
                <w:rFonts w:ascii="Times New Roman" w:hAnsi="Times New Roman" w:cs="Times New Roman"/>
                <w:sz w:val="24"/>
                <w:szCs w:val="24"/>
              </w:rPr>
              <w:t xml:space="preserve"> nebo „ZSPOD“</w:t>
            </w:r>
            <w:r w:rsidR="007A3182" w:rsidRPr="00721F09">
              <w:rPr>
                <w:rFonts w:ascii="Times New Roman" w:hAnsi="Times New Roman" w:cs="Times New Roman"/>
                <w:sz w:val="24"/>
                <w:szCs w:val="24"/>
              </w:rPr>
              <w:t xml:space="preserve">) </w:t>
            </w:r>
            <w:r w:rsidR="007A3182" w:rsidRPr="00721F09">
              <w:rPr>
                <w:rFonts w:ascii="Times New Roman" w:hAnsi="Times New Roman" w:cs="Times New Roman"/>
                <w:sz w:val="24"/>
                <w:szCs w:val="24"/>
                <w:lang w:eastAsia="cs-CZ"/>
              </w:rPr>
              <w:t>bude</w:t>
            </w:r>
            <w:r w:rsidR="002708E2" w:rsidRPr="00721F09">
              <w:rPr>
                <w:rFonts w:ascii="Times New Roman" w:hAnsi="Times New Roman" w:cs="Times New Roman"/>
                <w:sz w:val="24"/>
                <w:szCs w:val="24"/>
                <w:lang w:eastAsia="cs-CZ"/>
              </w:rPr>
              <w:t xml:space="preserve"> zakotvena úprava</w:t>
            </w:r>
            <w:r w:rsidR="00F95BA6" w:rsidRPr="00721F09">
              <w:rPr>
                <w:rFonts w:ascii="Times New Roman" w:hAnsi="Times New Roman" w:cs="Times New Roman"/>
                <w:sz w:val="24"/>
                <w:szCs w:val="24"/>
                <w:lang w:eastAsia="cs-CZ"/>
              </w:rPr>
              <w:t xml:space="preserve"> </w:t>
            </w:r>
            <w:r w:rsidR="005F7AF3" w:rsidRPr="00721F09">
              <w:rPr>
                <w:rFonts w:ascii="Times New Roman" w:hAnsi="Times New Roman" w:cs="Times New Roman"/>
                <w:sz w:val="24"/>
                <w:szCs w:val="24"/>
                <w:lang w:eastAsia="cs-CZ"/>
              </w:rPr>
              <w:t>zjednodušení a zrychlení procesu zprostředkování</w:t>
            </w:r>
            <w:r w:rsidR="000B4642" w:rsidRPr="00721F09">
              <w:rPr>
                <w:rFonts w:ascii="Times New Roman" w:hAnsi="Times New Roman" w:cs="Times New Roman"/>
                <w:sz w:val="24"/>
                <w:szCs w:val="24"/>
                <w:lang w:eastAsia="cs-CZ"/>
              </w:rPr>
              <w:t xml:space="preserve"> osvojení a</w:t>
            </w:r>
            <w:r w:rsidR="0060437B" w:rsidRPr="00721F09">
              <w:rPr>
                <w:rFonts w:ascii="Times New Roman" w:hAnsi="Times New Roman" w:cs="Times New Roman"/>
                <w:sz w:val="24"/>
                <w:szCs w:val="24"/>
                <w:lang w:eastAsia="cs-CZ"/>
              </w:rPr>
              <w:t xml:space="preserve"> náhradní rodinné péče (</w:t>
            </w:r>
            <w:r w:rsidR="005F7AF3" w:rsidRPr="00721F09">
              <w:rPr>
                <w:rFonts w:ascii="Times New Roman" w:hAnsi="Times New Roman" w:cs="Times New Roman"/>
                <w:sz w:val="24"/>
                <w:szCs w:val="24"/>
                <w:lang w:eastAsia="cs-CZ"/>
              </w:rPr>
              <w:t xml:space="preserve">dále jen </w:t>
            </w:r>
            <w:r w:rsidR="0060437B" w:rsidRPr="00721F09">
              <w:rPr>
                <w:rFonts w:ascii="Times New Roman" w:hAnsi="Times New Roman" w:cs="Times New Roman"/>
                <w:sz w:val="24"/>
                <w:szCs w:val="24"/>
                <w:lang w:eastAsia="cs-CZ"/>
              </w:rPr>
              <w:t>„</w:t>
            </w:r>
            <w:r w:rsidR="005F7AF3" w:rsidRPr="00721F09">
              <w:rPr>
                <w:rFonts w:ascii="Times New Roman" w:hAnsi="Times New Roman" w:cs="Times New Roman"/>
                <w:sz w:val="24"/>
                <w:szCs w:val="24"/>
                <w:lang w:eastAsia="cs-CZ"/>
              </w:rPr>
              <w:t>NRP“)</w:t>
            </w:r>
            <w:r w:rsidR="0088770C">
              <w:rPr>
                <w:rFonts w:ascii="Times New Roman" w:hAnsi="Times New Roman" w:cs="Times New Roman"/>
                <w:sz w:val="24"/>
                <w:szCs w:val="24"/>
                <w:lang w:eastAsia="cs-CZ"/>
              </w:rPr>
              <w:t>.</w:t>
            </w:r>
            <w:r w:rsidR="005F7AF3" w:rsidRPr="00721F09">
              <w:rPr>
                <w:rFonts w:ascii="Times New Roman" w:hAnsi="Times New Roman" w:cs="Times New Roman"/>
                <w:sz w:val="24"/>
                <w:szCs w:val="24"/>
                <w:lang w:eastAsia="cs-CZ"/>
              </w:rPr>
              <w:t xml:space="preserve"> </w:t>
            </w:r>
          </w:p>
          <w:p w14:paraId="4BF34211" w14:textId="77777777" w:rsidR="009B1500" w:rsidRPr="00721F09" w:rsidRDefault="009B1500" w:rsidP="00721F09">
            <w:pPr>
              <w:pStyle w:val="Odstavecseseznamem"/>
              <w:spacing w:line="240" w:lineRule="auto"/>
              <w:ind w:left="0"/>
              <w:rPr>
                <w:rFonts w:ascii="Times New Roman" w:hAnsi="Times New Roman" w:cs="Times New Roman"/>
                <w:sz w:val="24"/>
                <w:szCs w:val="24"/>
                <w:lang w:eastAsia="cs-CZ"/>
              </w:rPr>
            </w:pPr>
          </w:p>
          <w:p w14:paraId="5429446E" w14:textId="5ED7E760" w:rsidR="002A6581" w:rsidRPr="00721F09" w:rsidRDefault="002A6581" w:rsidP="00721F09">
            <w:pPr>
              <w:pStyle w:val="Odstavecseseznamem"/>
              <w:spacing w:line="240" w:lineRule="auto"/>
              <w:ind w:left="0"/>
              <w:rPr>
                <w:rFonts w:ascii="Times New Roman" w:hAnsi="Times New Roman" w:cs="Times New Roman"/>
                <w:sz w:val="24"/>
                <w:szCs w:val="24"/>
                <w:lang w:eastAsia="cs-CZ"/>
              </w:rPr>
            </w:pPr>
            <w:r w:rsidRPr="00721F09">
              <w:rPr>
                <w:rFonts w:ascii="Times New Roman" w:hAnsi="Times New Roman" w:cs="Times New Roman"/>
                <w:sz w:val="24"/>
                <w:szCs w:val="24"/>
                <w:lang w:eastAsia="cs-CZ"/>
              </w:rPr>
              <w:t xml:space="preserve">2) </w:t>
            </w:r>
            <w:r w:rsidR="000E640C" w:rsidRPr="00721F09">
              <w:rPr>
                <w:rFonts w:ascii="Times New Roman" w:hAnsi="Times New Roman" w:cs="Times New Roman"/>
                <w:sz w:val="24"/>
                <w:szCs w:val="24"/>
                <w:lang w:eastAsia="cs-CZ"/>
              </w:rPr>
              <w:t>Z</w:t>
            </w:r>
            <w:r w:rsidRPr="00721F09">
              <w:rPr>
                <w:rFonts w:ascii="Times New Roman" w:hAnsi="Times New Roman" w:cs="Times New Roman"/>
                <w:sz w:val="24"/>
                <w:szCs w:val="24"/>
                <w:lang w:eastAsia="cs-CZ"/>
              </w:rPr>
              <w:t>měn</w:t>
            </w:r>
            <w:r w:rsidR="000E640C" w:rsidRPr="00721F09">
              <w:rPr>
                <w:rFonts w:ascii="Times New Roman" w:hAnsi="Times New Roman" w:cs="Times New Roman"/>
                <w:sz w:val="24"/>
                <w:szCs w:val="24"/>
                <w:lang w:eastAsia="cs-CZ"/>
              </w:rPr>
              <w:t>y</w:t>
            </w:r>
            <w:r w:rsidRPr="00721F09">
              <w:rPr>
                <w:rFonts w:ascii="Times New Roman" w:hAnsi="Times New Roman" w:cs="Times New Roman"/>
                <w:sz w:val="24"/>
                <w:szCs w:val="24"/>
                <w:lang w:eastAsia="cs-CZ"/>
              </w:rPr>
              <w:t xml:space="preserve"> v oblasti </w:t>
            </w:r>
            <w:r w:rsidR="0058577C" w:rsidRPr="00721F09">
              <w:rPr>
                <w:rFonts w:ascii="Times New Roman" w:hAnsi="Times New Roman" w:cs="Times New Roman"/>
                <w:sz w:val="24"/>
                <w:szCs w:val="24"/>
                <w:lang w:eastAsia="cs-CZ"/>
              </w:rPr>
              <w:t>doprovázení pěstounů</w:t>
            </w:r>
            <w:r w:rsidR="00CE3B1E" w:rsidRPr="00721F09">
              <w:rPr>
                <w:rFonts w:ascii="Times New Roman" w:hAnsi="Times New Roman" w:cs="Times New Roman"/>
                <w:sz w:val="24"/>
                <w:szCs w:val="24"/>
                <w:lang w:eastAsia="cs-CZ"/>
              </w:rPr>
              <w:t xml:space="preserve"> a státního příspěvku na výkon pěstounské péče</w:t>
            </w:r>
            <w:r w:rsidR="0088770C">
              <w:rPr>
                <w:rFonts w:ascii="Times New Roman" w:hAnsi="Times New Roman" w:cs="Times New Roman"/>
                <w:sz w:val="24"/>
                <w:szCs w:val="24"/>
                <w:lang w:eastAsia="cs-CZ"/>
              </w:rPr>
              <w:t>.</w:t>
            </w:r>
          </w:p>
          <w:p w14:paraId="77028003" w14:textId="77777777" w:rsidR="0058577C" w:rsidRPr="00721F09" w:rsidRDefault="0058577C" w:rsidP="00721F09">
            <w:pPr>
              <w:pStyle w:val="Odstavecseseznamem"/>
              <w:spacing w:line="240" w:lineRule="auto"/>
              <w:ind w:left="0"/>
              <w:rPr>
                <w:rFonts w:ascii="Times New Roman" w:hAnsi="Times New Roman" w:cs="Times New Roman"/>
                <w:sz w:val="24"/>
                <w:szCs w:val="24"/>
                <w:lang w:eastAsia="cs-CZ"/>
              </w:rPr>
            </w:pPr>
          </w:p>
          <w:p w14:paraId="1681D55B" w14:textId="350D08C4" w:rsidR="002A6581" w:rsidRPr="00721F09" w:rsidRDefault="002A6581" w:rsidP="00721F09">
            <w:pPr>
              <w:pStyle w:val="Odstavecseseznamem"/>
              <w:spacing w:line="240" w:lineRule="auto"/>
              <w:ind w:left="0"/>
              <w:rPr>
                <w:rFonts w:ascii="Times New Roman" w:hAnsi="Times New Roman" w:cs="Times New Roman"/>
                <w:sz w:val="24"/>
                <w:szCs w:val="24"/>
                <w:lang w:eastAsia="cs-CZ"/>
              </w:rPr>
            </w:pPr>
            <w:r w:rsidRPr="00721F09">
              <w:rPr>
                <w:rFonts w:ascii="Times New Roman" w:hAnsi="Times New Roman" w:cs="Times New Roman"/>
                <w:sz w:val="24"/>
                <w:szCs w:val="24"/>
                <w:lang w:eastAsia="cs-CZ"/>
              </w:rPr>
              <w:t xml:space="preserve">3) </w:t>
            </w:r>
            <w:r w:rsidR="00BD33E7" w:rsidRPr="00721F09">
              <w:rPr>
                <w:rFonts w:ascii="Times New Roman" w:hAnsi="Times New Roman" w:cs="Times New Roman"/>
                <w:sz w:val="24"/>
                <w:szCs w:val="24"/>
                <w:lang w:eastAsia="cs-CZ"/>
              </w:rPr>
              <w:t xml:space="preserve">Změny v </w:t>
            </w:r>
            <w:bookmarkStart w:id="0" w:name="_Hlk119928620"/>
            <w:r w:rsidR="00BD33E7" w:rsidRPr="00721F09">
              <w:rPr>
                <w:rFonts w:ascii="Times New Roman" w:hAnsi="Times New Roman" w:cs="Times New Roman"/>
                <w:sz w:val="24"/>
                <w:szCs w:val="24"/>
                <w:lang w:eastAsia="cs-CZ"/>
              </w:rPr>
              <w:t xml:space="preserve">poskytování sociálně-právní ochrany </w:t>
            </w:r>
            <w:r w:rsidR="0060437B" w:rsidRPr="00721F09">
              <w:rPr>
                <w:rFonts w:ascii="Times New Roman" w:hAnsi="Times New Roman" w:cs="Times New Roman"/>
                <w:sz w:val="24"/>
                <w:szCs w:val="24"/>
                <w:lang w:eastAsia="cs-CZ"/>
              </w:rPr>
              <w:t xml:space="preserve">dětí </w:t>
            </w:r>
            <w:r w:rsidR="00BD33E7" w:rsidRPr="00721F09">
              <w:rPr>
                <w:rFonts w:ascii="Times New Roman" w:hAnsi="Times New Roman" w:cs="Times New Roman"/>
                <w:sz w:val="24"/>
                <w:szCs w:val="24"/>
                <w:lang w:eastAsia="cs-CZ"/>
              </w:rPr>
              <w:t>pověřenými osobami</w:t>
            </w:r>
            <w:bookmarkEnd w:id="0"/>
            <w:r w:rsidR="00E23276" w:rsidRPr="00721F09">
              <w:rPr>
                <w:rFonts w:ascii="Times New Roman" w:hAnsi="Times New Roman" w:cs="Times New Roman"/>
                <w:sz w:val="24"/>
                <w:szCs w:val="24"/>
                <w:lang w:eastAsia="cs-CZ"/>
              </w:rPr>
              <w:t xml:space="preserve"> a </w:t>
            </w:r>
            <w:r w:rsidR="00E73F92" w:rsidRPr="00721F09">
              <w:rPr>
                <w:rFonts w:ascii="Times New Roman" w:hAnsi="Times New Roman" w:cs="Times New Roman"/>
                <w:sz w:val="24"/>
                <w:szCs w:val="24"/>
                <w:lang w:eastAsia="cs-CZ"/>
              </w:rPr>
              <w:t>zařízení</w:t>
            </w:r>
            <w:r w:rsidR="00E23276" w:rsidRPr="00721F09">
              <w:rPr>
                <w:rFonts w:ascii="Times New Roman" w:hAnsi="Times New Roman" w:cs="Times New Roman"/>
                <w:sz w:val="24"/>
                <w:szCs w:val="24"/>
                <w:lang w:eastAsia="cs-CZ"/>
              </w:rPr>
              <w:t>mi</w:t>
            </w:r>
            <w:r w:rsidR="00E73F92" w:rsidRPr="00721F09">
              <w:rPr>
                <w:rFonts w:ascii="Times New Roman" w:hAnsi="Times New Roman" w:cs="Times New Roman"/>
                <w:sz w:val="24"/>
                <w:szCs w:val="24"/>
                <w:lang w:eastAsia="cs-CZ"/>
              </w:rPr>
              <w:t xml:space="preserve"> sociálně právní ochrany</w:t>
            </w:r>
            <w:r w:rsidR="0088770C">
              <w:rPr>
                <w:rFonts w:ascii="Times New Roman" w:hAnsi="Times New Roman" w:cs="Times New Roman"/>
                <w:sz w:val="24"/>
                <w:szCs w:val="24"/>
                <w:lang w:eastAsia="cs-CZ"/>
              </w:rPr>
              <w:t>.</w:t>
            </w:r>
          </w:p>
          <w:p w14:paraId="779ABC00" w14:textId="062B3487" w:rsidR="002A6581" w:rsidRPr="00721F09" w:rsidRDefault="002A6581" w:rsidP="00721F09">
            <w:pPr>
              <w:pStyle w:val="Odstavecseseznamem"/>
              <w:spacing w:line="240" w:lineRule="auto"/>
              <w:ind w:left="0"/>
              <w:rPr>
                <w:rFonts w:ascii="Times New Roman" w:hAnsi="Times New Roman" w:cs="Times New Roman"/>
                <w:sz w:val="24"/>
                <w:szCs w:val="24"/>
                <w:lang w:eastAsia="cs-CZ"/>
              </w:rPr>
            </w:pPr>
          </w:p>
          <w:p w14:paraId="428AE181" w14:textId="1BD427F1" w:rsidR="002A6581" w:rsidRPr="00721F09" w:rsidRDefault="002A6581" w:rsidP="00721F09">
            <w:pPr>
              <w:pStyle w:val="Odstavecseseznamem"/>
              <w:spacing w:line="240" w:lineRule="auto"/>
              <w:ind w:left="0"/>
              <w:rPr>
                <w:rFonts w:ascii="Times New Roman" w:hAnsi="Times New Roman" w:cs="Times New Roman"/>
                <w:sz w:val="24"/>
                <w:szCs w:val="24"/>
                <w:lang w:eastAsia="cs-CZ"/>
              </w:rPr>
            </w:pPr>
            <w:r w:rsidRPr="00721F09">
              <w:rPr>
                <w:rFonts w:ascii="Times New Roman" w:hAnsi="Times New Roman" w:cs="Times New Roman"/>
                <w:sz w:val="24"/>
                <w:szCs w:val="24"/>
                <w:lang w:eastAsia="cs-CZ"/>
              </w:rPr>
              <w:t xml:space="preserve">4) </w:t>
            </w:r>
            <w:r w:rsidR="00E73F92" w:rsidRPr="00721F09">
              <w:rPr>
                <w:rFonts w:ascii="Times New Roman" w:hAnsi="Times New Roman" w:cs="Times New Roman"/>
                <w:sz w:val="24"/>
                <w:szCs w:val="24"/>
                <w:lang w:eastAsia="cs-CZ"/>
              </w:rPr>
              <w:t>Změna úpravy oznamování ohrožených dětí, poradensk</w:t>
            </w:r>
            <w:r w:rsidR="000E6A28" w:rsidRPr="00721F09">
              <w:rPr>
                <w:rFonts w:ascii="Times New Roman" w:hAnsi="Times New Roman" w:cs="Times New Roman"/>
                <w:sz w:val="24"/>
                <w:szCs w:val="24"/>
                <w:lang w:eastAsia="cs-CZ"/>
              </w:rPr>
              <w:t>é</w:t>
            </w:r>
            <w:r w:rsidR="00E73F92" w:rsidRPr="00721F09">
              <w:rPr>
                <w:rFonts w:ascii="Times New Roman" w:hAnsi="Times New Roman" w:cs="Times New Roman"/>
                <w:sz w:val="24"/>
                <w:szCs w:val="24"/>
                <w:lang w:eastAsia="cs-CZ"/>
              </w:rPr>
              <w:t xml:space="preserve"> pomoc</w:t>
            </w:r>
            <w:r w:rsidR="000E6A28" w:rsidRPr="00721F09">
              <w:rPr>
                <w:rFonts w:ascii="Times New Roman" w:hAnsi="Times New Roman" w:cs="Times New Roman"/>
                <w:sz w:val="24"/>
                <w:szCs w:val="24"/>
                <w:lang w:eastAsia="cs-CZ"/>
              </w:rPr>
              <w:t>i</w:t>
            </w:r>
            <w:r w:rsidR="00E73F92" w:rsidRPr="00721F09">
              <w:rPr>
                <w:rFonts w:ascii="Times New Roman" w:hAnsi="Times New Roman" w:cs="Times New Roman"/>
                <w:sz w:val="24"/>
                <w:szCs w:val="24"/>
                <w:lang w:eastAsia="cs-CZ"/>
              </w:rPr>
              <w:t xml:space="preserve"> po odnětí dítěte z</w:t>
            </w:r>
            <w:r w:rsidR="00DC6524" w:rsidRPr="00721F09">
              <w:rPr>
                <w:rFonts w:ascii="Times New Roman" w:hAnsi="Times New Roman" w:cs="Times New Roman"/>
                <w:sz w:val="24"/>
                <w:szCs w:val="24"/>
                <w:lang w:eastAsia="cs-CZ"/>
              </w:rPr>
              <w:t> </w:t>
            </w:r>
            <w:r w:rsidR="00E73F92" w:rsidRPr="00721F09">
              <w:rPr>
                <w:rFonts w:ascii="Times New Roman" w:hAnsi="Times New Roman" w:cs="Times New Roman"/>
                <w:sz w:val="24"/>
                <w:szCs w:val="24"/>
                <w:lang w:eastAsia="cs-CZ"/>
              </w:rPr>
              <w:t>rodiny</w:t>
            </w:r>
            <w:r w:rsidR="00DC6524" w:rsidRPr="00721F09">
              <w:rPr>
                <w:rFonts w:ascii="Times New Roman" w:hAnsi="Times New Roman" w:cs="Times New Roman"/>
                <w:sz w:val="24"/>
                <w:szCs w:val="24"/>
                <w:lang w:eastAsia="cs-CZ"/>
              </w:rPr>
              <w:t xml:space="preserve">, </w:t>
            </w:r>
            <w:r w:rsidR="00E23276" w:rsidRPr="00721F09">
              <w:rPr>
                <w:rFonts w:ascii="Times New Roman" w:hAnsi="Times New Roman" w:cs="Times New Roman"/>
                <w:sz w:val="24"/>
                <w:szCs w:val="24"/>
                <w:lang w:eastAsia="cs-CZ"/>
              </w:rPr>
              <w:t xml:space="preserve">propustek </w:t>
            </w:r>
            <w:r w:rsidR="00DC6524" w:rsidRPr="00721F09">
              <w:rPr>
                <w:rFonts w:ascii="Times New Roman" w:hAnsi="Times New Roman" w:cs="Times New Roman"/>
                <w:sz w:val="24"/>
                <w:szCs w:val="24"/>
                <w:lang w:eastAsia="cs-CZ"/>
              </w:rPr>
              <w:t>a hostitelsk</w:t>
            </w:r>
            <w:r w:rsidR="000E6A28" w:rsidRPr="00721F09">
              <w:rPr>
                <w:rFonts w:ascii="Times New Roman" w:hAnsi="Times New Roman" w:cs="Times New Roman"/>
                <w:sz w:val="24"/>
                <w:szCs w:val="24"/>
                <w:lang w:eastAsia="cs-CZ"/>
              </w:rPr>
              <w:t>é</w:t>
            </w:r>
            <w:r w:rsidR="00DC6524" w:rsidRPr="00721F09">
              <w:rPr>
                <w:rFonts w:ascii="Times New Roman" w:hAnsi="Times New Roman" w:cs="Times New Roman"/>
                <w:sz w:val="24"/>
                <w:szCs w:val="24"/>
                <w:lang w:eastAsia="cs-CZ"/>
              </w:rPr>
              <w:t xml:space="preserve"> péče, sociální kuratel</w:t>
            </w:r>
            <w:r w:rsidR="000E640C" w:rsidRPr="00721F09">
              <w:rPr>
                <w:rFonts w:ascii="Times New Roman" w:hAnsi="Times New Roman" w:cs="Times New Roman"/>
                <w:sz w:val="24"/>
                <w:szCs w:val="24"/>
                <w:lang w:eastAsia="cs-CZ"/>
              </w:rPr>
              <w:t>y</w:t>
            </w:r>
            <w:r w:rsidR="00DC6524" w:rsidRPr="00721F09">
              <w:rPr>
                <w:rFonts w:ascii="Times New Roman" w:hAnsi="Times New Roman" w:cs="Times New Roman"/>
                <w:sz w:val="24"/>
                <w:szCs w:val="24"/>
                <w:lang w:eastAsia="cs-CZ"/>
              </w:rPr>
              <w:t xml:space="preserve"> pro děti a mládež</w:t>
            </w:r>
            <w:r w:rsidR="00E23276" w:rsidRPr="00721F09">
              <w:rPr>
                <w:rFonts w:ascii="Times New Roman" w:hAnsi="Times New Roman" w:cs="Times New Roman"/>
                <w:sz w:val="24"/>
                <w:szCs w:val="24"/>
                <w:lang w:eastAsia="cs-CZ"/>
              </w:rPr>
              <w:t xml:space="preserve"> a </w:t>
            </w:r>
            <w:r w:rsidR="00DC6524" w:rsidRPr="00721F09">
              <w:rPr>
                <w:rFonts w:ascii="Times New Roman" w:hAnsi="Times New Roman" w:cs="Times New Roman"/>
                <w:sz w:val="24"/>
                <w:szCs w:val="24"/>
                <w:lang w:eastAsia="cs-CZ"/>
              </w:rPr>
              <w:t>náhrad</w:t>
            </w:r>
            <w:r w:rsidR="000E640C" w:rsidRPr="00721F09">
              <w:rPr>
                <w:rFonts w:ascii="Times New Roman" w:hAnsi="Times New Roman" w:cs="Times New Roman"/>
                <w:sz w:val="24"/>
                <w:szCs w:val="24"/>
                <w:lang w:eastAsia="cs-CZ"/>
              </w:rPr>
              <w:t>y</w:t>
            </w:r>
            <w:r w:rsidR="00DC6524" w:rsidRPr="00721F09">
              <w:rPr>
                <w:rFonts w:ascii="Times New Roman" w:hAnsi="Times New Roman" w:cs="Times New Roman"/>
                <w:sz w:val="24"/>
                <w:szCs w:val="24"/>
                <w:lang w:eastAsia="cs-CZ"/>
              </w:rPr>
              <w:t xml:space="preserve"> výše ušlého výdělku za účast na jednání komise pro sociálně-právní ochranu dětí</w:t>
            </w:r>
            <w:r w:rsidR="0088770C">
              <w:rPr>
                <w:rFonts w:ascii="Times New Roman" w:hAnsi="Times New Roman" w:cs="Times New Roman"/>
                <w:sz w:val="24"/>
                <w:szCs w:val="24"/>
                <w:lang w:eastAsia="cs-CZ"/>
              </w:rPr>
              <w:t>.</w:t>
            </w:r>
          </w:p>
          <w:p w14:paraId="10CFDE9A" w14:textId="119B6B54" w:rsidR="009A454C" w:rsidRPr="00721F09" w:rsidRDefault="009A454C" w:rsidP="00721F09">
            <w:pPr>
              <w:pStyle w:val="Odstavecseseznamem"/>
              <w:spacing w:line="240" w:lineRule="auto"/>
              <w:ind w:left="0"/>
              <w:rPr>
                <w:rFonts w:ascii="Times New Roman" w:hAnsi="Times New Roman" w:cs="Times New Roman"/>
                <w:sz w:val="24"/>
                <w:szCs w:val="24"/>
                <w:lang w:eastAsia="cs-CZ"/>
              </w:rPr>
            </w:pPr>
          </w:p>
          <w:p w14:paraId="0D999AB0" w14:textId="5016143B" w:rsidR="009F16D0" w:rsidRPr="00721F09" w:rsidRDefault="00DC6524" w:rsidP="00721F09">
            <w:pPr>
              <w:pStyle w:val="Odstavecseseznamem"/>
              <w:spacing w:line="240" w:lineRule="auto"/>
              <w:ind w:left="0"/>
              <w:rPr>
                <w:rFonts w:ascii="Times New Roman" w:hAnsi="Times New Roman" w:cs="Times New Roman"/>
                <w:sz w:val="24"/>
                <w:szCs w:val="24"/>
                <w:lang w:eastAsia="cs-CZ"/>
              </w:rPr>
            </w:pPr>
            <w:r w:rsidRPr="00721F09">
              <w:rPr>
                <w:rFonts w:ascii="Times New Roman" w:hAnsi="Times New Roman" w:cs="Times New Roman"/>
                <w:sz w:val="24"/>
                <w:szCs w:val="24"/>
                <w:lang w:eastAsia="cs-CZ"/>
              </w:rPr>
              <w:t>5)</w:t>
            </w:r>
            <w:r w:rsidR="009A454C" w:rsidRPr="00721F09">
              <w:rPr>
                <w:rFonts w:ascii="Times New Roman" w:hAnsi="Times New Roman" w:cs="Times New Roman"/>
                <w:sz w:val="24"/>
                <w:szCs w:val="24"/>
                <w:lang w:eastAsia="cs-CZ"/>
              </w:rPr>
              <w:t xml:space="preserve"> </w:t>
            </w:r>
            <w:r w:rsidR="002C010B" w:rsidRPr="00721F09">
              <w:rPr>
                <w:rFonts w:ascii="Times New Roman" w:hAnsi="Times New Roman" w:cs="Times New Roman"/>
                <w:sz w:val="24"/>
                <w:szCs w:val="24"/>
                <w:lang w:eastAsia="cs-CZ"/>
              </w:rPr>
              <w:t>Vyjmutí a</w:t>
            </w:r>
            <w:r w:rsidR="009A454C" w:rsidRPr="00721F09">
              <w:rPr>
                <w:rFonts w:ascii="Times New Roman" w:hAnsi="Times New Roman" w:cs="Times New Roman"/>
                <w:sz w:val="24"/>
                <w:szCs w:val="24"/>
                <w:lang w:eastAsia="cs-CZ"/>
              </w:rPr>
              <w:t>gend</w:t>
            </w:r>
            <w:r w:rsidR="002C010B" w:rsidRPr="00721F09">
              <w:rPr>
                <w:rFonts w:ascii="Times New Roman" w:hAnsi="Times New Roman" w:cs="Times New Roman"/>
                <w:sz w:val="24"/>
                <w:szCs w:val="24"/>
                <w:lang w:eastAsia="cs-CZ"/>
              </w:rPr>
              <w:t>y</w:t>
            </w:r>
            <w:r w:rsidR="009A454C" w:rsidRPr="00721F09">
              <w:rPr>
                <w:rFonts w:ascii="Times New Roman" w:hAnsi="Times New Roman" w:cs="Times New Roman"/>
                <w:sz w:val="24"/>
                <w:szCs w:val="24"/>
                <w:lang w:eastAsia="cs-CZ"/>
              </w:rPr>
              <w:t xml:space="preserve"> veřejného poručenství a opatrovnictví dítěte z rámce poskytování sociálně-právní ochr</w:t>
            </w:r>
            <w:r w:rsidR="000E6A28" w:rsidRPr="00721F09">
              <w:rPr>
                <w:rFonts w:ascii="Times New Roman" w:hAnsi="Times New Roman" w:cs="Times New Roman"/>
                <w:sz w:val="24"/>
                <w:szCs w:val="24"/>
                <w:lang w:eastAsia="cs-CZ"/>
              </w:rPr>
              <w:t>any dětí</w:t>
            </w:r>
            <w:r w:rsidR="0088770C">
              <w:rPr>
                <w:rFonts w:ascii="Times New Roman" w:hAnsi="Times New Roman" w:cs="Times New Roman"/>
                <w:sz w:val="24"/>
                <w:szCs w:val="24"/>
                <w:lang w:eastAsia="cs-CZ"/>
              </w:rPr>
              <w:t>.</w:t>
            </w:r>
          </w:p>
          <w:p w14:paraId="5050C185" w14:textId="451CF232" w:rsidR="009B1500" w:rsidRPr="00721F09" w:rsidRDefault="009B1500" w:rsidP="00721F09">
            <w:pPr>
              <w:pStyle w:val="Odstavecseseznamem"/>
              <w:spacing w:line="240" w:lineRule="auto"/>
              <w:ind w:left="0"/>
              <w:rPr>
                <w:rFonts w:ascii="Times New Roman" w:hAnsi="Times New Roman" w:cs="Times New Roman"/>
                <w:sz w:val="24"/>
                <w:szCs w:val="24"/>
                <w:lang w:eastAsia="cs-CZ"/>
              </w:rPr>
            </w:pPr>
          </w:p>
          <w:p w14:paraId="675FE551" w14:textId="7A12EAC8" w:rsidR="000674DE" w:rsidRPr="00721F09" w:rsidRDefault="000E6A28" w:rsidP="00721F09">
            <w:pPr>
              <w:pStyle w:val="Odstavecseseznamem"/>
              <w:spacing w:line="240" w:lineRule="auto"/>
              <w:ind w:left="0"/>
              <w:rPr>
                <w:rFonts w:ascii="Times New Roman" w:hAnsi="Times New Roman" w:cs="Times New Roman"/>
                <w:sz w:val="24"/>
                <w:szCs w:val="24"/>
                <w:lang w:eastAsia="cs-CZ"/>
              </w:rPr>
            </w:pPr>
            <w:r w:rsidRPr="00721F09">
              <w:rPr>
                <w:rFonts w:ascii="Times New Roman" w:hAnsi="Times New Roman" w:cs="Times New Roman"/>
                <w:sz w:val="24"/>
                <w:szCs w:val="24"/>
                <w:lang w:eastAsia="cs-CZ"/>
              </w:rPr>
              <w:t>6</w:t>
            </w:r>
            <w:r w:rsidR="009A454C" w:rsidRPr="00721F09">
              <w:rPr>
                <w:rFonts w:ascii="Times New Roman" w:hAnsi="Times New Roman" w:cs="Times New Roman"/>
                <w:sz w:val="24"/>
                <w:szCs w:val="24"/>
                <w:lang w:eastAsia="cs-CZ"/>
              </w:rPr>
              <w:t xml:space="preserve">) </w:t>
            </w:r>
            <w:r w:rsidRPr="00721F09">
              <w:rPr>
                <w:rFonts w:ascii="Times New Roman" w:hAnsi="Times New Roman" w:cs="Times New Roman"/>
                <w:sz w:val="24"/>
                <w:szCs w:val="24"/>
                <w:lang w:eastAsia="cs-CZ"/>
              </w:rPr>
              <w:t xml:space="preserve">Změna v úpravě podmínek pro poskytování ochrany a pomoci dětem mladším 3 </w:t>
            </w:r>
            <w:r w:rsidR="00E23276" w:rsidRPr="00721F09">
              <w:rPr>
                <w:rFonts w:ascii="Times New Roman" w:hAnsi="Times New Roman" w:cs="Times New Roman"/>
                <w:sz w:val="24"/>
                <w:szCs w:val="24"/>
                <w:lang w:eastAsia="cs-CZ"/>
              </w:rPr>
              <w:t xml:space="preserve">let </w:t>
            </w:r>
            <w:r w:rsidRPr="00721F09">
              <w:rPr>
                <w:rFonts w:ascii="Times New Roman" w:hAnsi="Times New Roman" w:cs="Times New Roman"/>
                <w:sz w:val="24"/>
                <w:szCs w:val="24"/>
                <w:lang w:eastAsia="cs-CZ"/>
              </w:rPr>
              <w:t>v zařízení pro děti vyžadující okamžitou pomoc</w:t>
            </w:r>
            <w:r w:rsidR="0060437B" w:rsidRPr="00721F09">
              <w:rPr>
                <w:rFonts w:ascii="Times New Roman" w:hAnsi="Times New Roman" w:cs="Times New Roman"/>
                <w:sz w:val="24"/>
                <w:szCs w:val="24"/>
                <w:lang w:eastAsia="cs-CZ"/>
              </w:rPr>
              <w:t xml:space="preserve"> (</w:t>
            </w:r>
            <w:r w:rsidR="00172C11" w:rsidRPr="00721F09">
              <w:rPr>
                <w:rFonts w:ascii="Times New Roman" w:hAnsi="Times New Roman" w:cs="Times New Roman"/>
                <w:sz w:val="24"/>
                <w:szCs w:val="24"/>
                <w:lang w:eastAsia="cs-CZ"/>
              </w:rPr>
              <w:t>legislativně technická oprava §</w:t>
            </w:r>
            <w:r w:rsidR="00E23276" w:rsidRPr="00721F09">
              <w:rPr>
                <w:rFonts w:ascii="Times New Roman" w:hAnsi="Times New Roman" w:cs="Times New Roman"/>
                <w:sz w:val="24"/>
                <w:szCs w:val="24"/>
                <w:lang w:eastAsia="cs-CZ"/>
              </w:rPr>
              <w:t xml:space="preserve"> </w:t>
            </w:r>
            <w:r w:rsidR="00172C11" w:rsidRPr="00721F09">
              <w:rPr>
                <w:rFonts w:ascii="Times New Roman" w:hAnsi="Times New Roman" w:cs="Times New Roman"/>
                <w:sz w:val="24"/>
                <w:szCs w:val="24"/>
                <w:lang w:eastAsia="cs-CZ"/>
              </w:rPr>
              <w:t>42 ZSPOD</w:t>
            </w:r>
            <w:r w:rsidR="0060437B" w:rsidRPr="00721F09">
              <w:rPr>
                <w:rFonts w:ascii="Times New Roman" w:hAnsi="Times New Roman" w:cs="Times New Roman"/>
                <w:sz w:val="24"/>
                <w:szCs w:val="24"/>
                <w:lang w:eastAsia="cs-CZ"/>
              </w:rPr>
              <w:t>)</w:t>
            </w:r>
            <w:r w:rsidR="0088770C">
              <w:rPr>
                <w:rFonts w:ascii="Times New Roman" w:hAnsi="Times New Roman" w:cs="Times New Roman"/>
                <w:sz w:val="24"/>
                <w:szCs w:val="24"/>
                <w:lang w:eastAsia="cs-CZ"/>
              </w:rPr>
              <w:t>.</w:t>
            </w:r>
          </w:p>
          <w:p w14:paraId="4BA49BCD" w14:textId="77777777" w:rsidR="009A454C" w:rsidRPr="00721F09" w:rsidRDefault="009A454C" w:rsidP="00721F09">
            <w:pPr>
              <w:pStyle w:val="Odstavecseseznamem"/>
              <w:spacing w:line="240" w:lineRule="auto"/>
              <w:ind w:left="0"/>
              <w:rPr>
                <w:rFonts w:ascii="Times New Roman" w:hAnsi="Times New Roman" w:cs="Times New Roman"/>
                <w:sz w:val="24"/>
                <w:szCs w:val="24"/>
                <w:lang w:eastAsia="cs-CZ"/>
              </w:rPr>
            </w:pPr>
          </w:p>
          <w:p w14:paraId="2B269953" w14:textId="77777777" w:rsidR="00597675" w:rsidRDefault="000E6A28" w:rsidP="00721F09">
            <w:pPr>
              <w:pStyle w:val="Odstavecseseznamem"/>
              <w:spacing w:line="240" w:lineRule="auto"/>
              <w:ind w:left="0"/>
              <w:rPr>
                <w:rFonts w:ascii="Times New Roman" w:hAnsi="Times New Roman" w:cs="Times New Roman"/>
                <w:sz w:val="24"/>
                <w:szCs w:val="24"/>
                <w:lang w:eastAsia="cs-CZ"/>
              </w:rPr>
            </w:pPr>
            <w:r w:rsidRPr="00721F09">
              <w:rPr>
                <w:rFonts w:ascii="Times New Roman" w:hAnsi="Times New Roman" w:cs="Times New Roman"/>
                <w:sz w:val="24"/>
                <w:szCs w:val="24"/>
                <w:lang w:eastAsia="cs-CZ"/>
              </w:rPr>
              <w:t>7</w:t>
            </w:r>
            <w:r w:rsidR="009A454C" w:rsidRPr="00721F09">
              <w:rPr>
                <w:rFonts w:ascii="Times New Roman" w:hAnsi="Times New Roman" w:cs="Times New Roman"/>
                <w:sz w:val="24"/>
                <w:szCs w:val="24"/>
                <w:lang w:eastAsia="cs-CZ"/>
              </w:rPr>
              <w:t xml:space="preserve">) </w:t>
            </w:r>
            <w:r w:rsidR="00784E21" w:rsidRPr="00721F09">
              <w:rPr>
                <w:rFonts w:ascii="Times New Roman" w:hAnsi="Times New Roman" w:cs="Times New Roman"/>
                <w:sz w:val="24"/>
                <w:szCs w:val="24"/>
                <w:lang w:eastAsia="cs-CZ"/>
              </w:rPr>
              <w:t>Z</w:t>
            </w:r>
            <w:r w:rsidR="009A454C" w:rsidRPr="00721F09">
              <w:rPr>
                <w:rFonts w:ascii="Times New Roman" w:hAnsi="Times New Roman" w:cs="Times New Roman"/>
                <w:sz w:val="24"/>
                <w:szCs w:val="24"/>
                <w:lang w:eastAsia="cs-CZ"/>
              </w:rPr>
              <w:t>rušení úpravy dětských domovů pro děti do 3 let věku a ukončení jejich činnosti</w:t>
            </w:r>
            <w:r w:rsidR="0088770C">
              <w:rPr>
                <w:rFonts w:ascii="Times New Roman" w:hAnsi="Times New Roman" w:cs="Times New Roman"/>
                <w:sz w:val="24"/>
                <w:szCs w:val="24"/>
                <w:lang w:eastAsia="cs-CZ"/>
              </w:rPr>
              <w:t>.</w:t>
            </w:r>
          </w:p>
          <w:p w14:paraId="4BF7E18C" w14:textId="3C83E64B" w:rsidR="0088770C" w:rsidRPr="00721F09" w:rsidRDefault="0088770C" w:rsidP="00721F09">
            <w:pPr>
              <w:pStyle w:val="Odstavecseseznamem"/>
              <w:spacing w:line="240" w:lineRule="auto"/>
              <w:ind w:left="0"/>
              <w:rPr>
                <w:rFonts w:ascii="Times New Roman" w:hAnsi="Times New Roman" w:cs="Times New Roman"/>
                <w:sz w:val="24"/>
                <w:szCs w:val="24"/>
              </w:rPr>
            </w:pPr>
          </w:p>
        </w:tc>
      </w:tr>
      <w:tr w:rsidR="002708E2" w:rsidRPr="00721F09" w14:paraId="1B304B75" w14:textId="77777777" w:rsidTr="00607BA0">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3"/>
            <w:shd w:val="clear" w:color="auto" w:fill="DBE5F1"/>
          </w:tcPr>
          <w:p w14:paraId="04F08BD0" w14:textId="77777777" w:rsidR="002708E2" w:rsidRPr="00721F09" w:rsidRDefault="002708E2" w:rsidP="00721F09">
            <w:pPr>
              <w:spacing w:after="0" w:line="240" w:lineRule="auto"/>
              <w:rPr>
                <w:rFonts w:ascii="Times New Roman" w:hAnsi="Times New Roman" w:cs="Times New Roman"/>
                <w:szCs w:val="24"/>
              </w:rPr>
            </w:pPr>
            <w:r w:rsidRPr="00721F09">
              <w:rPr>
                <w:rFonts w:ascii="Times New Roman" w:hAnsi="Times New Roman" w:cs="Times New Roman"/>
                <w:szCs w:val="24"/>
              </w:rPr>
              <w:t>3. Agregované dopady návrhu zákona</w:t>
            </w:r>
          </w:p>
        </w:tc>
      </w:tr>
      <w:tr w:rsidR="002708E2" w:rsidRPr="00721F09" w14:paraId="6B7B2FD7" w14:textId="77777777" w:rsidTr="00607BA0">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3"/>
            <w:shd w:val="clear" w:color="auto" w:fill="DBE5F1"/>
          </w:tcPr>
          <w:p w14:paraId="26CB9761" w14:textId="77777777" w:rsidR="002708E2" w:rsidRPr="00721F09" w:rsidRDefault="002708E2" w:rsidP="00721F09">
            <w:pPr>
              <w:spacing w:after="0" w:line="240" w:lineRule="auto"/>
              <w:rPr>
                <w:rFonts w:ascii="Times New Roman" w:hAnsi="Times New Roman" w:cs="Times New Roman"/>
                <w:szCs w:val="24"/>
              </w:rPr>
            </w:pPr>
            <w:r w:rsidRPr="00721F09">
              <w:rPr>
                <w:rFonts w:ascii="Times New Roman" w:hAnsi="Times New Roman" w:cs="Times New Roman"/>
                <w:szCs w:val="24"/>
              </w:rPr>
              <w:t>3.1 Dopady na státní rozpočet</w:t>
            </w:r>
            <w:r w:rsidR="00597675" w:rsidRPr="00721F09">
              <w:rPr>
                <w:rFonts w:ascii="Times New Roman" w:hAnsi="Times New Roman" w:cs="Times New Roman"/>
                <w:szCs w:val="24"/>
              </w:rPr>
              <w:t xml:space="preserve"> a ostatní veřejné rozpočty: ANO</w:t>
            </w:r>
          </w:p>
        </w:tc>
      </w:tr>
      <w:tr w:rsidR="002708E2" w:rsidRPr="00721F09" w14:paraId="1316775B" w14:textId="77777777" w:rsidTr="00607BA0">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3"/>
            <w:shd w:val="clear" w:color="auto" w:fill="auto"/>
          </w:tcPr>
          <w:p w14:paraId="70C7F043" w14:textId="34EAF4E3" w:rsidR="005A3533" w:rsidRPr="00721F09" w:rsidRDefault="00130A0D" w:rsidP="00721F09">
            <w:pPr>
              <w:spacing w:after="0" w:line="240" w:lineRule="auto"/>
              <w:rPr>
                <w:rFonts w:ascii="Times New Roman" w:hAnsi="Times New Roman" w:cs="Times New Roman"/>
                <w:szCs w:val="24"/>
              </w:rPr>
            </w:pPr>
            <w:r w:rsidRPr="00721F09">
              <w:rPr>
                <w:rFonts w:ascii="Times New Roman" w:hAnsi="Times New Roman" w:cs="Times New Roman"/>
                <w:bCs/>
                <w:iCs/>
                <w:noProof/>
                <w:szCs w:val="24"/>
              </w:rPr>
              <w:t>Z</w:t>
            </w:r>
            <w:r w:rsidRPr="00721F09">
              <w:rPr>
                <w:rFonts w:ascii="Times New Roman" w:hAnsi="Times New Roman" w:cs="Times New Roman"/>
                <w:szCs w:val="24"/>
              </w:rPr>
              <w:t>rychlení a zefektivnění procesu zprostředkování osvojení nebo pěstounské péče zejména ve fázi před rozhodnutím o zařazení zájemce o zprostředkování osvojení nebo pěstounské péče do evidence žadatelů vedené krajským úřadem</w:t>
            </w:r>
            <w:r w:rsidR="00902252" w:rsidRPr="00721F09">
              <w:rPr>
                <w:rFonts w:ascii="Times New Roman" w:hAnsi="Times New Roman" w:cs="Times New Roman"/>
                <w:szCs w:val="24"/>
              </w:rPr>
              <w:t xml:space="preserve"> </w:t>
            </w:r>
            <w:r w:rsidR="005A3533" w:rsidRPr="00721F09">
              <w:rPr>
                <w:rFonts w:ascii="Times New Roman" w:hAnsi="Times New Roman" w:cs="Times New Roman"/>
                <w:szCs w:val="24"/>
              </w:rPr>
              <w:t>bude mít rozpočtový dopad cca 20 mil. Kč</w:t>
            </w:r>
            <w:r w:rsidR="0088770C">
              <w:rPr>
                <w:rFonts w:ascii="Times New Roman" w:hAnsi="Times New Roman" w:cs="Times New Roman"/>
                <w:szCs w:val="24"/>
              </w:rPr>
              <w:t xml:space="preserve"> ročně</w:t>
            </w:r>
            <w:r w:rsidR="005A3533" w:rsidRPr="00721F09">
              <w:rPr>
                <w:rFonts w:ascii="Times New Roman" w:hAnsi="Times New Roman" w:cs="Times New Roman"/>
                <w:szCs w:val="24"/>
              </w:rPr>
              <w:t xml:space="preserve">, nicméně povede ke zvýšení počtu pěstounů a tím pádem bude více dětí umístěno v této formě péče oproti péči ústavní, která je pro stát značně nákladnější. Totéž platí v případě sjednocení podpory v oblasti náhradní rodinné péče pro děti svěřené do péče jiného člověka (tzv. svěřenectví) a nezprostředkované pěstounské péče, </w:t>
            </w:r>
            <w:r w:rsidR="001F5449" w:rsidRPr="001F5449">
              <w:rPr>
                <w:rFonts w:ascii="Times New Roman" w:hAnsi="Times New Roman" w:cs="Times New Roman"/>
                <w:szCs w:val="24"/>
              </w:rPr>
              <w:t>kdy se předpokládá finanční dopad na čerpání ze státního rozpočtu vyšší cca o 780 mil. Kč ročně, tato částka je poté pokryta v rámci návrhu střednědobého rozpočtu,</w:t>
            </w:r>
            <w:r w:rsidR="005A3533" w:rsidRPr="00721F09">
              <w:rPr>
                <w:rFonts w:ascii="Times New Roman" w:hAnsi="Times New Roman" w:cs="Times New Roman"/>
                <w:szCs w:val="24"/>
              </w:rPr>
              <w:t xml:space="preserve">, opět to ale ve svém důsledku znamená </w:t>
            </w:r>
            <w:r w:rsidR="005A3533" w:rsidRPr="00721F09">
              <w:rPr>
                <w:rFonts w:ascii="Times New Roman" w:hAnsi="Times New Roman" w:cs="Times New Roman"/>
                <w:szCs w:val="24"/>
              </w:rPr>
              <w:lastRenderedPageBreak/>
              <w:t>podporu setrvání dítěte v péči širší rodiny oproti nákladnějšímu umístění či odchodu dítěte do ústavní péče</w:t>
            </w:r>
            <w:r w:rsidR="00741A69" w:rsidRPr="00721F09">
              <w:rPr>
                <w:rFonts w:ascii="Times New Roman" w:hAnsi="Times New Roman" w:cs="Times New Roman"/>
                <w:szCs w:val="24"/>
              </w:rPr>
              <w:t xml:space="preserve"> a v konečném důsledku </w:t>
            </w:r>
            <w:r w:rsidR="0088770C">
              <w:rPr>
                <w:rFonts w:ascii="Times New Roman" w:hAnsi="Times New Roman" w:cs="Times New Roman"/>
                <w:szCs w:val="24"/>
              </w:rPr>
              <w:t xml:space="preserve">tedy </w:t>
            </w:r>
            <w:r w:rsidR="00741A69" w:rsidRPr="00721F09">
              <w:rPr>
                <w:rFonts w:ascii="Times New Roman" w:hAnsi="Times New Roman" w:cs="Times New Roman"/>
                <w:szCs w:val="24"/>
              </w:rPr>
              <w:t xml:space="preserve">úsporu. </w:t>
            </w:r>
          </w:p>
          <w:p w14:paraId="6FE72F82" w14:textId="1EE53B27" w:rsidR="00E75902" w:rsidRPr="00721F09" w:rsidRDefault="00075B51" w:rsidP="00721F09">
            <w:pPr>
              <w:spacing w:after="0" w:line="240" w:lineRule="auto"/>
              <w:rPr>
                <w:rFonts w:ascii="Times New Roman" w:hAnsi="Times New Roman" w:cs="Times New Roman"/>
                <w:bCs/>
                <w:iCs/>
                <w:noProof/>
                <w:szCs w:val="24"/>
              </w:rPr>
            </w:pPr>
            <w:r w:rsidRPr="00721F09">
              <w:rPr>
                <w:rFonts w:ascii="Times New Roman" w:hAnsi="Times New Roman" w:cs="Times New Roman"/>
                <w:szCs w:val="24"/>
              </w:rPr>
              <w:t xml:space="preserve"> Z</w:t>
            </w:r>
            <w:r w:rsidR="0060437B" w:rsidRPr="00721F09">
              <w:rPr>
                <w:rFonts w:ascii="Times New Roman" w:hAnsi="Times New Roman" w:cs="Times New Roman"/>
                <w:szCs w:val="24"/>
              </w:rPr>
              <w:t xml:space="preserve">rušení dětských domovů pro děti do 3 let </w:t>
            </w:r>
            <w:r w:rsidR="00902252" w:rsidRPr="00721F09">
              <w:rPr>
                <w:rFonts w:ascii="Times New Roman" w:hAnsi="Times New Roman" w:cs="Times New Roman"/>
                <w:szCs w:val="24"/>
              </w:rPr>
              <w:t>povede</w:t>
            </w:r>
            <w:r w:rsidR="00130A0D" w:rsidRPr="00721F09">
              <w:rPr>
                <w:rFonts w:ascii="Times New Roman" w:hAnsi="Times New Roman" w:cs="Times New Roman"/>
                <w:szCs w:val="24"/>
              </w:rPr>
              <w:t xml:space="preserve"> </w:t>
            </w:r>
            <w:r w:rsidR="00850F28" w:rsidRPr="00721F09">
              <w:rPr>
                <w:rFonts w:ascii="Times New Roman" w:hAnsi="Times New Roman" w:cs="Times New Roman"/>
                <w:szCs w:val="24"/>
              </w:rPr>
              <w:t>k finančním úsporám</w:t>
            </w:r>
            <w:r w:rsidRPr="00721F09">
              <w:rPr>
                <w:rFonts w:ascii="Times New Roman" w:hAnsi="Times New Roman" w:cs="Times New Roman"/>
                <w:szCs w:val="24"/>
              </w:rPr>
              <w:t>, a to zejména pro rozpočty obcí a krajů, které jsou zřizovateli uvedených zařízení</w:t>
            </w:r>
            <w:r w:rsidR="00850F28" w:rsidRPr="00721F09">
              <w:rPr>
                <w:rFonts w:ascii="Times New Roman" w:hAnsi="Times New Roman" w:cs="Times New Roman"/>
                <w:szCs w:val="24"/>
              </w:rPr>
              <w:t xml:space="preserve">. </w:t>
            </w:r>
          </w:p>
        </w:tc>
      </w:tr>
      <w:tr w:rsidR="002708E2" w:rsidRPr="00721F09" w14:paraId="370F10CA" w14:textId="77777777" w:rsidTr="00607BA0">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3"/>
            <w:shd w:val="clear" w:color="auto" w:fill="DBE5F1"/>
          </w:tcPr>
          <w:p w14:paraId="5FED8B8A" w14:textId="5CAE7138" w:rsidR="002708E2" w:rsidRPr="00721F09" w:rsidRDefault="002708E2" w:rsidP="00721F09">
            <w:pPr>
              <w:spacing w:after="0" w:line="240" w:lineRule="auto"/>
              <w:rPr>
                <w:rFonts w:ascii="Times New Roman" w:hAnsi="Times New Roman" w:cs="Times New Roman"/>
                <w:szCs w:val="24"/>
              </w:rPr>
            </w:pPr>
            <w:r w:rsidRPr="00721F09">
              <w:rPr>
                <w:rFonts w:ascii="Times New Roman" w:hAnsi="Times New Roman" w:cs="Times New Roman"/>
                <w:szCs w:val="24"/>
              </w:rPr>
              <w:lastRenderedPageBreak/>
              <w:t>3.2 Dopady na meziná</w:t>
            </w:r>
            <w:r w:rsidR="00597675" w:rsidRPr="00721F09">
              <w:rPr>
                <w:rFonts w:ascii="Times New Roman" w:hAnsi="Times New Roman" w:cs="Times New Roman"/>
                <w:szCs w:val="24"/>
              </w:rPr>
              <w:t xml:space="preserve">rodní konkurenceschopnost ČR: </w:t>
            </w:r>
            <w:r w:rsidR="00E129EC" w:rsidRPr="00721F09">
              <w:rPr>
                <w:rFonts w:ascii="Times New Roman" w:hAnsi="Times New Roman" w:cs="Times New Roman"/>
                <w:szCs w:val="24"/>
              </w:rPr>
              <w:t>NE</w:t>
            </w:r>
          </w:p>
        </w:tc>
      </w:tr>
      <w:tr w:rsidR="002708E2" w:rsidRPr="00721F09" w14:paraId="27960B0E" w14:textId="77777777" w:rsidTr="00607BA0">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3"/>
            <w:shd w:val="clear" w:color="auto" w:fill="auto"/>
          </w:tcPr>
          <w:p w14:paraId="5803DF30" w14:textId="17B3050C" w:rsidR="002708E2" w:rsidRPr="00721F09" w:rsidRDefault="002708E2" w:rsidP="00721F09">
            <w:pPr>
              <w:spacing w:after="0" w:line="240" w:lineRule="auto"/>
              <w:rPr>
                <w:rFonts w:ascii="Times New Roman" w:hAnsi="Times New Roman" w:cs="Times New Roman"/>
                <w:szCs w:val="24"/>
              </w:rPr>
            </w:pPr>
          </w:p>
        </w:tc>
      </w:tr>
      <w:tr w:rsidR="002708E2" w:rsidRPr="00721F09" w14:paraId="37556452" w14:textId="77777777" w:rsidTr="00607BA0">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3"/>
            <w:shd w:val="clear" w:color="auto" w:fill="DBE5F1"/>
          </w:tcPr>
          <w:p w14:paraId="4232F107" w14:textId="49D54BAA" w:rsidR="002708E2" w:rsidRPr="00721F09" w:rsidRDefault="002708E2" w:rsidP="00721F09">
            <w:pPr>
              <w:spacing w:after="0" w:line="240" w:lineRule="auto"/>
              <w:rPr>
                <w:rFonts w:ascii="Times New Roman" w:hAnsi="Times New Roman" w:cs="Times New Roman"/>
                <w:szCs w:val="24"/>
              </w:rPr>
            </w:pPr>
            <w:r w:rsidRPr="00721F09">
              <w:rPr>
                <w:rFonts w:ascii="Times New Roman" w:hAnsi="Times New Roman" w:cs="Times New Roman"/>
                <w:szCs w:val="24"/>
              </w:rPr>
              <w:t>3.3 Dopady na podnikatelské prostředí</w:t>
            </w:r>
            <w:r w:rsidR="00B1655B" w:rsidRPr="00721F09">
              <w:rPr>
                <w:rFonts w:ascii="Times New Roman" w:hAnsi="Times New Roman" w:cs="Times New Roman"/>
                <w:szCs w:val="24"/>
              </w:rPr>
              <w:t xml:space="preserve">: </w:t>
            </w:r>
            <w:r w:rsidR="00E129EC" w:rsidRPr="00721F09">
              <w:rPr>
                <w:rFonts w:ascii="Times New Roman" w:hAnsi="Times New Roman" w:cs="Times New Roman"/>
                <w:szCs w:val="24"/>
              </w:rPr>
              <w:t>NE</w:t>
            </w:r>
          </w:p>
        </w:tc>
      </w:tr>
      <w:tr w:rsidR="002708E2" w:rsidRPr="00721F09" w14:paraId="48F05ACC" w14:textId="77777777" w:rsidTr="00607BA0">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3"/>
            <w:shd w:val="clear" w:color="auto" w:fill="auto"/>
          </w:tcPr>
          <w:p w14:paraId="61F68244" w14:textId="0DEC027D" w:rsidR="002708E2" w:rsidRPr="00721F09" w:rsidRDefault="002708E2" w:rsidP="00721F09">
            <w:pPr>
              <w:spacing w:after="0" w:line="240" w:lineRule="auto"/>
              <w:rPr>
                <w:rFonts w:ascii="Times New Roman" w:hAnsi="Times New Roman" w:cs="Times New Roman"/>
                <w:i/>
                <w:szCs w:val="24"/>
              </w:rPr>
            </w:pPr>
          </w:p>
        </w:tc>
      </w:tr>
      <w:tr w:rsidR="002708E2" w:rsidRPr="00721F09" w14:paraId="477AD68A" w14:textId="77777777" w:rsidTr="00607BA0">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rPr>
          <w:trHeight w:val="196"/>
        </w:trPr>
        <w:tc>
          <w:tcPr>
            <w:tcW w:w="5000" w:type="pct"/>
            <w:gridSpan w:val="3"/>
            <w:shd w:val="clear" w:color="auto" w:fill="DBE5F1"/>
          </w:tcPr>
          <w:p w14:paraId="47D813C2" w14:textId="77777777" w:rsidR="002708E2" w:rsidRPr="00721F09" w:rsidRDefault="002708E2" w:rsidP="00721F09">
            <w:pPr>
              <w:spacing w:after="0" w:line="240" w:lineRule="auto"/>
              <w:rPr>
                <w:rFonts w:ascii="Times New Roman" w:hAnsi="Times New Roman" w:cs="Times New Roman"/>
                <w:szCs w:val="24"/>
              </w:rPr>
            </w:pPr>
            <w:r w:rsidRPr="00721F09">
              <w:rPr>
                <w:rFonts w:ascii="Times New Roman" w:hAnsi="Times New Roman" w:cs="Times New Roman"/>
                <w:szCs w:val="24"/>
              </w:rPr>
              <w:t>3.4 Dopady na územní sam</w:t>
            </w:r>
            <w:r w:rsidR="00597675" w:rsidRPr="00721F09">
              <w:rPr>
                <w:rFonts w:ascii="Times New Roman" w:hAnsi="Times New Roman" w:cs="Times New Roman"/>
                <w:szCs w:val="24"/>
              </w:rPr>
              <w:t>osprávné celky (obce, kraje): ANO</w:t>
            </w:r>
          </w:p>
        </w:tc>
      </w:tr>
      <w:tr w:rsidR="002708E2" w:rsidRPr="00721F09" w14:paraId="678A0DC5" w14:textId="77777777" w:rsidTr="00607BA0">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3"/>
            <w:shd w:val="clear" w:color="auto" w:fill="auto"/>
          </w:tcPr>
          <w:p w14:paraId="4E853689" w14:textId="1615F291" w:rsidR="002708E2" w:rsidRPr="00721F09" w:rsidRDefault="0060437B" w:rsidP="00721F09">
            <w:pPr>
              <w:spacing w:after="0" w:line="240" w:lineRule="auto"/>
              <w:rPr>
                <w:rFonts w:ascii="Times New Roman" w:hAnsi="Times New Roman" w:cs="Times New Roman"/>
                <w:szCs w:val="24"/>
              </w:rPr>
            </w:pPr>
            <w:r w:rsidRPr="00721F09">
              <w:rPr>
                <w:rFonts w:ascii="Times New Roman" w:hAnsi="Times New Roman" w:cs="Times New Roman"/>
                <w:szCs w:val="24"/>
              </w:rPr>
              <w:t xml:space="preserve">Nová právní úprava bude mít pozitivní dopad na činnost krajských úřadů ve smyslu zrychlení procesu zprostředkování náhradní rodinné péče. </w:t>
            </w:r>
          </w:p>
        </w:tc>
      </w:tr>
      <w:tr w:rsidR="002708E2" w:rsidRPr="00721F09" w14:paraId="2E4497B2" w14:textId="77777777" w:rsidTr="00607BA0">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3"/>
            <w:shd w:val="clear" w:color="auto" w:fill="DBE5F1"/>
          </w:tcPr>
          <w:p w14:paraId="363F1CE7" w14:textId="542679E5" w:rsidR="00130A0D" w:rsidRPr="00721F09" w:rsidRDefault="002708E2" w:rsidP="00721F09">
            <w:pPr>
              <w:spacing w:after="0" w:line="240" w:lineRule="auto"/>
              <w:rPr>
                <w:rFonts w:ascii="Times New Roman" w:hAnsi="Times New Roman" w:cs="Times New Roman"/>
                <w:szCs w:val="24"/>
              </w:rPr>
            </w:pPr>
            <w:r w:rsidRPr="00721F09">
              <w:rPr>
                <w:rFonts w:ascii="Times New Roman" w:hAnsi="Times New Roman" w:cs="Times New Roman"/>
                <w:szCs w:val="24"/>
              </w:rPr>
              <w:t>3.5 Sociální dopady: ANO</w:t>
            </w:r>
          </w:p>
        </w:tc>
      </w:tr>
      <w:tr w:rsidR="002708E2" w:rsidRPr="00721F09" w14:paraId="7414C1CB" w14:textId="77777777" w:rsidTr="00607BA0">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3"/>
            <w:shd w:val="clear" w:color="auto" w:fill="auto"/>
          </w:tcPr>
          <w:p w14:paraId="187C4FF9" w14:textId="4D2B18A9" w:rsidR="002708E2" w:rsidRPr="00721F09" w:rsidRDefault="00597675" w:rsidP="00721F09">
            <w:pPr>
              <w:spacing w:after="0" w:line="240" w:lineRule="auto"/>
              <w:rPr>
                <w:rFonts w:ascii="Times New Roman" w:hAnsi="Times New Roman" w:cs="Times New Roman"/>
                <w:bCs/>
                <w:iCs/>
                <w:noProof/>
                <w:szCs w:val="24"/>
              </w:rPr>
            </w:pPr>
            <w:r w:rsidRPr="00721F09">
              <w:rPr>
                <w:rFonts w:ascii="Times New Roman" w:hAnsi="Times New Roman" w:cs="Times New Roman"/>
                <w:bCs/>
                <w:iCs/>
                <w:noProof/>
                <w:szCs w:val="24"/>
              </w:rPr>
              <w:t>Nová právní úprava bude mít pozitivní dopad na</w:t>
            </w:r>
            <w:r w:rsidR="00130A0D" w:rsidRPr="00721F09">
              <w:rPr>
                <w:rFonts w:ascii="Times New Roman" w:hAnsi="Times New Roman" w:cs="Times New Roman"/>
                <w:bCs/>
                <w:iCs/>
                <w:noProof/>
                <w:szCs w:val="24"/>
              </w:rPr>
              <w:t xml:space="preserve"> rozvoj</w:t>
            </w:r>
            <w:r w:rsidR="00225923">
              <w:rPr>
                <w:rFonts w:ascii="Times New Roman" w:hAnsi="Times New Roman" w:cs="Times New Roman"/>
                <w:bCs/>
                <w:iCs/>
                <w:noProof/>
                <w:szCs w:val="24"/>
              </w:rPr>
              <w:t xml:space="preserve"> </w:t>
            </w:r>
            <w:r w:rsidR="00075B51" w:rsidRPr="00721F09">
              <w:rPr>
                <w:rFonts w:ascii="Times New Roman" w:hAnsi="Times New Roman" w:cs="Times New Roman"/>
                <w:bCs/>
                <w:iCs/>
                <w:noProof/>
                <w:szCs w:val="24"/>
              </w:rPr>
              <w:t>náhradní rodinné</w:t>
            </w:r>
            <w:r w:rsidR="00225923">
              <w:rPr>
                <w:rFonts w:ascii="Times New Roman" w:hAnsi="Times New Roman" w:cs="Times New Roman"/>
                <w:bCs/>
                <w:iCs/>
                <w:noProof/>
                <w:szCs w:val="24"/>
              </w:rPr>
              <w:t xml:space="preserve"> péče</w:t>
            </w:r>
            <w:r w:rsidR="00130A0D" w:rsidRPr="00721F09">
              <w:rPr>
                <w:rFonts w:ascii="Times New Roman" w:hAnsi="Times New Roman" w:cs="Times New Roman"/>
                <w:bCs/>
                <w:iCs/>
                <w:noProof/>
                <w:szCs w:val="24"/>
              </w:rPr>
              <w:t>, čímž dojde ke</w:t>
            </w:r>
            <w:r w:rsidR="009A6239" w:rsidRPr="00721F09">
              <w:rPr>
                <w:rFonts w:ascii="Times New Roman" w:hAnsi="Times New Roman" w:cs="Times New Roman"/>
                <w:bCs/>
                <w:iCs/>
                <w:noProof/>
                <w:szCs w:val="24"/>
              </w:rPr>
              <w:t xml:space="preserve"> sníž</w:t>
            </w:r>
            <w:r w:rsidR="00130A0D" w:rsidRPr="00721F09">
              <w:rPr>
                <w:rFonts w:ascii="Times New Roman" w:hAnsi="Times New Roman" w:cs="Times New Roman"/>
                <w:bCs/>
                <w:iCs/>
                <w:noProof/>
                <w:szCs w:val="24"/>
              </w:rPr>
              <w:t>ení</w:t>
            </w:r>
            <w:r w:rsidR="009A6239" w:rsidRPr="00721F09">
              <w:rPr>
                <w:rFonts w:ascii="Times New Roman" w:hAnsi="Times New Roman" w:cs="Times New Roman"/>
                <w:bCs/>
                <w:iCs/>
                <w:noProof/>
                <w:szCs w:val="24"/>
              </w:rPr>
              <w:t xml:space="preserve"> poč</w:t>
            </w:r>
            <w:r w:rsidR="00130A0D" w:rsidRPr="00721F09">
              <w:rPr>
                <w:rFonts w:ascii="Times New Roman" w:hAnsi="Times New Roman" w:cs="Times New Roman"/>
                <w:bCs/>
                <w:iCs/>
                <w:noProof/>
                <w:szCs w:val="24"/>
              </w:rPr>
              <w:t>tu</w:t>
            </w:r>
            <w:r w:rsidR="009A6239" w:rsidRPr="00721F09">
              <w:rPr>
                <w:rFonts w:ascii="Times New Roman" w:hAnsi="Times New Roman" w:cs="Times New Roman"/>
                <w:bCs/>
                <w:iCs/>
                <w:noProof/>
                <w:szCs w:val="24"/>
              </w:rPr>
              <w:t xml:space="preserve"> dětí umisťovaných do ústavních zař</w:t>
            </w:r>
            <w:r w:rsidR="00130A0D" w:rsidRPr="00721F09">
              <w:rPr>
                <w:rFonts w:ascii="Times New Roman" w:hAnsi="Times New Roman" w:cs="Times New Roman"/>
                <w:bCs/>
                <w:iCs/>
                <w:noProof/>
                <w:szCs w:val="24"/>
              </w:rPr>
              <w:t>ízení.</w:t>
            </w:r>
          </w:p>
        </w:tc>
      </w:tr>
      <w:tr w:rsidR="002708E2" w:rsidRPr="00721F09" w14:paraId="62599BBF" w14:textId="77777777" w:rsidTr="00607BA0">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3"/>
            <w:shd w:val="clear" w:color="auto" w:fill="DBE5F1"/>
          </w:tcPr>
          <w:p w14:paraId="5B5B8DBE" w14:textId="77777777" w:rsidR="002708E2" w:rsidRPr="00721F09" w:rsidRDefault="002708E2" w:rsidP="00721F09">
            <w:pPr>
              <w:spacing w:after="0" w:line="240" w:lineRule="auto"/>
              <w:rPr>
                <w:rFonts w:ascii="Times New Roman" w:hAnsi="Times New Roman" w:cs="Times New Roman"/>
                <w:szCs w:val="24"/>
              </w:rPr>
            </w:pPr>
            <w:r w:rsidRPr="00721F09">
              <w:rPr>
                <w:rFonts w:ascii="Times New Roman" w:hAnsi="Times New Roman" w:cs="Times New Roman"/>
                <w:szCs w:val="24"/>
              </w:rPr>
              <w:t>3.6 Dopady na spotřebitele: NE</w:t>
            </w:r>
          </w:p>
        </w:tc>
      </w:tr>
      <w:tr w:rsidR="002708E2" w:rsidRPr="00721F09" w14:paraId="27983737" w14:textId="77777777" w:rsidTr="00607BA0">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3"/>
            <w:shd w:val="clear" w:color="auto" w:fill="auto"/>
          </w:tcPr>
          <w:p w14:paraId="22B8D38B" w14:textId="78B9C05D" w:rsidR="002708E2" w:rsidRPr="00721F09" w:rsidRDefault="002708E2" w:rsidP="00721F09">
            <w:pPr>
              <w:spacing w:after="0" w:line="240" w:lineRule="auto"/>
              <w:rPr>
                <w:rFonts w:ascii="Times New Roman" w:hAnsi="Times New Roman" w:cs="Times New Roman"/>
                <w:szCs w:val="24"/>
              </w:rPr>
            </w:pPr>
          </w:p>
        </w:tc>
      </w:tr>
      <w:tr w:rsidR="002708E2" w:rsidRPr="00721F09" w14:paraId="1207C35B" w14:textId="77777777" w:rsidTr="00607BA0">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3"/>
            <w:shd w:val="clear" w:color="auto" w:fill="DBE5F1"/>
          </w:tcPr>
          <w:p w14:paraId="158B09E8" w14:textId="77777777" w:rsidR="002708E2" w:rsidRPr="00721F09" w:rsidRDefault="002708E2" w:rsidP="00721F09">
            <w:pPr>
              <w:spacing w:after="0" w:line="240" w:lineRule="auto"/>
              <w:rPr>
                <w:rFonts w:ascii="Times New Roman" w:hAnsi="Times New Roman" w:cs="Times New Roman"/>
                <w:szCs w:val="24"/>
              </w:rPr>
            </w:pPr>
            <w:r w:rsidRPr="00721F09">
              <w:rPr>
                <w:rFonts w:ascii="Times New Roman" w:hAnsi="Times New Roman" w:cs="Times New Roman"/>
                <w:szCs w:val="24"/>
              </w:rPr>
              <w:t>3.7 Dopady na životní prostředí: NE</w:t>
            </w:r>
          </w:p>
        </w:tc>
      </w:tr>
      <w:tr w:rsidR="002708E2" w:rsidRPr="00721F09" w14:paraId="3B356193" w14:textId="77777777" w:rsidTr="00607BA0">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3"/>
            <w:shd w:val="clear" w:color="auto" w:fill="auto"/>
          </w:tcPr>
          <w:p w14:paraId="4EDE24C4" w14:textId="77777777" w:rsidR="002708E2" w:rsidRPr="00721F09" w:rsidRDefault="002708E2" w:rsidP="00721F09">
            <w:pPr>
              <w:spacing w:after="0" w:line="240" w:lineRule="auto"/>
              <w:rPr>
                <w:rFonts w:ascii="Times New Roman" w:hAnsi="Times New Roman" w:cs="Times New Roman"/>
                <w:szCs w:val="24"/>
              </w:rPr>
            </w:pPr>
          </w:p>
        </w:tc>
      </w:tr>
      <w:tr w:rsidR="002708E2" w:rsidRPr="00721F09" w14:paraId="66217F8D" w14:textId="77777777" w:rsidTr="00607BA0">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3"/>
            <w:shd w:val="clear" w:color="auto" w:fill="DBE5F1"/>
          </w:tcPr>
          <w:p w14:paraId="09ED0D3C" w14:textId="77777777" w:rsidR="002708E2" w:rsidRPr="00721F09" w:rsidRDefault="002708E2" w:rsidP="00721F09">
            <w:pPr>
              <w:spacing w:after="0" w:line="240" w:lineRule="auto"/>
              <w:rPr>
                <w:rFonts w:ascii="Times New Roman" w:hAnsi="Times New Roman" w:cs="Times New Roman"/>
                <w:szCs w:val="24"/>
              </w:rPr>
            </w:pPr>
            <w:r w:rsidRPr="00721F09">
              <w:rPr>
                <w:rFonts w:ascii="Times New Roman" w:hAnsi="Times New Roman" w:cs="Times New Roman"/>
                <w:szCs w:val="24"/>
              </w:rPr>
              <w:t>3.8 Dopady ve vztahu k zákazu diskriminace a ve vztahu k rovnosti žen a mužů: NE</w:t>
            </w:r>
          </w:p>
        </w:tc>
      </w:tr>
      <w:tr w:rsidR="002708E2" w:rsidRPr="00721F09" w14:paraId="2FDE24C9" w14:textId="77777777" w:rsidTr="00607BA0">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3"/>
            <w:shd w:val="clear" w:color="auto" w:fill="auto"/>
          </w:tcPr>
          <w:p w14:paraId="2E272C60" w14:textId="77777777" w:rsidR="002708E2" w:rsidRPr="00721F09" w:rsidRDefault="002708E2" w:rsidP="00721F09">
            <w:pPr>
              <w:spacing w:after="0" w:line="240" w:lineRule="auto"/>
              <w:rPr>
                <w:rFonts w:ascii="Times New Roman" w:hAnsi="Times New Roman" w:cs="Times New Roman"/>
                <w:szCs w:val="24"/>
              </w:rPr>
            </w:pPr>
          </w:p>
        </w:tc>
      </w:tr>
      <w:tr w:rsidR="002708E2" w:rsidRPr="00721F09" w14:paraId="498D28A4" w14:textId="77777777" w:rsidTr="00607BA0">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3"/>
            <w:shd w:val="clear" w:color="auto" w:fill="DBE5F1"/>
          </w:tcPr>
          <w:p w14:paraId="7835F88D" w14:textId="77777777" w:rsidR="002708E2" w:rsidRPr="00721F09" w:rsidRDefault="002708E2" w:rsidP="00721F09">
            <w:pPr>
              <w:spacing w:after="0" w:line="240" w:lineRule="auto"/>
              <w:rPr>
                <w:rFonts w:ascii="Times New Roman" w:hAnsi="Times New Roman" w:cs="Times New Roman"/>
                <w:szCs w:val="24"/>
              </w:rPr>
            </w:pPr>
            <w:r w:rsidRPr="00721F09">
              <w:rPr>
                <w:rFonts w:ascii="Times New Roman" w:hAnsi="Times New Roman" w:cs="Times New Roman"/>
                <w:szCs w:val="24"/>
              </w:rPr>
              <w:t>3.9 Dopady na výkon státní statistické služby: NE</w:t>
            </w:r>
          </w:p>
        </w:tc>
      </w:tr>
      <w:tr w:rsidR="002708E2" w:rsidRPr="00721F09" w14:paraId="54D554D1" w14:textId="77777777" w:rsidTr="00607BA0">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3"/>
            <w:shd w:val="clear" w:color="auto" w:fill="auto"/>
          </w:tcPr>
          <w:p w14:paraId="475CF950" w14:textId="77777777" w:rsidR="002708E2" w:rsidRPr="00721F09" w:rsidRDefault="002708E2" w:rsidP="00721F09">
            <w:pPr>
              <w:spacing w:after="0" w:line="240" w:lineRule="auto"/>
              <w:rPr>
                <w:rFonts w:ascii="Times New Roman" w:hAnsi="Times New Roman" w:cs="Times New Roman"/>
                <w:szCs w:val="24"/>
              </w:rPr>
            </w:pPr>
          </w:p>
        </w:tc>
      </w:tr>
      <w:tr w:rsidR="002708E2" w:rsidRPr="00721F09" w14:paraId="516AE93C" w14:textId="77777777" w:rsidTr="00607BA0">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3"/>
            <w:shd w:val="clear" w:color="auto" w:fill="DBE5F1"/>
          </w:tcPr>
          <w:p w14:paraId="1723BF34" w14:textId="77777777" w:rsidR="002708E2" w:rsidRPr="00721F09" w:rsidRDefault="002708E2" w:rsidP="00721F09">
            <w:pPr>
              <w:spacing w:after="0" w:line="240" w:lineRule="auto"/>
              <w:rPr>
                <w:rFonts w:ascii="Times New Roman" w:hAnsi="Times New Roman" w:cs="Times New Roman"/>
                <w:szCs w:val="24"/>
              </w:rPr>
            </w:pPr>
            <w:r w:rsidRPr="00721F09">
              <w:rPr>
                <w:rFonts w:ascii="Times New Roman" w:hAnsi="Times New Roman" w:cs="Times New Roman"/>
                <w:szCs w:val="24"/>
              </w:rPr>
              <w:t>3.10 Korupční rizika: NE</w:t>
            </w:r>
          </w:p>
        </w:tc>
      </w:tr>
      <w:tr w:rsidR="002708E2" w:rsidRPr="00721F09" w14:paraId="61255432" w14:textId="77777777" w:rsidTr="00607BA0">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3"/>
            <w:shd w:val="clear" w:color="auto" w:fill="auto"/>
          </w:tcPr>
          <w:p w14:paraId="0D82773F" w14:textId="77777777" w:rsidR="002708E2" w:rsidRPr="00721F09" w:rsidRDefault="002708E2" w:rsidP="00721F09">
            <w:pPr>
              <w:spacing w:after="0" w:line="240" w:lineRule="auto"/>
              <w:rPr>
                <w:rFonts w:ascii="Times New Roman" w:hAnsi="Times New Roman" w:cs="Times New Roman"/>
                <w:szCs w:val="24"/>
              </w:rPr>
            </w:pPr>
          </w:p>
        </w:tc>
      </w:tr>
      <w:tr w:rsidR="002708E2" w:rsidRPr="00721F09" w14:paraId="7BFB742E" w14:textId="77777777" w:rsidTr="00607BA0">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3"/>
            <w:shd w:val="clear" w:color="auto" w:fill="DBE5F1"/>
          </w:tcPr>
          <w:p w14:paraId="701BF7B9" w14:textId="77777777" w:rsidR="002708E2" w:rsidRPr="00721F09" w:rsidRDefault="002708E2" w:rsidP="00721F09">
            <w:pPr>
              <w:spacing w:after="0" w:line="240" w:lineRule="auto"/>
              <w:rPr>
                <w:rFonts w:ascii="Times New Roman" w:hAnsi="Times New Roman" w:cs="Times New Roman"/>
                <w:szCs w:val="24"/>
              </w:rPr>
            </w:pPr>
            <w:r w:rsidRPr="00721F09">
              <w:rPr>
                <w:rFonts w:ascii="Times New Roman" w:hAnsi="Times New Roman" w:cs="Times New Roman"/>
                <w:szCs w:val="24"/>
              </w:rPr>
              <w:t xml:space="preserve">3.11 Dopady na </w:t>
            </w:r>
            <w:r w:rsidR="00B1655B" w:rsidRPr="00721F09">
              <w:rPr>
                <w:rFonts w:ascii="Times New Roman" w:hAnsi="Times New Roman" w:cs="Times New Roman"/>
                <w:szCs w:val="24"/>
              </w:rPr>
              <w:t>bezpečnost nebo obranu státu: NE</w:t>
            </w:r>
          </w:p>
        </w:tc>
      </w:tr>
      <w:tr w:rsidR="002708E2" w:rsidRPr="00721F09" w14:paraId="6FB83AB7" w14:textId="77777777" w:rsidTr="00607BA0">
        <w:tblPrEx>
          <w:jc w:val="lef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Ex>
        <w:tc>
          <w:tcPr>
            <w:tcW w:w="5000" w:type="pct"/>
            <w:gridSpan w:val="3"/>
            <w:shd w:val="clear" w:color="auto" w:fill="auto"/>
          </w:tcPr>
          <w:p w14:paraId="78A51234" w14:textId="77777777" w:rsidR="002708E2" w:rsidRPr="00721F09" w:rsidRDefault="002708E2" w:rsidP="00721F09">
            <w:pPr>
              <w:spacing w:after="0" w:line="240" w:lineRule="auto"/>
              <w:rPr>
                <w:rFonts w:ascii="Times New Roman" w:hAnsi="Times New Roman" w:cs="Times New Roman"/>
                <w:szCs w:val="24"/>
              </w:rPr>
            </w:pPr>
          </w:p>
        </w:tc>
      </w:tr>
    </w:tbl>
    <w:p w14:paraId="09B178FE" w14:textId="77777777" w:rsidR="003234CB" w:rsidRPr="00721F09" w:rsidRDefault="003234CB" w:rsidP="00721F09">
      <w:pPr>
        <w:spacing w:after="0" w:line="240" w:lineRule="auto"/>
        <w:rPr>
          <w:rFonts w:ascii="Times New Roman" w:hAnsi="Times New Roman" w:cs="Times New Roman"/>
          <w:szCs w:val="24"/>
        </w:rPr>
      </w:pPr>
    </w:p>
    <w:p w14:paraId="787B5B26" w14:textId="77777777" w:rsidR="003234CB" w:rsidRPr="00D2269A" w:rsidRDefault="003234CB" w:rsidP="00721F09">
      <w:pPr>
        <w:pStyle w:val="Nadpis1"/>
        <w:spacing w:line="240" w:lineRule="auto"/>
        <w:rPr>
          <w:rFonts w:ascii="Times New Roman" w:hAnsi="Times New Roman" w:cs="Times New Roman"/>
          <w:color w:val="auto"/>
        </w:rPr>
      </w:pPr>
      <w:r w:rsidRPr="00721F09">
        <w:rPr>
          <w:rFonts w:ascii="Times New Roman" w:hAnsi="Times New Roman" w:cs="Times New Roman"/>
          <w:sz w:val="24"/>
          <w:szCs w:val="24"/>
        </w:rPr>
        <w:br w:type="page"/>
      </w:r>
      <w:r w:rsidRPr="00D2269A">
        <w:rPr>
          <w:rFonts w:ascii="Times New Roman" w:hAnsi="Times New Roman" w:cs="Times New Roman"/>
          <w:color w:val="auto"/>
        </w:rPr>
        <w:lastRenderedPageBreak/>
        <w:t xml:space="preserve">Důvod předložení a cíle </w:t>
      </w:r>
    </w:p>
    <w:p w14:paraId="2F64A775" w14:textId="77777777" w:rsidR="003234CB" w:rsidRPr="00721F09" w:rsidRDefault="003234CB" w:rsidP="00721F09">
      <w:pPr>
        <w:spacing w:line="240" w:lineRule="auto"/>
        <w:rPr>
          <w:rFonts w:ascii="Times New Roman" w:hAnsi="Times New Roman" w:cs="Times New Roman"/>
          <w:szCs w:val="24"/>
        </w:rPr>
      </w:pPr>
    </w:p>
    <w:p w14:paraId="437907A6" w14:textId="77777777" w:rsidR="003234CB" w:rsidRPr="00721F09" w:rsidRDefault="003234CB" w:rsidP="00721F09">
      <w:pPr>
        <w:pStyle w:val="Nadpis2"/>
        <w:spacing w:line="240" w:lineRule="auto"/>
        <w:rPr>
          <w:rFonts w:ascii="Times New Roman" w:hAnsi="Times New Roman" w:cs="Times New Roman"/>
          <w:color w:val="auto"/>
          <w:sz w:val="24"/>
          <w:szCs w:val="24"/>
        </w:rPr>
      </w:pPr>
      <w:r w:rsidRPr="00721F09">
        <w:rPr>
          <w:rFonts w:ascii="Times New Roman" w:hAnsi="Times New Roman" w:cs="Times New Roman"/>
          <w:color w:val="auto"/>
          <w:sz w:val="24"/>
          <w:szCs w:val="24"/>
        </w:rPr>
        <w:t xml:space="preserve">Název </w:t>
      </w:r>
    </w:p>
    <w:p w14:paraId="1E7A8F48" w14:textId="0C74FA55" w:rsidR="003234CB" w:rsidRPr="00721F09" w:rsidRDefault="003234CB" w:rsidP="00721F09">
      <w:pPr>
        <w:spacing w:after="0" w:line="240" w:lineRule="auto"/>
        <w:rPr>
          <w:rFonts w:ascii="Times New Roman" w:hAnsi="Times New Roman" w:cs="Times New Roman"/>
          <w:szCs w:val="24"/>
        </w:rPr>
      </w:pPr>
      <w:r w:rsidRPr="00721F09">
        <w:rPr>
          <w:rFonts w:ascii="Times New Roman" w:hAnsi="Times New Roman" w:cs="Times New Roman"/>
          <w:szCs w:val="24"/>
        </w:rPr>
        <w:t>Návrh zák</w:t>
      </w:r>
      <w:r w:rsidR="004D4FFB" w:rsidRPr="00721F09">
        <w:rPr>
          <w:rFonts w:ascii="Times New Roman" w:hAnsi="Times New Roman" w:cs="Times New Roman"/>
          <w:szCs w:val="24"/>
        </w:rPr>
        <w:t>ona, kterým se mění zákon č. 359/1999 Sb.</w:t>
      </w:r>
      <w:r w:rsidRPr="00721F09">
        <w:rPr>
          <w:rFonts w:ascii="Times New Roman" w:hAnsi="Times New Roman" w:cs="Times New Roman"/>
          <w:szCs w:val="24"/>
        </w:rPr>
        <w:t xml:space="preserve">, </w:t>
      </w:r>
      <w:r w:rsidR="00071FC4" w:rsidRPr="00721F09">
        <w:rPr>
          <w:rFonts w:ascii="Times New Roman" w:hAnsi="Times New Roman" w:cs="Times New Roman"/>
          <w:szCs w:val="24"/>
        </w:rPr>
        <w:t xml:space="preserve">o sociálně-právní ochraně dětí, </w:t>
      </w:r>
      <w:r w:rsidR="00BA6B0D" w:rsidRPr="00721F09">
        <w:rPr>
          <w:rFonts w:ascii="Times New Roman" w:hAnsi="Times New Roman" w:cs="Times New Roman"/>
          <w:szCs w:val="24"/>
        </w:rPr>
        <w:br/>
      </w:r>
      <w:r w:rsidRPr="00721F09">
        <w:rPr>
          <w:rFonts w:ascii="Times New Roman" w:hAnsi="Times New Roman" w:cs="Times New Roman"/>
          <w:szCs w:val="24"/>
        </w:rPr>
        <w:t>ve zněn</w:t>
      </w:r>
      <w:r w:rsidR="004D4FFB" w:rsidRPr="00721F09">
        <w:rPr>
          <w:rFonts w:ascii="Times New Roman" w:hAnsi="Times New Roman" w:cs="Times New Roman"/>
          <w:szCs w:val="24"/>
        </w:rPr>
        <w:t>í pozdějších předpisů, a další</w:t>
      </w:r>
      <w:r w:rsidRPr="00721F09">
        <w:rPr>
          <w:rFonts w:ascii="Times New Roman" w:hAnsi="Times New Roman" w:cs="Times New Roman"/>
          <w:szCs w:val="24"/>
        </w:rPr>
        <w:t xml:space="preserve"> související zákony.</w:t>
      </w:r>
    </w:p>
    <w:p w14:paraId="09C6AB80" w14:textId="72D1046B" w:rsidR="003234CB" w:rsidRPr="00721F09" w:rsidRDefault="003234CB" w:rsidP="00721F09">
      <w:pPr>
        <w:pStyle w:val="Zkladntext"/>
        <w:spacing w:line="240" w:lineRule="auto"/>
        <w:rPr>
          <w:rFonts w:ascii="Times New Roman" w:hAnsi="Times New Roman"/>
          <w:b/>
          <w:szCs w:val="24"/>
          <w:u w:val="single"/>
        </w:rPr>
      </w:pPr>
    </w:p>
    <w:p w14:paraId="25AE1296" w14:textId="6FE35919" w:rsidR="008F0F34" w:rsidRPr="00D2269A" w:rsidRDefault="00FA7538" w:rsidP="00721F09">
      <w:pPr>
        <w:pStyle w:val="Nadpis2"/>
        <w:numPr>
          <w:ilvl w:val="0"/>
          <w:numId w:val="0"/>
        </w:numPr>
        <w:spacing w:line="240" w:lineRule="auto"/>
        <w:ind w:left="576" w:hanging="576"/>
        <w:rPr>
          <w:rFonts w:ascii="Times New Roman" w:hAnsi="Times New Roman" w:cs="Times New Roman"/>
          <w:color w:val="auto"/>
          <w:sz w:val="28"/>
          <w:szCs w:val="28"/>
        </w:rPr>
      </w:pPr>
      <w:r w:rsidRPr="00D2269A">
        <w:rPr>
          <w:rFonts w:ascii="Times New Roman" w:hAnsi="Times New Roman" w:cs="Times New Roman"/>
          <w:color w:val="auto"/>
          <w:sz w:val="28"/>
          <w:szCs w:val="28"/>
        </w:rPr>
        <w:t>1.2</w:t>
      </w:r>
      <w:r w:rsidR="00A000A0" w:rsidRPr="00D2269A">
        <w:rPr>
          <w:rFonts w:ascii="Times New Roman" w:hAnsi="Times New Roman" w:cs="Times New Roman"/>
          <w:color w:val="auto"/>
          <w:sz w:val="28"/>
          <w:szCs w:val="28"/>
        </w:rPr>
        <w:tab/>
      </w:r>
      <w:r w:rsidR="00CE4D55" w:rsidRPr="00D2269A">
        <w:rPr>
          <w:rFonts w:ascii="Times New Roman" w:hAnsi="Times New Roman" w:cs="Times New Roman"/>
          <w:color w:val="auto"/>
          <w:sz w:val="28"/>
          <w:szCs w:val="28"/>
        </w:rPr>
        <w:t>Definice problému</w:t>
      </w:r>
    </w:p>
    <w:p w14:paraId="2F15910C" w14:textId="5CDC1184" w:rsidR="00CA49C5" w:rsidRPr="00721F09" w:rsidRDefault="00CA49C5" w:rsidP="00721F09">
      <w:pPr>
        <w:spacing w:line="240" w:lineRule="auto"/>
        <w:rPr>
          <w:rFonts w:ascii="Times New Roman" w:hAnsi="Times New Roman" w:cs="Times New Roman"/>
          <w:szCs w:val="24"/>
        </w:rPr>
      </w:pPr>
      <w:r w:rsidRPr="00721F09">
        <w:rPr>
          <w:rFonts w:ascii="Times New Roman" w:hAnsi="Times New Roman" w:cs="Times New Roman"/>
          <w:szCs w:val="24"/>
        </w:rPr>
        <w:t>Česká republika se dlouhodobě potýká s</w:t>
      </w:r>
      <w:r w:rsidR="00A000A0" w:rsidRPr="00721F09">
        <w:rPr>
          <w:rFonts w:ascii="Times New Roman" w:hAnsi="Times New Roman" w:cs="Times New Roman"/>
          <w:szCs w:val="24"/>
        </w:rPr>
        <w:t> </w:t>
      </w:r>
      <w:r w:rsidRPr="00721F09">
        <w:rPr>
          <w:rFonts w:ascii="Times New Roman" w:hAnsi="Times New Roman" w:cs="Times New Roman"/>
          <w:szCs w:val="24"/>
        </w:rPr>
        <w:t>nedostatky systému péče o ohrožené děti a rodiny, zároveň je též dlouhodobě kritizována</w:t>
      </w:r>
      <w:r w:rsidR="003D73B7" w:rsidRPr="00721F09">
        <w:rPr>
          <w:rFonts w:ascii="Times New Roman" w:hAnsi="Times New Roman" w:cs="Times New Roman"/>
          <w:szCs w:val="24"/>
        </w:rPr>
        <w:t>, mimo jiné Výborem pro práva dítěte OSN,</w:t>
      </w:r>
      <w:r w:rsidRPr="00721F09">
        <w:rPr>
          <w:rFonts w:ascii="Times New Roman" w:hAnsi="Times New Roman" w:cs="Times New Roman"/>
          <w:szCs w:val="24"/>
        </w:rPr>
        <w:t xml:space="preserve"> za vysoký počet dětí v</w:t>
      </w:r>
      <w:r w:rsidR="00A000A0" w:rsidRPr="00721F09">
        <w:rPr>
          <w:rFonts w:ascii="Times New Roman" w:hAnsi="Times New Roman" w:cs="Times New Roman"/>
          <w:szCs w:val="24"/>
        </w:rPr>
        <w:t> </w:t>
      </w:r>
      <w:r w:rsidRPr="00721F09">
        <w:rPr>
          <w:rFonts w:ascii="Times New Roman" w:hAnsi="Times New Roman" w:cs="Times New Roman"/>
          <w:szCs w:val="24"/>
        </w:rPr>
        <w:t>ústavní péči (cca 8 000 dětí ve všech typech pobytových zařízení)</w:t>
      </w:r>
      <w:r w:rsidR="003D73B7" w:rsidRPr="00721F09">
        <w:rPr>
          <w:rFonts w:ascii="Times New Roman" w:hAnsi="Times New Roman" w:cs="Times New Roman"/>
          <w:szCs w:val="24"/>
        </w:rPr>
        <w:t xml:space="preserve"> a za absenci věkové hranice, které by omezovala umístění dítěte do ústavu. </w:t>
      </w:r>
    </w:p>
    <w:p w14:paraId="5242E98B" w14:textId="259072D5" w:rsidR="00837B78" w:rsidRPr="00721F09" w:rsidRDefault="00C21A46" w:rsidP="00721F09">
      <w:pPr>
        <w:spacing w:line="240" w:lineRule="auto"/>
        <w:rPr>
          <w:rFonts w:ascii="Times New Roman" w:hAnsi="Times New Roman" w:cs="Times New Roman"/>
          <w:szCs w:val="24"/>
        </w:rPr>
      </w:pPr>
      <w:r w:rsidRPr="00721F09">
        <w:rPr>
          <w:rFonts w:ascii="Times New Roman" w:hAnsi="Times New Roman" w:cs="Times New Roman"/>
          <w:szCs w:val="24"/>
        </w:rPr>
        <w:t>Negativní vliv ústavní péče na vývoj dětí, prokázaný již v</w:t>
      </w:r>
      <w:r w:rsidR="00A000A0" w:rsidRPr="00721F09">
        <w:rPr>
          <w:rFonts w:ascii="Times New Roman" w:hAnsi="Times New Roman" w:cs="Times New Roman"/>
          <w:szCs w:val="24"/>
        </w:rPr>
        <w:t> </w:t>
      </w:r>
      <w:r w:rsidRPr="00721F09">
        <w:rPr>
          <w:rFonts w:ascii="Times New Roman" w:hAnsi="Times New Roman" w:cs="Times New Roman"/>
          <w:szCs w:val="24"/>
        </w:rPr>
        <w:t>60. letech minulého století</w:t>
      </w:r>
      <w:r w:rsidR="00071FC4" w:rsidRPr="00721F09">
        <w:rPr>
          <w:rFonts w:ascii="Times New Roman" w:hAnsi="Times New Roman" w:cs="Times New Roman"/>
          <w:szCs w:val="24"/>
        </w:rPr>
        <w:t>,</w:t>
      </w:r>
      <w:r w:rsidRPr="00721F09">
        <w:rPr>
          <w:rStyle w:val="Znakapoznpodarou"/>
          <w:rFonts w:ascii="Times New Roman" w:hAnsi="Times New Roman" w:cs="Times New Roman"/>
          <w:szCs w:val="24"/>
        </w:rPr>
        <w:footnoteReference w:id="2"/>
      </w:r>
      <w:r w:rsidRPr="00721F09">
        <w:rPr>
          <w:rFonts w:ascii="Times New Roman" w:hAnsi="Times New Roman" w:cs="Times New Roman"/>
          <w:szCs w:val="24"/>
        </w:rPr>
        <w:t xml:space="preserve"> byl doplněn řadou aktuálních studií</w:t>
      </w:r>
      <w:r w:rsidRPr="00721F09">
        <w:rPr>
          <w:rStyle w:val="Znakapoznpodarou"/>
          <w:rFonts w:ascii="Times New Roman" w:hAnsi="Times New Roman" w:cs="Times New Roman"/>
          <w:szCs w:val="24"/>
        </w:rPr>
        <w:footnoteReference w:id="3"/>
      </w:r>
      <w:r w:rsidRPr="00721F09">
        <w:rPr>
          <w:rFonts w:ascii="Times New Roman" w:hAnsi="Times New Roman" w:cs="Times New Roman"/>
          <w:szCs w:val="24"/>
        </w:rPr>
        <w:t xml:space="preserve">, včetně přímých dopadů </w:t>
      </w:r>
      <w:r w:rsidR="00F04B2D" w:rsidRPr="00721F09">
        <w:rPr>
          <w:rFonts w:ascii="Times New Roman" w:hAnsi="Times New Roman" w:cs="Times New Roman"/>
          <w:szCs w:val="24"/>
        </w:rPr>
        <w:t xml:space="preserve">kolektivní péče o děti na neurobiologický vývoj mozku a na vznik poruch </w:t>
      </w:r>
      <w:proofErr w:type="spellStart"/>
      <w:r w:rsidR="00F04B2D" w:rsidRPr="00721F09">
        <w:rPr>
          <w:rFonts w:ascii="Times New Roman" w:hAnsi="Times New Roman" w:cs="Times New Roman"/>
          <w:szCs w:val="24"/>
        </w:rPr>
        <w:t>attachmentu</w:t>
      </w:r>
      <w:proofErr w:type="spellEnd"/>
      <w:r w:rsidR="00F04B2D" w:rsidRPr="00721F09">
        <w:rPr>
          <w:rFonts w:ascii="Times New Roman" w:hAnsi="Times New Roman" w:cs="Times New Roman"/>
          <w:szCs w:val="24"/>
        </w:rPr>
        <w:t>. Aktuální studie OSN potom definuje ústavní péči jako formu násilí na dětech</w:t>
      </w:r>
      <w:r w:rsidR="00837B78" w:rsidRPr="00721F09">
        <w:rPr>
          <w:rStyle w:val="Znakapoznpodarou"/>
          <w:rFonts w:ascii="Times New Roman" w:hAnsi="Times New Roman" w:cs="Times New Roman"/>
          <w:szCs w:val="24"/>
        </w:rPr>
        <w:footnoteReference w:id="4"/>
      </w:r>
      <w:r w:rsidR="00F04B2D" w:rsidRPr="00721F09">
        <w:rPr>
          <w:rFonts w:ascii="Times New Roman" w:hAnsi="Times New Roman" w:cs="Times New Roman"/>
          <w:szCs w:val="24"/>
        </w:rPr>
        <w:t>.</w:t>
      </w:r>
      <w:r w:rsidR="00106504" w:rsidRPr="00721F09">
        <w:rPr>
          <w:rFonts w:ascii="Times New Roman" w:hAnsi="Times New Roman" w:cs="Times New Roman"/>
          <w:szCs w:val="24"/>
        </w:rPr>
        <w:t xml:space="preserve"> </w:t>
      </w:r>
      <w:r w:rsidR="00271C8A" w:rsidRPr="00721F09">
        <w:rPr>
          <w:rFonts w:ascii="Times New Roman" w:hAnsi="Times New Roman" w:cs="Times New Roman"/>
          <w:szCs w:val="24"/>
        </w:rPr>
        <w:t>Analýzami nákladů</w:t>
      </w:r>
      <w:r w:rsidR="00837B78" w:rsidRPr="00721F09">
        <w:rPr>
          <w:rFonts w:ascii="Times New Roman" w:hAnsi="Times New Roman" w:cs="Times New Roman"/>
          <w:szCs w:val="24"/>
        </w:rPr>
        <w:t xml:space="preserve"> na péči o děti</w:t>
      </w:r>
      <w:r w:rsidR="00271C8A" w:rsidRPr="00721F09">
        <w:rPr>
          <w:rStyle w:val="Znakapoznpodarou"/>
          <w:rFonts w:ascii="Times New Roman" w:hAnsi="Times New Roman" w:cs="Times New Roman"/>
          <w:szCs w:val="24"/>
        </w:rPr>
        <w:footnoteReference w:id="5"/>
      </w:r>
      <w:r w:rsidR="00837B78" w:rsidRPr="00721F09">
        <w:rPr>
          <w:rFonts w:ascii="Times New Roman" w:hAnsi="Times New Roman" w:cs="Times New Roman"/>
          <w:szCs w:val="24"/>
        </w:rPr>
        <w:t xml:space="preserve"> </w:t>
      </w:r>
      <w:r w:rsidR="00271C8A" w:rsidRPr="00721F09">
        <w:rPr>
          <w:rFonts w:ascii="Times New Roman" w:hAnsi="Times New Roman" w:cs="Times New Roman"/>
          <w:szCs w:val="24"/>
        </w:rPr>
        <w:t>bylo doloženo, že náklady na zajištění podpory ohroženého dítěte v</w:t>
      </w:r>
      <w:r w:rsidR="00A000A0" w:rsidRPr="00721F09">
        <w:rPr>
          <w:rFonts w:ascii="Times New Roman" w:hAnsi="Times New Roman" w:cs="Times New Roman"/>
          <w:szCs w:val="24"/>
        </w:rPr>
        <w:t> </w:t>
      </w:r>
      <w:r w:rsidR="00271C8A" w:rsidRPr="00721F09">
        <w:rPr>
          <w:rFonts w:ascii="Times New Roman" w:hAnsi="Times New Roman" w:cs="Times New Roman"/>
          <w:szCs w:val="24"/>
        </w:rPr>
        <w:t>rámci rodiny jsou šestinásobně nižší oproti zajištění péče v</w:t>
      </w:r>
      <w:r w:rsidR="00A000A0" w:rsidRPr="00721F09">
        <w:rPr>
          <w:rFonts w:ascii="Times New Roman" w:hAnsi="Times New Roman" w:cs="Times New Roman"/>
          <w:szCs w:val="24"/>
        </w:rPr>
        <w:t> </w:t>
      </w:r>
      <w:r w:rsidR="00271C8A" w:rsidRPr="00721F09">
        <w:rPr>
          <w:rFonts w:ascii="Times New Roman" w:hAnsi="Times New Roman" w:cs="Times New Roman"/>
          <w:szCs w:val="24"/>
        </w:rPr>
        <w:t xml:space="preserve">ústavu. </w:t>
      </w:r>
    </w:p>
    <w:p w14:paraId="20639769" w14:textId="04A65CDA" w:rsidR="004952C9" w:rsidRPr="00721F09" w:rsidRDefault="00271C8A" w:rsidP="00721F09">
      <w:pPr>
        <w:spacing w:after="0" w:line="240" w:lineRule="auto"/>
        <w:rPr>
          <w:rFonts w:ascii="Times New Roman" w:hAnsi="Times New Roman" w:cs="Times New Roman"/>
          <w:szCs w:val="24"/>
        </w:rPr>
      </w:pPr>
      <w:r w:rsidRPr="00721F09">
        <w:rPr>
          <w:rFonts w:ascii="Times New Roman" w:hAnsi="Times New Roman" w:cs="Times New Roman"/>
          <w:szCs w:val="24"/>
        </w:rPr>
        <w:t>Nedostatky stávajícího systému péče o ohrožené děti a rodiny (mimo vysoký počet dětí v</w:t>
      </w:r>
      <w:r w:rsidR="00A000A0" w:rsidRPr="00721F09">
        <w:rPr>
          <w:rFonts w:ascii="Times New Roman" w:hAnsi="Times New Roman" w:cs="Times New Roman"/>
          <w:szCs w:val="24"/>
        </w:rPr>
        <w:t> </w:t>
      </w:r>
      <w:r w:rsidRPr="00721F09">
        <w:rPr>
          <w:rFonts w:ascii="Times New Roman" w:hAnsi="Times New Roman" w:cs="Times New Roman"/>
          <w:szCs w:val="24"/>
        </w:rPr>
        <w:t xml:space="preserve">ústavní péči též například roztříštěnost </w:t>
      </w:r>
      <w:r w:rsidR="00071FC4" w:rsidRPr="00721F09">
        <w:rPr>
          <w:rFonts w:ascii="Times New Roman" w:hAnsi="Times New Roman" w:cs="Times New Roman"/>
          <w:szCs w:val="24"/>
        </w:rPr>
        <w:t xml:space="preserve">systému </w:t>
      </w:r>
      <w:r w:rsidRPr="00721F09">
        <w:rPr>
          <w:rFonts w:ascii="Times New Roman" w:hAnsi="Times New Roman" w:cs="Times New Roman"/>
          <w:szCs w:val="24"/>
        </w:rPr>
        <w:t>péče</w:t>
      </w:r>
      <w:r w:rsidR="00071FC4" w:rsidRPr="00721F09">
        <w:rPr>
          <w:rFonts w:ascii="Times New Roman" w:hAnsi="Times New Roman" w:cs="Times New Roman"/>
          <w:szCs w:val="24"/>
        </w:rPr>
        <w:t xml:space="preserve"> o ohrožené děti mezi více resortů</w:t>
      </w:r>
      <w:r w:rsidRPr="00721F09">
        <w:rPr>
          <w:rFonts w:ascii="Times New Roman" w:hAnsi="Times New Roman" w:cs="Times New Roman"/>
          <w:szCs w:val="24"/>
        </w:rPr>
        <w:t xml:space="preserve">, nekoordinované financování a absence standardizace kvality péče) byly promítnuty do řady koncepčních a strategických materiálů, včetně vládních. </w:t>
      </w:r>
      <w:r w:rsidR="00106504" w:rsidRPr="00721F09">
        <w:rPr>
          <w:rFonts w:ascii="Times New Roman" w:hAnsi="Times New Roman" w:cs="Times New Roman"/>
          <w:szCs w:val="24"/>
        </w:rPr>
        <w:t>Cílem je kromě snížení počtu dětí v</w:t>
      </w:r>
      <w:r w:rsidR="00A000A0" w:rsidRPr="00721F09">
        <w:rPr>
          <w:rFonts w:ascii="Times New Roman" w:hAnsi="Times New Roman" w:cs="Times New Roman"/>
          <w:szCs w:val="24"/>
        </w:rPr>
        <w:t> </w:t>
      </w:r>
      <w:r w:rsidR="00106504" w:rsidRPr="00721F09">
        <w:rPr>
          <w:rFonts w:ascii="Times New Roman" w:hAnsi="Times New Roman" w:cs="Times New Roman"/>
          <w:szCs w:val="24"/>
        </w:rPr>
        <w:t>ústavech též zajištěn</w:t>
      </w:r>
      <w:r w:rsidR="00071FC4" w:rsidRPr="00721F09">
        <w:rPr>
          <w:rFonts w:ascii="Times New Roman" w:hAnsi="Times New Roman" w:cs="Times New Roman"/>
          <w:szCs w:val="24"/>
        </w:rPr>
        <w:t>í</w:t>
      </w:r>
      <w:r w:rsidR="00106504" w:rsidRPr="00721F09">
        <w:rPr>
          <w:rFonts w:ascii="Times New Roman" w:hAnsi="Times New Roman" w:cs="Times New Roman"/>
          <w:szCs w:val="24"/>
        </w:rPr>
        <w:t xml:space="preserve"> dostatečné podpory dětí pro život ve vlastních nebo náhradních rodinách, provázání financování systému s</w:t>
      </w:r>
      <w:r w:rsidR="00A000A0" w:rsidRPr="00721F09">
        <w:rPr>
          <w:rFonts w:ascii="Times New Roman" w:hAnsi="Times New Roman" w:cs="Times New Roman"/>
          <w:szCs w:val="24"/>
        </w:rPr>
        <w:t> </w:t>
      </w:r>
      <w:r w:rsidR="00106504" w:rsidRPr="00721F09">
        <w:rPr>
          <w:rFonts w:ascii="Times New Roman" w:hAnsi="Times New Roman" w:cs="Times New Roman"/>
          <w:szCs w:val="24"/>
        </w:rPr>
        <w:t xml:space="preserve">individuálními potřebami dítěte, standardizace kvality péče, nastavení monitoringu dat apod. </w:t>
      </w:r>
      <w:r w:rsidRPr="00721F09">
        <w:rPr>
          <w:rFonts w:ascii="Times New Roman" w:hAnsi="Times New Roman" w:cs="Times New Roman"/>
          <w:szCs w:val="24"/>
        </w:rPr>
        <w:t xml:space="preserve">Aktuálně se jedná především o </w:t>
      </w:r>
      <w:r w:rsidR="00447E98" w:rsidRPr="00721F09">
        <w:rPr>
          <w:rFonts w:ascii="Times New Roman" w:hAnsi="Times New Roman" w:cs="Times New Roman"/>
          <w:szCs w:val="24"/>
        </w:rPr>
        <w:t>tyto stra</w:t>
      </w:r>
      <w:r w:rsidR="00071FC4" w:rsidRPr="00721F09">
        <w:rPr>
          <w:rFonts w:ascii="Times New Roman" w:hAnsi="Times New Roman" w:cs="Times New Roman"/>
          <w:szCs w:val="24"/>
        </w:rPr>
        <w:t xml:space="preserve">tegické </w:t>
      </w:r>
      <w:r w:rsidR="0088770C">
        <w:rPr>
          <w:rFonts w:ascii="Times New Roman" w:hAnsi="Times New Roman" w:cs="Times New Roman"/>
          <w:szCs w:val="24"/>
        </w:rPr>
        <w:br/>
      </w:r>
      <w:r w:rsidR="00071FC4" w:rsidRPr="00721F09">
        <w:rPr>
          <w:rFonts w:ascii="Times New Roman" w:hAnsi="Times New Roman" w:cs="Times New Roman"/>
          <w:szCs w:val="24"/>
        </w:rPr>
        <w:t xml:space="preserve">a koncepční materiály: </w:t>
      </w:r>
      <w:r w:rsidRPr="00721F09">
        <w:rPr>
          <w:rFonts w:ascii="Times New Roman" w:hAnsi="Times New Roman" w:cs="Times New Roman"/>
          <w:szCs w:val="24"/>
        </w:rPr>
        <w:t xml:space="preserve">Národní strategii sociálního začleňování 2021-2030, Národní strategii rozvoje sociálních služeb </w:t>
      </w:r>
      <w:proofErr w:type="gramStart"/>
      <w:r w:rsidRPr="00721F09">
        <w:rPr>
          <w:rFonts w:ascii="Times New Roman" w:hAnsi="Times New Roman" w:cs="Times New Roman"/>
          <w:szCs w:val="24"/>
        </w:rPr>
        <w:t xml:space="preserve">2016 </w:t>
      </w:r>
      <w:r w:rsidR="004952C9" w:rsidRPr="00721F09">
        <w:rPr>
          <w:rFonts w:ascii="Times New Roman" w:hAnsi="Times New Roman" w:cs="Times New Roman"/>
          <w:szCs w:val="24"/>
        </w:rPr>
        <w:t>–</w:t>
      </w:r>
      <w:r w:rsidRPr="00721F09">
        <w:rPr>
          <w:rFonts w:ascii="Times New Roman" w:hAnsi="Times New Roman" w:cs="Times New Roman"/>
          <w:szCs w:val="24"/>
        </w:rPr>
        <w:t xml:space="preserve"> 2025</w:t>
      </w:r>
      <w:proofErr w:type="gramEnd"/>
      <w:r w:rsidR="00C40C77" w:rsidRPr="00721F09">
        <w:rPr>
          <w:rFonts w:ascii="Times New Roman" w:hAnsi="Times New Roman" w:cs="Times New Roman"/>
          <w:szCs w:val="24"/>
        </w:rPr>
        <w:t>.</w:t>
      </w:r>
      <w:r w:rsidR="004952C9" w:rsidRPr="00721F09">
        <w:rPr>
          <w:rFonts w:ascii="Times New Roman" w:hAnsi="Times New Roman" w:cs="Times New Roman"/>
          <w:color w:val="FF0000"/>
          <w:szCs w:val="24"/>
        </w:rPr>
        <w:t xml:space="preserve"> </w:t>
      </w:r>
      <w:r w:rsidR="004952C9" w:rsidRPr="00721F09">
        <w:rPr>
          <w:rFonts w:ascii="Times New Roman" w:hAnsi="Times New Roman" w:cs="Times New Roman"/>
          <w:szCs w:val="24"/>
        </w:rPr>
        <w:t xml:space="preserve">Komplexní cíle týkající se ochrany ohrožených dětí </w:t>
      </w:r>
      <w:r w:rsidR="00E23276" w:rsidRPr="00721F09">
        <w:rPr>
          <w:rFonts w:ascii="Times New Roman" w:hAnsi="Times New Roman" w:cs="Times New Roman"/>
          <w:szCs w:val="24"/>
        </w:rPr>
        <w:t xml:space="preserve">jsou </w:t>
      </w:r>
      <w:r w:rsidR="004952C9" w:rsidRPr="00721F09">
        <w:rPr>
          <w:rFonts w:ascii="Times New Roman" w:hAnsi="Times New Roman" w:cs="Times New Roman"/>
          <w:szCs w:val="24"/>
        </w:rPr>
        <w:t>obsaženy v</w:t>
      </w:r>
      <w:r w:rsidR="00A000A0" w:rsidRPr="00721F09">
        <w:rPr>
          <w:rFonts w:ascii="Times New Roman" w:hAnsi="Times New Roman" w:cs="Times New Roman"/>
          <w:szCs w:val="24"/>
        </w:rPr>
        <w:t> </w:t>
      </w:r>
      <w:r w:rsidR="004952C9" w:rsidRPr="00721F09">
        <w:rPr>
          <w:rFonts w:ascii="Times New Roman" w:hAnsi="Times New Roman" w:cs="Times New Roman"/>
          <w:szCs w:val="24"/>
        </w:rPr>
        <w:t xml:space="preserve">Národní strategii ochrany práv dětí na období </w:t>
      </w:r>
      <w:proofErr w:type="gramStart"/>
      <w:r w:rsidR="004952C9" w:rsidRPr="00721F09">
        <w:rPr>
          <w:rFonts w:ascii="Times New Roman" w:hAnsi="Times New Roman" w:cs="Times New Roman"/>
          <w:szCs w:val="24"/>
        </w:rPr>
        <w:t>20</w:t>
      </w:r>
      <w:r w:rsidR="00C40C77" w:rsidRPr="00721F09">
        <w:rPr>
          <w:rFonts w:ascii="Times New Roman" w:hAnsi="Times New Roman" w:cs="Times New Roman"/>
          <w:szCs w:val="24"/>
        </w:rPr>
        <w:t>21 – 2029</w:t>
      </w:r>
      <w:proofErr w:type="gramEnd"/>
      <w:r w:rsidR="00C40C77" w:rsidRPr="00721F09">
        <w:rPr>
          <w:rFonts w:ascii="Times New Roman" w:hAnsi="Times New Roman" w:cs="Times New Roman"/>
          <w:szCs w:val="24"/>
        </w:rPr>
        <w:t xml:space="preserve"> a I. akčním plánu na období 2021 - 2024</w:t>
      </w:r>
      <w:r w:rsidR="004952C9" w:rsidRPr="00721F09">
        <w:rPr>
          <w:rFonts w:ascii="Times New Roman" w:hAnsi="Times New Roman" w:cs="Times New Roman"/>
          <w:szCs w:val="24"/>
        </w:rPr>
        <w:t xml:space="preserve">, </w:t>
      </w:r>
      <w:r w:rsidR="00C40C77" w:rsidRPr="00721F09">
        <w:rPr>
          <w:rFonts w:ascii="Times New Roman" w:hAnsi="Times New Roman" w:cs="Times New Roman"/>
          <w:szCs w:val="24"/>
        </w:rPr>
        <w:t>který bude dále aktualizován</w:t>
      </w:r>
      <w:r w:rsidR="004952C9" w:rsidRPr="00721F09">
        <w:rPr>
          <w:rFonts w:ascii="Times New Roman" w:hAnsi="Times New Roman" w:cs="Times New Roman"/>
          <w:szCs w:val="24"/>
        </w:rPr>
        <w:t xml:space="preserve"> pro další období.</w:t>
      </w:r>
    </w:p>
    <w:p w14:paraId="4C2F1575" w14:textId="77777777" w:rsidR="004952C9" w:rsidRPr="00721F09" w:rsidRDefault="004952C9" w:rsidP="00721F09">
      <w:pPr>
        <w:spacing w:after="0" w:line="240" w:lineRule="auto"/>
        <w:rPr>
          <w:rFonts w:ascii="Times New Roman" w:hAnsi="Times New Roman" w:cs="Times New Roman"/>
          <w:color w:val="FF0000"/>
          <w:szCs w:val="24"/>
        </w:rPr>
      </w:pPr>
    </w:p>
    <w:p w14:paraId="55F156AA" w14:textId="7D44C7D2" w:rsidR="00447E98" w:rsidRPr="00721F09" w:rsidRDefault="004952C9" w:rsidP="00721F09">
      <w:pPr>
        <w:spacing w:after="0" w:line="240" w:lineRule="auto"/>
        <w:rPr>
          <w:rFonts w:ascii="Times New Roman" w:hAnsi="Times New Roman" w:cs="Times New Roman"/>
          <w:szCs w:val="24"/>
        </w:rPr>
      </w:pPr>
      <w:r w:rsidRPr="00721F09">
        <w:rPr>
          <w:rFonts w:ascii="Times New Roman" w:hAnsi="Times New Roman" w:cs="Times New Roman"/>
          <w:szCs w:val="24"/>
        </w:rPr>
        <w:t xml:space="preserve">Zákon </w:t>
      </w:r>
      <w:r w:rsidR="007A3182" w:rsidRPr="00721F09">
        <w:rPr>
          <w:rFonts w:ascii="Times New Roman" w:hAnsi="Times New Roman" w:cs="Times New Roman"/>
          <w:szCs w:val="24"/>
        </w:rPr>
        <w:t>č. 359/1999 Sb.</w:t>
      </w:r>
      <w:r w:rsidRPr="00721F09">
        <w:rPr>
          <w:rFonts w:ascii="Times New Roman" w:hAnsi="Times New Roman" w:cs="Times New Roman"/>
          <w:szCs w:val="24"/>
        </w:rPr>
        <w:t xml:space="preserve"> legislativně zastřešuje agendu práce s</w:t>
      </w:r>
      <w:r w:rsidR="00A000A0" w:rsidRPr="00721F09">
        <w:rPr>
          <w:rFonts w:ascii="Times New Roman" w:hAnsi="Times New Roman" w:cs="Times New Roman"/>
          <w:szCs w:val="24"/>
        </w:rPr>
        <w:t> </w:t>
      </w:r>
      <w:r w:rsidRPr="00721F09">
        <w:rPr>
          <w:rFonts w:ascii="Times New Roman" w:hAnsi="Times New Roman" w:cs="Times New Roman"/>
          <w:szCs w:val="24"/>
        </w:rPr>
        <w:t>ohroženými dětmi a rodinami. Jeho postupné novelizace jsou nedílnou součástí implementace výše uvedených změn</w:t>
      </w:r>
      <w:r w:rsidR="00106504" w:rsidRPr="00721F09">
        <w:rPr>
          <w:rFonts w:ascii="Times New Roman" w:hAnsi="Times New Roman" w:cs="Times New Roman"/>
          <w:szCs w:val="24"/>
        </w:rPr>
        <w:t xml:space="preserve">. Přestože se od roku 2007 podařilo dosáhnout dílčích změn (např. </w:t>
      </w:r>
      <w:r w:rsidR="00E23276" w:rsidRPr="00721F09">
        <w:rPr>
          <w:rFonts w:ascii="Times New Roman" w:hAnsi="Times New Roman" w:cs="Times New Roman"/>
          <w:szCs w:val="24"/>
        </w:rPr>
        <w:t xml:space="preserve">zvýšení </w:t>
      </w:r>
      <w:r w:rsidR="00106504" w:rsidRPr="00721F09">
        <w:rPr>
          <w:rFonts w:ascii="Times New Roman" w:hAnsi="Times New Roman" w:cs="Times New Roman"/>
          <w:szCs w:val="24"/>
        </w:rPr>
        <w:t xml:space="preserve">počtu pěstounů, </w:t>
      </w:r>
      <w:r w:rsidR="00E23276" w:rsidRPr="00721F09">
        <w:rPr>
          <w:rFonts w:ascii="Times New Roman" w:hAnsi="Times New Roman" w:cs="Times New Roman"/>
          <w:szCs w:val="24"/>
        </w:rPr>
        <w:t xml:space="preserve">snížení </w:t>
      </w:r>
      <w:r w:rsidR="00106504" w:rsidRPr="00721F09">
        <w:rPr>
          <w:rFonts w:ascii="Times New Roman" w:hAnsi="Times New Roman" w:cs="Times New Roman"/>
          <w:szCs w:val="24"/>
        </w:rPr>
        <w:t>počtu dětí s</w:t>
      </w:r>
      <w:r w:rsidR="00A000A0" w:rsidRPr="00721F09">
        <w:rPr>
          <w:rFonts w:ascii="Times New Roman" w:hAnsi="Times New Roman" w:cs="Times New Roman"/>
          <w:szCs w:val="24"/>
        </w:rPr>
        <w:t> </w:t>
      </w:r>
      <w:r w:rsidR="00106504" w:rsidRPr="00721F09">
        <w:rPr>
          <w:rFonts w:ascii="Times New Roman" w:hAnsi="Times New Roman" w:cs="Times New Roman"/>
          <w:szCs w:val="24"/>
        </w:rPr>
        <w:t>postižením v</w:t>
      </w:r>
      <w:r w:rsidR="00A000A0" w:rsidRPr="00721F09">
        <w:rPr>
          <w:rFonts w:ascii="Times New Roman" w:hAnsi="Times New Roman" w:cs="Times New Roman"/>
          <w:szCs w:val="24"/>
        </w:rPr>
        <w:t> </w:t>
      </w:r>
      <w:r w:rsidR="00106504" w:rsidRPr="00721F09">
        <w:rPr>
          <w:rFonts w:ascii="Times New Roman" w:hAnsi="Times New Roman" w:cs="Times New Roman"/>
          <w:szCs w:val="24"/>
        </w:rPr>
        <w:t>institucionální výchově, aj.</w:t>
      </w:r>
      <w:r w:rsidR="00E23276" w:rsidRPr="00721F09">
        <w:rPr>
          <w:rFonts w:ascii="Times New Roman" w:hAnsi="Times New Roman" w:cs="Times New Roman"/>
          <w:szCs w:val="24"/>
        </w:rPr>
        <w:t>)</w:t>
      </w:r>
      <w:r w:rsidR="00106504" w:rsidRPr="00721F09">
        <w:rPr>
          <w:rFonts w:ascii="Times New Roman" w:hAnsi="Times New Roman" w:cs="Times New Roman"/>
          <w:szCs w:val="24"/>
        </w:rPr>
        <w:t xml:space="preserve">, klíčové nedostatky systému stále přetrvávají </w:t>
      </w:r>
      <w:r w:rsidR="0088770C">
        <w:rPr>
          <w:rFonts w:ascii="Times New Roman" w:hAnsi="Times New Roman" w:cs="Times New Roman"/>
          <w:szCs w:val="24"/>
        </w:rPr>
        <w:br/>
      </w:r>
      <w:r w:rsidR="00106504" w:rsidRPr="00721F09">
        <w:rPr>
          <w:rFonts w:ascii="Times New Roman" w:hAnsi="Times New Roman" w:cs="Times New Roman"/>
          <w:szCs w:val="24"/>
        </w:rPr>
        <w:t>a je nutné přijímat další opatření, včetně legislativních, k</w:t>
      </w:r>
      <w:r w:rsidR="00A000A0" w:rsidRPr="00721F09">
        <w:rPr>
          <w:rFonts w:ascii="Times New Roman" w:hAnsi="Times New Roman" w:cs="Times New Roman"/>
          <w:szCs w:val="24"/>
        </w:rPr>
        <w:t> </w:t>
      </w:r>
      <w:r w:rsidR="00106504" w:rsidRPr="00721F09">
        <w:rPr>
          <w:rFonts w:ascii="Times New Roman" w:hAnsi="Times New Roman" w:cs="Times New Roman"/>
          <w:szCs w:val="24"/>
        </w:rPr>
        <w:t xml:space="preserve">jejich řešení. </w:t>
      </w:r>
      <w:r w:rsidRPr="00721F09">
        <w:rPr>
          <w:rFonts w:ascii="Times New Roman" w:hAnsi="Times New Roman" w:cs="Times New Roman"/>
          <w:szCs w:val="24"/>
        </w:rPr>
        <w:t xml:space="preserve">  </w:t>
      </w:r>
    </w:p>
    <w:p w14:paraId="7D1D00B9" w14:textId="77777777" w:rsidR="00E75902" w:rsidRPr="00721F09" w:rsidRDefault="00E75902" w:rsidP="00721F09">
      <w:pPr>
        <w:spacing w:after="0" w:line="240" w:lineRule="auto"/>
        <w:rPr>
          <w:rFonts w:ascii="Times New Roman" w:hAnsi="Times New Roman" w:cs="Times New Roman"/>
          <w:szCs w:val="24"/>
        </w:rPr>
      </w:pPr>
    </w:p>
    <w:p w14:paraId="21C44F99" w14:textId="5DACF84E" w:rsidR="00A31137" w:rsidRPr="00721F09" w:rsidRDefault="00EB3228" w:rsidP="00721F09">
      <w:pPr>
        <w:spacing w:after="0" w:line="240" w:lineRule="auto"/>
        <w:rPr>
          <w:rFonts w:ascii="Times New Roman" w:hAnsi="Times New Roman" w:cs="Times New Roman"/>
          <w:szCs w:val="24"/>
        </w:rPr>
      </w:pPr>
      <w:r w:rsidRPr="00721F09">
        <w:rPr>
          <w:rFonts w:ascii="Times New Roman" w:hAnsi="Times New Roman" w:cs="Times New Roman"/>
          <w:szCs w:val="24"/>
        </w:rPr>
        <w:t xml:space="preserve">Mezi základní nedostatky patří nepružný a netransparentní systém zprostředkování náhradní rodinné péče, rozdílné podmínky příprav a doprovázení pěstounů, </w:t>
      </w:r>
      <w:r w:rsidR="00A31137" w:rsidRPr="00721F09">
        <w:rPr>
          <w:rFonts w:ascii="Times New Roman" w:hAnsi="Times New Roman" w:cs="Times New Roman"/>
          <w:szCs w:val="24"/>
        </w:rPr>
        <w:t xml:space="preserve">překrývající se instituty náhradní rodinné péče, zdvojení činnosti osob pověřených výkonem </w:t>
      </w:r>
      <w:r w:rsidR="0088770C">
        <w:rPr>
          <w:rFonts w:ascii="Times New Roman" w:hAnsi="Times New Roman" w:cs="Times New Roman"/>
          <w:szCs w:val="24"/>
        </w:rPr>
        <w:t>sociálně-právní ochrany dětí (</w:t>
      </w:r>
      <w:r w:rsidR="00A31137" w:rsidRPr="00721F09">
        <w:rPr>
          <w:rFonts w:ascii="Times New Roman" w:hAnsi="Times New Roman" w:cs="Times New Roman"/>
          <w:szCs w:val="24"/>
        </w:rPr>
        <w:t>SPOD</w:t>
      </w:r>
      <w:r w:rsidR="0088770C">
        <w:rPr>
          <w:rFonts w:ascii="Times New Roman" w:hAnsi="Times New Roman" w:cs="Times New Roman"/>
          <w:szCs w:val="24"/>
        </w:rPr>
        <w:t>)</w:t>
      </w:r>
      <w:r w:rsidR="00A31137" w:rsidRPr="00721F09">
        <w:rPr>
          <w:rFonts w:ascii="Times New Roman" w:hAnsi="Times New Roman" w:cs="Times New Roman"/>
          <w:szCs w:val="24"/>
        </w:rPr>
        <w:t xml:space="preserve"> a sociálních služeb, úprava </w:t>
      </w:r>
      <w:r w:rsidR="00E23276" w:rsidRPr="00721F09">
        <w:rPr>
          <w:rFonts w:ascii="Times New Roman" w:hAnsi="Times New Roman" w:cs="Times New Roman"/>
          <w:szCs w:val="24"/>
        </w:rPr>
        <w:t xml:space="preserve">hromadného </w:t>
      </w:r>
      <w:r w:rsidR="00A31137" w:rsidRPr="00721F09">
        <w:rPr>
          <w:rFonts w:ascii="Times New Roman" w:hAnsi="Times New Roman" w:cs="Times New Roman"/>
          <w:szCs w:val="24"/>
        </w:rPr>
        <w:t>poručenství a opatrovnictví</w:t>
      </w:r>
      <w:r w:rsidR="00E23276" w:rsidRPr="00721F09">
        <w:rPr>
          <w:rFonts w:ascii="Times New Roman" w:hAnsi="Times New Roman" w:cs="Times New Roman"/>
          <w:szCs w:val="24"/>
        </w:rPr>
        <w:t xml:space="preserve"> jako výkonu SPOD</w:t>
      </w:r>
      <w:r w:rsidR="00A31137" w:rsidRPr="00721F09">
        <w:rPr>
          <w:rFonts w:ascii="Times New Roman" w:hAnsi="Times New Roman" w:cs="Times New Roman"/>
          <w:szCs w:val="24"/>
        </w:rPr>
        <w:t xml:space="preserve">, </w:t>
      </w:r>
      <w:r w:rsidR="00E23276" w:rsidRPr="00721F09">
        <w:rPr>
          <w:rFonts w:ascii="Times New Roman" w:hAnsi="Times New Roman" w:cs="Times New Roman"/>
          <w:szCs w:val="24"/>
        </w:rPr>
        <w:t xml:space="preserve">netransparentní a nepřehledná </w:t>
      </w:r>
      <w:r w:rsidR="00A31137" w:rsidRPr="00721F09">
        <w:rPr>
          <w:rFonts w:ascii="Times New Roman" w:hAnsi="Times New Roman" w:cs="Times New Roman"/>
          <w:szCs w:val="24"/>
        </w:rPr>
        <w:t>úprava oznamovací povinnosti</w:t>
      </w:r>
      <w:r w:rsidR="00E23276" w:rsidRPr="00721F09">
        <w:rPr>
          <w:rFonts w:ascii="Times New Roman" w:hAnsi="Times New Roman" w:cs="Times New Roman"/>
          <w:szCs w:val="24"/>
        </w:rPr>
        <w:t xml:space="preserve"> o ohrožení dítěte</w:t>
      </w:r>
      <w:r w:rsidR="00A31137" w:rsidRPr="00721F09">
        <w:rPr>
          <w:rFonts w:ascii="Times New Roman" w:hAnsi="Times New Roman" w:cs="Times New Roman"/>
          <w:szCs w:val="24"/>
        </w:rPr>
        <w:t xml:space="preserve">, </w:t>
      </w:r>
      <w:r w:rsidR="00E23276" w:rsidRPr="00721F09">
        <w:rPr>
          <w:rFonts w:ascii="Times New Roman" w:hAnsi="Times New Roman" w:cs="Times New Roman"/>
          <w:szCs w:val="24"/>
        </w:rPr>
        <w:t xml:space="preserve">nepřehledná </w:t>
      </w:r>
      <w:r w:rsidR="00A31137" w:rsidRPr="00721F09">
        <w:rPr>
          <w:rFonts w:ascii="Times New Roman" w:hAnsi="Times New Roman" w:cs="Times New Roman"/>
          <w:szCs w:val="24"/>
        </w:rPr>
        <w:t xml:space="preserve">úprava umisťování nejmladších dětí do zařízení pro děti vyžadující okamžitou </w:t>
      </w:r>
      <w:r w:rsidR="00A31137" w:rsidRPr="00721F09">
        <w:rPr>
          <w:rFonts w:ascii="Times New Roman" w:hAnsi="Times New Roman" w:cs="Times New Roman"/>
          <w:szCs w:val="24"/>
        </w:rPr>
        <w:lastRenderedPageBreak/>
        <w:t>pomoc</w:t>
      </w:r>
      <w:r w:rsidR="002900E8" w:rsidRPr="00721F09">
        <w:rPr>
          <w:rFonts w:ascii="Times New Roman" w:hAnsi="Times New Roman" w:cs="Times New Roman"/>
          <w:szCs w:val="24"/>
        </w:rPr>
        <w:t xml:space="preserve">, </w:t>
      </w:r>
      <w:r w:rsidR="00E23276" w:rsidRPr="00721F09">
        <w:rPr>
          <w:rFonts w:ascii="Times New Roman" w:hAnsi="Times New Roman" w:cs="Times New Roman"/>
          <w:szCs w:val="24"/>
        </w:rPr>
        <w:t xml:space="preserve">přetrvávající </w:t>
      </w:r>
      <w:r w:rsidR="002900E8" w:rsidRPr="00721F09">
        <w:rPr>
          <w:rFonts w:ascii="Times New Roman" w:hAnsi="Times New Roman" w:cs="Times New Roman"/>
          <w:szCs w:val="24"/>
        </w:rPr>
        <w:t xml:space="preserve">úprava činnosti dětských domovů pro děti do 3 let věku a další nedostatky legislativně technického charakteru. </w:t>
      </w:r>
    </w:p>
    <w:p w14:paraId="3DD67805" w14:textId="77777777" w:rsidR="00FA7538" w:rsidRPr="00721F09" w:rsidRDefault="00FA7538" w:rsidP="00721F09">
      <w:pPr>
        <w:spacing w:after="0" w:line="240" w:lineRule="auto"/>
        <w:rPr>
          <w:rFonts w:ascii="Times New Roman" w:hAnsi="Times New Roman" w:cs="Times New Roman"/>
          <w:szCs w:val="24"/>
        </w:rPr>
      </w:pPr>
    </w:p>
    <w:p w14:paraId="29B9D4D7" w14:textId="3D71B5F0" w:rsidR="00571BE8" w:rsidRPr="00D2269A" w:rsidRDefault="00A000A0" w:rsidP="00721F09">
      <w:pPr>
        <w:pStyle w:val="Nadpis3"/>
        <w:numPr>
          <w:ilvl w:val="0"/>
          <w:numId w:val="0"/>
        </w:numPr>
        <w:spacing w:line="240" w:lineRule="auto"/>
        <w:ind w:left="720" w:hanging="720"/>
        <w:rPr>
          <w:rFonts w:ascii="Times New Roman" w:hAnsi="Times New Roman" w:cs="Times New Roman"/>
          <w:color w:val="auto"/>
          <w:sz w:val="28"/>
          <w:szCs w:val="28"/>
        </w:rPr>
      </w:pPr>
      <w:r w:rsidRPr="00D2269A">
        <w:rPr>
          <w:rFonts w:ascii="Times New Roman" w:hAnsi="Times New Roman" w:cs="Times New Roman"/>
          <w:color w:val="auto"/>
          <w:sz w:val="28"/>
          <w:szCs w:val="28"/>
        </w:rPr>
        <w:t>1.2.1.</w:t>
      </w:r>
      <w:r w:rsidR="00A61EA8" w:rsidRPr="00D2269A">
        <w:rPr>
          <w:rFonts w:ascii="Times New Roman" w:hAnsi="Times New Roman" w:cs="Times New Roman"/>
          <w:color w:val="auto"/>
          <w:sz w:val="28"/>
          <w:szCs w:val="28"/>
        </w:rPr>
        <w:t xml:space="preserve"> </w:t>
      </w:r>
      <w:r w:rsidR="00106504" w:rsidRPr="00D2269A">
        <w:rPr>
          <w:rFonts w:ascii="Times New Roman" w:hAnsi="Times New Roman" w:cs="Times New Roman"/>
          <w:color w:val="auto"/>
          <w:sz w:val="28"/>
          <w:szCs w:val="28"/>
        </w:rPr>
        <w:t>Dílčí oblasti novelizace</w:t>
      </w:r>
    </w:p>
    <w:p w14:paraId="5103C811" w14:textId="6E530ECD" w:rsidR="00CE69B5" w:rsidRPr="00721F09" w:rsidRDefault="00395AA6" w:rsidP="00721F09">
      <w:pPr>
        <w:pStyle w:val="Nadpis4"/>
        <w:numPr>
          <w:ilvl w:val="0"/>
          <w:numId w:val="0"/>
        </w:numPr>
        <w:spacing w:line="240" w:lineRule="auto"/>
        <w:ind w:left="864" w:hanging="864"/>
        <w:rPr>
          <w:rFonts w:ascii="Times New Roman" w:hAnsi="Times New Roman" w:cs="Times New Roman"/>
          <w:i w:val="0"/>
          <w:color w:val="auto"/>
          <w:szCs w:val="24"/>
        </w:rPr>
      </w:pPr>
      <w:r w:rsidRPr="00721F09">
        <w:rPr>
          <w:rFonts w:ascii="Times New Roman" w:hAnsi="Times New Roman" w:cs="Times New Roman"/>
          <w:i w:val="0"/>
          <w:color w:val="auto"/>
          <w:szCs w:val="24"/>
        </w:rPr>
        <w:t xml:space="preserve">1.2.1.1. </w:t>
      </w:r>
      <w:r w:rsidR="007C3FFE" w:rsidRPr="00721F09">
        <w:rPr>
          <w:rFonts w:ascii="Times New Roman" w:hAnsi="Times New Roman" w:cs="Times New Roman"/>
          <w:i w:val="0"/>
          <w:color w:val="auto"/>
          <w:szCs w:val="24"/>
        </w:rPr>
        <w:t xml:space="preserve">Zprostředkování </w:t>
      </w:r>
      <w:r w:rsidR="001652E0" w:rsidRPr="00721F09">
        <w:rPr>
          <w:rFonts w:ascii="Times New Roman" w:hAnsi="Times New Roman" w:cs="Times New Roman"/>
          <w:i w:val="0"/>
          <w:color w:val="auto"/>
          <w:szCs w:val="24"/>
        </w:rPr>
        <w:t>osvojení a pěstounské péče</w:t>
      </w:r>
    </w:p>
    <w:p w14:paraId="5FAAEF0B" w14:textId="49B291BB" w:rsidR="00CE69B5" w:rsidRPr="00721F09" w:rsidRDefault="00CE69B5" w:rsidP="00721F09">
      <w:pPr>
        <w:spacing w:line="240" w:lineRule="auto"/>
        <w:rPr>
          <w:rFonts w:ascii="Times New Roman" w:hAnsi="Times New Roman" w:cs="Times New Roman"/>
          <w:bCs/>
          <w:szCs w:val="24"/>
        </w:rPr>
      </w:pPr>
      <w:r w:rsidRPr="00721F09">
        <w:rPr>
          <w:rFonts w:ascii="Times New Roman" w:hAnsi="Times New Roman" w:cs="Times New Roman"/>
          <w:bCs/>
          <w:szCs w:val="24"/>
        </w:rPr>
        <w:t>Náhradní rodinná péče</w:t>
      </w:r>
      <w:r w:rsidR="00E259B8" w:rsidRPr="00721F09">
        <w:rPr>
          <w:rFonts w:ascii="Times New Roman" w:hAnsi="Times New Roman" w:cs="Times New Roman"/>
          <w:bCs/>
          <w:szCs w:val="24"/>
        </w:rPr>
        <w:t xml:space="preserve"> (dále </w:t>
      </w:r>
      <w:r w:rsidR="0088770C">
        <w:rPr>
          <w:rFonts w:ascii="Times New Roman" w:hAnsi="Times New Roman" w:cs="Times New Roman"/>
          <w:bCs/>
          <w:szCs w:val="24"/>
        </w:rPr>
        <w:t>též</w:t>
      </w:r>
      <w:r w:rsidR="00E259B8" w:rsidRPr="00721F09">
        <w:rPr>
          <w:rFonts w:ascii="Times New Roman" w:hAnsi="Times New Roman" w:cs="Times New Roman"/>
          <w:bCs/>
          <w:szCs w:val="24"/>
        </w:rPr>
        <w:t xml:space="preserve"> „NRP“)</w:t>
      </w:r>
      <w:r w:rsidRPr="00721F09">
        <w:rPr>
          <w:rFonts w:ascii="Times New Roman" w:hAnsi="Times New Roman" w:cs="Times New Roman"/>
          <w:bCs/>
          <w:szCs w:val="24"/>
        </w:rPr>
        <w:t xml:space="preserve"> je upravena zákonem č. 89/2012 Sb., občanský zákoník, v platném znění (dále též </w:t>
      </w:r>
      <w:r w:rsidR="0088770C">
        <w:rPr>
          <w:rFonts w:ascii="Times New Roman" w:hAnsi="Times New Roman" w:cs="Times New Roman"/>
          <w:bCs/>
          <w:szCs w:val="24"/>
        </w:rPr>
        <w:t>„</w:t>
      </w:r>
      <w:r w:rsidRPr="00721F09">
        <w:rPr>
          <w:rFonts w:ascii="Times New Roman" w:hAnsi="Times New Roman" w:cs="Times New Roman"/>
          <w:bCs/>
          <w:szCs w:val="24"/>
        </w:rPr>
        <w:t>OZ</w:t>
      </w:r>
      <w:r w:rsidR="0088770C">
        <w:rPr>
          <w:rFonts w:ascii="Times New Roman" w:hAnsi="Times New Roman" w:cs="Times New Roman"/>
          <w:bCs/>
          <w:szCs w:val="24"/>
        </w:rPr>
        <w:t>“</w:t>
      </w:r>
      <w:r w:rsidRPr="00721F09">
        <w:rPr>
          <w:rFonts w:ascii="Times New Roman" w:hAnsi="Times New Roman" w:cs="Times New Roman"/>
          <w:bCs/>
          <w:szCs w:val="24"/>
        </w:rPr>
        <w:t xml:space="preserve">). Za náhradní rodinnou péči je považována pěstounská péče, pěstounská péče na přechodnou dobu, péče jiné osoby než rodiče dle § 953 OZ (tzv. svěřenectví) a poručenství s osobní péčí. Další, samostatnou kategorií, je pak osvojení dítěte. Zákon č. 359/1999 Sb. upravuje zprostředkování náhradní rodinné péče, resp. zprostředkování pěstounské péče a osvojení dítěte orgány sociálně-právní ochrany dětí, vymezuje práva </w:t>
      </w:r>
      <w:r w:rsidR="0088770C">
        <w:rPr>
          <w:rFonts w:ascii="Times New Roman" w:hAnsi="Times New Roman" w:cs="Times New Roman"/>
          <w:bCs/>
          <w:szCs w:val="24"/>
        </w:rPr>
        <w:br/>
      </w:r>
      <w:r w:rsidRPr="00721F09">
        <w:rPr>
          <w:rFonts w:ascii="Times New Roman" w:hAnsi="Times New Roman" w:cs="Times New Roman"/>
          <w:bCs/>
          <w:szCs w:val="24"/>
        </w:rPr>
        <w:t xml:space="preserve">a povinnosti osob pečujících a osob v evidenci dle § 47a, která jsou pak vždy podrobně upravena v dohodě o výkonu pěstounské péče či ve správním rozhodnutí o právech </w:t>
      </w:r>
      <w:r w:rsidR="0088770C">
        <w:rPr>
          <w:rFonts w:ascii="Times New Roman" w:hAnsi="Times New Roman" w:cs="Times New Roman"/>
          <w:bCs/>
          <w:szCs w:val="24"/>
        </w:rPr>
        <w:br/>
      </w:r>
      <w:r w:rsidRPr="00721F09">
        <w:rPr>
          <w:rFonts w:ascii="Times New Roman" w:hAnsi="Times New Roman" w:cs="Times New Roman"/>
          <w:bCs/>
          <w:szCs w:val="24"/>
        </w:rPr>
        <w:t xml:space="preserve">a povinnostech dle § 47a odst. 2 zákona č. 359/1999 Sb., a rovněž také obsahuje vymezení nároku na dávky pěstounské péče a jejich výplatu a ustanovení týkající se řízení o dávkách pěstounské péče. </w:t>
      </w:r>
    </w:p>
    <w:p w14:paraId="46BED105" w14:textId="0BE6AC3B" w:rsidR="003324FA" w:rsidRPr="00721F09" w:rsidRDefault="003324FA" w:rsidP="00721F09">
      <w:pPr>
        <w:spacing w:line="240" w:lineRule="auto"/>
        <w:rPr>
          <w:rFonts w:ascii="Times New Roman" w:hAnsi="Times New Roman" w:cs="Times New Roman"/>
          <w:bCs/>
          <w:szCs w:val="24"/>
        </w:rPr>
      </w:pPr>
      <w:r w:rsidRPr="00721F09">
        <w:rPr>
          <w:rFonts w:ascii="Times New Roman" w:eastAsia="Times New Roman" w:hAnsi="Times New Roman" w:cs="Times New Roman"/>
          <w:bCs/>
          <w:szCs w:val="24"/>
        </w:rPr>
        <w:t xml:space="preserve">Současný systém zprostředkování náhradní rodinné péče je zatížen poměrně značnou zdlouhavostí a administrativní náročností.  Na prvním stupni probíhá správní řízení na dvou různých úrovních. Řízení je zahájeno u jiného správního orgánu, než který vydává prvostupňové rozhodnutí ve věci samé – žádost o zařazení do evidence žadatelů </w:t>
      </w:r>
      <w:r w:rsidR="0088770C">
        <w:rPr>
          <w:rFonts w:ascii="Times New Roman" w:eastAsia="Times New Roman" w:hAnsi="Times New Roman" w:cs="Times New Roman"/>
          <w:bCs/>
          <w:szCs w:val="24"/>
        </w:rPr>
        <w:br/>
      </w:r>
      <w:r w:rsidRPr="00721F09">
        <w:rPr>
          <w:rFonts w:ascii="Times New Roman" w:eastAsia="Times New Roman" w:hAnsi="Times New Roman" w:cs="Times New Roman"/>
          <w:bCs/>
          <w:szCs w:val="24"/>
        </w:rPr>
        <w:t xml:space="preserve">o zprostředkování pěstounské péče nebo osvojení se podává u obecního úřadu obce s rozšířenou působností, příslušného podle místa trvalého pobytu žadatele, tento správní orgán provádí prvotní úkony a šetření, shromažďuje podklady a následně řízení předává krajskému úřadu, v jehož správním obvodu se obecní úřad obce s rozšířenou působností nachází. Krajský úřad provádí další dokazování, žadatel absolvuje povinnou přípravu k přijetí dítěte do rodiny </w:t>
      </w:r>
      <w:r w:rsidR="0088770C">
        <w:rPr>
          <w:rFonts w:ascii="Times New Roman" w:eastAsia="Times New Roman" w:hAnsi="Times New Roman" w:cs="Times New Roman"/>
          <w:bCs/>
          <w:szCs w:val="24"/>
        </w:rPr>
        <w:br/>
      </w:r>
      <w:r w:rsidRPr="00721F09">
        <w:rPr>
          <w:rFonts w:ascii="Times New Roman" w:eastAsia="Times New Roman" w:hAnsi="Times New Roman" w:cs="Times New Roman"/>
          <w:bCs/>
          <w:szCs w:val="24"/>
        </w:rPr>
        <w:t>(v rozsahu minimálně 48 hodin, resp.</w:t>
      </w:r>
      <w:r w:rsidR="00F53E29" w:rsidRPr="00721F09">
        <w:rPr>
          <w:rFonts w:ascii="Times New Roman" w:eastAsia="Times New Roman" w:hAnsi="Times New Roman" w:cs="Times New Roman"/>
          <w:bCs/>
          <w:szCs w:val="24"/>
        </w:rPr>
        <w:t xml:space="preserve"> </w:t>
      </w:r>
      <w:r w:rsidRPr="00721F09">
        <w:rPr>
          <w:rFonts w:ascii="Times New Roman" w:eastAsia="Times New Roman" w:hAnsi="Times New Roman" w:cs="Times New Roman"/>
          <w:bCs/>
          <w:szCs w:val="24"/>
        </w:rPr>
        <w:t>72 hodin u žadatelů o zařazení do evidence osob, které mohou vykonávat pěstounskou péči na přechodnou dobu), psychologické posouzení atd.</w:t>
      </w:r>
    </w:p>
    <w:p w14:paraId="3D607CE0" w14:textId="77777777" w:rsidR="003324FA" w:rsidRPr="00721F09" w:rsidRDefault="003324FA" w:rsidP="00721F09">
      <w:pPr>
        <w:spacing w:line="240" w:lineRule="auto"/>
        <w:rPr>
          <w:rFonts w:ascii="Times New Roman" w:eastAsia="Times New Roman" w:hAnsi="Times New Roman" w:cs="Times New Roman"/>
          <w:bCs/>
          <w:szCs w:val="24"/>
        </w:rPr>
      </w:pPr>
      <w:r w:rsidRPr="00721F09">
        <w:rPr>
          <w:rFonts w:ascii="Times New Roman" w:eastAsia="Times New Roman" w:hAnsi="Times New Roman" w:cs="Times New Roman"/>
          <w:bCs/>
          <w:szCs w:val="24"/>
        </w:rPr>
        <w:t xml:space="preserve">Správní řízení od podání žádosti do jeho pravomocného skončení trvá v současnosti nejen několik měsíců, ale v řadě případů i déle než rok. Přitom právě zdlouhavost a náročnost celého procesu některé potenciální zájemce o osvojení či pěstounskou péči buďto od podání žádosti zcela odradí, anebo je vede k různým cestám obcházení procesu zprostředkování NRP. Nejvíce problematické se v praxi ukazuje, pokud jde o délku procesu odborného posouzení a délku řízení, že žadatelé musí v některých případech (krajích) čekat i několik týdnu až měsíců, než krajský úřad vypíše či naplní přípravu k přijetí dítěte do rodiny a/nebo než dojde k psychologickému posouzení žadatele a jeho rodiny. Cílem předkládané novely je tedy mj. proces odborného posuzování žadatelů o zařazení do evidence pro zprostředkování náhradní rodinné péče v těchto problematických oblastech zrychlit tak, že si sami žadatelé budou moci vybrat pověřenou organizaci, kde přípravy k přijetí dítěte do rodiny absolvují (žadatelé si budou moci zvolit organizaci, která je pro ně v lepší dojezdové vzdálenosti a nabízí např. pro žadatele vhodnější termíny konání příprav) a nebude tedy třeba čekat na naplnění kapacity či vypsání termínu konání příprav ze strany krajského úřadu. </w:t>
      </w:r>
    </w:p>
    <w:p w14:paraId="32B881D1" w14:textId="01996C95" w:rsidR="006C2E67" w:rsidRPr="00721F09" w:rsidRDefault="006C2E67" w:rsidP="00721F09">
      <w:pPr>
        <w:spacing w:line="240" w:lineRule="auto"/>
        <w:rPr>
          <w:rFonts w:ascii="Times New Roman" w:hAnsi="Times New Roman" w:cs="Times New Roman"/>
          <w:i/>
          <w:iCs/>
          <w:szCs w:val="24"/>
          <w:u w:val="single"/>
        </w:rPr>
      </w:pPr>
      <w:r w:rsidRPr="00721F09">
        <w:rPr>
          <w:rFonts w:ascii="Times New Roman" w:hAnsi="Times New Roman" w:cs="Times New Roman"/>
          <w:i/>
          <w:iCs/>
          <w:szCs w:val="24"/>
          <w:u w:val="single"/>
        </w:rPr>
        <w:t>Přípravy žadatelů</w:t>
      </w:r>
    </w:p>
    <w:p w14:paraId="6CF67DA5" w14:textId="2B69FBD2" w:rsidR="002A7DA6" w:rsidRPr="00721F09" w:rsidRDefault="002A7DA6" w:rsidP="00721F09">
      <w:pPr>
        <w:spacing w:line="240" w:lineRule="auto"/>
        <w:rPr>
          <w:rFonts w:ascii="Times New Roman" w:eastAsia="Times New Roman" w:hAnsi="Times New Roman" w:cs="Times New Roman"/>
          <w:bCs/>
          <w:szCs w:val="24"/>
        </w:rPr>
      </w:pPr>
      <w:r w:rsidRPr="00721F09">
        <w:rPr>
          <w:rFonts w:ascii="Times New Roman" w:eastAsia="Times New Roman" w:hAnsi="Times New Roman" w:cs="Times New Roman"/>
          <w:bCs/>
          <w:szCs w:val="24"/>
        </w:rPr>
        <w:t xml:space="preserve">Přípravy zajišťují nyní ve smyslu </w:t>
      </w:r>
      <w:proofErr w:type="spellStart"/>
      <w:r w:rsidRPr="00721F09">
        <w:rPr>
          <w:rFonts w:ascii="Times New Roman" w:eastAsia="Times New Roman" w:hAnsi="Times New Roman" w:cs="Times New Roman"/>
          <w:bCs/>
          <w:szCs w:val="24"/>
        </w:rPr>
        <w:t>ust</w:t>
      </w:r>
      <w:proofErr w:type="spellEnd"/>
      <w:r w:rsidRPr="00721F09">
        <w:rPr>
          <w:rFonts w:ascii="Times New Roman" w:eastAsia="Times New Roman" w:hAnsi="Times New Roman" w:cs="Times New Roman"/>
          <w:bCs/>
          <w:szCs w:val="24"/>
        </w:rPr>
        <w:t xml:space="preserve">. § 11 odst. 2 písm. a) zákona č. 359/1999 Sb. krajské úřady prostřednictvím krajských příspěvkových organizací, které disponují pověřením ve smyslu </w:t>
      </w:r>
      <w:r w:rsidR="0088770C">
        <w:rPr>
          <w:rFonts w:ascii="Times New Roman" w:eastAsia="Times New Roman" w:hAnsi="Times New Roman" w:cs="Times New Roman"/>
          <w:bCs/>
          <w:szCs w:val="24"/>
        </w:rPr>
        <w:br/>
      </w:r>
      <w:r w:rsidRPr="00721F09">
        <w:rPr>
          <w:rFonts w:ascii="Times New Roman" w:eastAsia="Times New Roman" w:hAnsi="Times New Roman" w:cs="Times New Roman"/>
          <w:bCs/>
          <w:szCs w:val="24"/>
        </w:rPr>
        <w:t xml:space="preserve">§ 48 odst. 2 písm. e) uvedeného zákona, nebo jsou přípravy přeneseny na nestátní neziskové subjekty, které získaly rovněž pověření k zajišťování příprav podle jmenovaného ustanovení zákona č. 359/1999 Sb. Rovněž se, ovšem pouze v jednom případě, vyskytuje model realizace </w:t>
      </w:r>
      <w:r w:rsidRPr="00721F09">
        <w:rPr>
          <w:rFonts w:ascii="Times New Roman" w:eastAsia="Times New Roman" w:hAnsi="Times New Roman" w:cs="Times New Roman"/>
          <w:bCs/>
          <w:szCs w:val="24"/>
        </w:rPr>
        <w:lastRenderedPageBreak/>
        <w:t>příprav přímo krajským úřadem, který si částečně najímá externí lektory. Vyskytují se rovněž různé kombinace uvedeného, včetně modelu, kdy je příprava realizována neziskovou organizací, avšak zaměstnankyně krajského úřadu jsou přítomny jako pozorovatelé. „Dodavatel“ příprav je některých krajích vybírán na základě veřejné zakázky. V některých případech je jediným hodnotícím kritériem cena (zájemce však musí naplnit podmínky odbornosti stanovené krajským úřadem).</w:t>
      </w:r>
      <w:r w:rsidRPr="00721F09">
        <w:rPr>
          <w:rStyle w:val="Znakapoznpodarou"/>
          <w:rFonts w:ascii="Times New Roman" w:eastAsia="Times New Roman" w:hAnsi="Times New Roman" w:cs="Times New Roman"/>
          <w:bCs/>
          <w:szCs w:val="24"/>
        </w:rPr>
        <w:footnoteReference w:id="6"/>
      </w:r>
      <w:r w:rsidRPr="00721F09">
        <w:rPr>
          <w:rFonts w:ascii="Times New Roman" w:eastAsia="Times New Roman" w:hAnsi="Times New Roman" w:cs="Times New Roman"/>
          <w:bCs/>
          <w:szCs w:val="24"/>
        </w:rPr>
        <w:t xml:space="preserve"> V krajích, kde vykonává přípravy k přijetí dítěte do rodiny více subjektů, je prokazatelně kratší průměrná doba vedení řízení o zařazení žadatele do evidence pro zprostředkování NRP oproti krajům, kde přípravy realizuje pouze jeden subjekt. Krajské úřady rovněž postupují odlišně</w:t>
      </w:r>
      <w:r w:rsidR="00026E8E" w:rsidRPr="00721F09">
        <w:rPr>
          <w:rFonts w:ascii="Times New Roman" w:eastAsia="Times New Roman" w:hAnsi="Times New Roman" w:cs="Times New Roman"/>
          <w:bCs/>
          <w:szCs w:val="24"/>
        </w:rPr>
        <w:t>,</w:t>
      </w:r>
      <w:r w:rsidRPr="00721F09">
        <w:rPr>
          <w:rFonts w:ascii="Times New Roman" w:eastAsia="Times New Roman" w:hAnsi="Times New Roman" w:cs="Times New Roman"/>
          <w:bCs/>
          <w:szCs w:val="24"/>
        </w:rPr>
        <w:t xml:space="preserve"> pokud jde o možnost „jejich“ žadatelů realizovat přípravy v jiném kraji, což částečně souvisí s financováním příprav a možností a ochotou platit jinému než „svému“ subjektu realizujícímu přípravy. Neexistuje jednotný výstup z příprav, který by tvořil podklad pro zhodnocení příprav ze strany krajského úřadu ve smyslu § 27 odst. 1 písm. b) zákona č. 359/1999 Sb.</w:t>
      </w:r>
    </w:p>
    <w:p w14:paraId="2071E262" w14:textId="62CE5144" w:rsidR="00011855" w:rsidRPr="00721F09" w:rsidRDefault="00011855" w:rsidP="00721F09">
      <w:pPr>
        <w:spacing w:line="240" w:lineRule="auto"/>
        <w:rPr>
          <w:rFonts w:ascii="Times New Roman" w:hAnsi="Times New Roman" w:cs="Times New Roman"/>
          <w:i/>
          <w:iCs/>
          <w:szCs w:val="24"/>
          <w:u w:val="single"/>
        </w:rPr>
      </w:pPr>
      <w:r w:rsidRPr="00721F09">
        <w:rPr>
          <w:rFonts w:ascii="Times New Roman" w:hAnsi="Times New Roman" w:cs="Times New Roman"/>
          <w:i/>
          <w:iCs/>
          <w:szCs w:val="24"/>
          <w:u w:val="single"/>
        </w:rPr>
        <w:t>Odborné posouzení psychické způsobilosti</w:t>
      </w:r>
    </w:p>
    <w:p w14:paraId="3B916485" w14:textId="2A78A4DE" w:rsidR="00026E8E" w:rsidRPr="00721F09" w:rsidRDefault="00026E8E" w:rsidP="00721F09">
      <w:pPr>
        <w:spacing w:line="240" w:lineRule="auto"/>
        <w:rPr>
          <w:rFonts w:ascii="Times New Roman" w:eastAsia="Times New Roman" w:hAnsi="Times New Roman" w:cs="Times New Roman"/>
          <w:bCs/>
          <w:szCs w:val="24"/>
        </w:rPr>
      </w:pPr>
      <w:r w:rsidRPr="00721F09">
        <w:rPr>
          <w:rFonts w:ascii="Times New Roman" w:eastAsia="Times New Roman" w:hAnsi="Times New Roman" w:cs="Times New Roman"/>
          <w:bCs/>
          <w:szCs w:val="24"/>
        </w:rPr>
        <w:t xml:space="preserve">Na části odborného posouzení žadatelů na úrovni krajského úřadu se podílejí psychologové (ať už jako zaměstnanci krajského úřadu nebo externisté), ačkoli zákon č. 359/1999 Sb. nedefinuje a ani blíže neupravuje „psychologické posouzení žadatelů“. Zvykově bývá psychologům dávána </w:t>
      </w:r>
      <w:r w:rsidR="000C6C00" w:rsidRPr="00721F09">
        <w:rPr>
          <w:rFonts w:ascii="Times New Roman" w:eastAsia="Times New Roman" w:hAnsi="Times New Roman" w:cs="Times New Roman"/>
          <w:bCs/>
          <w:szCs w:val="24"/>
        </w:rPr>
        <w:t xml:space="preserve">k posouzení </w:t>
      </w:r>
      <w:r w:rsidRPr="00721F09">
        <w:rPr>
          <w:rFonts w:ascii="Times New Roman" w:eastAsia="Times New Roman" w:hAnsi="Times New Roman" w:cs="Times New Roman"/>
          <w:bCs/>
          <w:szCs w:val="24"/>
        </w:rPr>
        <w:t xml:space="preserve">zejména </w:t>
      </w:r>
      <w:r w:rsidR="000C6C00" w:rsidRPr="00721F09">
        <w:rPr>
          <w:rFonts w:ascii="Times New Roman" w:eastAsia="Times New Roman" w:hAnsi="Times New Roman" w:cs="Times New Roman"/>
          <w:bCs/>
          <w:szCs w:val="24"/>
        </w:rPr>
        <w:t xml:space="preserve">motivace </w:t>
      </w:r>
      <w:r w:rsidRPr="00721F09">
        <w:rPr>
          <w:rFonts w:ascii="Times New Roman" w:eastAsia="Times New Roman" w:hAnsi="Times New Roman" w:cs="Times New Roman"/>
          <w:bCs/>
          <w:szCs w:val="24"/>
        </w:rPr>
        <w:t xml:space="preserve">žadatele, jeho osobnost, psychický stav, někdy posuzuje psycholog rovněž stabilitu manželského vztahu a prostředí v rodině a schopnosti dětí žijících v rodině žadatele přijmout další dítě do rodiny (§ 27 odst. 1 písm. d) zákona č. 359/1999 Sb.). Většina krajských úřadů má své psychology, jde tedy o zaměstnance krajského úřadu, přičemž tito mají i jinou náplň práce než psychologické posuzování žadatelů o zprostředkování NRP. Jinde najímají psychology pro psychologické posouzení žadatelů externě, v některých případech jde o zaměstnance pověřených osob, které pro krajský úřad zároveň realizují přípravy k přijetí dítěte do rodiny. Pojetí a průběh psychologického posouzení žadatelů a společně posuzovaných osob a rovněž použité diagnostické metody a jejich vyhodnocení jsou v jednotlivých krajích a u jednotlivých psychologů a organizací různé, stejně tak výstupy z tohoto posouzení. Závěry posuzujícího psychologa jsou nezřídka brány jako gros odborného posouzení, aniž by byly při rozhodování brány v potaz další skutečnosti a důkazy. Závěr z psychologického posouzení je přitom pouze jedním z důkazů, ze kterých by měl správní orgán při rozhodování vycházet. V případě, že je vyžadováno posouzení psychologem-zaměstnancem krajského úřadu, avšak úřad nedisponuje více psychology, kteří by se v rámci své agendy mohli zastupovat, není výjimkou, že žadatelé čekají na psychologické posouzení několik týdnů </w:t>
      </w:r>
      <w:r w:rsidR="00D529D8">
        <w:rPr>
          <w:rFonts w:ascii="Times New Roman" w:eastAsia="Times New Roman" w:hAnsi="Times New Roman" w:cs="Times New Roman"/>
          <w:bCs/>
          <w:szCs w:val="24"/>
        </w:rPr>
        <w:br/>
      </w:r>
      <w:r w:rsidRPr="00721F09">
        <w:rPr>
          <w:rFonts w:ascii="Times New Roman" w:eastAsia="Times New Roman" w:hAnsi="Times New Roman" w:cs="Times New Roman"/>
          <w:bCs/>
          <w:szCs w:val="24"/>
        </w:rPr>
        <w:t xml:space="preserve">i měsíců a dalších několik </w:t>
      </w:r>
      <w:r w:rsidR="000C6C00" w:rsidRPr="00721F09">
        <w:rPr>
          <w:rFonts w:ascii="Times New Roman" w:eastAsia="Times New Roman" w:hAnsi="Times New Roman" w:cs="Times New Roman"/>
          <w:bCs/>
          <w:szCs w:val="24"/>
        </w:rPr>
        <w:t xml:space="preserve">týdnů </w:t>
      </w:r>
      <w:r w:rsidRPr="00721F09">
        <w:rPr>
          <w:rFonts w:ascii="Times New Roman" w:eastAsia="Times New Roman" w:hAnsi="Times New Roman" w:cs="Times New Roman"/>
          <w:bCs/>
          <w:szCs w:val="24"/>
        </w:rPr>
        <w:t xml:space="preserve">na samotnou zprávu z psychologického posouzení. </w:t>
      </w:r>
    </w:p>
    <w:p w14:paraId="07F546C1" w14:textId="72DFF2A2" w:rsidR="00026E8E" w:rsidRPr="00721F09" w:rsidRDefault="00026E8E" w:rsidP="00721F09">
      <w:pPr>
        <w:spacing w:line="240" w:lineRule="auto"/>
        <w:rPr>
          <w:rFonts w:ascii="Times New Roman" w:eastAsia="Times New Roman" w:hAnsi="Times New Roman" w:cs="Times New Roman"/>
          <w:bCs/>
          <w:szCs w:val="24"/>
        </w:rPr>
      </w:pPr>
      <w:r w:rsidRPr="00721F09">
        <w:rPr>
          <w:rFonts w:ascii="Times New Roman" w:hAnsi="Times New Roman" w:cs="Times New Roman"/>
          <w:szCs w:val="24"/>
        </w:rPr>
        <w:t xml:space="preserve">Pokud jde o stávající kritéria odborného posouzení (kritéria osobnostního, sociálního či socioekonomického </w:t>
      </w:r>
      <w:proofErr w:type="gramStart"/>
      <w:r w:rsidRPr="00721F09">
        <w:rPr>
          <w:rFonts w:ascii="Times New Roman" w:hAnsi="Times New Roman" w:cs="Times New Roman"/>
          <w:szCs w:val="24"/>
        </w:rPr>
        <w:t>charakteru - věk</w:t>
      </w:r>
      <w:proofErr w:type="gramEnd"/>
      <w:r w:rsidRPr="00721F09">
        <w:rPr>
          <w:rFonts w:ascii="Times New Roman" w:hAnsi="Times New Roman" w:cs="Times New Roman"/>
          <w:szCs w:val="24"/>
        </w:rPr>
        <w:t>, rodičovské zkušenosti, věk dětí v rodině, úroveň bydlení, ekonomická stabilita atd.</w:t>
      </w:r>
      <w:r w:rsidR="000C6C00" w:rsidRPr="00721F09">
        <w:rPr>
          <w:rFonts w:ascii="Times New Roman" w:hAnsi="Times New Roman" w:cs="Times New Roman"/>
          <w:szCs w:val="24"/>
        </w:rPr>
        <w:t>),</w:t>
      </w:r>
      <w:r w:rsidRPr="00721F09">
        <w:rPr>
          <w:rFonts w:ascii="Times New Roman" w:hAnsi="Times New Roman" w:cs="Times New Roman"/>
          <w:szCs w:val="24"/>
        </w:rPr>
        <w:t xml:space="preserve"> vyplývá z hodnocení významu kritérií, že klíčovou roli hrají osobnostní předpoklad</w:t>
      </w:r>
      <w:r w:rsidR="000C6C00" w:rsidRPr="00721F09">
        <w:rPr>
          <w:rFonts w:ascii="Times New Roman" w:hAnsi="Times New Roman" w:cs="Times New Roman"/>
          <w:szCs w:val="24"/>
        </w:rPr>
        <w:t>y</w:t>
      </w:r>
      <w:r w:rsidRPr="00721F09">
        <w:rPr>
          <w:rFonts w:ascii="Times New Roman" w:hAnsi="Times New Roman" w:cs="Times New Roman"/>
          <w:szCs w:val="24"/>
        </w:rPr>
        <w:t xml:space="preserve"> žadatele, méně pak již jeho sociální situace a rodinný stav. Z výsledků výzkumu provedeného v rámci Analýzy stávajícího systému posuzování žadatelů o náhradní rodinnou péč</w:t>
      </w:r>
      <w:r w:rsidR="00123EC7" w:rsidRPr="00721F09">
        <w:rPr>
          <w:rFonts w:ascii="Times New Roman" w:hAnsi="Times New Roman" w:cs="Times New Roman"/>
          <w:szCs w:val="24"/>
        </w:rPr>
        <w:t>i</w:t>
      </w:r>
      <w:r w:rsidRPr="00721F09">
        <w:rPr>
          <w:rFonts w:ascii="Times New Roman" w:hAnsi="Times New Roman" w:cs="Times New Roman"/>
          <w:szCs w:val="24"/>
        </w:rPr>
        <w:t xml:space="preserve"> (Institut projektového řízení, MPSV, 2017) také vyplývá, že naprosto klíčovou roli hraje psychologické posouzení žadatele prováděné testy, rozhovory, pozorováním atd., které se na otázku osobnostních předpokladů (vedle hodnocení psychického stavu) často zaměřuje. Většina krajů přitom vychází z jediného upřesňujícího metodického dokumentu, jímž jsou metodická doporučení Ministerstva práce a sociálních věcí z roku 2009. Podle uvedeného </w:t>
      </w:r>
      <w:r w:rsidR="000C6C00" w:rsidRPr="00721F09">
        <w:rPr>
          <w:rFonts w:ascii="Times New Roman" w:hAnsi="Times New Roman" w:cs="Times New Roman"/>
          <w:szCs w:val="24"/>
        </w:rPr>
        <w:t xml:space="preserve">výzkumu z r. 2017 </w:t>
      </w:r>
      <w:r w:rsidRPr="00721F09">
        <w:rPr>
          <w:rFonts w:ascii="Times New Roman" w:hAnsi="Times New Roman" w:cs="Times New Roman"/>
          <w:i/>
          <w:iCs/>
          <w:szCs w:val="24"/>
        </w:rPr>
        <w:t xml:space="preserve">„Proces odborného posuzování tedy vyžaduje určitou standardizaci za </w:t>
      </w:r>
      <w:r w:rsidRPr="00721F09">
        <w:rPr>
          <w:rFonts w:ascii="Times New Roman" w:hAnsi="Times New Roman" w:cs="Times New Roman"/>
          <w:i/>
          <w:iCs/>
          <w:szCs w:val="24"/>
        </w:rPr>
        <w:lastRenderedPageBreak/>
        <w:t xml:space="preserve">současného prohlubování kompetencí osob, které se na tomto systému podílejí. Již výstupy </w:t>
      </w:r>
      <w:r w:rsidRPr="00721F09">
        <w:rPr>
          <w:rFonts w:ascii="Times New Roman" w:hAnsi="Times New Roman" w:cs="Times New Roman"/>
          <w:szCs w:val="24"/>
        </w:rPr>
        <w:t>Analýzy implementace programu PRIDE v ČR</w:t>
      </w:r>
      <w:r w:rsidRPr="00721F09">
        <w:rPr>
          <w:rFonts w:ascii="Times New Roman" w:hAnsi="Times New Roman" w:cs="Times New Roman"/>
          <w:i/>
          <w:iCs/>
          <w:szCs w:val="24"/>
        </w:rPr>
        <w:t xml:space="preserve"> upozornily na zásadní skutečnost charakterizující proces odborného posuzování žadatelů o náhradní rodinnou péči v České republice. </w:t>
      </w:r>
      <w:proofErr w:type="gramStart"/>
      <w:r w:rsidRPr="00721F09">
        <w:rPr>
          <w:rFonts w:ascii="Times New Roman" w:hAnsi="Times New Roman" w:cs="Times New Roman"/>
          <w:i/>
          <w:iCs/>
          <w:szCs w:val="24"/>
        </w:rPr>
        <w:t>Svědčí</w:t>
      </w:r>
      <w:proofErr w:type="gramEnd"/>
      <w:r w:rsidRPr="00721F09">
        <w:rPr>
          <w:rFonts w:ascii="Times New Roman" w:hAnsi="Times New Roman" w:cs="Times New Roman"/>
          <w:i/>
          <w:iCs/>
          <w:szCs w:val="24"/>
        </w:rPr>
        <w:t xml:space="preserve"> o potřebě kompetentních pracovníků mít pro posouzení žadatele „exaktní“ data či vyjádření ve formě psychologických, zdravotnických či jiných odborných posudků. Chybí schopnost hodnotit žadatele na základě posouzení „měkkých“, pro výkon náhradní rodinné péče však zásadních, dovedností. Analýza posuzování žadatelů o náhradní rodinnou péči potvrdila, že ačkoliv dochází na úrovni krajských úřadů k určitému posunu v této záležitosti, je nadále uplatňován tradiční „pozitivistický“ přístup.“</w:t>
      </w:r>
      <w:r w:rsidRPr="00721F09">
        <w:rPr>
          <w:rFonts w:ascii="Times New Roman" w:hAnsi="Times New Roman" w:cs="Times New Roman"/>
          <w:szCs w:val="24"/>
        </w:rPr>
        <w:t xml:space="preserve"> Lze konstatovat, že od publikování uvedené Analýzy</w:t>
      </w:r>
      <w:r w:rsidR="00FB41F9" w:rsidRPr="00721F09">
        <w:rPr>
          <w:rFonts w:ascii="Times New Roman" w:hAnsi="Times New Roman" w:cs="Times New Roman"/>
          <w:szCs w:val="24"/>
        </w:rPr>
        <w:t xml:space="preserve"> </w:t>
      </w:r>
      <w:r w:rsidRPr="00721F09">
        <w:rPr>
          <w:rFonts w:ascii="Times New Roman" w:hAnsi="Times New Roman" w:cs="Times New Roman"/>
          <w:szCs w:val="24"/>
        </w:rPr>
        <w:t>v procesu odborného posuzování žadatelů o zprostředkování NRP k větším posunům nedošlo, byť situace je, jak bylo uvedeno výše, v různých krajích odlišná.</w:t>
      </w:r>
    </w:p>
    <w:p w14:paraId="5C0B937C" w14:textId="77777777" w:rsidR="00026E8E" w:rsidRPr="00721F09" w:rsidRDefault="00026E8E" w:rsidP="00721F09">
      <w:pPr>
        <w:spacing w:line="240" w:lineRule="auto"/>
        <w:rPr>
          <w:rFonts w:ascii="Times New Roman" w:hAnsi="Times New Roman" w:cs="Times New Roman"/>
          <w:szCs w:val="24"/>
        </w:rPr>
      </w:pPr>
    </w:p>
    <w:p w14:paraId="6B7CA12F" w14:textId="116CC842" w:rsidR="000B4642" w:rsidRPr="00721F09" w:rsidRDefault="00790CE4" w:rsidP="00721F09">
      <w:pPr>
        <w:pStyle w:val="Nadpis4"/>
        <w:numPr>
          <w:ilvl w:val="0"/>
          <w:numId w:val="0"/>
        </w:numPr>
        <w:spacing w:line="240" w:lineRule="auto"/>
        <w:rPr>
          <w:rFonts w:ascii="Times New Roman" w:hAnsi="Times New Roman" w:cs="Times New Roman"/>
          <w:i w:val="0"/>
          <w:color w:val="auto"/>
          <w:szCs w:val="24"/>
        </w:rPr>
      </w:pPr>
      <w:r w:rsidRPr="00721F09">
        <w:rPr>
          <w:rFonts w:ascii="Times New Roman" w:hAnsi="Times New Roman" w:cs="Times New Roman"/>
          <w:i w:val="0"/>
          <w:color w:val="auto"/>
          <w:szCs w:val="24"/>
        </w:rPr>
        <w:t xml:space="preserve">1.2.1.2 </w:t>
      </w:r>
      <w:r w:rsidR="000B4642" w:rsidRPr="00721F09">
        <w:rPr>
          <w:rFonts w:ascii="Times New Roman" w:hAnsi="Times New Roman" w:cs="Times New Roman"/>
          <w:i w:val="0"/>
          <w:color w:val="auto"/>
          <w:szCs w:val="24"/>
        </w:rPr>
        <w:t>Doprovázení pěstoun</w:t>
      </w:r>
      <w:r w:rsidR="00952B2B" w:rsidRPr="00721F09">
        <w:rPr>
          <w:rFonts w:ascii="Times New Roman" w:hAnsi="Times New Roman" w:cs="Times New Roman"/>
          <w:i w:val="0"/>
          <w:color w:val="auto"/>
          <w:szCs w:val="24"/>
        </w:rPr>
        <w:t xml:space="preserve">ských rodin </w:t>
      </w:r>
      <w:r w:rsidR="00CE3B1E" w:rsidRPr="00721F09">
        <w:rPr>
          <w:rFonts w:ascii="Times New Roman" w:hAnsi="Times New Roman" w:cs="Times New Roman"/>
          <w:i w:val="0"/>
          <w:color w:val="auto"/>
          <w:szCs w:val="24"/>
        </w:rPr>
        <w:t xml:space="preserve">a státní příspěvek na výkon pěstounské péče </w:t>
      </w:r>
    </w:p>
    <w:p w14:paraId="5BCD2B2B" w14:textId="7D2E0682" w:rsidR="00083CFE" w:rsidRPr="00721F09" w:rsidRDefault="0097344D" w:rsidP="00721F09">
      <w:pPr>
        <w:spacing w:line="240" w:lineRule="auto"/>
        <w:rPr>
          <w:rFonts w:ascii="Times New Roman" w:hAnsi="Times New Roman" w:cs="Times New Roman"/>
          <w:szCs w:val="24"/>
        </w:rPr>
      </w:pPr>
      <w:r w:rsidRPr="00721F09">
        <w:rPr>
          <w:rFonts w:ascii="Times New Roman" w:hAnsi="Times New Roman" w:cs="Times New Roman"/>
          <w:szCs w:val="24"/>
        </w:rPr>
        <w:t>Zákonem č. 401/2012 Sb. byl s účinností od 1.</w:t>
      </w:r>
      <w:r w:rsidR="00E259B8" w:rsidRPr="00721F09">
        <w:rPr>
          <w:rFonts w:ascii="Times New Roman" w:hAnsi="Times New Roman" w:cs="Times New Roman"/>
          <w:szCs w:val="24"/>
        </w:rPr>
        <w:t xml:space="preserve"> </w:t>
      </w:r>
      <w:r w:rsidRPr="00721F09">
        <w:rPr>
          <w:rFonts w:ascii="Times New Roman" w:hAnsi="Times New Roman" w:cs="Times New Roman"/>
          <w:szCs w:val="24"/>
        </w:rPr>
        <w:t>1.</w:t>
      </w:r>
      <w:r w:rsidR="00E259B8" w:rsidRPr="00721F09">
        <w:rPr>
          <w:rFonts w:ascii="Times New Roman" w:hAnsi="Times New Roman" w:cs="Times New Roman"/>
          <w:szCs w:val="24"/>
        </w:rPr>
        <w:t xml:space="preserve"> </w:t>
      </w:r>
      <w:r w:rsidRPr="00721F09">
        <w:rPr>
          <w:rFonts w:ascii="Times New Roman" w:hAnsi="Times New Roman" w:cs="Times New Roman"/>
          <w:szCs w:val="24"/>
        </w:rPr>
        <w:t xml:space="preserve">2013 </w:t>
      </w:r>
      <w:r w:rsidR="000C6C00" w:rsidRPr="00721F09">
        <w:rPr>
          <w:rFonts w:ascii="Times New Roman" w:hAnsi="Times New Roman" w:cs="Times New Roman"/>
          <w:szCs w:val="24"/>
        </w:rPr>
        <w:t xml:space="preserve">rozšířen </w:t>
      </w:r>
      <w:r w:rsidRPr="00721F09">
        <w:rPr>
          <w:rFonts w:ascii="Times New Roman" w:hAnsi="Times New Roman" w:cs="Times New Roman"/>
          <w:szCs w:val="24"/>
        </w:rPr>
        <w:t>tzv. systém doprovázení osob pečujících a osob v evidenci (tedy pěstounů, zájemců o pěstounskou péči, kteří mají svěřeno dítě do péče, osobně pečujících poručníků nebo zájemců o poručenskou péči, jakož i osob zařazených v evidenci krajského úřadu pro výkon pěstounské péče na přechodnou dobu)</w:t>
      </w:r>
      <w:r w:rsidR="000C6C00" w:rsidRPr="00721F09">
        <w:rPr>
          <w:rFonts w:ascii="Times New Roman" w:hAnsi="Times New Roman" w:cs="Times New Roman"/>
          <w:szCs w:val="24"/>
        </w:rPr>
        <w:t xml:space="preserve"> na všechny osoby pečující a osoby v evidenci</w:t>
      </w:r>
      <w:r w:rsidRPr="00721F09">
        <w:rPr>
          <w:rFonts w:ascii="Times New Roman" w:hAnsi="Times New Roman" w:cs="Times New Roman"/>
          <w:szCs w:val="24"/>
        </w:rPr>
        <w:t xml:space="preserve">. </w:t>
      </w:r>
      <w:r w:rsidR="00CD11F6" w:rsidRPr="00721F09">
        <w:rPr>
          <w:rFonts w:ascii="Times New Roman" w:hAnsi="Times New Roman" w:cs="Times New Roman"/>
          <w:szCs w:val="24"/>
        </w:rPr>
        <w:t xml:space="preserve">Do té doby bylo doprovázení poskytováno pouze minimu náhradních rodin, a to pěstounům v zařízeních pro výkon pěstounské péče. </w:t>
      </w:r>
      <w:r w:rsidRPr="00721F09">
        <w:rPr>
          <w:rFonts w:ascii="Times New Roman" w:hAnsi="Times New Roman" w:cs="Times New Roman"/>
          <w:szCs w:val="24"/>
        </w:rPr>
        <w:t xml:space="preserve">Byl nastaven systém podpory formou nároku na odborné služby, nastavena povinnost rozšiřovat si své znalosti a dovednosti v oblasti péče o dítě a jeho výchovy v rozsahu 24 hodin v době 12 kalendářních měsíců po sobě jdoucích, povinnost rozvíjet a prohlubovat sounáležitost dítěte </w:t>
      </w:r>
      <w:r w:rsidR="00084290">
        <w:rPr>
          <w:rFonts w:ascii="Times New Roman" w:hAnsi="Times New Roman" w:cs="Times New Roman"/>
          <w:szCs w:val="24"/>
        </w:rPr>
        <w:br/>
      </w:r>
      <w:r w:rsidRPr="00721F09">
        <w:rPr>
          <w:rFonts w:ascii="Times New Roman" w:hAnsi="Times New Roman" w:cs="Times New Roman"/>
          <w:szCs w:val="24"/>
        </w:rPr>
        <w:t xml:space="preserve">s jeho rodinou a osobami blízkými a zároveň povinnost doprovázejícího subjektu pomoci se zajištěním bezplatného vzdělávání a pomoc při kontaktech s biologickou rodinou dítě </w:t>
      </w:r>
      <w:r w:rsidR="00084290">
        <w:rPr>
          <w:rFonts w:ascii="Times New Roman" w:hAnsi="Times New Roman" w:cs="Times New Roman"/>
          <w:szCs w:val="24"/>
        </w:rPr>
        <w:br/>
      </w:r>
      <w:r w:rsidRPr="00721F09">
        <w:rPr>
          <w:rFonts w:ascii="Times New Roman" w:hAnsi="Times New Roman" w:cs="Times New Roman"/>
          <w:szCs w:val="24"/>
        </w:rPr>
        <w:t xml:space="preserve">v pěstounské péči, např. zajištění asistovaných kontaktů, prostorů pro setkávání apod. </w:t>
      </w:r>
    </w:p>
    <w:p w14:paraId="3E9FB7B7" w14:textId="0B58DDAA" w:rsidR="0097344D" w:rsidRPr="00721F09" w:rsidRDefault="0097344D" w:rsidP="00721F09">
      <w:pPr>
        <w:spacing w:line="240" w:lineRule="auto"/>
        <w:rPr>
          <w:rFonts w:ascii="Times New Roman" w:hAnsi="Times New Roman" w:cs="Times New Roman"/>
          <w:szCs w:val="24"/>
        </w:rPr>
      </w:pPr>
      <w:r w:rsidRPr="00721F09">
        <w:rPr>
          <w:rFonts w:ascii="Times New Roman" w:hAnsi="Times New Roman" w:cs="Times New Roman"/>
          <w:szCs w:val="24"/>
        </w:rPr>
        <w:t xml:space="preserve">Práva a povinnosti osoby pečující a osoby v evidenci, zakotvené v § 47a odst. 2 ZSPOD, jsou podrobněji </w:t>
      </w:r>
      <w:r w:rsidR="000C6C00" w:rsidRPr="00721F09">
        <w:rPr>
          <w:rFonts w:ascii="Times New Roman" w:hAnsi="Times New Roman" w:cs="Times New Roman"/>
          <w:szCs w:val="24"/>
        </w:rPr>
        <w:t xml:space="preserve">upraveny </w:t>
      </w:r>
      <w:r w:rsidRPr="00721F09">
        <w:rPr>
          <w:rFonts w:ascii="Times New Roman" w:hAnsi="Times New Roman" w:cs="Times New Roman"/>
          <w:szCs w:val="24"/>
        </w:rPr>
        <w:t xml:space="preserve">a </w:t>
      </w:r>
      <w:r w:rsidR="000C6C00" w:rsidRPr="00721F09">
        <w:rPr>
          <w:rFonts w:ascii="Times New Roman" w:hAnsi="Times New Roman" w:cs="Times New Roman"/>
          <w:szCs w:val="24"/>
        </w:rPr>
        <w:t xml:space="preserve">měly </w:t>
      </w:r>
      <w:r w:rsidRPr="00721F09">
        <w:rPr>
          <w:rFonts w:ascii="Times New Roman" w:hAnsi="Times New Roman" w:cs="Times New Roman"/>
          <w:szCs w:val="24"/>
        </w:rPr>
        <w:t xml:space="preserve">by být </w:t>
      </w:r>
      <w:r w:rsidR="000C6C00" w:rsidRPr="00721F09">
        <w:rPr>
          <w:rFonts w:ascii="Times New Roman" w:hAnsi="Times New Roman" w:cs="Times New Roman"/>
          <w:szCs w:val="24"/>
        </w:rPr>
        <w:t xml:space="preserve">individualizovány </w:t>
      </w:r>
      <w:r w:rsidRPr="00721F09">
        <w:rPr>
          <w:rFonts w:ascii="Times New Roman" w:hAnsi="Times New Roman" w:cs="Times New Roman"/>
          <w:szCs w:val="24"/>
        </w:rPr>
        <w:t>v dohodě o výkonu pěstounské péče, kterou může osoba pečující a osoba v evidenci uzavřít s</w:t>
      </w:r>
      <w:r w:rsidR="00084290">
        <w:rPr>
          <w:rFonts w:ascii="Times New Roman" w:hAnsi="Times New Roman" w:cs="Times New Roman"/>
          <w:szCs w:val="24"/>
        </w:rPr>
        <w:t> obecním úřadem obce s rozšířenou působností (</w:t>
      </w:r>
      <w:r w:rsidRPr="00721F09">
        <w:rPr>
          <w:rFonts w:ascii="Times New Roman" w:hAnsi="Times New Roman" w:cs="Times New Roman"/>
          <w:szCs w:val="24"/>
        </w:rPr>
        <w:t>OÚ ORP</w:t>
      </w:r>
      <w:r w:rsidR="00084290">
        <w:rPr>
          <w:rFonts w:ascii="Times New Roman" w:hAnsi="Times New Roman" w:cs="Times New Roman"/>
          <w:szCs w:val="24"/>
        </w:rPr>
        <w:t>)</w:t>
      </w:r>
      <w:r w:rsidRPr="00721F09">
        <w:rPr>
          <w:rFonts w:ascii="Times New Roman" w:hAnsi="Times New Roman" w:cs="Times New Roman"/>
          <w:szCs w:val="24"/>
        </w:rPr>
        <w:t xml:space="preserve"> místně příslušným podle místa trvalého pobytu dané osoby nebo, pokud s tím tento úřad vysloví souhlas, s jiným OÚ ORP, obecním úřadem, krajským úřadem nebo pověřenou osobou. Pokud není dohoda o výkonu pěstounské péče uzavřena, OÚ ORP upraví práva a povinnosti správním rozhodnutím. </w:t>
      </w:r>
    </w:p>
    <w:p w14:paraId="7751FE82" w14:textId="6B3C67D8" w:rsidR="00C85E7C" w:rsidRPr="00721F09" w:rsidRDefault="0097344D" w:rsidP="00721F09">
      <w:pPr>
        <w:spacing w:line="240" w:lineRule="auto"/>
        <w:rPr>
          <w:rFonts w:ascii="Times New Roman" w:hAnsi="Times New Roman" w:cs="Times New Roman"/>
          <w:szCs w:val="24"/>
        </w:rPr>
      </w:pPr>
      <w:r w:rsidRPr="00721F09">
        <w:rPr>
          <w:rFonts w:ascii="Times New Roman" w:hAnsi="Times New Roman" w:cs="Times New Roman"/>
          <w:szCs w:val="24"/>
        </w:rPr>
        <w:t>Tento koncept byl přijat po dlouhých odborných diskusích v</w:t>
      </w:r>
      <w:r w:rsidR="00A967DE" w:rsidRPr="00721F09">
        <w:rPr>
          <w:rFonts w:ascii="Times New Roman" w:hAnsi="Times New Roman" w:cs="Times New Roman"/>
          <w:szCs w:val="24"/>
        </w:rPr>
        <w:t xml:space="preserve"> rámci novelizace ZSPOD zákonem </w:t>
      </w:r>
      <w:r w:rsidRPr="00721F09">
        <w:rPr>
          <w:rFonts w:ascii="Times New Roman" w:hAnsi="Times New Roman" w:cs="Times New Roman"/>
          <w:szCs w:val="24"/>
        </w:rPr>
        <w:t xml:space="preserve">č. 401/2012 Sb., kdy dohoda o výkonu pěstounské péče je koncipována jako veřejnoprávní smlouva, neboť OÚ ORP přenáší uděleným souhlasem svou kompetenci v oblasti tzv. doprovázení na pověřenou osobu nebo jiný úřad. Praxe nicméně ukazuje mezery v tomto pojetí, navíc je třeba vzít v úvahu, že správním rozhodnutím nelze pěstounům v podstatě vnutit to, co má být jejich nárokem (benefitem), tedy např. jim nelze stanovit povinnost využít 14 dní celodenní péče o svěřené dítě nebo poskytnutí pomoci ve formě asistovaného kontaktu – posledně uvedené může stanovit pouze soud. Jediná povinnost, </w:t>
      </w:r>
      <w:r w:rsidR="000C6C00" w:rsidRPr="00721F09">
        <w:rPr>
          <w:rFonts w:ascii="Times New Roman" w:hAnsi="Times New Roman" w:cs="Times New Roman"/>
          <w:szCs w:val="24"/>
        </w:rPr>
        <w:t xml:space="preserve">kterou </w:t>
      </w:r>
      <w:r w:rsidRPr="00721F09">
        <w:rPr>
          <w:rFonts w:ascii="Times New Roman" w:hAnsi="Times New Roman" w:cs="Times New Roman"/>
          <w:szCs w:val="24"/>
        </w:rPr>
        <w:t xml:space="preserve">lze správním rozhodnutím upravit, a ukazuje se často jako potřebná s ohledem na určitou vynutitelnost správního rozhodnutí, je povinnost zvyšovat si znalosti a dovednosti v oblasti výchovy a péče o dítě. Proto bude stanoveno, že pokud to OSPOD shledá jako potřebné, </w:t>
      </w:r>
      <w:r w:rsidR="00084290">
        <w:rPr>
          <w:rFonts w:ascii="Times New Roman" w:hAnsi="Times New Roman" w:cs="Times New Roman"/>
          <w:szCs w:val="24"/>
        </w:rPr>
        <w:br/>
      </w:r>
      <w:r w:rsidRPr="00721F09">
        <w:rPr>
          <w:rFonts w:ascii="Times New Roman" w:hAnsi="Times New Roman" w:cs="Times New Roman"/>
          <w:szCs w:val="24"/>
        </w:rPr>
        <w:t>a dohoda o výkonu pěstounské péče nebude uzavřena, bude moci OSPOD uložit povinnost zvyšovat si znalosti a dovednosti v oblasti výchovy a péče o dítě, a to nejvýše v minimálním stanoveném rozsahu, který se jinak poskytuje na základě uzavřené dohody o výkonu pěstounské péče, a to za úhradu, která bude stanovena vyhláškou.</w:t>
      </w:r>
    </w:p>
    <w:p w14:paraId="1067B65B" w14:textId="2786474D" w:rsidR="00AB1CDE" w:rsidRPr="00721F09" w:rsidRDefault="00AB1CDE" w:rsidP="00721F09">
      <w:pPr>
        <w:spacing w:line="240" w:lineRule="auto"/>
        <w:rPr>
          <w:rFonts w:ascii="Times New Roman" w:hAnsi="Times New Roman" w:cs="Times New Roman"/>
          <w:bCs/>
          <w:szCs w:val="24"/>
        </w:rPr>
      </w:pPr>
      <w:r w:rsidRPr="00721F09">
        <w:rPr>
          <w:rFonts w:ascii="Times New Roman" w:hAnsi="Times New Roman" w:cs="Times New Roman"/>
          <w:bCs/>
          <w:szCs w:val="24"/>
        </w:rPr>
        <w:lastRenderedPageBreak/>
        <w:t xml:space="preserve">Doprovázení je podporováno státním příspěvkem na výkon pěstounské péče, na který vzniká nárok doprovázejícímu subjektu ve výši 54 000,-Kč za kalendářní rok za každou uzavřenou dohodu o výkonu pěstounské péče, bez ohledu na počet svěřených dětí.  </w:t>
      </w:r>
      <w:r w:rsidR="00084290">
        <w:rPr>
          <w:rFonts w:ascii="Times New Roman" w:hAnsi="Times New Roman" w:cs="Times New Roman"/>
          <w:bCs/>
          <w:szCs w:val="24"/>
        </w:rPr>
        <w:t xml:space="preserve">Od 1.1.2023 dochází ke zvýšení příspěvku o 10 % díky inflaci, tedy na 59 400 Kč. </w:t>
      </w:r>
      <w:r w:rsidRPr="00721F09">
        <w:rPr>
          <w:rFonts w:ascii="Times New Roman" w:hAnsi="Times New Roman" w:cs="Times New Roman"/>
          <w:bCs/>
          <w:szCs w:val="24"/>
        </w:rPr>
        <w:t xml:space="preserve">Pokud dohoda o výkonu pěstounské péči či správní rozhodnutí netrvá po celý kalendářní rok náleží doprovázejícímu subjektu jedna dvanáctina za každý měsíc trvání takové dohody. Jestliže po 31. prosinci kalendářního roku, za který byl státní příspěvek na výkon pěstounské péče vyplacen, trvá dohoda o výkonu pěstounské péče nebo pravomocné správní rozhodnutí nadále, vyplatí se státní příspěvek na výkon pěstounské péče pro další kalendářní rok dopředu, a to ve výši, v níž tento příspěvek náležel k 1. lednu tohoto roku. O přiznání tohoto příspěvku rozhoduje krajská pobočka Úřadu práce ČR v místě sídla doprovázejícího subjektu. Příjemce příspěvku je povinen předložit krajské pobočce Úřadu práce ČR přehled čerpání tohoto příspěvku a vrátit nevyčerpané finanční prostředky náležející za předcházející kalendářní rok. Čerpání příspěvku na výkon pěstounské péče podléhá veřejnosprávní kontrole ze strany Úřadu práce ČR. Pravidla této kontroly a možnosti využití státního příspěvku upravuje </w:t>
      </w:r>
      <w:r w:rsidR="00084290">
        <w:rPr>
          <w:rFonts w:ascii="Times New Roman" w:hAnsi="Times New Roman" w:cs="Times New Roman"/>
          <w:bCs/>
          <w:szCs w:val="24"/>
        </w:rPr>
        <w:t xml:space="preserve">mj. </w:t>
      </w:r>
      <w:r w:rsidRPr="00721F09">
        <w:rPr>
          <w:rFonts w:ascii="Times New Roman" w:hAnsi="Times New Roman" w:cs="Times New Roman"/>
          <w:bCs/>
          <w:szCs w:val="24"/>
        </w:rPr>
        <w:t>Instrukce náměstkyně pro řízení sekce sociální politiky MPSV č. 8/2019.</w:t>
      </w:r>
    </w:p>
    <w:p w14:paraId="0D03E3CD" w14:textId="0ABCDC89" w:rsidR="00AB1CDE" w:rsidRPr="00721F09" w:rsidRDefault="00AB1CDE" w:rsidP="00721F09">
      <w:pPr>
        <w:spacing w:after="160" w:line="240" w:lineRule="auto"/>
        <w:rPr>
          <w:rFonts w:ascii="Times New Roman" w:eastAsia="Calibri" w:hAnsi="Times New Roman" w:cs="Times New Roman"/>
          <w:szCs w:val="24"/>
          <w:lang w:eastAsia="en-US"/>
        </w:rPr>
      </w:pPr>
      <w:r w:rsidRPr="00721F09">
        <w:rPr>
          <w:rFonts w:ascii="Times New Roman" w:eastAsia="Calibri" w:hAnsi="Times New Roman" w:cs="Times New Roman"/>
          <w:szCs w:val="24"/>
          <w:lang w:eastAsia="en-US"/>
        </w:rPr>
        <w:t>Aby mohlo být tzv. doprovázení pro osoby pečující a osoby v evidenci účelné a efektivní, je třeba zaplatit kvalifikované sociální pracovníky a další odborníky poskytující služby pěstounským rodinám a svěřeným dětem, což se za stávající výše státního příspěvku na výkon pěstounské péče ukazuje jako velice obtížné. Rostou zejména mzdy a platy sociálních pracovníků, rostou mzdy a platy dalších odborníků, ceny služeb, nájmy atd. Dle zjištění MPSV, plynoucích z ohlasů jak jednotlivých pověřených osob, tak též jejich zastřešujících organizací, má většina pověřených osob, které poskytují doprovázení, problém najít, zaplatit a udržet kvalifikovaný personál.</w:t>
      </w:r>
      <w:r w:rsidR="00344934" w:rsidRPr="00721F09">
        <w:rPr>
          <w:rFonts w:ascii="Times New Roman" w:eastAsia="Calibri" w:hAnsi="Times New Roman" w:cs="Times New Roman"/>
          <w:szCs w:val="24"/>
          <w:lang w:eastAsia="en-US"/>
        </w:rPr>
        <w:t xml:space="preserve"> S </w:t>
      </w:r>
      <w:r w:rsidRPr="00721F09">
        <w:rPr>
          <w:rFonts w:ascii="Times New Roman" w:eastAsia="Calibri" w:hAnsi="Times New Roman" w:cs="Times New Roman"/>
          <w:szCs w:val="24"/>
          <w:lang w:eastAsia="en-US"/>
        </w:rPr>
        <w:t xml:space="preserve">ohledem na </w:t>
      </w:r>
      <w:r w:rsidR="00344934" w:rsidRPr="00721F09">
        <w:rPr>
          <w:rFonts w:ascii="Times New Roman" w:eastAsia="Calibri" w:hAnsi="Times New Roman" w:cs="Times New Roman"/>
          <w:szCs w:val="24"/>
          <w:lang w:eastAsia="en-US"/>
        </w:rPr>
        <w:t xml:space="preserve">důraz na </w:t>
      </w:r>
      <w:r w:rsidRPr="00721F09">
        <w:rPr>
          <w:rFonts w:ascii="Times New Roman" w:eastAsia="Calibri" w:hAnsi="Times New Roman" w:cs="Times New Roman"/>
          <w:szCs w:val="24"/>
          <w:lang w:eastAsia="en-US"/>
        </w:rPr>
        <w:t xml:space="preserve">vyšší individualizaci </w:t>
      </w:r>
      <w:r w:rsidR="00344934" w:rsidRPr="00721F09">
        <w:rPr>
          <w:rFonts w:ascii="Times New Roman" w:eastAsia="Calibri" w:hAnsi="Times New Roman" w:cs="Times New Roman"/>
          <w:szCs w:val="24"/>
          <w:lang w:eastAsia="en-US"/>
        </w:rPr>
        <w:t xml:space="preserve">doprovázení </w:t>
      </w:r>
      <w:r w:rsidRPr="00721F09">
        <w:rPr>
          <w:rFonts w:ascii="Times New Roman" w:eastAsia="Calibri" w:hAnsi="Times New Roman" w:cs="Times New Roman"/>
          <w:szCs w:val="24"/>
          <w:lang w:eastAsia="en-US"/>
        </w:rPr>
        <w:t xml:space="preserve">a další faktory (zvýšení cen, inflace) </w:t>
      </w:r>
      <w:r w:rsidR="00344934" w:rsidRPr="00721F09">
        <w:rPr>
          <w:rFonts w:ascii="Times New Roman" w:eastAsia="Calibri" w:hAnsi="Times New Roman" w:cs="Times New Roman"/>
          <w:szCs w:val="24"/>
          <w:lang w:eastAsia="en-US"/>
        </w:rPr>
        <w:t xml:space="preserve">se jako nezbytné ukazuje </w:t>
      </w:r>
      <w:r w:rsidRPr="00721F09">
        <w:rPr>
          <w:rFonts w:ascii="Times New Roman" w:eastAsia="Calibri" w:hAnsi="Times New Roman" w:cs="Times New Roman"/>
          <w:szCs w:val="24"/>
          <w:lang w:eastAsia="en-US"/>
        </w:rPr>
        <w:t>navýšení státního příspěvku na výkon pěstounské péče</w:t>
      </w:r>
      <w:r w:rsidR="00344934" w:rsidRPr="00721F09">
        <w:rPr>
          <w:rFonts w:ascii="Times New Roman" w:eastAsia="Calibri" w:hAnsi="Times New Roman" w:cs="Times New Roman"/>
          <w:szCs w:val="24"/>
          <w:lang w:eastAsia="en-US"/>
        </w:rPr>
        <w:t xml:space="preserve"> a odlišení náročnosti doprovázení u jednotlivých typů pěstounské péče.</w:t>
      </w:r>
    </w:p>
    <w:p w14:paraId="5F3A86CF" w14:textId="77777777" w:rsidR="00721F09" w:rsidRDefault="00721F09" w:rsidP="00721F09">
      <w:pPr>
        <w:pStyle w:val="Nadpis4"/>
        <w:numPr>
          <w:ilvl w:val="0"/>
          <w:numId w:val="0"/>
        </w:numPr>
        <w:spacing w:line="240" w:lineRule="auto"/>
        <w:rPr>
          <w:rFonts w:ascii="Times New Roman" w:hAnsi="Times New Roman" w:cs="Times New Roman"/>
          <w:i w:val="0"/>
          <w:color w:val="auto"/>
          <w:szCs w:val="24"/>
        </w:rPr>
      </w:pPr>
    </w:p>
    <w:p w14:paraId="525473B4" w14:textId="0DC9C24E" w:rsidR="00F176ED" w:rsidRPr="00721F09" w:rsidRDefault="00790CE4" w:rsidP="00721F09">
      <w:pPr>
        <w:pStyle w:val="Nadpis4"/>
        <w:numPr>
          <w:ilvl w:val="0"/>
          <w:numId w:val="0"/>
        </w:numPr>
        <w:spacing w:line="240" w:lineRule="auto"/>
        <w:rPr>
          <w:rFonts w:ascii="Times New Roman" w:hAnsi="Times New Roman" w:cs="Times New Roman"/>
          <w:i w:val="0"/>
          <w:color w:val="auto"/>
          <w:szCs w:val="24"/>
        </w:rPr>
      </w:pPr>
      <w:r w:rsidRPr="00721F09">
        <w:rPr>
          <w:rFonts w:ascii="Times New Roman" w:hAnsi="Times New Roman" w:cs="Times New Roman"/>
          <w:i w:val="0"/>
          <w:color w:val="auto"/>
          <w:szCs w:val="24"/>
        </w:rPr>
        <w:t xml:space="preserve">1.2.1.3 </w:t>
      </w:r>
      <w:r w:rsidR="00F176ED" w:rsidRPr="00721F09">
        <w:rPr>
          <w:rFonts w:ascii="Times New Roman" w:hAnsi="Times New Roman" w:cs="Times New Roman"/>
          <w:i w:val="0"/>
          <w:color w:val="auto"/>
          <w:szCs w:val="24"/>
        </w:rPr>
        <w:t>Svěřenectví</w:t>
      </w:r>
    </w:p>
    <w:p w14:paraId="1AC78305" w14:textId="0E4F235B" w:rsidR="00F176ED" w:rsidRPr="00721F09" w:rsidRDefault="00F176ED" w:rsidP="00721F09">
      <w:pPr>
        <w:pStyle w:val="Prosttext"/>
        <w:jc w:val="both"/>
        <w:rPr>
          <w:rFonts w:ascii="Times New Roman" w:hAnsi="Times New Roman" w:cs="Times New Roman"/>
          <w:sz w:val="24"/>
          <w:szCs w:val="24"/>
        </w:rPr>
      </w:pPr>
      <w:r w:rsidRPr="00721F09">
        <w:rPr>
          <w:rFonts w:ascii="Times New Roman" w:hAnsi="Times New Roman" w:cs="Times New Roman"/>
          <w:sz w:val="24"/>
          <w:szCs w:val="24"/>
        </w:rPr>
        <w:t xml:space="preserve">Pokud se rodiče nemohou z nějakého důvodu starat o své dítě, je v České republice nastaven systém náhradní péče o děti. Vždy je upřednostněna náhradní rodinná péče před péčí ústavní. </w:t>
      </w:r>
      <w:bookmarkStart w:id="1" w:name="_Hlk120695814"/>
      <w:r w:rsidRPr="00721F09">
        <w:rPr>
          <w:rFonts w:ascii="Times New Roman" w:hAnsi="Times New Roman" w:cs="Times New Roman"/>
          <w:sz w:val="24"/>
          <w:szCs w:val="24"/>
        </w:rPr>
        <w:t xml:space="preserve">V rámci náhradní rodinné péče je dávána přednost péči příbuzných a blízkých osob před péčí zprostředkovanou státem, a to s ohledem na jedno ze základních práv dítěte na autonomii jeho rodiny a na ochranu jeho rodinného života (čl. 16 Úmluvy o právech dítěte). Péče příbuzných a blízkých osob totiž nabízí dítěti benefity v podobě možnosti zachování vazeb a kontaktů s lidmi, které doposud znalo, případně často i zachování prostředí, ve kterém žilo. Osoby blízké a příbuzní pak dle současné právní úpravy mohou o dítě pečovat na základě dvou různých vedle sebe stojících institutů, tedy tzv. </w:t>
      </w:r>
      <w:r w:rsidRPr="00721F09">
        <w:rPr>
          <w:rFonts w:ascii="Times New Roman" w:hAnsi="Times New Roman" w:cs="Times New Roman"/>
          <w:bCs/>
          <w:sz w:val="24"/>
          <w:szCs w:val="24"/>
        </w:rPr>
        <w:t>nezprostředkované pěstounské péče</w:t>
      </w:r>
      <w:r w:rsidRPr="00721F09">
        <w:rPr>
          <w:rFonts w:ascii="Times New Roman" w:hAnsi="Times New Roman" w:cs="Times New Roman"/>
          <w:sz w:val="24"/>
          <w:szCs w:val="24"/>
        </w:rPr>
        <w:t xml:space="preserve"> (§ 958 zákona č. 89/2012 Sb., občanský zákoník, v platném znění, dále jen „OZ“) a rovněž na základě svěření do péče jiné osoby neboli </w:t>
      </w:r>
      <w:r w:rsidRPr="00721F09">
        <w:rPr>
          <w:rFonts w:ascii="Times New Roman" w:hAnsi="Times New Roman" w:cs="Times New Roman"/>
          <w:bCs/>
          <w:sz w:val="24"/>
          <w:szCs w:val="24"/>
        </w:rPr>
        <w:t>svěřenectví</w:t>
      </w:r>
      <w:r w:rsidRPr="00721F09">
        <w:rPr>
          <w:rFonts w:ascii="Times New Roman" w:hAnsi="Times New Roman" w:cs="Times New Roman"/>
          <w:sz w:val="24"/>
          <w:szCs w:val="24"/>
        </w:rPr>
        <w:t xml:space="preserve"> (§ 953 OZ). V obou případech je tak realizována faktická péče </w:t>
      </w:r>
      <w:r w:rsidR="003D6454">
        <w:rPr>
          <w:rFonts w:ascii="Times New Roman" w:hAnsi="Times New Roman" w:cs="Times New Roman"/>
          <w:sz w:val="24"/>
          <w:szCs w:val="24"/>
        </w:rPr>
        <w:br/>
      </w:r>
      <w:r w:rsidRPr="00721F09">
        <w:rPr>
          <w:rFonts w:ascii="Times New Roman" w:hAnsi="Times New Roman" w:cs="Times New Roman"/>
          <w:sz w:val="24"/>
          <w:szCs w:val="24"/>
        </w:rPr>
        <w:t xml:space="preserve">o dítě. Právní ochrana je zajišťována prostřednictvím poručnictví či opatrovnictví. Ačkoliv se u obou typů </w:t>
      </w:r>
      <w:r w:rsidR="000C6C00" w:rsidRPr="00721F09">
        <w:rPr>
          <w:rFonts w:ascii="Times New Roman" w:hAnsi="Times New Roman" w:cs="Times New Roman"/>
          <w:sz w:val="24"/>
          <w:szCs w:val="24"/>
        </w:rPr>
        <w:t xml:space="preserve">osobní </w:t>
      </w:r>
      <w:r w:rsidRPr="00721F09">
        <w:rPr>
          <w:rFonts w:ascii="Times New Roman" w:hAnsi="Times New Roman" w:cs="Times New Roman"/>
          <w:sz w:val="24"/>
          <w:szCs w:val="24"/>
        </w:rPr>
        <w:t>péče jedná o velice podobné instituty náhradní rodinné péče o dítě, pokud jde o práva a povinnosti dětí, náhradních pečovatelů a rodičů vymezené v OZ, jsou zde rozdílná postavení dětí i pečujících osob dle zákona č. 359/1999 Sb.</w:t>
      </w:r>
      <w:r w:rsidR="003D6454">
        <w:rPr>
          <w:rFonts w:ascii="Times New Roman" w:hAnsi="Times New Roman" w:cs="Times New Roman"/>
          <w:sz w:val="24"/>
          <w:szCs w:val="24"/>
        </w:rPr>
        <w:t xml:space="preserve"> </w:t>
      </w:r>
      <w:r w:rsidRPr="00721F09">
        <w:rPr>
          <w:rFonts w:ascii="Times New Roman" w:hAnsi="Times New Roman" w:cs="Times New Roman"/>
          <w:sz w:val="24"/>
          <w:szCs w:val="24"/>
        </w:rPr>
        <w:t xml:space="preserve">Rozdílné postavení znamená i jinou výši finanční podpory ze strany státu vázanou na každý z těchto institutů. </w:t>
      </w:r>
      <w:r w:rsidR="00FA7538" w:rsidRPr="00721F09">
        <w:rPr>
          <w:rFonts w:ascii="Times New Roman" w:hAnsi="Times New Roman" w:cs="Times New Roman"/>
          <w:sz w:val="24"/>
          <w:szCs w:val="24"/>
        </w:rPr>
        <w:t>N</w:t>
      </w:r>
      <w:r w:rsidRPr="00721F09">
        <w:rPr>
          <w:rFonts w:ascii="Times New Roman" w:hAnsi="Times New Roman" w:cs="Times New Roman"/>
          <w:sz w:val="24"/>
          <w:szCs w:val="24"/>
        </w:rPr>
        <w:t>ezprostředkovaným pěstounům náleží pravidelný příspěvek při pěstounské péči a jiná jednorázová finanční zvýhodnění. Oproti rodinám, které mají dítě svěřené do péče jiné osoby, jsou nezprostředkovaní pěstouni zvýhodněni zákonem zabezpečenou podpůrnou službou doprovázení. T</w:t>
      </w:r>
      <w:r w:rsidR="003D6454">
        <w:rPr>
          <w:rFonts w:ascii="Times New Roman" w:hAnsi="Times New Roman" w:cs="Times New Roman"/>
          <w:sz w:val="24"/>
          <w:szCs w:val="24"/>
        </w:rPr>
        <w:t xml:space="preserve">ato </w:t>
      </w:r>
      <w:r w:rsidR="003D6454">
        <w:rPr>
          <w:rFonts w:ascii="Times New Roman" w:hAnsi="Times New Roman" w:cs="Times New Roman"/>
          <w:sz w:val="24"/>
          <w:szCs w:val="24"/>
        </w:rPr>
        <w:lastRenderedPageBreak/>
        <w:t xml:space="preserve">dvoukolejnost institutů náhradní rodinné péče vykonávané osobami dítěti příbuznými </w:t>
      </w:r>
      <w:r w:rsidR="003D6454">
        <w:rPr>
          <w:rFonts w:ascii="Times New Roman" w:hAnsi="Times New Roman" w:cs="Times New Roman"/>
          <w:sz w:val="24"/>
          <w:szCs w:val="24"/>
        </w:rPr>
        <w:br/>
        <w:t>a blízkými</w:t>
      </w:r>
      <w:r w:rsidRPr="00721F09">
        <w:rPr>
          <w:rFonts w:ascii="Times New Roman" w:hAnsi="Times New Roman" w:cs="Times New Roman"/>
          <w:sz w:val="24"/>
          <w:szCs w:val="24"/>
        </w:rPr>
        <w:t xml:space="preserve"> činí v praxi značné problémy. </w:t>
      </w:r>
    </w:p>
    <w:p w14:paraId="72FA0AE4" w14:textId="77777777" w:rsidR="00F176ED" w:rsidRPr="00721F09" w:rsidRDefault="00F176ED" w:rsidP="00721F09">
      <w:pPr>
        <w:pStyle w:val="Prosttext"/>
        <w:jc w:val="both"/>
        <w:rPr>
          <w:rFonts w:ascii="Times New Roman" w:hAnsi="Times New Roman" w:cs="Times New Roman"/>
          <w:sz w:val="24"/>
          <w:szCs w:val="24"/>
        </w:rPr>
      </w:pPr>
    </w:p>
    <w:p w14:paraId="7D80AFE1" w14:textId="00F7500C" w:rsidR="00F176ED" w:rsidRPr="00721F09" w:rsidRDefault="000C6C00" w:rsidP="00721F09">
      <w:pPr>
        <w:pStyle w:val="Prosttext"/>
        <w:jc w:val="both"/>
        <w:rPr>
          <w:rFonts w:ascii="Times New Roman" w:hAnsi="Times New Roman" w:cs="Times New Roman"/>
          <w:sz w:val="24"/>
          <w:szCs w:val="24"/>
        </w:rPr>
      </w:pPr>
      <w:r w:rsidRPr="00721F09">
        <w:rPr>
          <w:rFonts w:ascii="Times New Roman" w:hAnsi="Times New Roman" w:cs="Times New Roman"/>
          <w:sz w:val="24"/>
          <w:szCs w:val="24"/>
        </w:rPr>
        <w:t>S</w:t>
      </w:r>
      <w:r w:rsidR="00F176ED" w:rsidRPr="00721F09">
        <w:rPr>
          <w:rFonts w:ascii="Times New Roman" w:hAnsi="Times New Roman" w:cs="Times New Roman"/>
          <w:sz w:val="24"/>
          <w:szCs w:val="24"/>
        </w:rPr>
        <w:t xml:space="preserve">ystém svěřování dětí do NRP příbuzných a blízkých osob je nejednotný a netransparentní, </w:t>
      </w:r>
      <w:r w:rsidR="003D6454">
        <w:rPr>
          <w:rFonts w:ascii="Times New Roman" w:hAnsi="Times New Roman" w:cs="Times New Roman"/>
          <w:sz w:val="24"/>
          <w:szCs w:val="24"/>
        </w:rPr>
        <w:br/>
      </w:r>
      <w:r w:rsidR="00F176ED" w:rsidRPr="00721F09">
        <w:rPr>
          <w:rFonts w:ascii="Times New Roman" w:hAnsi="Times New Roman" w:cs="Times New Roman"/>
          <w:sz w:val="24"/>
          <w:szCs w:val="24"/>
        </w:rPr>
        <w:t xml:space="preserve">a to zejména z pohledu výkonu praxe sociálních pracovníků </w:t>
      </w:r>
      <w:r w:rsidR="00F176ED" w:rsidRPr="00721F09">
        <w:rPr>
          <w:rFonts w:ascii="Times New Roman" w:hAnsi="Times New Roman" w:cs="Times New Roman"/>
          <w:i/>
          <w:sz w:val="24"/>
          <w:szCs w:val="24"/>
        </w:rPr>
        <w:t>často založené na pracovníkově subjektivním výkladu legislativních norem a metodických materiálů</w:t>
      </w:r>
      <w:r w:rsidR="00F176ED" w:rsidRPr="00721F09">
        <w:rPr>
          <w:rFonts w:ascii="Times New Roman" w:hAnsi="Times New Roman" w:cs="Times New Roman"/>
          <w:sz w:val="24"/>
          <w:szCs w:val="24"/>
        </w:rPr>
        <w:t>.</w:t>
      </w:r>
      <w:r w:rsidR="00F176ED" w:rsidRPr="00721F09">
        <w:rPr>
          <w:rStyle w:val="Znakapoznpodarou"/>
          <w:rFonts w:ascii="Times New Roman" w:hAnsi="Times New Roman" w:cs="Times New Roman"/>
          <w:sz w:val="24"/>
          <w:szCs w:val="24"/>
        </w:rPr>
        <w:footnoteReference w:id="7"/>
      </w:r>
      <w:r w:rsidR="00F176ED" w:rsidRPr="00721F09">
        <w:rPr>
          <w:rFonts w:ascii="Times New Roman" w:hAnsi="Times New Roman" w:cs="Times New Roman"/>
          <w:sz w:val="24"/>
          <w:szCs w:val="24"/>
        </w:rPr>
        <w:t xml:space="preserve"> Nejednotnost se pak projevuje i v rozhodovací praxi soudů. Statistická data (výkazy OSPOD pro MPSV) stejně jako data mapující názory opatrovnických soudců a pracovníků OSPOD dokládají rozdílnou preferenci typů péče. Ta se projevuje jak na úrovni jednotlivých sociálních pracovníků, tak na pracovištích OSPOD, tak v rámci regionálního členění. Podobná roztříštěnost se týká </w:t>
      </w:r>
      <w:r w:rsidR="003D6454">
        <w:rPr>
          <w:rFonts w:ascii="Times New Roman" w:hAnsi="Times New Roman" w:cs="Times New Roman"/>
          <w:sz w:val="24"/>
          <w:szCs w:val="24"/>
        </w:rPr>
        <w:br/>
      </w:r>
      <w:r w:rsidR="00F176ED" w:rsidRPr="00721F09">
        <w:rPr>
          <w:rFonts w:ascii="Times New Roman" w:hAnsi="Times New Roman" w:cs="Times New Roman"/>
          <w:sz w:val="24"/>
          <w:szCs w:val="24"/>
        </w:rPr>
        <w:t>i soudních rozhodnutí</w:t>
      </w:r>
      <w:r w:rsidR="00F176ED" w:rsidRPr="00721F09">
        <w:rPr>
          <w:rStyle w:val="Znakapoznpodarou"/>
          <w:rFonts w:ascii="Times New Roman" w:hAnsi="Times New Roman" w:cs="Times New Roman"/>
          <w:sz w:val="24"/>
          <w:szCs w:val="24"/>
        </w:rPr>
        <w:footnoteReference w:id="8"/>
      </w:r>
      <w:r w:rsidR="00F176ED" w:rsidRPr="00721F09">
        <w:rPr>
          <w:rFonts w:ascii="Times New Roman" w:hAnsi="Times New Roman" w:cs="Times New Roman"/>
          <w:sz w:val="24"/>
          <w:szCs w:val="24"/>
        </w:rPr>
        <w:t xml:space="preserve">. </w:t>
      </w:r>
      <w:r w:rsidR="00F176ED" w:rsidRPr="00721F09">
        <w:rPr>
          <w:rFonts w:ascii="Times New Roman" w:hAnsi="Times New Roman" w:cs="Times New Roman"/>
          <w:i/>
          <w:sz w:val="24"/>
          <w:szCs w:val="24"/>
        </w:rPr>
        <w:t>Jednostrannou preferenci svěřenectví při svěřování dítěte do péče příbuzné a blízké osoby uvedlo 43 % soudců; 50 % jich zastávalo neutrální postoj a 7 % preferovalo spíše pěstounskou péči (</w:t>
      </w:r>
      <w:proofErr w:type="spellStart"/>
      <w:r w:rsidR="00F176ED" w:rsidRPr="00721F09">
        <w:rPr>
          <w:rFonts w:ascii="Times New Roman" w:hAnsi="Times New Roman" w:cs="Times New Roman"/>
          <w:i/>
          <w:sz w:val="24"/>
          <w:szCs w:val="24"/>
        </w:rPr>
        <w:t>ibid</w:t>
      </w:r>
      <w:proofErr w:type="spellEnd"/>
      <w:r w:rsidR="00F176ED" w:rsidRPr="00721F09">
        <w:rPr>
          <w:rFonts w:ascii="Times New Roman" w:hAnsi="Times New Roman" w:cs="Times New Roman"/>
          <w:i/>
          <w:sz w:val="24"/>
          <w:szCs w:val="24"/>
        </w:rPr>
        <w:t>.)</w:t>
      </w:r>
      <w:r w:rsidR="00F176ED" w:rsidRPr="00721F09">
        <w:rPr>
          <w:rFonts w:ascii="Times New Roman" w:hAnsi="Times New Roman" w:cs="Times New Roman"/>
          <w:sz w:val="24"/>
          <w:szCs w:val="24"/>
        </w:rPr>
        <w:t xml:space="preserve"> Preference konkrétního institutu variuje nejen mezi regiony ČR, ale i v čase (viz obr. 1). </w:t>
      </w:r>
      <w:bookmarkEnd w:id="1"/>
    </w:p>
    <w:p w14:paraId="1657B202" w14:textId="77777777" w:rsidR="00790CE4" w:rsidRPr="00721F09" w:rsidRDefault="00790CE4" w:rsidP="00721F09">
      <w:pPr>
        <w:pStyle w:val="Prosttext"/>
        <w:jc w:val="both"/>
        <w:rPr>
          <w:rFonts w:ascii="Times New Roman" w:hAnsi="Times New Roman" w:cs="Times New Roman"/>
          <w:sz w:val="24"/>
          <w:szCs w:val="24"/>
        </w:rPr>
      </w:pPr>
    </w:p>
    <w:p w14:paraId="29D91195" w14:textId="31FBFEDD" w:rsidR="00F176ED" w:rsidRPr="00721F09" w:rsidRDefault="00F176ED" w:rsidP="00721F09">
      <w:pPr>
        <w:pStyle w:val="Prosttext"/>
        <w:jc w:val="both"/>
        <w:rPr>
          <w:rFonts w:ascii="Times New Roman" w:hAnsi="Times New Roman" w:cs="Times New Roman"/>
          <w:sz w:val="24"/>
          <w:szCs w:val="24"/>
          <w:highlight w:val="yellow"/>
        </w:rPr>
      </w:pPr>
      <w:r w:rsidRPr="00721F09">
        <w:rPr>
          <w:rFonts w:ascii="Times New Roman" w:hAnsi="Times New Roman" w:cs="Times New Roman"/>
          <w:sz w:val="24"/>
          <w:szCs w:val="24"/>
        </w:rPr>
        <w:t>Obr 1: Podíl dětí svěřených do péče jiné osoby (příbuzným) na příbuzenské NRP (svěřenectví</w:t>
      </w:r>
      <w:r w:rsidR="00FA7538" w:rsidRPr="00721F09">
        <w:rPr>
          <w:rFonts w:ascii="Times New Roman" w:hAnsi="Times New Roman" w:cs="Times New Roman"/>
          <w:sz w:val="24"/>
          <w:szCs w:val="24"/>
        </w:rPr>
        <w:t xml:space="preserve"> </w:t>
      </w:r>
      <w:r w:rsidRPr="00721F09">
        <w:rPr>
          <w:rFonts w:ascii="Times New Roman" w:hAnsi="Times New Roman" w:cs="Times New Roman"/>
          <w:sz w:val="24"/>
          <w:szCs w:val="24"/>
        </w:rPr>
        <w:t>+</w:t>
      </w:r>
      <w:r w:rsidR="00FA7538" w:rsidRPr="00721F09">
        <w:rPr>
          <w:rFonts w:ascii="Times New Roman" w:hAnsi="Times New Roman" w:cs="Times New Roman"/>
          <w:sz w:val="24"/>
          <w:szCs w:val="24"/>
        </w:rPr>
        <w:t xml:space="preserve"> </w:t>
      </w:r>
      <w:r w:rsidRPr="00721F09">
        <w:rPr>
          <w:rFonts w:ascii="Times New Roman" w:hAnsi="Times New Roman" w:cs="Times New Roman"/>
          <w:sz w:val="24"/>
          <w:szCs w:val="24"/>
        </w:rPr>
        <w:t>pěstounství) podle soudních rozhodnutí v jednotlivých krajích ČR, 2021 a 2015</w:t>
      </w:r>
    </w:p>
    <w:p w14:paraId="07844B03" w14:textId="77777777" w:rsidR="00F176ED" w:rsidRPr="00721F09" w:rsidRDefault="00F176ED" w:rsidP="00721F09">
      <w:pPr>
        <w:pStyle w:val="Prosttext"/>
        <w:jc w:val="both"/>
        <w:rPr>
          <w:rFonts w:ascii="Times New Roman" w:hAnsi="Times New Roman" w:cs="Times New Roman"/>
          <w:sz w:val="24"/>
          <w:szCs w:val="24"/>
          <w:highlight w:val="yellow"/>
        </w:rPr>
      </w:pPr>
    </w:p>
    <w:p w14:paraId="793E694F" w14:textId="77777777" w:rsidR="00F176ED" w:rsidRPr="00721F09" w:rsidRDefault="00F176ED" w:rsidP="00721F09">
      <w:pPr>
        <w:pStyle w:val="Prosttext"/>
        <w:jc w:val="both"/>
        <w:rPr>
          <w:rFonts w:ascii="Times New Roman" w:hAnsi="Times New Roman" w:cs="Times New Roman"/>
          <w:i/>
          <w:sz w:val="24"/>
          <w:szCs w:val="24"/>
        </w:rPr>
      </w:pPr>
      <w:r w:rsidRPr="00721F09">
        <w:rPr>
          <w:rFonts w:ascii="Times New Roman" w:hAnsi="Times New Roman" w:cs="Times New Roman"/>
          <w:noProof/>
          <w:sz w:val="24"/>
          <w:szCs w:val="24"/>
          <w:lang w:eastAsia="cs-CZ"/>
        </w:rPr>
        <w:drawing>
          <wp:inline distT="0" distB="0" distL="0" distR="0" wp14:anchorId="1B292993" wp14:editId="152CA188">
            <wp:extent cx="5270500" cy="3003550"/>
            <wp:effectExtent l="0" t="0" r="6350" b="6350"/>
            <wp:docPr id="4" name="Graf 4">
              <a:extLst xmlns:a="http://schemas.openxmlformats.org/drawingml/2006/main">
                <a:ext uri="{FF2B5EF4-FFF2-40B4-BE49-F238E27FC236}">
                  <a16:creationId xmlns:a16="http://schemas.microsoft.com/office/drawing/2014/main" id="{8F8B4E1C-E892-4341-8A93-8B13CB77A5CD}"/>
                </a:ext>
              </a:extLst>
            </wp:docPr>
            <wp:cNvGraphicFramePr>
              <a:graphicFrameLocks xmlns:a="http://schemas.openxmlformats.org/drawingml/2006/main" noGrp="1" noDrilldown="1" noSelect="1" noChangeAspect="1" noMove="1" noResize="1"/>
            </wp:cNvGraphicFramePr>
            <a:graphic xmlns:a="http://schemas.openxmlformats.org/drawingml/2006/main">
              <a:graphicData uri="http://schemas.openxmlformats.org/drawingml/2006/picture">
                <pic:pic xmlns:pic="http://schemas.openxmlformats.org/drawingml/2006/picture">
                  <pic:nvPicPr>
                    <pic:cNvPr id="4" name="Graf 4">
                      <a:extLst>
                        <a:ext uri="{FF2B5EF4-FFF2-40B4-BE49-F238E27FC236}">
                          <a16:creationId xmlns:a16="http://schemas.microsoft.com/office/drawing/2014/main" id="{8F8B4E1C-E892-4341-8A93-8B13CB77A5CD}"/>
                        </a:ext>
                      </a:extLst>
                    </pic:cNvPr>
                    <pic:cNvPicPr>
                      <a:picLocks noGrp="1" noRot="1" noChangeAspect="1" noMove="1" noResize="1" noEditPoints="1" noAdjustHandles="1" noChangeArrowheads="1" noChangeShapeType="1"/>
                    </pic:cNvPicPr>
                  </pic:nvPicPr>
                  <pic:blipFill>
                    <a:blip r:embed="rId8"/>
                    <a:stretch>
                      <a:fillRect/>
                    </a:stretch>
                  </pic:blipFill>
                  <pic:spPr>
                    <a:xfrm>
                      <a:off x="0" y="0"/>
                      <a:ext cx="5270500" cy="3003550"/>
                    </a:xfrm>
                    <a:prstGeom prst="rect">
                      <a:avLst/>
                    </a:prstGeom>
                  </pic:spPr>
                </pic:pic>
              </a:graphicData>
            </a:graphic>
          </wp:inline>
        </w:drawing>
      </w:r>
      <w:r w:rsidRPr="00721F09">
        <w:rPr>
          <w:rFonts w:ascii="Times New Roman" w:hAnsi="Times New Roman" w:cs="Times New Roman"/>
          <w:i/>
          <w:sz w:val="24"/>
          <w:szCs w:val="24"/>
        </w:rPr>
        <w:t xml:space="preserve">      </w:t>
      </w:r>
    </w:p>
    <w:p w14:paraId="6A5AF6E1" w14:textId="77777777" w:rsidR="00F176ED" w:rsidRPr="00721F09" w:rsidRDefault="00F176ED" w:rsidP="00721F09">
      <w:pPr>
        <w:pStyle w:val="Prosttext"/>
        <w:jc w:val="both"/>
        <w:rPr>
          <w:rFonts w:ascii="Times New Roman" w:hAnsi="Times New Roman" w:cs="Times New Roman"/>
          <w:i/>
          <w:sz w:val="24"/>
          <w:szCs w:val="24"/>
        </w:rPr>
      </w:pPr>
    </w:p>
    <w:p w14:paraId="3EBE0741" w14:textId="77777777" w:rsidR="00F176ED" w:rsidRPr="00721F09" w:rsidRDefault="00F176ED" w:rsidP="00721F09">
      <w:pPr>
        <w:pStyle w:val="Prosttext"/>
        <w:jc w:val="both"/>
        <w:rPr>
          <w:rFonts w:ascii="Times New Roman" w:hAnsi="Times New Roman" w:cs="Times New Roman"/>
          <w:i/>
          <w:sz w:val="24"/>
          <w:szCs w:val="24"/>
        </w:rPr>
      </w:pPr>
    </w:p>
    <w:p w14:paraId="5B9D739D" w14:textId="77777777" w:rsidR="00F176ED" w:rsidRPr="00721F09" w:rsidRDefault="00F176ED" w:rsidP="00721F09">
      <w:pPr>
        <w:pStyle w:val="Prosttext"/>
        <w:jc w:val="both"/>
        <w:rPr>
          <w:rFonts w:ascii="Times New Roman" w:hAnsi="Times New Roman" w:cs="Times New Roman"/>
          <w:i/>
          <w:sz w:val="24"/>
          <w:szCs w:val="24"/>
        </w:rPr>
      </w:pPr>
      <w:r w:rsidRPr="00721F09">
        <w:rPr>
          <w:rFonts w:ascii="Times New Roman" w:hAnsi="Times New Roman" w:cs="Times New Roman"/>
          <w:noProof/>
          <w:sz w:val="24"/>
          <w:szCs w:val="24"/>
          <w:highlight w:val="yellow"/>
          <w:lang w:eastAsia="cs-CZ"/>
        </w:rPr>
        <w:lastRenderedPageBreak/>
        <w:drawing>
          <wp:inline distT="0" distB="0" distL="0" distR="0" wp14:anchorId="70A61E96" wp14:editId="7BE3EE0F">
            <wp:extent cx="5242560" cy="3534745"/>
            <wp:effectExtent l="0" t="0" r="0" b="8890"/>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42560" cy="3534745"/>
                    </a:xfrm>
                    <a:prstGeom prst="rect">
                      <a:avLst/>
                    </a:prstGeom>
                    <a:noFill/>
                  </pic:spPr>
                </pic:pic>
              </a:graphicData>
            </a:graphic>
          </wp:inline>
        </w:drawing>
      </w:r>
    </w:p>
    <w:p w14:paraId="42693DE7" w14:textId="77777777" w:rsidR="00F176ED" w:rsidRPr="00721F09" w:rsidRDefault="00F176ED" w:rsidP="00721F09">
      <w:pPr>
        <w:pStyle w:val="Prosttext"/>
        <w:jc w:val="both"/>
        <w:rPr>
          <w:rFonts w:ascii="Times New Roman" w:hAnsi="Times New Roman" w:cs="Times New Roman"/>
          <w:sz w:val="24"/>
          <w:szCs w:val="24"/>
          <w:highlight w:val="yellow"/>
        </w:rPr>
      </w:pPr>
      <w:r w:rsidRPr="00721F09">
        <w:rPr>
          <w:rFonts w:ascii="Times New Roman" w:hAnsi="Times New Roman" w:cs="Times New Roman"/>
          <w:i/>
          <w:sz w:val="24"/>
          <w:szCs w:val="24"/>
        </w:rPr>
        <w:t>Zdroj: MPSV (evidence OSPOD), 2015; 2021, zpracováno RILSA</w:t>
      </w:r>
      <w:r w:rsidRPr="00721F09">
        <w:rPr>
          <w:rStyle w:val="Znakapoznpodarou"/>
          <w:rFonts w:ascii="Times New Roman" w:hAnsi="Times New Roman" w:cs="Times New Roman"/>
          <w:i/>
          <w:sz w:val="24"/>
          <w:szCs w:val="24"/>
        </w:rPr>
        <w:footnoteReference w:id="9"/>
      </w:r>
    </w:p>
    <w:p w14:paraId="5A78A806" w14:textId="77777777" w:rsidR="00F176ED" w:rsidRPr="00721F09" w:rsidRDefault="00F176ED" w:rsidP="00721F09">
      <w:pPr>
        <w:pStyle w:val="Prosttext"/>
        <w:jc w:val="both"/>
        <w:rPr>
          <w:rFonts w:ascii="Times New Roman" w:hAnsi="Times New Roman" w:cs="Times New Roman"/>
          <w:sz w:val="24"/>
          <w:szCs w:val="24"/>
          <w:highlight w:val="yellow"/>
        </w:rPr>
      </w:pPr>
    </w:p>
    <w:p w14:paraId="61D2D79A" w14:textId="45DFE0A0" w:rsidR="00F176ED" w:rsidRPr="00721F09" w:rsidRDefault="00F176ED" w:rsidP="00721F09">
      <w:pPr>
        <w:pStyle w:val="Prosttext"/>
        <w:jc w:val="both"/>
        <w:rPr>
          <w:rFonts w:ascii="Times New Roman" w:hAnsi="Times New Roman" w:cs="Times New Roman"/>
          <w:sz w:val="24"/>
          <w:szCs w:val="24"/>
        </w:rPr>
      </w:pPr>
      <w:r w:rsidRPr="00721F09">
        <w:rPr>
          <w:rFonts w:ascii="Times New Roman" w:hAnsi="Times New Roman" w:cs="Times New Roman"/>
          <w:sz w:val="24"/>
          <w:szCs w:val="24"/>
        </w:rPr>
        <w:t xml:space="preserve">Současné dvoukolejné legislativní nastavení umožňuje poměrně značnou výkladovou volnost ze strany intervenujících aktérů a nahrává tak nežádoucímu zapojení subjektivních parametrů do rozhodovacího procesu ve věci svěřování dětí do NRP (příbuzných a blízkých osob). Nejednoznačnost a špatná přehlednost dává prostor pro rozmanitost intervencí, což ovlivňuje </w:t>
      </w:r>
      <w:r w:rsidRPr="00721F09">
        <w:rPr>
          <w:rFonts w:ascii="Times New Roman" w:hAnsi="Times New Roman" w:cs="Times New Roman"/>
          <w:sz w:val="24"/>
          <w:szCs w:val="24"/>
        </w:rPr>
        <w:br/>
        <w:t xml:space="preserve">i praxi OSPOD, kdy nejsou potřební klienti ze strany této instituce vždy informování </w:t>
      </w:r>
      <w:r w:rsidRPr="00721F09">
        <w:rPr>
          <w:rFonts w:ascii="Times New Roman" w:hAnsi="Times New Roman" w:cs="Times New Roman"/>
          <w:sz w:val="24"/>
          <w:szCs w:val="24"/>
        </w:rPr>
        <w:br/>
        <w:t>o veškerých formách, možnostech a náležitostech týkajících se této agendy. Tato situace je aktuální zejména tam, kde existuje jednostranná preference svěřenectví ze strany místně příslušného soudu, respektive konkrétního soudce, a pracovníci OSPOD se ve svém poradenství na tuto skutečnost adaptují</w:t>
      </w:r>
      <w:r w:rsidRPr="00721F09">
        <w:rPr>
          <w:rStyle w:val="Znakapoznpodarou"/>
          <w:rFonts w:ascii="Times New Roman" w:hAnsi="Times New Roman" w:cs="Times New Roman"/>
          <w:sz w:val="24"/>
          <w:szCs w:val="24"/>
        </w:rPr>
        <w:footnoteReference w:id="10"/>
      </w:r>
      <w:r w:rsidRPr="00721F09">
        <w:rPr>
          <w:rFonts w:ascii="Times New Roman" w:hAnsi="Times New Roman" w:cs="Times New Roman"/>
          <w:sz w:val="24"/>
          <w:szCs w:val="24"/>
        </w:rPr>
        <w:t>. Spektrum využití těchto dvou institutů je tedy různé a stává se tak zvláště pro pečovatele nepřehledné a do jisté míry i stresující, protože budoucí pečovatel není schopen odhadnout, jakým podmínkám má dostát, aby mu bylo dítě svěřeno do jím preferované formy péče. Setkáváme se s využitím svěřenectví jakoby „na zkoušku“, a následně dle toho, zda se pečovatel „</w:t>
      </w:r>
      <w:proofErr w:type="gramStart"/>
      <w:r w:rsidRPr="00721F09">
        <w:rPr>
          <w:rFonts w:ascii="Times New Roman" w:hAnsi="Times New Roman" w:cs="Times New Roman"/>
          <w:sz w:val="24"/>
          <w:szCs w:val="24"/>
        </w:rPr>
        <w:t>osvědčí</w:t>
      </w:r>
      <w:proofErr w:type="gramEnd"/>
      <w:r w:rsidRPr="00721F09">
        <w:rPr>
          <w:rFonts w:ascii="Times New Roman" w:hAnsi="Times New Roman" w:cs="Times New Roman"/>
          <w:sz w:val="24"/>
          <w:szCs w:val="24"/>
        </w:rPr>
        <w:t>“ či nikoliv, přichází nabídka pro přechod na „výhodnější“ typ péče – pěstounské péče</w:t>
      </w:r>
      <w:r w:rsidR="00482F4F" w:rsidRPr="00721F09">
        <w:rPr>
          <w:rFonts w:ascii="Times New Roman" w:hAnsi="Times New Roman" w:cs="Times New Roman"/>
          <w:sz w:val="24"/>
          <w:szCs w:val="24"/>
        </w:rPr>
        <w:t>, ačkoli za tímto účelem podle OZ neslouží institut svěřenectví, ale výlučně předpěstounské péče podle jeho § 963</w:t>
      </w:r>
      <w:r w:rsidRPr="00721F09">
        <w:rPr>
          <w:rFonts w:ascii="Times New Roman" w:hAnsi="Times New Roman" w:cs="Times New Roman"/>
          <w:sz w:val="24"/>
          <w:szCs w:val="24"/>
        </w:rPr>
        <w:t>. K tomuto jevu dochází povětšinou z obav o zneužívání sociálních dávek, ale někdy také z přesvědčení, že má dítě větší šanci se vrátit do biologické rodiny, pokud s jeho péčí nejsou svázány finanční zdroje</w:t>
      </w:r>
      <w:r w:rsidRPr="00721F09">
        <w:rPr>
          <w:rStyle w:val="Znakapoznpodarou"/>
          <w:rFonts w:ascii="Times New Roman" w:hAnsi="Times New Roman" w:cs="Times New Roman"/>
          <w:sz w:val="24"/>
          <w:szCs w:val="24"/>
        </w:rPr>
        <w:footnoteReference w:id="11"/>
      </w:r>
      <w:r w:rsidRPr="00721F09">
        <w:rPr>
          <w:rFonts w:ascii="Times New Roman" w:hAnsi="Times New Roman" w:cs="Times New Roman"/>
          <w:sz w:val="24"/>
          <w:szCs w:val="24"/>
        </w:rPr>
        <w:t xml:space="preserve">. Pokud však v některých případech dochází ke „zneužívání“ pěstounské péče (tzn. náhradní rodičovství je fiktivní, o dítě se starají </w:t>
      </w:r>
      <w:r w:rsidR="003D6454">
        <w:rPr>
          <w:rFonts w:ascii="Times New Roman" w:hAnsi="Times New Roman" w:cs="Times New Roman"/>
          <w:sz w:val="24"/>
          <w:szCs w:val="24"/>
        </w:rPr>
        <w:t xml:space="preserve">nebo mohou starat </w:t>
      </w:r>
      <w:r w:rsidRPr="00721F09">
        <w:rPr>
          <w:rFonts w:ascii="Times New Roman" w:hAnsi="Times New Roman" w:cs="Times New Roman"/>
          <w:sz w:val="24"/>
          <w:szCs w:val="24"/>
        </w:rPr>
        <w:t xml:space="preserve">jeho vlastní rodiče), jde o selhání rozhodovacího procesu </w:t>
      </w:r>
      <w:r w:rsidR="00482F4F" w:rsidRPr="00721F09">
        <w:rPr>
          <w:rFonts w:ascii="Times New Roman" w:hAnsi="Times New Roman" w:cs="Times New Roman"/>
          <w:sz w:val="24"/>
          <w:szCs w:val="24"/>
        </w:rPr>
        <w:t xml:space="preserve">zejména ve fázi dokazování </w:t>
      </w:r>
      <w:r w:rsidRPr="00721F09">
        <w:rPr>
          <w:rFonts w:ascii="Times New Roman" w:hAnsi="Times New Roman" w:cs="Times New Roman"/>
          <w:sz w:val="24"/>
          <w:szCs w:val="24"/>
        </w:rPr>
        <w:t>na úrovni soudu nebo dohledu nad výkonem náhradní rodinné péče, který provádí obecní úřad obce s rozšířenou působností, jelikož není splněna základní hmotněprávní podmínka OZ, tedy že o dítě nemůže pečovat žádný z rodičů, ani poručník. Tato hmotněprávní podmínka je přitom stejná u obou zmiňovaných institutů náhradní rodinné péče.</w:t>
      </w:r>
    </w:p>
    <w:p w14:paraId="7E227C22" w14:textId="77777777" w:rsidR="00482F4F" w:rsidRPr="00721F09" w:rsidRDefault="00482F4F" w:rsidP="00721F09">
      <w:pPr>
        <w:autoSpaceDE w:val="0"/>
        <w:autoSpaceDN w:val="0"/>
        <w:adjustRightInd w:val="0"/>
        <w:spacing w:after="0" w:line="240" w:lineRule="auto"/>
        <w:rPr>
          <w:rFonts w:ascii="Times New Roman" w:hAnsi="Times New Roman" w:cs="Times New Roman"/>
          <w:szCs w:val="24"/>
        </w:rPr>
      </w:pPr>
    </w:p>
    <w:p w14:paraId="151095B0" w14:textId="38B93C95" w:rsidR="00F176ED" w:rsidRPr="00721F09" w:rsidRDefault="00F176ED" w:rsidP="00721F09">
      <w:pPr>
        <w:autoSpaceDE w:val="0"/>
        <w:autoSpaceDN w:val="0"/>
        <w:adjustRightInd w:val="0"/>
        <w:spacing w:after="0" w:line="240" w:lineRule="auto"/>
        <w:rPr>
          <w:rFonts w:ascii="Times New Roman" w:hAnsi="Times New Roman" w:cs="Times New Roman"/>
          <w:szCs w:val="24"/>
        </w:rPr>
      </w:pPr>
      <w:r w:rsidRPr="00721F09">
        <w:rPr>
          <w:rFonts w:ascii="Times New Roman" w:hAnsi="Times New Roman" w:cs="Times New Roman"/>
          <w:szCs w:val="24"/>
        </w:rPr>
        <w:t xml:space="preserve">Pracovníci OSPOD vnímají zcela odlišný rozměr sociální práce se zprostředkovanými pěstounskými rodinami a nezprostředkovanými/příbuzenskými pěstounskými rodinami </w:t>
      </w:r>
      <w:r w:rsidR="003D6454">
        <w:rPr>
          <w:rFonts w:ascii="Times New Roman" w:hAnsi="Times New Roman" w:cs="Times New Roman"/>
          <w:szCs w:val="24"/>
        </w:rPr>
        <w:br/>
      </w:r>
      <w:r w:rsidRPr="00721F09">
        <w:rPr>
          <w:rFonts w:ascii="Times New Roman" w:hAnsi="Times New Roman" w:cs="Times New Roman"/>
          <w:szCs w:val="24"/>
        </w:rPr>
        <w:t xml:space="preserve">(vč. příbuzných a blízkých osob ve svěřenectví). </w:t>
      </w:r>
      <w:r w:rsidRPr="00721F09">
        <w:rPr>
          <w:rFonts w:ascii="Times New Roman" w:eastAsia="Times New Roman" w:hAnsi="Times New Roman" w:cs="Times New Roman"/>
          <w:szCs w:val="24"/>
        </w:rPr>
        <w:t xml:space="preserve">Artikulují také potřebnost jasné </w:t>
      </w:r>
      <w:r w:rsidRPr="00721F09">
        <w:rPr>
          <w:rFonts w:ascii="Times New Roman" w:hAnsi="Times New Roman" w:cs="Times New Roman"/>
          <w:szCs w:val="24"/>
        </w:rPr>
        <w:t>definice statusu rodinného pečujícího a profesionála</w:t>
      </w:r>
      <w:r w:rsidRPr="00721F09">
        <w:rPr>
          <w:rStyle w:val="Znakapoznpodarou"/>
          <w:rFonts w:ascii="Times New Roman" w:hAnsi="Times New Roman" w:cs="Times New Roman"/>
          <w:szCs w:val="24"/>
        </w:rPr>
        <w:footnoteReference w:id="12"/>
      </w:r>
      <w:r w:rsidRPr="00721F09">
        <w:rPr>
          <w:rFonts w:ascii="Times New Roman" w:hAnsi="Times New Roman" w:cs="Times New Roman"/>
          <w:szCs w:val="24"/>
        </w:rPr>
        <w:t>.</w:t>
      </w:r>
    </w:p>
    <w:p w14:paraId="23CD02C9" w14:textId="77777777" w:rsidR="00482F4F" w:rsidRPr="00721F09" w:rsidRDefault="00482F4F" w:rsidP="00721F09">
      <w:pPr>
        <w:autoSpaceDE w:val="0"/>
        <w:autoSpaceDN w:val="0"/>
        <w:adjustRightInd w:val="0"/>
        <w:spacing w:after="0" w:line="240" w:lineRule="auto"/>
        <w:rPr>
          <w:rFonts w:ascii="Times New Roman" w:hAnsi="Times New Roman" w:cs="Times New Roman"/>
          <w:szCs w:val="24"/>
        </w:rPr>
      </w:pPr>
    </w:p>
    <w:p w14:paraId="2479C3B0" w14:textId="6AB557D2" w:rsidR="00F176ED" w:rsidRPr="00721F09" w:rsidRDefault="00F176ED" w:rsidP="00721F09">
      <w:pPr>
        <w:autoSpaceDE w:val="0"/>
        <w:autoSpaceDN w:val="0"/>
        <w:adjustRightInd w:val="0"/>
        <w:spacing w:after="0" w:line="240" w:lineRule="auto"/>
        <w:rPr>
          <w:rFonts w:ascii="Times New Roman" w:hAnsi="Times New Roman" w:cs="Times New Roman"/>
          <w:szCs w:val="24"/>
        </w:rPr>
      </w:pPr>
      <w:r w:rsidRPr="00721F09">
        <w:rPr>
          <w:rFonts w:ascii="Times New Roman" w:hAnsi="Times New Roman" w:cs="Times New Roman"/>
          <w:szCs w:val="24"/>
        </w:rPr>
        <w:t xml:space="preserve">Je třeba uvést, že pokud jde o samotné děti, které jsou do náhradní rodinné péče svěřovány, pak rozdíly mezi dětmi svěřovanými do jednotlivých institutů neexistují. Naopak všechny děti, které se dostanou do systému náhradní rodinné péče, jsou shodně zasaženy zejména ranými vývojovými traumaty (trauma ze ztráty, porucha </w:t>
      </w:r>
      <w:proofErr w:type="spellStart"/>
      <w:r w:rsidRPr="00721F09">
        <w:rPr>
          <w:rFonts w:ascii="Times New Roman" w:hAnsi="Times New Roman" w:cs="Times New Roman"/>
          <w:szCs w:val="24"/>
        </w:rPr>
        <w:t>attachmentu</w:t>
      </w:r>
      <w:proofErr w:type="spellEnd"/>
      <w:r w:rsidRPr="00721F09">
        <w:rPr>
          <w:rFonts w:ascii="Times New Roman" w:hAnsi="Times New Roman" w:cs="Times New Roman"/>
          <w:szCs w:val="24"/>
        </w:rPr>
        <w:t xml:space="preserve"> apod.) i dalšími traumaty vyplývajícími z dosavadní péče o ně a výchovy. Vzhledem k absenci podpůrných služeb </w:t>
      </w:r>
      <w:r w:rsidR="00CB4DC6">
        <w:rPr>
          <w:rFonts w:ascii="Times New Roman" w:hAnsi="Times New Roman" w:cs="Times New Roman"/>
          <w:szCs w:val="24"/>
        </w:rPr>
        <w:br/>
      </w:r>
      <w:r w:rsidRPr="00721F09">
        <w:rPr>
          <w:rFonts w:ascii="Times New Roman" w:hAnsi="Times New Roman" w:cs="Times New Roman"/>
          <w:szCs w:val="24"/>
        </w:rPr>
        <w:t xml:space="preserve">a financování této péče je dle výše uvedeného institut svěřenectví méně vhodným a méně výhodným institutem než pěstounská péče.  </w:t>
      </w:r>
    </w:p>
    <w:p w14:paraId="249C6D85" w14:textId="77777777" w:rsidR="00482F4F" w:rsidRPr="00721F09" w:rsidRDefault="00482F4F" w:rsidP="00721F09">
      <w:pPr>
        <w:spacing w:line="240" w:lineRule="auto"/>
        <w:rPr>
          <w:rFonts w:ascii="Times New Roman" w:eastAsia="Times New Roman" w:hAnsi="Times New Roman" w:cs="Times New Roman"/>
          <w:szCs w:val="24"/>
        </w:rPr>
      </w:pPr>
    </w:p>
    <w:p w14:paraId="4B30307D" w14:textId="4AF142CC" w:rsidR="00F176ED" w:rsidRPr="00721F09" w:rsidRDefault="00F176ED" w:rsidP="00721F09">
      <w:pPr>
        <w:spacing w:line="240" w:lineRule="auto"/>
        <w:rPr>
          <w:rFonts w:ascii="Times New Roman" w:hAnsi="Times New Roman" w:cs="Times New Roman"/>
          <w:b/>
          <w:color w:val="FF0000"/>
          <w:szCs w:val="24"/>
        </w:rPr>
      </w:pPr>
      <w:r w:rsidRPr="00721F09">
        <w:rPr>
          <w:rFonts w:ascii="Times New Roman" w:eastAsia="Times New Roman" w:hAnsi="Times New Roman" w:cs="Times New Roman"/>
          <w:szCs w:val="24"/>
        </w:rPr>
        <w:t>Požadavek na legislativní změnu je podpořen i výzkumem RILSA</w:t>
      </w:r>
      <w:r w:rsidRPr="00721F09">
        <w:rPr>
          <w:rStyle w:val="Znakapoznpodarou"/>
          <w:rFonts w:ascii="Times New Roman" w:eastAsia="Times New Roman" w:hAnsi="Times New Roman" w:cs="Times New Roman"/>
          <w:szCs w:val="24"/>
        </w:rPr>
        <w:footnoteReference w:id="13"/>
      </w:r>
      <w:r w:rsidRPr="00721F09">
        <w:rPr>
          <w:rFonts w:ascii="Times New Roman" w:eastAsia="Times New Roman" w:hAnsi="Times New Roman" w:cs="Times New Roman"/>
          <w:szCs w:val="24"/>
        </w:rPr>
        <w:t xml:space="preserve">, který se primárně zaměřoval na nerovnosti a dvojkolejnost v této oblasti. Soudci upozorňují na </w:t>
      </w:r>
      <w:r w:rsidRPr="00721F09">
        <w:rPr>
          <w:rFonts w:ascii="Times New Roman" w:hAnsi="Times New Roman" w:cs="Times New Roman"/>
          <w:szCs w:val="24"/>
        </w:rPr>
        <w:t>nekomfortnost situace, kdy nestíhají dohromady sledovat sociální dávky pečující osoby, stanovovat výživné rodičům a k tomu hájit zájmy dítěte. J</w:t>
      </w:r>
      <w:r w:rsidRPr="00721F09">
        <w:rPr>
          <w:rFonts w:ascii="Times New Roman" w:eastAsia="Times New Roman" w:hAnsi="Times New Roman" w:cs="Times New Roman"/>
          <w:szCs w:val="24"/>
        </w:rPr>
        <w:t xml:space="preserve">asně tak referují legislativní nastavení, které by bylo přehlednější a vedlo by k jednoznačným a spravedlivějším rozhodnutím. </w:t>
      </w:r>
    </w:p>
    <w:p w14:paraId="12C10F4B" w14:textId="77777777" w:rsidR="00F176ED" w:rsidRPr="00721F09" w:rsidRDefault="00F176ED" w:rsidP="00721F09">
      <w:pPr>
        <w:autoSpaceDE w:val="0"/>
        <w:autoSpaceDN w:val="0"/>
        <w:adjustRightInd w:val="0"/>
        <w:spacing w:after="0" w:line="240" w:lineRule="auto"/>
        <w:rPr>
          <w:rFonts w:ascii="Times New Roman" w:hAnsi="Times New Roman" w:cs="Times New Roman"/>
          <w:szCs w:val="24"/>
        </w:rPr>
      </w:pPr>
    </w:p>
    <w:p w14:paraId="13746898" w14:textId="7DDCAA8A" w:rsidR="00F176ED" w:rsidRPr="00721F09" w:rsidRDefault="00F176ED" w:rsidP="00721F09">
      <w:pPr>
        <w:autoSpaceDE w:val="0"/>
        <w:autoSpaceDN w:val="0"/>
        <w:adjustRightInd w:val="0"/>
        <w:spacing w:after="0" w:line="240" w:lineRule="auto"/>
        <w:rPr>
          <w:rFonts w:ascii="Times New Roman" w:hAnsi="Times New Roman" w:cs="Times New Roman"/>
          <w:szCs w:val="24"/>
        </w:rPr>
      </w:pPr>
      <w:r w:rsidRPr="00721F09">
        <w:rPr>
          <w:rFonts w:ascii="Times New Roman" w:hAnsi="Times New Roman" w:cs="Times New Roman"/>
          <w:szCs w:val="24"/>
        </w:rPr>
        <w:t>Počty dětí, kterých se legislativní změna dotkne, lze sledovat ve statistikách náhradní rodinné péče-evidence OSPOD. Z grafu 1 je zřejmé, že absolutní počty dětí svěřených do péče jiné osoby v průběhu posledních dvanácti let mírně klesají. V roce 2010 bylo k 31.12 evidováno 4956 dětí svěřených do péče jiné osoby. Nejnižší počet byl pak v roce 2014 (4152 dětí). Aktuálně (k 31.</w:t>
      </w:r>
      <w:r w:rsidR="00790CE4" w:rsidRPr="00721F09">
        <w:rPr>
          <w:rFonts w:ascii="Times New Roman" w:hAnsi="Times New Roman" w:cs="Times New Roman"/>
          <w:szCs w:val="24"/>
        </w:rPr>
        <w:t xml:space="preserve"> </w:t>
      </w:r>
      <w:r w:rsidRPr="00721F09">
        <w:rPr>
          <w:rFonts w:ascii="Times New Roman" w:hAnsi="Times New Roman" w:cs="Times New Roman"/>
          <w:szCs w:val="24"/>
        </w:rPr>
        <w:t>12.</w:t>
      </w:r>
      <w:r w:rsidR="00790CE4" w:rsidRPr="00721F09">
        <w:rPr>
          <w:rFonts w:ascii="Times New Roman" w:hAnsi="Times New Roman" w:cs="Times New Roman"/>
          <w:szCs w:val="24"/>
        </w:rPr>
        <w:t xml:space="preserve"> </w:t>
      </w:r>
      <w:r w:rsidRPr="00721F09">
        <w:rPr>
          <w:rFonts w:ascii="Times New Roman" w:hAnsi="Times New Roman" w:cs="Times New Roman"/>
          <w:szCs w:val="24"/>
        </w:rPr>
        <w:t>2021) je v ČR svěřeno do péče jiné osoby 4534 dětí, v pěstounské péči je pak 12351 dětí. Poslední zmíněné číslo však ukazuje na všechny dětí, tedy i na děti ve zprostředkované pěstounské péči. Podíl dětí, které jsou v pěstounské péči u příbuzných či jim blízkých osob se k 31.</w:t>
      </w:r>
      <w:r w:rsidR="00790CE4" w:rsidRPr="00721F09">
        <w:rPr>
          <w:rFonts w:ascii="Times New Roman" w:hAnsi="Times New Roman" w:cs="Times New Roman"/>
          <w:szCs w:val="24"/>
        </w:rPr>
        <w:t xml:space="preserve"> </w:t>
      </w:r>
      <w:r w:rsidRPr="00721F09">
        <w:rPr>
          <w:rFonts w:ascii="Times New Roman" w:hAnsi="Times New Roman" w:cs="Times New Roman"/>
          <w:szCs w:val="24"/>
        </w:rPr>
        <w:t>12.</w:t>
      </w:r>
      <w:r w:rsidR="00790CE4" w:rsidRPr="00721F09">
        <w:rPr>
          <w:rFonts w:ascii="Times New Roman" w:hAnsi="Times New Roman" w:cs="Times New Roman"/>
          <w:szCs w:val="24"/>
        </w:rPr>
        <w:t xml:space="preserve"> </w:t>
      </w:r>
      <w:r w:rsidRPr="00721F09">
        <w:rPr>
          <w:rFonts w:ascii="Times New Roman" w:hAnsi="Times New Roman" w:cs="Times New Roman"/>
          <w:szCs w:val="24"/>
        </w:rPr>
        <w:t>2021 pohyboval okolo 72 % všech dětí v pěstounské péči (8916 dětí). Podíl dětí v péči příbuzných a blízkých osob prostřednictvím institutu svěřenectví je značně vyšší, k 31.</w:t>
      </w:r>
      <w:r w:rsidR="00790CE4" w:rsidRPr="00721F09">
        <w:rPr>
          <w:rFonts w:ascii="Times New Roman" w:hAnsi="Times New Roman" w:cs="Times New Roman"/>
          <w:szCs w:val="24"/>
        </w:rPr>
        <w:t xml:space="preserve"> </w:t>
      </w:r>
      <w:r w:rsidRPr="00721F09">
        <w:rPr>
          <w:rFonts w:ascii="Times New Roman" w:hAnsi="Times New Roman" w:cs="Times New Roman"/>
          <w:szCs w:val="24"/>
        </w:rPr>
        <w:t>12.</w:t>
      </w:r>
      <w:r w:rsidR="00790CE4" w:rsidRPr="00721F09">
        <w:rPr>
          <w:rFonts w:ascii="Times New Roman" w:hAnsi="Times New Roman" w:cs="Times New Roman"/>
          <w:szCs w:val="24"/>
        </w:rPr>
        <w:t xml:space="preserve"> </w:t>
      </w:r>
      <w:r w:rsidRPr="00721F09">
        <w:rPr>
          <w:rFonts w:ascii="Times New Roman" w:hAnsi="Times New Roman" w:cs="Times New Roman"/>
          <w:szCs w:val="24"/>
        </w:rPr>
        <w:t>2021 se pohyboval okolo 89 % (4045 dětí). Každoročně je nově svěřováno k příbuzným a blízkým osobám do péče jiné osoby dle § 953 OZ cca 1000-1100 dětí (trend za posledních osm let viz graf č. 2).  V posledních letech se absolutní počty dětí svěřených do péče jiné osoby (příbuzným a blízkým osobám) a do nezprostředkované pěstounské péče (příbuzným a blízkým osobám) téměř vyrovnávají, tj. v roce 2021 bylo do pěstounské péče příbuzných a dítěti blízkých osob svěřeno 1158 dětí (viz graf č. 2). Data rovněž ukazují, že institut svěřenectví i přes jeho záměr nelze považovat za dočasný. Pravděpodobnost návratu dětí svěřených do péče jiné osoby se stabilně pohybuje v poslední dekádě okolo 4 %. Do péče jiné osoby dle § 953 OZ jsou také častěji, než do pěstounské péče umisťovány mladší děti do 5 let věku (graf č. 3)</w:t>
      </w:r>
      <w:r w:rsidRPr="00721F09">
        <w:rPr>
          <w:rStyle w:val="Znakapoznpodarou"/>
          <w:rFonts w:ascii="Times New Roman" w:hAnsi="Times New Roman" w:cs="Times New Roman"/>
          <w:szCs w:val="24"/>
        </w:rPr>
        <w:footnoteReference w:id="14"/>
      </w:r>
      <w:r w:rsidRPr="00721F09">
        <w:rPr>
          <w:rFonts w:ascii="Times New Roman" w:hAnsi="Times New Roman" w:cs="Times New Roman"/>
          <w:szCs w:val="24"/>
        </w:rPr>
        <w:t xml:space="preserve">. </w:t>
      </w:r>
    </w:p>
    <w:p w14:paraId="7AE58919" w14:textId="77777777" w:rsidR="00F10A8C" w:rsidRDefault="00F10A8C" w:rsidP="00721F09">
      <w:pPr>
        <w:spacing w:line="240" w:lineRule="auto"/>
        <w:rPr>
          <w:rFonts w:ascii="Times New Roman" w:hAnsi="Times New Roman" w:cs="Times New Roman"/>
          <w:szCs w:val="24"/>
        </w:rPr>
      </w:pPr>
    </w:p>
    <w:p w14:paraId="1701A069" w14:textId="77777777" w:rsidR="00F10A8C" w:rsidRDefault="00F10A8C" w:rsidP="00721F09">
      <w:pPr>
        <w:spacing w:line="240" w:lineRule="auto"/>
        <w:rPr>
          <w:rFonts w:ascii="Times New Roman" w:hAnsi="Times New Roman" w:cs="Times New Roman"/>
          <w:szCs w:val="24"/>
        </w:rPr>
      </w:pPr>
    </w:p>
    <w:p w14:paraId="7C0D2031" w14:textId="52C97E5D" w:rsidR="00F176ED" w:rsidRPr="00721F09" w:rsidRDefault="00721F09" w:rsidP="00721F09">
      <w:pPr>
        <w:spacing w:line="240" w:lineRule="auto"/>
        <w:rPr>
          <w:rFonts w:ascii="Times New Roman" w:hAnsi="Times New Roman" w:cs="Times New Roman"/>
          <w:szCs w:val="24"/>
        </w:rPr>
      </w:pPr>
      <w:r>
        <w:rPr>
          <w:rFonts w:ascii="Times New Roman" w:hAnsi="Times New Roman" w:cs="Times New Roman"/>
          <w:szCs w:val="24"/>
        </w:rPr>
        <w:lastRenderedPageBreak/>
        <w:t>G</w:t>
      </w:r>
      <w:r w:rsidR="00F176ED" w:rsidRPr="00721F09">
        <w:rPr>
          <w:rFonts w:ascii="Times New Roman" w:hAnsi="Times New Roman" w:cs="Times New Roman"/>
          <w:szCs w:val="24"/>
        </w:rPr>
        <w:t>raf č. 1</w:t>
      </w:r>
    </w:p>
    <w:p w14:paraId="1E98DF5B" w14:textId="77777777" w:rsidR="00F176ED" w:rsidRPr="00721F09" w:rsidRDefault="00F176ED" w:rsidP="00721F09">
      <w:pPr>
        <w:spacing w:line="240" w:lineRule="auto"/>
        <w:rPr>
          <w:rFonts w:ascii="Times New Roman" w:hAnsi="Times New Roman" w:cs="Times New Roman"/>
          <w:szCs w:val="24"/>
        </w:rPr>
      </w:pPr>
      <w:r w:rsidRPr="00721F09">
        <w:rPr>
          <w:rFonts w:ascii="Times New Roman" w:hAnsi="Times New Roman" w:cs="Times New Roman"/>
          <w:noProof/>
          <w:szCs w:val="24"/>
        </w:rPr>
        <w:drawing>
          <wp:inline distT="0" distB="0" distL="0" distR="0" wp14:anchorId="6B455197" wp14:editId="5D5808D0">
            <wp:extent cx="5511800" cy="3752850"/>
            <wp:effectExtent l="0" t="0" r="12700" b="0"/>
            <wp:docPr id="14" name="Graf 14">
              <a:extLst xmlns:a="http://schemas.openxmlformats.org/drawingml/2006/main">
                <a:ext uri="{FF2B5EF4-FFF2-40B4-BE49-F238E27FC236}">
                  <a16:creationId xmlns:a16="http://schemas.microsoft.com/office/drawing/2014/main" id="{45CE5A24-443A-4D58-9489-97EE16CCD3C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9BD5A95" w14:textId="77777777" w:rsidR="00F176ED" w:rsidRPr="00721F09" w:rsidRDefault="00F176ED" w:rsidP="00721F09">
      <w:pPr>
        <w:spacing w:line="240" w:lineRule="auto"/>
        <w:rPr>
          <w:rFonts w:ascii="Times New Roman" w:hAnsi="Times New Roman" w:cs="Times New Roman"/>
          <w:i/>
          <w:szCs w:val="24"/>
        </w:rPr>
      </w:pPr>
      <w:r w:rsidRPr="00721F09">
        <w:rPr>
          <w:rFonts w:ascii="Times New Roman" w:hAnsi="Times New Roman" w:cs="Times New Roman"/>
          <w:i/>
          <w:szCs w:val="24"/>
        </w:rPr>
        <w:t>Zdroj: Statistiky MPSV (evidence OSPOD), zpracováno RILSA</w:t>
      </w:r>
    </w:p>
    <w:p w14:paraId="6D6FAAEA" w14:textId="77777777" w:rsidR="00721F09" w:rsidRDefault="00721F09" w:rsidP="00721F09">
      <w:pPr>
        <w:spacing w:line="240" w:lineRule="auto"/>
        <w:rPr>
          <w:rFonts w:ascii="Times New Roman" w:hAnsi="Times New Roman" w:cs="Times New Roman"/>
          <w:szCs w:val="24"/>
        </w:rPr>
      </w:pPr>
    </w:p>
    <w:p w14:paraId="14FDB823" w14:textId="77777777" w:rsidR="00790CE4" w:rsidRPr="00721F09" w:rsidRDefault="00790CE4" w:rsidP="00721F09">
      <w:pPr>
        <w:spacing w:line="240" w:lineRule="auto"/>
        <w:rPr>
          <w:rFonts w:ascii="Times New Roman" w:hAnsi="Times New Roman" w:cs="Times New Roman"/>
          <w:szCs w:val="24"/>
        </w:rPr>
      </w:pPr>
      <w:r w:rsidRPr="00721F09">
        <w:rPr>
          <w:rFonts w:ascii="Times New Roman" w:hAnsi="Times New Roman" w:cs="Times New Roman"/>
          <w:szCs w:val="24"/>
        </w:rPr>
        <w:t>Graf č. 2</w:t>
      </w:r>
    </w:p>
    <w:p w14:paraId="4D5C4DB6" w14:textId="77777777" w:rsidR="00F176ED" w:rsidRPr="00721F09" w:rsidRDefault="00F176ED" w:rsidP="00721F09">
      <w:pPr>
        <w:spacing w:line="240" w:lineRule="auto"/>
        <w:rPr>
          <w:rFonts w:ascii="Times New Roman" w:hAnsi="Times New Roman" w:cs="Times New Roman"/>
          <w:szCs w:val="24"/>
        </w:rPr>
      </w:pPr>
      <w:r w:rsidRPr="00721F09">
        <w:rPr>
          <w:rFonts w:ascii="Times New Roman" w:hAnsi="Times New Roman" w:cs="Times New Roman"/>
          <w:noProof/>
          <w:szCs w:val="24"/>
        </w:rPr>
        <w:drawing>
          <wp:anchor distT="0" distB="0" distL="114300" distR="114300" simplePos="0" relativeHeight="251659264" behindDoc="0" locked="0" layoutInCell="1" allowOverlap="1" wp14:anchorId="1556F040" wp14:editId="434B952D">
            <wp:simplePos x="0" y="0"/>
            <wp:positionH relativeFrom="margin">
              <wp:align>left</wp:align>
            </wp:positionH>
            <wp:positionV relativeFrom="paragraph">
              <wp:posOffset>0</wp:posOffset>
            </wp:positionV>
            <wp:extent cx="5575300" cy="3289300"/>
            <wp:effectExtent l="0" t="0" r="6350" b="6350"/>
            <wp:wrapTopAndBottom/>
            <wp:docPr id="15" name="Graf 15">
              <a:extLst xmlns:a="http://schemas.openxmlformats.org/drawingml/2006/main">
                <a:ext uri="{FF2B5EF4-FFF2-40B4-BE49-F238E27FC236}">
                  <a16:creationId xmlns:a16="http://schemas.microsoft.com/office/drawing/2014/main" id="{D02196BC-6480-4499-AA2D-E43B52F20C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721F09">
        <w:rPr>
          <w:rFonts w:ascii="Times New Roman" w:hAnsi="Times New Roman" w:cs="Times New Roman"/>
          <w:i/>
          <w:szCs w:val="24"/>
        </w:rPr>
        <w:t>Zdroj: Statistiky MPSV (evidence OSPOD), zpracováno RILSA</w:t>
      </w:r>
    </w:p>
    <w:p w14:paraId="691E1D86" w14:textId="77777777" w:rsidR="00F176ED" w:rsidRPr="00721F09" w:rsidRDefault="00F176ED" w:rsidP="00721F09">
      <w:pPr>
        <w:autoSpaceDE w:val="0"/>
        <w:autoSpaceDN w:val="0"/>
        <w:adjustRightInd w:val="0"/>
        <w:spacing w:after="0" w:line="240" w:lineRule="auto"/>
        <w:rPr>
          <w:rFonts w:ascii="Times New Roman" w:hAnsi="Times New Roman" w:cs="Times New Roman"/>
          <w:szCs w:val="24"/>
        </w:rPr>
      </w:pPr>
    </w:p>
    <w:p w14:paraId="7BD4BD94" w14:textId="77777777" w:rsidR="00F10A8C" w:rsidRDefault="00F10A8C" w:rsidP="00721F09">
      <w:pPr>
        <w:spacing w:line="240" w:lineRule="auto"/>
        <w:rPr>
          <w:rFonts w:ascii="Times New Roman" w:hAnsi="Times New Roman" w:cs="Times New Roman"/>
          <w:szCs w:val="24"/>
        </w:rPr>
      </w:pPr>
    </w:p>
    <w:p w14:paraId="435F98C9" w14:textId="366C826F" w:rsidR="00F176ED" w:rsidRPr="00721F09" w:rsidRDefault="00F176ED" w:rsidP="00721F09">
      <w:pPr>
        <w:spacing w:line="240" w:lineRule="auto"/>
        <w:rPr>
          <w:rFonts w:ascii="Times New Roman" w:hAnsi="Times New Roman" w:cs="Times New Roman"/>
          <w:szCs w:val="24"/>
        </w:rPr>
      </w:pPr>
      <w:r w:rsidRPr="00721F09">
        <w:rPr>
          <w:rFonts w:ascii="Times New Roman" w:hAnsi="Times New Roman" w:cs="Times New Roman"/>
          <w:szCs w:val="24"/>
        </w:rPr>
        <w:lastRenderedPageBreak/>
        <w:t>Graf č. 3</w:t>
      </w:r>
    </w:p>
    <w:p w14:paraId="45754191" w14:textId="77777777" w:rsidR="00F176ED" w:rsidRPr="00721F09" w:rsidRDefault="00F176ED" w:rsidP="00721F09">
      <w:pPr>
        <w:autoSpaceDE w:val="0"/>
        <w:autoSpaceDN w:val="0"/>
        <w:adjustRightInd w:val="0"/>
        <w:spacing w:after="0" w:line="240" w:lineRule="auto"/>
        <w:rPr>
          <w:rFonts w:ascii="Times New Roman" w:hAnsi="Times New Roman" w:cs="Times New Roman"/>
          <w:szCs w:val="24"/>
        </w:rPr>
      </w:pPr>
      <w:r w:rsidRPr="00721F09">
        <w:rPr>
          <w:rFonts w:ascii="Times New Roman" w:hAnsi="Times New Roman" w:cs="Times New Roman"/>
          <w:noProof/>
          <w:szCs w:val="24"/>
        </w:rPr>
        <w:drawing>
          <wp:inline distT="0" distB="0" distL="0" distR="0" wp14:anchorId="45A6B597" wp14:editId="27913E52">
            <wp:extent cx="5645150" cy="4070350"/>
            <wp:effectExtent l="0" t="0" r="12700" b="6350"/>
            <wp:docPr id="2" name="Graf 2">
              <a:extLst xmlns:a="http://schemas.openxmlformats.org/drawingml/2006/main">
                <a:ext uri="{FF2B5EF4-FFF2-40B4-BE49-F238E27FC236}">
                  <a16:creationId xmlns:a16="http://schemas.microsoft.com/office/drawing/2014/main" id="{E30B85AE-85C1-473B-8BD6-B6E5A4C26E4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E613CC1" w14:textId="77777777" w:rsidR="00F176ED" w:rsidRPr="00721F09" w:rsidRDefault="00F176ED" w:rsidP="00721F09">
      <w:pPr>
        <w:autoSpaceDE w:val="0"/>
        <w:autoSpaceDN w:val="0"/>
        <w:adjustRightInd w:val="0"/>
        <w:spacing w:after="0" w:line="240" w:lineRule="auto"/>
        <w:rPr>
          <w:rFonts w:ascii="Times New Roman" w:hAnsi="Times New Roman" w:cs="Times New Roman"/>
          <w:szCs w:val="24"/>
        </w:rPr>
      </w:pPr>
      <w:r w:rsidRPr="00721F09">
        <w:rPr>
          <w:rFonts w:ascii="Times New Roman" w:hAnsi="Times New Roman" w:cs="Times New Roman"/>
          <w:i/>
          <w:szCs w:val="24"/>
        </w:rPr>
        <w:t>Zdroj: Statistiky MPSV (evidence OSPOD), zpracováno RILSA</w:t>
      </w:r>
    </w:p>
    <w:p w14:paraId="6FFCC8A5" w14:textId="77777777" w:rsidR="00721F09" w:rsidRDefault="00721F09" w:rsidP="00721F09">
      <w:pPr>
        <w:pStyle w:val="Nadpis4"/>
        <w:numPr>
          <w:ilvl w:val="0"/>
          <w:numId w:val="0"/>
        </w:numPr>
        <w:spacing w:line="240" w:lineRule="auto"/>
        <w:ind w:left="864" w:hanging="864"/>
        <w:rPr>
          <w:rFonts w:ascii="Times New Roman" w:hAnsi="Times New Roman" w:cs="Times New Roman"/>
          <w:i w:val="0"/>
          <w:color w:val="auto"/>
          <w:szCs w:val="24"/>
        </w:rPr>
      </w:pPr>
    </w:p>
    <w:p w14:paraId="6F4BC762" w14:textId="12B83F84" w:rsidR="00C61C7B" w:rsidRPr="00721F09" w:rsidRDefault="00580DC3" w:rsidP="00721F09">
      <w:pPr>
        <w:pStyle w:val="Nadpis4"/>
        <w:numPr>
          <w:ilvl w:val="0"/>
          <w:numId w:val="0"/>
        </w:numPr>
        <w:spacing w:line="240" w:lineRule="auto"/>
        <w:ind w:left="864" w:hanging="864"/>
        <w:rPr>
          <w:rFonts w:ascii="Times New Roman" w:hAnsi="Times New Roman" w:cs="Times New Roman"/>
          <w:i w:val="0"/>
          <w:color w:val="auto"/>
          <w:szCs w:val="24"/>
          <w:u w:val="single"/>
        </w:rPr>
      </w:pPr>
      <w:r w:rsidRPr="00721F09">
        <w:rPr>
          <w:rFonts w:ascii="Times New Roman" w:hAnsi="Times New Roman" w:cs="Times New Roman"/>
          <w:i w:val="0"/>
          <w:color w:val="auto"/>
          <w:szCs w:val="24"/>
        </w:rPr>
        <w:t>1.2.1.4</w:t>
      </w:r>
      <w:r w:rsidR="00275578" w:rsidRPr="00721F09">
        <w:rPr>
          <w:rFonts w:ascii="Times New Roman" w:hAnsi="Times New Roman" w:cs="Times New Roman"/>
          <w:i w:val="0"/>
          <w:color w:val="auto"/>
          <w:szCs w:val="24"/>
        </w:rPr>
        <w:t>. Poskytování sociálně-právní ochrany pověřenými osobami</w:t>
      </w:r>
      <w:r w:rsidR="002A11CE" w:rsidRPr="00721F09">
        <w:rPr>
          <w:rFonts w:ascii="Times New Roman" w:hAnsi="Times New Roman" w:cs="Times New Roman"/>
          <w:i w:val="0"/>
          <w:color w:val="auto"/>
          <w:szCs w:val="24"/>
        </w:rPr>
        <w:t xml:space="preserve">, zařízení </w:t>
      </w:r>
      <w:r w:rsidR="007E2E1D" w:rsidRPr="00721F09">
        <w:rPr>
          <w:rFonts w:ascii="Times New Roman" w:hAnsi="Times New Roman" w:cs="Times New Roman"/>
          <w:i w:val="0"/>
          <w:color w:val="auto"/>
          <w:szCs w:val="24"/>
        </w:rPr>
        <w:t>sociálně-právní ochrany, inspekce poskytování sociálně-právní ochrany</w:t>
      </w:r>
    </w:p>
    <w:p w14:paraId="6168DB73" w14:textId="698177F2" w:rsidR="00C61C7B" w:rsidRPr="00721F09" w:rsidRDefault="00C61C7B" w:rsidP="00721F09">
      <w:pPr>
        <w:spacing w:line="240" w:lineRule="auto"/>
        <w:rPr>
          <w:rFonts w:ascii="Times New Roman" w:eastAsia="Calibri" w:hAnsi="Times New Roman" w:cs="Times New Roman"/>
          <w:szCs w:val="24"/>
        </w:rPr>
      </w:pPr>
      <w:r w:rsidRPr="00721F09">
        <w:rPr>
          <w:rFonts w:ascii="Times New Roman" w:eastAsia="Calibri" w:hAnsi="Times New Roman" w:cs="Times New Roman"/>
          <w:szCs w:val="24"/>
        </w:rPr>
        <w:t xml:space="preserve">Činnosti, k nimž je možno vydat fyzickým nebo právnickým osobám pověření k poskytování sociálně-právní ochrany dětí podle § 48 odst. 2 zákona </w:t>
      </w:r>
      <w:r w:rsidR="00CB4DC6">
        <w:rPr>
          <w:rFonts w:ascii="Times New Roman" w:eastAsia="Calibri" w:hAnsi="Times New Roman" w:cs="Times New Roman"/>
          <w:szCs w:val="24"/>
        </w:rPr>
        <w:t xml:space="preserve">č. 359/1999 Sb., </w:t>
      </w:r>
      <w:r w:rsidRPr="00721F09">
        <w:rPr>
          <w:rFonts w:ascii="Times New Roman" w:eastAsia="Calibri" w:hAnsi="Times New Roman" w:cs="Times New Roman"/>
          <w:szCs w:val="24"/>
        </w:rPr>
        <w:t xml:space="preserve">se v případě poskytování odborného poradenství překrývají se základními činnostmi sociálních služeb podle zákona č. 108/2006 Sb., o sociálních službách. To neplatí pouze pro odborné služby v náhradní rodinné péči (zejména z hlediska cílové skupiny) a částečně pro zařízení pro zařízení pro děti vyžadují okamžitou pomoc (dále jen „ZDVOP“). Některé dosavadní typy pověření, jde zejména o vyhledávání dětí vč. dětí vhodných do náhradní rodinné péče a zájemců o náhradní rodinnou péči (čili depistážní činnost), a výchovně rekreační tábory, se pak jeví jako zcela nadbytečné, nemající jakýkoli normativní význam, neboť u těchto činností zcela absentuje potřeba jejich zákonné regulace. Je tedy na místě zrevidovat a zracionalizovat podle aktuálních potřeb rozsah pověření podle § 48 odst. 2 </w:t>
      </w:r>
      <w:r w:rsidR="005714A9">
        <w:rPr>
          <w:rFonts w:ascii="Times New Roman" w:eastAsia="Calibri" w:hAnsi="Times New Roman" w:cs="Times New Roman"/>
          <w:szCs w:val="24"/>
        </w:rPr>
        <w:t xml:space="preserve">zákona č. 359/1999 Sb. </w:t>
      </w:r>
      <w:r w:rsidRPr="00721F09">
        <w:rPr>
          <w:rFonts w:ascii="Times New Roman" w:eastAsia="Calibri" w:hAnsi="Times New Roman" w:cs="Times New Roman"/>
          <w:szCs w:val="24"/>
        </w:rPr>
        <w:t>a rovněž do oblasti pověřených osob promítnout současně navrhované změny v oblasti zprostředkování osvojení nebo pěstounské péče (nové pověření k vydání posudku o psychické způsobilosti žadatele o zprostředkování náhradní rodinné péče, úprava pověření k realizaci příprav k přijetí dítěte do rodiny).</w:t>
      </w:r>
    </w:p>
    <w:p w14:paraId="0EB7A8F7" w14:textId="451E88C5" w:rsidR="00C61C7B" w:rsidRPr="00721F09" w:rsidRDefault="00C61C7B" w:rsidP="00721F09">
      <w:pPr>
        <w:spacing w:line="240" w:lineRule="auto"/>
        <w:rPr>
          <w:rFonts w:ascii="Times New Roman" w:hAnsi="Times New Roman" w:cs="Times New Roman"/>
          <w:szCs w:val="24"/>
        </w:rPr>
      </w:pPr>
      <w:r w:rsidRPr="00721F09">
        <w:rPr>
          <w:rFonts w:ascii="Times New Roman" w:hAnsi="Times New Roman" w:cs="Times New Roman"/>
          <w:szCs w:val="24"/>
        </w:rPr>
        <w:t xml:space="preserve">Základní rámec povinností pověřených osob je v současném znění zákona mezerovitý </w:t>
      </w:r>
      <w:r w:rsidRPr="00721F09">
        <w:rPr>
          <w:rFonts w:ascii="Times New Roman" w:hAnsi="Times New Roman" w:cs="Times New Roman"/>
          <w:szCs w:val="24"/>
        </w:rPr>
        <w:br/>
        <w:t>a zejména je ze systematického hlediska naprosto nepřehledný. Povinnost poskytnout služby dětem nebo rodičům či jiným osobám odpovědným za výchovu vyplývá z § 8 odst. 1 a § 9 ZSPO</w:t>
      </w:r>
      <w:r w:rsidR="00482F4F" w:rsidRPr="00721F09">
        <w:rPr>
          <w:rFonts w:ascii="Times New Roman" w:hAnsi="Times New Roman" w:cs="Times New Roman"/>
          <w:szCs w:val="24"/>
        </w:rPr>
        <w:t>D</w:t>
      </w:r>
      <w:r w:rsidRPr="00721F09">
        <w:rPr>
          <w:rFonts w:ascii="Times New Roman" w:hAnsi="Times New Roman" w:cs="Times New Roman"/>
          <w:szCs w:val="24"/>
        </w:rPr>
        <w:t xml:space="preserve">. Povinnost poskytovat služby zájemcům o osvojení nebo pěstounskou péči nevyplývá přímo z žádného ustanovení zákona. Některé povinnosti pověřených osob jsou zcela nedostatečně </w:t>
      </w:r>
      <w:proofErr w:type="gramStart"/>
      <w:r w:rsidRPr="00721F09">
        <w:rPr>
          <w:rFonts w:ascii="Times New Roman" w:hAnsi="Times New Roman" w:cs="Times New Roman"/>
          <w:szCs w:val="24"/>
        </w:rPr>
        <w:t>upraveny</w:t>
      </w:r>
      <w:proofErr w:type="gramEnd"/>
      <w:r w:rsidRPr="00721F09">
        <w:rPr>
          <w:rFonts w:ascii="Times New Roman" w:hAnsi="Times New Roman" w:cs="Times New Roman"/>
          <w:szCs w:val="24"/>
        </w:rPr>
        <w:t xml:space="preserve"> a především nepřehledně uvedeny až v § 49 v odst. 9 a 10</w:t>
      </w:r>
      <w:r w:rsidR="00482F4F" w:rsidRPr="00721F09">
        <w:rPr>
          <w:rFonts w:ascii="Times New Roman" w:hAnsi="Times New Roman" w:cs="Times New Roman"/>
          <w:szCs w:val="24"/>
        </w:rPr>
        <w:t xml:space="preserve"> ZSPOD</w:t>
      </w:r>
      <w:r w:rsidRPr="00721F09">
        <w:rPr>
          <w:rFonts w:ascii="Times New Roman" w:hAnsi="Times New Roman" w:cs="Times New Roman"/>
          <w:szCs w:val="24"/>
        </w:rPr>
        <w:t xml:space="preserve">, </w:t>
      </w:r>
      <w:r w:rsidRPr="00721F09">
        <w:rPr>
          <w:rFonts w:ascii="Times New Roman" w:hAnsi="Times New Roman" w:cs="Times New Roman"/>
          <w:szCs w:val="24"/>
        </w:rPr>
        <w:lastRenderedPageBreak/>
        <w:t>ačkoli toto ustanovení je nadepsáno „Vydávání pověření“ a stanovené povinnosti přitom s řízením o vydání pověření nebo jeho změnách nijak nesouvisejí.</w:t>
      </w:r>
    </w:p>
    <w:p w14:paraId="36D9CB92" w14:textId="77777777" w:rsidR="00C61C7B" w:rsidRPr="00721F09" w:rsidRDefault="00C61C7B" w:rsidP="00721F09">
      <w:pPr>
        <w:spacing w:line="240" w:lineRule="auto"/>
        <w:rPr>
          <w:rFonts w:ascii="Times New Roman" w:hAnsi="Times New Roman" w:cs="Times New Roman"/>
          <w:szCs w:val="24"/>
        </w:rPr>
      </w:pPr>
    </w:p>
    <w:p w14:paraId="6B56F10B" w14:textId="231138DA" w:rsidR="00C61C7B" w:rsidRPr="00721F09" w:rsidRDefault="00B02CB7" w:rsidP="00721F09">
      <w:pPr>
        <w:pStyle w:val="Nadpis4"/>
        <w:numPr>
          <w:ilvl w:val="0"/>
          <w:numId w:val="0"/>
        </w:numPr>
        <w:spacing w:line="240" w:lineRule="auto"/>
        <w:ind w:left="862" w:hanging="862"/>
        <w:rPr>
          <w:rFonts w:ascii="Times New Roman" w:hAnsi="Times New Roman" w:cs="Times New Roman"/>
          <w:i w:val="0"/>
          <w:color w:val="auto"/>
          <w:szCs w:val="24"/>
        </w:rPr>
      </w:pPr>
      <w:bookmarkStart w:id="2" w:name="_Hlk107576175"/>
      <w:bookmarkStart w:id="3" w:name="_Hlk102140178"/>
      <w:r w:rsidRPr="00721F09">
        <w:rPr>
          <w:rFonts w:ascii="Times New Roman" w:hAnsi="Times New Roman" w:cs="Times New Roman"/>
          <w:i w:val="0"/>
          <w:color w:val="auto"/>
          <w:szCs w:val="24"/>
        </w:rPr>
        <w:t>1</w:t>
      </w:r>
      <w:r w:rsidR="00580DC3" w:rsidRPr="00721F09">
        <w:rPr>
          <w:rFonts w:ascii="Times New Roman" w:hAnsi="Times New Roman" w:cs="Times New Roman"/>
          <w:i w:val="0"/>
          <w:color w:val="auto"/>
          <w:szCs w:val="24"/>
        </w:rPr>
        <w:t>.2.1.5</w:t>
      </w:r>
      <w:r w:rsidRPr="00721F09">
        <w:rPr>
          <w:rFonts w:ascii="Times New Roman" w:hAnsi="Times New Roman" w:cs="Times New Roman"/>
          <w:i w:val="0"/>
          <w:color w:val="auto"/>
          <w:szCs w:val="24"/>
        </w:rPr>
        <w:t>. Změna úpravy oznamování ohrožených dětí, poradenská pomoc po odnětí dítěte z rodiny, propustky a hostitelská péče, sociální kuratela pro děti a mládež, náhrada výše ušlého výdělku za účast na jednání komise pro sociálně-právní ochranu dětí</w:t>
      </w:r>
    </w:p>
    <w:p w14:paraId="05F9C7CD" w14:textId="26E364E5" w:rsidR="00374975" w:rsidRPr="00721F09" w:rsidRDefault="00374975" w:rsidP="00721F09">
      <w:pPr>
        <w:spacing w:line="240" w:lineRule="auto"/>
        <w:rPr>
          <w:rFonts w:ascii="Times New Roman" w:hAnsi="Times New Roman" w:cs="Times New Roman"/>
          <w:szCs w:val="24"/>
        </w:rPr>
      </w:pPr>
      <w:r w:rsidRPr="00721F09">
        <w:rPr>
          <w:rFonts w:ascii="Times New Roman" w:hAnsi="Times New Roman" w:cs="Times New Roman"/>
          <w:szCs w:val="24"/>
        </w:rPr>
        <w:t>Z hlediska dotčených subjektů je nejzávažnější povinností podle ZSPO</w:t>
      </w:r>
      <w:r w:rsidR="008323D1" w:rsidRPr="00721F09">
        <w:rPr>
          <w:rFonts w:ascii="Times New Roman" w:hAnsi="Times New Roman" w:cs="Times New Roman"/>
          <w:szCs w:val="24"/>
        </w:rPr>
        <w:t>D</w:t>
      </w:r>
      <w:r w:rsidRPr="00721F09">
        <w:rPr>
          <w:rFonts w:ascii="Times New Roman" w:hAnsi="Times New Roman" w:cs="Times New Roman"/>
          <w:szCs w:val="24"/>
        </w:rPr>
        <w:t xml:space="preserve"> oznamovací povinnost o ohrožených dětech vůči OSPOD. Ta je dnes nepřehledně upravena v § 10 odst. 4 </w:t>
      </w:r>
      <w:r w:rsidR="005714A9">
        <w:rPr>
          <w:rFonts w:ascii="Times New Roman" w:hAnsi="Times New Roman" w:cs="Times New Roman"/>
          <w:szCs w:val="24"/>
        </w:rPr>
        <w:br/>
      </w:r>
      <w:r w:rsidRPr="00721F09">
        <w:rPr>
          <w:rFonts w:ascii="Times New Roman" w:hAnsi="Times New Roman" w:cs="Times New Roman"/>
          <w:szCs w:val="24"/>
        </w:rPr>
        <w:t>a § 10a, přičemž výchozím ustanovením o oznamování ohrožených dětí je přitom již § 7. Je proto vhodné upravit oznamovací povinnosti v jednom ustanovení, nejlépe již v kontextu § 7 (oznamovací oprávnění) a doplnit zde nadpis, tak aby tato zásadní úprava byla pro povinné subjekty dobře dohledatelná. Současně je nezbytné terminologicky i obsahově upravit kolize s povinností mlčenlivosti, jakož i kolizi mezi dosavadním zněním § 10 odst. 4 a § 53 odst. 1, neboť stávající úprava dnes v některých případech znemožňuje aplikaci dotčených ustanovení a generuje pochybnosti, zda je dána přestupková odpovědnost pro nesplnění povinnosti či nikoli.</w:t>
      </w:r>
    </w:p>
    <w:p w14:paraId="29831345" w14:textId="7C69BBB1" w:rsidR="00123EC7" w:rsidRPr="00721F09" w:rsidRDefault="00374975" w:rsidP="00721F09">
      <w:pPr>
        <w:spacing w:line="240" w:lineRule="auto"/>
        <w:rPr>
          <w:rFonts w:ascii="Times New Roman" w:hAnsi="Times New Roman" w:cs="Times New Roman"/>
          <w:szCs w:val="24"/>
        </w:rPr>
      </w:pPr>
      <w:r w:rsidRPr="00721F09">
        <w:rPr>
          <w:rFonts w:ascii="Times New Roman" w:hAnsi="Times New Roman" w:cs="Times New Roman"/>
          <w:szCs w:val="24"/>
        </w:rPr>
        <w:t>V ustanovení § 11 („Poradenská činnost“) bude doplněno</w:t>
      </w:r>
      <w:r w:rsidR="00482F4F" w:rsidRPr="00721F09">
        <w:rPr>
          <w:rFonts w:ascii="Times New Roman" w:hAnsi="Times New Roman" w:cs="Times New Roman"/>
          <w:szCs w:val="24"/>
        </w:rPr>
        <w:t xml:space="preserve"> tak</w:t>
      </w:r>
      <w:r w:rsidRPr="00721F09">
        <w:rPr>
          <w:rFonts w:ascii="Times New Roman" w:hAnsi="Times New Roman" w:cs="Times New Roman"/>
          <w:szCs w:val="24"/>
        </w:rPr>
        <w:t xml:space="preserve">, že obecní úřad obce s rozšířenou působností poskytuje rodiči bez zbytečného odkladu po umístění dítěte do ústavního zařízení anebo po předání dítěte do péče jiné osoby odpovědné za výchovu dítěte poradenskou pomoc, spočívající zejména v pomoci uspořádat rodinné poměry, které by umožnily návrat dítěte do rodiny, při řešení životní a sociální situace, včetně hmotné úrovně rodiny, v pomoci při spolupráci s orgány sociálního zabezpečení, krajskými pobočkami Úřadu práce a dalšími státními a jinými orgány, a za tím účelem také zprostředkuje rodiči odbornou poradenskou pomoc. Z hlediska rozsahu poskytovaného poradenství se jedná o přepis dosavadního § 12 odst. 2. Toto ustanovení navazuje na někdejší § 16 odst. 3 vyhlášky č. 182/1991 Sb., kterou se provádí zákon o sociálním zabezpečení, jenž stanovil, že "okresní úřad v součinnosti s obcí působí na zlepšení výchovných podmínek v rodinách dětí, u nichž se vykonává ústavní nebo ochranná výchova a sledují možnost návratu těchto dětí do jejich rodinného prostředí". Explicitní povinnost orgánu sociálně-právní ochrany dětí působit za účelem sanace původního rodinného prostředí s cílem umožnit návrat dítěte z ústavu do rodiny nebyla v r. 1999 přejata do zákona o sociálně-právní ochraně dětí. Norma byla do zákona o sociálně-právní ochraně dětí vložena, a to do § 12 jako jeho druhý odst., až novelou č. 134/2006 Sb. Jde však přitom </w:t>
      </w:r>
      <w:r w:rsidR="005714A9">
        <w:rPr>
          <w:rFonts w:ascii="Times New Roman" w:hAnsi="Times New Roman" w:cs="Times New Roman"/>
          <w:szCs w:val="24"/>
        </w:rPr>
        <w:br/>
      </w:r>
      <w:r w:rsidRPr="00721F09">
        <w:rPr>
          <w:rFonts w:ascii="Times New Roman" w:hAnsi="Times New Roman" w:cs="Times New Roman"/>
          <w:szCs w:val="24"/>
        </w:rPr>
        <w:t xml:space="preserve">o nesystematické a nepřehledné zařazení, neboť § 12 upravuje od počátku platnosti zákona především možnost uložit využití odborné poradenské pomoci správním rozhodnutím, a jde tedy o sankční ustanovení, zatímco poskytování odborného poradenství nemá sankční, ale výlučně poradenský charakter. Proto již dnes platí, že způsob poskytnutí pomoci podle § 12 odst. 2 se </w:t>
      </w:r>
      <w:proofErr w:type="gramStart"/>
      <w:r w:rsidRPr="00721F09">
        <w:rPr>
          <w:rFonts w:ascii="Times New Roman" w:hAnsi="Times New Roman" w:cs="Times New Roman"/>
          <w:szCs w:val="24"/>
        </w:rPr>
        <w:t>neliší</w:t>
      </w:r>
      <w:proofErr w:type="gramEnd"/>
      <w:r w:rsidRPr="00721F09">
        <w:rPr>
          <w:rFonts w:ascii="Times New Roman" w:hAnsi="Times New Roman" w:cs="Times New Roman"/>
          <w:szCs w:val="24"/>
        </w:rPr>
        <w:t xml:space="preserve"> od obecných forem činnosti orgánu sociálně-právní ochrany, vymezených </w:t>
      </w:r>
      <w:r w:rsidR="005714A9">
        <w:rPr>
          <w:rFonts w:ascii="Times New Roman" w:hAnsi="Times New Roman" w:cs="Times New Roman"/>
          <w:szCs w:val="24"/>
        </w:rPr>
        <w:br/>
      </w:r>
      <w:r w:rsidRPr="00721F09">
        <w:rPr>
          <w:rFonts w:ascii="Times New Roman" w:hAnsi="Times New Roman" w:cs="Times New Roman"/>
          <w:szCs w:val="24"/>
        </w:rPr>
        <w:t xml:space="preserve">v § 10 odst. 1 a § 11 odst. 1 </w:t>
      </w:r>
      <w:r w:rsidR="00F9677E" w:rsidRPr="00721F09">
        <w:rPr>
          <w:rFonts w:ascii="Times New Roman" w:hAnsi="Times New Roman" w:cs="Times New Roman"/>
          <w:szCs w:val="24"/>
        </w:rPr>
        <w:t>ZSPOD</w:t>
      </w:r>
      <w:r w:rsidRPr="00721F09">
        <w:rPr>
          <w:rFonts w:ascii="Times New Roman" w:hAnsi="Times New Roman" w:cs="Times New Roman"/>
          <w:szCs w:val="24"/>
        </w:rPr>
        <w:t xml:space="preserve">, pouze se její obsah a účel vymezuje podrobněji. Vadou dosavadní úpravy je však skutečnost, že se nevztahuje na všechny případy odebrání dítěte z rodiny, ale pouze na ty, kdy je dítě následně umístěno výhradně v ústavním zařízení. Nezahrnuje tak např. stále častější situace, kdy je dítě svěřeno do pěstounské péče na přechodnou dobu. Tuto mezeru navrhovaná úprava odstraňuje. Obecní úřad obce s rozšířenou působností poradenskou pomoc rodičům nabídne bez zbytečného odkladu po odebrání dítěte, její využití rodiči je však samozřejmě dobrovolné (i proto je systematické zařazení normy v nynějším § 12 nevhodné). Z dosavadní úpravy však nebude převzato pravidlo, podle něhož se tato poradenská pomoc poskytuje i „jiným osobám odpovědným za výchovu dítěte“. Neboť okamžikem, kdy je dítě rozhodnutím soudu svěřeno do jiné formy péče o dítě jiné osobě, než </w:t>
      </w:r>
      <w:r w:rsidRPr="00721F09">
        <w:rPr>
          <w:rFonts w:ascii="Times New Roman" w:hAnsi="Times New Roman" w:cs="Times New Roman"/>
          <w:szCs w:val="24"/>
        </w:rPr>
        <w:lastRenderedPageBreak/>
        <w:t xml:space="preserve">byla dosavadní „jiná osoba odpovědná za výchovu“, tato osoba přestává být osobou za výchovu daného dítěte odpovědnou, v čemž je dosavadní úprava zmatečná. </w:t>
      </w:r>
    </w:p>
    <w:p w14:paraId="5DA78046" w14:textId="66307C5C" w:rsidR="00374975" w:rsidRPr="00721F09" w:rsidRDefault="00374975" w:rsidP="00721F09">
      <w:pPr>
        <w:spacing w:line="240" w:lineRule="auto"/>
        <w:rPr>
          <w:rFonts w:ascii="Times New Roman" w:hAnsi="Times New Roman" w:cs="Times New Roman"/>
          <w:szCs w:val="24"/>
        </w:rPr>
      </w:pPr>
      <w:r w:rsidRPr="00721F09">
        <w:rPr>
          <w:rFonts w:ascii="Times New Roman" w:hAnsi="Times New Roman" w:cs="Times New Roman"/>
          <w:szCs w:val="24"/>
        </w:rPr>
        <w:t xml:space="preserve">Dosavadní Hlava VII poněkud neorganicky směšuje úpravu dvou svou povahou odlišných okruhů činnosti orgánu sociálně-právní ochrany dětí. Jednak doplňuje a rozvíjí úpravu úvodních částí zákona a z rámce části třetí pak úpravu její hlavy I, a to jde-li o oblast výchozího vymezení primárního a základního účelu celé úpravy sociálně-právní ochrany a v oblasti vymezení preventivní a poradenské činnosti vůči všem ohroženým dětem (tedy všem dětem vyžadujícím „zvýšenou pozornost“ ve smyslu § 6), jednak upravuje specifickou oblast sociální kurately pro děti a mládež, realizovanou ve vztahu k dětem, které se dopouštějí závadového jednání, včetně jednání, na něž se vztahuje přestupková a trestní odpovědnost, a vymezuje </w:t>
      </w:r>
      <w:r w:rsidR="005714A9">
        <w:rPr>
          <w:rFonts w:ascii="Times New Roman" w:hAnsi="Times New Roman" w:cs="Times New Roman"/>
          <w:szCs w:val="24"/>
        </w:rPr>
        <w:br/>
      </w:r>
      <w:r w:rsidRPr="00721F09">
        <w:rPr>
          <w:rFonts w:ascii="Times New Roman" w:hAnsi="Times New Roman" w:cs="Times New Roman"/>
          <w:szCs w:val="24"/>
        </w:rPr>
        <w:t>i specifické úkoly kurátora pro děti a mládež v této oblasti. Tak úvodní ustanovení § 31 odst. 1, stanovující účel sociálně-právní ochrany ohrožených dětí ve smyslu jejich sociálního začleňování má povahu základního koncepčního ustanovení ve vztahu k celé úpravě ZSPO</w:t>
      </w:r>
      <w:r w:rsidR="00482F4F" w:rsidRPr="00721F09">
        <w:rPr>
          <w:rFonts w:ascii="Times New Roman" w:hAnsi="Times New Roman" w:cs="Times New Roman"/>
          <w:szCs w:val="24"/>
        </w:rPr>
        <w:t>D</w:t>
      </w:r>
      <w:r w:rsidRPr="00721F09">
        <w:rPr>
          <w:rFonts w:ascii="Times New Roman" w:hAnsi="Times New Roman" w:cs="Times New Roman"/>
          <w:szCs w:val="24"/>
        </w:rPr>
        <w:t xml:space="preserve">, jde tedy o jedno z nejvýznamnějších a obecných ustanovení celého zákona, které proto systematicky </w:t>
      </w:r>
      <w:proofErr w:type="gramStart"/>
      <w:r w:rsidRPr="00721F09">
        <w:rPr>
          <w:rFonts w:ascii="Times New Roman" w:hAnsi="Times New Roman" w:cs="Times New Roman"/>
          <w:szCs w:val="24"/>
        </w:rPr>
        <w:t>patří</w:t>
      </w:r>
      <w:proofErr w:type="gramEnd"/>
      <w:r w:rsidRPr="00721F09">
        <w:rPr>
          <w:rFonts w:ascii="Times New Roman" w:hAnsi="Times New Roman" w:cs="Times New Roman"/>
          <w:szCs w:val="24"/>
        </w:rPr>
        <w:t xml:space="preserve"> přímo do jeho úvodních částí, a mělo by vždy nutně předcházet ustanovení § 10. Obdobné platí i v případě </w:t>
      </w:r>
      <w:proofErr w:type="spellStart"/>
      <w:r w:rsidRPr="00721F09">
        <w:rPr>
          <w:rFonts w:ascii="Times New Roman" w:hAnsi="Times New Roman" w:cs="Times New Roman"/>
          <w:szCs w:val="24"/>
        </w:rPr>
        <w:t>ust</w:t>
      </w:r>
      <w:proofErr w:type="spellEnd"/>
      <w:r w:rsidRPr="00721F09">
        <w:rPr>
          <w:rFonts w:ascii="Times New Roman" w:hAnsi="Times New Roman" w:cs="Times New Roman"/>
          <w:szCs w:val="24"/>
        </w:rPr>
        <w:t xml:space="preserve">. § 32 odst. 3, které vymezuje některé základní zásady sociální práce s ohroženými dětmi a jejich rodinami a významně tak doplňuje, resp. dokonce předchází obsah § 9a odst. 1 a 2; pro svou důležitost by tak systematicky jeho úprava rovněž patřila do úvodních částí zákona. Podobně pak úprava § 32 odst. 1 pouze obsahově navazuje </w:t>
      </w:r>
      <w:r w:rsidR="005714A9">
        <w:rPr>
          <w:rFonts w:ascii="Times New Roman" w:hAnsi="Times New Roman" w:cs="Times New Roman"/>
          <w:szCs w:val="24"/>
        </w:rPr>
        <w:br/>
      </w:r>
      <w:r w:rsidRPr="00721F09">
        <w:rPr>
          <w:rFonts w:ascii="Times New Roman" w:hAnsi="Times New Roman" w:cs="Times New Roman"/>
          <w:szCs w:val="24"/>
        </w:rPr>
        <w:t xml:space="preserve">a rozvíjí úpravu § 10 odst. 1, odst. 2 pak podobně navazuje a rozvíjí § 10 odst. 3 a § 11 odst. 1. Okruh klientů obecné preventivní a poradenské činnosti ve smyslu hlavy I </w:t>
      </w:r>
      <w:proofErr w:type="spellStart"/>
      <w:r w:rsidRPr="00721F09">
        <w:rPr>
          <w:rFonts w:ascii="Times New Roman" w:hAnsi="Times New Roman" w:cs="Times New Roman"/>
          <w:szCs w:val="24"/>
        </w:rPr>
        <w:t>i</w:t>
      </w:r>
      <w:proofErr w:type="spellEnd"/>
      <w:r w:rsidRPr="00721F09">
        <w:rPr>
          <w:rFonts w:ascii="Times New Roman" w:hAnsi="Times New Roman" w:cs="Times New Roman"/>
          <w:szCs w:val="24"/>
        </w:rPr>
        <w:t xml:space="preserve"> této hlavy VII, tedy ohrožené děti, se v rámci hlavy VII přitom nevhodně rozpadá do dvou základních skupin. </w:t>
      </w:r>
      <w:r w:rsidR="005714A9">
        <w:rPr>
          <w:rFonts w:ascii="Times New Roman" w:hAnsi="Times New Roman" w:cs="Times New Roman"/>
          <w:szCs w:val="24"/>
        </w:rPr>
        <w:br/>
      </w:r>
      <w:r w:rsidRPr="00721F09">
        <w:rPr>
          <w:rFonts w:ascii="Times New Roman" w:hAnsi="Times New Roman" w:cs="Times New Roman"/>
          <w:szCs w:val="24"/>
        </w:rPr>
        <w:t xml:space="preserve">U první skupiny, vymezené v § 6 písm. a), b), e) až h), ohrožení totiž spočívá převážně ve vnějších, objektivních příčinách, nezávislých na vůli dítěte, zatímco v případě druhé skupiny ohrožení spočívá v subjektivních příčinách a ve vůli (byť i nedostatečné nebo narušené) těchto dětí samých, srov. k tomu § 6 písm. c) a d). Právě na tuto druhou skupinu se zaměřuje sociální kuratela pro děti a mládež, a právě jen k tomuto zvláštnímu okruhu by se systematicky měla vztahovat i úprava hlavy VII. </w:t>
      </w:r>
    </w:p>
    <w:p w14:paraId="07BFDB96" w14:textId="2D1E439B" w:rsidR="00374975" w:rsidRPr="00721F09" w:rsidRDefault="00374975" w:rsidP="00721F09">
      <w:pPr>
        <w:spacing w:line="240" w:lineRule="auto"/>
        <w:rPr>
          <w:rFonts w:ascii="Times New Roman" w:hAnsi="Times New Roman" w:cs="Times New Roman"/>
          <w:szCs w:val="24"/>
        </w:rPr>
      </w:pPr>
      <w:r w:rsidRPr="00721F09">
        <w:rPr>
          <w:rFonts w:ascii="Times New Roman" w:hAnsi="Times New Roman" w:cs="Times New Roman"/>
          <w:szCs w:val="24"/>
        </w:rPr>
        <w:t xml:space="preserve">Kromě toho ustanovení hlavy VII směšují opatření orgánu sociálně-právní ochrany, jež můžeme označit jako koncepční anebo analytické, popř. jde dokonce o poskytování nízkoprahových služeb (sledování nepříznivých jevů, sledování násilných projevů, realizace programů volného času, analyzování sociálně patologický jevů apod.), s opatřeními individuální intervence a případovou sociální prací (poskytování poradenství, účastenství </w:t>
      </w:r>
      <w:r w:rsidR="005714A9">
        <w:rPr>
          <w:rFonts w:ascii="Times New Roman" w:hAnsi="Times New Roman" w:cs="Times New Roman"/>
          <w:szCs w:val="24"/>
        </w:rPr>
        <w:br/>
      </w:r>
      <w:r w:rsidRPr="00721F09">
        <w:rPr>
          <w:rFonts w:ascii="Times New Roman" w:hAnsi="Times New Roman" w:cs="Times New Roman"/>
          <w:szCs w:val="24"/>
        </w:rPr>
        <w:t xml:space="preserve">v přestupkovém a trestním řízení, dozor nad výkonem opatření v oblasti trestního práva), které jsou ostatně prvořadou náplní práce sociálních pracovníků obecně, tak kurátorů pro děti </w:t>
      </w:r>
      <w:r w:rsidR="005714A9">
        <w:rPr>
          <w:rFonts w:ascii="Times New Roman" w:hAnsi="Times New Roman" w:cs="Times New Roman"/>
          <w:szCs w:val="24"/>
        </w:rPr>
        <w:br/>
      </w:r>
      <w:r w:rsidRPr="00721F09">
        <w:rPr>
          <w:rFonts w:ascii="Times New Roman" w:hAnsi="Times New Roman" w:cs="Times New Roman"/>
          <w:szCs w:val="24"/>
        </w:rPr>
        <w:t xml:space="preserve">a mládež podle této hlavy zvláště. Současně prve uvedená působnost v rovině koncepční </w:t>
      </w:r>
      <w:r w:rsidR="005714A9">
        <w:rPr>
          <w:rFonts w:ascii="Times New Roman" w:hAnsi="Times New Roman" w:cs="Times New Roman"/>
          <w:szCs w:val="24"/>
        </w:rPr>
        <w:br/>
      </w:r>
      <w:r w:rsidRPr="00721F09">
        <w:rPr>
          <w:rFonts w:ascii="Times New Roman" w:hAnsi="Times New Roman" w:cs="Times New Roman"/>
          <w:szCs w:val="24"/>
        </w:rPr>
        <w:t>a analytické se pak překrývá s působností komisí sociálně-právní ochrany podle § 38 odst. 2 písm. a), b) a d), a to na úrovni stejné organizační jednotky (obce s rozšířenou působností). Právní úprava těchto koncepčních a analytických úkolů pak navíc může vyvolávat pochybnosti i z hlediska své normativnosti, tedy zda lze naplňování takto vymezené zákonné pravomoci "měřit" a jak a zda lze vůbec v této oblasti uplatňovat kontrolu, popř. dozor nad výkonem přenesené působnosti. Takový dozor a kontrola nejsou s ohledem na tyto skutečnosti realizovány. Naznačená nesystematičnost, roztříštěnost a překrývání právní úpravy pak ani nepřispívají k její přehlednosti a k jejímu efektivnímu uplatňování v praxi.</w:t>
      </w:r>
      <w:r w:rsidR="00AA2883" w:rsidRPr="00721F09">
        <w:rPr>
          <w:rFonts w:ascii="Times New Roman" w:hAnsi="Times New Roman" w:cs="Times New Roman"/>
          <w:szCs w:val="24"/>
        </w:rPr>
        <w:t xml:space="preserve"> </w:t>
      </w:r>
      <w:r w:rsidRPr="00721F09">
        <w:rPr>
          <w:rFonts w:ascii="Times New Roman" w:hAnsi="Times New Roman" w:cs="Times New Roman"/>
          <w:szCs w:val="24"/>
        </w:rPr>
        <w:t>Za těžiště úpravy hlavy VII je v praxi přitom již dnes obecně považována výhradně úprava sociální kurately pro děti a mládež a její specifické úkoly. Navrhuje se tedy popsané systematické a věcné nedostatky platné právní úpravy odstranit.</w:t>
      </w:r>
    </w:p>
    <w:p w14:paraId="631E154F" w14:textId="4E6E0B6A" w:rsidR="00DC56C2" w:rsidRPr="00721F09" w:rsidRDefault="00374975" w:rsidP="00721F09">
      <w:pPr>
        <w:spacing w:after="0" w:line="240" w:lineRule="auto"/>
        <w:rPr>
          <w:rFonts w:ascii="Times New Roman" w:hAnsi="Times New Roman" w:cs="Times New Roman"/>
          <w:szCs w:val="24"/>
        </w:rPr>
      </w:pPr>
      <w:r w:rsidRPr="00721F09">
        <w:rPr>
          <w:rFonts w:ascii="Times New Roman" w:hAnsi="Times New Roman" w:cs="Times New Roman"/>
          <w:szCs w:val="24"/>
        </w:rPr>
        <w:t xml:space="preserve">Podle § 38 odst. 7 ZSPO účast členů komise pro sociálně-právní ochranu a dalších na jednání zúčastněných osob je jiným úkonem v obecném zájmu, přičemž těmto osobám z uvedeného </w:t>
      </w:r>
      <w:r w:rsidRPr="00721F09">
        <w:rPr>
          <w:rFonts w:ascii="Times New Roman" w:hAnsi="Times New Roman" w:cs="Times New Roman"/>
          <w:szCs w:val="24"/>
        </w:rPr>
        <w:lastRenderedPageBreak/>
        <w:t xml:space="preserve">důvodu náleží buď náhrada mzdy (platu) stanovená podle pracovněprávních předpisů </w:t>
      </w:r>
      <w:r w:rsidR="005714A9">
        <w:rPr>
          <w:rFonts w:ascii="Times New Roman" w:hAnsi="Times New Roman" w:cs="Times New Roman"/>
          <w:szCs w:val="24"/>
        </w:rPr>
        <w:br/>
      </w:r>
      <w:r w:rsidRPr="00721F09">
        <w:rPr>
          <w:rFonts w:ascii="Times New Roman" w:hAnsi="Times New Roman" w:cs="Times New Roman"/>
          <w:szCs w:val="24"/>
        </w:rPr>
        <w:t>a vyplácená obecním úřadem obce s rozšířenou působností, tedy v adekvátní výši, nebo jsou-li osobami samostatně výdělečně činnými, přísluší jim sice obdobně náhrada ušlého výdělku v jimi prokázané výši, avšak nejvýše 120 Kč za hodinu nebo 1 020 Kč za jeden den. Stejná pravidla se podle § 10 odst. 3 písm. e) ZSPO uplatní i pro účast na případové konferenci („pro účast na případové konferenci platí § 38 odst. 7 obdobně“).</w:t>
      </w:r>
      <w:r w:rsidR="00AA2883" w:rsidRPr="00721F09">
        <w:rPr>
          <w:rFonts w:ascii="Times New Roman" w:hAnsi="Times New Roman" w:cs="Times New Roman"/>
          <w:szCs w:val="24"/>
        </w:rPr>
        <w:t xml:space="preserve"> </w:t>
      </w:r>
      <w:r w:rsidR="00DC56C2" w:rsidRPr="00721F09">
        <w:rPr>
          <w:rFonts w:ascii="Times New Roman" w:hAnsi="Times New Roman" w:cs="Times New Roman"/>
          <w:szCs w:val="24"/>
        </w:rPr>
        <w:t xml:space="preserve"> V době přijetí zákona (1999) byly uvedené částky stanoveny ve výši 80 Kč za hodinu nebo 680 Kč za jeden den a byly valorizovány pouze jednou na současnou výši, a to od 1. 1. 2013 novelou č. 401/2012 Sb. Platná úprava ve svém základu účinná od r. 2000 nezohledňuje přijetí (2004) a nabytí účinnosti (2006) správního řádu č. 500/2004 Sb. Ten na jedné straně v </w:t>
      </w:r>
      <w:proofErr w:type="spellStart"/>
      <w:r w:rsidR="00DC56C2" w:rsidRPr="00721F09">
        <w:rPr>
          <w:rFonts w:ascii="Times New Roman" w:hAnsi="Times New Roman" w:cs="Times New Roman"/>
          <w:szCs w:val="24"/>
        </w:rPr>
        <w:t>ust</w:t>
      </w:r>
      <w:proofErr w:type="spellEnd"/>
      <w:r w:rsidR="00DC56C2" w:rsidRPr="00721F09">
        <w:rPr>
          <w:rFonts w:ascii="Times New Roman" w:hAnsi="Times New Roman" w:cs="Times New Roman"/>
          <w:szCs w:val="24"/>
        </w:rPr>
        <w:t xml:space="preserve">. § 79 odst. 3 stanovuje, že účastník nese své náklady, v odst. 4 pak na druhou stranu, že prováděcí právní předpis stanoví rozsah, </w:t>
      </w:r>
      <w:r w:rsidR="005714A9">
        <w:rPr>
          <w:rFonts w:ascii="Times New Roman" w:hAnsi="Times New Roman" w:cs="Times New Roman"/>
          <w:szCs w:val="24"/>
        </w:rPr>
        <w:br/>
      </w:r>
      <w:r w:rsidR="00DC56C2" w:rsidRPr="00721F09">
        <w:rPr>
          <w:rFonts w:ascii="Times New Roman" w:hAnsi="Times New Roman" w:cs="Times New Roman"/>
          <w:szCs w:val="24"/>
        </w:rPr>
        <w:t xml:space="preserve">v němž správní orgán hradí hotové výdaje a ušlý výdělek jiným osobám. Nárok na náhradu musí být u správního orgánu uplatněn do 8 dnů poté, co náklady vznikly, jinak zaniká. Podle </w:t>
      </w:r>
      <w:proofErr w:type="spellStart"/>
      <w:r w:rsidR="00DC56C2" w:rsidRPr="00721F09">
        <w:rPr>
          <w:rFonts w:ascii="Times New Roman" w:hAnsi="Times New Roman" w:cs="Times New Roman"/>
          <w:szCs w:val="24"/>
        </w:rPr>
        <w:t>ust</w:t>
      </w:r>
      <w:proofErr w:type="spellEnd"/>
      <w:r w:rsidR="00DC56C2" w:rsidRPr="00721F09">
        <w:rPr>
          <w:rFonts w:ascii="Times New Roman" w:hAnsi="Times New Roman" w:cs="Times New Roman"/>
          <w:szCs w:val="24"/>
        </w:rPr>
        <w:t xml:space="preserve">. § 177 odst. 2 ve spojení s § 154 </w:t>
      </w:r>
      <w:proofErr w:type="spellStart"/>
      <w:r w:rsidR="00DC56C2" w:rsidRPr="00721F09">
        <w:rPr>
          <w:rFonts w:ascii="Times New Roman" w:hAnsi="Times New Roman" w:cs="Times New Roman"/>
          <w:szCs w:val="24"/>
        </w:rPr>
        <w:t>spr</w:t>
      </w:r>
      <w:proofErr w:type="spellEnd"/>
      <w:r w:rsidR="00DC56C2" w:rsidRPr="00721F09">
        <w:rPr>
          <w:rFonts w:ascii="Times New Roman" w:hAnsi="Times New Roman" w:cs="Times New Roman"/>
          <w:szCs w:val="24"/>
        </w:rPr>
        <w:t xml:space="preserve">. řádu se v případě potřeby ustanovení o nákladech přiměřeně použije i tehdy kdy správní orgán provádí úkony, na které se nevztahují části druhá a třetí správního řádu, tedy nevede-li správní řízení. Tak je tomu i v případě jednání komise pro sociálně-právní ochranu, poradních sborů a při konání případové konference podle ZSPO. Vyhláška č. 520/2005 Sb., o rozsahu hotových výdajů a ušlého výdělku, které správní orgán hradí jiným osobám, a o výši paušální částky nákladů řízení, ve svém § 1 podrobně upravuje pravidla pro výpočet náhrady ušlého výdělku jiné osoby, která je v pracovním poměru nebo </w:t>
      </w:r>
      <w:r w:rsidR="005714A9">
        <w:rPr>
          <w:rFonts w:ascii="Times New Roman" w:hAnsi="Times New Roman" w:cs="Times New Roman"/>
          <w:szCs w:val="24"/>
        </w:rPr>
        <w:br/>
      </w:r>
      <w:r w:rsidR="00DC56C2" w:rsidRPr="00721F09">
        <w:rPr>
          <w:rFonts w:ascii="Times New Roman" w:hAnsi="Times New Roman" w:cs="Times New Roman"/>
          <w:szCs w:val="24"/>
        </w:rPr>
        <w:t xml:space="preserve">v poměru obdobném pracovnímu poměru nebo v jiném pracovněprávním vztahu, pravidla pro výpočet náhrady ušlého výdělku jiné osoby, která není v pracovním poměru nebo v poměru obdobném pracovnímu poměru nebo v jiném pracovněprávním vztahu, je však výdělečně činná, dále v § 2 a 3 upravuje náhradu cestovních výdajů jiné osoby včetně náhrady jízdného v místní dopravě, v § 4 upravuje nárok na stravné a v § 5 náhradu nákladů za ubytování. Jde tedy </w:t>
      </w:r>
      <w:r w:rsidR="005714A9">
        <w:rPr>
          <w:rFonts w:ascii="Times New Roman" w:hAnsi="Times New Roman" w:cs="Times New Roman"/>
          <w:szCs w:val="24"/>
        </w:rPr>
        <w:br/>
      </w:r>
      <w:r w:rsidR="00DC56C2" w:rsidRPr="00721F09">
        <w:rPr>
          <w:rFonts w:ascii="Times New Roman" w:hAnsi="Times New Roman" w:cs="Times New Roman"/>
          <w:szCs w:val="24"/>
        </w:rPr>
        <w:t>o provázanou a komplexní obecnou úpravu, vhodnou pro všechny druhy správních agend.</w:t>
      </w:r>
    </w:p>
    <w:p w14:paraId="14247668" w14:textId="77777777" w:rsidR="00DC56C2" w:rsidRPr="00721F09" w:rsidRDefault="00DC56C2" w:rsidP="00721F09">
      <w:pPr>
        <w:spacing w:after="0" w:line="240" w:lineRule="auto"/>
        <w:rPr>
          <w:rFonts w:ascii="Times New Roman" w:hAnsi="Times New Roman" w:cs="Times New Roman"/>
          <w:szCs w:val="24"/>
        </w:rPr>
      </w:pPr>
    </w:p>
    <w:p w14:paraId="55DF2D2D" w14:textId="0D9AA0AA" w:rsidR="00DC56C2" w:rsidRPr="00721F09" w:rsidRDefault="00DC56C2" w:rsidP="00721F09">
      <w:pPr>
        <w:spacing w:after="0" w:line="240" w:lineRule="auto"/>
        <w:rPr>
          <w:rFonts w:ascii="Times New Roman" w:hAnsi="Times New Roman" w:cs="Times New Roman"/>
          <w:szCs w:val="24"/>
        </w:rPr>
      </w:pPr>
      <w:r w:rsidRPr="00721F09">
        <w:rPr>
          <w:rFonts w:ascii="Times New Roman" w:hAnsi="Times New Roman" w:cs="Times New Roman"/>
          <w:szCs w:val="24"/>
        </w:rPr>
        <w:t xml:space="preserve">Navrhuje se proto uvést dosavadní ustanovení § 38 odst. 7 ZSPO o „náhradě mzdy (platu) nebo ušlého výdělku a jízdních výdajů“ za účast na jednání komise pro sociálně-právní ochranu </w:t>
      </w:r>
      <w:r w:rsidR="005714A9">
        <w:rPr>
          <w:rFonts w:ascii="Times New Roman" w:hAnsi="Times New Roman" w:cs="Times New Roman"/>
          <w:szCs w:val="24"/>
        </w:rPr>
        <w:br/>
      </w:r>
      <w:r w:rsidRPr="00721F09">
        <w:rPr>
          <w:rFonts w:ascii="Times New Roman" w:hAnsi="Times New Roman" w:cs="Times New Roman"/>
          <w:szCs w:val="24"/>
        </w:rPr>
        <w:t xml:space="preserve">(a tím i náhradu za účast na jednání poradního sboru nebo za účast na případové konferenci) do  obsahového i terminologického souladu s úpravou správního řádu a jej prováděcí vyhláškou, upravujícími rozsah hotových výdajů a ušlého výdělku, které správní orgán hradí jiným osobám, neboť od této obecné úpravy se odchylující speciální úprava v ZSPO není po nabytí účinnosti správního řádu v roce 2006 již ničím odůvodněna. </w:t>
      </w:r>
      <w:proofErr w:type="gramStart"/>
      <w:r w:rsidRPr="00721F09">
        <w:rPr>
          <w:rFonts w:ascii="Times New Roman" w:hAnsi="Times New Roman" w:cs="Times New Roman"/>
          <w:szCs w:val="24"/>
        </w:rPr>
        <w:t>Postačí</w:t>
      </w:r>
      <w:proofErr w:type="gramEnd"/>
      <w:r w:rsidRPr="00721F09">
        <w:rPr>
          <w:rFonts w:ascii="Times New Roman" w:hAnsi="Times New Roman" w:cs="Times New Roman"/>
          <w:szCs w:val="24"/>
        </w:rPr>
        <w:t xml:space="preserve"> proto stanovit pouze to, </w:t>
      </w:r>
      <w:r w:rsidR="005714A9">
        <w:rPr>
          <w:rFonts w:ascii="Times New Roman" w:hAnsi="Times New Roman" w:cs="Times New Roman"/>
          <w:szCs w:val="24"/>
        </w:rPr>
        <w:br/>
      </w:r>
      <w:r w:rsidRPr="00721F09">
        <w:rPr>
          <w:rFonts w:ascii="Times New Roman" w:hAnsi="Times New Roman" w:cs="Times New Roman"/>
          <w:szCs w:val="24"/>
        </w:rPr>
        <w:t xml:space="preserve">že účast na takovém jednání je jiným úkonem v obecném zájmu, v jehož případě náleží členům a zúčastněným osobám náhrada </w:t>
      </w:r>
      <w:r w:rsidRPr="00721F09">
        <w:rPr>
          <w:rFonts w:ascii="Times New Roman" w:hAnsi="Times New Roman" w:cs="Times New Roman"/>
          <w:bCs/>
          <w:szCs w:val="24"/>
        </w:rPr>
        <w:t>hotových výdajů a ušlého výdělku</w:t>
      </w:r>
      <w:r w:rsidRPr="00721F09">
        <w:rPr>
          <w:rFonts w:ascii="Times New Roman" w:hAnsi="Times New Roman" w:cs="Times New Roman"/>
          <w:szCs w:val="24"/>
        </w:rPr>
        <w:t xml:space="preserve">, nejde-li ve smyslu § 79 odst. 3 </w:t>
      </w:r>
      <w:proofErr w:type="spellStart"/>
      <w:r w:rsidRPr="00721F09">
        <w:rPr>
          <w:rFonts w:ascii="Times New Roman" w:hAnsi="Times New Roman" w:cs="Times New Roman"/>
          <w:szCs w:val="24"/>
        </w:rPr>
        <w:t>spr</w:t>
      </w:r>
      <w:proofErr w:type="spellEnd"/>
      <w:r w:rsidRPr="00721F09">
        <w:rPr>
          <w:rFonts w:ascii="Times New Roman" w:hAnsi="Times New Roman" w:cs="Times New Roman"/>
          <w:szCs w:val="24"/>
        </w:rPr>
        <w:t>. řádu o osoby v postavení účastníka, tedy dítě, jeho zákonné zástupce nebo jiné osoby odpovědné za výchovu, a to v rozsahu vyplývajícím z </w:t>
      </w:r>
      <w:proofErr w:type="spellStart"/>
      <w:r w:rsidRPr="00721F09">
        <w:rPr>
          <w:rFonts w:ascii="Times New Roman" w:hAnsi="Times New Roman" w:cs="Times New Roman"/>
          <w:szCs w:val="24"/>
        </w:rPr>
        <w:t>ust</w:t>
      </w:r>
      <w:proofErr w:type="spellEnd"/>
      <w:r w:rsidRPr="00721F09">
        <w:rPr>
          <w:rFonts w:ascii="Times New Roman" w:hAnsi="Times New Roman" w:cs="Times New Roman"/>
          <w:szCs w:val="24"/>
        </w:rPr>
        <w:t xml:space="preserve">. § 79 odst. 4 </w:t>
      </w:r>
      <w:proofErr w:type="spellStart"/>
      <w:r w:rsidRPr="00721F09">
        <w:rPr>
          <w:rFonts w:ascii="Times New Roman" w:hAnsi="Times New Roman" w:cs="Times New Roman"/>
          <w:szCs w:val="24"/>
        </w:rPr>
        <w:t>spr</w:t>
      </w:r>
      <w:proofErr w:type="spellEnd"/>
      <w:r w:rsidRPr="00721F09">
        <w:rPr>
          <w:rFonts w:ascii="Times New Roman" w:hAnsi="Times New Roman" w:cs="Times New Roman"/>
          <w:szCs w:val="24"/>
        </w:rPr>
        <w:t xml:space="preserve">. řádu, na nějž bude odkázáno v poznámce pod čarou, ve spojení s vyhláškou č. 520/2005 Sb. Dále je nezbytné zachovat pouze dosavadní pravidlo, že náhradu </w:t>
      </w:r>
      <w:r w:rsidRPr="00721F09">
        <w:rPr>
          <w:rFonts w:ascii="Times New Roman" w:hAnsi="Times New Roman" w:cs="Times New Roman"/>
          <w:bCs/>
          <w:szCs w:val="24"/>
        </w:rPr>
        <w:t>hotových</w:t>
      </w:r>
      <w:r w:rsidRPr="00721F09">
        <w:rPr>
          <w:rFonts w:ascii="Times New Roman" w:hAnsi="Times New Roman" w:cs="Times New Roman"/>
          <w:b/>
          <w:bCs/>
          <w:szCs w:val="24"/>
        </w:rPr>
        <w:t xml:space="preserve"> </w:t>
      </w:r>
      <w:r w:rsidRPr="00721F09">
        <w:rPr>
          <w:rFonts w:ascii="Times New Roman" w:hAnsi="Times New Roman" w:cs="Times New Roman"/>
          <w:szCs w:val="24"/>
        </w:rPr>
        <w:t xml:space="preserve">výdajů a náhradu ušlého výdělku vyplácí obecní úřad obce s rozšířenou působností, který zajišťuje po materiálně technické </w:t>
      </w:r>
      <w:r w:rsidR="005714A9">
        <w:rPr>
          <w:rFonts w:ascii="Times New Roman" w:hAnsi="Times New Roman" w:cs="Times New Roman"/>
          <w:szCs w:val="24"/>
        </w:rPr>
        <w:br/>
      </w:r>
      <w:r w:rsidRPr="00721F09">
        <w:rPr>
          <w:rFonts w:ascii="Times New Roman" w:hAnsi="Times New Roman" w:cs="Times New Roman"/>
          <w:szCs w:val="24"/>
        </w:rPr>
        <w:t>i administrativní stránce činnost komise, která je však jiným zvláštním orgánem obce.</w:t>
      </w:r>
    </w:p>
    <w:p w14:paraId="4491F909" w14:textId="6DD4F66E" w:rsidR="00374975" w:rsidRPr="00721F09" w:rsidRDefault="00374975" w:rsidP="00721F09">
      <w:pPr>
        <w:spacing w:line="240" w:lineRule="auto"/>
        <w:rPr>
          <w:rFonts w:ascii="Times New Roman" w:hAnsi="Times New Roman" w:cs="Times New Roman"/>
          <w:szCs w:val="24"/>
        </w:rPr>
      </w:pPr>
    </w:p>
    <w:p w14:paraId="7D54AFF6" w14:textId="77777777" w:rsidR="00374975" w:rsidRPr="00721F09" w:rsidRDefault="00374975" w:rsidP="00721F09">
      <w:pPr>
        <w:widowControl w:val="0"/>
        <w:autoSpaceDE w:val="0"/>
        <w:autoSpaceDN w:val="0"/>
        <w:adjustRightInd w:val="0"/>
        <w:spacing w:line="240" w:lineRule="auto"/>
        <w:rPr>
          <w:rFonts w:ascii="Times New Roman" w:hAnsi="Times New Roman" w:cs="Times New Roman"/>
          <w:szCs w:val="24"/>
        </w:rPr>
      </w:pPr>
      <w:r w:rsidRPr="00721F09">
        <w:rPr>
          <w:rFonts w:ascii="Times New Roman" w:hAnsi="Times New Roman" w:cs="Times New Roman"/>
          <w:szCs w:val="24"/>
        </w:rPr>
        <w:t xml:space="preserve">Podle § 51 odst. 5 písm. b) je orgán sociálně-právní ochrany </w:t>
      </w:r>
      <w:r w:rsidRPr="00721F09">
        <w:rPr>
          <w:rFonts w:ascii="Times New Roman" w:hAnsi="Times New Roman" w:cs="Times New Roman"/>
          <w:i/>
          <w:szCs w:val="24"/>
        </w:rPr>
        <w:t xml:space="preserve">povinen orgánu činnému v trestním řízení oznamovat skutečnosti nasvědčující tomu, že byl spáchán na dítěti trestný čin, nebo že dítě bylo použito ke spáchání trestného činu, nebo že dochází k násilí mezi rodiči, jinými osobami odpovědnými za výchovu dítěte a dalšími fyzickými osobami v domácnosti obývané dítětem, nebo že není plněna vyživovací povinnost k dítěti. </w:t>
      </w:r>
      <w:r w:rsidRPr="00721F09">
        <w:rPr>
          <w:rFonts w:ascii="Times New Roman" w:hAnsi="Times New Roman" w:cs="Times New Roman"/>
          <w:szCs w:val="24"/>
        </w:rPr>
        <w:t xml:space="preserve">Toto ustanovené nevhodným způsobem směšuje tři odlišné skutkové situace. Jednak obsahuje normu, která byla součástí již původního znění zákona, podle níž byl tento orgán povinen pouze orgánu činnému v trestním </w:t>
      </w:r>
      <w:r w:rsidRPr="00721F09">
        <w:rPr>
          <w:rFonts w:ascii="Times New Roman" w:hAnsi="Times New Roman" w:cs="Times New Roman"/>
          <w:szCs w:val="24"/>
        </w:rPr>
        <w:lastRenderedPageBreak/>
        <w:t xml:space="preserve">řízení oznamovat skutečnosti nasvědčující tomu, že byl spáchán na dítěti trestný čin, nebo že dítě bylo použito ke spáchání trestného činu. V souvislosti s novou úpravou ochrany proti domácímu násilí bylo ustanovení v r. 2006 rozšířeno i o oznamování skutečnosti že dochází k násilí mezi rodiči, jinými osobami odpovědnými za výchovu dítěte a dalšími fyzickými osobami v domácnosti obývané dítětem. Ačkoli obsahově je taková oznamovací povinnost potřebná, legislativní provedení není vhodné, domácí násilí totiž jednak nemusí dosahovat intenzity trestného činu, jednak v takovém případě je příslušným orgánem k přijetí řešení z orgánů činných v trestním řízení výhradně Policie ČR, nikoli již státní zastupitelství nebo trestní soud jako další orgány činné v trestním řízení. V r. 2008 pak přibyl třetí okruh oznamovaných skutečností, totiž „že není plněna vyživovací povinnost k dítěti“. Tento poslední okruh je zmatečný, neboť buď se jedná o podezření ze spáchání trestného činu zanedbávání povinné výživy dítěte, pak je však třeba jej oznámit již na základě původní a standardní úpravy, že byl na dítěti spáchán trestný čin, nebo neplacení výživného takového rozsahu nedosahuje. V takovém případě podle doslovného znění ustanovení OSPOD sice oznámení, a to obecně vůči orgánům činným v trestním řízení, tzn. buď vůči Policii ČR, ale i vůči státnímu zastupitelství nebo trestnímu soudu, učinit musí, ale nejen trestní soud nebo státní zastupitelství, ale ani Policie ČR (na rozdíl od ochrany před domácím násilím) v takovém případě nemá žádnou pravomoc takovou situaci jakkoli řešit. Posledně zmíněná oznamovací povinnost tak bezdůvodně zatěžuje jak OSPOD, který oznámení o neplacení výživného učinit musí, tak především Policii ČR, která písemnost musí formálně vyřídit jejím odložením. Z uvedených důvodů se proto navrhuje posledně uvedenou oznamovací povinnost zrušit a dosavadní dvě rozdělit tak, že v jednom ustanovení bude zachována původní povinnost oznamovat </w:t>
      </w:r>
      <w:r w:rsidRPr="00721F09">
        <w:rPr>
          <w:rFonts w:ascii="Times New Roman" w:hAnsi="Times New Roman" w:cs="Times New Roman"/>
          <w:iCs/>
          <w:szCs w:val="24"/>
        </w:rPr>
        <w:t xml:space="preserve">orgánu činnému v trestním řízení skutečnosti nasvědčující tomu, že byl spáchán na dítěti trestný čin, nebo že dítě bylo použito ke spáchání trestného činu, zatímco do samostatného ustanovení bude vyčleněna povinnost </w:t>
      </w:r>
      <w:r w:rsidRPr="00721F09">
        <w:rPr>
          <w:rFonts w:ascii="Times New Roman" w:hAnsi="Times New Roman" w:cs="Times New Roman"/>
          <w:bCs/>
          <w:iCs/>
          <w:szCs w:val="24"/>
        </w:rPr>
        <w:t>oznamovat, že dochází k násilí mezi rodiči, jinými osobami odpovědnými za výchovu dítěte a dalšími fyzickými osobami v domácnosti obývané dítětem, avšak nikoli vůči „orgánům činným v trestním řízení“ obecně, ale výlučně vůči Policii ČR, která je z těchto orgánů jediná podle § 44 a násl. zákona č. 273/2008 Sb., o Policii ČR, oprávněna přistoupit k vykázání násilné osoby z obydlí.</w:t>
      </w:r>
    </w:p>
    <w:p w14:paraId="2DEC6E82" w14:textId="77777777" w:rsidR="00E90668" w:rsidRPr="00721F09" w:rsidRDefault="00E90668" w:rsidP="00721F09">
      <w:pPr>
        <w:shd w:val="clear" w:color="auto" w:fill="FFFFFF"/>
        <w:spacing w:line="240" w:lineRule="auto"/>
        <w:rPr>
          <w:rFonts w:ascii="Times New Roman" w:hAnsi="Times New Roman" w:cs="Times New Roman"/>
          <w:szCs w:val="24"/>
        </w:rPr>
      </w:pPr>
    </w:p>
    <w:p w14:paraId="66DED3A7" w14:textId="56A8E30C" w:rsidR="00574F9D" w:rsidRPr="00721F09" w:rsidRDefault="00531D4C" w:rsidP="00721F09">
      <w:pPr>
        <w:pStyle w:val="Nadpis4"/>
        <w:numPr>
          <w:ilvl w:val="0"/>
          <w:numId w:val="0"/>
        </w:numPr>
        <w:spacing w:line="240" w:lineRule="auto"/>
        <w:ind w:left="862" w:hanging="862"/>
        <w:rPr>
          <w:rFonts w:ascii="Times New Roman" w:hAnsi="Times New Roman" w:cs="Times New Roman"/>
          <w:i w:val="0"/>
          <w:color w:val="auto"/>
          <w:szCs w:val="24"/>
        </w:rPr>
      </w:pPr>
      <w:r w:rsidRPr="00721F09">
        <w:rPr>
          <w:rFonts w:ascii="Times New Roman" w:hAnsi="Times New Roman" w:cs="Times New Roman"/>
          <w:i w:val="0"/>
          <w:color w:val="auto"/>
          <w:szCs w:val="24"/>
        </w:rPr>
        <w:t>1.2.1.</w:t>
      </w:r>
      <w:r w:rsidR="00580DC3" w:rsidRPr="00721F09">
        <w:rPr>
          <w:rFonts w:ascii="Times New Roman" w:hAnsi="Times New Roman" w:cs="Times New Roman"/>
          <w:i w:val="0"/>
          <w:color w:val="auto"/>
          <w:szCs w:val="24"/>
        </w:rPr>
        <w:t>6</w:t>
      </w:r>
      <w:r w:rsidRPr="00721F09">
        <w:rPr>
          <w:rFonts w:ascii="Times New Roman" w:hAnsi="Times New Roman" w:cs="Times New Roman"/>
          <w:i w:val="0"/>
          <w:color w:val="auto"/>
          <w:szCs w:val="24"/>
        </w:rPr>
        <w:t>.</w:t>
      </w:r>
      <w:r w:rsidR="00441A81" w:rsidRPr="00721F09">
        <w:rPr>
          <w:rFonts w:ascii="Times New Roman" w:hAnsi="Times New Roman" w:cs="Times New Roman"/>
          <w:i w:val="0"/>
          <w:color w:val="auto"/>
          <w:szCs w:val="24"/>
        </w:rPr>
        <w:t xml:space="preserve"> </w:t>
      </w:r>
      <w:r w:rsidRPr="00721F09">
        <w:rPr>
          <w:rFonts w:ascii="Times New Roman" w:hAnsi="Times New Roman" w:cs="Times New Roman"/>
          <w:i w:val="0"/>
          <w:color w:val="auto"/>
          <w:szCs w:val="24"/>
        </w:rPr>
        <w:t>V</w:t>
      </w:r>
      <w:r w:rsidR="00574F9D" w:rsidRPr="00721F09">
        <w:rPr>
          <w:rFonts w:ascii="Times New Roman" w:hAnsi="Times New Roman" w:cs="Times New Roman"/>
          <w:i w:val="0"/>
          <w:color w:val="auto"/>
          <w:szCs w:val="24"/>
        </w:rPr>
        <w:t>yjmutí výkonu poručenství a opatrovnictví z poskytování sociálně-právní ochrany dětí</w:t>
      </w:r>
    </w:p>
    <w:p w14:paraId="268A1CA7" w14:textId="77777777" w:rsidR="00295A50" w:rsidRPr="00721F09" w:rsidRDefault="00295A50" w:rsidP="00721F09">
      <w:pPr>
        <w:spacing w:line="240" w:lineRule="auto"/>
        <w:rPr>
          <w:rFonts w:ascii="Times New Roman" w:hAnsi="Times New Roman" w:cs="Times New Roman"/>
          <w:szCs w:val="24"/>
        </w:rPr>
      </w:pPr>
      <w:r w:rsidRPr="00721F09">
        <w:rPr>
          <w:rFonts w:ascii="Times New Roman" w:hAnsi="Times New Roman" w:cs="Times New Roman"/>
          <w:szCs w:val="24"/>
        </w:rPr>
        <w:t>Důvodem pro vyjmutí agendy poručenství a opatrovnictví dítěte z výkonu sociálně-právní ochrany dětí je zásadní odlišnost této agendy od ostatních činností v působnosti orgánu sociálně-právní ochrany dětí (OSPOD). Poručenství a opatrovnictví člověka je institut soukromého práva, a to jak v případě, kdy ho vykonává jiný člověk (fyzická osoba), tak i v případě, kdy poručenství a opatrovnictví vykonává územní samosprávný celek (obec) nebo orgán sociálně-právní ochrany dětí jako tzv. veřejný poručník nebo opatrovník.</w:t>
      </w:r>
      <w:r w:rsidRPr="00721F09">
        <w:rPr>
          <w:rStyle w:val="Znakapoznpodarou"/>
          <w:rFonts w:ascii="Times New Roman" w:hAnsi="Times New Roman" w:cs="Times New Roman"/>
          <w:szCs w:val="24"/>
        </w:rPr>
        <w:footnoteReference w:id="15"/>
      </w:r>
    </w:p>
    <w:p w14:paraId="1B79EB3E" w14:textId="5A62DE35" w:rsidR="00295A50" w:rsidRPr="00721F09" w:rsidRDefault="00295A50" w:rsidP="00721F09">
      <w:pPr>
        <w:spacing w:line="240" w:lineRule="auto"/>
        <w:rPr>
          <w:rFonts w:ascii="Times New Roman" w:hAnsi="Times New Roman" w:cs="Times New Roman"/>
          <w:szCs w:val="24"/>
        </w:rPr>
      </w:pPr>
      <w:r w:rsidRPr="00721F09">
        <w:rPr>
          <w:rFonts w:ascii="Times New Roman" w:hAnsi="Times New Roman" w:cs="Times New Roman"/>
          <w:szCs w:val="24"/>
        </w:rPr>
        <w:t xml:space="preserve">V posledních desetiletích v zahraničí z důvodu nevhodnosti spojení svým pojetím a obsahem tak odlišných agend dochází k vyčleňování hromadného zastoupení dětí, tedy poručenství </w:t>
      </w:r>
      <w:r w:rsidR="00F10A8C">
        <w:rPr>
          <w:rFonts w:ascii="Times New Roman" w:hAnsi="Times New Roman" w:cs="Times New Roman"/>
          <w:szCs w:val="24"/>
        </w:rPr>
        <w:br/>
      </w:r>
      <w:r w:rsidRPr="00721F09">
        <w:rPr>
          <w:rFonts w:ascii="Times New Roman" w:hAnsi="Times New Roman" w:cs="Times New Roman"/>
          <w:szCs w:val="24"/>
        </w:rPr>
        <w:t>a opatrovnictví, z působnosti subjektů</w:t>
      </w:r>
      <w:r w:rsidR="00F10A8C">
        <w:rPr>
          <w:rFonts w:ascii="Times New Roman" w:hAnsi="Times New Roman" w:cs="Times New Roman"/>
          <w:szCs w:val="24"/>
        </w:rPr>
        <w:t xml:space="preserve">, </w:t>
      </w:r>
      <w:r w:rsidRPr="00721F09">
        <w:rPr>
          <w:rFonts w:ascii="Times New Roman" w:hAnsi="Times New Roman" w:cs="Times New Roman"/>
          <w:szCs w:val="24"/>
        </w:rPr>
        <w:t xml:space="preserve">resp. orgánů vykonávajících veřejnou ochranu dětí </w:t>
      </w:r>
      <w:r w:rsidR="00F10A8C">
        <w:rPr>
          <w:rFonts w:ascii="Times New Roman" w:hAnsi="Times New Roman" w:cs="Times New Roman"/>
          <w:szCs w:val="24"/>
        </w:rPr>
        <w:br/>
      </w:r>
      <w:r w:rsidRPr="00721F09">
        <w:rPr>
          <w:rFonts w:ascii="Times New Roman" w:hAnsi="Times New Roman" w:cs="Times New Roman"/>
          <w:szCs w:val="24"/>
        </w:rPr>
        <w:t xml:space="preserve">a mládeže. Rovněž i u nás je, zejména v posledních letech, stále více odbornou i dotčenou veřejností pociťován souběh výkonu těchto agend u jednoho orgánu, v jednom organizačním útvaru a zdánlivě podle týchž procesních norem jako nevhodný či přímo nežádoucí. </w:t>
      </w:r>
      <w:r w:rsidRPr="00721F09">
        <w:rPr>
          <w:rFonts w:ascii="Times New Roman" w:hAnsi="Times New Roman" w:cs="Times New Roman"/>
          <w:szCs w:val="24"/>
        </w:rPr>
        <w:lastRenderedPageBreak/>
        <w:t xml:space="preserve">Ministerstvo spravedlnosti ve svém materiálu již z r. 2017 </w:t>
      </w:r>
      <w:r w:rsidRPr="00721F09">
        <w:rPr>
          <w:rFonts w:ascii="Times New Roman" w:hAnsi="Times New Roman" w:cs="Times New Roman"/>
          <w:i/>
          <w:szCs w:val="24"/>
        </w:rPr>
        <w:t>Analýza aktuálních otázek výživného</w:t>
      </w:r>
      <w:r w:rsidRPr="00721F09">
        <w:rPr>
          <w:rFonts w:ascii="Times New Roman" w:hAnsi="Times New Roman" w:cs="Times New Roman"/>
          <w:szCs w:val="24"/>
        </w:rPr>
        <w:t xml:space="preserve"> na str. 71 </w:t>
      </w:r>
      <w:proofErr w:type="spellStart"/>
      <w:r w:rsidRPr="00721F09">
        <w:rPr>
          <w:rFonts w:ascii="Times New Roman" w:hAnsi="Times New Roman" w:cs="Times New Roman"/>
          <w:szCs w:val="24"/>
        </w:rPr>
        <w:t>an</w:t>
      </w:r>
      <w:proofErr w:type="spellEnd"/>
      <w:r w:rsidRPr="00721F09">
        <w:rPr>
          <w:rFonts w:ascii="Times New Roman" w:hAnsi="Times New Roman" w:cs="Times New Roman"/>
          <w:szCs w:val="24"/>
        </w:rPr>
        <w:t xml:space="preserve">. uvádí (zvýraznění předkladatele): </w:t>
      </w:r>
    </w:p>
    <w:p w14:paraId="2F426252" w14:textId="081B821B" w:rsidR="00295A50" w:rsidRPr="00721F09" w:rsidRDefault="00295A50" w:rsidP="00721F09">
      <w:pPr>
        <w:spacing w:line="240" w:lineRule="auto"/>
        <w:ind w:left="284" w:right="425"/>
        <w:rPr>
          <w:rFonts w:ascii="Times New Roman" w:hAnsi="Times New Roman" w:cs="Times New Roman"/>
          <w:szCs w:val="24"/>
        </w:rPr>
      </w:pPr>
      <w:r w:rsidRPr="00721F09">
        <w:rPr>
          <w:rFonts w:ascii="Times New Roman" w:hAnsi="Times New Roman" w:cs="Times New Roman"/>
          <w:szCs w:val="24"/>
        </w:rPr>
        <w:t>„</w:t>
      </w:r>
      <w:r w:rsidRPr="00721F09">
        <w:rPr>
          <w:rFonts w:ascii="Times New Roman" w:hAnsi="Times New Roman" w:cs="Times New Roman"/>
          <w:b/>
          <w:szCs w:val="24"/>
        </w:rPr>
        <w:t>Sociálně-právní ochranu dětí</w:t>
      </w:r>
      <w:r w:rsidRPr="00721F09">
        <w:rPr>
          <w:rFonts w:ascii="Times New Roman" w:hAnsi="Times New Roman" w:cs="Times New Roman"/>
          <w:szCs w:val="24"/>
        </w:rPr>
        <w:t xml:space="preserve">, jak je ukotvena ve stávající právní úpravě, lze rozdělit na </w:t>
      </w:r>
      <w:r w:rsidRPr="00721F09">
        <w:rPr>
          <w:rFonts w:ascii="Times New Roman" w:hAnsi="Times New Roman" w:cs="Times New Roman"/>
          <w:b/>
          <w:szCs w:val="24"/>
        </w:rPr>
        <w:t>dvě základní činnosti, které by ze strany OSPOD neměly být vykonávány kumulovaně</w:t>
      </w:r>
      <w:r w:rsidRPr="00721F09">
        <w:rPr>
          <w:rFonts w:ascii="Times New Roman" w:hAnsi="Times New Roman" w:cs="Times New Roman"/>
          <w:szCs w:val="24"/>
        </w:rPr>
        <w:t xml:space="preserve">… Těmito činnostmi je </w:t>
      </w:r>
      <w:r w:rsidRPr="00721F09">
        <w:rPr>
          <w:rFonts w:ascii="Times New Roman" w:hAnsi="Times New Roman" w:cs="Times New Roman"/>
          <w:b/>
          <w:szCs w:val="24"/>
        </w:rPr>
        <w:t>na jedné straně zajištění výkonu veřejného opatrovnictví a poručenství</w:t>
      </w:r>
      <w:r w:rsidRPr="00721F09">
        <w:rPr>
          <w:rFonts w:ascii="Times New Roman" w:hAnsi="Times New Roman" w:cs="Times New Roman"/>
          <w:szCs w:val="24"/>
        </w:rPr>
        <w:t xml:space="preserve"> dítěte, </w:t>
      </w:r>
      <w:r w:rsidRPr="00721F09">
        <w:rPr>
          <w:rFonts w:ascii="Times New Roman" w:hAnsi="Times New Roman" w:cs="Times New Roman"/>
          <w:b/>
          <w:bCs/>
          <w:szCs w:val="24"/>
        </w:rPr>
        <w:t>na straně</w:t>
      </w:r>
      <w:r w:rsidRPr="00721F09">
        <w:rPr>
          <w:rFonts w:ascii="Times New Roman" w:hAnsi="Times New Roman" w:cs="Times New Roman"/>
          <w:szCs w:val="24"/>
        </w:rPr>
        <w:t xml:space="preserve"> </w:t>
      </w:r>
      <w:r w:rsidRPr="00721F09">
        <w:rPr>
          <w:rFonts w:ascii="Times New Roman" w:hAnsi="Times New Roman" w:cs="Times New Roman"/>
          <w:b/>
          <w:szCs w:val="24"/>
        </w:rPr>
        <w:t xml:space="preserve">druhé poskytování sociální pomoci </w:t>
      </w:r>
      <w:r w:rsidR="00F10A8C">
        <w:rPr>
          <w:rFonts w:ascii="Times New Roman" w:hAnsi="Times New Roman" w:cs="Times New Roman"/>
          <w:b/>
          <w:szCs w:val="24"/>
        </w:rPr>
        <w:br/>
      </w:r>
      <w:r w:rsidRPr="00721F09">
        <w:rPr>
          <w:rFonts w:ascii="Times New Roman" w:hAnsi="Times New Roman" w:cs="Times New Roman"/>
          <w:b/>
          <w:szCs w:val="24"/>
        </w:rPr>
        <w:t>a podpory dětem, které lze ve smyslu § 6 ZOSPOD považovat za ohrožené</w:t>
      </w:r>
      <w:r w:rsidRPr="00721F09">
        <w:rPr>
          <w:rFonts w:ascii="Times New Roman" w:hAnsi="Times New Roman" w:cs="Times New Roman"/>
          <w:szCs w:val="24"/>
        </w:rPr>
        <w:t xml:space="preserve">. Úkoly, které pro OSPOD bývávají vymezovány v rámci implementace </w:t>
      </w:r>
      <w:proofErr w:type="spellStart"/>
      <w:r w:rsidRPr="00721F09">
        <w:rPr>
          <w:rFonts w:ascii="Times New Roman" w:hAnsi="Times New Roman" w:cs="Times New Roman"/>
          <w:szCs w:val="24"/>
        </w:rPr>
        <w:t>Cochemského</w:t>
      </w:r>
      <w:proofErr w:type="spellEnd"/>
      <w:r w:rsidRPr="00721F09">
        <w:rPr>
          <w:rFonts w:ascii="Times New Roman" w:hAnsi="Times New Roman" w:cs="Times New Roman"/>
          <w:szCs w:val="24"/>
        </w:rPr>
        <w:t xml:space="preserve"> modelu do české praxe, úzce souvisí především s první skupinou z uvedených činností. Tím však dochází k faktické modifikaci funkce tohoto orgánu, jak je vymezen v § 1 ve spojení s § 6 ZOSPOD, jakož i v § 9a ZOSPOD upravujícím základní zásady poskytování sociálně-právní ochrany dětí. Z citovaných ustanovení jasně vyplývá, že OSPOD je primárně koncipován jako orgán, jehož úkolem je v rámci veřejné správy, s důrazem na využití postupů a metod sociální práce, zajišťovat ochranu dítěte před nepřiměřeným ohrožením jeho příznivého vývoje v případech, kdy tuto ochranu z různých důvodů </w:t>
      </w:r>
      <w:proofErr w:type="gramStart"/>
      <w:r w:rsidRPr="00721F09">
        <w:rPr>
          <w:rFonts w:ascii="Times New Roman" w:hAnsi="Times New Roman" w:cs="Times New Roman"/>
          <w:szCs w:val="24"/>
        </w:rPr>
        <w:t>nedokáží</w:t>
      </w:r>
      <w:proofErr w:type="gramEnd"/>
      <w:r w:rsidRPr="00721F09">
        <w:rPr>
          <w:rFonts w:ascii="Times New Roman" w:hAnsi="Times New Roman" w:cs="Times New Roman"/>
          <w:szCs w:val="24"/>
        </w:rPr>
        <w:t xml:space="preserve"> zajistit rodiče dítěte. </w:t>
      </w:r>
      <w:r w:rsidRPr="00721F09">
        <w:rPr>
          <w:rFonts w:ascii="Times New Roman" w:hAnsi="Times New Roman" w:cs="Times New Roman"/>
          <w:b/>
          <w:szCs w:val="24"/>
        </w:rPr>
        <w:t xml:space="preserve">Výkon veřejného opatrovnictví </w:t>
      </w:r>
      <w:r w:rsidR="00F10A8C">
        <w:rPr>
          <w:rFonts w:ascii="Times New Roman" w:hAnsi="Times New Roman" w:cs="Times New Roman"/>
          <w:b/>
          <w:szCs w:val="24"/>
        </w:rPr>
        <w:br/>
      </w:r>
      <w:r w:rsidRPr="00721F09">
        <w:rPr>
          <w:rFonts w:ascii="Times New Roman" w:hAnsi="Times New Roman" w:cs="Times New Roman"/>
          <w:b/>
          <w:szCs w:val="24"/>
        </w:rPr>
        <w:t>a poručenství je k této agendě přidružován historicky</w:t>
      </w:r>
      <w:r w:rsidRPr="00721F09">
        <w:rPr>
          <w:rFonts w:ascii="Times New Roman" w:hAnsi="Times New Roman" w:cs="Times New Roman"/>
          <w:szCs w:val="24"/>
        </w:rPr>
        <w:t xml:space="preserve">, přičemž s posunem modelu činnosti OSPOD od úřednického modelu k modelu sociálnímu, který byl akcentován především novelou ZOSPOD č. 401/2012 Sb., se mj. i s ohledem na personální obsazení tohoto orgánu </w:t>
      </w:r>
      <w:r w:rsidRPr="00721F09">
        <w:rPr>
          <w:rFonts w:ascii="Times New Roman" w:hAnsi="Times New Roman" w:cs="Times New Roman"/>
          <w:b/>
          <w:szCs w:val="24"/>
        </w:rPr>
        <w:t>tento stav ukazuje jako čím dál tím neudržitelnější</w:t>
      </w:r>
      <w:r w:rsidRPr="00721F09">
        <w:rPr>
          <w:rFonts w:ascii="Times New Roman" w:hAnsi="Times New Roman" w:cs="Times New Roman"/>
          <w:szCs w:val="24"/>
        </w:rPr>
        <w:t xml:space="preserve">. Nelze přehlédnout, že i v zahraničí dochází k oddělení funkce orgánu zajišťujícího sociální pomoc </w:t>
      </w:r>
      <w:r w:rsidR="00F10A8C">
        <w:rPr>
          <w:rFonts w:ascii="Times New Roman" w:hAnsi="Times New Roman" w:cs="Times New Roman"/>
          <w:szCs w:val="24"/>
        </w:rPr>
        <w:br/>
      </w:r>
      <w:r w:rsidRPr="00721F09">
        <w:rPr>
          <w:rFonts w:ascii="Times New Roman" w:hAnsi="Times New Roman" w:cs="Times New Roman"/>
          <w:szCs w:val="24"/>
        </w:rPr>
        <w:t xml:space="preserve">a podporu ohroženým dětem a jejich rodinám a vykonávajícího nad těmito rodinami dohled na straně jedné a orgánu, zajišťujícího procesní zastoupení dítěte v soudním řízení… S ohledem na uvedené se jeví z hlediska zajištění účinnosti a především udržitelnosti systému ve všech jeho součástech jako rizikové, nejsou-li snahy </w:t>
      </w:r>
      <w:r w:rsidR="00F10A8C">
        <w:rPr>
          <w:rFonts w:ascii="Times New Roman" w:hAnsi="Times New Roman" w:cs="Times New Roman"/>
          <w:szCs w:val="24"/>
        </w:rPr>
        <w:br/>
      </w:r>
      <w:r w:rsidRPr="00721F09">
        <w:rPr>
          <w:rFonts w:ascii="Times New Roman" w:hAnsi="Times New Roman" w:cs="Times New Roman"/>
          <w:szCs w:val="24"/>
        </w:rPr>
        <w:t xml:space="preserve">o implementaci </w:t>
      </w:r>
      <w:proofErr w:type="spellStart"/>
      <w:r w:rsidRPr="00721F09">
        <w:rPr>
          <w:rFonts w:ascii="Times New Roman" w:hAnsi="Times New Roman" w:cs="Times New Roman"/>
          <w:szCs w:val="24"/>
        </w:rPr>
        <w:t>Cochemského</w:t>
      </w:r>
      <w:proofErr w:type="spellEnd"/>
      <w:r w:rsidRPr="00721F09">
        <w:rPr>
          <w:rFonts w:ascii="Times New Roman" w:hAnsi="Times New Roman" w:cs="Times New Roman"/>
          <w:szCs w:val="24"/>
        </w:rPr>
        <w:t xml:space="preserve"> modelu doprovázeny též analýzou rolí jednotlivých aktérů systému a možností optimalizace stávajícího systému, a to případně </w:t>
      </w:r>
      <w:r w:rsidRPr="00721F09">
        <w:rPr>
          <w:rFonts w:ascii="Times New Roman" w:hAnsi="Times New Roman" w:cs="Times New Roman"/>
          <w:b/>
          <w:szCs w:val="24"/>
        </w:rPr>
        <w:t>i vydělením výkonu funkce veřejného opatrovnictví a veřejného poručenství ze sociálně-právní ochrany dětí</w:t>
      </w:r>
      <w:r w:rsidRPr="00721F09">
        <w:rPr>
          <w:rFonts w:ascii="Times New Roman" w:hAnsi="Times New Roman" w:cs="Times New Roman"/>
          <w:szCs w:val="24"/>
        </w:rPr>
        <w:t>, a jejím svěřením jinému orgánu, či zřízením samostatného orgánu, specializovaného právě na tuto agendu.“</w:t>
      </w:r>
    </w:p>
    <w:p w14:paraId="681FF01C" w14:textId="16A73C5E" w:rsidR="00295A50" w:rsidRPr="00721F09" w:rsidRDefault="00295A50" w:rsidP="00721F09">
      <w:pPr>
        <w:autoSpaceDE w:val="0"/>
        <w:autoSpaceDN w:val="0"/>
        <w:adjustRightInd w:val="0"/>
        <w:spacing w:line="240" w:lineRule="auto"/>
        <w:rPr>
          <w:rFonts w:ascii="Times New Roman" w:hAnsi="Times New Roman" w:cs="Times New Roman"/>
          <w:bCs/>
          <w:szCs w:val="24"/>
        </w:rPr>
      </w:pPr>
      <w:r w:rsidRPr="00721F09">
        <w:rPr>
          <w:rFonts w:ascii="Times New Roman" w:hAnsi="Times New Roman" w:cs="Times New Roman"/>
          <w:bCs/>
          <w:szCs w:val="24"/>
        </w:rPr>
        <w:t xml:space="preserve">Byla to především judikatura, která již před více jak 15 lety začala zpochybňovat některé dosud ustálené zvyklosti související s hromadným poručenstvím a opatrovnictvím dětí, především v jeho z hlediska počtu případů dominantní oblasti, jíž je kolizní procesní opatrovnictví v nesporném civilním soudním řízení. V rozhodnutí Evropského soudu pro lidská práva </w:t>
      </w:r>
      <w:r w:rsidR="00F10A8C">
        <w:rPr>
          <w:rFonts w:ascii="Times New Roman" w:hAnsi="Times New Roman" w:cs="Times New Roman"/>
          <w:bCs/>
          <w:szCs w:val="24"/>
        </w:rPr>
        <w:br/>
      </w:r>
      <w:r w:rsidRPr="00721F09">
        <w:rPr>
          <w:rFonts w:ascii="Times New Roman" w:hAnsi="Times New Roman" w:cs="Times New Roman"/>
          <w:bCs/>
          <w:szCs w:val="24"/>
        </w:rPr>
        <w:t xml:space="preserve">o stížnosti č. 23499/06 </w:t>
      </w:r>
      <w:r w:rsidRPr="00721F09">
        <w:rPr>
          <w:rFonts w:ascii="Times New Roman" w:hAnsi="Times New Roman" w:cs="Times New Roman"/>
          <w:bCs/>
          <w:i/>
          <w:szCs w:val="24"/>
        </w:rPr>
        <w:t xml:space="preserve">Havelka a ostatní proti České republice </w:t>
      </w:r>
      <w:r w:rsidRPr="00721F09">
        <w:rPr>
          <w:rFonts w:ascii="Times New Roman" w:hAnsi="Times New Roman" w:cs="Times New Roman"/>
          <w:bCs/>
          <w:szCs w:val="24"/>
        </w:rPr>
        <w:t xml:space="preserve">soud uvedl, že považuje „za politováníhodné, že orgán sociálně-právní ochrany, který podal návrh na svěření dětí do ústavní výchovy, byl ustanoven opatrovníkem dotčených stěžovatelů“. Ve stejné době Krajský soud v Praze v rozhodnutí zn. 24 Co 332/2008 uvedl mj., </w:t>
      </w:r>
      <w:r w:rsidRPr="00721F09">
        <w:rPr>
          <w:rFonts w:ascii="Times New Roman" w:hAnsi="Times New Roman" w:cs="Times New Roman"/>
          <w:bCs/>
          <w:i/>
          <w:szCs w:val="24"/>
        </w:rPr>
        <w:t xml:space="preserve"> </w:t>
      </w:r>
      <w:r w:rsidRPr="00721F09">
        <w:rPr>
          <w:rFonts w:ascii="Times New Roman" w:hAnsi="Times New Roman" w:cs="Times New Roman"/>
          <w:bCs/>
          <w:szCs w:val="24"/>
        </w:rPr>
        <w:t xml:space="preserve">„z dosavadního obsahu opatrovnického spisu… jednoznačně vyplývá, že… příslušný orgán sociálně-právní ochrany, se svým podnětem k zahájení řízení o nařízení ústavní výchovy nezletilých dětí z počátku června 2008 opakovaně u soudu domáhá uplatnění výchovného opatření… Tato situace pak dle odvolacího soudu vylučuje uplatnění běžné soudní praxe při výběru osoby kolizního opatrovníka nezletilých dětí pro tento typ řízení“. Již konstantní judikatura v této oblasti vyústila při rekodifikaci soukromého práva v zakotvení pravidla v zákoně o zvl. řízeních soudních, podle něhož „byl-li jmenován opatrovníkem nezletilého orgán sociálně-právní ochrany dětí, který podal podnět nebo návrh na zahájení řízení, jmenuje soud na návrh opatrovníka jiného“. Ani judikatura, ani ji implementující změněná procesní úprava však nebyly v justiční praxi reflektovány, proto zákonodárce přistoupil novelizací č. 296/2017 Sb. k dalšímu posílení uvedeného pravidla explicitním zákazem: „opatrovníkem nelze jmenovat orgán sociálně-právní </w:t>
      </w:r>
      <w:r w:rsidRPr="00721F09">
        <w:rPr>
          <w:rFonts w:ascii="Times New Roman" w:hAnsi="Times New Roman" w:cs="Times New Roman"/>
          <w:bCs/>
          <w:szCs w:val="24"/>
        </w:rPr>
        <w:lastRenderedPageBreak/>
        <w:t xml:space="preserve">ochrany dětí, který podal návrh na zahájení řízení“, a to s odůvodněním, že „v praxi se setkáváme s nesprávným postupem, kdy je opatrovníkem ustanoven OSPOD, který podal návrh na zahájení řízení. Avšak současná právní úprava tento nesprávný postup spíše podporuje, </w:t>
      </w:r>
      <w:r w:rsidR="00F10A8C">
        <w:rPr>
          <w:rFonts w:ascii="Times New Roman" w:hAnsi="Times New Roman" w:cs="Times New Roman"/>
          <w:bCs/>
          <w:szCs w:val="24"/>
        </w:rPr>
        <w:br/>
      </w:r>
      <w:r w:rsidRPr="00721F09">
        <w:rPr>
          <w:rFonts w:ascii="Times New Roman" w:hAnsi="Times New Roman" w:cs="Times New Roman"/>
          <w:bCs/>
          <w:szCs w:val="24"/>
        </w:rPr>
        <w:t xml:space="preserve">a proto se jeví jako vhodné jasně stanovit pravidlo, ke kterému by jinak bylo možné dojít výkladem“. Nicméně cit. důvodová zpráva tu současně přichází s nepříliš uspokojivým řešením, když dále uvádí, že „v případě, kdy místně příslušný orgán podá návrh k zahájení řízení, soud jmenuje jako opatrovníka zpravidla jiný orgán sociálně právní ochrany dětí“. </w:t>
      </w:r>
    </w:p>
    <w:p w14:paraId="5F88F6E5" w14:textId="73F399EA" w:rsidR="00295A50" w:rsidRPr="00721F09" w:rsidRDefault="00295A50" w:rsidP="00721F09">
      <w:pPr>
        <w:autoSpaceDE w:val="0"/>
        <w:autoSpaceDN w:val="0"/>
        <w:adjustRightInd w:val="0"/>
        <w:spacing w:line="240" w:lineRule="auto"/>
        <w:rPr>
          <w:rFonts w:ascii="Times New Roman" w:hAnsi="Times New Roman" w:cs="Times New Roman"/>
          <w:szCs w:val="24"/>
        </w:rPr>
      </w:pPr>
      <w:r w:rsidRPr="00721F09">
        <w:rPr>
          <w:rFonts w:ascii="Times New Roman" w:hAnsi="Times New Roman" w:cs="Times New Roman"/>
          <w:bCs/>
          <w:szCs w:val="24"/>
        </w:rPr>
        <w:t>Nejzásadnějším způsobem však nutnost přistoupit ke změně v pojetí hromadného poručenství a opatrovnictví dětí včetně opatrovnictví procesního vyplývá z judikatury z poslední doby, neboť ta se mnohem podrobněji</w:t>
      </w:r>
      <w:r w:rsidR="00056288" w:rsidRPr="00721F09">
        <w:rPr>
          <w:rFonts w:ascii="Times New Roman" w:hAnsi="Times New Roman" w:cs="Times New Roman"/>
          <w:bCs/>
          <w:szCs w:val="24"/>
        </w:rPr>
        <w:t>,</w:t>
      </w:r>
      <w:r w:rsidRPr="00721F09">
        <w:rPr>
          <w:rFonts w:ascii="Times New Roman" w:hAnsi="Times New Roman" w:cs="Times New Roman"/>
          <w:bCs/>
          <w:szCs w:val="24"/>
        </w:rPr>
        <w:t xml:space="preserve"> než v minulosti </w:t>
      </w:r>
      <w:proofErr w:type="gramStart"/>
      <w:r w:rsidRPr="00721F09">
        <w:rPr>
          <w:rFonts w:ascii="Times New Roman" w:hAnsi="Times New Roman" w:cs="Times New Roman"/>
          <w:bCs/>
          <w:szCs w:val="24"/>
        </w:rPr>
        <w:t>snaží</w:t>
      </w:r>
      <w:proofErr w:type="gramEnd"/>
      <w:r w:rsidRPr="00721F09">
        <w:rPr>
          <w:rFonts w:ascii="Times New Roman" w:hAnsi="Times New Roman" w:cs="Times New Roman"/>
          <w:bCs/>
          <w:szCs w:val="24"/>
        </w:rPr>
        <w:t xml:space="preserve"> popsat i samotné základy institutu „veřejného opatrovnictví“, ať již v obecné rovině, tak i vztažmo přímo k zastoupení nezletilých orgánem sociálně-právní ochrany dětí. </w:t>
      </w:r>
      <w:r w:rsidRPr="00721F09">
        <w:rPr>
          <w:rFonts w:ascii="Times New Roman" w:hAnsi="Times New Roman" w:cs="Times New Roman"/>
          <w:szCs w:val="24"/>
        </w:rPr>
        <w:t xml:space="preserve">Nejvyšší správní soud v bodě 17 svého rozsudku ze dne 12. 8. 2020 </w:t>
      </w:r>
      <w:proofErr w:type="spellStart"/>
      <w:r w:rsidRPr="00721F09">
        <w:rPr>
          <w:rFonts w:ascii="Times New Roman" w:hAnsi="Times New Roman" w:cs="Times New Roman"/>
          <w:szCs w:val="24"/>
        </w:rPr>
        <w:t>sp</w:t>
      </w:r>
      <w:proofErr w:type="spellEnd"/>
      <w:r w:rsidRPr="00721F09">
        <w:rPr>
          <w:rFonts w:ascii="Times New Roman" w:hAnsi="Times New Roman" w:cs="Times New Roman"/>
          <w:szCs w:val="24"/>
        </w:rPr>
        <w:t xml:space="preserve">. zn. 1 As 144/2019 konstatoval, že „v případě výkonu kolizního opatrovníka však nemá [OSPOD] vrchnostenské postavení, vůči ostatním účastníkům soudního řízení je </w:t>
      </w:r>
      <w:r w:rsidR="00F10A8C">
        <w:rPr>
          <w:rFonts w:ascii="Times New Roman" w:hAnsi="Times New Roman" w:cs="Times New Roman"/>
          <w:szCs w:val="24"/>
        </w:rPr>
        <w:br/>
      </w:r>
      <w:r w:rsidRPr="00721F09">
        <w:rPr>
          <w:rFonts w:ascii="Times New Roman" w:hAnsi="Times New Roman" w:cs="Times New Roman"/>
          <w:szCs w:val="24"/>
        </w:rPr>
        <w:t xml:space="preserve">v rovném postavení, nemůže jim ukládat povinnosti a vydávat rozhodnutí“. Již o něco dříve Městský soud v Praze ve svém rozsudku </w:t>
      </w:r>
      <w:proofErr w:type="spellStart"/>
      <w:r w:rsidRPr="00721F09">
        <w:rPr>
          <w:rFonts w:ascii="Times New Roman" w:hAnsi="Times New Roman" w:cs="Times New Roman"/>
          <w:szCs w:val="24"/>
        </w:rPr>
        <w:t>sp</w:t>
      </w:r>
      <w:proofErr w:type="spellEnd"/>
      <w:r w:rsidRPr="00721F09">
        <w:rPr>
          <w:rFonts w:ascii="Times New Roman" w:hAnsi="Times New Roman" w:cs="Times New Roman"/>
          <w:szCs w:val="24"/>
        </w:rPr>
        <w:t>. zn. 5 A 57/2018 ze dne 23. 4. 2020</w:t>
      </w:r>
      <w:r w:rsidRPr="00721F09">
        <w:rPr>
          <w:rFonts w:ascii="Times New Roman" w:hAnsi="Times New Roman" w:cs="Times New Roman"/>
          <w:i/>
          <w:iCs/>
          <w:szCs w:val="24"/>
        </w:rPr>
        <w:t xml:space="preserve"> </w:t>
      </w:r>
      <w:r w:rsidRPr="00721F09">
        <w:rPr>
          <w:rFonts w:ascii="Times New Roman" w:hAnsi="Times New Roman" w:cs="Times New Roman"/>
          <w:szCs w:val="24"/>
        </w:rPr>
        <w:t xml:space="preserve">podobným způsobem konstatoval, že „činnost orgánu sociálně-právní ochrany dětí coby kolizního opatrovníka, která se projevuje při procesních úkonech vůči soudu, tj. účast (ale i neúčast) na jednání soudu a různá procesní podání a vyjádření, včetně závěrečného návrhu, není činností </w:t>
      </w:r>
      <w:r w:rsidR="00F10A8C">
        <w:rPr>
          <w:rFonts w:ascii="Times New Roman" w:hAnsi="Times New Roman" w:cs="Times New Roman"/>
          <w:szCs w:val="24"/>
        </w:rPr>
        <w:br/>
      </w:r>
      <w:r w:rsidRPr="00721F09">
        <w:rPr>
          <w:rFonts w:ascii="Times New Roman" w:hAnsi="Times New Roman" w:cs="Times New Roman"/>
          <w:szCs w:val="24"/>
        </w:rPr>
        <w:t xml:space="preserve">v oblasti veřejné správy. Orgán sociálně-právní ochrany dětí při jejím výkonu nevystupuje coby správní orgán“. V následujícím textu pak soud zdůraznil jednak, že opatrovnictví má specifickou povahu, ačkoli je „systematicky zařazeno do části třetí, opatření sociálně-právní ochrany, hlavy II, opatření na ochranu dětí“, jednak, že „činnost kolizního opatrovníka a činnost na základě § 51 odst. 5 písm. a) bod 1. ZSPOD [pozn.: tedy činnost v rámci výkonu sociálně-právní ochrany dětí jako vrchnostenské správy] jsou totiž na sobě nezávislé“. Zásadní vymezení role veřejného opatrovníka podal zevrubně Nejvyšší správní soud v odůvodnění svého usnesení </w:t>
      </w:r>
      <w:proofErr w:type="spellStart"/>
      <w:r w:rsidRPr="00721F09">
        <w:rPr>
          <w:rFonts w:ascii="Times New Roman" w:hAnsi="Times New Roman" w:cs="Times New Roman"/>
          <w:szCs w:val="24"/>
        </w:rPr>
        <w:t>sp</w:t>
      </w:r>
      <w:proofErr w:type="spellEnd"/>
      <w:r w:rsidRPr="00721F09">
        <w:rPr>
          <w:rFonts w:ascii="Times New Roman" w:hAnsi="Times New Roman" w:cs="Times New Roman"/>
          <w:szCs w:val="24"/>
        </w:rPr>
        <w:t>. zn. Komp 3/2018 ze dne 6. 5. 2021. V něm mj. uvedl, že (zvýraznění předkladatele):</w:t>
      </w:r>
    </w:p>
    <w:p w14:paraId="289F6837" w14:textId="64F28A11" w:rsidR="00295A50" w:rsidRPr="00721F09" w:rsidRDefault="00295A50" w:rsidP="00721F09">
      <w:pPr>
        <w:autoSpaceDE w:val="0"/>
        <w:autoSpaceDN w:val="0"/>
        <w:adjustRightInd w:val="0"/>
        <w:spacing w:line="240" w:lineRule="auto"/>
        <w:ind w:left="284" w:right="283"/>
        <w:rPr>
          <w:rFonts w:ascii="Times New Roman" w:hAnsi="Times New Roman" w:cs="Times New Roman"/>
          <w:szCs w:val="24"/>
        </w:rPr>
      </w:pPr>
      <w:r w:rsidRPr="00721F09">
        <w:rPr>
          <w:rFonts w:ascii="Times New Roman" w:hAnsi="Times New Roman" w:cs="Times New Roman"/>
          <w:szCs w:val="24"/>
        </w:rPr>
        <w:t xml:space="preserve">„…soud jmenuje opatrovníka člověku, je-li to potřeba k ochraně jeho zájmů, nebo vyžaduje-li to veřejný zájem. </w:t>
      </w:r>
      <w:r w:rsidRPr="00721F09">
        <w:rPr>
          <w:rFonts w:ascii="Times New Roman" w:hAnsi="Times New Roman" w:cs="Times New Roman"/>
          <w:b/>
          <w:szCs w:val="24"/>
        </w:rPr>
        <w:t xml:space="preserve">Opatrovnictví je institutem soukromého práva, </w:t>
      </w:r>
      <w:r w:rsidR="00F10A8C">
        <w:rPr>
          <w:rFonts w:ascii="Times New Roman" w:hAnsi="Times New Roman" w:cs="Times New Roman"/>
          <w:b/>
          <w:szCs w:val="24"/>
        </w:rPr>
        <w:br/>
      </w:r>
      <w:r w:rsidRPr="00721F09">
        <w:rPr>
          <w:rFonts w:ascii="Times New Roman" w:hAnsi="Times New Roman" w:cs="Times New Roman"/>
          <w:b/>
          <w:szCs w:val="24"/>
        </w:rPr>
        <w:t>a to i v případě, že se jedná o tzv. veřejného opatrovníka</w:t>
      </w:r>
      <w:r w:rsidRPr="00721F09">
        <w:rPr>
          <w:rFonts w:ascii="Times New Roman" w:hAnsi="Times New Roman" w:cs="Times New Roman"/>
          <w:szCs w:val="24"/>
        </w:rPr>
        <w:t xml:space="preserve">... Zákon o hlavním městě Praze, ani obecní zřízení nemohou změnit povahu institutu opatrovnictví. </w:t>
      </w:r>
      <w:r w:rsidRPr="00721F09">
        <w:rPr>
          <w:rFonts w:ascii="Times New Roman" w:hAnsi="Times New Roman" w:cs="Times New Roman"/>
          <w:b/>
          <w:szCs w:val="24"/>
        </w:rPr>
        <w:t>Obec jako veřejný opatrovník má zcela stejné postavení jako jakýkoliv jiný opatrovník</w:t>
      </w:r>
      <w:r w:rsidRPr="00721F09">
        <w:rPr>
          <w:rFonts w:ascii="Times New Roman" w:hAnsi="Times New Roman" w:cs="Times New Roman"/>
          <w:szCs w:val="24"/>
        </w:rPr>
        <w:t xml:space="preserve">. Rozdíl spočívá pouze v tom, že jmenování obce opatrovníkem není vázáno na její souhlas. Pokud funkci opatrovníka vykonává fyzická osoba, což občanský zákoník preferuje, </w:t>
      </w:r>
      <w:r w:rsidRPr="00721F09">
        <w:rPr>
          <w:rFonts w:ascii="Times New Roman" w:hAnsi="Times New Roman" w:cs="Times New Roman"/>
          <w:b/>
          <w:szCs w:val="24"/>
        </w:rPr>
        <w:t>nevykonává veřejnou moc</w:t>
      </w:r>
      <w:r w:rsidRPr="00721F09">
        <w:rPr>
          <w:rFonts w:ascii="Times New Roman" w:hAnsi="Times New Roman" w:cs="Times New Roman"/>
          <w:szCs w:val="24"/>
        </w:rPr>
        <w:t xml:space="preserve">. Opatrovník autoritativně </w:t>
      </w:r>
      <w:r w:rsidRPr="00721F09">
        <w:rPr>
          <w:rFonts w:ascii="Times New Roman" w:hAnsi="Times New Roman" w:cs="Times New Roman"/>
          <w:b/>
          <w:szCs w:val="24"/>
        </w:rPr>
        <w:t xml:space="preserve">nerozhoduje o právech </w:t>
      </w:r>
      <w:r w:rsidR="00F10A8C">
        <w:rPr>
          <w:rFonts w:ascii="Times New Roman" w:hAnsi="Times New Roman" w:cs="Times New Roman"/>
          <w:b/>
          <w:szCs w:val="24"/>
        </w:rPr>
        <w:br/>
      </w:r>
      <w:r w:rsidRPr="00721F09">
        <w:rPr>
          <w:rFonts w:ascii="Times New Roman" w:hAnsi="Times New Roman" w:cs="Times New Roman"/>
          <w:b/>
          <w:szCs w:val="24"/>
        </w:rPr>
        <w:t>a povinnostech a nemůže svou vůli sám vynucovat na třetích osobách</w:t>
      </w:r>
      <w:r w:rsidRPr="00721F09">
        <w:rPr>
          <w:rFonts w:ascii="Times New Roman" w:hAnsi="Times New Roman" w:cs="Times New Roman"/>
          <w:szCs w:val="24"/>
        </w:rPr>
        <w:t xml:space="preserve">. Postavení obce je stejné – </w:t>
      </w:r>
      <w:r w:rsidRPr="00721F09">
        <w:rPr>
          <w:rFonts w:ascii="Times New Roman" w:hAnsi="Times New Roman" w:cs="Times New Roman"/>
          <w:b/>
          <w:szCs w:val="24"/>
        </w:rPr>
        <w:t>ani obec nevykonává při výkonu funkce veřejného opatrovníka veřejnou moc</w:t>
      </w:r>
      <w:r w:rsidRPr="00721F09">
        <w:rPr>
          <w:rFonts w:ascii="Times New Roman" w:hAnsi="Times New Roman" w:cs="Times New Roman"/>
          <w:szCs w:val="24"/>
        </w:rPr>
        <w:t xml:space="preserve">. V projednávané věci proto </w:t>
      </w:r>
      <w:r w:rsidRPr="00721F09">
        <w:rPr>
          <w:rFonts w:ascii="Times New Roman" w:hAnsi="Times New Roman" w:cs="Times New Roman"/>
          <w:b/>
          <w:szCs w:val="24"/>
        </w:rPr>
        <w:t>nejde o výkon vrchnostenské správy</w:t>
      </w:r>
      <w:r w:rsidRPr="00721F09">
        <w:rPr>
          <w:rFonts w:ascii="Times New Roman" w:hAnsi="Times New Roman" w:cs="Times New Roman"/>
          <w:szCs w:val="24"/>
        </w:rPr>
        <w:t xml:space="preserve">, může však jít </w:t>
      </w:r>
      <w:r w:rsidR="00F10A8C">
        <w:rPr>
          <w:rFonts w:ascii="Times New Roman" w:hAnsi="Times New Roman" w:cs="Times New Roman"/>
          <w:szCs w:val="24"/>
        </w:rPr>
        <w:br/>
      </w:r>
      <w:r w:rsidRPr="00721F09">
        <w:rPr>
          <w:rFonts w:ascii="Times New Roman" w:hAnsi="Times New Roman" w:cs="Times New Roman"/>
          <w:szCs w:val="24"/>
        </w:rPr>
        <w:t xml:space="preserve">o správu </w:t>
      </w:r>
      <w:proofErr w:type="spellStart"/>
      <w:r w:rsidRPr="00721F09">
        <w:rPr>
          <w:rFonts w:ascii="Times New Roman" w:hAnsi="Times New Roman" w:cs="Times New Roman"/>
          <w:szCs w:val="24"/>
        </w:rPr>
        <w:t>nevrchnostenskou</w:t>
      </w:r>
      <w:proofErr w:type="spellEnd"/>
      <w:r w:rsidRPr="00721F09">
        <w:rPr>
          <w:rFonts w:ascii="Times New Roman" w:hAnsi="Times New Roman" w:cs="Times New Roman"/>
          <w:szCs w:val="24"/>
        </w:rPr>
        <w:t xml:space="preserve">. Vrchnostenská a </w:t>
      </w:r>
      <w:proofErr w:type="spellStart"/>
      <w:r w:rsidRPr="00721F09">
        <w:rPr>
          <w:rFonts w:ascii="Times New Roman" w:hAnsi="Times New Roman" w:cs="Times New Roman"/>
          <w:szCs w:val="24"/>
        </w:rPr>
        <w:t>nevrchnostenská</w:t>
      </w:r>
      <w:proofErr w:type="spellEnd"/>
      <w:r w:rsidRPr="00721F09">
        <w:rPr>
          <w:rFonts w:ascii="Times New Roman" w:hAnsi="Times New Roman" w:cs="Times New Roman"/>
          <w:szCs w:val="24"/>
        </w:rPr>
        <w:t xml:space="preserve"> správa se rozlišuje dle toho, zda stát (obec apod.) může adresátům jednostranně určovat, co je pro něj právem a co není (</w:t>
      </w:r>
      <w:proofErr w:type="spellStart"/>
      <w:r w:rsidRPr="00721F09">
        <w:rPr>
          <w:rFonts w:ascii="Times New Roman" w:hAnsi="Times New Roman" w:cs="Times New Roman"/>
          <w:szCs w:val="24"/>
        </w:rPr>
        <w:t>Hoetzel</w:t>
      </w:r>
      <w:proofErr w:type="spellEnd"/>
      <w:r w:rsidRPr="00721F09">
        <w:rPr>
          <w:rFonts w:ascii="Times New Roman" w:hAnsi="Times New Roman" w:cs="Times New Roman"/>
          <w:szCs w:val="24"/>
        </w:rPr>
        <w:t xml:space="preserve">, J. </w:t>
      </w:r>
      <w:r w:rsidRPr="00721F09">
        <w:rPr>
          <w:rFonts w:ascii="Times New Roman" w:hAnsi="Times New Roman" w:cs="Times New Roman"/>
          <w:i/>
          <w:iCs/>
          <w:szCs w:val="24"/>
        </w:rPr>
        <w:t>Československé správní právo</w:t>
      </w:r>
      <w:r w:rsidRPr="00721F09">
        <w:rPr>
          <w:rFonts w:ascii="Times New Roman" w:hAnsi="Times New Roman" w:cs="Times New Roman"/>
          <w:szCs w:val="24"/>
        </w:rPr>
        <w:t xml:space="preserve">. Praha: </w:t>
      </w:r>
      <w:proofErr w:type="spellStart"/>
      <w:r w:rsidRPr="00721F09">
        <w:rPr>
          <w:rFonts w:ascii="Times New Roman" w:hAnsi="Times New Roman" w:cs="Times New Roman"/>
          <w:szCs w:val="24"/>
        </w:rPr>
        <w:t>Melantrich</w:t>
      </w:r>
      <w:proofErr w:type="spellEnd"/>
      <w:r w:rsidRPr="00721F09">
        <w:rPr>
          <w:rFonts w:ascii="Times New Roman" w:hAnsi="Times New Roman" w:cs="Times New Roman"/>
          <w:szCs w:val="24"/>
        </w:rPr>
        <w:t>, 1937, s. 15.). Vrchnostenská správa, též výsostná, nařizovací, zásahová, je výrazem pro administrativně-právní vztahy v činnosti veřejné správy, které se realizují právními formami veřejného práva (Hendrych, D. a kol</w:t>
      </w:r>
      <w:r w:rsidRPr="00721F09">
        <w:rPr>
          <w:rFonts w:ascii="Times New Roman" w:hAnsi="Times New Roman" w:cs="Times New Roman"/>
          <w:i/>
          <w:iCs/>
          <w:szCs w:val="24"/>
        </w:rPr>
        <w:t>., Právnický slovník</w:t>
      </w:r>
      <w:r w:rsidRPr="00721F09">
        <w:rPr>
          <w:rFonts w:ascii="Times New Roman" w:hAnsi="Times New Roman" w:cs="Times New Roman"/>
          <w:szCs w:val="24"/>
        </w:rPr>
        <w:t xml:space="preserve">. 3. vydání. C. H. Beck, 2009.). Vrchnostenskou správu lze také charakterizovat jako jednostranné autoritativní rozhodování. Naopak správu </w:t>
      </w:r>
      <w:proofErr w:type="spellStart"/>
      <w:r w:rsidRPr="00721F09">
        <w:rPr>
          <w:rFonts w:ascii="Times New Roman" w:hAnsi="Times New Roman" w:cs="Times New Roman"/>
          <w:szCs w:val="24"/>
        </w:rPr>
        <w:t>nevrchnostenskou</w:t>
      </w:r>
      <w:proofErr w:type="spellEnd"/>
      <w:r w:rsidRPr="00721F09">
        <w:rPr>
          <w:rFonts w:ascii="Times New Roman" w:hAnsi="Times New Roman" w:cs="Times New Roman"/>
          <w:szCs w:val="24"/>
        </w:rPr>
        <w:t>, též sociální, jako činnost obdobnou té, kterou provozují soukromníci (</w:t>
      </w:r>
      <w:proofErr w:type="spellStart"/>
      <w:r w:rsidRPr="00721F09">
        <w:rPr>
          <w:rFonts w:ascii="Times New Roman" w:hAnsi="Times New Roman" w:cs="Times New Roman"/>
          <w:szCs w:val="24"/>
        </w:rPr>
        <w:t>Weyr</w:t>
      </w:r>
      <w:proofErr w:type="spellEnd"/>
      <w:r w:rsidRPr="00721F09">
        <w:rPr>
          <w:rFonts w:ascii="Times New Roman" w:hAnsi="Times New Roman" w:cs="Times New Roman"/>
          <w:szCs w:val="24"/>
        </w:rPr>
        <w:t xml:space="preserve">, F. Funkce státní. In Hácha, E. a kol. </w:t>
      </w:r>
      <w:r w:rsidRPr="00721F09">
        <w:rPr>
          <w:rFonts w:ascii="Times New Roman" w:hAnsi="Times New Roman" w:cs="Times New Roman"/>
          <w:i/>
          <w:iCs/>
          <w:szCs w:val="24"/>
        </w:rPr>
        <w:t>Slovník veřejného</w:t>
      </w:r>
      <w:r w:rsidRPr="00721F09">
        <w:rPr>
          <w:rFonts w:ascii="Times New Roman" w:hAnsi="Times New Roman" w:cs="Times New Roman"/>
          <w:szCs w:val="24"/>
        </w:rPr>
        <w:t xml:space="preserve"> </w:t>
      </w:r>
      <w:r w:rsidRPr="00721F09">
        <w:rPr>
          <w:rFonts w:ascii="Times New Roman" w:hAnsi="Times New Roman" w:cs="Times New Roman"/>
          <w:i/>
          <w:iCs/>
          <w:szCs w:val="24"/>
        </w:rPr>
        <w:t>práva československého</w:t>
      </w:r>
      <w:r w:rsidRPr="00721F09">
        <w:rPr>
          <w:rFonts w:ascii="Times New Roman" w:hAnsi="Times New Roman" w:cs="Times New Roman"/>
          <w:szCs w:val="24"/>
        </w:rPr>
        <w:t xml:space="preserve">. Svazek I. Reprint původního vydání. Praha: Eurolex Bohemia, 2000, s. </w:t>
      </w:r>
      <w:proofErr w:type="gramStart"/>
      <w:r w:rsidRPr="00721F09">
        <w:rPr>
          <w:rFonts w:ascii="Times New Roman" w:hAnsi="Times New Roman" w:cs="Times New Roman"/>
          <w:szCs w:val="24"/>
        </w:rPr>
        <w:t>700.)…</w:t>
      </w:r>
      <w:proofErr w:type="gramEnd"/>
      <w:r w:rsidRPr="00721F09">
        <w:rPr>
          <w:rFonts w:ascii="Times New Roman" w:hAnsi="Times New Roman" w:cs="Times New Roman"/>
          <w:szCs w:val="24"/>
        </w:rPr>
        <w:t xml:space="preserve"> </w:t>
      </w:r>
      <w:r w:rsidRPr="00721F09">
        <w:rPr>
          <w:rFonts w:ascii="Times New Roman" w:hAnsi="Times New Roman" w:cs="Times New Roman"/>
          <w:b/>
          <w:szCs w:val="24"/>
        </w:rPr>
        <w:t xml:space="preserve">Veřejné opatrovnictví je výkonem </w:t>
      </w:r>
      <w:proofErr w:type="spellStart"/>
      <w:r w:rsidRPr="00721F09">
        <w:rPr>
          <w:rFonts w:ascii="Times New Roman" w:hAnsi="Times New Roman" w:cs="Times New Roman"/>
          <w:b/>
          <w:szCs w:val="24"/>
        </w:rPr>
        <w:t>nevrchnostenské</w:t>
      </w:r>
      <w:proofErr w:type="spellEnd"/>
      <w:r w:rsidRPr="00721F09">
        <w:rPr>
          <w:rFonts w:ascii="Times New Roman" w:hAnsi="Times New Roman" w:cs="Times New Roman"/>
          <w:b/>
          <w:szCs w:val="24"/>
        </w:rPr>
        <w:t xml:space="preserve"> </w:t>
      </w:r>
      <w:r w:rsidRPr="00721F09">
        <w:rPr>
          <w:rFonts w:ascii="Times New Roman" w:hAnsi="Times New Roman" w:cs="Times New Roman"/>
          <w:b/>
          <w:szCs w:val="24"/>
        </w:rPr>
        <w:lastRenderedPageBreak/>
        <w:t>správy, při které vystupuje obec jakožto korporace v obdobném postavení jako jakákoliv jiná soukromoprávní osoba. Na tuto činnost správní řád nedopadá.</w:t>
      </w:r>
      <w:r w:rsidRPr="00721F09">
        <w:rPr>
          <w:rFonts w:ascii="Times New Roman" w:hAnsi="Times New Roman" w:cs="Times New Roman"/>
          <w:szCs w:val="24"/>
        </w:rPr>
        <w:t xml:space="preserve"> Dle § 1 odst. 1 </w:t>
      </w:r>
      <w:proofErr w:type="spellStart"/>
      <w:r w:rsidRPr="00721F09">
        <w:rPr>
          <w:rFonts w:ascii="Times New Roman" w:hAnsi="Times New Roman" w:cs="Times New Roman"/>
          <w:szCs w:val="24"/>
        </w:rPr>
        <w:t>spr</w:t>
      </w:r>
      <w:proofErr w:type="spellEnd"/>
      <w:r w:rsidRPr="00721F09">
        <w:rPr>
          <w:rFonts w:ascii="Times New Roman" w:hAnsi="Times New Roman" w:cs="Times New Roman"/>
          <w:szCs w:val="24"/>
        </w:rPr>
        <w:t xml:space="preserve">. ř. upravuje správní řád postup správních orgánů, pokud vykonávají působnost v oblasti veřejné správy. Obec jako veřejný opatrovník ale není správním orgánem a nevykonává působnost v oblasti veřejné správy. Soukromoprávní jednání pak ze své působnosti správní řád výslovně vylučuje v § 1 odst. 3. Veřejné opatrovnictví není správním řízením dle § 9 </w:t>
      </w:r>
      <w:proofErr w:type="spellStart"/>
      <w:r w:rsidRPr="00721F09">
        <w:rPr>
          <w:rFonts w:ascii="Times New Roman" w:hAnsi="Times New Roman" w:cs="Times New Roman"/>
          <w:szCs w:val="24"/>
        </w:rPr>
        <w:t>spr</w:t>
      </w:r>
      <w:proofErr w:type="spellEnd"/>
      <w:r w:rsidRPr="00721F09">
        <w:rPr>
          <w:rFonts w:ascii="Times New Roman" w:hAnsi="Times New Roman" w:cs="Times New Roman"/>
          <w:szCs w:val="24"/>
        </w:rPr>
        <w:t xml:space="preserve">. ř. Nelze </w:t>
      </w:r>
      <w:proofErr w:type="gramStart"/>
      <w:r w:rsidRPr="00721F09">
        <w:rPr>
          <w:rFonts w:ascii="Times New Roman" w:hAnsi="Times New Roman" w:cs="Times New Roman"/>
          <w:szCs w:val="24"/>
        </w:rPr>
        <w:t>říci</w:t>
      </w:r>
      <w:proofErr w:type="gramEnd"/>
      <w:r w:rsidRPr="00721F09">
        <w:rPr>
          <w:rFonts w:ascii="Times New Roman" w:hAnsi="Times New Roman" w:cs="Times New Roman"/>
          <w:szCs w:val="24"/>
        </w:rPr>
        <w:t xml:space="preserve">, že obec vede „řízení o veřejném opatrovnictví“; o opatrovnictví rozhoduje soud. </w:t>
      </w:r>
      <w:r w:rsidRPr="00721F09">
        <w:rPr>
          <w:rFonts w:ascii="Times New Roman" w:hAnsi="Times New Roman" w:cs="Times New Roman"/>
          <w:b/>
          <w:szCs w:val="24"/>
        </w:rPr>
        <w:t>Nejde ani o jinou činnost dle části čtvrté správního řádu</w:t>
      </w:r>
      <w:r w:rsidRPr="00721F09">
        <w:rPr>
          <w:rFonts w:ascii="Times New Roman" w:hAnsi="Times New Roman" w:cs="Times New Roman"/>
          <w:szCs w:val="24"/>
        </w:rPr>
        <w:t xml:space="preserve">. </w:t>
      </w:r>
      <w:r w:rsidRPr="00721F09">
        <w:rPr>
          <w:rFonts w:ascii="Times New Roman" w:hAnsi="Times New Roman" w:cs="Times New Roman"/>
          <w:b/>
          <w:szCs w:val="24"/>
        </w:rPr>
        <w:t xml:space="preserve">Protože nejde o správní řízení, ani jinou činnost správního orgánu, nevede se ve věci spis v </w:t>
      </w:r>
      <w:proofErr w:type="spellStart"/>
      <w:r w:rsidRPr="00721F09">
        <w:rPr>
          <w:rFonts w:ascii="Times New Roman" w:hAnsi="Times New Roman" w:cs="Times New Roman"/>
          <w:b/>
          <w:szCs w:val="24"/>
        </w:rPr>
        <w:t>technickoprávním</w:t>
      </w:r>
      <w:proofErr w:type="spellEnd"/>
      <w:r w:rsidRPr="00721F09">
        <w:rPr>
          <w:rFonts w:ascii="Times New Roman" w:hAnsi="Times New Roman" w:cs="Times New Roman"/>
          <w:b/>
          <w:szCs w:val="24"/>
        </w:rPr>
        <w:t xml:space="preserve"> smyslu dle § 17 </w:t>
      </w:r>
      <w:proofErr w:type="spellStart"/>
      <w:r w:rsidRPr="00721F09">
        <w:rPr>
          <w:rFonts w:ascii="Times New Roman" w:hAnsi="Times New Roman" w:cs="Times New Roman"/>
          <w:b/>
          <w:szCs w:val="24"/>
        </w:rPr>
        <w:t>spr</w:t>
      </w:r>
      <w:proofErr w:type="spellEnd"/>
      <w:r w:rsidRPr="00721F09">
        <w:rPr>
          <w:rFonts w:ascii="Times New Roman" w:hAnsi="Times New Roman" w:cs="Times New Roman"/>
          <w:b/>
          <w:szCs w:val="24"/>
        </w:rPr>
        <w:t>. ř.</w:t>
      </w:r>
      <w:r w:rsidRPr="00721F09">
        <w:rPr>
          <w:rFonts w:ascii="Times New Roman" w:hAnsi="Times New Roman" w:cs="Times New Roman"/>
          <w:szCs w:val="24"/>
        </w:rPr>
        <w:t>“.</w:t>
      </w:r>
    </w:p>
    <w:p w14:paraId="066DC3F3" w14:textId="77777777" w:rsidR="00295A50" w:rsidRPr="00721F09" w:rsidRDefault="00295A50" w:rsidP="00721F09">
      <w:pPr>
        <w:pStyle w:val="Normlnweb"/>
        <w:spacing w:before="0" w:beforeAutospacing="0" w:after="0" w:afterAutospacing="0"/>
        <w:jc w:val="both"/>
      </w:pPr>
      <w:r w:rsidRPr="00721F09">
        <w:t xml:space="preserve">Poručenství a opatrovnictví dítěte nezakládá, a především nemůže zakládat žádné autoritativní, svou povahou typicky správní pravomoci ve vztahu k jednotlivcům, a založení takových pravomocí nelze dovozovat ani z povahy subjektu, který byl poručníkem nebo opatrovníkem dítěte jmenován. Úkolem poručníka a opatrovníka je „pouze“ nahradit rodiče dítěte při výkonu rodičovské odpovědnosti a dalších povinností a práv rodičů (poručenství), respektive při výkonu části rodičovské odpovědnosti (opatrovnictví), která souvisí se zastupováním dítěte při právních jednáních, a to v rozsahu, který v případě hmotněprávního opatrovnictví blíže vymezuje soud ve svém rozhodnutí a v případě procesního opatrovnictví je dán dále procesními předpisy upravujícími řízení, v němž byl opatrovník dítěti ustanoven.  </w:t>
      </w:r>
    </w:p>
    <w:p w14:paraId="5CC5EBC4" w14:textId="77777777" w:rsidR="00056288" w:rsidRPr="00721F09" w:rsidRDefault="00056288" w:rsidP="00721F09">
      <w:pPr>
        <w:spacing w:line="240" w:lineRule="auto"/>
        <w:rPr>
          <w:rFonts w:ascii="Times New Roman" w:hAnsi="Times New Roman" w:cs="Times New Roman"/>
          <w:szCs w:val="24"/>
        </w:rPr>
      </w:pPr>
    </w:p>
    <w:p w14:paraId="59B3736E" w14:textId="72590947" w:rsidR="00295A50" w:rsidRPr="00721F09" w:rsidRDefault="00295A50" w:rsidP="00721F09">
      <w:pPr>
        <w:spacing w:line="240" w:lineRule="auto"/>
        <w:rPr>
          <w:rFonts w:ascii="Times New Roman" w:hAnsi="Times New Roman" w:cs="Times New Roman"/>
          <w:szCs w:val="24"/>
        </w:rPr>
      </w:pPr>
      <w:r w:rsidRPr="00721F09">
        <w:rPr>
          <w:rFonts w:ascii="Times New Roman" w:hAnsi="Times New Roman" w:cs="Times New Roman"/>
          <w:szCs w:val="24"/>
        </w:rPr>
        <w:t>Z uvedeného je zřejmé, že současné zakotvení úpravy poručenství a opatrovnictví jako výkonu sociálně-právní ochrany dětí prováděného orgány sociálně-právní ochrany dětí je nadále neudržitelné jak z koncepčního, tak i systematického hlediska</w:t>
      </w:r>
    </w:p>
    <w:p w14:paraId="5AB661A3" w14:textId="77777777" w:rsidR="00B55BBC" w:rsidRPr="00721F09" w:rsidRDefault="00B55BBC" w:rsidP="00721F09">
      <w:pPr>
        <w:pStyle w:val="Nadpis4"/>
        <w:numPr>
          <w:ilvl w:val="0"/>
          <w:numId w:val="0"/>
        </w:numPr>
        <w:spacing w:line="240" w:lineRule="auto"/>
        <w:rPr>
          <w:rFonts w:ascii="Times New Roman" w:hAnsi="Times New Roman" w:cs="Times New Roman"/>
          <w:i w:val="0"/>
          <w:color w:val="auto"/>
          <w:szCs w:val="24"/>
        </w:rPr>
      </w:pPr>
    </w:p>
    <w:p w14:paraId="0B9A6500" w14:textId="7DE87AA7" w:rsidR="00FD0D04" w:rsidRPr="00721F09" w:rsidRDefault="00AD676D" w:rsidP="00721F09">
      <w:pPr>
        <w:pStyle w:val="Nadpis4"/>
        <w:numPr>
          <w:ilvl w:val="0"/>
          <w:numId w:val="0"/>
        </w:numPr>
        <w:spacing w:line="240" w:lineRule="auto"/>
        <w:rPr>
          <w:rFonts w:ascii="Times New Roman" w:hAnsi="Times New Roman" w:cs="Times New Roman"/>
          <w:i w:val="0"/>
          <w:color w:val="auto"/>
          <w:szCs w:val="24"/>
        </w:rPr>
      </w:pPr>
      <w:r w:rsidRPr="00721F09">
        <w:rPr>
          <w:rFonts w:ascii="Times New Roman" w:hAnsi="Times New Roman" w:cs="Times New Roman"/>
          <w:i w:val="0"/>
          <w:color w:val="auto"/>
          <w:szCs w:val="24"/>
        </w:rPr>
        <w:t>1.2.1.</w:t>
      </w:r>
      <w:r w:rsidR="00513FCE" w:rsidRPr="00721F09">
        <w:rPr>
          <w:rFonts w:ascii="Times New Roman" w:hAnsi="Times New Roman" w:cs="Times New Roman"/>
          <w:i w:val="0"/>
          <w:color w:val="auto"/>
          <w:szCs w:val="24"/>
        </w:rPr>
        <w:t>7</w:t>
      </w:r>
      <w:r w:rsidRPr="00721F09">
        <w:rPr>
          <w:rFonts w:ascii="Times New Roman" w:hAnsi="Times New Roman" w:cs="Times New Roman"/>
          <w:i w:val="0"/>
          <w:color w:val="auto"/>
          <w:szCs w:val="24"/>
        </w:rPr>
        <w:t xml:space="preserve"> </w:t>
      </w:r>
      <w:r w:rsidR="00091CBD" w:rsidRPr="00721F09">
        <w:rPr>
          <w:rFonts w:ascii="Times New Roman" w:hAnsi="Times New Roman" w:cs="Times New Roman"/>
          <w:i w:val="0"/>
          <w:color w:val="auto"/>
          <w:szCs w:val="24"/>
        </w:rPr>
        <w:t>Z</w:t>
      </w:r>
      <w:r w:rsidR="00FD0D04" w:rsidRPr="00721F09">
        <w:rPr>
          <w:rFonts w:ascii="Times New Roman" w:hAnsi="Times New Roman" w:cs="Times New Roman"/>
          <w:i w:val="0"/>
          <w:color w:val="auto"/>
          <w:szCs w:val="24"/>
        </w:rPr>
        <w:t xml:space="preserve">měna v úpravě podmínek pro poskytování ochrany a pomoci dětem mladším 3 </w:t>
      </w:r>
      <w:r w:rsidR="00DC56C2" w:rsidRPr="00721F09">
        <w:rPr>
          <w:rFonts w:ascii="Times New Roman" w:hAnsi="Times New Roman" w:cs="Times New Roman"/>
          <w:i w:val="0"/>
          <w:color w:val="auto"/>
          <w:szCs w:val="24"/>
        </w:rPr>
        <w:t xml:space="preserve">let </w:t>
      </w:r>
      <w:r w:rsidR="00FD0D04" w:rsidRPr="00721F09">
        <w:rPr>
          <w:rFonts w:ascii="Times New Roman" w:hAnsi="Times New Roman" w:cs="Times New Roman"/>
          <w:i w:val="0"/>
          <w:color w:val="auto"/>
          <w:szCs w:val="24"/>
        </w:rPr>
        <w:t>v zařízení pro děti vyžadující okamžitou pomoc</w:t>
      </w:r>
      <w:r w:rsidR="000C6D9F" w:rsidRPr="00721F09">
        <w:rPr>
          <w:rFonts w:ascii="Times New Roman" w:hAnsi="Times New Roman" w:cs="Times New Roman"/>
          <w:i w:val="0"/>
          <w:color w:val="auto"/>
          <w:szCs w:val="24"/>
        </w:rPr>
        <w:t xml:space="preserve">; </w:t>
      </w:r>
      <w:r w:rsidRPr="00721F09">
        <w:rPr>
          <w:rFonts w:ascii="Times New Roman" w:hAnsi="Times New Roman" w:cs="Times New Roman"/>
          <w:i w:val="0"/>
          <w:color w:val="auto"/>
          <w:szCs w:val="24"/>
        </w:rPr>
        <w:t>legislativně-technická oprava §</w:t>
      </w:r>
      <w:r w:rsidR="00DC56C2" w:rsidRPr="00721F09">
        <w:rPr>
          <w:rFonts w:ascii="Times New Roman" w:hAnsi="Times New Roman" w:cs="Times New Roman"/>
          <w:i w:val="0"/>
          <w:color w:val="auto"/>
          <w:szCs w:val="24"/>
        </w:rPr>
        <w:t xml:space="preserve"> </w:t>
      </w:r>
      <w:r w:rsidRPr="00721F09">
        <w:rPr>
          <w:rFonts w:ascii="Times New Roman" w:hAnsi="Times New Roman" w:cs="Times New Roman"/>
          <w:i w:val="0"/>
          <w:color w:val="auto"/>
          <w:szCs w:val="24"/>
        </w:rPr>
        <w:t>42 ZSPOD</w:t>
      </w:r>
    </w:p>
    <w:p w14:paraId="08BF988C" w14:textId="3DABFE79" w:rsidR="00FD0D04" w:rsidRPr="00721F09" w:rsidRDefault="00FD0D04" w:rsidP="00721F09">
      <w:pPr>
        <w:spacing w:line="240" w:lineRule="auto"/>
        <w:rPr>
          <w:rFonts w:ascii="Times New Roman" w:hAnsi="Times New Roman" w:cs="Times New Roman"/>
          <w:szCs w:val="24"/>
        </w:rPr>
      </w:pPr>
      <w:r w:rsidRPr="00721F09">
        <w:rPr>
          <w:rFonts w:ascii="Times New Roman" w:hAnsi="Times New Roman" w:cs="Times New Roman"/>
          <w:szCs w:val="24"/>
        </w:rPr>
        <w:t>V rámci přechodných ustanovení k části první zákona č. 363/2021 Sb., kterým byl s účinností od 1. 1. 2022 novelizován zákon č. 359/1999 Sb</w:t>
      </w:r>
      <w:r w:rsidR="00F10A8C">
        <w:rPr>
          <w:rFonts w:ascii="Times New Roman" w:hAnsi="Times New Roman" w:cs="Times New Roman"/>
          <w:szCs w:val="24"/>
        </w:rPr>
        <w:t>.</w:t>
      </w:r>
      <w:r w:rsidRPr="00721F09">
        <w:rPr>
          <w:rFonts w:ascii="Times New Roman" w:hAnsi="Times New Roman" w:cs="Times New Roman"/>
          <w:szCs w:val="24"/>
        </w:rPr>
        <w:t>, byla omezena možnost poskytování ochrany a pomoci dětem nejmladšího věku v zařízení pro děti vyžadující okamžitou pomoc (ZDVOP) tak, že dětem do 3 let věku může ZDVOP poskytovat pobytové služby jen do konce roku 2023.</w:t>
      </w:r>
    </w:p>
    <w:p w14:paraId="7A34801D" w14:textId="0D655A10" w:rsidR="00AD676D" w:rsidRPr="00721F09" w:rsidRDefault="00FD0D04" w:rsidP="00721F09">
      <w:pPr>
        <w:spacing w:line="240" w:lineRule="auto"/>
        <w:rPr>
          <w:rFonts w:ascii="Times New Roman" w:hAnsi="Times New Roman" w:cs="Times New Roman"/>
          <w:szCs w:val="24"/>
        </w:rPr>
      </w:pPr>
      <w:r w:rsidRPr="00721F09">
        <w:rPr>
          <w:rFonts w:ascii="Times New Roman" w:hAnsi="Times New Roman" w:cs="Times New Roman"/>
          <w:szCs w:val="24"/>
        </w:rPr>
        <w:t xml:space="preserve">Z hlediska legislativního provedení se pak jeví jako krajně nevhodné a problematické, že byl zákaz poskytování pobytových služeb ZDVOP dětem do 3 let věku zakotven „pouze“ v rámci přechodných ustanovení k zákonu č. 363/2021 Sb., aniž by tato věková hranice </w:t>
      </w:r>
      <w:proofErr w:type="gramStart"/>
      <w:r w:rsidRPr="00721F09">
        <w:rPr>
          <w:rFonts w:ascii="Times New Roman" w:hAnsi="Times New Roman" w:cs="Times New Roman"/>
          <w:szCs w:val="24"/>
        </w:rPr>
        <w:t>byla</w:t>
      </w:r>
      <w:proofErr w:type="gramEnd"/>
      <w:r w:rsidRPr="00721F09">
        <w:rPr>
          <w:rFonts w:ascii="Times New Roman" w:hAnsi="Times New Roman" w:cs="Times New Roman"/>
          <w:szCs w:val="24"/>
        </w:rPr>
        <w:t xml:space="preserve"> jakkoliv promítnuta do vymezení okruhu dětí, kterým ZDVOP poskytuje ochranu a pomoc, v samotném zákoně o sociálně-právní ochraně dětí (§ 42 odst. 1 ZSPOD).</w:t>
      </w:r>
    </w:p>
    <w:p w14:paraId="7CBE4B09" w14:textId="0A4E3596" w:rsidR="00FD0D04" w:rsidRPr="00721F09" w:rsidRDefault="00FD0D04" w:rsidP="00721F09">
      <w:pPr>
        <w:spacing w:line="240" w:lineRule="auto"/>
        <w:rPr>
          <w:rFonts w:ascii="Times New Roman" w:hAnsi="Times New Roman" w:cs="Times New Roman"/>
          <w:szCs w:val="24"/>
        </w:rPr>
      </w:pPr>
      <w:r w:rsidRPr="00721F09">
        <w:rPr>
          <w:rFonts w:ascii="Times New Roman" w:hAnsi="Times New Roman" w:cs="Times New Roman"/>
          <w:szCs w:val="24"/>
        </w:rPr>
        <w:t xml:space="preserve">Po novelizaci provedené zákonem č. 363/2021 Sb. je v § 42 odst. 1 ZSPOD zakotveno, </w:t>
      </w:r>
      <w:r w:rsidR="00F10A8C">
        <w:rPr>
          <w:rFonts w:ascii="Times New Roman" w:hAnsi="Times New Roman" w:cs="Times New Roman"/>
          <w:szCs w:val="24"/>
        </w:rPr>
        <w:br/>
      </w:r>
      <w:r w:rsidRPr="00721F09">
        <w:rPr>
          <w:rFonts w:ascii="Times New Roman" w:hAnsi="Times New Roman" w:cs="Times New Roman"/>
          <w:szCs w:val="24"/>
        </w:rPr>
        <w:t>že ZDVOP poskytují ochranu a pomoc dětem po přechodnou dobu nepřesahující zpravidla dobu 6 měsíců bez ohledu na to, zda je tato ochrana a pomoc poskytována na základě smlouvy (§ 42a) nebo na základě soudního rozhodnutí (§ 42aa). Ve vztahu k dětem mladším 3 let se navrhuje doplnit citovanou úpravu v tom směru, že ZDVOP může těmto dětem poskytovat ochranu a pomoc nejdéle po dobu jednoho týdne. Během této doby bude nezbytné pro dítě do 3 let věku najít a zajistit náhradní výchovné prostředí u některé vhodné fyzické osoby (příbuzný, jiná osoba blízká, pěstoun na přechodnou dobu), nebude-li možné předat dítě z péče ZDVOP do péče rodičů nebo alespoň jednoho z rodičů.</w:t>
      </w:r>
    </w:p>
    <w:p w14:paraId="37E83A9A" w14:textId="756A75DC" w:rsidR="00FD0D04" w:rsidRPr="00721F09" w:rsidRDefault="00FD0D04" w:rsidP="00721F09">
      <w:pPr>
        <w:spacing w:line="240" w:lineRule="auto"/>
        <w:rPr>
          <w:rFonts w:ascii="Times New Roman" w:hAnsi="Times New Roman" w:cs="Times New Roman"/>
          <w:szCs w:val="24"/>
        </w:rPr>
      </w:pPr>
      <w:r w:rsidRPr="00721F09">
        <w:rPr>
          <w:rFonts w:ascii="Times New Roman" w:hAnsi="Times New Roman" w:cs="Times New Roman"/>
          <w:szCs w:val="24"/>
        </w:rPr>
        <w:t xml:space="preserve">V případě sourozenecké skupiny zahrnující dítě do 3 let věku se navrhuje umožnit, aby všichni sourozenci mohli společně pobývat v péči ZDVOP až po dobu 6 měsíců, a to za předpokladu, </w:t>
      </w:r>
      <w:r w:rsidRPr="00721F09">
        <w:rPr>
          <w:rFonts w:ascii="Times New Roman" w:hAnsi="Times New Roman" w:cs="Times New Roman"/>
          <w:szCs w:val="24"/>
        </w:rPr>
        <w:lastRenderedPageBreak/>
        <w:t xml:space="preserve">že jsou mezi sourozenci vytvořeny vzájemné citové vazby a jejich rozdělení by bylo v rozporu se zájmem sourozence mladšího 3 roky. Jedná se o obdobnou úpravu, která byla zákonem </w:t>
      </w:r>
      <w:r w:rsidR="00F10A8C">
        <w:rPr>
          <w:rFonts w:ascii="Times New Roman" w:hAnsi="Times New Roman" w:cs="Times New Roman"/>
          <w:szCs w:val="24"/>
        </w:rPr>
        <w:br/>
      </w:r>
      <w:r w:rsidRPr="00721F09">
        <w:rPr>
          <w:rFonts w:ascii="Times New Roman" w:hAnsi="Times New Roman" w:cs="Times New Roman"/>
          <w:szCs w:val="24"/>
        </w:rPr>
        <w:t xml:space="preserve">č. 363/2021 Sb. s účinností od 1. 1. 2025 zakotvena v § 20 odst. 1 písm. d) zákona č. 109/2002 Sb., o výkonu ústavní výchovy nebo ochranné výchovy ve školských zařízeních a o preventivně výchovné </w:t>
      </w:r>
      <w:r w:rsidR="00317617" w:rsidRPr="00721F09">
        <w:rPr>
          <w:rFonts w:ascii="Times New Roman" w:hAnsi="Times New Roman" w:cs="Times New Roman"/>
          <w:szCs w:val="24"/>
        </w:rPr>
        <w:t>péči</w:t>
      </w:r>
      <w:r w:rsidRPr="00721F09">
        <w:rPr>
          <w:rFonts w:ascii="Times New Roman" w:hAnsi="Times New Roman" w:cs="Times New Roman"/>
          <w:szCs w:val="24"/>
        </w:rPr>
        <w:t>. Touto úpravou se v zájmu zachování sourozeneckých vazeb výjimečně povoluje, aby v zařízení pro výkon ústavní výchovy byla společně umístěna sourozenecká skupina s dítětem do dovršení 3 let věku, ačkoliv jinak bude možné do těchto zařízení umísťovat pouze dětí starší 4 roky. Je proto žádoucí, aby podmínky pro společné umístění sourozenců nebyly mezi ZDVOP a školským zařízením pro výkon ústavní výchovy nedůvodně rozdílné, zvlášť když doba pobytu dětí v péči ZDVOP je omezena nejdéle na půl roku, zatímco pobyt dětí v zařízení pro výkon ústavní výchovy může být nařízen až na dobu 3 let.</w:t>
      </w:r>
    </w:p>
    <w:p w14:paraId="631CECE7" w14:textId="5EA8D3AF" w:rsidR="00FD0D04" w:rsidRPr="00721F09" w:rsidRDefault="00FD0D04" w:rsidP="00721F09">
      <w:pPr>
        <w:spacing w:line="240" w:lineRule="auto"/>
        <w:rPr>
          <w:rFonts w:ascii="Times New Roman" w:hAnsi="Times New Roman" w:cs="Times New Roman"/>
          <w:szCs w:val="24"/>
        </w:rPr>
      </w:pPr>
      <w:r w:rsidRPr="00721F09">
        <w:rPr>
          <w:rFonts w:ascii="Times New Roman" w:hAnsi="Times New Roman" w:cs="Times New Roman"/>
          <w:szCs w:val="24"/>
        </w:rPr>
        <w:t xml:space="preserve">Součástí vládního návrhu novely ZSPOD, která byla vyhlášena pod č. 363/2021 Sb., byl </w:t>
      </w:r>
      <w:r w:rsidR="00F10A8C">
        <w:rPr>
          <w:rFonts w:ascii="Times New Roman" w:hAnsi="Times New Roman" w:cs="Times New Roman"/>
          <w:szCs w:val="24"/>
        </w:rPr>
        <w:br/>
      </w:r>
      <w:r w:rsidRPr="00721F09">
        <w:rPr>
          <w:rFonts w:ascii="Times New Roman" w:hAnsi="Times New Roman" w:cs="Times New Roman"/>
          <w:szCs w:val="24"/>
        </w:rPr>
        <w:t xml:space="preserve">i novelizační bod, kterým se v § 42 ZSPOD bez náhrady rušila ustanovení odstavců 5 až 12. V rámci návrhu zákona schváleného Poslaneckou sněmovnou dne 6. 8. 2021 byl schválen </w:t>
      </w:r>
      <w:r w:rsidR="00F10A8C">
        <w:rPr>
          <w:rFonts w:ascii="Times New Roman" w:hAnsi="Times New Roman" w:cs="Times New Roman"/>
          <w:szCs w:val="24"/>
        </w:rPr>
        <w:br/>
      </w:r>
      <w:r w:rsidRPr="00721F09">
        <w:rPr>
          <w:rFonts w:ascii="Times New Roman" w:hAnsi="Times New Roman" w:cs="Times New Roman"/>
          <w:szCs w:val="24"/>
        </w:rPr>
        <w:t>i tento novelizační bod, nicméně z textu schváleného zákona ve znění, ve kterém byl zákon postoupen k projednání do Senátu PČR, tento novelizační bod nedopatřením vypadnul. I přesto, že zákon č. 363/2021 Sb. ve znění vyhlášeném ve Sbírce zákonů ustanovení § 42 odst. 5 až 12 výslovně nezrušil, jsou tato ustanovení obsoletní s ohledem na nové platné znění § 42 odst. 1 až 4, § 42a a § 42aa ZSPOD. V zájmu právní jistoty adresátů zákona se nicméně navrhuje, aby nejbližší další novelou ZSPOD byly odstavce 5 až 12 v ustanovení § 42 výslovně zrušeny.</w:t>
      </w:r>
    </w:p>
    <w:p w14:paraId="0BB4957B" w14:textId="77777777" w:rsidR="00513FCE" w:rsidRPr="00721F09" w:rsidRDefault="00513FCE" w:rsidP="00721F09">
      <w:pPr>
        <w:spacing w:line="240" w:lineRule="auto"/>
        <w:rPr>
          <w:rFonts w:ascii="Times New Roman" w:hAnsi="Times New Roman" w:cs="Times New Roman"/>
          <w:szCs w:val="24"/>
        </w:rPr>
      </w:pPr>
    </w:p>
    <w:p w14:paraId="777ECD80" w14:textId="0B677235" w:rsidR="00363E4A" w:rsidRPr="00721F09" w:rsidRDefault="00B05608" w:rsidP="00721F09">
      <w:pPr>
        <w:pStyle w:val="Nadpis4"/>
        <w:numPr>
          <w:ilvl w:val="0"/>
          <w:numId w:val="0"/>
        </w:numPr>
        <w:spacing w:line="240" w:lineRule="auto"/>
        <w:ind w:left="864" w:hanging="864"/>
        <w:rPr>
          <w:rFonts w:ascii="Times New Roman" w:eastAsia="Century Gothic" w:hAnsi="Times New Roman" w:cs="Times New Roman"/>
          <w:i w:val="0"/>
          <w:color w:val="auto"/>
          <w:szCs w:val="24"/>
        </w:rPr>
      </w:pPr>
      <w:r w:rsidRPr="00721F09">
        <w:rPr>
          <w:rFonts w:ascii="Times New Roman" w:eastAsia="Century Gothic" w:hAnsi="Times New Roman" w:cs="Times New Roman"/>
          <w:i w:val="0"/>
          <w:color w:val="auto"/>
          <w:szCs w:val="24"/>
        </w:rPr>
        <w:t>1.2.1.</w:t>
      </w:r>
      <w:r w:rsidR="00513FCE" w:rsidRPr="00721F09">
        <w:rPr>
          <w:rFonts w:ascii="Times New Roman" w:eastAsia="Century Gothic" w:hAnsi="Times New Roman" w:cs="Times New Roman"/>
          <w:i w:val="0"/>
          <w:color w:val="auto"/>
          <w:szCs w:val="24"/>
        </w:rPr>
        <w:t>8</w:t>
      </w:r>
      <w:r w:rsidRPr="00721F09">
        <w:rPr>
          <w:rFonts w:ascii="Times New Roman" w:eastAsia="Century Gothic" w:hAnsi="Times New Roman" w:cs="Times New Roman"/>
          <w:i w:val="0"/>
          <w:color w:val="auto"/>
          <w:szCs w:val="24"/>
        </w:rPr>
        <w:t>. Zrušení úpravy dětského domova pro děti do 3 let věku</w:t>
      </w:r>
    </w:p>
    <w:p w14:paraId="4F7A704E" w14:textId="2838E8E6" w:rsidR="00B05608" w:rsidRPr="00721F09" w:rsidRDefault="00B05608" w:rsidP="00721F09">
      <w:pPr>
        <w:spacing w:line="240" w:lineRule="auto"/>
        <w:rPr>
          <w:rFonts w:ascii="Times New Roman" w:hAnsi="Times New Roman" w:cs="Times New Roman"/>
          <w:szCs w:val="24"/>
        </w:rPr>
      </w:pPr>
      <w:r w:rsidRPr="00721F09">
        <w:rPr>
          <w:rFonts w:ascii="Times New Roman" w:hAnsi="Times New Roman" w:cs="Times New Roman"/>
          <w:szCs w:val="24"/>
        </w:rPr>
        <w:t xml:space="preserve">Česká republika je dlouhodobě kritizována za současnou právní úpravu „náhradní ústavní péče o nejmladší děti“, což v konkrétním případě v minulosti vyústilo ve vydání </w:t>
      </w:r>
      <w:bookmarkStart w:id="4" w:name="_Hlk107308373"/>
      <w:r w:rsidRPr="00721F09">
        <w:rPr>
          <w:rFonts w:ascii="Times New Roman" w:hAnsi="Times New Roman" w:cs="Times New Roman"/>
          <w:szCs w:val="24"/>
        </w:rPr>
        <w:t xml:space="preserve">Rozhodnutí o stížnosti 157/2017 Evropského výboru pro sociální práva. Ze závěru Rozhodnutí vyplývá, </w:t>
      </w:r>
      <w:r w:rsidR="00F10A8C">
        <w:rPr>
          <w:rFonts w:ascii="Times New Roman" w:hAnsi="Times New Roman" w:cs="Times New Roman"/>
          <w:szCs w:val="24"/>
        </w:rPr>
        <w:br/>
      </w:r>
      <w:r w:rsidRPr="00721F09">
        <w:rPr>
          <w:rFonts w:ascii="Times New Roman" w:hAnsi="Times New Roman" w:cs="Times New Roman"/>
          <w:szCs w:val="24"/>
        </w:rPr>
        <w:t xml:space="preserve">že používání právní úpravy v zákoně o zdravotních službách nezaručuje náležitou ochranu </w:t>
      </w:r>
      <w:r w:rsidR="00F10A8C">
        <w:rPr>
          <w:rFonts w:ascii="Times New Roman" w:hAnsi="Times New Roman" w:cs="Times New Roman"/>
          <w:szCs w:val="24"/>
        </w:rPr>
        <w:br/>
      </w:r>
      <w:r w:rsidRPr="00721F09">
        <w:rPr>
          <w:rFonts w:ascii="Times New Roman" w:hAnsi="Times New Roman" w:cs="Times New Roman"/>
          <w:szCs w:val="24"/>
        </w:rPr>
        <w:t>a péči dětem do tří let věku. I z toho důvodu se přistupuje k navrhovanému zrušení institutu dětských domovů pro děti do 3 let věku, neboť poskytovatelé zdravotních služeb by neměli plnit roli ústavních zařízení, tedy poskytovat dětem zaopatření a výchovnou činnost, ale měli by poskytovat výhradně zdravotní služby.</w:t>
      </w:r>
    </w:p>
    <w:bookmarkEnd w:id="4"/>
    <w:p w14:paraId="27333FA6" w14:textId="77777777" w:rsidR="00B05608" w:rsidRPr="00721F09" w:rsidRDefault="00B05608" w:rsidP="00721F09">
      <w:pPr>
        <w:spacing w:line="240" w:lineRule="auto"/>
        <w:rPr>
          <w:rFonts w:ascii="Times New Roman" w:hAnsi="Times New Roman" w:cs="Times New Roman"/>
          <w:szCs w:val="24"/>
        </w:rPr>
      </w:pPr>
      <w:r w:rsidRPr="00721F09">
        <w:rPr>
          <w:rFonts w:ascii="Times New Roman" w:hAnsi="Times New Roman" w:cs="Times New Roman"/>
          <w:szCs w:val="24"/>
        </w:rPr>
        <w:t>Navrhovanými úpravami se chce napravit vytýkaný deficit opatření směřující k deinstitucionalizaci stávajícího systému péče o nejmenší děti a jeho těžiště převést do náhradního rodinného prostředí či komunitního prostředí rodinného typu.</w:t>
      </w:r>
    </w:p>
    <w:p w14:paraId="741D7893" w14:textId="77777777" w:rsidR="00B05608" w:rsidRPr="00721F09" w:rsidRDefault="00B05608" w:rsidP="00721F09">
      <w:pPr>
        <w:spacing w:line="240" w:lineRule="auto"/>
        <w:rPr>
          <w:rFonts w:ascii="Times New Roman" w:hAnsi="Times New Roman" w:cs="Times New Roman"/>
          <w:szCs w:val="24"/>
        </w:rPr>
      </w:pPr>
      <w:r w:rsidRPr="00721F09">
        <w:rPr>
          <w:rFonts w:ascii="Times New Roman" w:hAnsi="Times New Roman" w:cs="Times New Roman"/>
          <w:szCs w:val="24"/>
        </w:rPr>
        <w:t>V současné době je možné do dětského domova pro děti do 3 let věku dítě umístit na základě soudního rozhodnutí vydaného v řízení péče soudu o nezletilé podle § 466 a násl. zákona č. 292/2013 Sb., o zvláštních řízeních soudních, ve znění pozdějších předpisů, a to v souladu s ustanoveními § 971 a násl. zákona č. 89/2012 Sb., občanského zákoníku, ve znění pozdějších předpisů. Podle § 971 občanského zákoníku je možné u dítěte nařídit ústavní výchovu pouze tehdy, jsou-li výchova dítěte nebo jeho tělesný, rozumový či duševní stav, anebo jeho řádný vývoj vážně ohroženy nebo narušeny do té míry, že je to v rozporu se zájmem dítěte, anebo jsou-li tu vážné důvody, pro které rodiče dítěte nemohou jeho výchovu zabezpečit. Pak může soud jako nezbytné opatření také nařídit ústavní výchovu. Soud tak učiní zejména tehdy, kdy dříve učiněná opatření nevedla k nápravě, přitom vždy zvažuje, zda není na místě dát přednost svěření dítěte do péče fyzické osoby. K umístění dítěte do dětského domova pro děti do 3 let věku může dojít také předběžným opatřením vydaným podle § 16 zákona o sociálně-právní ochraně dětí, § 924 občanského zákoníku a § 452 a násl. zákona o zvláštních řízeních soudních. Do dětského domova pro děti do 3 let věku může být dítě přijato také na základě žádosti k tomu oprávněné osoby (zákonný zástupce dítěte).</w:t>
      </w:r>
    </w:p>
    <w:p w14:paraId="29A7A53A" w14:textId="1E2FB54E" w:rsidR="00B05608" w:rsidRPr="00721F09" w:rsidRDefault="00B05608" w:rsidP="00721F09">
      <w:pPr>
        <w:spacing w:line="240" w:lineRule="auto"/>
        <w:rPr>
          <w:rFonts w:ascii="Times New Roman" w:hAnsi="Times New Roman" w:cs="Times New Roman"/>
          <w:szCs w:val="24"/>
        </w:rPr>
      </w:pPr>
      <w:r w:rsidRPr="00721F09">
        <w:rPr>
          <w:rFonts w:ascii="Times New Roman" w:hAnsi="Times New Roman" w:cs="Times New Roman"/>
          <w:szCs w:val="24"/>
        </w:rPr>
        <w:lastRenderedPageBreak/>
        <w:t>Podle dostupných dat</w:t>
      </w:r>
      <w:r w:rsidR="00793AE5" w:rsidRPr="00721F09">
        <w:rPr>
          <w:rStyle w:val="Znakapoznpodarou"/>
          <w:rFonts w:ascii="Times New Roman" w:hAnsi="Times New Roman" w:cs="Times New Roman"/>
          <w:szCs w:val="24"/>
        </w:rPr>
        <w:footnoteReference w:id="16"/>
      </w:r>
      <w:r w:rsidRPr="00721F09">
        <w:rPr>
          <w:rFonts w:ascii="Times New Roman" w:hAnsi="Times New Roman" w:cs="Times New Roman"/>
          <w:szCs w:val="24"/>
        </w:rPr>
        <w:t xml:space="preserve"> pobývalo v 1. čtvrtletí roku 2021 v dětských domovech pro děti do 3 let věku 228 dětí do 3 let, což je o 213 dětí méně než v roce 2018. Mezi lety 2018 a 2021 klesl počet dětí bez doprovodu ve věku do 3 let na polovinu. Celkové snížení počtu dětí v dětských domovech pro děti do 3 let věku není však tak výrazné (pokles asi o 20 %), protože se zvýšil počet přijatých dětí ve věku 4 a více let. Tedy děti starší 3 let již představují nadpoloviční většinu (56 %) ze všech přijatých dětí v těchto zařízeních. </w:t>
      </w:r>
    </w:p>
    <w:p w14:paraId="6EA16DB8" w14:textId="2CF01B6A" w:rsidR="00B55BBC" w:rsidRPr="00721F09" w:rsidRDefault="006836DB" w:rsidP="00721F09">
      <w:pPr>
        <w:spacing w:after="160" w:line="240" w:lineRule="auto"/>
        <w:rPr>
          <w:rStyle w:val="cf11"/>
          <w:rFonts w:ascii="Times New Roman" w:hAnsi="Times New Roman" w:cs="Times New Roman"/>
          <w:b w:val="0"/>
          <w:sz w:val="24"/>
          <w:szCs w:val="24"/>
        </w:rPr>
      </w:pPr>
      <w:r w:rsidRPr="00721F09">
        <w:rPr>
          <w:rFonts w:ascii="Times New Roman" w:hAnsi="Times New Roman" w:cs="Times New Roman"/>
          <w:szCs w:val="24"/>
        </w:rPr>
        <w:t xml:space="preserve">I v letech 2021 a 2022 pokračoval trend úbytku počtu dětí do 3 let věku včetně ve službě DD3. </w:t>
      </w:r>
      <w:r w:rsidRPr="00721F09">
        <w:rPr>
          <w:rFonts w:ascii="Times New Roman" w:hAnsi="Times New Roman" w:cs="Times New Roman"/>
          <w:bCs/>
          <w:szCs w:val="24"/>
        </w:rPr>
        <w:t>Na počátku roku 2022 bylo v DD3 138 dětí do 3 let včetně, což je o 303</w:t>
      </w:r>
      <w:r w:rsidRPr="00721F09">
        <w:rPr>
          <w:rFonts w:ascii="Times New Roman" w:hAnsi="Times New Roman" w:cs="Times New Roman"/>
          <w:szCs w:val="24"/>
        </w:rPr>
        <w:t xml:space="preserve"> dětí méně než v roce 2018. Za čtyři roky mezi lety 2018 a 2022 se </w:t>
      </w:r>
      <w:r w:rsidRPr="00721F09">
        <w:rPr>
          <w:rFonts w:ascii="Times New Roman" w:hAnsi="Times New Roman" w:cs="Times New Roman"/>
          <w:bCs/>
          <w:szCs w:val="24"/>
        </w:rPr>
        <w:t>snížil</w:t>
      </w:r>
      <w:r w:rsidRPr="00721F09">
        <w:rPr>
          <w:rFonts w:ascii="Times New Roman" w:hAnsi="Times New Roman" w:cs="Times New Roman"/>
          <w:szCs w:val="24"/>
        </w:rPr>
        <w:t xml:space="preserve"> počet samotných dětí ve věku do tří let včetně na pobytu v DD3 </w:t>
      </w:r>
      <w:r w:rsidRPr="00721F09">
        <w:rPr>
          <w:rFonts w:ascii="Times New Roman" w:hAnsi="Times New Roman" w:cs="Times New Roman"/>
          <w:bCs/>
          <w:szCs w:val="24"/>
        </w:rPr>
        <w:t xml:space="preserve">o 69 %. </w:t>
      </w:r>
      <w:r w:rsidRPr="00721F09">
        <w:rPr>
          <w:rFonts w:ascii="Times New Roman" w:hAnsi="Times New Roman" w:cs="Times New Roman"/>
          <w:szCs w:val="24"/>
        </w:rPr>
        <w:t xml:space="preserve">Pokud by pokračoval dosavadní trend, dostal by se počet dětí ve věku do 3 let v službě DD3 </w:t>
      </w:r>
      <w:r w:rsidRPr="00721F09">
        <w:rPr>
          <w:rFonts w:ascii="Times New Roman" w:hAnsi="Times New Roman" w:cs="Times New Roman"/>
          <w:bCs/>
          <w:szCs w:val="24"/>
        </w:rPr>
        <w:t>na nulu už v roce 2024.</w:t>
      </w:r>
      <w:r w:rsidRPr="00721F09">
        <w:rPr>
          <w:rFonts w:ascii="Times New Roman" w:hAnsi="Times New Roman" w:cs="Times New Roman"/>
          <w:szCs w:val="24"/>
        </w:rPr>
        <w:t xml:space="preserve"> </w:t>
      </w:r>
      <w:r w:rsidRPr="00721F09">
        <w:rPr>
          <w:rFonts w:ascii="Times New Roman" w:hAnsi="Times New Roman" w:cs="Times New Roman"/>
          <w:bCs/>
          <w:szCs w:val="24"/>
        </w:rPr>
        <w:t xml:space="preserve">Dramatický pokles počtu dětí do 3 let v DD3 ve většině krajů ČR </w:t>
      </w:r>
      <w:r w:rsidRPr="00721F09">
        <w:rPr>
          <w:rFonts w:ascii="Times New Roman" w:hAnsi="Times New Roman" w:cs="Times New Roman"/>
          <w:szCs w:val="24"/>
        </w:rPr>
        <w:t>(pokles nebyl tak výrazný jen v případě krajů, pro které už v roce 2018 platilo, že počet dětí do 3 v DD3 je nízký). K nejvýraznějšímu snížení, o 93 %, z 58 na 4 děti, došlo mezi lety 2018 a 2022 v případě zařízení v </w:t>
      </w:r>
      <w:r w:rsidRPr="00721F09">
        <w:rPr>
          <w:rFonts w:ascii="Times New Roman" w:hAnsi="Times New Roman" w:cs="Times New Roman"/>
          <w:bCs/>
          <w:szCs w:val="24"/>
        </w:rPr>
        <w:t>Moravskoslezském kraji,</w:t>
      </w:r>
      <w:r w:rsidRPr="00721F09">
        <w:rPr>
          <w:rFonts w:ascii="Times New Roman" w:hAnsi="Times New Roman" w:cs="Times New Roman"/>
          <w:szCs w:val="24"/>
        </w:rPr>
        <w:t xml:space="preserve"> velmi významný pokles (o více než 70 %) byl zaznamenán i v Praze a Středočeském kraji. Pro většinu krajů ČR (9 ze 14) už v květnu 2022 platilo, že v tamních zařízeních bylo v DD3 do 10 dětí do 3 let věku, pro</w:t>
      </w:r>
      <w:r w:rsidRPr="00721F09">
        <w:rPr>
          <w:rFonts w:ascii="Times New Roman" w:hAnsi="Times New Roman" w:cs="Times New Roman"/>
          <w:bCs/>
          <w:szCs w:val="24"/>
        </w:rPr>
        <w:t xml:space="preserve"> 6 krajů, že v DD3 bylo méně než 5 dětí do 3 let. </w:t>
      </w:r>
      <w:r w:rsidRPr="00721F09">
        <w:rPr>
          <w:rFonts w:ascii="Times New Roman" w:hAnsi="Times New Roman" w:cs="Times New Roman"/>
          <w:szCs w:val="24"/>
        </w:rPr>
        <w:t xml:space="preserve">Celkový počet dětí v DD3 klesl mezi lety 2018 a 2022 o 193 dětí na 456 dětí (jde o pokles o 30 %). </w:t>
      </w:r>
      <w:r w:rsidRPr="00721F09">
        <w:rPr>
          <w:rStyle w:val="cf01"/>
          <w:rFonts w:ascii="Times New Roman" w:hAnsi="Times New Roman" w:cs="Times New Roman"/>
          <w:sz w:val="24"/>
          <w:szCs w:val="24"/>
        </w:rPr>
        <w:t xml:space="preserve">Děti </w:t>
      </w:r>
      <w:r w:rsidRPr="00721F09">
        <w:rPr>
          <w:rStyle w:val="cf11"/>
          <w:rFonts w:ascii="Times New Roman" w:hAnsi="Times New Roman" w:cs="Times New Roman"/>
          <w:b w:val="0"/>
          <w:sz w:val="24"/>
          <w:szCs w:val="24"/>
        </w:rPr>
        <w:t>ve věku 4 a více let</w:t>
      </w:r>
      <w:r w:rsidRPr="00721F09">
        <w:rPr>
          <w:rStyle w:val="cf01"/>
          <w:rFonts w:ascii="Times New Roman" w:hAnsi="Times New Roman" w:cs="Times New Roman"/>
          <w:sz w:val="24"/>
          <w:szCs w:val="24"/>
        </w:rPr>
        <w:t xml:space="preserve"> představují </w:t>
      </w:r>
      <w:r w:rsidRPr="00721F09">
        <w:rPr>
          <w:rStyle w:val="cf11"/>
          <w:rFonts w:ascii="Times New Roman" w:hAnsi="Times New Roman" w:cs="Times New Roman"/>
          <w:b w:val="0"/>
          <w:sz w:val="24"/>
          <w:szCs w:val="24"/>
        </w:rPr>
        <w:t>většinu</w:t>
      </w:r>
      <w:r w:rsidRPr="00721F09">
        <w:rPr>
          <w:rStyle w:val="cf01"/>
          <w:rFonts w:ascii="Times New Roman" w:hAnsi="Times New Roman" w:cs="Times New Roman"/>
          <w:b/>
          <w:sz w:val="24"/>
          <w:szCs w:val="24"/>
        </w:rPr>
        <w:t xml:space="preserve"> </w:t>
      </w:r>
      <w:r w:rsidRPr="00721F09">
        <w:rPr>
          <w:rStyle w:val="cf11"/>
          <w:rFonts w:ascii="Times New Roman" w:hAnsi="Times New Roman" w:cs="Times New Roman"/>
          <w:b w:val="0"/>
          <w:sz w:val="24"/>
          <w:szCs w:val="24"/>
        </w:rPr>
        <w:t>(70 %)</w:t>
      </w:r>
      <w:r w:rsidRPr="00721F09">
        <w:rPr>
          <w:rStyle w:val="cf11"/>
          <w:rFonts w:ascii="Times New Roman" w:hAnsi="Times New Roman" w:cs="Times New Roman"/>
          <w:sz w:val="24"/>
          <w:szCs w:val="24"/>
        </w:rPr>
        <w:t xml:space="preserve"> </w:t>
      </w:r>
      <w:r w:rsidRPr="00721F09">
        <w:rPr>
          <w:rStyle w:val="cf01"/>
          <w:rFonts w:ascii="Times New Roman" w:hAnsi="Times New Roman" w:cs="Times New Roman"/>
          <w:sz w:val="24"/>
          <w:szCs w:val="24"/>
        </w:rPr>
        <w:t>ze všech dětí ve službě DD3.</w:t>
      </w:r>
      <w:r w:rsidRPr="00721F09">
        <w:rPr>
          <w:rStyle w:val="cf11"/>
          <w:rFonts w:ascii="Times New Roman" w:hAnsi="Times New Roman" w:cs="Times New Roman"/>
          <w:sz w:val="24"/>
          <w:szCs w:val="24"/>
        </w:rPr>
        <w:t xml:space="preserve"> </w:t>
      </w:r>
      <w:r w:rsidRPr="00721F09">
        <w:rPr>
          <w:rStyle w:val="cf11"/>
          <w:rFonts w:ascii="Times New Roman" w:hAnsi="Times New Roman" w:cs="Times New Roman"/>
          <w:b w:val="0"/>
          <w:sz w:val="24"/>
          <w:szCs w:val="24"/>
        </w:rPr>
        <w:t>Přičemž po skupině dětí ve věku 4-6 jsou největší skupinou dětí v zařízení děti starší 7 let</w:t>
      </w:r>
      <w:r w:rsidRPr="00721F09">
        <w:rPr>
          <w:rStyle w:val="cf01"/>
          <w:rFonts w:ascii="Times New Roman" w:hAnsi="Times New Roman" w:cs="Times New Roman"/>
          <w:b/>
          <w:sz w:val="24"/>
          <w:szCs w:val="24"/>
        </w:rPr>
        <w:t xml:space="preserve">, </w:t>
      </w:r>
      <w:r w:rsidRPr="00721F09">
        <w:rPr>
          <w:rStyle w:val="cf11"/>
          <w:rFonts w:ascii="Times New Roman" w:hAnsi="Times New Roman" w:cs="Times New Roman"/>
          <w:b w:val="0"/>
          <w:sz w:val="24"/>
          <w:szCs w:val="24"/>
        </w:rPr>
        <w:t>v DD3 je jich již desetkrát více než kojenců do 1 roku.</w:t>
      </w:r>
    </w:p>
    <w:p w14:paraId="7CC9DD1A" w14:textId="53EED4EF" w:rsidR="006836DB" w:rsidRPr="00721F09" w:rsidRDefault="006836DB" w:rsidP="00721F09">
      <w:pPr>
        <w:pStyle w:val="Titulek"/>
        <w:rPr>
          <w:rFonts w:ascii="Times New Roman" w:hAnsi="Times New Roman" w:cs="Times New Roman"/>
          <w:sz w:val="24"/>
          <w:szCs w:val="24"/>
        </w:rPr>
      </w:pPr>
      <w:r w:rsidRPr="00721F09">
        <w:rPr>
          <w:rFonts w:ascii="Times New Roman" w:hAnsi="Times New Roman" w:cs="Times New Roman"/>
          <w:sz w:val="24"/>
          <w:szCs w:val="24"/>
        </w:rPr>
        <w:t xml:space="preserve">Graf </w:t>
      </w:r>
      <w:r w:rsidR="00721F09">
        <w:rPr>
          <w:rFonts w:ascii="Times New Roman" w:hAnsi="Times New Roman" w:cs="Times New Roman"/>
          <w:sz w:val="24"/>
          <w:szCs w:val="24"/>
        </w:rPr>
        <w:t>4</w:t>
      </w:r>
      <w:r w:rsidRPr="00721F09">
        <w:rPr>
          <w:rFonts w:ascii="Times New Roman" w:hAnsi="Times New Roman" w:cs="Times New Roman"/>
          <w:sz w:val="24"/>
          <w:szCs w:val="24"/>
        </w:rPr>
        <w:t>: Vývoj počtu dětí na pobytu v dětských domovech pro děti do 3 let věku*</w:t>
      </w:r>
    </w:p>
    <w:p w14:paraId="0C64764C" w14:textId="77777777" w:rsidR="006836DB" w:rsidRPr="00721F09" w:rsidRDefault="006836DB" w:rsidP="00721F09">
      <w:pPr>
        <w:spacing w:line="240" w:lineRule="auto"/>
        <w:rPr>
          <w:rFonts w:ascii="Times New Roman" w:hAnsi="Times New Roman" w:cs="Times New Roman"/>
          <w:szCs w:val="24"/>
        </w:rPr>
      </w:pPr>
    </w:p>
    <w:p w14:paraId="2FD06933" w14:textId="2BE1E5EA" w:rsidR="00721F09" w:rsidRPr="00721F09" w:rsidRDefault="006836DB" w:rsidP="00721F09">
      <w:pPr>
        <w:spacing w:line="240" w:lineRule="auto"/>
        <w:rPr>
          <w:rFonts w:ascii="Times New Roman" w:hAnsi="Times New Roman" w:cs="Times New Roman"/>
          <w:szCs w:val="24"/>
        </w:rPr>
      </w:pPr>
      <w:r w:rsidRPr="00721F09">
        <w:rPr>
          <w:rFonts w:ascii="Times New Roman" w:hAnsi="Times New Roman" w:cs="Times New Roman"/>
          <w:noProof/>
          <w:szCs w:val="24"/>
        </w:rPr>
        <w:drawing>
          <wp:inline distT="0" distB="0" distL="0" distR="0" wp14:anchorId="09E86E8F" wp14:editId="17DD9D22">
            <wp:extent cx="5553075" cy="3895725"/>
            <wp:effectExtent l="0" t="0" r="9525" b="9525"/>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553075" cy="3895725"/>
                    </a:xfrm>
                    <a:prstGeom prst="rect">
                      <a:avLst/>
                    </a:prstGeom>
                    <a:noFill/>
                  </pic:spPr>
                </pic:pic>
              </a:graphicData>
            </a:graphic>
          </wp:inline>
        </w:drawing>
      </w:r>
    </w:p>
    <w:p w14:paraId="50B1094E" w14:textId="77777777" w:rsidR="00513FCE" w:rsidRPr="00721F09" w:rsidRDefault="00513FCE" w:rsidP="00721F09">
      <w:pPr>
        <w:spacing w:line="240" w:lineRule="auto"/>
        <w:rPr>
          <w:rFonts w:ascii="Times New Roman" w:hAnsi="Times New Roman" w:cs="Times New Roman"/>
          <w:szCs w:val="24"/>
        </w:rPr>
      </w:pPr>
    </w:p>
    <w:p w14:paraId="187D1B93" w14:textId="5C5F2C31" w:rsidR="00374975" w:rsidRPr="00D2269A" w:rsidRDefault="00866947" w:rsidP="00721F09">
      <w:pPr>
        <w:pStyle w:val="Nadpis2"/>
        <w:numPr>
          <w:ilvl w:val="0"/>
          <w:numId w:val="0"/>
        </w:numPr>
        <w:spacing w:line="240" w:lineRule="auto"/>
        <w:rPr>
          <w:rFonts w:ascii="Times New Roman" w:hAnsi="Times New Roman" w:cs="Times New Roman"/>
          <w:color w:val="auto"/>
          <w:sz w:val="28"/>
          <w:szCs w:val="28"/>
        </w:rPr>
      </w:pPr>
      <w:r w:rsidRPr="00D2269A">
        <w:rPr>
          <w:rFonts w:ascii="Times New Roman" w:hAnsi="Times New Roman" w:cs="Times New Roman"/>
          <w:color w:val="auto"/>
          <w:sz w:val="28"/>
          <w:szCs w:val="28"/>
        </w:rPr>
        <w:t>1. 3. Popis existujícího právního stavu v daných oblastech</w:t>
      </w:r>
    </w:p>
    <w:p w14:paraId="7568F1F0" w14:textId="1A508ECA" w:rsidR="00441A81" w:rsidRPr="00721F09" w:rsidRDefault="00953CBF" w:rsidP="00721F09">
      <w:pPr>
        <w:widowControl w:val="0"/>
        <w:autoSpaceDE w:val="0"/>
        <w:autoSpaceDN w:val="0"/>
        <w:adjustRightInd w:val="0"/>
        <w:spacing w:line="240" w:lineRule="auto"/>
        <w:rPr>
          <w:rFonts w:ascii="Times New Roman" w:hAnsi="Times New Roman" w:cs="Times New Roman"/>
          <w:szCs w:val="24"/>
        </w:rPr>
      </w:pPr>
      <w:r w:rsidRPr="00721F09">
        <w:rPr>
          <w:rFonts w:ascii="Times New Roman" w:hAnsi="Times New Roman" w:cs="Times New Roman"/>
          <w:szCs w:val="24"/>
        </w:rPr>
        <w:t>Platný právní stav v dílčích oblastech novelizace zákona lze charakterizovat následovně:</w:t>
      </w:r>
    </w:p>
    <w:p w14:paraId="21C0601D" w14:textId="09D6E58A" w:rsidR="00953CBF" w:rsidRPr="00721F09" w:rsidRDefault="00953CBF" w:rsidP="00721F09">
      <w:pPr>
        <w:pStyle w:val="Nadpis3"/>
        <w:numPr>
          <w:ilvl w:val="0"/>
          <w:numId w:val="0"/>
        </w:numPr>
        <w:spacing w:line="240" w:lineRule="auto"/>
        <w:rPr>
          <w:rFonts w:ascii="Times New Roman" w:hAnsi="Times New Roman" w:cs="Times New Roman"/>
          <w:color w:val="auto"/>
          <w:szCs w:val="24"/>
        </w:rPr>
      </w:pPr>
      <w:r w:rsidRPr="00721F09">
        <w:rPr>
          <w:rFonts w:ascii="Times New Roman" w:hAnsi="Times New Roman" w:cs="Times New Roman"/>
          <w:color w:val="auto"/>
          <w:szCs w:val="24"/>
        </w:rPr>
        <w:t>1.3.1. Z</w:t>
      </w:r>
      <w:r w:rsidR="00B01E40" w:rsidRPr="00721F09">
        <w:rPr>
          <w:rFonts w:ascii="Times New Roman" w:hAnsi="Times New Roman" w:cs="Times New Roman"/>
          <w:color w:val="auto"/>
          <w:szCs w:val="24"/>
        </w:rPr>
        <w:t>prostředkování osvojení a pěstounské péče</w:t>
      </w:r>
    </w:p>
    <w:p w14:paraId="0C04285F" w14:textId="3E3356FD" w:rsidR="00D6766A" w:rsidRPr="00721F09" w:rsidRDefault="00D6766A" w:rsidP="00721F09">
      <w:pPr>
        <w:spacing w:after="160" w:line="240" w:lineRule="auto"/>
        <w:rPr>
          <w:rFonts w:ascii="Times New Roman" w:hAnsi="Times New Roman" w:cs="Times New Roman"/>
          <w:bCs/>
          <w:szCs w:val="24"/>
          <w:u w:val="single"/>
        </w:rPr>
      </w:pPr>
      <w:r w:rsidRPr="00721F09">
        <w:rPr>
          <w:rFonts w:ascii="Times New Roman" w:hAnsi="Times New Roman" w:cs="Times New Roman"/>
          <w:bCs/>
          <w:szCs w:val="24"/>
        </w:rPr>
        <w:t xml:space="preserve">Stávající Hlava IV Části třetí zákona (Zprostředkování osvojení a pěstounské péče) je v současnosti po jejích opakovaných novelizacích (zejm. zák. č. 272/2001 Sb., zák. č. 134/2006 Sb., zák. č. 401/2012 Sb. a další) značně nepřehledná, právní úprava je složitá, částečně je regulace této problematiky zakotvena úplně v jiných ustanoveních zákona (§ 11 odst. 2, § 53 odst. 4 atd.). </w:t>
      </w:r>
    </w:p>
    <w:p w14:paraId="01B15C37" w14:textId="77777777" w:rsidR="0077302C" w:rsidRPr="00721F09" w:rsidRDefault="0077302C" w:rsidP="00721F09">
      <w:pPr>
        <w:spacing w:after="160" w:line="240" w:lineRule="auto"/>
        <w:rPr>
          <w:rFonts w:ascii="Times New Roman" w:hAnsi="Times New Roman" w:cs="Times New Roman"/>
          <w:bCs/>
          <w:szCs w:val="24"/>
        </w:rPr>
      </w:pPr>
      <w:r w:rsidRPr="00721F09">
        <w:rPr>
          <w:rFonts w:ascii="Times New Roman" w:hAnsi="Times New Roman" w:cs="Times New Roman"/>
          <w:bCs/>
          <w:szCs w:val="24"/>
        </w:rPr>
        <w:t>Rozhodnutí soudu o osvojení nebo svěření dítěte do pěstounské péče předchází řada činností, které uskutečňují orgány sociálně-právní ochrany a též soudy. Zákon o sociálně-právní ochraně dětí upravuje postup žadatelů při uplatňování žádostí o osvojení dítěte nebo o svěření dítěte do pěstounské péče nebo zařazení do evidence osob, které mohou vykonávat pěstounskou péči na přechodnou dobu, a postup orgánů sociálně-právní ochrany při vyhledávání vhodných osvojitelů nebo pěstounů pro děti, které trvale nebo přechodně nemohou vyrůstat ve své vlastní rodině a pro které je třeba zajistit péči v náhradní rodině.</w:t>
      </w:r>
    </w:p>
    <w:p w14:paraId="73857E83" w14:textId="0B1F3FE3" w:rsidR="0077302C" w:rsidRPr="00721F09" w:rsidRDefault="0077302C" w:rsidP="00721F09">
      <w:pPr>
        <w:spacing w:after="160" w:line="240" w:lineRule="auto"/>
        <w:rPr>
          <w:rFonts w:ascii="Times New Roman" w:hAnsi="Times New Roman" w:cs="Times New Roman"/>
          <w:szCs w:val="24"/>
        </w:rPr>
      </w:pPr>
      <w:r w:rsidRPr="00721F09">
        <w:rPr>
          <w:rFonts w:ascii="Times New Roman" w:hAnsi="Times New Roman" w:cs="Times New Roman"/>
          <w:szCs w:val="24"/>
        </w:rPr>
        <w:t xml:space="preserve">Podle </w:t>
      </w:r>
      <w:r w:rsidR="0093404E" w:rsidRPr="00721F09">
        <w:rPr>
          <w:rFonts w:ascii="Times New Roman" w:hAnsi="Times New Roman" w:cs="Times New Roman"/>
          <w:szCs w:val="24"/>
        </w:rPr>
        <w:t xml:space="preserve">stávajícího </w:t>
      </w:r>
      <w:r w:rsidRPr="00721F09">
        <w:rPr>
          <w:rFonts w:ascii="Times New Roman" w:hAnsi="Times New Roman" w:cs="Times New Roman"/>
          <w:szCs w:val="24"/>
        </w:rPr>
        <w:t xml:space="preserve">§ 19a zákona </w:t>
      </w:r>
      <w:r w:rsidR="0093404E" w:rsidRPr="00721F09">
        <w:rPr>
          <w:rFonts w:ascii="Times New Roman" w:hAnsi="Times New Roman" w:cs="Times New Roman"/>
          <w:szCs w:val="24"/>
        </w:rPr>
        <w:t xml:space="preserve">č. 359/1999 Sb. zprostředkování náhradní rodinné péče </w:t>
      </w:r>
      <w:r w:rsidRPr="00721F09">
        <w:rPr>
          <w:rFonts w:ascii="Times New Roman" w:hAnsi="Times New Roman" w:cs="Times New Roman"/>
          <w:szCs w:val="24"/>
        </w:rPr>
        <w:t>spočívá</w:t>
      </w:r>
    </w:p>
    <w:p w14:paraId="63535DC5" w14:textId="77777777" w:rsidR="0077302C" w:rsidRPr="00721F09" w:rsidRDefault="0077302C" w:rsidP="00721F09">
      <w:pPr>
        <w:numPr>
          <w:ilvl w:val="0"/>
          <w:numId w:val="37"/>
        </w:numPr>
        <w:spacing w:after="160" w:line="240" w:lineRule="auto"/>
        <w:rPr>
          <w:rFonts w:ascii="Times New Roman" w:hAnsi="Times New Roman" w:cs="Times New Roman"/>
          <w:bCs/>
          <w:szCs w:val="24"/>
        </w:rPr>
      </w:pPr>
      <w:r w:rsidRPr="00721F09">
        <w:rPr>
          <w:rFonts w:ascii="Times New Roman" w:hAnsi="Times New Roman" w:cs="Times New Roman"/>
          <w:bCs/>
          <w:szCs w:val="24"/>
        </w:rPr>
        <w:t>ve vyhledávání dětí, kterým je třeba zajistit péči v náhradním rodinném prostředí formou pěstounské péče nebo osvojení,</w:t>
      </w:r>
    </w:p>
    <w:p w14:paraId="104131DA" w14:textId="77777777" w:rsidR="0077302C" w:rsidRPr="00721F09" w:rsidRDefault="0077302C" w:rsidP="00721F09">
      <w:pPr>
        <w:numPr>
          <w:ilvl w:val="0"/>
          <w:numId w:val="37"/>
        </w:numPr>
        <w:spacing w:after="160" w:line="240" w:lineRule="auto"/>
        <w:rPr>
          <w:rFonts w:ascii="Times New Roman" w:hAnsi="Times New Roman" w:cs="Times New Roman"/>
          <w:bCs/>
          <w:szCs w:val="24"/>
        </w:rPr>
      </w:pPr>
      <w:r w:rsidRPr="00721F09">
        <w:rPr>
          <w:rFonts w:ascii="Times New Roman" w:hAnsi="Times New Roman" w:cs="Times New Roman"/>
          <w:bCs/>
          <w:szCs w:val="24"/>
        </w:rPr>
        <w:t>ve vyhledávání fyzických osob vhodných stát se osvojiteli nebo pěstouny,</w:t>
      </w:r>
    </w:p>
    <w:p w14:paraId="30221F29" w14:textId="77777777" w:rsidR="0077302C" w:rsidRPr="00721F09" w:rsidRDefault="0077302C" w:rsidP="00721F09">
      <w:pPr>
        <w:numPr>
          <w:ilvl w:val="0"/>
          <w:numId w:val="37"/>
        </w:numPr>
        <w:spacing w:after="160" w:line="240" w:lineRule="auto"/>
        <w:rPr>
          <w:rFonts w:ascii="Times New Roman" w:hAnsi="Times New Roman" w:cs="Times New Roman"/>
          <w:bCs/>
          <w:szCs w:val="24"/>
        </w:rPr>
      </w:pPr>
      <w:r w:rsidRPr="00721F09">
        <w:rPr>
          <w:rFonts w:ascii="Times New Roman" w:hAnsi="Times New Roman" w:cs="Times New Roman"/>
          <w:bCs/>
          <w:szCs w:val="24"/>
        </w:rPr>
        <w:t>v odborné přípravě fyzických osob vhodných stát se osvojiteli nebo pěstouny k přijetí dítěte do rodiny</w:t>
      </w:r>
    </w:p>
    <w:p w14:paraId="28122CC1" w14:textId="77777777" w:rsidR="0077302C" w:rsidRPr="00721F09" w:rsidRDefault="0077302C" w:rsidP="00721F09">
      <w:pPr>
        <w:numPr>
          <w:ilvl w:val="0"/>
          <w:numId w:val="37"/>
        </w:numPr>
        <w:spacing w:after="160" w:line="240" w:lineRule="auto"/>
        <w:rPr>
          <w:rFonts w:ascii="Times New Roman" w:hAnsi="Times New Roman" w:cs="Times New Roman"/>
          <w:bCs/>
          <w:szCs w:val="24"/>
        </w:rPr>
      </w:pPr>
      <w:r w:rsidRPr="00721F09">
        <w:rPr>
          <w:rFonts w:ascii="Times New Roman" w:hAnsi="Times New Roman" w:cs="Times New Roman"/>
          <w:bCs/>
          <w:szCs w:val="24"/>
        </w:rPr>
        <w:t>ve výběru určité fyzické osoby vhodné stát se osvojitelem nebo pěstounem určitého dítěte, jemuž se osvojení nebo pěstounská péče zprostředkovává a v zajištění osobního seznámení se dítěte s touto osobou.</w:t>
      </w:r>
    </w:p>
    <w:p w14:paraId="5C4BBF2E" w14:textId="71D79F64" w:rsidR="0077302C" w:rsidRPr="00721F09" w:rsidRDefault="0077302C" w:rsidP="00721F09">
      <w:pPr>
        <w:spacing w:after="160" w:line="240" w:lineRule="auto"/>
        <w:rPr>
          <w:rFonts w:ascii="Times New Roman" w:hAnsi="Times New Roman" w:cs="Times New Roman"/>
          <w:bCs/>
          <w:szCs w:val="24"/>
        </w:rPr>
      </w:pPr>
      <w:r w:rsidRPr="00721F09">
        <w:rPr>
          <w:rFonts w:ascii="Times New Roman" w:hAnsi="Times New Roman" w:cs="Times New Roman"/>
          <w:bCs/>
          <w:szCs w:val="24"/>
        </w:rPr>
        <w:t>Zprostředkování osvojení a pěstounské péče spočívající ve výběru určité fyzické osoby vhodné stát se osvojitelem nebo pěstounem určitého dítěte a v zajištění osobního seznámení s touto osobou </w:t>
      </w:r>
      <w:r w:rsidRPr="00721F09">
        <w:rPr>
          <w:rFonts w:ascii="Times New Roman" w:hAnsi="Times New Roman" w:cs="Times New Roman"/>
          <w:szCs w:val="24"/>
        </w:rPr>
        <w:t>nesmí provádět jiné orgány, právnické nebo fyzické osoby, než jsou orgány sociálně-právní ochrany uvedené v § 4 odst. 1 zákona</w:t>
      </w:r>
      <w:r w:rsidR="00E4126C">
        <w:rPr>
          <w:rFonts w:ascii="Times New Roman" w:hAnsi="Times New Roman" w:cs="Times New Roman"/>
          <w:szCs w:val="24"/>
        </w:rPr>
        <w:t xml:space="preserve"> č. 359/1999 Sb.</w:t>
      </w:r>
      <w:r w:rsidRPr="00721F09">
        <w:rPr>
          <w:rFonts w:ascii="Times New Roman" w:hAnsi="Times New Roman" w:cs="Times New Roman"/>
          <w:bCs/>
          <w:szCs w:val="24"/>
        </w:rPr>
        <w:t> Nerespektováním tohoto ustanovení se fyzická nebo právnická osoba dopustí přestupku nebo správního deliktu.</w:t>
      </w:r>
    </w:p>
    <w:p w14:paraId="60F22419" w14:textId="77777777" w:rsidR="0077302C" w:rsidRPr="00721F09" w:rsidRDefault="0077302C" w:rsidP="00721F09">
      <w:pPr>
        <w:spacing w:after="160" w:line="240" w:lineRule="auto"/>
        <w:rPr>
          <w:rFonts w:ascii="Times New Roman" w:hAnsi="Times New Roman" w:cs="Times New Roman"/>
          <w:bCs/>
          <w:szCs w:val="24"/>
        </w:rPr>
      </w:pPr>
      <w:r w:rsidRPr="00721F09">
        <w:rPr>
          <w:rFonts w:ascii="Times New Roman" w:hAnsi="Times New Roman" w:cs="Times New Roman"/>
          <w:bCs/>
          <w:szCs w:val="24"/>
        </w:rPr>
        <w:t>Zprostředkování se provádí </w:t>
      </w:r>
      <w:r w:rsidRPr="00721F09">
        <w:rPr>
          <w:rFonts w:ascii="Times New Roman" w:hAnsi="Times New Roman" w:cs="Times New Roman"/>
          <w:szCs w:val="24"/>
        </w:rPr>
        <w:t>jen na žádost fyzické osoby</w:t>
      </w:r>
      <w:r w:rsidRPr="00721F09">
        <w:rPr>
          <w:rFonts w:ascii="Times New Roman" w:hAnsi="Times New Roman" w:cs="Times New Roman"/>
          <w:b/>
          <w:bCs/>
          <w:szCs w:val="24"/>
        </w:rPr>
        <w:t>,</w:t>
      </w:r>
      <w:r w:rsidRPr="00721F09">
        <w:rPr>
          <w:rFonts w:ascii="Times New Roman" w:hAnsi="Times New Roman" w:cs="Times New Roman"/>
          <w:bCs/>
          <w:szCs w:val="24"/>
        </w:rPr>
        <w:t> která má zájem osvojit dítě nebo je přijmout do pěstounské péče. Žádost se podává u obecního úřadu obce s rozšířenou působností podle místa trvalého pobytu žadatele.</w:t>
      </w:r>
    </w:p>
    <w:p w14:paraId="25430DDE" w14:textId="14926BF2" w:rsidR="0077302C" w:rsidRPr="00721F09" w:rsidRDefault="0077302C" w:rsidP="00721F09">
      <w:pPr>
        <w:spacing w:after="160" w:line="240" w:lineRule="auto"/>
        <w:rPr>
          <w:rFonts w:ascii="Times New Roman" w:hAnsi="Times New Roman" w:cs="Times New Roman"/>
          <w:szCs w:val="24"/>
        </w:rPr>
      </w:pPr>
      <w:r w:rsidRPr="00721F09">
        <w:rPr>
          <w:rFonts w:ascii="Times New Roman" w:hAnsi="Times New Roman" w:cs="Times New Roman"/>
          <w:bCs/>
          <w:szCs w:val="24"/>
        </w:rPr>
        <w:t xml:space="preserve">Zákon </w:t>
      </w:r>
      <w:r w:rsidR="0093404E" w:rsidRPr="00721F09">
        <w:rPr>
          <w:rFonts w:ascii="Times New Roman" w:hAnsi="Times New Roman" w:cs="Times New Roman"/>
          <w:bCs/>
          <w:szCs w:val="24"/>
        </w:rPr>
        <w:t xml:space="preserve">č. 359/1999 Sb. </w:t>
      </w:r>
      <w:r w:rsidRPr="00721F09">
        <w:rPr>
          <w:rFonts w:ascii="Times New Roman" w:hAnsi="Times New Roman" w:cs="Times New Roman"/>
          <w:bCs/>
          <w:szCs w:val="24"/>
        </w:rPr>
        <w:t>také v § 20 odst. 3 vymezuje situace, </w:t>
      </w:r>
      <w:r w:rsidRPr="00721F09">
        <w:rPr>
          <w:rFonts w:ascii="Times New Roman" w:hAnsi="Times New Roman" w:cs="Times New Roman"/>
          <w:szCs w:val="24"/>
        </w:rPr>
        <w:t xml:space="preserve">kdy se zprostředkování </w:t>
      </w:r>
      <w:r w:rsidR="0093404E" w:rsidRPr="00721F09">
        <w:rPr>
          <w:rFonts w:ascii="Times New Roman" w:hAnsi="Times New Roman" w:cs="Times New Roman"/>
          <w:szCs w:val="24"/>
        </w:rPr>
        <w:t xml:space="preserve">orgány sociálně-právní ochrany dětí </w:t>
      </w:r>
      <w:r w:rsidRPr="00721F09">
        <w:rPr>
          <w:rFonts w:ascii="Times New Roman" w:hAnsi="Times New Roman" w:cs="Times New Roman"/>
          <w:szCs w:val="24"/>
        </w:rPr>
        <w:t>neprovádí</w:t>
      </w:r>
      <w:r w:rsidR="0093404E" w:rsidRPr="00721F09">
        <w:rPr>
          <w:rFonts w:ascii="Times New Roman" w:hAnsi="Times New Roman" w:cs="Times New Roman"/>
          <w:szCs w:val="24"/>
        </w:rPr>
        <w:t xml:space="preserve"> a je podáván návrh na svěření dítěte do náhradní rodinné péče přímo soudu.</w:t>
      </w:r>
    </w:p>
    <w:p w14:paraId="1877B240" w14:textId="77777777" w:rsidR="0077302C" w:rsidRPr="00721F09" w:rsidRDefault="0077302C" w:rsidP="00721F09">
      <w:pPr>
        <w:spacing w:after="160" w:line="240" w:lineRule="auto"/>
        <w:rPr>
          <w:rFonts w:ascii="Times New Roman" w:hAnsi="Times New Roman" w:cs="Times New Roman"/>
          <w:bCs/>
          <w:szCs w:val="24"/>
        </w:rPr>
      </w:pPr>
      <w:r w:rsidRPr="00721F09">
        <w:rPr>
          <w:rFonts w:ascii="Times New Roman" w:hAnsi="Times New Roman" w:cs="Times New Roman"/>
          <w:bCs/>
          <w:szCs w:val="24"/>
        </w:rPr>
        <w:t>Při osvojení se zprostředkování neprovádí</w:t>
      </w:r>
    </w:p>
    <w:p w14:paraId="42FE085B" w14:textId="77777777" w:rsidR="0077302C" w:rsidRPr="00721F09" w:rsidRDefault="0077302C" w:rsidP="00721F09">
      <w:pPr>
        <w:numPr>
          <w:ilvl w:val="0"/>
          <w:numId w:val="38"/>
        </w:numPr>
        <w:spacing w:after="160" w:line="240" w:lineRule="auto"/>
        <w:rPr>
          <w:rFonts w:ascii="Times New Roman" w:hAnsi="Times New Roman" w:cs="Times New Roman"/>
          <w:bCs/>
          <w:szCs w:val="24"/>
        </w:rPr>
      </w:pPr>
      <w:r w:rsidRPr="00721F09">
        <w:rPr>
          <w:rFonts w:ascii="Times New Roman" w:hAnsi="Times New Roman" w:cs="Times New Roman"/>
          <w:bCs/>
          <w:szCs w:val="24"/>
        </w:rPr>
        <w:t>v případě, že rodiče dítěte dali souhlas k osvojení dítěte předem ve vztahu k určitým osvojitelům </w:t>
      </w:r>
      <w:proofErr w:type="gramStart"/>
      <w:r w:rsidRPr="00721F09">
        <w:rPr>
          <w:rFonts w:ascii="Times New Roman" w:hAnsi="Times New Roman" w:cs="Times New Roman"/>
          <w:bCs/>
          <w:szCs w:val="24"/>
        </w:rPr>
        <w:t>a nebo</w:t>
      </w:r>
      <w:proofErr w:type="gramEnd"/>
    </w:p>
    <w:p w14:paraId="2693735C" w14:textId="77777777" w:rsidR="0077302C" w:rsidRPr="00721F09" w:rsidRDefault="0077302C" w:rsidP="00721F09">
      <w:pPr>
        <w:numPr>
          <w:ilvl w:val="0"/>
          <w:numId w:val="38"/>
        </w:numPr>
        <w:spacing w:after="160" w:line="240" w:lineRule="auto"/>
        <w:rPr>
          <w:rFonts w:ascii="Times New Roman" w:hAnsi="Times New Roman" w:cs="Times New Roman"/>
          <w:bCs/>
          <w:szCs w:val="24"/>
        </w:rPr>
      </w:pPr>
      <w:r w:rsidRPr="00721F09">
        <w:rPr>
          <w:rFonts w:ascii="Times New Roman" w:hAnsi="Times New Roman" w:cs="Times New Roman"/>
          <w:bCs/>
          <w:szCs w:val="24"/>
        </w:rPr>
        <w:t>podal-li návrh na osvojení manžel rodiče dítěte nebo pozůstalý manžel po rodiči nebo osvojiteli dítěte.</w:t>
      </w:r>
    </w:p>
    <w:p w14:paraId="01BD6445" w14:textId="7983B6D9" w:rsidR="0077302C" w:rsidRPr="00721F09" w:rsidRDefault="0077302C" w:rsidP="00721F09">
      <w:pPr>
        <w:spacing w:after="160" w:line="240" w:lineRule="auto"/>
        <w:rPr>
          <w:rFonts w:ascii="Times New Roman" w:hAnsi="Times New Roman" w:cs="Times New Roman"/>
          <w:bCs/>
          <w:szCs w:val="24"/>
        </w:rPr>
      </w:pPr>
      <w:r w:rsidRPr="00721F09">
        <w:rPr>
          <w:rFonts w:ascii="Times New Roman" w:hAnsi="Times New Roman" w:cs="Times New Roman"/>
          <w:bCs/>
          <w:szCs w:val="24"/>
        </w:rPr>
        <w:lastRenderedPageBreak/>
        <w:t xml:space="preserve">Zprostředkování pěstounské péče se neprovádí v případě, kdy návrh na svěření dítěte do pěstounské péče podala fyzická osoba k dítěti příbuzná </w:t>
      </w:r>
      <w:proofErr w:type="gramStart"/>
      <w:r w:rsidRPr="00721F09">
        <w:rPr>
          <w:rFonts w:ascii="Times New Roman" w:hAnsi="Times New Roman" w:cs="Times New Roman"/>
          <w:bCs/>
          <w:szCs w:val="24"/>
        </w:rPr>
        <w:t>a</w:t>
      </w:r>
      <w:r w:rsidR="00E4126C">
        <w:rPr>
          <w:rFonts w:ascii="Times New Roman" w:hAnsi="Times New Roman" w:cs="Times New Roman"/>
          <w:bCs/>
          <w:szCs w:val="24"/>
        </w:rPr>
        <w:t xml:space="preserve"> </w:t>
      </w:r>
      <w:r w:rsidRPr="00721F09">
        <w:rPr>
          <w:rFonts w:ascii="Times New Roman" w:hAnsi="Times New Roman" w:cs="Times New Roman"/>
          <w:bCs/>
          <w:szCs w:val="24"/>
        </w:rPr>
        <w:t>nebo</w:t>
      </w:r>
      <w:proofErr w:type="gramEnd"/>
      <w:r w:rsidRPr="00721F09">
        <w:rPr>
          <w:rFonts w:ascii="Times New Roman" w:hAnsi="Times New Roman" w:cs="Times New Roman"/>
          <w:bCs/>
          <w:szCs w:val="24"/>
        </w:rPr>
        <w:t xml:space="preserve"> blízká dítěti nebo jeho rodině.</w:t>
      </w:r>
    </w:p>
    <w:p w14:paraId="33738F48" w14:textId="0C387FBD" w:rsidR="0093404E" w:rsidRPr="00721F09" w:rsidRDefault="0093404E" w:rsidP="00721F09">
      <w:pPr>
        <w:spacing w:after="160" w:line="240" w:lineRule="auto"/>
        <w:rPr>
          <w:rFonts w:ascii="Times New Roman" w:hAnsi="Times New Roman" w:cs="Times New Roman"/>
          <w:bCs/>
          <w:szCs w:val="24"/>
        </w:rPr>
      </w:pPr>
      <w:r w:rsidRPr="00721F09">
        <w:rPr>
          <w:rFonts w:ascii="Times New Roman" w:hAnsi="Times New Roman" w:cs="Times New Roman"/>
          <w:bCs/>
          <w:szCs w:val="24"/>
        </w:rPr>
        <w:t>Zákon č. 359/1999 Sb. upravuje řízení po podání žádosti o zařazení do evidence pro zprostředkování pěstounské péče, osvojení či zařazení do evidence osob, které mohou vykonávat pěstounskou péči na přechodnou dobu, které je zahájeno u obecního úřadu obce s rozšířenou působností</w:t>
      </w:r>
      <w:r w:rsidR="005B58C7" w:rsidRPr="00721F09">
        <w:rPr>
          <w:rFonts w:ascii="Times New Roman" w:hAnsi="Times New Roman" w:cs="Times New Roman"/>
          <w:bCs/>
          <w:szCs w:val="24"/>
        </w:rPr>
        <w:t xml:space="preserve">, </w:t>
      </w:r>
      <w:r w:rsidRPr="00721F09">
        <w:rPr>
          <w:rFonts w:ascii="Times New Roman" w:hAnsi="Times New Roman" w:cs="Times New Roman"/>
          <w:bCs/>
          <w:szCs w:val="24"/>
        </w:rPr>
        <w:t>příslušného podle místa trvalého pobytu žadatele</w:t>
      </w:r>
      <w:r w:rsidR="005B58C7" w:rsidRPr="00721F09">
        <w:rPr>
          <w:rFonts w:ascii="Times New Roman" w:hAnsi="Times New Roman" w:cs="Times New Roman"/>
          <w:bCs/>
          <w:szCs w:val="24"/>
        </w:rPr>
        <w:t>. T</w:t>
      </w:r>
      <w:r w:rsidRPr="00721F09">
        <w:rPr>
          <w:rFonts w:ascii="Times New Roman" w:hAnsi="Times New Roman" w:cs="Times New Roman"/>
          <w:bCs/>
          <w:szCs w:val="24"/>
        </w:rPr>
        <w:t xml:space="preserve">ento správní orgán provádí prvotní úkony a šetření, shromažďuje </w:t>
      </w:r>
      <w:r w:rsidR="005B58C7" w:rsidRPr="00721F09">
        <w:rPr>
          <w:rFonts w:ascii="Times New Roman" w:hAnsi="Times New Roman" w:cs="Times New Roman"/>
          <w:bCs/>
          <w:szCs w:val="24"/>
        </w:rPr>
        <w:t xml:space="preserve">vyjmenované </w:t>
      </w:r>
      <w:r w:rsidRPr="00721F09">
        <w:rPr>
          <w:rFonts w:ascii="Times New Roman" w:hAnsi="Times New Roman" w:cs="Times New Roman"/>
          <w:bCs/>
          <w:szCs w:val="24"/>
        </w:rPr>
        <w:t>podklady a následně řízení předává krajskému úřadu, v jehož správním obvodu se obecní úřad obce s rozšířenou působností nachází. Krajský úřad provádí další dokazování, žadatel absolvuje povinnou přípravu k přijetí dítěte do rodiny (v rozsahu minimálně 48 hodin, resp.72 hodin u žadatelů o zařazení do evidence osob, které mohou vykonávat pěstounskou péči na přechodnou dobu), psychologické posouzení atd. Správní řízení od podání žádosti do jeho pravomocného skončení trvá v současnosti nejen několik měsíců, ale v řadě případů i déle než rok.</w:t>
      </w:r>
      <w:r w:rsidR="005B58C7" w:rsidRPr="00721F09">
        <w:rPr>
          <w:rFonts w:ascii="Times New Roman" w:hAnsi="Times New Roman" w:cs="Times New Roman"/>
          <w:bCs/>
          <w:szCs w:val="24"/>
        </w:rPr>
        <w:t xml:space="preserve"> Nejvíce problematické se v praxi ukazuje, pokud jde o délku procesu odborného posouzení a délku řízení, že žadatelé musí v některých případech (krajích) čekat i několik týdnu až měsíců, než krajský úřad vypíše či naplní přípravu k přijetí dítěte do rodiny a/nebo než dojde k psychologickému posouzení žadatele a jeho rodiny</w:t>
      </w:r>
    </w:p>
    <w:p w14:paraId="720FE150" w14:textId="4D0AA4AF" w:rsidR="005B58C7" w:rsidRPr="00721F09" w:rsidRDefault="005B58C7" w:rsidP="00721F09">
      <w:pPr>
        <w:spacing w:after="160" w:line="240" w:lineRule="auto"/>
        <w:rPr>
          <w:rFonts w:ascii="Times New Roman" w:hAnsi="Times New Roman" w:cs="Times New Roman"/>
          <w:bCs/>
          <w:szCs w:val="24"/>
        </w:rPr>
      </w:pPr>
      <w:r w:rsidRPr="00721F09">
        <w:rPr>
          <w:rFonts w:ascii="Times New Roman" w:hAnsi="Times New Roman" w:cs="Times New Roman"/>
          <w:bCs/>
          <w:szCs w:val="24"/>
        </w:rPr>
        <w:t xml:space="preserve">Přípravy k přijetí dítěte do rodiny jsou upraveny v § 11 odst. 2 písm. a) a b) zákona č. 359/1999 Sb., který říká, že </w:t>
      </w:r>
      <w:r w:rsidRPr="00721F09">
        <w:rPr>
          <w:rFonts w:ascii="Times New Roman" w:hAnsi="Times New Roman" w:cs="Times New Roman"/>
          <w:bCs/>
          <w:i/>
          <w:iCs/>
          <w:szCs w:val="24"/>
        </w:rPr>
        <w:t>„Krajský úřad zajišťuje přípravu fyzických osob vhodných stát se osvojiteli nebo pěstouny k přijetí dítěte do rodiny a poskytuje těmto osobám poradenskou pomoc související s osvojením dítěte nebo svěřením dítěte do pěstounské péče, včetně speciální přípravy k přijetí dítěte pěstounem na přechodnou dobu; časový rozsah přípravy k zařazení žadatele do evidence pro zprostředkování osvojení nebo pěstounské péče činí nejméně 48 hodin a u žadatelů o zařazení do evidence osob, které mohou vykonávat pěstounskou péči na přechodnou dobu nejméně 72 hodin; časový rozsah přípravy žadatelů, kteří přípravu již jednou dokončili, může krajský úřad snížit.</w:t>
      </w:r>
      <w:r w:rsidRPr="00721F09">
        <w:rPr>
          <w:rFonts w:ascii="Times New Roman" w:hAnsi="Times New Roman" w:cs="Times New Roman"/>
          <w:bCs/>
          <w:szCs w:val="24"/>
        </w:rPr>
        <w:t xml:space="preserve"> </w:t>
      </w:r>
      <w:r w:rsidRPr="00721F09">
        <w:rPr>
          <w:rFonts w:ascii="Times New Roman" w:hAnsi="Times New Roman" w:cs="Times New Roman"/>
          <w:bCs/>
          <w:i/>
          <w:iCs/>
          <w:szCs w:val="24"/>
        </w:rPr>
        <w:t>Krajský úřad zajišťuje</w:t>
      </w:r>
      <w:r w:rsidRPr="00721F09">
        <w:rPr>
          <w:rFonts w:ascii="Times New Roman" w:hAnsi="Times New Roman" w:cs="Times New Roman"/>
          <w:bCs/>
          <w:szCs w:val="24"/>
        </w:rPr>
        <w:t xml:space="preserve"> </w:t>
      </w:r>
      <w:r w:rsidRPr="00721F09">
        <w:rPr>
          <w:rFonts w:ascii="Times New Roman" w:hAnsi="Times New Roman" w:cs="Times New Roman"/>
          <w:bCs/>
          <w:i/>
          <w:iCs/>
          <w:szCs w:val="24"/>
        </w:rPr>
        <w:t xml:space="preserve">přípravu dětí žijících v rodině osob vhodných stát se osvojiteli nebo pěstouny; příprava dětí se provádí přiměřeně vzhledem k jejich věku, rozumové vyspělosti a v nezbytném rozsahu.“ </w:t>
      </w:r>
      <w:r w:rsidRPr="00721F09">
        <w:rPr>
          <w:rFonts w:ascii="Times New Roman" w:hAnsi="Times New Roman" w:cs="Times New Roman"/>
          <w:bCs/>
          <w:szCs w:val="24"/>
        </w:rPr>
        <w:t xml:space="preserve">Obsah a rozsah odborné přípravy k přijetí dítěte do rodiny upravuje § 3 vyhlášky č. 473/2012 Sb. </w:t>
      </w:r>
      <w:proofErr w:type="spellStart"/>
      <w:r w:rsidRPr="00721F09">
        <w:rPr>
          <w:rFonts w:ascii="Times New Roman" w:hAnsi="Times New Roman" w:cs="Times New Roman"/>
          <w:bCs/>
          <w:szCs w:val="24"/>
        </w:rPr>
        <w:t>Ust</w:t>
      </w:r>
      <w:proofErr w:type="spellEnd"/>
      <w:r w:rsidRPr="00721F09">
        <w:rPr>
          <w:rFonts w:ascii="Times New Roman" w:hAnsi="Times New Roman" w:cs="Times New Roman"/>
          <w:bCs/>
          <w:szCs w:val="24"/>
        </w:rPr>
        <w:t xml:space="preserve">. § 27 odst. 1 písm. b) zákona </w:t>
      </w:r>
      <w:r w:rsidR="00E4126C">
        <w:rPr>
          <w:rFonts w:ascii="Times New Roman" w:hAnsi="Times New Roman" w:cs="Times New Roman"/>
          <w:bCs/>
          <w:szCs w:val="24"/>
        </w:rPr>
        <w:br/>
      </w:r>
      <w:r w:rsidRPr="00721F09">
        <w:rPr>
          <w:rFonts w:ascii="Times New Roman" w:hAnsi="Times New Roman" w:cs="Times New Roman"/>
          <w:bCs/>
          <w:szCs w:val="24"/>
        </w:rPr>
        <w:t xml:space="preserve">č. 359/1999 Sb. pak stanovuje, že odborné posouzení pro zprostředkování náhradní rodinné péče na úrovni krajského úřadu zahrnuje rovněž zhodnocení přípravy k přijetí dítěte do rodiny, včetně speciální přípravy k přijetí dítěte pěstounem na přechodnou dobu. </w:t>
      </w:r>
    </w:p>
    <w:p w14:paraId="259D1FDC" w14:textId="5BE70EB2" w:rsidR="0077302C" w:rsidRPr="00721F09" w:rsidRDefault="005B58C7" w:rsidP="00721F09">
      <w:pPr>
        <w:spacing w:after="160" w:line="240" w:lineRule="auto"/>
        <w:rPr>
          <w:rFonts w:ascii="Times New Roman" w:hAnsi="Times New Roman" w:cs="Times New Roman"/>
          <w:bCs/>
          <w:szCs w:val="24"/>
        </w:rPr>
      </w:pPr>
      <w:r w:rsidRPr="00721F09">
        <w:rPr>
          <w:rFonts w:ascii="Times New Roman" w:hAnsi="Times New Roman" w:cs="Times New Roman"/>
          <w:bCs/>
          <w:szCs w:val="24"/>
        </w:rPr>
        <w:t xml:space="preserve">Na části odborného posouzení žadatelů na úrovni krajského úřadu se podílejí psychologové </w:t>
      </w:r>
      <w:r w:rsidR="00E4126C">
        <w:rPr>
          <w:rFonts w:ascii="Times New Roman" w:hAnsi="Times New Roman" w:cs="Times New Roman"/>
          <w:bCs/>
          <w:szCs w:val="24"/>
        </w:rPr>
        <w:br/>
      </w:r>
      <w:r w:rsidRPr="00721F09">
        <w:rPr>
          <w:rFonts w:ascii="Times New Roman" w:hAnsi="Times New Roman" w:cs="Times New Roman"/>
          <w:bCs/>
          <w:szCs w:val="24"/>
        </w:rPr>
        <w:t xml:space="preserve">(ať už jako zaměstnanci krajského úřadu nebo externisté), ačkoli zákon č. 359/1999 Sb. nedefinuje a ani blíže neupravuje „psychologické posouzení žadatelů“. </w:t>
      </w:r>
      <w:proofErr w:type="spellStart"/>
      <w:r w:rsidRPr="00721F09">
        <w:rPr>
          <w:rFonts w:ascii="Times New Roman" w:hAnsi="Times New Roman" w:cs="Times New Roman"/>
          <w:bCs/>
          <w:szCs w:val="24"/>
        </w:rPr>
        <w:t>Ust</w:t>
      </w:r>
      <w:proofErr w:type="spellEnd"/>
      <w:r w:rsidRPr="00721F09">
        <w:rPr>
          <w:rFonts w:ascii="Times New Roman" w:hAnsi="Times New Roman" w:cs="Times New Roman"/>
          <w:bCs/>
          <w:szCs w:val="24"/>
        </w:rPr>
        <w:t xml:space="preserve">. § 27 odst. 2 zákona č. 359/1999 Sb. stanovuje, že </w:t>
      </w:r>
      <w:r w:rsidRPr="00721F09">
        <w:rPr>
          <w:rFonts w:ascii="Times New Roman" w:hAnsi="Times New Roman" w:cs="Times New Roman"/>
          <w:bCs/>
          <w:i/>
          <w:iCs/>
          <w:szCs w:val="24"/>
        </w:rPr>
        <w:t xml:space="preserve">„Pro účely zprostředkování osvojení a pěstounské péče se </w:t>
      </w:r>
      <w:r w:rsidR="00E4126C">
        <w:rPr>
          <w:rFonts w:ascii="Times New Roman" w:hAnsi="Times New Roman" w:cs="Times New Roman"/>
          <w:bCs/>
          <w:i/>
          <w:iCs/>
          <w:szCs w:val="24"/>
        </w:rPr>
        <w:br/>
      </w:r>
      <w:r w:rsidRPr="00721F09">
        <w:rPr>
          <w:rFonts w:ascii="Times New Roman" w:hAnsi="Times New Roman" w:cs="Times New Roman"/>
          <w:bCs/>
          <w:i/>
          <w:iCs/>
          <w:szCs w:val="24"/>
        </w:rPr>
        <w:t xml:space="preserve">u žadatelů posuzuje charakteristika osobnosti, psychický stav, zdravotní stav, jenž zahrnuje posouzení, zda zdravotní stav žadatele z hlediska duševního, tělesného a smyslového nebrání dlouhodobé péči o dítě, předpoklad vychovávat dítě, motivace, která vedla k žádosti o osvojení dítěte nebo k jeho svěření do pěstounské péče, stabilita manželského vztahu a prostředí v rodině, sociální prostředí, zvláště bydlení a domácnost, etnické, náboženské a kulturní prostředí žadatele, popřípadě další skutečnosti rozhodné pro osvojení dítěte nebo jeho svěření do pěstounské péče. Posouzení krajský úřad provede do 30 dnů ode dne zjištění všech potřebných skutečností. </w:t>
      </w:r>
      <w:r w:rsidRPr="00721F09">
        <w:rPr>
          <w:rFonts w:ascii="Times New Roman" w:hAnsi="Times New Roman" w:cs="Times New Roman"/>
          <w:bCs/>
          <w:szCs w:val="24"/>
        </w:rPr>
        <w:t xml:space="preserve">Zvykově bývá psychologům dávána posoudit zejména motivaci žadatele, jeho osobnost, psychický stav, někdy posuzuje psycholog rovněž stabilitu manželského vztahu </w:t>
      </w:r>
      <w:r w:rsidR="00E4126C">
        <w:rPr>
          <w:rFonts w:ascii="Times New Roman" w:hAnsi="Times New Roman" w:cs="Times New Roman"/>
          <w:bCs/>
          <w:szCs w:val="24"/>
        </w:rPr>
        <w:br/>
      </w:r>
      <w:r w:rsidRPr="00721F09">
        <w:rPr>
          <w:rFonts w:ascii="Times New Roman" w:hAnsi="Times New Roman" w:cs="Times New Roman"/>
          <w:bCs/>
          <w:szCs w:val="24"/>
        </w:rPr>
        <w:t xml:space="preserve">a prostředí v rodině a schopnosti dětí žijících v rodině žadatele přijmout další dítě do rodiny </w:t>
      </w:r>
      <w:r w:rsidR="00E4126C">
        <w:rPr>
          <w:rFonts w:ascii="Times New Roman" w:hAnsi="Times New Roman" w:cs="Times New Roman"/>
          <w:bCs/>
          <w:szCs w:val="24"/>
        </w:rPr>
        <w:br/>
      </w:r>
      <w:r w:rsidRPr="00721F09">
        <w:rPr>
          <w:rFonts w:ascii="Times New Roman" w:hAnsi="Times New Roman" w:cs="Times New Roman"/>
          <w:bCs/>
          <w:szCs w:val="24"/>
        </w:rPr>
        <w:t>(§ 27 odst. 1 písm. d) zákona č. 359/1999 Sb.).</w:t>
      </w:r>
      <w:r w:rsidR="0080729A" w:rsidRPr="00721F09">
        <w:rPr>
          <w:rFonts w:ascii="Times New Roman" w:hAnsi="Times New Roman" w:cs="Times New Roman"/>
          <w:bCs/>
          <w:szCs w:val="24"/>
        </w:rPr>
        <w:t xml:space="preserve"> Další skutečnosti, které krajský úřad v řízení zjišťuje a odborně posuzuje ve vztahu ke zprostředkování NRP</w:t>
      </w:r>
      <w:r w:rsidR="00E4126C">
        <w:rPr>
          <w:rFonts w:ascii="Times New Roman" w:hAnsi="Times New Roman" w:cs="Times New Roman"/>
          <w:bCs/>
          <w:szCs w:val="24"/>
        </w:rPr>
        <w:t>,</w:t>
      </w:r>
      <w:r w:rsidR="0080729A" w:rsidRPr="00721F09">
        <w:rPr>
          <w:rFonts w:ascii="Times New Roman" w:hAnsi="Times New Roman" w:cs="Times New Roman"/>
          <w:bCs/>
          <w:szCs w:val="24"/>
        </w:rPr>
        <w:t xml:space="preserve"> jsou uvedené v § 27. Toto </w:t>
      </w:r>
      <w:r w:rsidR="0080729A" w:rsidRPr="00721F09">
        <w:rPr>
          <w:rFonts w:ascii="Times New Roman" w:hAnsi="Times New Roman" w:cs="Times New Roman"/>
          <w:bCs/>
          <w:szCs w:val="24"/>
        </w:rPr>
        <w:lastRenderedPageBreak/>
        <w:t xml:space="preserve">ustanovení však zároveň upravuje odborné posouzení dětí, které krajský úřad zařazuje do evidence pro zprostředkování NRP, ustanovení je tedy </w:t>
      </w:r>
      <w:r w:rsidR="00CE3B1E" w:rsidRPr="00721F09">
        <w:rPr>
          <w:rFonts w:ascii="Times New Roman" w:hAnsi="Times New Roman" w:cs="Times New Roman"/>
          <w:bCs/>
          <w:szCs w:val="24"/>
        </w:rPr>
        <w:t>poměrně nepřehledné.</w:t>
      </w:r>
    </w:p>
    <w:p w14:paraId="3D2EC4C5" w14:textId="4C4DA798" w:rsidR="00A91B9B" w:rsidRPr="00721F09" w:rsidRDefault="00A91B9B" w:rsidP="00721F09">
      <w:pPr>
        <w:spacing w:after="160" w:line="240" w:lineRule="auto"/>
        <w:rPr>
          <w:rFonts w:ascii="Times New Roman" w:hAnsi="Times New Roman" w:cs="Times New Roman"/>
          <w:bCs/>
          <w:szCs w:val="24"/>
        </w:rPr>
      </w:pPr>
      <w:r w:rsidRPr="00721F09">
        <w:rPr>
          <w:rFonts w:ascii="Times New Roman" w:hAnsi="Times New Roman" w:cs="Times New Roman"/>
          <w:bCs/>
          <w:szCs w:val="24"/>
        </w:rPr>
        <w:t xml:space="preserve">Zákon č. 359/1999 Sb. upravuje </w:t>
      </w:r>
      <w:r w:rsidR="00CE3B1E" w:rsidRPr="00721F09">
        <w:rPr>
          <w:rFonts w:ascii="Times New Roman" w:hAnsi="Times New Roman" w:cs="Times New Roman"/>
          <w:bCs/>
          <w:szCs w:val="24"/>
        </w:rPr>
        <w:t xml:space="preserve">rovněž ve Části třetí, Hlavě IV </w:t>
      </w:r>
      <w:r w:rsidRPr="00721F09">
        <w:rPr>
          <w:rFonts w:ascii="Times New Roman" w:hAnsi="Times New Roman" w:cs="Times New Roman"/>
          <w:bCs/>
          <w:szCs w:val="24"/>
        </w:rPr>
        <w:t xml:space="preserve">vedení spisové dokumentace </w:t>
      </w:r>
      <w:r w:rsidR="00E4126C">
        <w:rPr>
          <w:rFonts w:ascii="Times New Roman" w:hAnsi="Times New Roman" w:cs="Times New Roman"/>
          <w:bCs/>
          <w:szCs w:val="24"/>
        </w:rPr>
        <w:br/>
      </w:r>
      <w:r w:rsidRPr="00721F09">
        <w:rPr>
          <w:rFonts w:ascii="Times New Roman" w:hAnsi="Times New Roman" w:cs="Times New Roman"/>
          <w:bCs/>
          <w:szCs w:val="24"/>
        </w:rPr>
        <w:t xml:space="preserve">o dětech, kterým je </w:t>
      </w:r>
      <w:r w:rsidR="00CE3B1E" w:rsidRPr="00721F09">
        <w:rPr>
          <w:rFonts w:ascii="Times New Roman" w:hAnsi="Times New Roman" w:cs="Times New Roman"/>
          <w:bCs/>
          <w:szCs w:val="24"/>
        </w:rPr>
        <w:t xml:space="preserve">třeba </w:t>
      </w:r>
      <w:r w:rsidRPr="00721F09">
        <w:rPr>
          <w:rFonts w:ascii="Times New Roman" w:hAnsi="Times New Roman" w:cs="Times New Roman"/>
          <w:bCs/>
          <w:szCs w:val="24"/>
        </w:rPr>
        <w:t xml:space="preserve">zprostředkovat náhradní rodinnou péči a také o žadatelích </w:t>
      </w:r>
      <w:r w:rsidR="00E4126C">
        <w:rPr>
          <w:rFonts w:ascii="Times New Roman" w:hAnsi="Times New Roman" w:cs="Times New Roman"/>
          <w:bCs/>
          <w:szCs w:val="24"/>
        </w:rPr>
        <w:br/>
      </w:r>
      <w:r w:rsidRPr="00721F09">
        <w:rPr>
          <w:rFonts w:ascii="Times New Roman" w:hAnsi="Times New Roman" w:cs="Times New Roman"/>
          <w:bCs/>
          <w:szCs w:val="24"/>
        </w:rPr>
        <w:t>o zprostředkování NRP, a to na úrovni obecního úřadu obce s rozšířenou působností, tak krajského úřadu, kde se však vede tzv. evidence dětí a evidence žadatelů pro zprostředkování NRP. Zákon upravuje jak zařazení do evidence pro zprostředkování NRP, tak také vyřazení z dané evidence, a to u dětí i žadatelů</w:t>
      </w:r>
      <w:r w:rsidR="00CE3B1E" w:rsidRPr="00721F09">
        <w:rPr>
          <w:rFonts w:ascii="Times New Roman" w:hAnsi="Times New Roman" w:cs="Times New Roman"/>
          <w:bCs/>
          <w:szCs w:val="24"/>
        </w:rPr>
        <w:t>, ovšem zcela nesystematicky</w:t>
      </w:r>
      <w:r w:rsidRPr="00721F09">
        <w:rPr>
          <w:rFonts w:ascii="Times New Roman" w:hAnsi="Times New Roman" w:cs="Times New Roman"/>
          <w:bCs/>
          <w:szCs w:val="24"/>
        </w:rPr>
        <w:t xml:space="preserve">. Dále zákon č. 359/1999 Sb., upravuje tzv. párování, tedy postup výběru nejvhodnějšího žadatele pro konkrétní dítě </w:t>
      </w:r>
      <w:r w:rsidR="00E4126C">
        <w:rPr>
          <w:rFonts w:ascii="Times New Roman" w:hAnsi="Times New Roman" w:cs="Times New Roman"/>
          <w:bCs/>
          <w:szCs w:val="24"/>
        </w:rPr>
        <w:br/>
      </w:r>
      <w:r w:rsidRPr="00721F09">
        <w:rPr>
          <w:rFonts w:ascii="Times New Roman" w:hAnsi="Times New Roman" w:cs="Times New Roman"/>
          <w:bCs/>
          <w:szCs w:val="24"/>
        </w:rPr>
        <w:t>(</w:t>
      </w:r>
      <w:r w:rsidR="0080729A" w:rsidRPr="00721F09">
        <w:rPr>
          <w:rFonts w:ascii="Times New Roman" w:hAnsi="Times New Roman" w:cs="Times New Roman"/>
          <w:bCs/>
          <w:szCs w:val="24"/>
        </w:rPr>
        <w:t xml:space="preserve">§ 24). </w:t>
      </w:r>
    </w:p>
    <w:p w14:paraId="1860D3FD" w14:textId="4730403F" w:rsidR="0080729A" w:rsidRPr="00721F09" w:rsidRDefault="0080729A" w:rsidP="00721F09">
      <w:pPr>
        <w:spacing w:after="160" w:line="240" w:lineRule="auto"/>
        <w:rPr>
          <w:rFonts w:ascii="Times New Roman" w:hAnsi="Times New Roman" w:cs="Times New Roman"/>
          <w:bCs/>
          <w:szCs w:val="24"/>
        </w:rPr>
      </w:pPr>
      <w:r w:rsidRPr="00721F09">
        <w:rPr>
          <w:rFonts w:ascii="Times New Roman" w:hAnsi="Times New Roman" w:cs="Times New Roman"/>
          <w:bCs/>
          <w:szCs w:val="24"/>
        </w:rPr>
        <w:t xml:space="preserve">Zákon č. 359/1999 Sb., </w:t>
      </w:r>
      <w:r w:rsidR="00CE3B1E" w:rsidRPr="00721F09">
        <w:rPr>
          <w:rFonts w:ascii="Times New Roman" w:hAnsi="Times New Roman" w:cs="Times New Roman"/>
          <w:bCs/>
          <w:szCs w:val="24"/>
        </w:rPr>
        <w:t xml:space="preserve">upravuje </w:t>
      </w:r>
      <w:r w:rsidRPr="00721F09">
        <w:rPr>
          <w:rFonts w:ascii="Times New Roman" w:hAnsi="Times New Roman" w:cs="Times New Roman"/>
          <w:bCs/>
          <w:szCs w:val="24"/>
        </w:rPr>
        <w:t>dále odvolací řízení, kdy odvolacím orgánem je MPSV. § 25 pak obsahuje úpravu mezinárodního osvojení dětí z ČR do ciziny, a naopak dětí ze zahraničí žadatelů, v</w:t>
      </w:r>
      <w:r w:rsidR="00E4126C">
        <w:rPr>
          <w:rFonts w:ascii="Times New Roman" w:hAnsi="Times New Roman" w:cs="Times New Roman"/>
          <w:bCs/>
          <w:szCs w:val="24"/>
        </w:rPr>
        <w:t> </w:t>
      </w:r>
      <w:r w:rsidRPr="00721F09">
        <w:rPr>
          <w:rFonts w:ascii="Times New Roman" w:hAnsi="Times New Roman" w:cs="Times New Roman"/>
          <w:bCs/>
          <w:szCs w:val="24"/>
        </w:rPr>
        <w:t>ČR</w:t>
      </w:r>
      <w:r w:rsidR="00E4126C">
        <w:rPr>
          <w:rFonts w:ascii="Times New Roman" w:hAnsi="Times New Roman" w:cs="Times New Roman"/>
          <w:bCs/>
          <w:szCs w:val="24"/>
        </w:rPr>
        <w:t xml:space="preserve">, které provádí Úřad pro mezinárodněprávní ochranu dětí. </w:t>
      </w:r>
    </w:p>
    <w:p w14:paraId="33B27CEC" w14:textId="77777777" w:rsidR="00D6766A" w:rsidRPr="00721F09" w:rsidRDefault="00D6766A" w:rsidP="00721F09">
      <w:pPr>
        <w:widowControl w:val="0"/>
        <w:autoSpaceDE w:val="0"/>
        <w:autoSpaceDN w:val="0"/>
        <w:adjustRightInd w:val="0"/>
        <w:spacing w:line="240" w:lineRule="auto"/>
        <w:rPr>
          <w:rFonts w:ascii="Times New Roman" w:hAnsi="Times New Roman" w:cs="Times New Roman"/>
          <w:b/>
          <w:bCs/>
          <w:szCs w:val="24"/>
        </w:rPr>
      </w:pPr>
    </w:p>
    <w:p w14:paraId="23A7533E" w14:textId="6A277FB4" w:rsidR="00953CBF" w:rsidRPr="00721F09" w:rsidRDefault="009A5592" w:rsidP="00721F09">
      <w:pPr>
        <w:pStyle w:val="Nadpis3"/>
        <w:numPr>
          <w:ilvl w:val="0"/>
          <w:numId w:val="0"/>
        </w:numPr>
        <w:spacing w:line="240" w:lineRule="auto"/>
        <w:rPr>
          <w:rFonts w:ascii="Times New Roman" w:hAnsi="Times New Roman" w:cs="Times New Roman"/>
          <w:szCs w:val="24"/>
        </w:rPr>
      </w:pPr>
      <w:r w:rsidRPr="00721F09">
        <w:rPr>
          <w:rFonts w:ascii="Times New Roman" w:hAnsi="Times New Roman" w:cs="Times New Roman"/>
          <w:color w:val="auto"/>
          <w:szCs w:val="24"/>
        </w:rPr>
        <w:t>1.3.2. Doprovázení pěstoun</w:t>
      </w:r>
      <w:r w:rsidR="0080729A" w:rsidRPr="00721F09">
        <w:rPr>
          <w:rFonts w:ascii="Times New Roman" w:hAnsi="Times New Roman" w:cs="Times New Roman"/>
          <w:color w:val="auto"/>
          <w:szCs w:val="24"/>
        </w:rPr>
        <w:t xml:space="preserve">ských rodin, státní příspěvek na výkon pěstounské péče </w:t>
      </w:r>
    </w:p>
    <w:p w14:paraId="4DCF6446" w14:textId="211D9CC9" w:rsidR="00CC737E" w:rsidRPr="00721F09" w:rsidRDefault="004B1631" w:rsidP="00721F09">
      <w:pPr>
        <w:spacing w:line="240" w:lineRule="auto"/>
        <w:rPr>
          <w:rFonts w:ascii="Times New Roman" w:hAnsi="Times New Roman" w:cs="Times New Roman"/>
          <w:szCs w:val="24"/>
        </w:rPr>
      </w:pPr>
      <w:r w:rsidRPr="00721F09">
        <w:rPr>
          <w:rFonts w:ascii="Times New Roman" w:hAnsi="Times New Roman" w:cs="Times New Roman"/>
          <w:szCs w:val="24"/>
        </w:rPr>
        <w:t>Předmětná problematika je upravena v následujících ustanoveních zákona č. 359/1999 Sb.</w:t>
      </w:r>
      <w:r w:rsidR="00E4126C">
        <w:rPr>
          <w:rFonts w:ascii="Times New Roman" w:hAnsi="Times New Roman" w:cs="Times New Roman"/>
          <w:szCs w:val="24"/>
        </w:rPr>
        <w:t>:</w:t>
      </w:r>
    </w:p>
    <w:p w14:paraId="4AA622B2" w14:textId="01035A8F" w:rsidR="004B1631" w:rsidRPr="00721F09" w:rsidRDefault="004B1631" w:rsidP="00721F09">
      <w:pPr>
        <w:pStyle w:val="Odstavecseseznamem"/>
        <w:numPr>
          <w:ilvl w:val="0"/>
          <w:numId w:val="15"/>
        </w:numPr>
        <w:spacing w:line="240" w:lineRule="auto"/>
        <w:rPr>
          <w:rFonts w:ascii="Times New Roman" w:hAnsi="Times New Roman" w:cs="Times New Roman"/>
          <w:sz w:val="24"/>
          <w:szCs w:val="24"/>
        </w:rPr>
      </w:pPr>
      <w:r w:rsidRPr="00721F09">
        <w:rPr>
          <w:rFonts w:ascii="Times New Roman" w:hAnsi="Times New Roman" w:cs="Times New Roman"/>
          <w:sz w:val="24"/>
          <w:szCs w:val="24"/>
        </w:rPr>
        <w:t>Práva a povinnosti osoby pečující a osoby v evidenci (§</w:t>
      </w:r>
      <w:r w:rsidR="00CE3B1E" w:rsidRPr="00721F09">
        <w:rPr>
          <w:rFonts w:ascii="Times New Roman" w:hAnsi="Times New Roman" w:cs="Times New Roman"/>
          <w:sz w:val="24"/>
          <w:szCs w:val="24"/>
        </w:rPr>
        <w:t xml:space="preserve"> </w:t>
      </w:r>
      <w:r w:rsidRPr="00721F09">
        <w:rPr>
          <w:rFonts w:ascii="Times New Roman" w:hAnsi="Times New Roman" w:cs="Times New Roman"/>
          <w:sz w:val="24"/>
          <w:szCs w:val="24"/>
        </w:rPr>
        <w:t>47a)</w:t>
      </w:r>
    </w:p>
    <w:p w14:paraId="0382F81D" w14:textId="78B5C496" w:rsidR="004B1631" w:rsidRPr="00721F09" w:rsidRDefault="004B1631" w:rsidP="00721F09">
      <w:pPr>
        <w:pStyle w:val="Odstavecseseznamem"/>
        <w:numPr>
          <w:ilvl w:val="0"/>
          <w:numId w:val="15"/>
        </w:numPr>
        <w:spacing w:line="240" w:lineRule="auto"/>
        <w:rPr>
          <w:rFonts w:ascii="Times New Roman" w:hAnsi="Times New Roman" w:cs="Times New Roman"/>
          <w:sz w:val="24"/>
          <w:szCs w:val="24"/>
        </w:rPr>
      </w:pPr>
      <w:r w:rsidRPr="00721F09">
        <w:rPr>
          <w:rFonts w:ascii="Times New Roman" w:hAnsi="Times New Roman" w:cs="Times New Roman"/>
          <w:sz w:val="24"/>
          <w:szCs w:val="24"/>
        </w:rPr>
        <w:t>Dohoda o výkonu pěstounské péče (§</w:t>
      </w:r>
      <w:r w:rsidR="00CE3B1E" w:rsidRPr="00721F09">
        <w:rPr>
          <w:rFonts w:ascii="Times New Roman" w:hAnsi="Times New Roman" w:cs="Times New Roman"/>
          <w:sz w:val="24"/>
          <w:szCs w:val="24"/>
        </w:rPr>
        <w:t xml:space="preserve"> </w:t>
      </w:r>
      <w:r w:rsidRPr="00721F09">
        <w:rPr>
          <w:rFonts w:ascii="Times New Roman" w:hAnsi="Times New Roman" w:cs="Times New Roman"/>
          <w:sz w:val="24"/>
          <w:szCs w:val="24"/>
        </w:rPr>
        <w:t>47b</w:t>
      </w:r>
      <w:r w:rsidR="00CE3B1E" w:rsidRPr="00721F09">
        <w:rPr>
          <w:rFonts w:ascii="Times New Roman" w:hAnsi="Times New Roman" w:cs="Times New Roman"/>
          <w:sz w:val="24"/>
          <w:szCs w:val="24"/>
        </w:rPr>
        <w:t>, § 47c</w:t>
      </w:r>
      <w:r w:rsidRPr="00721F09">
        <w:rPr>
          <w:rFonts w:ascii="Times New Roman" w:hAnsi="Times New Roman" w:cs="Times New Roman"/>
          <w:sz w:val="24"/>
          <w:szCs w:val="24"/>
        </w:rPr>
        <w:t>)</w:t>
      </w:r>
    </w:p>
    <w:p w14:paraId="4F68870A" w14:textId="7043A7E0" w:rsidR="00CC737E" w:rsidRPr="00721F09" w:rsidRDefault="00837385" w:rsidP="00721F09">
      <w:pPr>
        <w:pStyle w:val="Odstavecseseznamem"/>
        <w:numPr>
          <w:ilvl w:val="0"/>
          <w:numId w:val="15"/>
        </w:numPr>
        <w:spacing w:line="240" w:lineRule="auto"/>
        <w:rPr>
          <w:rFonts w:ascii="Times New Roman" w:hAnsi="Times New Roman" w:cs="Times New Roman"/>
          <w:sz w:val="24"/>
          <w:szCs w:val="24"/>
        </w:rPr>
      </w:pPr>
      <w:r w:rsidRPr="00721F09">
        <w:rPr>
          <w:rFonts w:ascii="Times New Roman" w:hAnsi="Times New Roman" w:cs="Times New Roman"/>
          <w:sz w:val="24"/>
          <w:szCs w:val="24"/>
        </w:rPr>
        <w:t>Státní příspěvek na výkon pěstounské péče (§</w:t>
      </w:r>
      <w:r w:rsidR="00CE3B1E" w:rsidRPr="00721F09">
        <w:rPr>
          <w:rFonts w:ascii="Times New Roman" w:hAnsi="Times New Roman" w:cs="Times New Roman"/>
          <w:sz w:val="24"/>
          <w:szCs w:val="24"/>
        </w:rPr>
        <w:t xml:space="preserve"> </w:t>
      </w:r>
      <w:r w:rsidRPr="00721F09">
        <w:rPr>
          <w:rFonts w:ascii="Times New Roman" w:hAnsi="Times New Roman" w:cs="Times New Roman"/>
          <w:sz w:val="24"/>
          <w:szCs w:val="24"/>
        </w:rPr>
        <w:t>47d)</w:t>
      </w:r>
    </w:p>
    <w:p w14:paraId="49D05EA4" w14:textId="6E8C2BA4" w:rsidR="00CC4822" w:rsidRPr="00721F09" w:rsidRDefault="00CC4822" w:rsidP="00721F09">
      <w:pPr>
        <w:pStyle w:val="Odstavecseseznamem"/>
        <w:numPr>
          <w:ilvl w:val="0"/>
          <w:numId w:val="15"/>
        </w:numPr>
        <w:spacing w:line="240" w:lineRule="auto"/>
        <w:rPr>
          <w:rFonts w:ascii="Times New Roman" w:hAnsi="Times New Roman" w:cs="Times New Roman"/>
          <w:sz w:val="24"/>
          <w:szCs w:val="24"/>
        </w:rPr>
      </w:pPr>
      <w:r w:rsidRPr="00721F09">
        <w:rPr>
          <w:rFonts w:ascii="Times New Roman" w:hAnsi="Times New Roman" w:cs="Times New Roman"/>
          <w:sz w:val="24"/>
          <w:szCs w:val="24"/>
        </w:rPr>
        <w:t>Společná pěstounská péče manželů (§</w:t>
      </w:r>
      <w:r w:rsidR="00CE3B1E" w:rsidRPr="00721F09">
        <w:rPr>
          <w:rFonts w:ascii="Times New Roman" w:hAnsi="Times New Roman" w:cs="Times New Roman"/>
          <w:sz w:val="24"/>
          <w:szCs w:val="24"/>
        </w:rPr>
        <w:t xml:space="preserve"> </w:t>
      </w:r>
      <w:r w:rsidRPr="00721F09">
        <w:rPr>
          <w:rFonts w:ascii="Times New Roman" w:hAnsi="Times New Roman" w:cs="Times New Roman"/>
          <w:sz w:val="24"/>
          <w:szCs w:val="24"/>
        </w:rPr>
        <w:t>47n)</w:t>
      </w:r>
    </w:p>
    <w:p w14:paraId="06AD728B" w14:textId="77777777" w:rsidR="0080729A" w:rsidRPr="00721F09" w:rsidRDefault="0080729A" w:rsidP="00721F09">
      <w:pPr>
        <w:spacing w:line="240" w:lineRule="auto"/>
        <w:rPr>
          <w:rFonts w:ascii="Times New Roman" w:hAnsi="Times New Roman" w:cs="Times New Roman"/>
          <w:bCs/>
          <w:szCs w:val="24"/>
        </w:rPr>
      </w:pPr>
      <w:r w:rsidRPr="00721F09">
        <w:rPr>
          <w:rFonts w:ascii="Times New Roman" w:hAnsi="Times New Roman" w:cs="Times New Roman"/>
          <w:bCs/>
          <w:szCs w:val="24"/>
        </w:rPr>
        <w:t xml:space="preserve">Podle § 47a odst. 2 zákona č. 359/1999 Sb. má osoba pečující a osoba v evidenci tato práva </w:t>
      </w:r>
      <w:r w:rsidRPr="00721F09">
        <w:rPr>
          <w:rFonts w:ascii="Times New Roman" w:hAnsi="Times New Roman" w:cs="Times New Roman"/>
          <w:bCs/>
          <w:szCs w:val="24"/>
        </w:rPr>
        <w:br/>
        <w:t>a povinnosti:</w:t>
      </w:r>
    </w:p>
    <w:p w14:paraId="470FE9F4" w14:textId="77777777" w:rsidR="0080729A" w:rsidRPr="00721F09" w:rsidRDefault="0080729A" w:rsidP="00721F09">
      <w:pPr>
        <w:numPr>
          <w:ilvl w:val="0"/>
          <w:numId w:val="39"/>
        </w:numPr>
        <w:spacing w:line="240" w:lineRule="auto"/>
        <w:rPr>
          <w:rFonts w:ascii="Times New Roman" w:hAnsi="Times New Roman" w:cs="Times New Roman"/>
          <w:szCs w:val="24"/>
        </w:rPr>
      </w:pPr>
      <w:r w:rsidRPr="00721F09">
        <w:rPr>
          <w:rFonts w:ascii="Times New Roman" w:hAnsi="Times New Roman" w:cs="Times New Roman"/>
          <w:szCs w:val="24"/>
        </w:rPr>
        <w:t>právo na poskytnutí trvalé nebo dočasné pomoci při zajištění osobní péče o svěřené dítě; tato pomoc spočívá zejména v zajištění krátkodobé péče</w:t>
      </w:r>
    </w:p>
    <w:p w14:paraId="488F1CF7" w14:textId="77777777" w:rsidR="0080729A" w:rsidRPr="00721F09" w:rsidRDefault="0080729A" w:rsidP="00721F09">
      <w:pPr>
        <w:numPr>
          <w:ilvl w:val="0"/>
          <w:numId w:val="40"/>
        </w:numPr>
        <w:spacing w:line="240" w:lineRule="auto"/>
        <w:rPr>
          <w:rFonts w:ascii="Times New Roman" w:hAnsi="Times New Roman" w:cs="Times New Roman"/>
          <w:szCs w:val="24"/>
        </w:rPr>
      </w:pPr>
      <w:r w:rsidRPr="00721F09">
        <w:rPr>
          <w:rFonts w:ascii="Times New Roman" w:hAnsi="Times New Roman" w:cs="Times New Roman"/>
          <w:szCs w:val="24"/>
        </w:rPr>
        <w:t>po dobu, kdy je osoba pečující nebo osoba v evidenci uznána dočasně práce neschopnou nebo při ošetřování osoby blízké,</w:t>
      </w:r>
    </w:p>
    <w:p w14:paraId="35571C14" w14:textId="77777777" w:rsidR="0080729A" w:rsidRPr="00721F09" w:rsidRDefault="0080729A" w:rsidP="00721F09">
      <w:pPr>
        <w:numPr>
          <w:ilvl w:val="0"/>
          <w:numId w:val="40"/>
        </w:numPr>
        <w:spacing w:line="240" w:lineRule="auto"/>
        <w:rPr>
          <w:rFonts w:ascii="Times New Roman" w:hAnsi="Times New Roman" w:cs="Times New Roman"/>
          <w:szCs w:val="24"/>
        </w:rPr>
      </w:pPr>
      <w:r w:rsidRPr="00721F09">
        <w:rPr>
          <w:rFonts w:ascii="Times New Roman" w:hAnsi="Times New Roman" w:cs="Times New Roman"/>
          <w:szCs w:val="24"/>
        </w:rPr>
        <w:t>při narození dítěte,</w:t>
      </w:r>
    </w:p>
    <w:p w14:paraId="69DCF7C4" w14:textId="77777777" w:rsidR="0080729A" w:rsidRPr="00721F09" w:rsidRDefault="0080729A" w:rsidP="00721F09">
      <w:pPr>
        <w:numPr>
          <w:ilvl w:val="0"/>
          <w:numId w:val="40"/>
        </w:numPr>
        <w:spacing w:line="240" w:lineRule="auto"/>
        <w:rPr>
          <w:rFonts w:ascii="Times New Roman" w:hAnsi="Times New Roman" w:cs="Times New Roman"/>
          <w:szCs w:val="24"/>
        </w:rPr>
      </w:pPr>
      <w:r w:rsidRPr="00721F09">
        <w:rPr>
          <w:rFonts w:ascii="Times New Roman" w:hAnsi="Times New Roman" w:cs="Times New Roman"/>
          <w:szCs w:val="24"/>
        </w:rPr>
        <w:t>při vyřizování nezbytných osobních záležitostí,</w:t>
      </w:r>
    </w:p>
    <w:p w14:paraId="5D1A0580" w14:textId="77777777" w:rsidR="0080729A" w:rsidRPr="00721F09" w:rsidRDefault="0080729A" w:rsidP="00721F09">
      <w:pPr>
        <w:numPr>
          <w:ilvl w:val="0"/>
          <w:numId w:val="40"/>
        </w:numPr>
        <w:spacing w:line="240" w:lineRule="auto"/>
        <w:rPr>
          <w:rFonts w:ascii="Times New Roman" w:hAnsi="Times New Roman" w:cs="Times New Roman"/>
          <w:szCs w:val="24"/>
        </w:rPr>
      </w:pPr>
      <w:r w:rsidRPr="00721F09">
        <w:rPr>
          <w:rFonts w:ascii="Times New Roman" w:hAnsi="Times New Roman" w:cs="Times New Roman"/>
          <w:szCs w:val="24"/>
        </w:rPr>
        <w:t>při úmrtí osoby blízké,</w:t>
      </w:r>
    </w:p>
    <w:p w14:paraId="4A51DD89" w14:textId="77777777" w:rsidR="0080729A" w:rsidRPr="00721F09" w:rsidRDefault="0080729A" w:rsidP="00721F09">
      <w:pPr>
        <w:numPr>
          <w:ilvl w:val="0"/>
          <w:numId w:val="39"/>
        </w:numPr>
        <w:spacing w:line="240" w:lineRule="auto"/>
        <w:rPr>
          <w:rFonts w:ascii="Times New Roman" w:hAnsi="Times New Roman" w:cs="Times New Roman"/>
          <w:szCs w:val="24"/>
        </w:rPr>
      </w:pPr>
      <w:r w:rsidRPr="00721F09">
        <w:rPr>
          <w:rFonts w:ascii="Times New Roman" w:hAnsi="Times New Roman" w:cs="Times New Roman"/>
          <w:szCs w:val="24"/>
        </w:rPr>
        <w:t>právo na poskytnutí pomoci se zajištěním celodenní péče o svěřené dítě nebo děti, která je přiměřená věku dítěte, v rozsahu alespoň 14 kalendářních dnů v kalendářním roce, jestliže svěřené dítě dosáhlo alespoň věku 2 let,</w:t>
      </w:r>
    </w:p>
    <w:p w14:paraId="41ACA909" w14:textId="77777777" w:rsidR="0080729A" w:rsidRPr="00721F09" w:rsidRDefault="0080729A" w:rsidP="00721F09">
      <w:pPr>
        <w:numPr>
          <w:ilvl w:val="0"/>
          <w:numId w:val="39"/>
        </w:numPr>
        <w:spacing w:line="240" w:lineRule="auto"/>
        <w:rPr>
          <w:rFonts w:ascii="Times New Roman" w:hAnsi="Times New Roman" w:cs="Times New Roman"/>
          <w:szCs w:val="24"/>
        </w:rPr>
      </w:pPr>
      <w:r w:rsidRPr="00721F09">
        <w:rPr>
          <w:rFonts w:ascii="Times New Roman" w:hAnsi="Times New Roman" w:cs="Times New Roman"/>
          <w:szCs w:val="24"/>
        </w:rPr>
        <w:t>právo na zprostředkování psychologické, terapeutické nebo jiné odborné pomoci alespoň jednou za 6 měsíců,</w:t>
      </w:r>
    </w:p>
    <w:p w14:paraId="17DD9710" w14:textId="77777777" w:rsidR="0080729A" w:rsidRPr="00721F09" w:rsidRDefault="0080729A" w:rsidP="00721F09">
      <w:pPr>
        <w:numPr>
          <w:ilvl w:val="0"/>
          <w:numId w:val="39"/>
        </w:numPr>
        <w:spacing w:line="240" w:lineRule="auto"/>
        <w:rPr>
          <w:rFonts w:ascii="Times New Roman" w:hAnsi="Times New Roman" w:cs="Times New Roman"/>
          <w:szCs w:val="24"/>
        </w:rPr>
      </w:pPr>
      <w:r w:rsidRPr="00721F09">
        <w:rPr>
          <w:rFonts w:ascii="Times New Roman" w:hAnsi="Times New Roman" w:cs="Times New Roman"/>
          <w:szCs w:val="24"/>
        </w:rPr>
        <w:t xml:space="preserve">právo na zprostředkování nebo zajištění bezplatné možnosti zvyšovat si znalosti </w:t>
      </w:r>
      <w:r w:rsidRPr="00721F09">
        <w:rPr>
          <w:rFonts w:ascii="Times New Roman" w:hAnsi="Times New Roman" w:cs="Times New Roman"/>
          <w:szCs w:val="24"/>
        </w:rPr>
        <w:br/>
        <w:t>a dovednosti podle písmene f),</w:t>
      </w:r>
    </w:p>
    <w:p w14:paraId="2AF8FDA8" w14:textId="77777777" w:rsidR="0080729A" w:rsidRPr="00721F09" w:rsidRDefault="0080729A" w:rsidP="00721F09">
      <w:pPr>
        <w:numPr>
          <w:ilvl w:val="0"/>
          <w:numId w:val="39"/>
        </w:numPr>
        <w:spacing w:line="240" w:lineRule="auto"/>
        <w:rPr>
          <w:rFonts w:ascii="Times New Roman" w:hAnsi="Times New Roman" w:cs="Times New Roman"/>
          <w:szCs w:val="24"/>
        </w:rPr>
      </w:pPr>
      <w:r w:rsidRPr="00721F09">
        <w:rPr>
          <w:rFonts w:ascii="Times New Roman" w:hAnsi="Times New Roman" w:cs="Times New Roman"/>
          <w:szCs w:val="24"/>
        </w:rPr>
        <w:t>právo na pomoc při plnění povinností podle písmene h), včetně pomoci při zajištění místa pro uskutečňování styku oprávněných osob s dítětem a při zajištění asistence při tomto styku,</w:t>
      </w:r>
    </w:p>
    <w:p w14:paraId="2D27DC64" w14:textId="77777777" w:rsidR="0080729A" w:rsidRPr="00721F09" w:rsidRDefault="0080729A" w:rsidP="00721F09">
      <w:pPr>
        <w:numPr>
          <w:ilvl w:val="0"/>
          <w:numId w:val="39"/>
        </w:numPr>
        <w:spacing w:line="240" w:lineRule="auto"/>
        <w:rPr>
          <w:rFonts w:ascii="Times New Roman" w:hAnsi="Times New Roman" w:cs="Times New Roman"/>
          <w:szCs w:val="24"/>
        </w:rPr>
      </w:pPr>
      <w:r w:rsidRPr="00721F09">
        <w:rPr>
          <w:rFonts w:ascii="Times New Roman" w:hAnsi="Times New Roman" w:cs="Times New Roman"/>
          <w:szCs w:val="24"/>
        </w:rPr>
        <w:t>povinnost zvyšovat si znalosti a dovednosti v oblasti výchovy a péče o dítě v rozsahu 24 hodin v době 12 kalendářních měsíců po sobě jdoucích,</w:t>
      </w:r>
    </w:p>
    <w:p w14:paraId="6D3EB14E" w14:textId="77777777" w:rsidR="0080729A" w:rsidRPr="00721F09" w:rsidRDefault="0080729A" w:rsidP="00721F09">
      <w:pPr>
        <w:numPr>
          <w:ilvl w:val="0"/>
          <w:numId w:val="39"/>
        </w:numPr>
        <w:spacing w:line="240" w:lineRule="auto"/>
        <w:rPr>
          <w:rFonts w:ascii="Times New Roman" w:hAnsi="Times New Roman" w:cs="Times New Roman"/>
          <w:szCs w:val="24"/>
        </w:rPr>
      </w:pPr>
      <w:r w:rsidRPr="00721F09">
        <w:rPr>
          <w:rFonts w:ascii="Times New Roman" w:hAnsi="Times New Roman" w:cs="Times New Roman"/>
          <w:szCs w:val="24"/>
        </w:rPr>
        <w:lastRenderedPageBreak/>
        <w:t>povinnost umožnit sledování naplňování dohody o výkonu pěstounské péče podle § 47b odst. 5 a spolupracovat se zaměstnancem pověřeným sledovat vývoj dětí podle § 19 odst. 6,</w:t>
      </w:r>
    </w:p>
    <w:p w14:paraId="1924FA65" w14:textId="08149414" w:rsidR="0080729A" w:rsidRPr="00721F09" w:rsidRDefault="0080729A" w:rsidP="00721F09">
      <w:pPr>
        <w:numPr>
          <w:ilvl w:val="0"/>
          <w:numId w:val="39"/>
        </w:numPr>
        <w:spacing w:line="240" w:lineRule="auto"/>
        <w:rPr>
          <w:rFonts w:ascii="Times New Roman" w:hAnsi="Times New Roman" w:cs="Times New Roman"/>
          <w:szCs w:val="24"/>
        </w:rPr>
      </w:pPr>
      <w:r w:rsidRPr="00721F09">
        <w:rPr>
          <w:rFonts w:ascii="Times New Roman" w:hAnsi="Times New Roman" w:cs="Times New Roman"/>
          <w:szCs w:val="24"/>
        </w:rPr>
        <w:t xml:space="preserve">v souladu s individuálním plánem ochrany dítěte povinnost udržovat, rozvíjet a prohlubovat sounáležitost dítěte s osobami dítěti blízkými, zejména s rodiči a umožnit styk rodičů </w:t>
      </w:r>
      <w:r w:rsidR="00E4126C">
        <w:rPr>
          <w:rFonts w:ascii="Times New Roman" w:hAnsi="Times New Roman" w:cs="Times New Roman"/>
          <w:szCs w:val="24"/>
        </w:rPr>
        <w:br/>
      </w:r>
      <w:r w:rsidRPr="00721F09">
        <w:rPr>
          <w:rFonts w:ascii="Times New Roman" w:hAnsi="Times New Roman" w:cs="Times New Roman"/>
          <w:szCs w:val="24"/>
        </w:rPr>
        <w:t>s dítětem v pěstounské péči, pokud soud rozhodnutím nestanoví jinak</w:t>
      </w:r>
      <w:r w:rsidRPr="00721F09">
        <w:rPr>
          <w:rFonts w:ascii="Times New Roman" w:hAnsi="Times New Roman" w:cs="Times New Roman"/>
          <w:bCs/>
          <w:szCs w:val="24"/>
        </w:rPr>
        <w:t xml:space="preserve">. </w:t>
      </w:r>
    </w:p>
    <w:p w14:paraId="0F528C5C" w14:textId="77777777" w:rsidR="00CE3B1E" w:rsidRPr="00721F09" w:rsidRDefault="00CE3B1E" w:rsidP="00721F09">
      <w:pPr>
        <w:spacing w:line="240" w:lineRule="auto"/>
        <w:rPr>
          <w:rFonts w:ascii="Times New Roman" w:hAnsi="Times New Roman" w:cs="Times New Roman"/>
          <w:bCs/>
          <w:szCs w:val="24"/>
        </w:rPr>
      </w:pPr>
      <w:r w:rsidRPr="00721F09">
        <w:rPr>
          <w:rFonts w:ascii="Times New Roman" w:hAnsi="Times New Roman" w:cs="Times New Roman"/>
          <w:bCs/>
          <w:szCs w:val="24"/>
        </w:rPr>
        <w:t xml:space="preserve">Doprovázení je realizováno doprovázejícími subjekty, tedy </w:t>
      </w:r>
      <w:r w:rsidRPr="00721F09">
        <w:rPr>
          <w:rFonts w:ascii="Times New Roman" w:hAnsi="Times New Roman" w:cs="Times New Roman"/>
          <w:szCs w:val="24"/>
        </w:rPr>
        <w:t>obecními úřady obcí s rozšířenou působností (místní příslušnost se řídí trvalým pobytem osoby pečující nebo osoby v evidenci) či s jeho souhlasem obecními úřady obcí s rozšířenou působností, kde pěstoun trvalý pobyt nemá, obecními úřady, krajskými úřady či pověřenými osobami. Pověřenou osobou je fyzická či právnická osoba, která má od příslušného krajského úřadu uděleno oprávnění k činnostem dle § 48 odst. 2 písm. d) a f) zákona č. 359/1999 Sb.</w:t>
      </w:r>
      <w:r w:rsidRPr="00721F09">
        <w:rPr>
          <w:rFonts w:ascii="Times New Roman" w:hAnsi="Times New Roman" w:cs="Times New Roman"/>
          <w:b/>
          <w:bCs/>
          <w:szCs w:val="24"/>
        </w:rPr>
        <w:t xml:space="preserve">, </w:t>
      </w:r>
      <w:r w:rsidRPr="00721F09">
        <w:rPr>
          <w:rFonts w:ascii="Times New Roman" w:hAnsi="Times New Roman" w:cs="Times New Roman"/>
          <w:bCs/>
          <w:szCs w:val="24"/>
        </w:rPr>
        <w:t>tedy k</w:t>
      </w:r>
      <w:r w:rsidRPr="00721F09">
        <w:rPr>
          <w:rFonts w:ascii="Times New Roman" w:hAnsi="Times New Roman" w:cs="Times New Roman"/>
          <w:b/>
          <w:bCs/>
          <w:szCs w:val="24"/>
        </w:rPr>
        <w:t xml:space="preserve"> </w:t>
      </w:r>
      <w:r w:rsidRPr="00721F09">
        <w:rPr>
          <w:rFonts w:ascii="Times New Roman" w:hAnsi="Times New Roman" w:cs="Times New Roman"/>
          <w:bCs/>
          <w:szCs w:val="24"/>
        </w:rPr>
        <w:t xml:space="preserve">uzavírání dohod o výkonu pěstounské péče podle § 47b tohoto zákona a poskytování osobě pečující, s níž uzavřely dohodu o výkonu pěstounské péče, výchovnou a poradenskou péči při výkonu pěstounské péče, a také sledování výkonu pěstounské péče. Činnost subjektů vykonávajících doprovázení je standardizována (standardy kvality v prováděcí vyhlášce č. 473/2012 Sb. k zákonu č. 359/1999 Sb.) a podléhá inspekci a kontrole poskytování sociálně-právní ochrany. Pracovníci doprovázejícího subjektu, kteří doprovázení v praxi realizují, musejí splňovat zákonem dané kvalifikační požadavky, resp. odbornou způsobilost (§ 49a </w:t>
      </w:r>
      <w:r w:rsidRPr="00721F09">
        <w:rPr>
          <w:rFonts w:ascii="Times New Roman" w:hAnsi="Times New Roman" w:cs="Times New Roman"/>
          <w:szCs w:val="24"/>
        </w:rPr>
        <w:t xml:space="preserve">zákona č. 359/1999 Sb.). Nad to pro pracovníky na pozici tzv. „klíčového pracovníka“, </w:t>
      </w:r>
      <w:r w:rsidRPr="00721F09">
        <w:rPr>
          <w:rFonts w:ascii="Times New Roman" w:hAnsi="Times New Roman" w:cs="Times New Roman"/>
          <w:bCs/>
          <w:szCs w:val="24"/>
        </w:rPr>
        <w:t xml:space="preserve">tj. u těch pracovníků, u nichž je náplní práce poskytování sociálně–právní ochrany a doprovázení dětí, osob pečujících a osob v evidenci, kdy součástí této práce je nezbytně vyhodnocování, plánování a odborné poradenství, je požadováno splnění kvalifikačních předpokladů k výkonu povolání sociálního pracovníka dle zákona č. 108/2006 Sb., o sociálních službách, v platném znění.  </w:t>
      </w:r>
    </w:p>
    <w:p w14:paraId="6CDF4DBB" w14:textId="18817A91" w:rsidR="00CE3B1E" w:rsidRPr="00721F09" w:rsidRDefault="00CE3B1E" w:rsidP="00721F09">
      <w:pPr>
        <w:spacing w:line="240" w:lineRule="auto"/>
        <w:rPr>
          <w:rFonts w:ascii="Times New Roman" w:hAnsi="Times New Roman" w:cs="Times New Roman"/>
          <w:szCs w:val="24"/>
        </w:rPr>
      </w:pPr>
      <w:r w:rsidRPr="00721F09">
        <w:rPr>
          <w:rFonts w:ascii="Times New Roman" w:hAnsi="Times New Roman" w:cs="Times New Roman"/>
          <w:bCs/>
          <w:szCs w:val="24"/>
        </w:rPr>
        <w:t xml:space="preserve">Realizace doprovázení probíhá na základě uzavřené dohody o výkonu pěstounské péče. Ta je uzavírána s pěstouny v rámci zprostředkované i nezprostředkované pěstounské péče </w:t>
      </w:r>
      <w:r w:rsidRPr="00721F09">
        <w:rPr>
          <w:rFonts w:ascii="Times New Roman" w:hAnsi="Times New Roman" w:cs="Times New Roman"/>
          <w:bCs/>
          <w:szCs w:val="24"/>
        </w:rPr>
        <w:br/>
        <w:t xml:space="preserve">i s pěstouny na přechodnou dobu. </w:t>
      </w:r>
      <w:r w:rsidRPr="00721F09">
        <w:rPr>
          <w:rFonts w:ascii="Times New Roman" w:hAnsi="Times New Roman" w:cs="Times New Roman"/>
          <w:szCs w:val="24"/>
        </w:rPr>
        <w:t xml:space="preserve">Dohoda o výkonu pěstounské péče je veřejnoprávní smlouvou a v záležitostech, které nejsou upraveny zákonem č. 359/1999 Sb., se řídí správním řádem (část pátá, § 159 až § 170). Pokud není se souhlasem místně příslušného obecního úřadu obce s rozšířenou působností dle trvalého pobytu pěstouna do 30 dnů od právní moci rozhodnutí soudu o svěření dítěte do pěstounské péče dohoda o výkonu pěstounské péče uzavřena, upraví místně příslušný obecní úřad obce s rozšířenou působností práva a povinnosti pěstouna (osoby pečující a osoby v evidenci) správním rozhodnutím. Tyto případy jsou však ojedinělé, jde </w:t>
      </w:r>
      <w:r w:rsidR="00E4126C">
        <w:rPr>
          <w:rFonts w:ascii="Times New Roman" w:hAnsi="Times New Roman" w:cs="Times New Roman"/>
          <w:szCs w:val="24"/>
        </w:rPr>
        <w:br/>
      </w:r>
      <w:r w:rsidRPr="00721F09">
        <w:rPr>
          <w:rFonts w:ascii="Times New Roman" w:hAnsi="Times New Roman" w:cs="Times New Roman"/>
          <w:szCs w:val="24"/>
        </w:rPr>
        <w:t>o jednotky správních rozhodnutí v celé republice.</w:t>
      </w:r>
    </w:p>
    <w:p w14:paraId="4DB5F47F" w14:textId="77777777" w:rsidR="00CE3B1E" w:rsidRPr="00721F09" w:rsidRDefault="00CE3B1E" w:rsidP="00721F09">
      <w:pPr>
        <w:spacing w:line="240" w:lineRule="auto"/>
        <w:rPr>
          <w:rFonts w:ascii="Times New Roman" w:hAnsi="Times New Roman" w:cs="Times New Roman"/>
          <w:szCs w:val="24"/>
        </w:rPr>
      </w:pPr>
      <w:r w:rsidRPr="00721F09">
        <w:rPr>
          <w:rFonts w:ascii="Times New Roman" w:hAnsi="Times New Roman" w:cs="Times New Roman"/>
          <w:szCs w:val="24"/>
        </w:rPr>
        <w:t xml:space="preserve">Obsahem dohody o výkonu pěstounské péče je především ujednání o způsobu naplňování práv a povinností pěstouna vyplývajících z § 47a odst. 2 zákona č. 359/1999 Sb., přičemž obsah dohody by měl být vždy individualizovaný, dohoda musí být „ušita na míru“ dané pěstounské rodině. Dohoda o pěstounské péči trvá po celou dobu trvání pěstounské péče či vedení v evidenci pro výkon pěstounské péče na přechodnou dobu. Změnit doprovázející subjekt je regulovaně možné, lze tak učinit zejména dohodou smluvních stran či výpovědí, avšak pouze k 1.1. či 1.7. Osoba pečující a osoba v evidenci mohou dohodu vypovědět i bez udání důvodu, doprovázející subjekt může dohodu vypovědět na základě porušování povinností na straně pěstouna, pro maření sledování naplňování dohody a pro odmítnutí přijetí dítěte do pěstounské péče na přechodnou dobu bez závažného důvodu. </w:t>
      </w:r>
    </w:p>
    <w:p w14:paraId="587185D3" w14:textId="77777777" w:rsidR="00CE3B1E" w:rsidRPr="00721F09" w:rsidRDefault="00CE3B1E" w:rsidP="00721F09">
      <w:pPr>
        <w:spacing w:line="240" w:lineRule="auto"/>
        <w:rPr>
          <w:rFonts w:ascii="Times New Roman" w:hAnsi="Times New Roman" w:cs="Times New Roman"/>
          <w:szCs w:val="24"/>
        </w:rPr>
      </w:pPr>
      <w:r w:rsidRPr="00721F09">
        <w:rPr>
          <w:rFonts w:ascii="Times New Roman" w:hAnsi="Times New Roman" w:cs="Times New Roman"/>
          <w:szCs w:val="24"/>
        </w:rPr>
        <w:t xml:space="preserve">Pracovník doprovázejícího subjektu je povinen minimálně jednou za dva měsíce být v osobním kontaktu osobou pečující či s osobou v evidenci a dětmi svěřenými do jejich péče. Z průběhu doprovázení je jedenkrát za půl roku (tedy 6 měsíců od uzavření dohody a dále minimálně v šestiměsíčním intervalu) vyhotovena doprovázejícím subjektem zpráva, která je předávána </w:t>
      </w:r>
      <w:r w:rsidRPr="00721F09">
        <w:rPr>
          <w:rFonts w:ascii="Times New Roman" w:hAnsi="Times New Roman" w:cs="Times New Roman"/>
          <w:szCs w:val="24"/>
        </w:rPr>
        <w:lastRenderedPageBreak/>
        <w:t xml:space="preserve">OSPOD, kde má pěstoun či pěstoun na přechodnou dobu trvalý pobyt, a rovněž OSPOD v místě trvalého pobytu dítěte. </w:t>
      </w:r>
    </w:p>
    <w:p w14:paraId="538A30FF" w14:textId="16D11230" w:rsidR="008D3003" w:rsidRPr="00721F09" w:rsidRDefault="008D3003" w:rsidP="00721F09">
      <w:pPr>
        <w:spacing w:line="240" w:lineRule="auto"/>
        <w:rPr>
          <w:rFonts w:ascii="Times New Roman" w:hAnsi="Times New Roman" w:cs="Times New Roman"/>
          <w:bCs/>
          <w:szCs w:val="24"/>
        </w:rPr>
      </w:pPr>
      <w:r w:rsidRPr="00721F09">
        <w:rPr>
          <w:rFonts w:ascii="Times New Roman" w:hAnsi="Times New Roman" w:cs="Times New Roman"/>
          <w:bCs/>
          <w:szCs w:val="24"/>
        </w:rPr>
        <w:t xml:space="preserve">Doprovázení je podporováno státním příspěvkem na výkon pěstounské péče, na který vzniká nárok doprovázejícímu subjektu ve výši 54 000,-Kč za kalendářní rok za každou uzavřenou dohodu o výkonu pěstounské péče, bez ohledu na počet svěřených dětí. </w:t>
      </w:r>
      <w:r w:rsidR="00E4126C">
        <w:rPr>
          <w:rFonts w:ascii="Times New Roman" w:hAnsi="Times New Roman" w:cs="Times New Roman"/>
          <w:bCs/>
          <w:szCs w:val="24"/>
        </w:rPr>
        <w:t>Od 1.1.2023 dochází ke zvýšení státního příspěvku o 10 % díky inflaci, tedy na 59 400 Kč.</w:t>
      </w:r>
      <w:r w:rsidRPr="00721F09">
        <w:rPr>
          <w:rFonts w:ascii="Times New Roman" w:hAnsi="Times New Roman" w:cs="Times New Roman"/>
          <w:bCs/>
          <w:szCs w:val="24"/>
        </w:rPr>
        <w:t xml:space="preserve"> Pokud dohoda o výkonu pěstounské péči či správní rozhodnutí netrvá po celý kalendářní rok náleží doprovázejícímu subjektu jedna dvanáctina za každý měsíc trvání takové dohody. Jestliže po 31. prosinci kalendářního roku, za který byl státní příspěvek na výkon pěstounské péče vyplacen, trvá dohoda o výkonu pěstounské péče nebo pravomocné správní rozhodnutí nadále, vyplatí se státní příspěvek na výkon pěstounské péče pro další kalendářní rok dopředu, a to ve výši, v níž tento příspěvek náležel k 1. lednu tohoto roku. O přiznání tohoto příspěvku rozhoduje krajská pobočka Úřadu práce ČR v místě sídla doprovázejícího subjektu. Příjemce příspěvku je povinen předložit krajské pobočce Úřadu práce ČR přehled čerpání tohoto příspěvku a vrátit nevyčerpané finanční prostředky náležející za předcházející kalendářní rok. Čerpání příspěvku na výkon pěstounské péče podléhá veřejnosprávní kontrole ze strany Úřadu práce ČR. Pravidla této kontroly a možnosti využití státního příspěvku upravuje </w:t>
      </w:r>
      <w:r w:rsidR="00E4126C">
        <w:rPr>
          <w:rFonts w:ascii="Times New Roman" w:hAnsi="Times New Roman" w:cs="Times New Roman"/>
          <w:bCs/>
          <w:szCs w:val="24"/>
        </w:rPr>
        <w:t xml:space="preserve">mj. </w:t>
      </w:r>
      <w:r w:rsidRPr="00721F09">
        <w:rPr>
          <w:rFonts w:ascii="Times New Roman" w:hAnsi="Times New Roman" w:cs="Times New Roman"/>
          <w:bCs/>
          <w:szCs w:val="24"/>
        </w:rPr>
        <w:t>Instrukce náměstkyně pro řízení sekce sociální politiky MPSV č. 8/2019.</w:t>
      </w:r>
    </w:p>
    <w:p w14:paraId="125EA26F" w14:textId="77777777" w:rsidR="008D3003" w:rsidRPr="00721F09" w:rsidRDefault="008D3003" w:rsidP="00721F09">
      <w:pPr>
        <w:spacing w:line="240" w:lineRule="auto"/>
        <w:rPr>
          <w:rFonts w:ascii="Times New Roman" w:hAnsi="Times New Roman" w:cs="Times New Roman"/>
          <w:szCs w:val="24"/>
        </w:rPr>
      </w:pPr>
    </w:p>
    <w:p w14:paraId="7808476A" w14:textId="0453EA83" w:rsidR="00F176ED" w:rsidRPr="00721F09" w:rsidRDefault="00513FCE" w:rsidP="00721F09">
      <w:pPr>
        <w:pStyle w:val="Nadpis3"/>
        <w:numPr>
          <w:ilvl w:val="0"/>
          <w:numId w:val="0"/>
        </w:numPr>
        <w:spacing w:line="240" w:lineRule="auto"/>
        <w:rPr>
          <w:rFonts w:ascii="Times New Roman" w:hAnsi="Times New Roman" w:cs="Times New Roman"/>
          <w:color w:val="auto"/>
          <w:szCs w:val="24"/>
        </w:rPr>
      </w:pPr>
      <w:r w:rsidRPr="00721F09">
        <w:rPr>
          <w:rFonts w:ascii="Times New Roman" w:hAnsi="Times New Roman" w:cs="Times New Roman"/>
          <w:color w:val="auto"/>
          <w:szCs w:val="24"/>
        </w:rPr>
        <w:t>1.</w:t>
      </w:r>
      <w:r w:rsidR="00F35287">
        <w:rPr>
          <w:rFonts w:ascii="Times New Roman" w:hAnsi="Times New Roman" w:cs="Times New Roman"/>
          <w:color w:val="auto"/>
          <w:szCs w:val="24"/>
        </w:rPr>
        <w:t xml:space="preserve"> </w:t>
      </w:r>
      <w:r w:rsidRPr="00721F09">
        <w:rPr>
          <w:rFonts w:ascii="Times New Roman" w:hAnsi="Times New Roman" w:cs="Times New Roman"/>
          <w:color w:val="auto"/>
          <w:szCs w:val="24"/>
        </w:rPr>
        <w:t>3.</w:t>
      </w:r>
      <w:r w:rsidR="00F35287">
        <w:rPr>
          <w:rFonts w:ascii="Times New Roman" w:hAnsi="Times New Roman" w:cs="Times New Roman"/>
          <w:color w:val="auto"/>
          <w:szCs w:val="24"/>
        </w:rPr>
        <w:t xml:space="preserve"> </w:t>
      </w:r>
      <w:r w:rsidRPr="00721F09">
        <w:rPr>
          <w:rFonts w:ascii="Times New Roman" w:hAnsi="Times New Roman" w:cs="Times New Roman"/>
          <w:color w:val="auto"/>
          <w:szCs w:val="24"/>
        </w:rPr>
        <w:t>3 Svěřenectví</w:t>
      </w:r>
    </w:p>
    <w:p w14:paraId="2CD9EA51" w14:textId="089DFEFB" w:rsidR="008D3003" w:rsidRPr="00721F09" w:rsidRDefault="008D3003" w:rsidP="00721F09">
      <w:pPr>
        <w:spacing w:line="240" w:lineRule="auto"/>
        <w:rPr>
          <w:rFonts w:ascii="Times New Roman" w:hAnsi="Times New Roman" w:cs="Times New Roman"/>
          <w:szCs w:val="24"/>
        </w:rPr>
      </w:pPr>
      <w:r w:rsidRPr="00721F09">
        <w:rPr>
          <w:rFonts w:ascii="Times New Roman" w:hAnsi="Times New Roman" w:cs="Times New Roman"/>
          <w:szCs w:val="24"/>
        </w:rPr>
        <w:t xml:space="preserve">Pokud se rodiče nemohou z objektivních příčin starat o své dítě, je v České republice nastaven systém náhradní péče o děti. Vždy je upřednostněna náhradní rodinná péče (NRP) před péčí ústavní. V rámci náhradní rodinné péče je dávána přednost péči příbuzných a blízkých osob před péčí zprostředkovanou státem, a to s ohledem na jedno ze základních práv dítěte na autonomii jeho rodiny a na ochranu jeho rodinného života (čl. 16 Úmluvy o právech dítěte). Péče příbuzných a blízkých osob totiž nabízí dítěti benefity v podobě možnosti zachování vazeb a kontaktů s lidmi, které doposud znalo, případně často i zachování prostředí, ve kterém žilo. Osoby blízké a příbuzní pak dle současné právní úpravy mohou o dítě pečovat na základě dvou různých vedle sebe stojících institutů, tedy tzv. </w:t>
      </w:r>
      <w:r w:rsidRPr="00721F09">
        <w:rPr>
          <w:rFonts w:ascii="Times New Roman" w:hAnsi="Times New Roman" w:cs="Times New Roman"/>
          <w:b/>
          <w:bCs/>
          <w:szCs w:val="24"/>
        </w:rPr>
        <w:t>nezprostředkované pěstounské péče</w:t>
      </w:r>
      <w:r w:rsidRPr="00721F09">
        <w:rPr>
          <w:rFonts w:ascii="Times New Roman" w:hAnsi="Times New Roman" w:cs="Times New Roman"/>
          <w:szCs w:val="24"/>
        </w:rPr>
        <w:t xml:space="preserve"> (§ 958</w:t>
      </w:r>
      <w:r w:rsidR="005E7EA8" w:rsidRPr="00721F09">
        <w:rPr>
          <w:rFonts w:ascii="Times New Roman" w:hAnsi="Times New Roman" w:cs="Times New Roman"/>
          <w:szCs w:val="24"/>
        </w:rPr>
        <w:t xml:space="preserve"> </w:t>
      </w:r>
      <w:r w:rsidR="00F35287">
        <w:rPr>
          <w:rFonts w:ascii="Times New Roman" w:hAnsi="Times New Roman" w:cs="Times New Roman"/>
          <w:szCs w:val="24"/>
        </w:rPr>
        <w:br/>
      </w:r>
      <w:r w:rsidRPr="00721F09">
        <w:rPr>
          <w:rFonts w:ascii="Times New Roman" w:hAnsi="Times New Roman" w:cs="Times New Roman"/>
          <w:szCs w:val="24"/>
        </w:rPr>
        <w:t xml:space="preserve">a násl. zákona č. 89/2012 Sb., občanský zákoník, v platném znění, dále jen „OZ“) a rovněž na základě svěření do péče jiné osoby neboli </w:t>
      </w:r>
      <w:r w:rsidRPr="00721F09">
        <w:rPr>
          <w:rFonts w:ascii="Times New Roman" w:hAnsi="Times New Roman" w:cs="Times New Roman"/>
          <w:b/>
          <w:bCs/>
          <w:szCs w:val="24"/>
        </w:rPr>
        <w:t>svěřenectví</w:t>
      </w:r>
      <w:r w:rsidRPr="00721F09">
        <w:rPr>
          <w:rFonts w:ascii="Times New Roman" w:hAnsi="Times New Roman" w:cs="Times New Roman"/>
          <w:szCs w:val="24"/>
        </w:rPr>
        <w:t xml:space="preserve"> (§ 953 a násl. OZ). V obou případech je tak realizována faktická péče o dítě. Právní ochrana je zajišťována prostřednictvím poručnictví či opatrovnictví. Ačkoliv se u obou typů péče jedná o velice podobné instituty náhradní rodinné péče o dítě, pokud jde o práva a povinnosti dětí, náhradních pečovatelů a rodičů vymezené </w:t>
      </w:r>
      <w:r w:rsidR="00F35287">
        <w:rPr>
          <w:rFonts w:ascii="Times New Roman" w:hAnsi="Times New Roman" w:cs="Times New Roman"/>
          <w:szCs w:val="24"/>
        </w:rPr>
        <w:br/>
      </w:r>
      <w:r w:rsidRPr="00721F09">
        <w:rPr>
          <w:rFonts w:ascii="Times New Roman" w:hAnsi="Times New Roman" w:cs="Times New Roman"/>
          <w:szCs w:val="24"/>
        </w:rPr>
        <w:t>v OZ, jsou zde rozdílná postavení dětí i pečujících osob dle zákona č. 359/1999 Sb. Rozdílné postavení znamená i jinou výši finanční podpory ze strany státu vázanou na každý z těchto institutů. Nezprostředkovaným pěstounům náleží pravidelný příspěvek při pěstounské péči</w:t>
      </w:r>
      <w:r w:rsidR="005E7EA8" w:rsidRPr="00721F09">
        <w:rPr>
          <w:rFonts w:ascii="Times New Roman" w:hAnsi="Times New Roman" w:cs="Times New Roman"/>
          <w:szCs w:val="24"/>
        </w:rPr>
        <w:t xml:space="preserve"> </w:t>
      </w:r>
      <w:r w:rsidR="00F35287">
        <w:rPr>
          <w:rFonts w:ascii="Times New Roman" w:hAnsi="Times New Roman" w:cs="Times New Roman"/>
          <w:szCs w:val="24"/>
        </w:rPr>
        <w:br/>
      </w:r>
      <w:r w:rsidRPr="00721F09">
        <w:rPr>
          <w:rFonts w:ascii="Times New Roman" w:hAnsi="Times New Roman" w:cs="Times New Roman"/>
          <w:szCs w:val="24"/>
        </w:rPr>
        <w:t xml:space="preserve">a jiná jednorázová finanční zvýhodnění. Oproti rodinám, které mají dítě svěřené do péče jiné osoby, jsou nezprostředkovaní pěstouni zvýhodněni zákonem zabezpečenou podpůrnou službou doprovázení. Tato nejednota činí v praxi značné problémy. </w:t>
      </w:r>
    </w:p>
    <w:p w14:paraId="0F3D11FA" w14:textId="24317EA6" w:rsidR="00F176ED" w:rsidRPr="00721F09" w:rsidRDefault="00513FCE" w:rsidP="00721F09">
      <w:pPr>
        <w:spacing w:line="240" w:lineRule="auto"/>
        <w:rPr>
          <w:rFonts w:ascii="Times New Roman" w:hAnsi="Times New Roman" w:cs="Times New Roman"/>
          <w:szCs w:val="24"/>
        </w:rPr>
      </w:pPr>
      <w:r w:rsidRPr="00721F09">
        <w:rPr>
          <w:rFonts w:ascii="Times New Roman" w:hAnsi="Times New Roman" w:cs="Times New Roman"/>
          <w:szCs w:val="24"/>
        </w:rPr>
        <w:t xml:space="preserve">                                                                                                                                                                                                                                                                                                                                                       </w:t>
      </w:r>
    </w:p>
    <w:p w14:paraId="45A1007F" w14:textId="73624152" w:rsidR="00E67626" w:rsidRPr="00721F09" w:rsidRDefault="00E67626" w:rsidP="00721F09">
      <w:pPr>
        <w:pStyle w:val="Nadpis3"/>
        <w:numPr>
          <w:ilvl w:val="0"/>
          <w:numId w:val="0"/>
        </w:numPr>
        <w:spacing w:line="240" w:lineRule="auto"/>
        <w:ind w:left="720" w:hanging="720"/>
        <w:rPr>
          <w:rFonts w:ascii="Times New Roman" w:hAnsi="Times New Roman" w:cs="Times New Roman"/>
          <w:szCs w:val="24"/>
        </w:rPr>
      </w:pPr>
      <w:r w:rsidRPr="00721F09">
        <w:rPr>
          <w:rFonts w:ascii="Times New Roman" w:hAnsi="Times New Roman" w:cs="Times New Roman"/>
          <w:color w:val="auto"/>
          <w:szCs w:val="24"/>
        </w:rPr>
        <w:t xml:space="preserve">1. 3. </w:t>
      </w:r>
      <w:r w:rsidR="00513FCE" w:rsidRPr="00721F09">
        <w:rPr>
          <w:rFonts w:ascii="Times New Roman" w:hAnsi="Times New Roman" w:cs="Times New Roman"/>
          <w:color w:val="auto"/>
          <w:szCs w:val="24"/>
        </w:rPr>
        <w:t>4</w:t>
      </w:r>
      <w:r w:rsidRPr="00721F09">
        <w:rPr>
          <w:rFonts w:ascii="Times New Roman" w:hAnsi="Times New Roman" w:cs="Times New Roman"/>
          <w:color w:val="auto"/>
          <w:szCs w:val="24"/>
        </w:rPr>
        <w:t>. Poskytování sociálně-právní ochrany pověřenými osobami</w:t>
      </w:r>
      <w:r w:rsidR="001D7969" w:rsidRPr="00721F09">
        <w:rPr>
          <w:rFonts w:ascii="Times New Roman" w:hAnsi="Times New Roman" w:cs="Times New Roman"/>
          <w:color w:val="auto"/>
          <w:szCs w:val="24"/>
        </w:rPr>
        <w:t>, zařízení sociá</w:t>
      </w:r>
      <w:r w:rsidR="005E7EA8" w:rsidRPr="00721F09">
        <w:rPr>
          <w:rFonts w:ascii="Times New Roman" w:hAnsi="Times New Roman" w:cs="Times New Roman"/>
          <w:color w:val="auto"/>
          <w:szCs w:val="24"/>
        </w:rPr>
        <w:t>lně-právní ochrany</w:t>
      </w:r>
    </w:p>
    <w:p w14:paraId="47F5E862" w14:textId="674301ED" w:rsidR="00837385" w:rsidRPr="00721F09" w:rsidRDefault="007A1FFE" w:rsidP="00721F09">
      <w:pPr>
        <w:spacing w:line="240" w:lineRule="auto"/>
        <w:rPr>
          <w:rFonts w:ascii="Times New Roman" w:hAnsi="Times New Roman" w:cs="Times New Roman"/>
          <w:szCs w:val="24"/>
        </w:rPr>
      </w:pPr>
      <w:r w:rsidRPr="00721F09">
        <w:rPr>
          <w:rFonts w:ascii="Times New Roman" w:hAnsi="Times New Roman" w:cs="Times New Roman"/>
          <w:szCs w:val="24"/>
        </w:rPr>
        <w:t xml:space="preserve">Problematika poskytování sociálně-právní ochrany pověřenými osobami je upravena </w:t>
      </w:r>
      <w:r w:rsidR="00513FCE" w:rsidRPr="00721F09">
        <w:rPr>
          <w:rFonts w:ascii="Times New Roman" w:hAnsi="Times New Roman" w:cs="Times New Roman"/>
          <w:szCs w:val="24"/>
        </w:rPr>
        <w:t>v části šesté zákona č. 359/19</w:t>
      </w:r>
      <w:r w:rsidRPr="00721F09">
        <w:rPr>
          <w:rFonts w:ascii="Times New Roman" w:hAnsi="Times New Roman" w:cs="Times New Roman"/>
          <w:szCs w:val="24"/>
        </w:rPr>
        <w:t>99 Sb. následovně:</w:t>
      </w:r>
    </w:p>
    <w:p w14:paraId="2054530F" w14:textId="22584B4E" w:rsidR="007A1FFE" w:rsidRPr="00721F09" w:rsidRDefault="007A1FFE" w:rsidP="00721F09">
      <w:pPr>
        <w:pStyle w:val="Odstavecseseznamem"/>
        <w:numPr>
          <w:ilvl w:val="0"/>
          <w:numId w:val="16"/>
        </w:numPr>
        <w:spacing w:line="240" w:lineRule="auto"/>
        <w:rPr>
          <w:rFonts w:ascii="Times New Roman" w:hAnsi="Times New Roman" w:cs="Times New Roman"/>
          <w:sz w:val="24"/>
          <w:szCs w:val="24"/>
        </w:rPr>
      </w:pPr>
      <w:r w:rsidRPr="00721F09">
        <w:rPr>
          <w:rFonts w:ascii="Times New Roman" w:hAnsi="Times New Roman" w:cs="Times New Roman"/>
          <w:sz w:val="24"/>
          <w:szCs w:val="24"/>
        </w:rPr>
        <w:t>Výkon sociálně-právní ochrany pověřenými osobami (§</w:t>
      </w:r>
      <w:r w:rsidR="00F35287">
        <w:rPr>
          <w:rFonts w:ascii="Times New Roman" w:hAnsi="Times New Roman" w:cs="Times New Roman"/>
          <w:sz w:val="24"/>
          <w:szCs w:val="24"/>
        </w:rPr>
        <w:t xml:space="preserve"> </w:t>
      </w:r>
      <w:r w:rsidRPr="00721F09">
        <w:rPr>
          <w:rFonts w:ascii="Times New Roman" w:hAnsi="Times New Roman" w:cs="Times New Roman"/>
          <w:sz w:val="24"/>
          <w:szCs w:val="24"/>
        </w:rPr>
        <w:t>48)</w:t>
      </w:r>
    </w:p>
    <w:p w14:paraId="09C6E752" w14:textId="304DAD27" w:rsidR="007A1FFE" w:rsidRPr="00721F09" w:rsidRDefault="007A1FFE" w:rsidP="00721F09">
      <w:pPr>
        <w:pStyle w:val="Odstavecseseznamem"/>
        <w:numPr>
          <w:ilvl w:val="0"/>
          <w:numId w:val="16"/>
        </w:numPr>
        <w:spacing w:line="240" w:lineRule="auto"/>
        <w:rPr>
          <w:rFonts w:ascii="Times New Roman" w:hAnsi="Times New Roman" w:cs="Times New Roman"/>
          <w:sz w:val="24"/>
          <w:szCs w:val="24"/>
        </w:rPr>
      </w:pPr>
      <w:r w:rsidRPr="00721F09">
        <w:rPr>
          <w:rFonts w:ascii="Times New Roman" w:hAnsi="Times New Roman" w:cs="Times New Roman"/>
          <w:sz w:val="24"/>
          <w:szCs w:val="24"/>
        </w:rPr>
        <w:t>Vydávání pověření (§</w:t>
      </w:r>
      <w:r w:rsidR="00F35287">
        <w:rPr>
          <w:rFonts w:ascii="Times New Roman" w:hAnsi="Times New Roman" w:cs="Times New Roman"/>
          <w:sz w:val="24"/>
          <w:szCs w:val="24"/>
        </w:rPr>
        <w:t xml:space="preserve"> </w:t>
      </w:r>
      <w:r w:rsidRPr="00721F09">
        <w:rPr>
          <w:rFonts w:ascii="Times New Roman" w:hAnsi="Times New Roman" w:cs="Times New Roman"/>
          <w:sz w:val="24"/>
          <w:szCs w:val="24"/>
        </w:rPr>
        <w:t>49)</w:t>
      </w:r>
    </w:p>
    <w:p w14:paraId="4E33EA8B" w14:textId="20EC036F" w:rsidR="007A1FFE" w:rsidRPr="00721F09" w:rsidRDefault="007A1FFE" w:rsidP="00721F09">
      <w:pPr>
        <w:pStyle w:val="Odstavecseseznamem"/>
        <w:numPr>
          <w:ilvl w:val="0"/>
          <w:numId w:val="16"/>
        </w:numPr>
        <w:spacing w:line="240" w:lineRule="auto"/>
        <w:rPr>
          <w:rFonts w:ascii="Times New Roman" w:hAnsi="Times New Roman" w:cs="Times New Roman"/>
          <w:sz w:val="24"/>
          <w:szCs w:val="24"/>
        </w:rPr>
      </w:pPr>
      <w:r w:rsidRPr="00721F09">
        <w:rPr>
          <w:rFonts w:ascii="Times New Roman" w:hAnsi="Times New Roman" w:cs="Times New Roman"/>
          <w:sz w:val="24"/>
          <w:szCs w:val="24"/>
        </w:rPr>
        <w:lastRenderedPageBreak/>
        <w:t xml:space="preserve">Odborná způsobilost pro poskytování sociálně-právní ochrany pověřenými osobami </w:t>
      </w:r>
      <w:r w:rsidR="00F35287">
        <w:rPr>
          <w:rFonts w:ascii="Times New Roman" w:hAnsi="Times New Roman" w:cs="Times New Roman"/>
          <w:sz w:val="24"/>
          <w:szCs w:val="24"/>
        </w:rPr>
        <w:br/>
      </w:r>
      <w:r w:rsidRPr="00721F09">
        <w:rPr>
          <w:rFonts w:ascii="Times New Roman" w:hAnsi="Times New Roman" w:cs="Times New Roman"/>
          <w:sz w:val="24"/>
          <w:szCs w:val="24"/>
        </w:rPr>
        <w:t>(§</w:t>
      </w:r>
      <w:r w:rsidR="00F35287">
        <w:rPr>
          <w:rFonts w:ascii="Times New Roman" w:hAnsi="Times New Roman" w:cs="Times New Roman"/>
          <w:sz w:val="24"/>
          <w:szCs w:val="24"/>
        </w:rPr>
        <w:t xml:space="preserve"> </w:t>
      </w:r>
      <w:r w:rsidRPr="00721F09">
        <w:rPr>
          <w:rFonts w:ascii="Times New Roman" w:hAnsi="Times New Roman" w:cs="Times New Roman"/>
          <w:sz w:val="24"/>
          <w:szCs w:val="24"/>
        </w:rPr>
        <w:t>49a)</w:t>
      </w:r>
    </w:p>
    <w:p w14:paraId="155F6B01" w14:textId="0F22071A" w:rsidR="007A1FFE" w:rsidRPr="00721F09" w:rsidRDefault="007A1FFE" w:rsidP="00721F09">
      <w:pPr>
        <w:pStyle w:val="Odstavecseseznamem"/>
        <w:numPr>
          <w:ilvl w:val="0"/>
          <w:numId w:val="16"/>
        </w:numPr>
        <w:spacing w:line="240" w:lineRule="auto"/>
        <w:rPr>
          <w:rFonts w:ascii="Times New Roman" w:hAnsi="Times New Roman" w:cs="Times New Roman"/>
          <w:sz w:val="24"/>
          <w:szCs w:val="24"/>
        </w:rPr>
      </w:pPr>
      <w:r w:rsidRPr="00721F09">
        <w:rPr>
          <w:rFonts w:ascii="Times New Roman" w:hAnsi="Times New Roman" w:cs="Times New Roman"/>
          <w:sz w:val="24"/>
          <w:szCs w:val="24"/>
        </w:rPr>
        <w:t>Kontrola výkonu sociálně-právní ochrany pověřenými osobami (§</w:t>
      </w:r>
      <w:r w:rsidR="00F35287">
        <w:rPr>
          <w:rFonts w:ascii="Times New Roman" w:hAnsi="Times New Roman" w:cs="Times New Roman"/>
          <w:sz w:val="24"/>
          <w:szCs w:val="24"/>
        </w:rPr>
        <w:t xml:space="preserve"> </w:t>
      </w:r>
      <w:r w:rsidRPr="00721F09">
        <w:rPr>
          <w:rFonts w:ascii="Times New Roman" w:hAnsi="Times New Roman" w:cs="Times New Roman"/>
          <w:sz w:val="24"/>
          <w:szCs w:val="24"/>
        </w:rPr>
        <w:t>49</w:t>
      </w:r>
      <w:r w:rsidR="00516A23" w:rsidRPr="00721F09">
        <w:rPr>
          <w:rFonts w:ascii="Times New Roman" w:hAnsi="Times New Roman" w:cs="Times New Roman"/>
          <w:sz w:val="24"/>
          <w:szCs w:val="24"/>
        </w:rPr>
        <w:t>b)</w:t>
      </w:r>
    </w:p>
    <w:p w14:paraId="0CEA3E97" w14:textId="277725A5" w:rsidR="00516A23" w:rsidRPr="00721F09" w:rsidRDefault="00516A23" w:rsidP="00721F09">
      <w:pPr>
        <w:pStyle w:val="Odstavecseseznamem"/>
        <w:numPr>
          <w:ilvl w:val="0"/>
          <w:numId w:val="16"/>
        </w:numPr>
        <w:spacing w:line="240" w:lineRule="auto"/>
        <w:rPr>
          <w:rFonts w:ascii="Times New Roman" w:hAnsi="Times New Roman" w:cs="Times New Roman"/>
          <w:sz w:val="24"/>
          <w:szCs w:val="24"/>
        </w:rPr>
      </w:pPr>
      <w:r w:rsidRPr="00721F09">
        <w:rPr>
          <w:rFonts w:ascii="Times New Roman" w:hAnsi="Times New Roman" w:cs="Times New Roman"/>
          <w:sz w:val="24"/>
          <w:szCs w:val="24"/>
        </w:rPr>
        <w:t>Odnětí pověření (§</w:t>
      </w:r>
      <w:r w:rsidR="00F35287">
        <w:rPr>
          <w:rFonts w:ascii="Times New Roman" w:hAnsi="Times New Roman" w:cs="Times New Roman"/>
          <w:sz w:val="24"/>
          <w:szCs w:val="24"/>
        </w:rPr>
        <w:t xml:space="preserve"> </w:t>
      </w:r>
      <w:r w:rsidRPr="00721F09">
        <w:rPr>
          <w:rFonts w:ascii="Times New Roman" w:hAnsi="Times New Roman" w:cs="Times New Roman"/>
          <w:sz w:val="24"/>
          <w:szCs w:val="24"/>
        </w:rPr>
        <w:t>50)</w:t>
      </w:r>
    </w:p>
    <w:p w14:paraId="11B971E2" w14:textId="7F57619B" w:rsidR="00C03768" w:rsidRPr="00721F09" w:rsidRDefault="00C03768" w:rsidP="00721F09">
      <w:pPr>
        <w:spacing w:line="240" w:lineRule="auto"/>
        <w:rPr>
          <w:rFonts w:ascii="Times New Roman" w:hAnsi="Times New Roman" w:cs="Times New Roman"/>
          <w:szCs w:val="24"/>
        </w:rPr>
      </w:pPr>
      <w:r w:rsidRPr="00721F09">
        <w:rPr>
          <w:rFonts w:ascii="Times New Roman" w:hAnsi="Times New Roman" w:cs="Times New Roman"/>
          <w:szCs w:val="24"/>
        </w:rPr>
        <w:t>Zákon č. 359/1999 Sb., o sociálně-právní ochraně dětí, ve znění pozdějších předpisů</w:t>
      </w:r>
      <w:r w:rsidR="00721F09">
        <w:rPr>
          <w:rFonts w:ascii="Times New Roman" w:hAnsi="Times New Roman" w:cs="Times New Roman"/>
          <w:szCs w:val="24"/>
        </w:rPr>
        <w:t>,</w:t>
      </w:r>
      <w:r w:rsidRPr="00721F09">
        <w:rPr>
          <w:rFonts w:ascii="Times New Roman" w:hAnsi="Times New Roman" w:cs="Times New Roman"/>
          <w:szCs w:val="24"/>
        </w:rPr>
        <w:t xml:space="preserve"> obsahuje úpravu zařízení sociálně-právní ochrany a jejich činnosti v § 39 až 43. Tato zařízení mohou zřizovat fyzické osoby, právnické osoby nebo obce a kraje v samostatné působnosti na základě pověření k výkonu sociálně-právní ochrany podle § 49 zákona č. 359/1999 Sb. Zákon upravuje celkem 4 druhy zařízení sociálně-právní ochrany, kterými jsou zařízení odborného poradenství pro péči o děti, zařízení sociálně výchovné činnosti, zařízení pro děti vyžadující okamžitou pomoc a výchovně rekreační tábory pro děti.</w:t>
      </w:r>
    </w:p>
    <w:p w14:paraId="0954E604" w14:textId="77777777" w:rsidR="00C03768" w:rsidRPr="00721F09" w:rsidRDefault="00C03768" w:rsidP="00721F09">
      <w:pPr>
        <w:spacing w:line="240" w:lineRule="auto"/>
        <w:rPr>
          <w:rFonts w:ascii="Times New Roman" w:hAnsi="Times New Roman" w:cs="Times New Roman"/>
          <w:szCs w:val="24"/>
        </w:rPr>
      </w:pPr>
      <w:r w:rsidRPr="00721F09">
        <w:rPr>
          <w:rFonts w:ascii="Times New Roman" w:hAnsi="Times New Roman" w:cs="Times New Roman"/>
          <w:szCs w:val="24"/>
          <w:u w:val="single"/>
        </w:rPr>
        <w:t>Zařízení pro děti vyžadující okamžitou pomoc</w:t>
      </w:r>
      <w:r w:rsidRPr="00721F09">
        <w:rPr>
          <w:rFonts w:ascii="Times New Roman" w:hAnsi="Times New Roman" w:cs="Times New Roman"/>
          <w:szCs w:val="24"/>
        </w:rPr>
        <w:t xml:space="preserve"> (§ 42 a násl. ZSPOD) poskytují ochranu a pomoc dítěti, které se ocitlo bez jakékoliv péče nebo jsou-li jeho život nebo příznivý vývoj vážně ohroženy anebo ocitlo-li se dítě bez péče přiměřené jeho věku, jde-li o dítě tělesně nebo duševně týrané nebo zneužívané anebo o dítě, které se ocitlo v prostředí nebo situaci, kdy jsou závažným způsobem ohrožena jeho základní práva. Ochrana a pomoc se poskytují po přechodnou dobu nepřesahující zpravidla dobu 6 měsíců bez ohledu na to, je-li poskytována na základě smlouvy o poskytování ochrany a pomoci nebo na základě soudního rozhodnutí.</w:t>
      </w:r>
    </w:p>
    <w:p w14:paraId="031A15C4" w14:textId="45069254" w:rsidR="00C03768" w:rsidRPr="00721F09" w:rsidRDefault="00C03768" w:rsidP="00721F09">
      <w:pPr>
        <w:spacing w:line="240" w:lineRule="auto"/>
        <w:rPr>
          <w:rFonts w:ascii="Times New Roman" w:hAnsi="Times New Roman" w:cs="Times New Roman"/>
          <w:szCs w:val="24"/>
        </w:rPr>
      </w:pPr>
      <w:r w:rsidRPr="00721F09">
        <w:rPr>
          <w:rFonts w:ascii="Times New Roman" w:hAnsi="Times New Roman" w:cs="Times New Roman"/>
          <w:szCs w:val="24"/>
        </w:rPr>
        <w:t xml:space="preserve"> Ochrana a pomoc dítěti se v zařízení pro děti vyžadující okamžitou pomoc poskytuje v rozsahu</w:t>
      </w:r>
    </w:p>
    <w:p w14:paraId="1AC1C032" w14:textId="77777777" w:rsidR="00C03768" w:rsidRPr="00721F09" w:rsidRDefault="00C03768" w:rsidP="00721F09">
      <w:pPr>
        <w:pStyle w:val="Odstavecseseznamem"/>
        <w:numPr>
          <w:ilvl w:val="0"/>
          <w:numId w:val="49"/>
        </w:numPr>
        <w:spacing w:after="0" w:line="240" w:lineRule="auto"/>
        <w:rPr>
          <w:rFonts w:ascii="Times New Roman" w:hAnsi="Times New Roman" w:cs="Times New Roman"/>
          <w:sz w:val="24"/>
          <w:szCs w:val="24"/>
        </w:rPr>
      </w:pPr>
      <w:r w:rsidRPr="00721F09">
        <w:rPr>
          <w:rFonts w:ascii="Times New Roman" w:hAnsi="Times New Roman" w:cs="Times New Roman"/>
          <w:sz w:val="24"/>
          <w:szCs w:val="24"/>
        </w:rPr>
        <w:t>poskytnutí ubytování a stravy,</w:t>
      </w:r>
    </w:p>
    <w:p w14:paraId="15F6F64A" w14:textId="77777777" w:rsidR="00C03768" w:rsidRPr="00721F09" w:rsidRDefault="00C03768" w:rsidP="00721F09">
      <w:pPr>
        <w:pStyle w:val="Odstavecseseznamem"/>
        <w:numPr>
          <w:ilvl w:val="0"/>
          <w:numId w:val="49"/>
        </w:numPr>
        <w:spacing w:after="0" w:line="240" w:lineRule="auto"/>
        <w:rPr>
          <w:rFonts w:ascii="Times New Roman" w:hAnsi="Times New Roman" w:cs="Times New Roman"/>
          <w:sz w:val="24"/>
          <w:szCs w:val="24"/>
        </w:rPr>
      </w:pPr>
      <w:r w:rsidRPr="00721F09">
        <w:rPr>
          <w:rFonts w:ascii="Times New Roman" w:hAnsi="Times New Roman" w:cs="Times New Roman"/>
          <w:sz w:val="24"/>
          <w:szCs w:val="24"/>
        </w:rPr>
        <w:t>pomoci při zvládání běžných úkonů péče o vlastní osobu,</w:t>
      </w:r>
    </w:p>
    <w:p w14:paraId="3E53413C" w14:textId="77777777" w:rsidR="00C03768" w:rsidRPr="00721F09" w:rsidRDefault="00C03768" w:rsidP="00721F09">
      <w:pPr>
        <w:pStyle w:val="Odstavecseseznamem"/>
        <w:numPr>
          <w:ilvl w:val="0"/>
          <w:numId w:val="49"/>
        </w:numPr>
        <w:spacing w:after="0" w:line="240" w:lineRule="auto"/>
        <w:rPr>
          <w:rFonts w:ascii="Times New Roman" w:hAnsi="Times New Roman" w:cs="Times New Roman"/>
          <w:sz w:val="24"/>
          <w:szCs w:val="24"/>
        </w:rPr>
      </w:pPr>
      <w:r w:rsidRPr="00721F09">
        <w:rPr>
          <w:rFonts w:ascii="Times New Roman" w:hAnsi="Times New Roman" w:cs="Times New Roman"/>
          <w:sz w:val="24"/>
          <w:szCs w:val="24"/>
        </w:rPr>
        <w:t>pomoci při osobní hygieně nebo zajištění podmínek pro osobní hygienu,</w:t>
      </w:r>
    </w:p>
    <w:p w14:paraId="1AFA7829" w14:textId="77777777" w:rsidR="00C03768" w:rsidRPr="00721F09" w:rsidRDefault="00C03768" w:rsidP="00721F09">
      <w:pPr>
        <w:pStyle w:val="Odstavecseseznamem"/>
        <w:numPr>
          <w:ilvl w:val="0"/>
          <w:numId w:val="49"/>
        </w:numPr>
        <w:spacing w:after="0" w:line="240" w:lineRule="auto"/>
        <w:rPr>
          <w:rFonts w:ascii="Times New Roman" w:hAnsi="Times New Roman" w:cs="Times New Roman"/>
          <w:sz w:val="24"/>
          <w:szCs w:val="24"/>
        </w:rPr>
      </w:pPr>
      <w:r w:rsidRPr="00721F09">
        <w:rPr>
          <w:rFonts w:ascii="Times New Roman" w:hAnsi="Times New Roman" w:cs="Times New Roman"/>
          <w:sz w:val="24"/>
          <w:szCs w:val="24"/>
        </w:rPr>
        <w:t>zprostředkování kontaktu se společenským prostředím,</w:t>
      </w:r>
    </w:p>
    <w:p w14:paraId="15E07CD0" w14:textId="77777777" w:rsidR="00C03768" w:rsidRPr="00721F09" w:rsidRDefault="00C03768" w:rsidP="00721F09">
      <w:pPr>
        <w:pStyle w:val="Odstavecseseznamem"/>
        <w:numPr>
          <w:ilvl w:val="0"/>
          <w:numId w:val="49"/>
        </w:numPr>
        <w:spacing w:after="0" w:line="240" w:lineRule="auto"/>
        <w:rPr>
          <w:rFonts w:ascii="Times New Roman" w:hAnsi="Times New Roman" w:cs="Times New Roman"/>
          <w:sz w:val="24"/>
          <w:szCs w:val="24"/>
        </w:rPr>
      </w:pPr>
      <w:r w:rsidRPr="00721F09">
        <w:rPr>
          <w:rFonts w:ascii="Times New Roman" w:hAnsi="Times New Roman" w:cs="Times New Roman"/>
          <w:sz w:val="24"/>
          <w:szCs w:val="24"/>
        </w:rPr>
        <w:t>zajištění výchovných, vzdělávacích a aktivizačních činností,</w:t>
      </w:r>
    </w:p>
    <w:p w14:paraId="6020E8B7" w14:textId="77777777" w:rsidR="00C03768" w:rsidRPr="00721F09" w:rsidRDefault="00C03768" w:rsidP="00721F09">
      <w:pPr>
        <w:pStyle w:val="Odstavecseseznamem"/>
        <w:numPr>
          <w:ilvl w:val="0"/>
          <w:numId w:val="49"/>
        </w:numPr>
        <w:spacing w:after="0" w:line="240" w:lineRule="auto"/>
        <w:rPr>
          <w:rFonts w:ascii="Times New Roman" w:hAnsi="Times New Roman" w:cs="Times New Roman"/>
          <w:sz w:val="24"/>
          <w:szCs w:val="24"/>
        </w:rPr>
      </w:pPr>
      <w:r w:rsidRPr="00721F09">
        <w:rPr>
          <w:rFonts w:ascii="Times New Roman" w:hAnsi="Times New Roman" w:cs="Times New Roman"/>
          <w:sz w:val="24"/>
          <w:szCs w:val="24"/>
        </w:rPr>
        <w:t>pomoci při uplatňování práv, oprávněných zájmů a při obstarávání osobních záležitostí,</w:t>
      </w:r>
    </w:p>
    <w:p w14:paraId="698C9450" w14:textId="77777777" w:rsidR="00C03768" w:rsidRPr="00721F09" w:rsidRDefault="00C03768" w:rsidP="00721F09">
      <w:pPr>
        <w:pStyle w:val="Odstavecseseznamem"/>
        <w:numPr>
          <w:ilvl w:val="0"/>
          <w:numId w:val="49"/>
        </w:numPr>
        <w:spacing w:after="0" w:line="240" w:lineRule="auto"/>
        <w:rPr>
          <w:rFonts w:ascii="Times New Roman" w:hAnsi="Times New Roman" w:cs="Times New Roman"/>
          <w:sz w:val="24"/>
          <w:szCs w:val="24"/>
        </w:rPr>
      </w:pPr>
      <w:r w:rsidRPr="00721F09">
        <w:rPr>
          <w:rFonts w:ascii="Times New Roman" w:hAnsi="Times New Roman" w:cs="Times New Roman"/>
          <w:sz w:val="24"/>
          <w:szCs w:val="24"/>
        </w:rPr>
        <w:t>zajištění sociálně terapeutických činností, a</w:t>
      </w:r>
    </w:p>
    <w:p w14:paraId="5122A71D" w14:textId="77777777" w:rsidR="00C03768" w:rsidRPr="00721F09" w:rsidRDefault="00C03768" w:rsidP="00721F09">
      <w:pPr>
        <w:pStyle w:val="Odstavecseseznamem"/>
        <w:numPr>
          <w:ilvl w:val="0"/>
          <w:numId w:val="49"/>
        </w:numPr>
        <w:spacing w:after="0" w:line="240" w:lineRule="auto"/>
        <w:rPr>
          <w:rFonts w:ascii="Times New Roman" w:hAnsi="Times New Roman" w:cs="Times New Roman"/>
          <w:sz w:val="24"/>
          <w:szCs w:val="24"/>
        </w:rPr>
      </w:pPr>
      <w:r w:rsidRPr="00721F09">
        <w:rPr>
          <w:rFonts w:ascii="Times New Roman" w:hAnsi="Times New Roman" w:cs="Times New Roman"/>
          <w:sz w:val="24"/>
          <w:szCs w:val="24"/>
        </w:rPr>
        <w:t>zajištění zdravotních služeb, psychologické a jiné obdobné péče.</w:t>
      </w:r>
    </w:p>
    <w:p w14:paraId="628B236C" w14:textId="77777777" w:rsidR="00C03768" w:rsidRPr="00721F09" w:rsidRDefault="00C03768" w:rsidP="00721F09">
      <w:pPr>
        <w:spacing w:line="240" w:lineRule="auto"/>
        <w:rPr>
          <w:rFonts w:ascii="Times New Roman" w:hAnsi="Times New Roman" w:cs="Times New Roman"/>
          <w:szCs w:val="24"/>
        </w:rPr>
      </w:pPr>
      <w:r w:rsidRPr="00721F09">
        <w:rPr>
          <w:rFonts w:ascii="Times New Roman" w:hAnsi="Times New Roman" w:cs="Times New Roman"/>
          <w:szCs w:val="24"/>
        </w:rPr>
        <w:t>Nezaopatřeným dětem se v zařízení pro děti vyžadující okamžitou pomoc dále poskytuje osobní vybavení, drobné předměty běžné osobní potřeby a některé služby s přihlédnutím k jeho potřebám. Osobním vybavením se rozumí zejména prádlo, šatstvo a obuv; některými službami se rozumí stříhání vlasů, holení a pedikúra.</w:t>
      </w:r>
    </w:p>
    <w:p w14:paraId="7AB0D76E" w14:textId="77777777" w:rsidR="00C03768" w:rsidRPr="00721F09" w:rsidRDefault="00C03768" w:rsidP="00721F09">
      <w:pPr>
        <w:spacing w:line="240" w:lineRule="auto"/>
        <w:rPr>
          <w:rFonts w:ascii="Times New Roman" w:hAnsi="Times New Roman" w:cs="Times New Roman"/>
          <w:szCs w:val="24"/>
        </w:rPr>
      </w:pPr>
      <w:r w:rsidRPr="00721F09">
        <w:rPr>
          <w:rFonts w:ascii="Times New Roman" w:hAnsi="Times New Roman" w:cs="Times New Roman"/>
          <w:szCs w:val="24"/>
          <w:u w:val="single"/>
        </w:rPr>
        <w:t>Zařízení odborného poradenství pro péči o děti</w:t>
      </w:r>
      <w:r w:rsidRPr="00721F09">
        <w:rPr>
          <w:rFonts w:ascii="Times New Roman" w:hAnsi="Times New Roman" w:cs="Times New Roman"/>
          <w:b/>
          <w:bCs/>
          <w:szCs w:val="24"/>
        </w:rPr>
        <w:t xml:space="preserve"> </w:t>
      </w:r>
      <w:r w:rsidRPr="00721F09">
        <w:rPr>
          <w:rFonts w:ascii="Times New Roman" w:hAnsi="Times New Roman" w:cs="Times New Roman"/>
          <w:szCs w:val="24"/>
        </w:rPr>
        <w:t>(§ 40 ZSPOD) poskytuje zejména poradenství zaměřené na řešení vzájemných vztahů rodičů a jejich dětí a na péči rodičů o děti se zdravotním znevýhodněním. V rámci odborného poradenství se poskytuje rodičům a dalším osobám poradenství ve věcech výchovy a výživy dětí a v dalších otázkách týkajících se jejich rodinných, sociálních a mezigeneračních problémů vyplývajících z péče o děti. Tato zařízení rovněž poskytují poradenství pro fyzické osoby vhodné stát se osvojiteli nebo pěstouny.</w:t>
      </w:r>
    </w:p>
    <w:p w14:paraId="6D459A9C" w14:textId="5D9AF3AB" w:rsidR="00C03768" w:rsidRPr="00721F09" w:rsidRDefault="00C03768" w:rsidP="00721F09">
      <w:pPr>
        <w:spacing w:line="240" w:lineRule="auto"/>
        <w:rPr>
          <w:rFonts w:ascii="Times New Roman" w:hAnsi="Times New Roman" w:cs="Times New Roman"/>
          <w:szCs w:val="24"/>
        </w:rPr>
      </w:pPr>
      <w:r w:rsidRPr="00721F09">
        <w:rPr>
          <w:rFonts w:ascii="Times New Roman" w:hAnsi="Times New Roman" w:cs="Times New Roman"/>
          <w:szCs w:val="24"/>
        </w:rPr>
        <w:t xml:space="preserve">Pověřená osoba je v souvislosti s provozováním zařízení odborného poradenství povinna přesně vymezit nabídku služeb poradenství, uvést časový rozvrh poskytování poradenství </w:t>
      </w:r>
      <w:r w:rsidR="00DD3E54">
        <w:rPr>
          <w:rFonts w:ascii="Times New Roman" w:hAnsi="Times New Roman" w:cs="Times New Roman"/>
          <w:szCs w:val="24"/>
        </w:rPr>
        <w:br/>
      </w:r>
      <w:r w:rsidRPr="00721F09">
        <w:rPr>
          <w:rFonts w:ascii="Times New Roman" w:hAnsi="Times New Roman" w:cs="Times New Roman"/>
          <w:szCs w:val="24"/>
        </w:rPr>
        <w:t>a zajistit vhodné prostředí pro poskytování poradenství.</w:t>
      </w:r>
    </w:p>
    <w:p w14:paraId="6D1225C4" w14:textId="77777777" w:rsidR="00C03768" w:rsidRPr="00721F09" w:rsidRDefault="00C03768" w:rsidP="00721F09">
      <w:pPr>
        <w:pStyle w:val="Zkladntext2"/>
        <w:spacing w:line="240" w:lineRule="auto"/>
        <w:rPr>
          <w:rFonts w:ascii="Times New Roman" w:hAnsi="Times New Roman" w:cs="Times New Roman"/>
          <w:szCs w:val="24"/>
        </w:rPr>
      </w:pPr>
      <w:r w:rsidRPr="00721F09">
        <w:rPr>
          <w:rFonts w:ascii="Times New Roman" w:hAnsi="Times New Roman" w:cs="Times New Roman"/>
          <w:szCs w:val="24"/>
          <w:u w:val="single"/>
        </w:rPr>
        <w:t>Zařízení sociálně výchovné činnosti</w:t>
      </w:r>
      <w:r w:rsidRPr="00721F09">
        <w:rPr>
          <w:rFonts w:ascii="Times New Roman" w:hAnsi="Times New Roman" w:cs="Times New Roman"/>
          <w:szCs w:val="24"/>
        </w:rPr>
        <w:t xml:space="preserve"> (§ 41 ZSPOD) jsou zaměřena na práci s dětmi vyžadujícími zvýšenou pozornost (zejména § 6 odst. 1 písm. c, d) ZSPOD). Jejich účelem je vyvést děti z rizikového prostředí ulice a odvrátit je od setkání s osobami, od kterých by mohly převzít nežádoucí návyky a postoje (požívání alkoholu a omamných látek, páchání trestné činnosti, xenofobní a rasistické názory, záškoláctví apod.).  Předpokladem k tomu je, že tato zařízení nabídnou dětem poutavé a smysluplné využití volného času. Jde o zařízení obdobné činnosti nízkoprahového zařízení pro děti a mládež (§ 62 zákona o sociálních službách), s nímž </w:t>
      </w:r>
      <w:r w:rsidRPr="00721F09">
        <w:rPr>
          <w:rFonts w:ascii="Times New Roman" w:hAnsi="Times New Roman" w:cs="Times New Roman"/>
          <w:szCs w:val="24"/>
        </w:rPr>
        <w:lastRenderedPageBreak/>
        <w:t>je v řadě případů provozována tzv. pod jednou střechou (při souběhu pověření k výkonu sociálně-právní ochrany a registrace k poskytování sociálních služeb).</w:t>
      </w:r>
    </w:p>
    <w:p w14:paraId="6C3FB282" w14:textId="77777777" w:rsidR="00C03768" w:rsidRPr="00721F09" w:rsidRDefault="00C03768" w:rsidP="00721F09">
      <w:pPr>
        <w:pStyle w:val="Zkladntext2"/>
        <w:spacing w:line="240" w:lineRule="auto"/>
        <w:rPr>
          <w:rFonts w:ascii="Times New Roman" w:hAnsi="Times New Roman" w:cs="Times New Roman"/>
          <w:szCs w:val="24"/>
        </w:rPr>
      </w:pPr>
      <w:r w:rsidRPr="00721F09">
        <w:rPr>
          <w:rFonts w:ascii="Times New Roman" w:hAnsi="Times New Roman" w:cs="Times New Roman"/>
          <w:szCs w:val="24"/>
        </w:rPr>
        <w:t>Programy realizované v zařízeních sociálně výchovné činnosti by měly odpovídat zájmům dětí a přihlížet k jejich dovednostem a možnostem dalšího rozvoje. V rámci zařízení by se zpravidla neměl utvářet uzavřený kroužek na striktně členském principu, vhodnější je naopak prosazovat přístup otevřených dveří pro všechny zájemce. Konkrétní forma tohoto zařízení může být velmi různorodá (klub, centrum, středisko, spolek), stejně jako jejich zaměření – sportovní činnost, amatérské umění (hudba, film, divadlo, literatura, tanec, výtvarné umění) a jakékoliv jiné zájmové aktivity (ekologie, turistika, internet, sběratelství apod.).</w:t>
      </w:r>
    </w:p>
    <w:p w14:paraId="62B00B0D" w14:textId="77777777" w:rsidR="00C03768" w:rsidRPr="00721F09" w:rsidRDefault="00C03768" w:rsidP="00721F09">
      <w:pPr>
        <w:spacing w:line="240" w:lineRule="auto"/>
        <w:rPr>
          <w:rFonts w:ascii="Times New Roman" w:hAnsi="Times New Roman" w:cs="Times New Roman"/>
          <w:szCs w:val="24"/>
        </w:rPr>
      </w:pPr>
      <w:r w:rsidRPr="00721F09">
        <w:rPr>
          <w:rFonts w:ascii="Times New Roman" w:hAnsi="Times New Roman" w:cs="Times New Roman"/>
          <w:szCs w:val="24"/>
          <w:u w:val="single"/>
        </w:rPr>
        <w:t>Výchovně rekreační tábory</w:t>
      </w:r>
      <w:r w:rsidRPr="00721F09">
        <w:rPr>
          <w:rFonts w:ascii="Times New Roman" w:hAnsi="Times New Roman" w:cs="Times New Roman"/>
          <w:b/>
          <w:bCs/>
          <w:szCs w:val="24"/>
        </w:rPr>
        <w:t xml:space="preserve"> </w:t>
      </w:r>
      <w:r w:rsidRPr="00721F09">
        <w:rPr>
          <w:rFonts w:ascii="Times New Roman" w:hAnsi="Times New Roman" w:cs="Times New Roman"/>
          <w:szCs w:val="24"/>
        </w:rPr>
        <w:t>(§ 43 ZSPOD) mají za cíl výchovné působení na děti k odstranění nebo potlačení poruch chování a k získání potřebných společenských a hygienických návyků. Pověřená osoba v souvislosti s přípravou a organizací tábora jmenuje vedoucího tábora a jeho zástupce, schvaluje obsazení dalších táborových funkcí (zejména zdravotníka), zajišťuje, aby bylo krajskému úřadu a krajské hygienické stanici alespoň měsíc předem oznámeno místo, termín a počet účastníků tábora, schvaluje rámcový program a rozpočet tábora, zajišťuje materiální a technické podmínky pro konání tábora, podle potřeby uzavírá s táborovými pracovníky dohody o provedení práce a zajišťuje, aby před zahájením tábora byli táboroví pracovníci proškoleni ze zásad bezpečnosti práce a požární ochrany, hygienických požadavků na provoz tábora a ze zásad poskytování první pomoci.</w:t>
      </w:r>
    </w:p>
    <w:p w14:paraId="50076C99" w14:textId="77777777" w:rsidR="00C03768" w:rsidRPr="00721F09" w:rsidRDefault="00C03768" w:rsidP="00721F09">
      <w:pPr>
        <w:spacing w:line="240" w:lineRule="auto"/>
        <w:rPr>
          <w:rFonts w:ascii="Times New Roman" w:hAnsi="Times New Roman" w:cs="Times New Roman"/>
          <w:szCs w:val="24"/>
        </w:rPr>
      </w:pPr>
      <w:r w:rsidRPr="00721F09">
        <w:rPr>
          <w:rFonts w:ascii="Times New Roman" w:hAnsi="Times New Roman" w:cs="Times New Roman"/>
          <w:szCs w:val="24"/>
        </w:rPr>
        <w:t xml:space="preserve">Vedle pověření ke zřízení a provozování výše zmíněných zařízení sociálně-právní ochrany dětí mohou pověřené fyzické a právnické osoby </w:t>
      </w:r>
      <w:r w:rsidRPr="00721F09">
        <w:rPr>
          <w:rFonts w:ascii="Times New Roman" w:hAnsi="Times New Roman" w:cs="Times New Roman"/>
          <w:spacing w:val="9"/>
          <w:szCs w:val="24"/>
        </w:rPr>
        <w:t>v oblasti sociálně-právní ochrany na základě pověření vykonávat následující činnosti:</w:t>
      </w:r>
    </w:p>
    <w:p w14:paraId="47DE0944" w14:textId="77777777" w:rsidR="00C03768" w:rsidRPr="00721F09" w:rsidRDefault="00C03768" w:rsidP="00721F09">
      <w:pPr>
        <w:pStyle w:val="Odstavecseseznamem"/>
        <w:numPr>
          <w:ilvl w:val="0"/>
          <w:numId w:val="48"/>
        </w:numPr>
        <w:shd w:val="clear" w:color="auto" w:fill="FFFFFF"/>
        <w:spacing w:after="0" w:line="240" w:lineRule="auto"/>
        <w:rPr>
          <w:rFonts w:ascii="Times New Roman" w:eastAsia="Times New Roman" w:hAnsi="Times New Roman" w:cs="Times New Roman"/>
          <w:spacing w:val="9"/>
          <w:sz w:val="24"/>
          <w:szCs w:val="24"/>
          <w:lang w:eastAsia="cs-CZ"/>
        </w:rPr>
      </w:pPr>
      <w:r w:rsidRPr="00721F09">
        <w:rPr>
          <w:rFonts w:ascii="Times New Roman" w:eastAsia="Times New Roman" w:hAnsi="Times New Roman" w:cs="Times New Roman"/>
          <w:spacing w:val="9"/>
          <w:sz w:val="24"/>
          <w:szCs w:val="24"/>
          <w:lang w:eastAsia="cs-CZ"/>
        </w:rPr>
        <w:t xml:space="preserve">vykonávat preventivní a poradenskou činnost podle § 10 odst. 1 písm. a) a § 11 odst. 1 písm. a) až c) ZSPOD, tj. </w:t>
      </w:r>
      <w:r w:rsidRPr="00721F09">
        <w:rPr>
          <w:rFonts w:ascii="Times New Roman" w:hAnsi="Times New Roman" w:cs="Times New Roman"/>
          <w:sz w:val="24"/>
          <w:szCs w:val="24"/>
        </w:rPr>
        <w:t xml:space="preserve">vyhledávání dětí, na které se sociálně-právní ochrana zaměřuje, </w:t>
      </w:r>
      <w:bookmarkStart w:id="5" w:name="_Hlk79813635"/>
      <w:r w:rsidRPr="00721F09">
        <w:rPr>
          <w:rFonts w:ascii="Times New Roman" w:hAnsi="Times New Roman" w:cs="Times New Roman"/>
          <w:sz w:val="24"/>
          <w:szCs w:val="24"/>
        </w:rPr>
        <w:t>pomoc rodičům nebo jiným osobám odpovědným za výchovu dítěte při řešení výchovných nebo jiných problémů souvisejících s péčí o dítě, poskytování nebo zprostředkování poradenství při výchově a vzdělávání dítěte a při péči o dítě zdravotně postižené a pořádání přednášek a kurzů,</w:t>
      </w:r>
      <w:bookmarkEnd w:id="5"/>
    </w:p>
    <w:p w14:paraId="2C164DD2" w14:textId="77777777" w:rsidR="00C03768" w:rsidRPr="00721F09" w:rsidRDefault="00C03768" w:rsidP="00721F09">
      <w:pPr>
        <w:pStyle w:val="Odstavecseseznamem"/>
        <w:numPr>
          <w:ilvl w:val="0"/>
          <w:numId w:val="48"/>
        </w:numPr>
        <w:shd w:val="clear" w:color="auto" w:fill="FFFFFF"/>
        <w:spacing w:after="0" w:line="240" w:lineRule="auto"/>
        <w:rPr>
          <w:rFonts w:ascii="Times New Roman" w:eastAsia="Times New Roman" w:hAnsi="Times New Roman" w:cs="Times New Roman"/>
          <w:spacing w:val="9"/>
          <w:sz w:val="24"/>
          <w:szCs w:val="24"/>
          <w:lang w:eastAsia="cs-CZ"/>
        </w:rPr>
      </w:pPr>
      <w:r w:rsidRPr="00721F09">
        <w:rPr>
          <w:rFonts w:ascii="Times New Roman" w:hAnsi="Times New Roman" w:cs="Times New Roman"/>
          <w:spacing w:val="9"/>
          <w:sz w:val="24"/>
          <w:szCs w:val="24"/>
        </w:rPr>
        <w:t xml:space="preserve">vykonávat činnost zaměřenou na ochranu dětí před škodlivými vlivy a předcházení jejich vzniku podle § 31 a 32 ZSPOD, </w:t>
      </w:r>
    </w:p>
    <w:p w14:paraId="6EB43C24" w14:textId="77777777" w:rsidR="00C03768" w:rsidRPr="00721F09" w:rsidRDefault="00C03768" w:rsidP="00721F09">
      <w:pPr>
        <w:pStyle w:val="Odstavecseseznamem"/>
        <w:numPr>
          <w:ilvl w:val="0"/>
          <w:numId w:val="48"/>
        </w:numPr>
        <w:shd w:val="clear" w:color="auto" w:fill="FFFFFF"/>
        <w:spacing w:after="0" w:line="240" w:lineRule="auto"/>
        <w:rPr>
          <w:rFonts w:ascii="Times New Roman" w:eastAsia="Times New Roman" w:hAnsi="Times New Roman" w:cs="Times New Roman"/>
          <w:spacing w:val="9"/>
          <w:sz w:val="24"/>
          <w:szCs w:val="24"/>
          <w:lang w:eastAsia="cs-CZ"/>
        </w:rPr>
      </w:pPr>
      <w:r w:rsidRPr="00721F09">
        <w:rPr>
          <w:rFonts w:ascii="Times New Roman" w:hAnsi="Times New Roman" w:cs="Times New Roman"/>
          <w:spacing w:val="9"/>
          <w:sz w:val="24"/>
          <w:szCs w:val="24"/>
        </w:rPr>
        <w:t>uzavírat dohody o výkonu pěstounské péče podle § 47b ZSPOD,</w:t>
      </w:r>
    </w:p>
    <w:p w14:paraId="13741C87" w14:textId="1C82D9B0" w:rsidR="00C03768" w:rsidRPr="00721F09" w:rsidRDefault="00C03768" w:rsidP="00721F09">
      <w:pPr>
        <w:pStyle w:val="Odstavecseseznamem"/>
        <w:numPr>
          <w:ilvl w:val="0"/>
          <w:numId w:val="48"/>
        </w:numPr>
        <w:shd w:val="clear" w:color="auto" w:fill="FFFFFF"/>
        <w:spacing w:after="0" w:line="240" w:lineRule="auto"/>
        <w:rPr>
          <w:rFonts w:ascii="Times New Roman" w:eastAsia="Times New Roman" w:hAnsi="Times New Roman" w:cs="Times New Roman"/>
          <w:spacing w:val="9"/>
          <w:sz w:val="24"/>
          <w:szCs w:val="24"/>
          <w:lang w:eastAsia="cs-CZ"/>
        </w:rPr>
      </w:pPr>
      <w:r w:rsidRPr="00721F09">
        <w:rPr>
          <w:rFonts w:ascii="Times New Roman" w:hAnsi="Times New Roman" w:cs="Times New Roman"/>
          <w:spacing w:val="9"/>
          <w:sz w:val="24"/>
          <w:szCs w:val="24"/>
        </w:rPr>
        <w:t xml:space="preserve">převzít zajišťování přípravy žadatelů o zprostředkování osvojení nebo pěstounské péče k přijetí dítěte do rodiny [§ 19a odst. 1 písm. c) ZSPOD], kterou jinak zajišťuje krajský úřad (§ 11 odst. 2), provádět přípravy žadatelů o zprostředkování osvojení nebo pěstounské péče a poskytovat odborné poradenství a pomoc těmto žadatelům a poskytovat fyzickým osobám vhodným stát se osvojiteli nebo pěstouny </w:t>
      </w:r>
      <w:r w:rsidR="00DD3E54">
        <w:rPr>
          <w:rFonts w:ascii="Times New Roman" w:hAnsi="Times New Roman" w:cs="Times New Roman"/>
          <w:spacing w:val="9"/>
          <w:sz w:val="24"/>
          <w:szCs w:val="24"/>
        </w:rPr>
        <w:br/>
      </w:r>
      <w:r w:rsidRPr="00721F09">
        <w:rPr>
          <w:rFonts w:ascii="Times New Roman" w:hAnsi="Times New Roman" w:cs="Times New Roman"/>
          <w:spacing w:val="9"/>
          <w:sz w:val="24"/>
          <w:szCs w:val="24"/>
        </w:rPr>
        <w:t xml:space="preserve">a osvojitelům nebo pěstounům poradenskou pomoc související s osvojením dítěte nebo svěřením dítěte do pěstounské péče, </w:t>
      </w:r>
    </w:p>
    <w:p w14:paraId="68772CCD" w14:textId="77777777" w:rsidR="00C03768" w:rsidRPr="00721F09" w:rsidRDefault="00C03768" w:rsidP="00721F09">
      <w:pPr>
        <w:pStyle w:val="Odstavecseseznamem"/>
        <w:numPr>
          <w:ilvl w:val="0"/>
          <w:numId w:val="48"/>
        </w:numPr>
        <w:shd w:val="clear" w:color="auto" w:fill="FFFFFF"/>
        <w:spacing w:after="0" w:line="240" w:lineRule="auto"/>
        <w:rPr>
          <w:rFonts w:ascii="Times New Roman" w:eastAsia="Times New Roman" w:hAnsi="Times New Roman" w:cs="Times New Roman"/>
          <w:spacing w:val="9"/>
          <w:sz w:val="24"/>
          <w:szCs w:val="24"/>
          <w:lang w:eastAsia="cs-CZ"/>
        </w:rPr>
      </w:pPr>
      <w:r w:rsidRPr="00721F09">
        <w:rPr>
          <w:rFonts w:ascii="Times New Roman" w:hAnsi="Times New Roman" w:cs="Times New Roman"/>
          <w:spacing w:val="9"/>
          <w:sz w:val="24"/>
          <w:szCs w:val="24"/>
        </w:rPr>
        <w:t>poskytovat osobě pečující, s níž uzavřely dohodu o výkonu pěstounské péče (§ 47b ZSPOD), výchovnou a poradenskou péči při výkonu pěstounské péče a sledovat výkon pěstounské péče; pokud osoba pečující o tuto službu požádá, je pověřená osoba povinna výchovnou a poradenskou péči poskytnout,</w:t>
      </w:r>
    </w:p>
    <w:p w14:paraId="3EFE926F" w14:textId="77777777" w:rsidR="00C03768" w:rsidRPr="00721F09" w:rsidRDefault="00C03768" w:rsidP="00721F09">
      <w:pPr>
        <w:pStyle w:val="Odstavecseseznamem"/>
        <w:numPr>
          <w:ilvl w:val="0"/>
          <w:numId w:val="48"/>
        </w:numPr>
        <w:shd w:val="clear" w:color="auto" w:fill="FFFFFF"/>
        <w:spacing w:after="0" w:line="240" w:lineRule="auto"/>
        <w:rPr>
          <w:rFonts w:ascii="Times New Roman" w:eastAsia="Times New Roman" w:hAnsi="Times New Roman" w:cs="Times New Roman"/>
          <w:spacing w:val="9"/>
          <w:sz w:val="24"/>
          <w:szCs w:val="24"/>
          <w:lang w:eastAsia="cs-CZ"/>
        </w:rPr>
      </w:pPr>
      <w:r w:rsidRPr="00721F09">
        <w:rPr>
          <w:rFonts w:ascii="Times New Roman" w:hAnsi="Times New Roman" w:cs="Times New Roman"/>
          <w:spacing w:val="9"/>
          <w:sz w:val="24"/>
          <w:szCs w:val="24"/>
        </w:rPr>
        <w:t>vyhledávat fyzické osoby vhodné stát se osvojiteli nebo pěstouny a oznamovat je obecnímu úřadu obce s rozšířenou působností,</w:t>
      </w:r>
    </w:p>
    <w:p w14:paraId="47447D9F" w14:textId="62E6045C" w:rsidR="00C03768" w:rsidRPr="00721F09" w:rsidRDefault="00C03768" w:rsidP="00721F09">
      <w:pPr>
        <w:pStyle w:val="Odstavecseseznamem"/>
        <w:numPr>
          <w:ilvl w:val="0"/>
          <w:numId w:val="48"/>
        </w:numPr>
        <w:shd w:val="clear" w:color="auto" w:fill="FFFFFF"/>
        <w:spacing w:after="0" w:line="240" w:lineRule="auto"/>
        <w:rPr>
          <w:rFonts w:ascii="Times New Roman" w:eastAsia="Times New Roman" w:hAnsi="Times New Roman" w:cs="Times New Roman"/>
          <w:spacing w:val="9"/>
          <w:sz w:val="24"/>
          <w:szCs w:val="24"/>
          <w:lang w:eastAsia="cs-CZ"/>
        </w:rPr>
      </w:pPr>
      <w:r w:rsidRPr="00721F09">
        <w:rPr>
          <w:rFonts w:ascii="Times New Roman" w:hAnsi="Times New Roman" w:cs="Times New Roman"/>
          <w:spacing w:val="9"/>
          <w:sz w:val="24"/>
          <w:szCs w:val="24"/>
        </w:rPr>
        <w:t>vyhledávat děti uvedené v § 2 odst. 2 ZSPOD, kterým je třeba zajistit péči v náhradním rodinném prostředí formou pěstounské péče nebo osvojení </w:t>
      </w:r>
      <w:r w:rsidR="00DD3E54">
        <w:rPr>
          <w:rFonts w:ascii="Times New Roman" w:hAnsi="Times New Roman" w:cs="Times New Roman"/>
          <w:spacing w:val="9"/>
          <w:sz w:val="24"/>
          <w:szCs w:val="24"/>
        </w:rPr>
        <w:br/>
      </w:r>
      <w:r w:rsidRPr="00721F09">
        <w:rPr>
          <w:rFonts w:ascii="Times New Roman" w:hAnsi="Times New Roman" w:cs="Times New Roman"/>
          <w:spacing w:val="9"/>
          <w:sz w:val="24"/>
          <w:szCs w:val="24"/>
        </w:rPr>
        <w:t>a oznamovat je obecnímu úřadu obce s rozšířenou působností.</w:t>
      </w:r>
    </w:p>
    <w:p w14:paraId="0A2B6257" w14:textId="2D422BF1" w:rsidR="002E75C6" w:rsidRPr="00721F09" w:rsidRDefault="002E75C6" w:rsidP="00721F09">
      <w:pPr>
        <w:spacing w:line="240" w:lineRule="auto"/>
        <w:rPr>
          <w:rFonts w:ascii="Times New Roman" w:hAnsi="Times New Roman" w:cs="Times New Roman"/>
          <w:szCs w:val="24"/>
        </w:rPr>
      </w:pPr>
      <w:r w:rsidRPr="00721F09">
        <w:rPr>
          <w:rFonts w:ascii="Times New Roman" w:hAnsi="Times New Roman" w:cs="Times New Roman"/>
          <w:szCs w:val="24"/>
        </w:rPr>
        <w:lastRenderedPageBreak/>
        <w:t xml:space="preserve">Po letech účinnosti shora uvedené platné právní úpravy je nutná její úprava, racionalizace </w:t>
      </w:r>
      <w:r w:rsidR="00DD3E54">
        <w:rPr>
          <w:rFonts w:ascii="Times New Roman" w:hAnsi="Times New Roman" w:cs="Times New Roman"/>
          <w:szCs w:val="24"/>
        </w:rPr>
        <w:br/>
      </w:r>
      <w:r w:rsidRPr="00721F09">
        <w:rPr>
          <w:rFonts w:ascii="Times New Roman" w:hAnsi="Times New Roman" w:cs="Times New Roman"/>
          <w:szCs w:val="24"/>
        </w:rPr>
        <w:t>a harmonizace s obecnou úpravou poskytování sociálních služeb.</w:t>
      </w:r>
    </w:p>
    <w:p w14:paraId="74B97046" w14:textId="09152505" w:rsidR="001D7F1E" w:rsidRPr="00721F09" w:rsidRDefault="001D7F1E" w:rsidP="00721F09">
      <w:pPr>
        <w:spacing w:line="240" w:lineRule="auto"/>
        <w:rPr>
          <w:rFonts w:ascii="Times New Roman" w:hAnsi="Times New Roman" w:cs="Times New Roman"/>
          <w:szCs w:val="24"/>
        </w:rPr>
      </w:pPr>
    </w:p>
    <w:p w14:paraId="487BA872" w14:textId="7753338B" w:rsidR="001D7F1E" w:rsidRPr="00721F09" w:rsidRDefault="001D7F1E" w:rsidP="00721F09">
      <w:pPr>
        <w:pStyle w:val="Nadpis3"/>
        <w:numPr>
          <w:ilvl w:val="0"/>
          <w:numId w:val="0"/>
        </w:numPr>
        <w:spacing w:line="240" w:lineRule="auto"/>
        <w:ind w:left="720" w:hanging="720"/>
        <w:rPr>
          <w:rFonts w:ascii="Times New Roman" w:hAnsi="Times New Roman" w:cs="Times New Roman"/>
          <w:color w:val="auto"/>
          <w:szCs w:val="24"/>
        </w:rPr>
      </w:pPr>
      <w:r w:rsidRPr="00721F09">
        <w:rPr>
          <w:rFonts w:ascii="Times New Roman" w:hAnsi="Times New Roman" w:cs="Times New Roman"/>
          <w:color w:val="auto"/>
          <w:szCs w:val="24"/>
        </w:rPr>
        <w:t>1.</w:t>
      </w:r>
      <w:r w:rsidR="001D1A0D" w:rsidRPr="00721F09">
        <w:rPr>
          <w:rFonts w:ascii="Times New Roman" w:hAnsi="Times New Roman" w:cs="Times New Roman"/>
          <w:color w:val="auto"/>
          <w:szCs w:val="24"/>
        </w:rPr>
        <w:t xml:space="preserve"> </w:t>
      </w:r>
      <w:r w:rsidRPr="00721F09">
        <w:rPr>
          <w:rFonts w:ascii="Times New Roman" w:hAnsi="Times New Roman" w:cs="Times New Roman"/>
          <w:color w:val="auto"/>
          <w:szCs w:val="24"/>
        </w:rPr>
        <w:t>3.</w:t>
      </w:r>
      <w:r w:rsidR="001D1A0D" w:rsidRPr="00721F09">
        <w:rPr>
          <w:rFonts w:ascii="Times New Roman" w:hAnsi="Times New Roman" w:cs="Times New Roman"/>
          <w:color w:val="auto"/>
          <w:szCs w:val="24"/>
        </w:rPr>
        <w:t xml:space="preserve"> </w:t>
      </w:r>
      <w:r w:rsidR="00513FCE" w:rsidRPr="00721F09">
        <w:rPr>
          <w:rFonts w:ascii="Times New Roman" w:hAnsi="Times New Roman" w:cs="Times New Roman"/>
          <w:color w:val="auto"/>
          <w:szCs w:val="24"/>
        </w:rPr>
        <w:t>5</w:t>
      </w:r>
      <w:r w:rsidRPr="00721F09">
        <w:rPr>
          <w:rFonts w:ascii="Times New Roman" w:hAnsi="Times New Roman" w:cs="Times New Roman"/>
          <w:color w:val="auto"/>
          <w:szCs w:val="24"/>
        </w:rPr>
        <w:t xml:space="preserve">. </w:t>
      </w:r>
      <w:r w:rsidR="00AC224E" w:rsidRPr="00721F09">
        <w:rPr>
          <w:rFonts w:ascii="Times New Roman" w:hAnsi="Times New Roman" w:cs="Times New Roman"/>
          <w:color w:val="auto"/>
          <w:szCs w:val="24"/>
        </w:rPr>
        <w:t>Změna úpravy oznamování ohrožených dětí, poradenské pomoci po odnětí dítěte rodiny, propustky a hostitelské péče, sociální kurately pro děti a mládež, náhrady výše ušlého výdělku za účast na jednání komise pro sociálně-právní ochranu dětí</w:t>
      </w:r>
    </w:p>
    <w:p w14:paraId="58CCB329" w14:textId="18C44C55" w:rsidR="00032420" w:rsidRPr="00721F09" w:rsidRDefault="00061B09" w:rsidP="00721F09">
      <w:pPr>
        <w:spacing w:line="240" w:lineRule="auto"/>
        <w:rPr>
          <w:rFonts w:ascii="Times New Roman" w:hAnsi="Times New Roman" w:cs="Times New Roman"/>
          <w:szCs w:val="24"/>
        </w:rPr>
      </w:pPr>
      <w:r w:rsidRPr="00721F09">
        <w:rPr>
          <w:rFonts w:ascii="Times New Roman" w:hAnsi="Times New Roman" w:cs="Times New Roman"/>
          <w:szCs w:val="24"/>
        </w:rPr>
        <w:t>Shora uvedená problematika je v zákoně č. 359/1999 Sb. upravena následovně:</w:t>
      </w:r>
    </w:p>
    <w:p w14:paraId="5F87A808" w14:textId="5E9C9351" w:rsidR="00B55BBC" w:rsidRPr="00721F09" w:rsidRDefault="00061B09" w:rsidP="00721F09">
      <w:pPr>
        <w:pStyle w:val="Odstavecseseznamem"/>
        <w:numPr>
          <w:ilvl w:val="0"/>
          <w:numId w:val="17"/>
        </w:numPr>
        <w:spacing w:line="240" w:lineRule="auto"/>
        <w:rPr>
          <w:rFonts w:ascii="Times New Roman" w:hAnsi="Times New Roman" w:cs="Times New Roman"/>
          <w:sz w:val="24"/>
          <w:szCs w:val="24"/>
        </w:rPr>
      </w:pPr>
      <w:r w:rsidRPr="00721F09">
        <w:rPr>
          <w:rFonts w:ascii="Times New Roman" w:hAnsi="Times New Roman" w:cs="Times New Roman"/>
          <w:sz w:val="24"/>
          <w:szCs w:val="24"/>
        </w:rPr>
        <w:t>§</w:t>
      </w:r>
      <w:r w:rsidR="00DD3E54">
        <w:rPr>
          <w:rFonts w:ascii="Times New Roman" w:hAnsi="Times New Roman" w:cs="Times New Roman"/>
          <w:sz w:val="24"/>
          <w:szCs w:val="24"/>
        </w:rPr>
        <w:t xml:space="preserve"> </w:t>
      </w:r>
      <w:r w:rsidRPr="00721F09">
        <w:rPr>
          <w:rFonts w:ascii="Times New Roman" w:hAnsi="Times New Roman" w:cs="Times New Roman"/>
          <w:sz w:val="24"/>
          <w:szCs w:val="24"/>
        </w:rPr>
        <w:t>10</w:t>
      </w:r>
      <w:r w:rsidR="00B55BBC" w:rsidRPr="00721F09">
        <w:rPr>
          <w:rFonts w:ascii="Times New Roman" w:hAnsi="Times New Roman" w:cs="Times New Roman"/>
          <w:sz w:val="24"/>
          <w:szCs w:val="24"/>
        </w:rPr>
        <w:t>, zejména úprava ods</w:t>
      </w:r>
      <w:r w:rsidR="00420FE3" w:rsidRPr="00721F09">
        <w:rPr>
          <w:rFonts w:ascii="Times New Roman" w:hAnsi="Times New Roman" w:cs="Times New Roman"/>
          <w:sz w:val="24"/>
          <w:szCs w:val="24"/>
        </w:rPr>
        <w:t>t. 4</w:t>
      </w:r>
      <w:r w:rsidR="007E5CCE" w:rsidRPr="00721F09">
        <w:rPr>
          <w:rFonts w:ascii="Times New Roman" w:hAnsi="Times New Roman" w:cs="Times New Roman"/>
          <w:sz w:val="24"/>
          <w:szCs w:val="24"/>
        </w:rPr>
        <w:t>, upravující oznamovací povinnost s</w:t>
      </w:r>
      <w:r w:rsidR="00B55BBC" w:rsidRPr="00721F09">
        <w:rPr>
          <w:rFonts w:ascii="Times New Roman" w:hAnsi="Times New Roman" w:cs="Times New Roman"/>
          <w:color w:val="000000"/>
          <w:sz w:val="24"/>
          <w:szCs w:val="24"/>
        </w:rPr>
        <w:t>tátní</w:t>
      </w:r>
      <w:r w:rsidR="007E5CCE" w:rsidRPr="00721F09">
        <w:rPr>
          <w:rFonts w:ascii="Times New Roman" w:hAnsi="Times New Roman" w:cs="Times New Roman"/>
          <w:color w:val="000000"/>
          <w:sz w:val="24"/>
          <w:szCs w:val="24"/>
        </w:rPr>
        <w:t>ch</w:t>
      </w:r>
      <w:r w:rsidR="00B55BBC" w:rsidRPr="00721F09">
        <w:rPr>
          <w:rFonts w:ascii="Times New Roman" w:hAnsi="Times New Roman" w:cs="Times New Roman"/>
          <w:color w:val="000000"/>
          <w:sz w:val="24"/>
          <w:szCs w:val="24"/>
        </w:rPr>
        <w:t xml:space="preserve"> orgán</w:t>
      </w:r>
      <w:r w:rsidR="007E5CCE" w:rsidRPr="00721F09">
        <w:rPr>
          <w:rFonts w:ascii="Times New Roman" w:hAnsi="Times New Roman" w:cs="Times New Roman"/>
          <w:color w:val="000000"/>
          <w:sz w:val="24"/>
          <w:szCs w:val="24"/>
        </w:rPr>
        <w:t>ů</w:t>
      </w:r>
      <w:r w:rsidR="00B55BBC" w:rsidRPr="00721F09">
        <w:rPr>
          <w:rFonts w:ascii="Times New Roman" w:hAnsi="Times New Roman" w:cs="Times New Roman"/>
          <w:color w:val="000000"/>
          <w:sz w:val="24"/>
          <w:szCs w:val="24"/>
        </w:rPr>
        <w:t>, pověřen</w:t>
      </w:r>
      <w:r w:rsidR="007E5CCE" w:rsidRPr="00721F09">
        <w:rPr>
          <w:rFonts w:ascii="Times New Roman" w:hAnsi="Times New Roman" w:cs="Times New Roman"/>
          <w:color w:val="000000"/>
          <w:sz w:val="24"/>
          <w:szCs w:val="24"/>
        </w:rPr>
        <w:t>ých</w:t>
      </w:r>
      <w:r w:rsidR="00B55BBC" w:rsidRPr="00721F09">
        <w:rPr>
          <w:rFonts w:ascii="Times New Roman" w:hAnsi="Times New Roman" w:cs="Times New Roman"/>
          <w:color w:val="000000"/>
          <w:sz w:val="24"/>
          <w:szCs w:val="24"/>
        </w:rPr>
        <w:t xml:space="preserve"> osob, škol, školsk</w:t>
      </w:r>
      <w:r w:rsidR="007E5CCE" w:rsidRPr="00721F09">
        <w:rPr>
          <w:rFonts w:ascii="Times New Roman" w:hAnsi="Times New Roman" w:cs="Times New Roman"/>
          <w:color w:val="000000"/>
          <w:sz w:val="24"/>
          <w:szCs w:val="24"/>
        </w:rPr>
        <w:t>ých</w:t>
      </w:r>
      <w:r w:rsidR="00B55BBC" w:rsidRPr="00721F09">
        <w:rPr>
          <w:rFonts w:ascii="Times New Roman" w:hAnsi="Times New Roman" w:cs="Times New Roman"/>
          <w:color w:val="000000"/>
          <w:sz w:val="24"/>
          <w:szCs w:val="24"/>
        </w:rPr>
        <w:t xml:space="preserve"> zařízení a poskytovatel</w:t>
      </w:r>
      <w:r w:rsidR="007E5CCE" w:rsidRPr="00721F09">
        <w:rPr>
          <w:rFonts w:ascii="Times New Roman" w:hAnsi="Times New Roman" w:cs="Times New Roman"/>
          <w:color w:val="000000"/>
          <w:sz w:val="24"/>
          <w:szCs w:val="24"/>
        </w:rPr>
        <w:t>ů</w:t>
      </w:r>
      <w:r w:rsidR="00B55BBC" w:rsidRPr="00721F09">
        <w:rPr>
          <w:rFonts w:ascii="Times New Roman" w:hAnsi="Times New Roman" w:cs="Times New Roman"/>
          <w:color w:val="000000"/>
          <w:sz w:val="24"/>
          <w:szCs w:val="24"/>
        </w:rPr>
        <w:t xml:space="preserve"> zdravotních služeb, popřípadě další</w:t>
      </w:r>
      <w:r w:rsidR="007E5CCE" w:rsidRPr="00721F09">
        <w:rPr>
          <w:rFonts w:ascii="Times New Roman" w:hAnsi="Times New Roman" w:cs="Times New Roman"/>
          <w:color w:val="000000"/>
          <w:sz w:val="24"/>
          <w:szCs w:val="24"/>
        </w:rPr>
        <w:t>ch</w:t>
      </w:r>
      <w:r w:rsidR="00B55BBC" w:rsidRPr="00721F09">
        <w:rPr>
          <w:rFonts w:ascii="Times New Roman" w:hAnsi="Times New Roman" w:cs="Times New Roman"/>
          <w:color w:val="000000"/>
          <w:sz w:val="24"/>
          <w:szCs w:val="24"/>
        </w:rPr>
        <w:t xml:space="preserve"> zařízení určen</w:t>
      </w:r>
      <w:r w:rsidR="007E5CCE" w:rsidRPr="00721F09">
        <w:rPr>
          <w:rFonts w:ascii="Times New Roman" w:hAnsi="Times New Roman" w:cs="Times New Roman"/>
          <w:color w:val="000000"/>
          <w:sz w:val="24"/>
          <w:szCs w:val="24"/>
        </w:rPr>
        <w:t>ých</w:t>
      </w:r>
      <w:r w:rsidR="00B55BBC" w:rsidRPr="00721F09">
        <w:rPr>
          <w:rFonts w:ascii="Times New Roman" w:hAnsi="Times New Roman" w:cs="Times New Roman"/>
          <w:color w:val="000000"/>
          <w:sz w:val="24"/>
          <w:szCs w:val="24"/>
        </w:rPr>
        <w:t xml:space="preserve"> pro děti, oznámit obecnímu úřadu obce s rozšířenou působností skutečnosti, které nasvědčují tomu, že jde o děti uvedené v § 6</w:t>
      </w:r>
      <w:r w:rsidR="007E5CCE" w:rsidRPr="00721F09">
        <w:rPr>
          <w:rFonts w:ascii="Times New Roman" w:hAnsi="Times New Roman" w:cs="Times New Roman"/>
          <w:color w:val="000000"/>
          <w:sz w:val="24"/>
          <w:szCs w:val="24"/>
        </w:rPr>
        <w:t xml:space="preserve">. </w:t>
      </w:r>
    </w:p>
    <w:p w14:paraId="35F364BA" w14:textId="37CC714E" w:rsidR="00420FE3" w:rsidRPr="00721F09" w:rsidRDefault="00420FE3" w:rsidP="00721F09">
      <w:pPr>
        <w:pStyle w:val="Odstavecseseznamem"/>
        <w:numPr>
          <w:ilvl w:val="0"/>
          <w:numId w:val="17"/>
        </w:numPr>
        <w:spacing w:line="240" w:lineRule="auto"/>
        <w:rPr>
          <w:rFonts w:ascii="Times New Roman" w:hAnsi="Times New Roman" w:cs="Times New Roman"/>
          <w:sz w:val="24"/>
          <w:szCs w:val="24"/>
        </w:rPr>
      </w:pPr>
      <w:r w:rsidRPr="00721F09">
        <w:rPr>
          <w:rFonts w:ascii="Times New Roman" w:hAnsi="Times New Roman" w:cs="Times New Roman"/>
          <w:sz w:val="24"/>
          <w:szCs w:val="24"/>
        </w:rPr>
        <w:t>§</w:t>
      </w:r>
      <w:r w:rsidR="00DD3E54">
        <w:rPr>
          <w:rFonts w:ascii="Times New Roman" w:hAnsi="Times New Roman" w:cs="Times New Roman"/>
          <w:sz w:val="24"/>
          <w:szCs w:val="24"/>
        </w:rPr>
        <w:t xml:space="preserve"> </w:t>
      </w:r>
      <w:r w:rsidR="00061B09" w:rsidRPr="00721F09">
        <w:rPr>
          <w:rFonts w:ascii="Times New Roman" w:hAnsi="Times New Roman" w:cs="Times New Roman"/>
          <w:sz w:val="24"/>
          <w:szCs w:val="24"/>
        </w:rPr>
        <w:t>10a)</w:t>
      </w:r>
      <w:r w:rsidR="007E5CCE" w:rsidRPr="00721F09">
        <w:rPr>
          <w:rFonts w:ascii="Times New Roman" w:hAnsi="Times New Roman" w:cs="Times New Roman"/>
          <w:sz w:val="24"/>
          <w:szCs w:val="24"/>
        </w:rPr>
        <w:t xml:space="preserve"> týkající se oznamovací povinnosti poskytovatele zdravotních služeb v případě opuštění dítěte matkou, dále oznamovací povinnost osob, které převzaly dítě d</w:t>
      </w:r>
      <w:r w:rsidR="00B52305" w:rsidRPr="00721F09">
        <w:rPr>
          <w:rFonts w:ascii="Times New Roman" w:hAnsi="Times New Roman" w:cs="Times New Roman"/>
          <w:sz w:val="24"/>
          <w:szCs w:val="24"/>
        </w:rPr>
        <w:t>o péče bez rozhodnutí soudu.</w:t>
      </w:r>
    </w:p>
    <w:p w14:paraId="3DB12A40" w14:textId="39237FDF" w:rsidR="00061B09" w:rsidRPr="00721F09" w:rsidRDefault="00420FE3" w:rsidP="00721F09">
      <w:pPr>
        <w:pStyle w:val="Odstavecseseznamem"/>
        <w:numPr>
          <w:ilvl w:val="0"/>
          <w:numId w:val="17"/>
        </w:numPr>
        <w:spacing w:line="240" w:lineRule="auto"/>
        <w:rPr>
          <w:rFonts w:ascii="Times New Roman" w:hAnsi="Times New Roman" w:cs="Times New Roman"/>
          <w:sz w:val="24"/>
          <w:szCs w:val="24"/>
        </w:rPr>
      </w:pPr>
      <w:r w:rsidRPr="00721F09">
        <w:rPr>
          <w:rFonts w:ascii="Times New Roman" w:hAnsi="Times New Roman" w:cs="Times New Roman"/>
          <w:sz w:val="24"/>
          <w:szCs w:val="24"/>
        </w:rPr>
        <w:t>§</w:t>
      </w:r>
      <w:r w:rsidR="00DD3E54">
        <w:rPr>
          <w:rFonts w:ascii="Times New Roman" w:hAnsi="Times New Roman" w:cs="Times New Roman"/>
          <w:sz w:val="24"/>
          <w:szCs w:val="24"/>
        </w:rPr>
        <w:t xml:space="preserve"> </w:t>
      </w:r>
      <w:r w:rsidR="00061B09" w:rsidRPr="00721F09">
        <w:rPr>
          <w:rFonts w:ascii="Times New Roman" w:hAnsi="Times New Roman" w:cs="Times New Roman"/>
          <w:sz w:val="24"/>
          <w:szCs w:val="24"/>
        </w:rPr>
        <w:t xml:space="preserve">53 </w:t>
      </w:r>
      <w:r w:rsidR="00B52305" w:rsidRPr="00721F09">
        <w:rPr>
          <w:rFonts w:ascii="Times New Roman" w:hAnsi="Times New Roman" w:cs="Times New Roman"/>
          <w:sz w:val="24"/>
          <w:szCs w:val="24"/>
        </w:rPr>
        <w:t>upravující povinnost sdělování údajů OSPOD.</w:t>
      </w:r>
    </w:p>
    <w:p w14:paraId="7383B427" w14:textId="21ED733E" w:rsidR="00061B09" w:rsidRPr="00721F09" w:rsidRDefault="00061B09" w:rsidP="00721F09">
      <w:pPr>
        <w:pStyle w:val="Odstavecseseznamem"/>
        <w:numPr>
          <w:ilvl w:val="0"/>
          <w:numId w:val="17"/>
        </w:numPr>
        <w:spacing w:line="240" w:lineRule="auto"/>
        <w:rPr>
          <w:rFonts w:ascii="Times New Roman" w:hAnsi="Times New Roman" w:cs="Times New Roman"/>
          <w:sz w:val="24"/>
          <w:szCs w:val="24"/>
        </w:rPr>
      </w:pPr>
      <w:r w:rsidRPr="00721F09">
        <w:rPr>
          <w:rFonts w:ascii="Times New Roman" w:hAnsi="Times New Roman" w:cs="Times New Roman"/>
          <w:sz w:val="24"/>
          <w:szCs w:val="24"/>
        </w:rPr>
        <w:t>§</w:t>
      </w:r>
      <w:r w:rsidR="00DD3E54">
        <w:rPr>
          <w:rFonts w:ascii="Times New Roman" w:hAnsi="Times New Roman" w:cs="Times New Roman"/>
          <w:sz w:val="24"/>
          <w:szCs w:val="24"/>
        </w:rPr>
        <w:t xml:space="preserve"> </w:t>
      </w:r>
      <w:r w:rsidRPr="00721F09">
        <w:rPr>
          <w:rFonts w:ascii="Times New Roman" w:hAnsi="Times New Roman" w:cs="Times New Roman"/>
          <w:sz w:val="24"/>
          <w:szCs w:val="24"/>
        </w:rPr>
        <w:t>11</w:t>
      </w:r>
      <w:r w:rsidR="00B52305" w:rsidRPr="00721F09">
        <w:rPr>
          <w:rFonts w:ascii="Times New Roman" w:hAnsi="Times New Roman" w:cs="Times New Roman"/>
          <w:sz w:val="24"/>
          <w:szCs w:val="24"/>
        </w:rPr>
        <w:t xml:space="preserve"> upravující poradenskou činnost OSPOD.</w:t>
      </w:r>
    </w:p>
    <w:p w14:paraId="2BE2B2FC" w14:textId="2D6AD436" w:rsidR="00420FE3" w:rsidRPr="00721F09" w:rsidRDefault="00CB4D02" w:rsidP="00721F09">
      <w:pPr>
        <w:pStyle w:val="Odstavecseseznamem"/>
        <w:numPr>
          <w:ilvl w:val="0"/>
          <w:numId w:val="17"/>
        </w:numPr>
        <w:spacing w:line="240" w:lineRule="auto"/>
        <w:rPr>
          <w:rFonts w:ascii="Times New Roman" w:hAnsi="Times New Roman" w:cs="Times New Roman"/>
          <w:sz w:val="24"/>
          <w:szCs w:val="24"/>
        </w:rPr>
      </w:pPr>
      <w:r w:rsidRPr="00721F09">
        <w:rPr>
          <w:rFonts w:ascii="Times New Roman" w:hAnsi="Times New Roman" w:cs="Times New Roman"/>
          <w:sz w:val="24"/>
          <w:szCs w:val="24"/>
        </w:rPr>
        <w:t>§</w:t>
      </w:r>
      <w:r w:rsidR="00DD3E54">
        <w:rPr>
          <w:rFonts w:ascii="Times New Roman" w:hAnsi="Times New Roman" w:cs="Times New Roman"/>
          <w:sz w:val="24"/>
          <w:szCs w:val="24"/>
        </w:rPr>
        <w:t xml:space="preserve"> </w:t>
      </w:r>
      <w:r w:rsidRPr="00721F09">
        <w:rPr>
          <w:rFonts w:ascii="Times New Roman" w:hAnsi="Times New Roman" w:cs="Times New Roman"/>
          <w:sz w:val="24"/>
          <w:szCs w:val="24"/>
        </w:rPr>
        <w:t>12</w:t>
      </w:r>
      <w:r w:rsidR="00B52305" w:rsidRPr="00721F09">
        <w:rPr>
          <w:rFonts w:ascii="Times New Roman" w:hAnsi="Times New Roman" w:cs="Times New Roman"/>
          <w:sz w:val="24"/>
          <w:szCs w:val="24"/>
        </w:rPr>
        <w:t xml:space="preserve"> upravující povinnosti ukládané rodičům ze strany OSPOD a povinnost poskytování podpory a součinnosti ze strany OSPOD.</w:t>
      </w:r>
    </w:p>
    <w:p w14:paraId="3B5EE090" w14:textId="3EF031AE" w:rsidR="00061B09" w:rsidRPr="00721F09" w:rsidRDefault="00061B09" w:rsidP="00721F09">
      <w:pPr>
        <w:pStyle w:val="Odstavecseseznamem"/>
        <w:numPr>
          <w:ilvl w:val="0"/>
          <w:numId w:val="17"/>
        </w:numPr>
        <w:spacing w:line="240" w:lineRule="auto"/>
        <w:rPr>
          <w:rFonts w:ascii="Times New Roman" w:hAnsi="Times New Roman" w:cs="Times New Roman"/>
          <w:sz w:val="24"/>
          <w:szCs w:val="24"/>
        </w:rPr>
      </w:pPr>
      <w:r w:rsidRPr="00721F09">
        <w:rPr>
          <w:rFonts w:ascii="Times New Roman" w:hAnsi="Times New Roman" w:cs="Times New Roman"/>
          <w:sz w:val="24"/>
          <w:szCs w:val="24"/>
        </w:rPr>
        <w:t>§</w:t>
      </w:r>
      <w:r w:rsidR="00DD3E54">
        <w:rPr>
          <w:rFonts w:ascii="Times New Roman" w:hAnsi="Times New Roman" w:cs="Times New Roman"/>
          <w:sz w:val="24"/>
          <w:szCs w:val="24"/>
        </w:rPr>
        <w:t xml:space="preserve"> </w:t>
      </w:r>
      <w:r w:rsidRPr="00721F09">
        <w:rPr>
          <w:rFonts w:ascii="Times New Roman" w:hAnsi="Times New Roman" w:cs="Times New Roman"/>
          <w:sz w:val="24"/>
          <w:szCs w:val="24"/>
        </w:rPr>
        <w:t>31-§</w:t>
      </w:r>
      <w:r w:rsidR="00DD3E54">
        <w:rPr>
          <w:rFonts w:ascii="Times New Roman" w:hAnsi="Times New Roman" w:cs="Times New Roman"/>
          <w:sz w:val="24"/>
          <w:szCs w:val="24"/>
        </w:rPr>
        <w:t xml:space="preserve"> </w:t>
      </w:r>
      <w:r w:rsidRPr="00721F09">
        <w:rPr>
          <w:rFonts w:ascii="Times New Roman" w:hAnsi="Times New Roman" w:cs="Times New Roman"/>
          <w:sz w:val="24"/>
          <w:szCs w:val="24"/>
        </w:rPr>
        <w:t>33</w:t>
      </w:r>
      <w:r w:rsidR="00B52305" w:rsidRPr="00721F09">
        <w:rPr>
          <w:rFonts w:ascii="Times New Roman" w:hAnsi="Times New Roman" w:cs="Times New Roman"/>
          <w:sz w:val="24"/>
          <w:szCs w:val="24"/>
        </w:rPr>
        <w:t xml:space="preserve"> upravující </w:t>
      </w:r>
      <w:r w:rsidR="00C03768" w:rsidRPr="00721F09">
        <w:rPr>
          <w:rFonts w:ascii="Times New Roman" w:hAnsi="Times New Roman" w:cs="Times New Roman"/>
          <w:sz w:val="24"/>
          <w:szCs w:val="24"/>
        </w:rPr>
        <w:t xml:space="preserve">sociální </w:t>
      </w:r>
      <w:r w:rsidR="00B52305" w:rsidRPr="00721F09">
        <w:rPr>
          <w:rFonts w:ascii="Times New Roman" w:hAnsi="Times New Roman" w:cs="Times New Roman"/>
          <w:sz w:val="24"/>
          <w:szCs w:val="24"/>
        </w:rPr>
        <w:t>kuratelu</w:t>
      </w:r>
      <w:r w:rsidR="00C03768" w:rsidRPr="00721F09">
        <w:rPr>
          <w:rFonts w:ascii="Times New Roman" w:hAnsi="Times New Roman" w:cs="Times New Roman"/>
          <w:sz w:val="24"/>
          <w:szCs w:val="24"/>
        </w:rPr>
        <w:t xml:space="preserve"> pro děti a mládež</w:t>
      </w:r>
      <w:r w:rsidR="00B52305" w:rsidRPr="00721F09">
        <w:rPr>
          <w:rFonts w:ascii="Times New Roman" w:hAnsi="Times New Roman" w:cs="Times New Roman"/>
          <w:sz w:val="24"/>
          <w:szCs w:val="24"/>
        </w:rPr>
        <w:t>, ale zároveň i základní zásady výkonu SPOD.</w:t>
      </w:r>
    </w:p>
    <w:p w14:paraId="3B3B71D9" w14:textId="1FAEADC4" w:rsidR="00061B09" w:rsidRPr="00721F09" w:rsidRDefault="00061B09" w:rsidP="00721F09">
      <w:pPr>
        <w:pStyle w:val="Odstavecseseznamem"/>
        <w:numPr>
          <w:ilvl w:val="0"/>
          <w:numId w:val="17"/>
        </w:numPr>
        <w:spacing w:line="240" w:lineRule="auto"/>
        <w:rPr>
          <w:rFonts w:ascii="Times New Roman" w:hAnsi="Times New Roman" w:cs="Times New Roman"/>
          <w:sz w:val="24"/>
          <w:szCs w:val="24"/>
        </w:rPr>
      </w:pPr>
      <w:r w:rsidRPr="00721F09">
        <w:rPr>
          <w:rFonts w:ascii="Times New Roman" w:hAnsi="Times New Roman" w:cs="Times New Roman"/>
          <w:sz w:val="24"/>
          <w:szCs w:val="24"/>
        </w:rPr>
        <w:t>§</w:t>
      </w:r>
      <w:r w:rsidR="00DD3E54">
        <w:rPr>
          <w:rFonts w:ascii="Times New Roman" w:hAnsi="Times New Roman" w:cs="Times New Roman"/>
          <w:sz w:val="24"/>
          <w:szCs w:val="24"/>
        </w:rPr>
        <w:t xml:space="preserve"> </w:t>
      </w:r>
      <w:r w:rsidRPr="00721F09">
        <w:rPr>
          <w:rFonts w:ascii="Times New Roman" w:hAnsi="Times New Roman" w:cs="Times New Roman"/>
          <w:sz w:val="24"/>
          <w:szCs w:val="24"/>
        </w:rPr>
        <w:t>38</w:t>
      </w:r>
      <w:r w:rsidR="00633877" w:rsidRPr="00721F09">
        <w:rPr>
          <w:rFonts w:ascii="Times New Roman" w:hAnsi="Times New Roman" w:cs="Times New Roman"/>
          <w:sz w:val="24"/>
          <w:szCs w:val="24"/>
        </w:rPr>
        <w:t xml:space="preserve"> upravující činnost komisí SPOD a náhrady náležící za účast na jednání komise.</w:t>
      </w:r>
    </w:p>
    <w:p w14:paraId="68ED7A5C" w14:textId="0B4CEB9C" w:rsidR="00E73ECC" w:rsidRPr="00721F09" w:rsidRDefault="00E73ECC" w:rsidP="00721F09">
      <w:pPr>
        <w:pStyle w:val="Odstavecseseznamem"/>
        <w:numPr>
          <w:ilvl w:val="0"/>
          <w:numId w:val="17"/>
        </w:numPr>
        <w:spacing w:line="240" w:lineRule="auto"/>
        <w:rPr>
          <w:rFonts w:ascii="Times New Roman" w:hAnsi="Times New Roman" w:cs="Times New Roman"/>
          <w:sz w:val="24"/>
          <w:szCs w:val="24"/>
        </w:rPr>
      </w:pPr>
      <w:r w:rsidRPr="00721F09">
        <w:rPr>
          <w:rFonts w:ascii="Times New Roman" w:hAnsi="Times New Roman" w:cs="Times New Roman"/>
          <w:sz w:val="24"/>
          <w:szCs w:val="24"/>
        </w:rPr>
        <w:t>§</w:t>
      </w:r>
      <w:r w:rsidR="00DD3E54">
        <w:rPr>
          <w:rFonts w:ascii="Times New Roman" w:hAnsi="Times New Roman" w:cs="Times New Roman"/>
          <w:sz w:val="24"/>
          <w:szCs w:val="24"/>
        </w:rPr>
        <w:t xml:space="preserve"> </w:t>
      </w:r>
      <w:r w:rsidRPr="00721F09">
        <w:rPr>
          <w:rFonts w:ascii="Times New Roman" w:hAnsi="Times New Roman" w:cs="Times New Roman"/>
          <w:sz w:val="24"/>
          <w:szCs w:val="24"/>
        </w:rPr>
        <w:t>55</w:t>
      </w:r>
      <w:r w:rsidR="00633877" w:rsidRPr="00721F09">
        <w:rPr>
          <w:rFonts w:ascii="Times New Roman" w:hAnsi="Times New Roman" w:cs="Times New Roman"/>
          <w:sz w:val="24"/>
          <w:szCs w:val="24"/>
        </w:rPr>
        <w:t xml:space="preserve"> upravující vedení spisové dokumentace.</w:t>
      </w:r>
    </w:p>
    <w:p w14:paraId="7BA21380" w14:textId="20F76404" w:rsidR="00E73ECC" w:rsidRPr="00721F09" w:rsidRDefault="00E73ECC" w:rsidP="00721F09">
      <w:pPr>
        <w:pStyle w:val="Odstavecseseznamem"/>
        <w:numPr>
          <w:ilvl w:val="0"/>
          <w:numId w:val="17"/>
        </w:numPr>
        <w:spacing w:line="240" w:lineRule="auto"/>
        <w:rPr>
          <w:rFonts w:ascii="Times New Roman" w:hAnsi="Times New Roman" w:cs="Times New Roman"/>
          <w:sz w:val="24"/>
          <w:szCs w:val="24"/>
        </w:rPr>
      </w:pPr>
      <w:r w:rsidRPr="00721F09">
        <w:rPr>
          <w:rFonts w:ascii="Times New Roman" w:hAnsi="Times New Roman" w:cs="Times New Roman"/>
          <w:sz w:val="24"/>
          <w:szCs w:val="24"/>
        </w:rPr>
        <w:t>§§</w:t>
      </w:r>
      <w:r w:rsidR="00DD3E54">
        <w:rPr>
          <w:rFonts w:ascii="Times New Roman" w:hAnsi="Times New Roman" w:cs="Times New Roman"/>
          <w:sz w:val="24"/>
          <w:szCs w:val="24"/>
        </w:rPr>
        <w:t xml:space="preserve"> </w:t>
      </w:r>
      <w:r w:rsidRPr="00721F09">
        <w:rPr>
          <w:rFonts w:ascii="Times New Roman" w:hAnsi="Times New Roman" w:cs="Times New Roman"/>
          <w:sz w:val="24"/>
          <w:szCs w:val="24"/>
        </w:rPr>
        <w:t xml:space="preserve">58, </w:t>
      </w:r>
      <w:proofErr w:type="gramStart"/>
      <w:r w:rsidRPr="00721F09">
        <w:rPr>
          <w:rFonts w:ascii="Times New Roman" w:hAnsi="Times New Roman" w:cs="Times New Roman"/>
          <w:sz w:val="24"/>
          <w:szCs w:val="24"/>
        </w:rPr>
        <w:t>58</w:t>
      </w:r>
      <w:r w:rsidR="00C03768" w:rsidRPr="00721F09">
        <w:rPr>
          <w:rFonts w:ascii="Times New Roman" w:hAnsi="Times New Roman" w:cs="Times New Roman"/>
          <w:sz w:val="24"/>
          <w:szCs w:val="24"/>
        </w:rPr>
        <w:t>b</w:t>
      </w:r>
      <w:proofErr w:type="gramEnd"/>
      <w:r w:rsidR="00633877" w:rsidRPr="00721F09">
        <w:rPr>
          <w:rFonts w:ascii="Times New Roman" w:hAnsi="Times New Roman" w:cs="Times New Roman"/>
          <w:sz w:val="24"/>
          <w:szCs w:val="24"/>
        </w:rPr>
        <w:t xml:space="preserve"> upravující náhradu nákladů na výkon SPOD a zmocňovací ustanovení.</w:t>
      </w:r>
    </w:p>
    <w:p w14:paraId="78740712" w14:textId="45F5F773" w:rsidR="00C03768" w:rsidRPr="00721F09" w:rsidRDefault="00C03768" w:rsidP="00721F09">
      <w:pPr>
        <w:pStyle w:val="Nadpis3"/>
        <w:numPr>
          <w:ilvl w:val="0"/>
          <w:numId w:val="0"/>
        </w:numPr>
        <w:spacing w:line="240" w:lineRule="auto"/>
        <w:ind w:left="720" w:hanging="720"/>
        <w:rPr>
          <w:rFonts w:ascii="Times New Roman" w:hAnsi="Times New Roman" w:cs="Times New Roman"/>
          <w:color w:val="auto"/>
          <w:szCs w:val="24"/>
          <w:u w:val="single"/>
        </w:rPr>
      </w:pPr>
      <w:r w:rsidRPr="00721F09">
        <w:rPr>
          <w:rFonts w:ascii="Times New Roman" w:hAnsi="Times New Roman" w:cs="Times New Roman"/>
          <w:color w:val="auto"/>
          <w:szCs w:val="24"/>
          <w:u w:val="single"/>
        </w:rPr>
        <w:t>Oznamovací povinnost</w:t>
      </w:r>
    </w:p>
    <w:p w14:paraId="56AFBDCF" w14:textId="607E7E1A" w:rsidR="00C03768" w:rsidRPr="00721F09" w:rsidRDefault="00C03768" w:rsidP="00721F09">
      <w:pPr>
        <w:spacing w:after="0" w:line="240" w:lineRule="auto"/>
        <w:rPr>
          <w:rFonts w:ascii="Times New Roman" w:hAnsi="Times New Roman" w:cs="Times New Roman"/>
          <w:szCs w:val="24"/>
        </w:rPr>
      </w:pPr>
      <w:r w:rsidRPr="00721F09">
        <w:rPr>
          <w:rFonts w:ascii="Times New Roman" w:hAnsi="Times New Roman" w:cs="Times New Roman"/>
          <w:szCs w:val="24"/>
        </w:rPr>
        <w:t xml:space="preserve">Každá fyzická osoba, která se dozví o porušení povinností nebo zneužití práv vyplývajících z rodičovské odpovědnosti k dítěti, o tom, že rodiče nemohou plnit povinnosti vyplývající z rodičovské odpovědnosti, nebo o jiných skutečnostech nasvědčujících tomu, že se jedná </w:t>
      </w:r>
      <w:r w:rsidR="00DD3E54">
        <w:rPr>
          <w:rFonts w:ascii="Times New Roman" w:hAnsi="Times New Roman" w:cs="Times New Roman"/>
          <w:szCs w:val="24"/>
        </w:rPr>
        <w:br/>
      </w:r>
      <w:r w:rsidRPr="00721F09">
        <w:rPr>
          <w:rFonts w:ascii="Times New Roman" w:hAnsi="Times New Roman" w:cs="Times New Roman"/>
          <w:szCs w:val="24"/>
        </w:rPr>
        <w:t xml:space="preserve">o dítě, na něž se zaměřuje sociálně-právní ochrana podle § 6 ZSPOD, </w:t>
      </w:r>
      <w:r w:rsidRPr="00721F09">
        <w:rPr>
          <w:rFonts w:ascii="Times New Roman" w:hAnsi="Times New Roman" w:cs="Times New Roman"/>
          <w:b/>
          <w:bCs/>
          <w:szCs w:val="24"/>
        </w:rPr>
        <w:t xml:space="preserve">je oprávněna upozornit na tyto skutečnosti kterýkoliv orgán sociálně-první ochrany dětí </w:t>
      </w:r>
      <w:r w:rsidRPr="00721F09">
        <w:rPr>
          <w:rFonts w:ascii="Times New Roman" w:hAnsi="Times New Roman" w:cs="Times New Roman"/>
          <w:szCs w:val="24"/>
        </w:rPr>
        <w:t xml:space="preserve">(viz § 7 odst. 2 ZSPOD). Oznámení je možné učinit v jakékoliv formě, to znamená osobně, písemně, telefonicky, </w:t>
      </w:r>
      <w:r w:rsidR="00DD3E54">
        <w:rPr>
          <w:rFonts w:ascii="Times New Roman" w:hAnsi="Times New Roman" w:cs="Times New Roman"/>
          <w:szCs w:val="24"/>
        </w:rPr>
        <w:br/>
      </w:r>
      <w:r w:rsidRPr="00721F09">
        <w:rPr>
          <w:rFonts w:ascii="Times New Roman" w:hAnsi="Times New Roman" w:cs="Times New Roman"/>
          <w:szCs w:val="24"/>
        </w:rPr>
        <w:t xml:space="preserve">e-mailem nebo jinou elektronickou formou. Na základě přijatého oznámení na možné ohrožení dítěte jsou pracovníci OSPOD povinni prověřit situaci dítěte a posoudit, jaká opatření je nezbytné na ochranu dítěte přijmout. </w:t>
      </w:r>
      <w:r w:rsidRPr="00721F09">
        <w:rPr>
          <w:rFonts w:ascii="Times New Roman" w:hAnsi="Times New Roman" w:cs="Times New Roman"/>
          <w:b/>
          <w:szCs w:val="24"/>
        </w:rPr>
        <w:t xml:space="preserve">Totožnost oznamovatele nesmí být nikomu sdělena, </w:t>
      </w:r>
      <w:r w:rsidR="00DD3E54">
        <w:rPr>
          <w:rFonts w:ascii="Times New Roman" w:hAnsi="Times New Roman" w:cs="Times New Roman"/>
          <w:b/>
          <w:szCs w:val="24"/>
        </w:rPr>
        <w:br/>
      </w:r>
      <w:r w:rsidRPr="00721F09">
        <w:rPr>
          <w:rFonts w:ascii="Times New Roman" w:hAnsi="Times New Roman" w:cs="Times New Roman"/>
          <w:b/>
          <w:szCs w:val="24"/>
        </w:rPr>
        <w:t xml:space="preserve">a to ani rodičům dítěte nebo soudu či jiným orgánům, a nelze ji zjistit ani ze spisové dokumentace vedené o dítěti obecním úřadem obce s rozšířenou působností </w:t>
      </w:r>
      <w:r w:rsidRPr="00721F09">
        <w:rPr>
          <w:rFonts w:ascii="Times New Roman" w:hAnsi="Times New Roman" w:cs="Times New Roman"/>
          <w:bCs/>
          <w:szCs w:val="24"/>
        </w:rPr>
        <w:t xml:space="preserve">(údaje </w:t>
      </w:r>
      <w:r w:rsidR="00DD3E54">
        <w:rPr>
          <w:rFonts w:ascii="Times New Roman" w:hAnsi="Times New Roman" w:cs="Times New Roman"/>
          <w:bCs/>
          <w:szCs w:val="24"/>
        </w:rPr>
        <w:br/>
      </w:r>
      <w:r w:rsidRPr="00721F09">
        <w:rPr>
          <w:rFonts w:ascii="Times New Roman" w:hAnsi="Times New Roman" w:cs="Times New Roman"/>
          <w:bCs/>
          <w:szCs w:val="24"/>
        </w:rPr>
        <w:t>o totožnosti oznamovatele musí být uchovávány odděleně mimo spis v podkladech pro zpracování spisové dokumentace).</w:t>
      </w:r>
      <w:r w:rsidRPr="00721F09">
        <w:rPr>
          <w:rFonts w:ascii="Times New Roman" w:hAnsi="Times New Roman" w:cs="Times New Roman"/>
          <w:b/>
          <w:szCs w:val="24"/>
        </w:rPr>
        <w:t xml:space="preserve"> </w:t>
      </w:r>
      <w:r w:rsidRPr="00721F09">
        <w:rPr>
          <w:rFonts w:ascii="Times New Roman" w:hAnsi="Times New Roman" w:cs="Times New Roman"/>
          <w:szCs w:val="24"/>
        </w:rPr>
        <w:t>Zaměstnanci OSPOD jsou ze zákona povinni zachovávat mlčenlivost o totožnosti osoby, která na ohrožení dítěte upozornila, ledaže je samotný oznamovatel povinnosti mlčenlivosti písemně zprostí nebo jsou údaje o totožnosti oznamovatele vyžádány státním zastupitelstvím nebo soudem pro účely trestního stíhání (§ 55 odst. 4 a § 57 odst. 1 ZSPOD).</w:t>
      </w:r>
    </w:p>
    <w:p w14:paraId="4F772F7A" w14:textId="77777777" w:rsidR="00C03768" w:rsidRPr="00721F09" w:rsidRDefault="00C03768" w:rsidP="00721F09">
      <w:pPr>
        <w:spacing w:after="0" w:line="240" w:lineRule="auto"/>
        <w:rPr>
          <w:rFonts w:ascii="Times New Roman" w:hAnsi="Times New Roman" w:cs="Times New Roman"/>
          <w:b/>
          <w:bCs/>
          <w:szCs w:val="24"/>
        </w:rPr>
      </w:pPr>
      <w:r w:rsidRPr="00721F09">
        <w:rPr>
          <w:rFonts w:ascii="Times New Roman" w:hAnsi="Times New Roman" w:cs="Times New Roman"/>
          <w:szCs w:val="24"/>
        </w:rPr>
        <w:t xml:space="preserve">Oznámení fyzické osoby vůči orgánu SPOD o ohroženém dítěti je dobrovolným, nepovinným jednání, které zároveň nemůže suplovat případnou oznamovací povinnost této osoby vůči orgánům činným v trestním řízení podle úpravy trestního zákoníku. Každý, kdo se hodnověrným způsobem dozví o tom, že byl na dítěti spáchán trestný čin týrání svěřené osoby, obchodování s lidmi, pohlavního zneužití nebo zneužití dítěte k výrobě pornografie nebo že se někdo těchto trestných činů na dítěti dopouští, je </w:t>
      </w:r>
      <w:r w:rsidRPr="00721F09">
        <w:rPr>
          <w:rFonts w:ascii="Times New Roman" w:hAnsi="Times New Roman" w:cs="Times New Roman"/>
          <w:b/>
          <w:bCs/>
          <w:szCs w:val="24"/>
        </w:rPr>
        <w:t xml:space="preserve">povinen tuto skutečnost bezodkladně </w:t>
      </w:r>
      <w:r w:rsidRPr="00721F09">
        <w:rPr>
          <w:rFonts w:ascii="Times New Roman" w:hAnsi="Times New Roman" w:cs="Times New Roman"/>
          <w:b/>
          <w:bCs/>
          <w:szCs w:val="24"/>
        </w:rPr>
        <w:lastRenderedPageBreak/>
        <w:t>oznámit orgánu Policie České republiky nebo státnímu zastupitelství anebo jinak překazit spáchání takového trestného činu</w:t>
      </w:r>
      <w:r w:rsidRPr="00721F09">
        <w:rPr>
          <w:rFonts w:ascii="Times New Roman" w:hAnsi="Times New Roman" w:cs="Times New Roman"/>
          <w:szCs w:val="24"/>
        </w:rPr>
        <w:t xml:space="preserve">. V případě nesplnění této oznamovací povinnosti se dotyčná osoba vystavuje nebezpečí postihu za trestný čin </w:t>
      </w:r>
      <w:r w:rsidRPr="00721F09">
        <w:rPr>
          <w:rFonts w:ascii="Times New Roman" w:hAnsi="Times New Roman" w:cs="Times New Roman"/>
          <w:b/>
          <w:bCs/>
          <w:szCs w:val="24"/>
        </w:rPr>
        <w:t xml:space="preserve">nepřekažení trestného činu nebo neoznámení trestného činu podle § </w:t>
      </w:r>
      <w:smartTag w:uri="urn:schemas-microsoft-com:office:smarttags" w:element="metricconverter">
        <w:smartTagPr>
          <w:attr w:name="ProductID" w:val="367 a"/>
        </w:smartTagPr>
        <w:r w:rsidRPr="00721F09">
          <w:rPr>
            <w:rFonts w:ascii="Times New Roman" w:hAnsi="Times New Roman" w:cs="Times New Roman"/>
            <w:b/>
            <w:bCs/>
            <w:szCs w:val="24"/>
          </w:rPr>
          <w:t>367 a</w:t>
        </w:r>
      </w:smartTag>
      <w:r w:rsidRPr="00721F09">
        <w:rPr>
          <w:rFonts w:ascii="Times New Roman" w:hAnsi="Times New Roman" w:cs="Times New Roman"/>
          <w:b/>
          <w:bCs/>
          <w:szCs w:val="24"/>
        </w:rPr>
        <w:t xml:space="preserve"> § 368 trestního zákoníku.</w:t>
      </w:r>
    </w:p>
    <w:p w14:paraId="43AD12E3" w14:textId="0767508D" w:rsidR="00C03768" w:rsidRPr="00721F09" w:rsidRDefault="00C03768" w:rsidP="00721F09">
      <w:pPr>
        <w:spacing w:line="240" w:lineRule="auto"/>
        <w:rPr>
          <w:rFonts w:ascii="Times New Roman" w:hAnsi="Times New Roman" w:cs="Times New Roman"/>
          <w:szCs w:val="24"/>
        </w:rPr>
      </w:pPr>
      <w:r w:rsidRPr="00721F09">
        <w:rPr>
          <w:rFonts w:ascii="Times New Roman" w:hAnsi="Times New Roman" w:cs="Times New Roman"/>
          <w:szCs w:val="24"/>
        </w:rPr>
        <w:t xml:space="preserve">Zákon o sociálně-právní ochraně dětí vymezuje v různých ustanoveních oznamovací povinnosti vůči orgánům </w:t>
      </w:r>
      <w:r w:rsidR="007A4658" w:rsidRPr="00721F09">
        <w:rPr>
          <w:rFonts w:ascii="Times New Roman" w:hAnsi="Times New Roman" w:cs="Times New Roman"/>
          <w:szCs w:val="24"/>
        </w:rPr>
        <w:t>sociálně-právní ochrany dětí zejména</w:t>
      </w:r>
      <w:r w:rsidRPr="00721F09">
        <w:rPr>
          <w:rFonts w:ascii="Times New Roman" w:hAnsi="Times New Roman" w:cs="Times New Roman"/>
          <w:szCs w:val="24"/>
        </w:rPr>
        <w:t xml:space="preserve"> v těchto následujících případech:</w:t>
      </w:r>
    </w:p>
    <w:p w14:paraId="61BA79FC" w14:textId="6FB889A1" w:rsidR="00C03768" w:rsidRPr="00721F09" w:rsidRDefault="00C03768" w:rsidP="00721F09">
      <w:pPr>
        <w:pStyle w:val="Odstavecseseznamem"/>
        <w:numPr>
          <w:ilvl w:val="0"/>
          <w:numId w:val="50"/>
        </w:numPr>
        <w:spacing w:after="0" w:line="240" w:lineRule="auto"/>
        <w:rPr>
          <w:rFonts w:ascii="Times New Roman" w:hAnsi="Times New Roman" w:cs="Times New Roman"/>
          <w:sz w:val="24"/>
          <w:szCs w:val="24"/>
        </w:rPr>
      </w:pPr>
      <w:r w:rsidRPr="00721F09">
        <w:rPr>
          <w:rFonts w:ascii="Times New Roman" w:hAnsi="Times New Roman" w:cs="Times New Roman"/>
          <w:b/>
          <w:bCs/>
          <w:sz w:val="24"/>
          <w:szCs w:val="24"/>
          <w:shd w:val="clear" w:color="auto" w:fill="FFFFFF"/>
        </w:rPr>
        <w:t xml:space="preserve">§ 10 odst. 4 - </w:t>
      </w:r>
      <w:r w:rsidRPr="00721F09">
        <w:rPr>
          <w:rFonts w:ascii="Times New Roman" w:hAnsi="Times New Roman" w:cs="Times New Roman"/>
          <w:sz w:val="24"/>
          <w:szCs w:val="24"/>
          <w:shd w:val="clear" w:color="auto" w:fill="FFFFFF"/>
        </w:rPr>
        <w:t xml:space="preserve">Státní orgány </w:t>
      </w:r>
      <w:r w:rsidRPr="00721F09">
        <w:rPr>
          <w:rFonts w:ascii="Times New Roman" w:hAnsi="Times New Roman" w:cs="Times New Roman"/>
          <w:i/>
          <w:iCs/>
          <w:sz w:val="24"/>
          <w:szCs w:val="24"/>
          <w:shd w:val="clear" w:color="auto" w:fill="FFFFFF"/>
        </w:rPr>
        <w:t>(zejména orgány policie, orgány státní správy a ostatní správní orgány ve smyslu § 1 odst. 1 správního řádu, státní zastupitelství, soudy atd.)</w:t>
      </w:r>
      <w:r w:rsidRPr="00721F09">
        <w:rPr>
          <w:rFonts w:ascii="Times New Roman" w:hAnsi="Times New Roman" w:cs="Times New Roman"/>
          <w:sz w:val="24"/>
          <w:szCs w:val="24"/>
          <w:shd w:val="clear" w:color="auto" w:fill="FFFFFF"/>
        </w:rPr>
        <w:t xml:space="preserve">, pověřené osoby, školy </w:t>
      </w:r>
      <w:r w:rsidRPr="00721F09">
        <w:rPr>
          <w:rFonts w:ascii="Times New Roman" w:hAnsi="Times New Roman" w:cs="Times New Roman"/>
          <w:i/>
          <w:iCs/>
          <w:sz w:val="24"/>
          <w:szCs w:val="24"/>
          <w:shd w:val="clear" w:color="auto" w:fill="FFFFFF"/>
        </w:rPr>
        <w:t>(mateřské, základní, střední, vyšší odborné i vysoké)</w:t>
      </w:r>
      <w:r w:rsidRPr="00721F09">
        <w:rPr>
          <w:rFonts w:ascii="Times New Roman" w:hAnsi="Times New Roman" w:cs="Times New Roman"/>
          <w:sz w:val="24"/>
          <w:szCs w:val="24"/>
          <w:shd w:val="clear" w:color="auto" w:fill="FFFFFF"/>
        </w:rPr>
        <w:t>, školská zařízení (</w:t>
      </w:r>
      <w:r w:rsidRPr="00721F09">
        <w:rPr>
          <w:rFonts w:ascii="Times New Roman" w:hAnsi="Times New Roman" w:cs="Times New Roman"/>
          <w:i/>
          <w:iCs/>
          <w:sz w:val="24"/>
          <w:szCs w:val="24"/>
          <w:shd w:val="clear" w:color="auto" w:fill="FFFFFF"/>
        </w:rPr>
        <w:t>školská poradenská zařízení, </w:t>
      </w:r>
      <w:r w:rsidRPr="00721F09">
        <w:rPr>
          <w:rFonts w:ascii="Times New Roman" w:hAnsi="Times New Roman" w:cs="Times New Roman"/>
          <w:i/>
          <w:iCs/>
          <w:sz w:val="24"/>
          <w:szCs w:val="24"/>
        </w:rPr>
        <w:t>školská zařízení</w:t>
      </w:r>
      <w:r w:rsidRPr="00721F09">
        <w:rPr>
          <w:rFonts w:ascii="Times New Roman" w:hAnsi="Times New Roman" w:cs="Times New Roman"/>
          <w:i/>
          <w:iCs/>
          <w:sz w:val="24"/>
          <w:szCs w:val="24"/>
          <w:shd w:val="clear" w:color="auto" w:fill="FFFFFF"/>
        </w:rPr>
        <w:t> pro zájmové vzdělávání, školská účelová zařízení, školská výchovná a ubytovací zařízení, zařízení školního stravování, </w:t>
      </w:r>
      <w:r w:rsidRPr="00721F09">
        <w:rPr>
          <w:rFonts w:ascii="Times New Roman" w:hAnsi="Times New Roman" w:cs="Times New Roman"/>
          <w:i/>
          <w:iCs/>
          <w:sz w:val="24"/>
          <w:szCs w:val="24"/>
        </w:rPr>
        <w:t>školská zařízení</w:t>
      </w:r>
      <w:r w:rsidRPr="00721F09">
        <w:rPr>
          <w:rFonts w:ascii="Times New Roman" w:hAnsi="Times New Roman" w:cs="Times New Roman"/>
          <w:i/>
          <w:iCs/>
          <w:sz w:val="24"/>
          <w:szCs w:val="24"/>
          <w:shd w:val="clear" w:color="auto" w:fill="FFFFFF"/>
        </w:rPr>
        <w:t> pro výkon ústavní výchovy nebo ochranné výchovy a </w:t>
      </w:r>
      <w:r w:rsidRPr="00721F09">
        <w:rPr>
          <w:rFonts w:ascii="Times New Roman" w:hAnsi="Times New Roman" w:cs="Times New Roman"/>
          <w:i/>
          <w:iCs/>
          <w:sz w:val="24"/>
          <w:szCs w:val="24"/>
        </w:rPr>
        <w:t>školská zařízení</w:t>
      </w:r>
      <w:r w:rsidRPr="00721F09">
        <w:rPr>
          <w:rFonts w:ascii="Times New Roman" w:hAnsi="Times New Roman" w:cs="Times New Roman"/>
          <w:i/>
          <w:iCs/>
          <w:sz w:val="24"/>
          <w:szCs w:val="24"/>
          <w:shd w:val="clear" w:color="auto" w:fill="FFFFFF"/>
        </w:rPr>
        <w:t> pro preventivně výchovnou péče</w:t>
      </w:r>
      <w:r w:rsidRPr="00721F09">
        <w:rPr>
          <w:rStyle w:val="Znakapoznpodarou"/>
          <w:rFonts w:ascii="Times New Roman" w:hAnsi="Times New Roman" w:cs="Times New Roman"/>
          <w:i/>
          <w:iCs/>
          <w:sz w:val="24"/>
          <w:szCs w:val="24"/>
          <w:shd w:val="clear" w:color="auto" w:fill="FFFFFF"/>
        </w:rPr>
        <w:footnoteReference w:id="17"/>
      </w:r>
      <w:r w:rsidRPr="00721F09">
        <w:rPr>
          <w:rFonts w:ascii="Times New Roman" w:hAnsi="Times New Roman" w:cs="Times New Roman"/>
          <w:i/>
          <w:iCs/>
          <w:sz w:val="24"/>
          <w:szCs w:val="24"/>
          <w:shd w:val="clear" w:color="auto" w:fill="FFFFFF"/>
        </w:rPr>
        <w:t xml:space="preserve">) </w:t>
      </w:r>
      <w:r w:rsidRPr="00721F09">
        <w:rPr>
          <w:rFonts w:ascii="Times New Roman" w:hAnsi="Times New Roman" w:cs="Times New Roman"/>
          <w:sz w:val="24"/>
          <w:szCs w:val="24"/>
          <w:shd w:val="clear" w:color="auto" w:fill="FFFFFF"/>
        </w:rPr>
        <w:t xml:space="preserve">a poskytovatelé zdravotních služeb, popřípadě další zařízení určená pro děti </w:t>
      </w:r>
      <w:r w:rsidRPr="00721F09">
        <w:rPr>
          <w:rFonts w:ascii="Times New Roman" w:hAnsi="Times New Roman" w:cs="Times New Roman"/>
          <w:i/>
          <w:iCs/>
          <w:sz w:val="24"/>
          <w:szCs w:val="24"/>
          <w:shd w:val="clear" w:color="auto" w:fill="FFFFFF"/>
        </w:rPr>
        <w:t>(např. zařízení sociálních služeb typu nízkoprahové zařízení pro děti a mládež, domov pro osoby se zdravotním postižením apod.)</w:t>
      </w:r>
      <w:r w:rsidRPr="00721F09">
        <w:rPr>
          <w:rFonts w:ascii="Times New Roman" w:hAnsi="Times New Roman" w:cs="Times New Roman"/>
          <w:sz w:val="24"/>
          <w:szCs w:val="24"/>
          <w:shd w:val="clear" w:color="auto" w:fill="FFFFFF"/>
        </w:rPr>
        <w:t xml:space="preserve">, jsou povinni oznámit obecnímu úřadu obce </w:t>
      </w:r>
      <w:r w:rsidR="00DD3E54">
        <w:rPr>
          <w:rFonts w:ascii="Times New Roman" w:hAnsi="Times New Roman" w:cs="Times New Roman"/>
          <w:sz w:val="24"/>
          <w:szCs w:val="24"/>
          <w:shd w:val="clear" w:color="auto" w:fill="FFFFFF"/>
        </w:rPr>
        <w:br/>
      </w:r>
      <w:r w:rsidRPr="00721F09">
        <w:rPr>
          <w:rFonts w:ascii="Times New Roman" w:hAnsi="Times New Roman" w:cs="Times New Roman"/>
          <w:sz w:val="24"/>
          <w:szCs w:val="24"/>
          <w:shd w:val="clear" w:color="auto" w:fill="FFFFFF"/>
        </w:rPr>
        <w:t xml:space="preserve">s rozšířenou působností skutečnosti o dítěti, na které zaměřuje sociálně-právní ochrana podle 6 ZSPOD, a to bez zbytečného odkladu poté, kdy se o takové skutečnosti dozví. </w:t>
      </w:r>
    </w:p>
    <w:p w14:paraId="49E6AB7D" w14:textId="1584CBB2" w:rsidR="00C03768" w:rsidRPr="00721F09" w:rsidRDefault="00C03768" w:rsidP="00721F09">
      <w:pPr>
        <w:pStyle w:val="Odstavecseseznamem"/>
        <w:numPr>
          <w:ilvl w:val="0"/>
          <w:numId w:val="50"/>
        </w:numPr>
        <w:spacing w:after="0" w:line="240" w:lineRule="auto"/>
        <w:rPr>
          <w:rFonts w:ascii="Times New Roman" w:hAnsi="Times New Roman" w:cs="Times New Roman"/>
          <w:sz w:val="24"/>
          <w:szCs w:val="24"/>
        </w:rPr>
      </w:pPr>
      <w:r w:rsidRPr="00721F09">
        <w:rPr>
          <w:rFonts w:ascii="Times New Roman" w:hAnsi="Times New Roman" w:cs="Times New Roman"/>
          <w:b/>
          <w:bCs/>
          <w:sz w:val="24"/>
          <w:szCs w:val="24"/>
          <w:shd w:val="clear" w:color="auto" w:fill="FFFFFF"/>
        </w:rPr>
        <w:t>§ 10 odst. 4 –</w:t>
      </w:r>
      <w:r w:rsidRPr="00721F09">
        <w:rPr>
          <w:rFonts w:ascii="Times New Roman" w:hAnsi="Times New Roman" w:cs="Times New Roman"/>
          <w:sz w:val="24"/>
          <w:szCs w:val="24"/>
          <w:shd w:val="clear" w:color="auto" w:fill="FFFFFF"/>
        </w:rPr>
        <w:t xml:space="preserve"> Osoba provozující ústavní zařízení má při přijetí dítěte do zařízení povinnost tuto skutečnost ohlásit bez zbytečného odkladu obecnímu úřadu obce s rozšířenou působností, v jehož správním obvodu má dítě trvalý pobyt, a není-li tento pobyt znám, obecnímu úřadu obce s rozšířenou působností, v jehož správním obvodu se nachází sídlo zařízení, do kterého bylo dítě přijato. Tato oznamovací povinnosti je vztažena na všechna ústavní zařízení, která poskytují dětem plné přímé zaopatření (ubytování, strava, ošacení), tj. na zařízení pro děti vyžadující okamžitou pomoci, na všechny typy zařízení pro výkon ústavní výchovy (zdravotnická, školská zařízení a zařízení sociálních služeb) a školská zařízení pro výkon ochranné výchovy.</w:t>
      </w:r>
    </w:p>
    <w:p w14:paraId="314DA650" w14:textId="77777777" w:rsidR="00C03768" w:rsidRPr="00721F09" w:rsidRDefault="00C03768" w:rsidP="00721F09">
      <w:pPr>
        <w:pStyle w:val="Odstavecseseznamem"/>
        <w:numPr>
          <w:ilvl w:val="0"/>
          <w:numId w:val="50"/>
        </w:numPr>
        <w:shd w:val="clear" w:color="auto" w:fill="FFFFFF"/>
        <w:spacing w:after="0" w:line="240" w:lineRule="auto"/>
        <w:rPr>
          <w:rFonts w:ascii="Times New Roman" w:eastAsia="Times New Roman" w:hAnsi="Times New Roman" w:cs="Times New Roman"/>
          <w:sz w:val="24"/>
          <w:szCs w:val="24"/>
          <w:lang w:eastAsia="cs-CZ"/>
        </w:rPr>
      </w:pPr>
      <w:r w:rsidRPr="00721F09">
        <w:rPr>
          <w:rFonts w:ascii="Times New Roman" w:eastAsia="Times New Roman" w:hAnsi="Times New Roman" w:cs="Times New Roman"/>
          <w:b/>
          <w:bCs/>
          <w:sz w:val="24"/>
          <w:szCs w:val="24"/>
          <w:lang w:eastAsia="cs-CZ"/>
        </w:rPr>
        <w:t xml:space="preserve">§ 10a odst. 1 ve spojení s § 61 odst. 3 písm. a) - </w:t>
      </w:r>
      <w:r w:rsidRPr="00721F09">
        <w:rPr>
          <w:rFonts w:ascii="Times New Roman" w:eastAsia="Times New Roman" w:hAnsi="Times New Roman" w:cs="Times New Roman"/>
          <w:sz w:val="24"/>
          <w:szCs w:val="24"/>
          <w:lang w:eastAsia="cs-CZ"/>
        </w:rPr>
        <w:t xml:space="preserve">Poskytovatel zdravotních služeb je povinen neprodleně oznámit obecnímu úřadu obce s rozšířenou působností, v jehož obvodu se dítě nachází, že matka po narození dítěte dítě opustila a zanechala je ve zdravotnickém zařízení (zpravidla porodnice). </w:t>
      </w:r>
    </w:p>
    <w:p w14:paraId="0AF224FB" w14:textId="228715DA" w:rsidR="00C03768" w:rsidRPr="00721F09" w:rsidRDefault="00C03768" w:rsidP="00721F09">
      <w:pPr>
        <w:pStyle w:val="Odstavecseseznamem"/>
        <w:numPr>
          <w:ilvl w:val="0"/>
          <w:numId w:val="50"/>
        </w:numPr>
        <w:shd w:val="clear" w:color="auto" w:fill="FFFFFF"/>
        <w:spacing w:after="0" w:line="240" w:lineRule="auto"/>
        <w:rPr>
          <w:rFonts w:ascii="Times New Roman" w:eastAsia="Times New Roman" w:hAnsi="Times New Roman" w:cs="Times New Roman"/>
          <w:sz w:val="24"/>
          <w:szCs w:val="24"/>
          <w:lang w:eastAsia="cs-CZ"/>
        </w:rPr>
      </w:pPr>
      <w:r w:rsidRPr="00721F09">
        <w:rPr>
          <w:rFonts w:ascii="Times New Roman" w:eastAsia="Times New Roman" w:hAnsi="Times New Roman" w:cs="Times New Roman"/>
          <w:b/>
          <w:bCs/>
          <w:sz w:val="24"/>
          <w:szCs w:val="24"/>
          <w:lang w:eastAsia="cs-CZ"/>
        </w:rPr>
        <w:t xml:space="preserve">§ 10a odst. 2 - </w:t>
      </w:r>
      <w:r w:rsidRPr="00721F09">
        <w:rPr>
          <w:rFonts w:ascii="Times New Roman" w:eastAsia="Times New Roman" w:hAnsi="Times New Roman" w:cs="Times New Roman"/>
          <w:sz w:val="24"/>
          <w:szCs w:val="24"/>
          <w:lang w:eastAsia="cs-CZ"/>
        </w:rPr>
        <w:t xml:space="preserve">Každý, kdo se souhlasem rodiče nebo jiné osoby odpovědné za výchovu dítěte a bez rozhodnutí příslušného orgánu převezme dítě do své péče s úmyslem přijmout dítě do své trvalé péče (tj. zejména zájemce o osvojení, poručenství nebo o dlouhodobou pěstounskou péči), je povinen tuto skutečnost neprodleně oznámit obecnímu úřadu obce </w:t>
      </w:r>
      <w:r w:rsidR="00DD3E54">
        <w:rPr>
          <w:rFonts w:ascii="Times New Roman" w:eastAsia="Times New Roman" w:hAnsi="Times New Roman" w:cs="Times New Roman"/>
          <w:sz w:val="24"/>
          <w:szCs w:val="24"/>
          <w:lang w:eastAsia="cs-CZ"/>
        </w:rPr>
        <w:br/>
      </w:r>
      <w:r w:rsidRPr="00721F09">
        <w:rPr>
          <w:rFonts w:ascii="Times New Roman" w:eastAsia="Times New Roman" w:hAnsi="Times New Roman" w:cs="Times New Roman"/>
          <w:sz w:val="24"/>
          <w:szCs w:val="24"/>
          <w:lang w:eastAsia="cs-CZ"/>
        </w:rPr>
        <w:t>s rozšířenou působností.</w:t>
      </w:r>
    </w:p>
    <w:p w14:paraId="06816377" w14:textId="5C0A14E5" w:rsidR="00C03768" w:rsidRPr="00721F09" w:rsidRDefault="00C03768" w:rsidP="00721F09">
      <w:pPr>
        <w:pStyle w:val="Odstavecseseznamem"/>
        <w:numPr>
          <w:ilvl w:val="0"/>
          <w:numId w:val="50"/>
        </w:numPr>
        <w:shd w:val="clear" w:color="auto" w:fill="FFFFFF"/>
        <w:spacing w:after="0" w:line="240" w:lineRule="auto"/>
        <w:rPr>
          <w:rFonts w:ascii="Times New Roman" w:eastAsia="Times New Roman" w:hAnsi="Times New Roman" w:cs="Times New Roman"/>
          <w:sz w:val="24"/>
          <w:szCs w:val="24"/>
          <w:lang w:eastAsia="cs-CZ"/>
        </w:rPr>
      </w:pPr>
      <w:r w:rsidRPr="00721F09">
        <w:rPr>
          <w:rFonts w:ascii="Times New Roman" w:eastAsia="Times New Roman" w:hAnsi="Times New Roman" w:cs="Times New Roman"/>
          <w:b/>
          <w:bCs/>
          <w:sz w:val="24"/>
          <w:szCs w:val="24"/>
          <w:lang w:eastAsia="cs-CZ"/>
        </w:rPr>
        <w:t xml:space="preserve">§ 823 odst. 1 občanského zákoníku ve spojení s § 10a odst. 4 zákona ZSPOD - </w:t>
      </w:r>
      <w:r w:rsidRPr="00721F09">
        <w:rPr>
          <w:rFonts w:ascii="Times New Roman" w:eastAsia="Times New Roman" w:hAnsi="Times New Roman" w:cs="Times New Roman"/>
          <w:sz w:val="24"/>
          <w:szCs w:val="24"/>
          <w:lang w:eastAsia="cs-CZ"/>
        </w:rPr>
        <w:t xml:space="preserve">Rodiče osvojovaného dítěte jsou povinni informovat obecní úřad obce s rozšířenou působností </w:t>
      </w:r>
      <w:r w:rsidR="004113F9">
        <w:rPr>
          <w:rFonts w:ascii="Times New Roman" w:eastAsia="Times New Roman" w:hAnsi="Times New Roman" w:cs="Times New Roman"/>
          <w:sz w:val="24"/>
          <w:szCs w:val="24"/>
          <w:lang w:eastAsia="cs-CZ"/>
        </w:rPr>
        <w:br/>
      </w:r>
      <w:r w:rsidRPr="00721F09">
        <w:rPr>
          <w:rFonts w:ascii="Times New Roman" w:eastAsia="Times New Roman" w:hAnsi="Times New Roman" w:cs="Times New Roman"/>
          <w:sz w:val="24"/>
          <w:szCs w:val="24"/>
          <w:lang w:eastAsia="cs-CZ"/>
        </w:rPr>
        <w:t>o tom, že dítě bylo předáno bezu usnesení soudu do péče budoucímu osvojiteli.</w:t>
      </w:r>
    </w:p>
    <w:p w14:paraId="5BEBB19E" w14:textId="5EC3514C" w:rsidR="007A4658" w:rsidRPr="00721F09" w:rsidRDefault="007A4658" w:rsidP="00721F09">
      <w:pPr>
        <w:shd w:val="clear" w:color="auto" w:fill="FFFFFF"/>
        <w:spacing w:after="0" w:line="240" w:lineRule="auto"/>
        <w:rPr>
          <w:rFonts w:ascii="Times New Roman" w:eastAsia="Times New Roman" w:hAnsi="Times New Roman" w:cs="Times New Roman"/>
          <w:szCs w:val="24"/>
        </w:rPr>
      </w:pPr>
    </w:p>
    <w:p w14:paraId="5E647C8B" w14:textId="65F35115" w:rsidR="007A4658" w:rsidRPr="00721F09" w:rsidRDefault="007A4658" w:rsidP="00721F09">
      <w:pPr>
        <w:shd w:val="clear" w:color="auto" w:fill="FFFFFF"/>
        <w:spacing w:after="0" w:line="240" w:lineRule="auto"/>
        <w:rPr>
          <w:rFonts w:ascii="Times New Roman" w:eastAsia="Times New Roman" w:hAnsi="Times New Roman" w:cs="Times New Roman"/>
          <w:b/>
          <w:bCs/>
          <w:szCs w:val="24"/>
          <w:u w:val="single"/>
        </w:rPr>
      </w:pPr>
      <w:r w:rsidRPr="00721F09">
        <w:rPr>
          <w:rFonts w:ascii="Times New Roman" w:eastAsia="Times New Roman" w:hAnsi="Times New Roman" w:cs="Times New Roman"/>
          <w:b/>
          <w:bCs/>
          <w:szCs w:val="24"/>
          <w:u w:val="single"/>
        </w:rPr>
        <w:t>Poradenská pomoc orgánu sociálně-právní ochrany dětí</w:t>
      </w:r>
    </w:p>
    <w:p w14:paraId="53D99DDC" w14:textId="08804095" w:rsidR="007A4658" w:rsidRPr="00721F09" w:rsidRDefault="007A4658" w:rsidP="00721F09">
      <w:pPr>
        <w:pStyle w:val="Bezodstavcovhostylu"/>
        <w:tabs>
          <w:tab w:val="left" w:pos="283"/>
          <w:tab w:val="left" w:pos="567"/>
          <w:tab w:val="left" w:pos="850"/>
        </w:tabs>
        <w:spacing w:line="240" w:lineRule="auto"/>
        <w:jc w:val="both"/>
        <w:rPr>
          <w:rFonts w:ascii="Times New Roman" w:hAnsi="Times New Roman" w:cs="Times New Roman"/>
          <w:color w:val="auto"/>
        </w:rPr>
      </w:pPr>
      <w:r w:rsidRPr="00721F09">
        <w:rPr>
          <w:rFonts w:ascii="Times New Roman" w:hAnsi="Times New Roman" w:cs="Times New Roman"/>
          <w:color w:val="auto"/>
        </w:rPr>
        <w:t xml:space="preserve">Obecní úřad obce s rozšířenou působností je povinen poskytovat v potřebném rozsahu poradenskou pomoc rodičům, jiným osobám odpovědným za výchovu, kterým bylo dítě svěřeno rozhodnutím soudu do výchovy namísto rodičů (§ 4a písm. a) ZSPOD), a rovněž zájemcům o osvojení dítěte nebo o svěření dítěte do pěstounské péče. V návaznosti na povinnost OSPOD poskytnout dítěti pomoc na jeho žádost podle § 8 odst. 1 ZSPOD je obecní úřad obce s rozšířenou působností povinen poskytnout nezbytné poradenství rovněž samotnému dítěti. Poradenskou pomoc může obecní úřad obce s rozšířenou působností poskytovat buďto přímo prostřednictvím svých zaměstnanců, anebo zprostředkovaně </w:t>
      </w:r>
      <w:r w:rsidRPr="00721F09">
        <w:rPr>
          <w:rFonts w:ascii="Times New Roman" w:hAnsi="Times New Roman" w:cs="Times New Roman"/>
          <w:color w:val="auto"/>
        </w:rPr>
        <w:lastRenderedPageBreak/>
        <w:t>prostřednictvím jiných subjektů. Těmito dalšími subjekty mohou být zejména fyzické nebo právnické osoby pověřené k výkonu poradenské činnosti (§ 48 odst. 2 písm. a) ZSPOD) nebo k provozování zařízení odborného poradenství pro péči děti (§ 40 a § 48 odst. 2 písm. c) ZSPOD), dále se může jednat o registrované poskytovatele sociálních služeb podle zákona o sociálních službách (zejména rodinné a manželské poradny, sociálně aktivizační služby pro rodiny s dětmi, poskytovatelé rané péče, sociální rehabilitace, krizové pomoci apod.), školská poradenská zařízení, střediska výchovné péče podle zák. č. 109/2002 Sb., zapsané mediátory podle zákona o mediaci, anebo se může jednat i o jiné fyzické osoby odborně způsobilé k poskytování poradenské, psychologické a terapeutické pomoci, které svoji činnost vykonávají na základě živnostenského oprávnění podle zákona o živnostenském podnikání.</w:t>
      </w:r>
    </w:p>
    <w:p w14:paraId="6B43A95E" w14:textId="3639EA23" w:rsidR="007A4658" w:rsidRPr="00721F09" w:rsidRDefault="007A4658" w:rsidP="00721F09">
      <w:pPr>
        <w:pStyle w:val="Bezodstavcovhostylu"/>
        <w:tabs>
          <w:tab w:val="left" w:pos="283"/>
          <w:tab w:val="left" w:pos="567"/>
          <w:tab w:val="left" w:pos="850"/>
        </w:tabs>
        <w:spacing w:line="240" w:lineRule="auto"/>
        <w:jc w:val="both"/>
        <w:rPr>
          <w:rFonts w:ascii="Times New Roman" w:hAnsi="Times New Roman" w:cs="Times New Roman"/>
          <w:color w:val="auto"/>
        </w:rPr>
      </w:pPr>
      <w:r w:rsidRPr="00721F09">
        <w:rPr>
          <w:rFonts w:ascii="Times New Roman" w:hAnsi="Times New Roman" w:cs="Times New Roman"/>
          <w:color w:val="auto"/>
        </w:rPr>
        <w:t>Poradenská pomoc obecního úřadu obce s rozšířenou působností anebo osoby pověřené k výkonu sociálně-právní ochrany je poskytována vždy bezplatně v souladu s § 58 odst. 3 ZSPOD. Jde-li o zprostředkovanou poradenskou pomoc, která je poskytována jinými subjekty (poskytovatelé sociálních služeb, zapsaní mediátoři, střediska výchovné péče, podnikající fyzické osoby), může jít i o poradenskou pomoc poskytovanou za úhradu. V odůvodněných případech, kdy majetkové a sociální poměry rodičů nebo jiných osob odpovědných za výchovu dítěte nedostačují k úhradě nákladů na poradenskou pomoc, která byla doporučena a zprostředkována OSPOD, je možné k úhradě tohoto jednorázového výdaje žádat o poskytnutí mimořádné okamžité pomoci z dávek pomoci v hmotné nouzi</w:t>
      </w:r>
      <w:r w:rsidRPr="00721F09">
        <w:rPr>
          <w:rStyle w:val="Znakapoznpodarou"/>
          <w:rFonts w:ascii="Times New Roman" w:hAnsi="Times New Roman" w:cs="Times New Roman"/>
          <w:color w:val="auto"/>
        </w:rPr>
        <w:footnoteReference w:id="18"/>
      </w:r>
      <w:r w:rsidRPr="00721F09">
        <w:rPr>
          <w:rFonts w:ascii="Times New Roman" w:hAnsi="Times New Roman" w:cs="Times New Roman"/>
          <w:color w:val="auto"/>
        </w:rPr>
        <w:t>.</w:t>
      </w:r>
    </w:p>
    <w:p w14:paraId="3C9E377E" w14:textId="2CBC55FF" w:rsidR="007A4658" w:rsidRPr="00721F09" w:rsidRDefault="007A4658" w:rsidP="00721F09">
      <w:pPr>
        <w:pStyle w:val="Bezodstavcovhostylu"/>
        <w:tabs>
          <w:tab w:val="left" w:pos="283"/>
          <w:tab w:val="left" w:pos="567"/>
          <w:tab w:val="left" w:pos="850"/>
        </w:tabs>
        <w:spacing w:line="240" w:lineRule="auto"/>
        <w:jc w:val="both"/>
        <w:rPr>
          <w:rFonts w:ascii="Times New Roman" w:hAnsi="Times New Roman" w:cs="Times New Roman"/>
          <w:color w:val="auto"/>
        </w:rPr>
      </w:pPr>
      <w:r w:rsidRPr="00721F09">
        <w:rPr>
          <w:rFonts w:ascii="Times New Roman" w:hAnsi="Times New Roman" w:cs="Times New Roman"/>
          <w:color w:val="auto"/>
        </w:rPr>
        <w:t xml:space="preserve">Obecní úřad obce s rozšířenou působností je dále povinen </w:t>
      </w:r>
      <w:r w:rsidRPr="00721F09">
        <w:rPr>
          <w:rFonts w:ascii="Times New Roman" w:hAnsi="Times New Roman" w:cs="Times New Roman"/>
          <w:b/>
          <w:bCs/>
          <w:color w:val="auto"/>
        </w:rPr>
        <w:t>poskytovat pomoc při uplatňování nároku dítěte na výživné a při vymáhání dlužného výživného, včetně pomoci při podání návrhu soudu</w:t>
      </w:r>
      <w:r w:rsidRPr="00721F09">
        <w:rPr>
          <w:rFonts w:ascii="Times New Roman" w:hAnsi="Times New Roman" w:cs="Times New Roman"/>
          <w:color w:val="auto"/>
        </w:rPr>
        <w:t xml:space="preserve">. Účelem této pomoci je usnadnění postavení osoby, která jménem dítěte uplatňuje nárok na výživné (zejména rodič nebo pečující osoba, které bylo dítě svěřeno do péče jiné osoby podle § 953 </w:t>
      </w:r>
      <w:proofErr w:type="spellStart"/>
      <w:r w:rsidRPr="00721F09">
        <w:rPr>
          <w:rFonts w:ascii="Times New Roman" w:hAnsi="Times New Roman" w:cs="Times New Roman"/>
          <w:color w:val="auto"/>
        </w:rPr>
        <w:t>obč</w:t>
      </w:r>
      <w:proofErr w:type="spellEnd"/>
      <w:r w:rsidRPr="00721F09">
        <w:rPr>
          <w:rFonts w:ascii="Times New Roman" w:hAnsi="Times New Roman" w:cs="Times New Roman"/>
          <w:color w:val="auto"/>
        </w:rPr>
        <w:t xml:space="preserve">. zák.), při podávání návrhů směřujících k plnění vyživovací povinnosti k dítěti. Může se jednat zejména o podání k soudu směřující k úpravě vyživovací povinnosti, ke zvýšení částky výživného, k nařízení výkonu rozhodnutí, podání exekučního návrhu nebo podání trestního oznámení orgánu činnému v trestním řízení pro podezření ze spáchání trestného činu zanedbání povinné výživy podle § 196 </w:t>
      </w:r>
      <w:proofErr w:type="spellStart"/>
      <w:r w:rsidRPr="00721F09">
        <w:rPr>
          <w:rFonts w:ascii="Times New Roman" w:hAnsi="Times New Roman" w:cs="Times New Roman"/>
          <w:color w:val="auto"/>
        </w:rPr>
        <w:t>tr</w:t>
      </w:r>
      <w:proofErr w:type="spellEnd"/>
      <w:r w:rsidRPr="00721F09">
        <w:rPr>
          <w:rFonts w:ascii="Times New Roman" w:hAnsi="Times New Roman" w:cs="Times New Roman"/>
          <w:color w:val="auto"/>
        </w:rPr>
        <w:t xml:space="preserve">. zákoníku. Pomoc orgánu SPOD při podání návrhu k soudu nezahrnuje přímo sepsání návrhu jménem oprávněného dítěte, ale spočívá v poučení o podmínkách, formě a náležitostech návrhu na určení výživného, zvýšení výživného nebo vymáhání dlužného výživného. </w:t>
      </w:r>
    </w:p>
    <w:p w14:paraId="2A5ADDBB" w14:textId="77777777" w:rsidR="00C84C9F" w:rsidRPr="00721F09" w:rsidRDefault="00C84C9F" w:rsidP="00721F09">
      <w:pPr>
        <w:spacing w:line="240" w:lineRule="auto"/>
        <w:rPr>
          <w:rFonts w:ascii="Times New Roman" w:hAnsi="Times New Roman" w:cs="Times New Roman"/>
          <w:szCs w:val="24"/>
        </w:rPr>
      </w:pPr>
      <w:r w:rsidRPr="00721F09">
        <w:rPr>
          <w:rFonts w:ascii="Times New Roman" w:hAnsi="Times New Roman" w:cs="Times New Roman"/>
          <w:szCs w:val="24"/>
          <w:shd w:val="clear" w:color="auto" w:fill="FFFFFF"/>
        </w:rPr>
        <w:t xml:space="preserve">Speciálně je v § 12 odst. 2 ZSPOD uložena obecnímu úřadu obce s rozšířenou působností povinnost </w:t>
      </w:r>
      <w:r w:rsidRPr="00721F09">
        <w:rPr>
          <w:rFonts w:ascii="Times New Roman" w:hAnsi="Times New Roman" w:cs="Times New Roman"/>
          <w:b/>
          <w:bCs/>
          <w:szCs w:val="24"/>
          <w:shd w:val="clear" w:color="auto" w:fill="FFFFFF"/>
        </w:rPr>
        <w:t>poskytnout rodiči pomoc po umístění dítěte do zařízení pro výkon ústavní výchovy (§ 28), nebo do zařízení pro děti vyžadující okamžitou pomoc (§ 42),</w:t>
      </w:r>
      <w:r w:rsidRPr="00721F09">
        <w:rPr>
          <w:rFonts w:ascii="Times New Roman" w:hAnsi="Times New Roman" w:cs="Times New Roman"/>
          <w:szCs w:val="24"/>
          <w:shd w:val="clear" w:color="auto" w:fill="FFFFFF"/>
        </w:rPr>
        <w:t xml:space="preserve"> spočívající zejména v pomoci uspořádat rodinné poměry, které by umožnily návrat dítěte do rodiny, při řešení životní a sociální situace, včetně hmotné úrovně rodiny, v pomoci při spolupráci s orgány sociálního zabezpečení, krajskými pobočkami Úřadu práce a dalšími státními a jinými orgány, a za tím účelem také zprostředkovat rodiči odbornou poradenskou pomoc.</w:t>
      </w:r>
    </w:p>
    <w:p w14:paraId="76C623DD" w14:textId="77777777" w:rsidR="00C84C9F" w:rsidRPr="00721F09" w:rsidRDefault="00C84C9F" w:rsidP="00721F09">
      <w:pPr>
        <w:pStyle w:val="Bezodstavcovhostylu"/>
        <w:tabs>
          <w:tab w:val="left" w:pos="283"/>
          <w:tab w:val="left" w:pos="567"/>
          <w:tab w:val="left" w:pos="850"/>
        </w:tabs>
        <w:spacing w:line="240" w:lineRule="auto"/>
        <w:jc w:val="both"/>
        <w:rPr>
          <w:rFonts w:ascii="Times New Roman" w:hAnsi="Times New Roman" w:cs="Times New Roman"/>
          <w:color w:val="auto"/>
        </w:rPr>
      </w:pPr>
    </w:p>
    <w:p w14:paraId="1C91C794" w14:textId="53B9322B" w:rsidR="007A4658" w:rsidRPr="00721F09" w:rsidRDefault="007A4658" w:rsidP="00721F09">
      <w:pPr>
        <w:pStyle w:val="Bezodstavcovhostylu"/>
        <w:tabs>
          <w:tab w:val="left" w:pos="283"/>
          <w:tab w:val="left" w:pos="567"/>
          <w:tab w:val="left" w:pos="850"/>
        </w:tabs>
        <w:spacing w:line="240" w:lineRule="auto"/>
        <w:jc w:val="both"/>
        <w:rPr>
          <w:rFonts w:ascii="Times New Roman" w:hAnsi="Times New Roman" w:cs="Times New Roman"/>
          <w:color w:val="auto"/>
          <w:spacing w:val="-1"/>
        </w:rPr>
      </w:pPr>
      <w:r w:rsidRPr="00721F09">
        <w:rPr>
          <w:rFonts w:ascii="Times New Roman" w:hAnsi="Times New Roman" w:cs="Times New Roman"/>
          <w:color w:val="auto"/>
          <w:spacing w:val="-1"/>
        </w:rPr>
        <w:t xml:space="preserve">V případě, že podle vyhodnocení </w:t>
      </w:r>
      <w:r w:rsidR="00C84C9F" w:rsidRPr="00721F09">
        <w:rPr>
          <w:rFonts w:ascii="Times New Roman" w:hAnsi="Times New Roman" w:cs="Times New Roman"/>
          <w:color w:val="auto"/>
          <w:spacing w:val="-1"/>
        </w:rPr>
        <w:t>OSPOD</w:t>
      </w:r>
      <w:r w:rsidRPr="00721F09">
        <w:rPr>
          <w:rFonts w:ascii="Times New Roman" w:hAnsi="Times New Roman" w:cs="Times New Roman"/>
          <w:color w:val="auto"/>
          <w:spacing w:val="-1"/>
        </w:rPr>
        <w:t xml:space="preserve"> dítě, rodiče nebo jiné osoby odpovědné za výchovu potřebují odbornou poradenskou pomoc, ale tato pomoc není zajištěna a využita na základě doporučení </w:t>
      </w:r>
      <w:r w:rsidR="00C84C9F" w:rsidRPr="00721F09">
        <w:rPr>
          <w:rFonts w:ascii="Times New Roman" w:hAnsi="Times New Roman" w:cs="Times New Roman"/>
          <w:color w:val="auto"/>
          <w:spacing w:val="-1"/>
        </w:rPr>
        <w:t>OSPOD</w:t>
      </w:r>
      <w:r w:rsidRPr="00721F09">
        <w:rPr>
          <w:rFonts w:ascii="Times New Roman" w:hAnsi="Times New Roman" w:cs="Times New Roman"/>
          <w:color w:val="auto"/>
          <w:spacing w:val="-1"/>
        </w:rPr>
        <w:t xml:space="preserve">, </w:t>
      </w:r>
      <w:r w:rsidRPr="00721F09">
        <w:rPr>
          <w:rFonts w:ascii="Times New Roman" w:hAnsi="Times New Roman" w:cs="Times New Roman"/>
          <w:b/>
          <w:bCs/>
          <w:color w:val="auto"/>
          <w:spacing w:val="-1"/>
        </w:rPr>
        <w:t xml:space="preserve">může obecní úřad obce s rozšířenou působností uložit rodičům nebo jiným osobám odpovědným za výchovu povinnost využít v určeném rozsahu odbornou poradenskou pomoc. O uložení této povinnosti se vydává správní rozhodnutí podle § 12 odst. 1, 3 </w:t>
      </w:r>
      <w:r w:rsidR="00C84C9F" w:rsidRPr="00721F09">
        <w:rPr>
          <w:rFonts w:ascii="Times New Roman" w:hAnsi="Times New Roman" w:cs="Times New Roman"/>
          <w:b/>
          <w:bCs/>
          <w:color w:val="auto"/>
          <w:spacing w:val="-1"/>
        </w:rPr>
        <w:t>ZSPOD</w:t>
      </w:r>
      <w:r w:rsidRPr="00721F09">
        <w:rPr>
          <w:rFonts w:ascii="Times New Roman" w:hAnsi="Times New Roman" w:cs="Times New Roman"/>
          <w:b/>
          <w:bCs/>
          <w:color w:val="auto"/>
          <w:spacing w:val="-1"/>
        </w:rPr>
        <w:t xml:space="preserve">, </w:t>
      </w:r>
      <w:r w:rsidRPr="00721F09">
        <w:rPr>
          <w:rFonts w:ascii="Times New Roman" w:hAnsi="Times New Roman" w:cs="Times New Roman"/>
          <w:color w:val="auto"/>
          <w:spacing w:val="-1"/>
        </w:rPr>
        <w:t xml:space="preserve">přičemž v případech, které jsou skutkově dostatečně doložené a zároveň naléhavá, lze o uložení povinnosti využít odbornou poradenskou pomoc rozhodnout i ve formě </w:t>
      </w:r>
      <w:r w:rsidRPr="00721F09">
        <w:rPr>
          <w:rFonts w:ascii="Times New Roman" w:hAnsi="Times New Roman" w:cs="Times New Roman"/>
          <w:color w:val="auto"/>
          <w:spacing w:val="-1"/>
          <w:u w:val="single"/>
        </w:rPr>
        <w:t xml:space="preserve">příkazu </w:t>
      </w:r>
      <w:r w:rsidRPr="00721F09">
        <w:rPr>
          <w:rFonts w:ascii="Times New Roman" w:hAnsi="Times New Roman" w:cs="Times New Roman"/>
          <w:color w:val="auto"/>
          <w:spacing w:val="-1"/>
        </w:rPr>
        <w:t xml:space="preserve">podle § 150 správního řádu, jehož vydání může být prvním úkonem v řízení. </w:t>
      </w:r>
    </w:p>
    <w:p w14:paraId="2DF21C64" w14:textId="77777777" w:rsidR="007A4658" w:rsidRPr="00721F09" w:rsidRDefault="007A4658" w:rsidP="00721F09">
      <w:pPr>
        <w:shd w:val="clear" w:color="auto" w:fill="FFFFFF"/>
        <w:spacing w:after="0" w:line="240" w:lineRule="auto"/>
        <w:rPr>
          <w:rFonts w:ascii="Times New Roman" w:eastAsia="Times New Roman" w:hAnsi="Times New Roman" w:cs="Times New Roman"/>
          <w:szCs w:val="24"/>
        </w:rPr>
      </w:pPr>
      <w:r w:rsidRPr="00721F09">
        <w:rPr>
          <w:rFonts w:ascii="Times New Roman" w:eastAsia="Times New Roman" w:hAnsi="Times New Roman" w:cs="Times New Roman"/>
          <w:szCs w:val="24"/>
        </w:rPr>
        <w:lastRenderedPageBreak/>
        <w:t xml:space="preserve">Obecní úřad obce s rozšířenou působností může rozhodnutím </w:t>
      </w:r>
      <w:r w:rsidRPr="00721F09">
        <w:rPr>
          <w:rFonts w:ascii="Times New Roman" w:eastAsia="Times New Roman" w:hAnsi="Times New Roman" w:cs="Times New Roman"/>
          <w:szCs w:val="24"/>
          <w:u w:val="single"/>
        </w:rPr>
        <w:t>z moci úřední</w:t>
      </w:r>
      <w:r w:rsidRPr="00721F09">
        <w:rPr>
          <w:rFonts w:ascii="Times New Roman" w:eastAsia="Times New Roman" w:hAnsi="Times New Roman" w:cs="Times New Roman"/>
          <w:szCs w:val="24"/>
        </w:rPr>
        <w:t xml:space="preserve"> uložit rodičům nebo jiným osobám odpovědným za výchovu dítěte povinnost využít odbornou poradenskou pomoc, jestliže </w:t>
      </w:r>
    </w:p>
    <w:p w14:paraId="63594213" w14:textId="77777777" w:rsidR="004113F9" w:rsidRPr="004113F9" w:rsidRDefault="007A4658" w:rsidP="00721F09">
      <w:pPr>
        <w:pStyle w:val="Odstavecseseznamem"/>
        <w:numPr>
          <w:ilvl w:val="0"/>
          <w:numId w:val="53"/>
        </w:numPr>
        <w:shd w:val="clear" w:color="auto" w:fill="FFFFFF"/>
        <w:spacing w:after="0" w:line="240" w:lineRule="auto"/>
        <w:rPr>
          <w:rFonts w:ascii="Times New Roman" w:eastAsia="Times New Roman" w:hAnsi="Times New Roman" w:cs="Times New Roman"/>
          <w:sz w:val="24"/>
          <w:szCs w:val="24"/>
        </w:rPr>
      </w:pPr>
      <w:r w:rsidRPr="004113F9">
        <w:rPr>
          <w:rFonts w:ascii="Times New Roman" w:eastAsia="Times New Roman" w:hAnsi="Times New Roman" w:cs="Times New Roman"/>
          <w:sz w:val="24"/>
          <w:szCs w:val="24"/>
        </w:rPr>
        <w:t>nezajistili dítěti odbornou poradenskou pomoc, ačkoliv dítě takovou pomoc nezbytně potřebuje a obecní úřad obce s rozšířenou působností takovou pomoc předtím doporučil,</w:t>
      </w:r>
    </w:p>
    <w:p w14:paraId="67088ACE" w14:textId="77777777" w:rsidR="004113F9" w:rsidRPr="004113F9" w:rsidRDefault="007A4658" w:rsidP="00721F09">
      <w:pPr>
        <w:pStyle w:val="Odstavecseseznamem"/>
        <w:numPr>
          <w:ilvl w:val="0"/>
          <w:numId w:val="53"/>
        </w:numPr>
        <w:shd w:val="clear" w:color="auto" w:fill="FFFFFF"/>
        <w:spacing w:after="0" w:line="240" w:lineRule="auto"/>
        <w:rPr>
          <w:rFonts w:ascii="Times New Roman" w:eastAsia="Times New Roman" w:hAnsi="Times New Roman" w:cs="Times New Roman"/>
          <w:sz w:val="24"/>
          <w:szCs w:val="24"/>
        </w:rPr>
      </w:pPr>
      <w:r w:rsidRPr="004113F9">
        <w:rPr>
          <w:rFonts w:ascii="Times New Roman" w:eastAsia="Times New Roman" w:hAnsi="Times New Roman" w:cs="Times New Roman"/>
          <w:sz w:val="24"/>
          <w:szCs w:val="24"/>
        </w:rPr>
        <w:t>nejsou schopni řešit problémy spojené s výchovou dítěte bez odborné poradenské pomoci, zejména při sporech (zejména před- či po-rozvodových) o úpravě výchovy dítěte nebo úpravě styku s dítětem,</w:t>
      </w:r>
    </w:p>
    <w:p w14:paraId="3B5C3FA6" w14:textId="16993B18" w:rsidR="007A4658" w:rsidRPr="004113F9" w:rsidRDefault="007A4658" w:rsidP="00721F09">
      <w:pPr>
        <w:pStyle w:val="Odstavecseseznamem"/>
        <w:numPr>
          <w:ilvl w:val="0"/>
          <w:numId w:val="53"/>
        </w:numPr>
        <w:shd w:val="clear" w:color="auto" w:fill="FFFFFF"/>
        <w:spacing w:after="0" w:line="240" w:lineRule="auto"/>
        <w:rPr>
          <w:rFonts w:ascii="Times New Roman" w:eastAsia="Times New Roman" w:hAnsi="Times New Roman" w:cs="Times New Roman"/>
          <w:sz w:val="24"/>
          <w:szCs w:val="24"/>
        </w:rPr>
      </w:pPr>
      <w:r w:rsidRPr="004113F9">
        <w:rPr>
          <w:rFonts w:ascii="Times New Roman" w:eastAsia="Times New Roman" w:hAnsi="Times New Roman" w:cs="Times New Roman"/>
          <w:sz w:val="24"/>
          <w:szCs w:val="24"/>
        </w:rPr>
        <w:t xml:space="preserve">nevyužili možnosti odborné poradenské pomoci potřebné k překonání problémů rodiny </w:t>
      </w:r>
      <w:r w:rsidR="004113F9">
        <w:rPr>
          <w:rFonts w:ascii="Times New Roman" w:eastAsia="Times New Roman" w:hAnsi="Times New Roman" w:cs="Times New Roman"/>
          <w:sz w:val="24"/>
          <w:szCs w:val="24"/>
        </w:rPr>
        <w:br/>
      </w:r>
      <w:r w:rsidRPr="004113F9">
        <w:rPr>
          <w:rFonts w:ascii="Times New Roman" w:eastAsia="Times New Roman" w:hAnsi="Times New Roman" w:cs="Times New Roman"/>
          <w:sz w:val="24"/>
          <w:szCs w:val="24"/>
        </w:rPr>
        <w:t xml:space="preserve">a k odvrácení umístění dítěte do náhradní péče nebo nedbali na doporučení spolupracovat </w:t>
      </w:r>
      <w:r w:rsidR="004113F9">
        <w:rPr>
          <w:rFonts w:ascii="Times New Roman" w:eastAsia="Times New Roman" w:hAnsi="Times New Roman" w:cs="Times New Roman"/>
          <w:sz w:val="24"/>
          <w:szCs w:val="24"/>
        </w:rPr>
        <w:br/>
      </w:r>
      <w:r w:rsidRPr="004113F9">
        <w:rPr>
          <w:rFonts w:ascii="Times New Roman" w:eastAsia="Times New Roman" w:hAnsi="Times New Roman" w:cs="Times New Roman"/>
          <w:sz w:val="24"/>
          <w:szCs w:val="24"/>
        </w:rPr>
        <w:t xml:space="preserve">s pověřenými osobami, poskytovateli odborných poradenských služeb nebo mediátorem </w:t>
      </w:r>
      <w:r w:rsidR="004113F9">
        <w:rPr>
          <w:rFonts w:ascii="Times New Roman" w:eastAsia="Times New Roman" w:hAnsi="Times New Roman" w:cs="Times New Roman"/>
          <w:sz w:val="24"/>
          <w:szCs w:val="24"/>
        </w:rPr>
        <w:br/>
      </w:r>
      <w:r w:rsidRPr="004113F9">
        <w:rPr>
          <w:rFonts w:ascii="Times New Roman" w:eastAsia="Times New Roman" w:hAnsi="Times New Roman" w:cs="Times New Roman"/>
          <w:sz w:val="24"/>
          <w:szCs w:val="24"/>
        </w:rPr>
        <w:t xml:space="preserve">(s cílem </w:t>
      </w:r>
      <w:r w:rsidRPr="004113F9">
        <w:rPr>
          <w:rFonts w:ascii="Times New Roman" w:hAnsi="Times New Roman" w:cs="Times New Roman"/>
          <w:sz w:val="24"/>
          <w:szCs w:val="24"/>
        </w:rPr>
        <w:t>dosáhnout setrvání dítěte v péči rodičů nebo jiných pečujících osob).</w:t>
      </w:r>
    </w:p>
    <w:p w14:paraId="493F1B82" w14:textId="0F7CD233" w:rsidR="007A4658" w:rsidRPr="00721F09" w:rsidRDefault="007A4658" w:rsidP="00721F09">
      <w:pPr>
        <w:pStyle w:val="Bezodstavcovhostylu"/>
        <w:tabs>
          <w:tab w:val="left" w:pos="283"/>
          <w:tab w:val="left" w:pos="567"/>
          <w:tab w:val="left" w:pos="850"/>
        </w:tabs>
        <w:spacing w:line="240" w:lineRule="auto"/>
        <w:jc w:val="both"/>
        <w:rPr>
          <w:rFonts w:ascii="Times New Roman" w:hAnsi="Times New Roman" w:cs="Times New Roman"/>
          <w:color w:val="auto"/>
        </w:rPr>
      </w:pPr>
      <w:r w:rsidRPr="00721F09">
        <w:rPr>
          <w:rFonts w:ascii="Times New Roman" w:hAnsi="Times New Roman" w:cs="Times New Roman"/>
          <w:color w:val="auto"/>
        </w:rPr>
        <w:t xml:space="preserve">Na základně rozhodnutí </w:t>
      </w:r>
      <w:r w:rsidR="00C84C9F" w:rsidRPr="00721F09">
        <w:rPr>
          <w:rFonts w:ascii="Times New Roman" w:hAnsi="Times New Roman" w:cs="Times New Roman"/>
          <w:color w:val="auto"/>
        </w:rPr>
        <w:t>obecního úřadu obce s rozšířenou působností</w:t>
      </w:r>
      <w:r w:rsidRPr="00721F09">
        <w:rPr>
          <w:rFonts w:ascii="Times New Roman" w:hAnsi="Times New Roman" w:cs="Times New Roman"/>
          <w:color w:val="auto"/>
        </w:rPr>
        <w:t xml:space="preserve"> vzniká rodičům či jiným osobám odpovědným za výchovu dítěte povinnost uzavřít s určeným nebo vybraným poskytovatelem odborné pomoci smlouvu o poskytnutí pomoci dítěti nebo rodičům, případně jiným osobám pečujícím o dítě, a dále povinnost sjednanou pomoc rovněž fakticky využívat (konzumovat). Odborná poradenská pomoc může být poskytována jednak poradenským zařízením (rodinná a manželská poradna, zařízení odborného poradenství pro péči o děti, školské poradenské zařízení, středisko výchovné péče), jednak individuálně odborníky pracujícími mimo rámec zařízení (např. dětský psycholog, terapeut nebo mediátor). V rozhodnutí obecního úřadu obce s rozšířenou působností musí být vždy vymezena lhůta, </w:t>
      </w:r>
      <w:r w:rsidR="004113F9">
        <w:rPr>
          <w:rFonts w:ascii="Times New Roman" w:hAnsi="Times New Roman" w:cs="Times New Roman"/>
          <w:color w:val="auto"/>
        </w:rPr>
        <w:br/>
      </w:r>
      <w:r w:rsidRPr="00721F09">
        <w:rPr>
          <w:rFonts w:ascii="Times New Roman" w:hAnsi="Times New Roman" w:cs="Times New Roman"/>
          <w:color w:val="auto"/>
        </w:rPr>
        <w:t>do které se povinné osoby musí s poskytovatelem odborné pomoci dohodnout na poskytování a dalších podmínkách služby, dále druh poradenské pomoci, který mají povinné osoby využít (případně lze určit již také konkrétního poskytovatele odborné pomoci), a doba, na kterou se povinnost využití odborné pomoci ukládá (tj. po jak dlouhou dobu musí povinné osoby s poskytovatelem odborné pomoci spolupracovat). Hrozí-li nebezpečí z prodlení a tím pádem vážná újma některému z účastníků řízení (zejména dítěti), lze ve výroku rozhodnutí rovněž vyloučit odkladný účinek odvolání postupem podle § 85 odst. 2 správního řádu, čímž se rozhodnutí stane vykonatelným nikoliv až po nabytí právní moci, ale již po jeho doručení účastníkům řízení a po uplynutí lhůty ke splnění uložené povinnosti.</w:t>
      </w:r>
    </w:p>
    <w:p w14:paraId="01EFE5F4" w14:textId="4298B722" w:rsidR="007A4658" w:rsidRPr="00721F09" w:rsidRDefault="007A4658" w:rsidP="00721F09">
      <w:pPr>
        <w:pStyle w:val="Bezodstavcovhostylu"/>
        <w:tabs>
          <w:tab w:val="left" w:pos="283"/>
          <w:tab w:val="left" w:pos="567"/>
          <w:tab w:val="left" w:pos="850"/>
        </w:tabs>
        <w:spacing w:line="240" w:lineRule="auto"/>
        <w:jc w:val="both"/>
        <w:rPr>
          <w:rFonts w:ascii="Times New Roman" w:hAnsi="Times New Roman" w:cs="Times New Roman"/>
          <w:color w:val="auto"/>
          <w:spacing w:val="-1"/>
        </w:rPr>
      </w:pPr>
      <w:r w:rsidRPr="00721F09">
        <w:rPr>
          <w:rFonts w:ascii="Times New Roman" w:hAnsi="Times New Roman" w:cs="Times New Roman"/>
          <w:color w:val="auto"/>
          <w:spacing w:val="-1"/>
        </w:rPr>
        <w:t xml:space="preserve">Nesplnění povinnosti (byť neúmyslné, tj. nedbalostní) využít odbornou poradenskou pomoc, </w:t>
      </w:r>
      <w:r w:rsidR="004113F9">
        <w:rPr>
          <w:rFonts w:ascii="Times New Roman" w:hAnsi="Times New Roman" w:cs="Times New Roman"/>
          <w:color w:val="auto"/>
          <w:spacing w:val="-1"/>
        </w:rPr>
        <w:br/>
      </w:r>
      <w:r w:rsidRPr="00721F09">
        <w:rPr>
          <w:rFonts w:ascii="Times New Roman" w:hAnsi="Times New Roman" w:cs="Times New Roman"/>
          <w:color w:val="auto"/>
          <w:spacing w:val="-1"/>
        </w:rPr>
        <w:t xml:space="preserve">o jejímž uložení rozhodl příslušný </w:t>
      </w:r>
      <w:r w:rsidR="00C84C9F" w:rsidRPr="00721F09">
        <w:rPr>
          <w:rFonts w:ascii="Times New Roman" w:hAnsi="Times New Roman" w:cs="Times New Roman"/>
          <w:color w:val="auto"/>
          <w:spacing w:val="-1"/>
        </w:rPr>
        <w:t>obecní úřad obce s rozšířenou působností</w:t>
      </w:r>
      <w:r w:rsidRPr="00721F09">
        <w:rPr>
          <w:rFonts w:ascii="Times New Roman" w:hAnsi="Times New Roman" w:cs="Times New Roman"/>
          <w:color w:val="auto"/>
          <w:spacing w:val="-1"/>
        </w:rPr>
        <w:t xml:space="preserve">, může na straně rodičů nebo jiných osob odpovědných za výchovu dítěte zakládat odpovědnost za spáchání přestupku podle § 59d odst. 1 písm. a) </w:t>
      </w:r>
      <w:r w:rsidR="00C84C9F" w:rsidRPr="00721F09">
        <w:rPr>
          <w:rFonts w:ascii="Times New Roman" w:hAnsi="Times New Roman" w:cs="Times New Roman"/>
          <w:color w:val="auto"/>
          <w:spacing w:val="-1"/>
        </w:rPr>
        <w:t>ZSPOD</w:t>
      </w:r>
      <w:r w:rsidRPr="00721F09">
        <w:rPr>
          <w:rFonts w:ascii="Times New Roman" w:hAnsi="Times New Roman" w:cs="Times New Roman"/>
          <w:color w:val="auto"/>
          <w:spacing w:val="-1"/>
        </w:rPr>
        <w:t>. Splnění uložené povinnosti může být orgánem SPOD vynucováno rovněž prostřednictvím ukládání donucovacích pokut až do celkové výše 100 000 Kč, a to v rámci nařízení exekuce na nepeněžité plnění podle § 129 správního řádu.</w:t>
      </w:r>
    </w:p>
    <w:p w14:paraId="6B557929" w14:textId="77777777" w:rsidR="007A4658" w:rsidRPr="00721F09" w:rsidRDefault="007A4658" w:rsidP="00721F09">
      <w:pPr>
        <w:spacing w:after="0" w:line="240" w:lineRule="auto"/>
        <w:rPr>
          <w:rFonts w:ascii="Times New Roman" w:hAnsi="Times New Roman" w:cs="Times New Roman"/>
          <w:b/>
          <w:bCs/>
          <w:szCs w:val="24"/>
        </w:rPr>
      </w:pPr>
    </w:p>
    <w:p w14:paraId="0612B82A" w14:textId="500AD4A2" w:rsidR="007A4658" w:rsidRPr="00721F09" w:rsidRDefault="007A4658" w:rsidP="00721F09">
      <w:pPr>
        <w:shd w:val="clear" w:color="auto" w:fill="FFFFFF"/>
        <w:spacing w:after="0" w:line="240" w:lineRule="auto"/>
        <w:rPr>
          <w:rFonts w:ascii="Times New Roman" w:eastAsia="Times New Roman" w:hAnsi="Times New Roman" w:cs="Times New Roman"/>
          <w:b/>
          <w:bCs/>
          <w:szCs w:val="24"/>
          <w:u w:val="single"/>
        </w:rPr>
      </w:pPr>
      <w:r w:rsidRPr="00721F09">
        <w:rPr>
          <w:rFonts w:ascii="Times New Roman" w:eastAsia="Times New Roman" w:hAnsi="Times New Roman" w:cs="Times New Roman"/>
          <w:b/>
          <w:bCs/>
          <w:szCs w:val="24"/>
          <w:u w:val="single"/>
        </w:rPr>
        <w:t>Povolení pobytu dítěte mimo ústavní zařízení</w:t>
      </w:r>
    </w:p>
    <w:p w14:paraId="18157D69" w14:textId="2C9621D4" w:rsidR="007A4658" w:rsidRPr="00721F09" w:rsidRDefault="007A4658" w:rsidP="00721F09">
      <w:pPr>
        <w:shd w:val="clear" w:color="auto" w:fill="FFFFFF"/>
        <w:spacing w:line="240" w:lineRule="auto"/>
        <w:rPr>
          <w:rFonts w:ascii="Times New Roman" w:hAnsi="Times New Roman" w:cs="Times New Roman"/>
          <w:szCs w:val="24"/>
        </w:rPr>
      </w:pPr>
      <w:r w:rsidRPr="00721F09">
        <w:rPr>
          <w:rFonts w:ascii="Times New Roman" w:hAnsi="Times New Roman" w:cs="Times New Roman"/>
          <w:szCs w:val="24"/>
        </w:rPr>
        <w:t xml:space="preserve">Podmínky pobytu dítěte mimo ústavní zařízení upravuje </w:t>
      </w:r>
      <w:proofErr w:type="spellStart"/>
      <w:r w:rsidRPr="00721F09">
        <w:rPr>
          <w:rFonts w:ascii="Times New Roman" w:hAnsi="Times New Roman" w:cs="Times New Roman"/>
          <w:szCs w:val="24"/>
        </w:rPr>
        <w:t>ust</w:t>
      </w:r>
      <w:proofErr w:type="spellEnd"/>
      <w:r w:rsidRPr="00721F09">
        <w:rPr>
          <w:rFonts w:ascii="Times New Roman" w:hAnsi="Times New Roman" w:cs="Times New Roman"/>
          <w:szCs w:val="24"/>
        </w:rPr>
        <w:t xml:space="preserve">. § 30 ZSPOD tak, že ředitel ústavního zařízení může povolit dítěti, které je v ústavním zařízení umístěno na základě rozhodnutí soudu, pobyt u rodičů nebo u jiných fyzických osob </w:t>
      </w:r>
      <w:r w:rsidRPr="00721F09">
        <w:rPr>
          <w:rFonts w:ascii="Times New Roman" w:hAnsi="Times New Roman" w:cs="Times New Roman"/>
          <w:b/>
          <w:bCs/>
          <w:szCs w:val="24"/>
        </w:rPr>
        <w:t>jen po předchozím písemném souhlasu obecního úřadu obce s rozšířenou působností,</w:t>
      </w:r>
      <w:r w:rsidRPr="00721F09">
        <w:rPr>
          <w:rFonts w:ascii="Times New Roman" w:hAnsi="Times New Roman" w:cs="Times New Roman"/>
          <w:szCs w:val="24"/>
        </w:rPr>
        <w:t xml:space="preserve"> a to nejvýše v rozsahu 30 kalendářních dnů při prvním pobytu u těchto osob. Tato doba, s výjimkou případů, kdy byla na základě rozhodnutí soudu uložena ochranná výchova, může být prodloužena, jde-li o pobyt </w:t>
      </w:r>
      <w:r w:rsidR="004113F9">
        <w:rPr>
          <w:rFonts w:ascii="Times New Roman" w:hAnsi="Times New Roman" w:cs="Times New Roman"/>
          <w:szCs w:val="24"/>
        </w:rPr>
        <w:br/>
      </w:r>
      <w:r w:rsidRPr="00721F09">
        <w:rPr>
          <w:rFonts w:ascii="Times New Roman" w:hAnsi="Times New Roman" w:cs="Times New Roman"/>
          <w:szCs w:val="24"/>
        </w:rPr>
        <w:t xml:space="preserve">u těchto osob, na základě písemného souhlasu obecního úřadu obce s rozšířenou působností. Písemný souhlas obecního úřadu obce s rozšířenou působností musí obsahovat určení osob, </w:t>
      </w:r>
      <w:r w:rsidR="004113F9">
        <w:rPr>
          <w:rFonts w:ascii="Times New Roman" w:hAnsi="Times New Roman" w:cs="Times New Roman"/>
          <w:szCs w:val="24"/>
        </w:rPr>
        <w:br/>
      </w:r>
      <w:r w:rsidRPr="00721F09">
        <w:rPr>
          <w:rFonts w:ascii="Times New Roman" w:hAnsi="Times New Roman" w:cs="Times New Roman"/>
          <w:szCs w:val="24"/>
        </w:rPr>
        <w:t>u nichž bude dítě pobývat, délku pobytu dítěte mimo ústav, na kterou se souhlas vydává, a místo pobytu dítěte.</w:t>
      </w:r>
    </w:p>
    <w:p w14:paraId="3A794B20" w14:textId="169C86E1" w:rsidR="007A4658" w:rsidRPr="00721F09" w:rsidRDefault="007A4658" w:rsidP="00721F09">
      <w:pPr>
        <w:shd w:val="clear" w:color="auto" w:fill="FFFFFF"/>
        <w:spacing w:line="240" w:lineRule="auto"/>
        <w:rPr>
          <w:rFonts w:ascii="Times New Roman" w:hAnsi="Times New Roman" w:cs="Times New Roman"/>
          <w:szCs w:val="24"/>
        </w:rPr>
      </w:pPr>
      <w:r w:rsidRPr="00721F09">
        <w:rPr>
          <w:rFonts w:ascii="Times New Roman" w:hAnsi="Times New Roman" w:cs="Times New Roman"/>
          <w:szCs w:val="24"/>
        </w:rPr>
        <w:t xml:space="preserve">Při vydávání písemného souhlasu s pobytem dítěte mimo ústav přihlíží obecní úřad obce </w:t>
      </w:r>
      <w:r w:rsidR="004113F9">
        <w:rPr>
          <w:rFonts w:ascii="Times New Roman" w:hAnsi="Times New Roman" w:cs="Times New Roman"/>
          <w:szCs w:val="24"/>
        </w:rPr>
        <w:br/>
      </w:r>
      <w:r w:rsidRPr="00721F09">
        <w:rPr>
          <w:rFonts w:ascii="Times New Roman" w:hAnsi="Times New Roman" w:cs="Times New Roman"/>
          <w:szCs w:val="24"/>
        </w:rPr>
        <w:t xml:space="preserve">s rozšířenou působností zejména k rodinnému a sociálnímu prostředí, v němž bude dítě pobývat, </w:t>
      </w:r>
      <w:r w:rsidRPr="00721F09">
        <w:rPr>
          <w:rFonts w:ascii="Times New Roman" w:hAnsi="Times New Roman" w:cs="Times New Roman"/>
          <w:szCs w:val="24"/>
        </w:rPr>
        <w:lastRenderedPageBreak/>
        <w:t xml:space="preserve">a individuálnímu plánu ochrany dítěte, je-li zpracován. V případě pobytu dítěte u jiných fyzických osob než rodičů, prarodičů nebo sourozenců, se posuzuje bezúhonnost těchto osob podle § 27 odst. 1 písm. e) ZSPOD. Za účelem doložení bezúhonnosti takové osoby si může obecní úřad obce s rozšířenou působností vyžádat výpis z evidence Rejstříku trestů. Pro účely vydání souhlasu s pobytem dítěte mimo ústav může obecní úřad obce s rozšířenou působností rovněž požádat krajský úřad o odborné posouzení fyzické osoby jiné než rodiče, u níž má dítě pobývat. Pro odborné posouzení platí přiměřeně </w:t>
      </w:r>
      <w:proofErr w:type="spellStart"/>
      <w:r w:rsidRPr="00721F09">
        <w:rPr>
          <w:rFonts w:ascii="Times New Roman" w:hAnsi="Times New Roman" w:cs="Times New Roman"/>
          <w:szCs w:val="24"/>
        </w:rPr>
        <w:t>ust</w:t>
      </w:r>
      <w:proofErr w:type="spellEnd"/>
      <w:r w:rsidRPr="00721F09">
        <w:rPr>
          <w:rFonts w:ascii="Times New Roman" w:hAnsi="Times New Roman" w:cs="Times New Roman"/>
          <w:szCs w:val="24"/>
        </w:rPr>
        <w:t>. § 27 ZSPOD.</w:t>
      </w:r>
    </w:p>
    <w:p w14:paraId="4B8067A8" w14:textId="77777777" w:rsidR="007A4658" w:rsidRPr="00721F09" w:rsidRDefault="007A4658" w:rsidP="00721F09">
      <w:pPr>
        <w:shd w:val="clear" w:color="auto" w:fill="FFFFFF"/>
        <w:spacing w:after="0" w:line="240" w:lineRule="auto"/>
        <w:rPr>
          <w:rFonts w:ascii="Times New Roman" w:eastAsia="Times New Roman" w:hAnsi="Times New Roman" w:cs="Times New Roman"/>
          <w:szCs w:val="24"/>
        </w:rPr>
      </w:pPr>
    </w:p>
    <w:p w14:paraId="098B7AB8" w14:textId="70C22B9B" w:rsidR="007A4658" w:rsidRPr="00721F09" w:rsidRDefault="00C84C9F" w:rsidP="00721F09">
      <w:pPr>
        <w:shd w:val="clear" w:color="auto" w:fill="FFFFFF"/>
        <w:spacing w:after="0" w:line="240" w:lineRule="auto"/>
        <w:rPr>
          <w:rFonts w:ascii="Times New Roman" w:eastAsia="Times New Roman" w:hAnsi="Times New Roman" w:cs="Times New Roman"/>
          <w:b/>
          <w:bCs/>
          <w:szCs w:val="24"/>
          <w:u w:val="single"/>
        </w:rPr>
      </w:pPr>
      <w:r w:rsidRPr="00721F09">
        <w:rPr>
          <w:rFonts w:ascii="Times New Roman" w:eastAsia="Times New Roman" w:hAnsi="Times New Roman" w:cs="Times New Roman"/>
          <w:b/>
          <w:bCs/>
          <w:szCs w:val="24"/>
          <w:u w:val="single"/>
        </w:rPr>
        <w:t>Sociální kuratela pro děti a mládež</w:t>
      </w:r>
    </w:p>
    <w:p w14:paraId="31759A77" w14:textId="77777777" w:rsidR="00C84C9F" w:rsidRPr="00721F09" w:rsidRDefault="00C84C9F" w:rsidP="00721F09">
      <w:pPr>
        <w:spacing w:after="0" w:line="240" w:lineRule="auto"/>
        <w:ind w:right="74"/>
        <w:rPr>
          <w:rFonts w:ascii="Times New Roman" w:hAnsi="Times New Roman" w:cs="Times New Roman"/>
          <w:szCs w:val="24"/>
        </w:rPr>
      </w:pPr>
      <w:r w:rsidRPr="00721F09">
        <w:rPr>
          <w:rFonts w:ascii="Times New Roman" w:hAnsi="Times New Roman" w:cs="Times New Roman"/>
          <w:szCs w:val="24"/>
        </w:rPr>
        <w:t>Péče o děti uvedené zejména v § 6 písm. c) a d) ZSPOD je obecním úřadem obce s rozšířenou působností zabezpečována prostřednictvím sociální kurately pro děti a mládež (dále jen „sociální kuratela“). Jedná se o děti, které vedou zahálčivý nebo nemravný život spočívající zejména v tom, že zanedbávají školní docházku, nepracují, i když nemají dostatečný zdroj obživy, požívají alkohol nebo návykové látky, jsou ohroženy závislostí, živí se prostitucí, spáchaly trestný čin nebo, jde-li o děti mladší než patnáct let, spáchaly čin jinak trestný, opakovaně nebo soustavně páchají přestupky nebo jinak ohrožují občanské soužití, jakož i děti, které se opakovaně dopouští útěků od rodičů nebo jiných osob odpovědných za výchovu dítěte;</w:t>
      </w:r>
    </w:p>
    <w:p w14:paraId="10092ECB" w14:textId="77777777" w:rsidR="00C84C9F" w:rsidRPr="00721F09" w:rsidRDefault="00C84C9F" w:rsidP="00721F09">
      <w:pPr>
        <w:spacing w:after="0" w:line="240" w:lineRule="auto"/>
        <w:ind w:right="74"/>
        <w:rPr>
          <w:rFonts w:ascii="Times New Roman" w:hAnsi="Times New Roman" w:cs="Times New Roman"/>
          <w:szCs w:val="24"/>
        </w:rPr>
      </w:pPr>
      <w:r w:rsidRPr="00721F09">
        <w:rPr>
          <w:rFonts w:ascii="Times New Roman" w:hAnsi="Times New Roman" w:cs="Times New Roman"/>
          <w:szCs w:val="24"/>
        </w:rPr>
        <w:t>Sociální kuratela spočívá v provádění opatření směřujících k odstranění, zmírnění nebo zamezení prohlubování anebo opakování poruch psychického, fyzického a sociálního vývoje dítěte. Sociální kuratelu vykonává kurátor pro děti a mládež, který je zaměstnancem obecního úřadu obce s rozšířenou působností a který se při výkonu sociální kurately a s ní spojených práv a povinností prokazuje služebním průkazem zaměstnance orgánu sociálně-právní ochrany dětí (viz § 31 odst. 2, 3 ZSPOD)</w:t>
      </w:r>
    </w:p>
    <w:p w14:paraId="120E8BAA" w14:textId="77777777" w:rsidR="00C84C9F" w:rsidRPr="00721F09" w:rsidRDefault="00C84C9F" w:rsidP="00721F09">
      <w:pPr>
        <w:spacing w:after="0" w:line="240" w:lineRule="auto"/>
        <w:ind w:right="74"/>
        <w:rPr>
          <w:rFonts w:ascii="Times New Roman" w:hAnsi="Times New Roman" w:cs="Times New Roman"/>
          <w:szCs w:val="24"/>
        </w:rPr>
      </w:pPr>
      <w:r w:rsidRPr="00721F09">
        <w:rPr>
          <w:rFonts w:ascii="Times New Roman" w:hAnsi="Times New Roman" w:cs="Times New Roman"/>
          <w:szCs w:val="24"/>
        </w:rPr>
        <w:t>Obecní úřady I. stupně v rámci sociální kurately podle</w:t>
      </w:r>
    </w:p>
    <w:p w14:paraId="3B6035A5" w14:textId="77777777" w:rsidR="004113F9" w:rsidRPr="004113F9" w:rsidRDefault="00C84C9F" w:rsidP="00721F09">
      <w:pPr>
        <w:pStyle w:val="Odstavecseseznamem"/>
        <w:numPr>
          <w:ilvl w:val="0"/>
          <w:numId w:val="54"/>
        </w:numPr>
        <w:spacing w:after="0" w:line="240" w:lineRule="auto"/>
        <w:ind w:right="74"/>
        <w:rPr>
          <w:rFonts w:ascii="Times New Roman" w:hAnsi="Times New Roman" w:cs="Times New Roman"/>
          <w:sz w:val="24"/>
          <w:szCs w:val="24"/>
        </w:rPr>
      </w:pPr>
      <w:r w:rsidRPr="004113F9">
        <w:rPr>
          <w:rFonts w:ascii="Times New Roman" w:hAnsi="Times New Roman" w:cs="Times New Roman"/>
          <w:sz w:val="24"/>
          <w:szCs w:val="24"/>
        </w:rPr>
        <w:t>zaměřují pozornost na využívání volného času těchto dětí,</w:t>
      </w:r>
    </w:p>
    <w:p w14:paraId="0E650BD8" w14:textId="77777777" w:rsidR="004113F9" w:rsidRPr="004113F9" w:rsidRDefault="00C84C9F" w:rsidP="00721F09">
      <w:pPr>
        <w:pStyle w:val="Odstavecseseznamem"/>
        <w:numPr>
          <w:ilvl w:val="0"/>
          <w:numId w:val="54"/>
        </w:numPr>
        <w:spacing w:after="0" w:line="240" w:lineRule="auto"/>
        <w:ind w:right="74"/>
        <w:rPr>
          <w:rFonts w:ascii="Times New Roman" w:hAnsi="Times New Roman" w:cs="Times New Roman"/>
          <w:sz w:val="24"/>
          <w:szCs w:val="24"/>
        </w:rPr>
      </w:pPr>
      <w:r w:rsidRPr="004113F9">
        <w:rPr>
          <w:rFonts w:ascii="Times New Roman" w:hAnsi="Times New Roman" w:cs="Times New Roman"/>
          <w:sz w:val="24"/>
          <w:szCs w:val="24"/>
        </w:rPr>
        <w:t>zaměřuje pozornost na děti vyhledávající styky s fyzickými osobami nebo skupinami těchto osob požívajícími alkoholické nápoje nebo návykové látky nebo páchajícími trestnou činnost,</w:t>
      </w:r>
    </w:p>
    <w:p w14:paraId="37806ADC" w14:textId="77777777" w:rsidR="004113F9" w:rsidRPr="004113F9" w:rsidRDefault="00C84C9F" w:rsidP="00721F09">
      <w:pPr>
        <w:pStyle w:val="Odstavecseseznamem"/>
        <w:numPr>
          <w:ilvl w:val="0"/>
          <w:numId w:val="54"/>
        </w:numPr>
        <w:spacing w:after="0" w:line="240" w:lineRule="auto"/>
        <w:ind w:right="74"/>
        <w:rPr>
          <w:rFonts w:ascii="Times New Roman" w:hAnsi="Times New Roman" w:cs="Times New Roman"/>
          <w:sz w:val="24"/>
          <w:szCs w:val="24"/>
        </w:rPr>
      </w:pPr>
      <w:r w:rsidRPr="004113F9">
        <w:rPr>
          <w:rFonts w:ascii="Times New Roman" w:hAnsi="Times New Roman" w:cs="Times New Roman"/>
          <w:sz w:val="24"/>
          <w:szCs w:val="24"/>
        </w:rPr>
        <w:t>sledují u dětí projevy nesnášenlivosti a násilí,</w:t>
      </w:r>
    </w:p>
    <w:p w14:paraId="125E7CEC" w14:textId="77777777" w:rsidR="004113F9" w:rsidRPr="004113F9" w:rsidRDefault="00C84C9F" w:rsidP="00721F09">
      <w:pPr>
        <w:pStyle w:val="Odstavecseseznamem"/>
        <w:numPr>
          <w:ilvl w:val="0"/>
          <w:numId w:val="54"/>
        </w:numPr>
        <w:spacing w:after="0" w:line="240" w:lineRule="auto"/>
        <w:ind w:right="74"/>
        <w:rPr>
          <w:rFonts w:ascii="Times New Roman" w:hAnsi="Times New Roman" w:cs="Times New Roman"/>
          <w:sz w:val="24"/>
          <w:szCs w:val="24"/>
        </w:rPr>
      </w:pPr>
      <w:r w:rsidRPr="004113F9">
        <w:rPr>
          <w:rFonts w:ascii="Times New Roman" w:hAnsi="Times New Roman" w:cs="Times New Roman"/>
          <w:sz w:val="24"/>
          <w:szCs w:val="24"/>
        </w:rPr>
        <w:t>věnují pozornost dětem z rodin s nízkou sociální úrovní,</w:t>
      </w:r>
    </w:p>
    <w:p w14:paraId="02878EB7" w14:textId="77777777" w:rsidR="004113F9" w:rsidRPr="004113F9" w:rsidRDefault="00C84C9F" w:rsidP="00721F09">
      <w:pPr>
        <w:pStyle w:val="Odstavecseseznamem"/>
        <w:numPr>
          <w:ilvl w:val="0"/>
          <w:numId w:val="54"/>
        </w:numPr>
        <w:spacing w:after="0" w:line="240" w:lineRule="auto"/>
        <w:ind w:right="74"/>
        <w:rPr>
          <w:rFonts w:ascii="Times New Roman" w:hAnsi="Times New Roman" w:cs="Times New Roman"/>
          <w:sz w:val="24"/>
          <w:szCs w:val="24"/>
        </w:rPr>
      </w:pPr>
      <w:r w:rsidRPr="004113F9">
        <w:rPr>
          <w:rFonts w:ascii="Times New Roman" w:hAnsi="Times New Roman" w:cs="Times New Roman"/>
          <w:sz w:val="24"/>
          <w:szCs w:val="24"/>
        </w:rPr>
        <w:t>zabraňují pronikání nepříznivých sociálních a výchovných vlivů mezi ostatní skupiny dětí,</w:t>
      </w:r>
    </w:p>
    <w:p w14:paraId="1E95CC8D" w14:textId="6DC8FF04" w:rsidR="00C84C9F" w:rsidRPr="004113F9" w:rsidRDefault="00C84C9F" w:rsidP="00721F09">
      <w:pPr>
        <w:pStyle w:val="Odstavecseseznamem"/>
        <w:numPr>
          <w:ilvl w:val="0"/>
          <w:numId w:val="54"/>
        </w:numPr>
        <w:spacing w:after="0" w:line="240" w:lineRule="auto"/>
        <w:ind w:right="74"/>
        <w:rPr>
          <w:rFonts w:ascii="Times New Roman" w:hAnsi="Times New Roman" w:cs="Times New Roman"/>
          <w:sz w:val="24"/>
          <w:szCs w:val="24"/>
        </w:rPr>
      </w:pPr>
      <w:r w:rsidRPr="004113F9">
        <w:rPr>
          <w:rFonts w:ascii="Times New Roman" w:hAnsi="Times New Roman" w:cs="Times New Roman"/>
          <w:sz w:val="24"/>
          <w:szCs w:val="24"/>
        </w:rPr>
        <w:t>nabízí dětem programy pro využití volného času se zřetelem k zájmům dětí a jejich možnostem, a</w:t>
      </w:r>
    </w:p>
    <w:p w14:paraId="73D4EF92" w14:textId="77777777" w:rsidR="00C84C9F" w:rsidRPr="004113F9" w:rsidRDefault="00C84C9F" w:rsidP="00721F09">
      <w:pPr>
        <w:spacing w:after="0" w:line="240" w:lineRule="auto"/>
        <w:ind w:right="74"/>
        <w:rPr>
          <w:rFonts w:ascii="Times New Roman" w:hAnsi="Times New Roman" w:cs="Times New Roman"/>
          <w:szCs w:val="24"/>
        </w:rPr>
      </w:pPr>
      <w:r w:rsidRPr="004113F9">
        <w:rPr>
          <w:rFonts w:ascii="Times New Roman" w:hAnsi="Times New Roman" w:cs="Times New Roman"/>
          <w:szCs w:val="24"/>
        </w:rPr>
        <w:t>g) spolupracují se školami, pověřenými osobami, zájmovými sdruženími a dalšími subjekty.</w:t>
      </w:r>
    </w:p>
    <w:p w14:paraId="4AF7B6A4" w14:textId="77777777" w:rsidR="00C84C9F" w:rsidRPr="00721F09" w:rsidRDefault="00C84C9F" w:rsidP="00721F09">
      <w:pPr>
        <w:spacing w:after="0" w:line="240" w:lineRule="auto"/>
        <w:ind w:right="74"/>
        <w:rPr>
          <w:rFonts w:ascii="Times New Roman" w:hAnsi="Times New Roman" w:cs="Times New Roman"/>
          <w:szCs w:val="24"/>
        </w:rPr>
      </w:pPr>
      <w:r w:rsidRPr="00721F09">
        <w:rPr>
          <w:rFonts w:ascii="Times New Roman" w:hAnsi="Times New Roman" w:cs="Times New Roman"/>
          <w:szCs w:val="24"/>
        </w:rPr>
        <w:t xml:space="preserve"> </w:t>
      </w:r>
    </w:p>
    <w:p w14:paraId="1C267C22" w14:textId="77777777" w:rsidR="00C84C9F" w:rsidRPr="004113F9" w:rsidRDefault="00C84C9F" w:rsidP="00721F09">
      <w:pPr>
        <w:spacing w:after="0" w:line="240" w:lineRule="auto"/>
        <w:ind w:right="74"/>
        <w:rPr>
          <w:rFonts w:ascii="Times New Roman" w:hAnsi="Times New Roman" w:cs="Times New Roman"/>
          <w:szCs w:val="24"/>
        </w:rPr>
      </w:pPr>
      <w:r w:rsidRPr="00721F09">
        <w:rPr>
          <w:rFonts w:ascii="Times New Roman" w:hAnsi="Times New Roman" w:cs="Times New Roman"/>
          <w:szCs w:val="24"/>
        </w:rPr>
        <w:t xml:space="preserve"> Obecní </w:t>
      </w:r>
      <w:r w:rsidRPr="004113F9">
        <w:rPr>
          <w:rFonts w:ascii="Times New Roman" w:hAnsi="Times New Roman" w:cs="Times New Roman"/>
          <w:szCs w:val="24"/>
        </w:rPr>
        <w:t>úřady obcí s rozšířenou působností při péči o děti pod sociální kuratelou</w:t>
      </w:r>
    </w:p>
    <w:p w14:paraId="3CE25722" w14:textId="77777777" w:rsidR="004113F9" w:rsidRPr="004113F9" w:rsidRDefault="00C84C9F" w:rsidP="00721F09">
      <w:pPr>
        <w:pStyle w:val="Odstavecseseznamem"/>
        <w:numPr>
          <w:ilvl w:val="0"/>
          <w:numId w:val="55"/>
        </w:numPr>
        <w:spacing w:after="0" w:line="240" w:lineRule="auto"/>
        <w:ind w:right="74"/>
        <w:rPr>
          <w:rFonts w:ascii="Times New Roman" w:hAnsi="Times New Roman" w:cs="Times New Roman"/>
          <w:sz w:val="24"/>
          <w:szCs w:val="24"/>
        </w:rPr>
      </w:pPr>
      <w:r w:rsidRPr="004113F9">
        <w:rPr>
          <w:rFonts w:ascii="Times New Roman" w:hAnsi="Times New Roman" w:cs="Times New Roman"/>
          <w:sz w:val="24"/>
          <w:szCs w:val="24"/>
        </w:rPr>
        <w:t>působí proti opakovaným poruchám v chování a jednání dětí se zvláštní pozorností věnovanou pachatelům trestné činnosti,</w:t>
      </w:r>
    </w:p>
    <w:p w14:paraId="7B574404" w14:textId="77777777" w:rsidR="004113F9" w:rsidRPr="004113F9" w:rsidRDefault="00C84C9F" w:rsidP="00721F09">
      <w:pPr>
        <w:pStyle w:val="Odstavecseseznamem"/>
        <w:numPr>
          <w:ilvl w:val="0"/>
          <w:numId w:val="55"/>
        </w:numPr>
        <w:spacing w:after="0" w:line="240" w:lineRule="auto"/>
        <w:ind w:right="74"/>
        <w:rPr>
          <w:rFonts w:ascii="Times New Roman" w:hAnsi="Times New Roman" w:cs="Times New Roman"/>
          <w:sz w:val="24"/>
          <w:szCs w:val="24"/>
        </w:rPr>
      </w:pPr>
      <w:r w:rsidRPr="004113F9">
        <w:rPr>
          <w:rFonts w:ascii="Times New Roman" w:hAnsi="Times New Roman" w:cs="Times New Roman"/>
          <w:sz w:val="24"/>
          <w:szCs w:val="24"/>
        </w:rPr>
        <w:t>upozorňují krajské úřady na potřebu napomáhat dětem, které ukončily školní docházku, při získávání možnosti pokračovat v další přípravě na povolání, zejména jde-li o děti propuštěné z ústavní výchovy, ochranné výchovy nebo výkonu trestu odnětí svobody,</w:t>
      </w:r>
    </w:p>
    <w:p w14:paraId="512C088F" w14:textId="77777777" w:rsidR="004113F9" w:rsidRPr="004113F9" w:rsidRDefault="00C84C9F" w:rsidP="00721F09">
      <w:pPr>
        <w:pStyle w:val="Odstavecseseznamem"/>
        <w:numPr>
          <w:ilvl w:val="0"/>
          <w:numId w:val="55"/>
        </w:numPr>
        <w:spacing w:after="0" w:line="240" w:lineRule="auto"/>
        <w:ind w:right="74"/>
        <w:rPr>
          <w:rFonts w:ascii="Times New Roman" w:hAnsi="Times New Roman" w:cs="Times New Roman"/>
          <w:sz w:val="24"/>
          <w:szCs w:val="24"/>
        </w:rPr>
      </w:pPr>
      <w:r w:rsidRPr="004113F9">
        <w:rPr>
          <w:rFonts w:ascii="Times New Roman" w:hAnsi="Times New Roman" w:cs="Times New Roman"/>
          <w:sz w:val="24"/>
          <w:szCs w:val="24"/>
        </w:rPr>
        <w:t>spolupracují s krajskými pobočkami Úřadu práce při zprostředkování vhodného zaměstnání pro tyto děti,</w:t>
      </w:r>
    </w:p>
    <w:p w14:paraId="3C7A5220" w14:textId="531A8966" w:rsidR="004113F9" w:rsidRPr="004113F9" w:rsidRDefault="00C84C9F" w:rsidP="00721F09">
      <w:pPr>
        <w:pStyle w:val="Odstavecseseznamem"/>
        <w:numPr>
          <w:ilvl w:val="0"/>
          <w:numId w:val="55"/>
        </w:numPr>
        <w:spacing w:after="0" w:line="240" w:lineRule="auto"/>
        <w:ind w:right="74"/>
        <w:rPr>
          <w:rFonts w:ascii="Times New Roman" w:hAnsi="Times New Roman" w:cs="Times New Roman"/>
          <w:sz w:val="24"/>
          <w:szCs w:val="24"/>
        </w:rPr>
      </w:pPr>
      <w:r w:rsidRPr="004113F9">
        <w:rPr>
          <w:rFonts w:ascii="Times New Roman" w:hAnsi="Times New Roman" w:cs="Times New Roman"/>
          <w:sz w:val="24"/>
          <w:szCs w:val="24"/>
        </w:rPr>
        <w:t>usměrňují péči o tyto děti podle programů péče o problémové skupiny dětí zpracovaných státními orgány, obcemi, pověřenými osobami a dalšími právnickými a fyzickými osobami,</w:t>
      </w:r>
    </w:p>
    <w:p w14:paraId="77AA4A25" w14:textId="7846500F" w:rsidR="00C84C9F" w:rsidRPr="004113F9" w:rsidRDefault="00C84C9F" w:rsidP="00721F09">
      <w:pPr>
        <w:pStyle w:val="Odstavecseseznamem"/>
        <w:numPr>
          <w:ilvl w:val="0"/>
          <w:numId w:val="55"/>
        </w:numPr>
        <w:spacing w:after="0" w:line="240" w:lineRule="auto"/>
        <w:ind w:right="74"/>
        <w:rPr>
          <w:rFonts w:ascii="Times New Roman" w:hAnsi="Times New Roman" w:cs="Times New Roman"/>
          <w:sz w:val="24"/>
          <w:szCs w:val="24"/>
        </w:rPr>
      </w:pPr>
      <w:r w:rsidRPr="004113F9">
        <w:rPr>
          <w:rFonts w:ascii="Times New Roman" w:hAnsi="Times New Roman" w:cs="Times New Roman"/>
          <w:sz w:val="24"/>
          <w:szCs w:val="24"/>
        </w:rPr>
        <w:t>pomáhají dětem překonat problémy, které mohou vést k negativním projevům v jejich chování.</w:t>
      </w:r>
    </w:p>
    <w:p w14:paraId="5AEB762F" w14:textId="77777777" w:rsidR="00C84C9F" w:rsidRPr="00721F09" w:rsidRDefault="00C84C9F" w:rsidP="00721F09">
      <w:pPr>
        <w:spacing w:after="0" w:line="240" w:lineRule="auto"/>
        <w:ind w:right="74"/>
        <w:rPr>
          <w:rFonts w:ascii="Times New Roman" w:hAnsi="Times New Roman" w:cs="Times New Roman"/>
          <w:szCs w:val="24"/>
        </w:rPr>
      </w:pPr>
      <w:r w:rsidRPr="00721F09">
        <w:rPr>
          <w:rFonts w:ascii="Times New Roman" w:hAnsi="Times New Roman" w:cs="Times New Roman"/>
          <w:szCs w:val="24"/>
        </w:rPr>
        <w:t xml:space="preserve"> </w:t>
      </w:r>
    </w:p>
    <w:p w14:paraId="1621E17D" w14:textId="3C15F528" w:rsidR="00C84C9F" w:rsidRPr="00721F09" w:rsidRDefault="00C84C9F" w:rsidP="00721F09">
      <w:pPr>
        <w:spacing w:after="0" w:line="240" w:lineRule="auto"/>
        <w:ind w:right="74"/>
        <w:rPr>
          <w:rFonts w:ascii="Times New Roman" w:hAnsi="Times New Roman" w:cs="Times New Roman"/>
          <w:szCs w:val="24"/>
        </w:rPr>
      </w:pPr>
      <w:r w:rsidRPr="00721F09">
        <w:rPr>
          <w:rFonts w:ascii="Times New Roman" w:hAnsi="Times New Roman" w:cs="Times New Roman"/>
          <w:szCs w:val="24"/>
        </w:rPr>
        <w:lastRenderedPageBreak/>
        <w:t xml:space="preserve">Kurátoři pro děti a mládež a zaměstnanci obce zařazení do obecního úřadu jsou při výkonu sociální kurately v osobním styku s dítětem, jeho rodiči nebo osobami odpovědnými za jeho výchovu, volí prostředky působení na děti tak, aby účinně působily na děti podle druhu </w:t>
      </w:r>
      <w:r w:rsidR="004113F9">
        <w:rPr>
          <w:rFonts w:ascii="Times New Roman" w:hAnsi="Times New Roman" w:cs="Times New Roman"/>
          <w:szCs w:val="24"/>
        </w:rPr>
        <w:br/>
      </w:r>
      <w:r w:rsidRPr="00721F09">
        <w:rPr>
          <w:rFonts w:ascii="Times New Roman" w:hAnsi="Times New Roman" w:cs="Times New Roman"/>
          <w:szCs w:val="24"/>
        </w:rPr>
        <w:t>a povahy problému v chování dítěte a jeho sociálního postavení, a řeší problémy dítěte zejména v prostředí, kde se dítě zpravidla zdržuje (viz § 32 odst. 3 ZSPOD).</w:t>
      </w:r>
    </w:p>
    <w:p w14:paraId="2CD427EB" w14:textId="77777777" w:rsidR="00C84C9F" w:rsidRPr="00721F09" w:rsidRDefault="00C84C9F" w:rsidP="00721F09">
      <w:pPr>
        <w:spacing w:after="0" w:line="240" w:lineRule="auto"/>
        <w:ind w:right="74"/>
        <w:rPr>
          <w:rFonts w:ascii="Times New Roman" w:hAnsi="Times New Roman" w:cs="Times New Roman"/>
          <w:szCs w:val="24"/>
        </w:rPr>
      </w:pPr>
    </w:p>
    <w:p w14:paraId="620C1BFD" w14:textId="77777777" w:rsidR="00C84C9F" w:rsidRPr="00721F09" w:rsidRDefault="00C84C9F" w:rsidP="00721F09">
      <w:pPr>
        <w:spacing w:after="0" w:line="240" w:lineRule="auto"/>
        <w:ind w:right="74"/>
        <w:rPr>
          <w:rFonts w:ascii="Times New Roman" w:hAnsi="Times New Roman" w:cs="Times New Roman"/>
          <w:szCs w:val="24"/>
        </w:rPr>
      </w:pPr>
      <w:r w:rsidRPr="00721F09">
        <w:rPr>
          <w:rFonts w:ascii="Times New Roman" w:hAnsi="Times New Roman" w:cs="Times New Roman"/>
          <w:szCs w:val="24"/>
        </w:rPr>
        <w:t>Sociální kuratela se zaměřuje zejména na</w:t>
      </w:r>
    </w:p>
    <w:p w14:paraId="5F1324DC" w14:textId="77777777" w:rsidR="004113F9" w:rsidRPr="004113F9" w:rsidRDefault="00C84C9F" w:rsidP="00721F09">
      <w:pPr>
        <w:pStyle w:val="Odstavecseseznamem"/>
        <w:numPr>
          <w:ilvl w:val="0"/>
          <w:numId w:val="56"/>
        </w:numPr>
        <w:spacing w:after="0" w:line="240" w:lineRule="auto"/>
        <w:ind w:right="74"/>
        <w:rPr>
          <w:rFonts w:ascii="Times New Roman" w:hAnsi="Times New Roman" w:cs="Times New Roman"/>
          <w:sz w:val="24"/>
          <w:szCs w:val="24"/>
        </w:rPr>
      </w:pPr>
      <w:r w:rsidRPr="004113F9">
        <w:rPr>
          <w:rFonts w:ascii="Times New Roman" w:hAnsi="Times New Roman" w:cs="Times New Roman"/>
          <w:sz w:val="24"/>
          <w:szCs w:val="24"/>
        </w:rPr>
        <w:t>analyzování situace v oblasti sociálně patologických jevů u dětí a mládeže a navrhování preventivních opatření,</w:t>
      </w:r>
    </w:p>
    <w:p w14:paraId="4BBB3DE8" w14:textId="77777777" w:rsidR="004113F9" w:rsidRPr="004113F9" w:rsidRDefault="00C84C9F" w:rsidP="00721F09">
      <w:pPr>
        <w:pStyle w:val="Odstavecseseznamem"/>
        <w:numPr>
          <w:ilvl w:val="0"/>
          <w:numId w:val="56"/>
        </w:numPr>
        <w:spacing w:after="0" w:line="240" w:lineRule="auto"/>
        <w:ind w:right="74"/>
        <w:rPr>
          <w:rFonts w:ascii="Times New Roman" w:hAnsi="Times New Roman" w:cs="Times New Roman"/>
          <w:sz w:val="24"/>
          <w:szCs w:val="24"/>
        </w:rPr>
      </w:pPr>
      <w:r w:rsidRPr="004113F9">
        <w:rPr>
          <w:rFonts w:ascii="Times New Roman" w:hAnsi="Times New Roman" w:cs="Times New Roman"/>
          <w:sz w:val="24"/>
          <w:szCs w:val="24"/>
        </w:rPr>
        <w:t>účast obecního úřadu obce s rozšířenou působností na přestupkovém řízení vedeném proti mladistvému, trestním řízení vedeném proti mladistvému a řízení o činech jinak trestných u dětí mladších 15 let,</w:t>
      </w:r>
    </w:p>
    <w:p w14:paraId="5C6A1813" w14:textId="77777777" w:rsidR="004113F9" w:rsidRPr="004113F9" w:rsidRDefault="00C84C9F" w:rsidP="00721F09">
      <w:pPr>
        <w:pStyle w:val="Odstavecseseznamem"/>
        <w:numPr>
          <w:ilvl w:val="0"/>
          <w:numId w:val="56"/>
        </w:numPr>
        <w:spacing w:after="0" w:line="240" w:lineRule="auto"/>
        <w:ind w:right="74"/>
        <w:rPr>
          <w:rFonts w:ascii="Times New Roman" w:hAnsi="Times New Roman" w:cs="Times New Roman"/>
          <w:sz w:val="24"/>
          <w:szCs w:val="24"/>
        </w:rPr>
      </w:pPr>
      <w:r w:rsidRPr="004113F9">
        <w:rPr>
          <w:rFonts w:ascii="Times New Roman" w:hAnsi="Times New Roman" w:cs="Times New Roman"/>
          <w:sz w:val="24"/>
          <w:szCs w:val="24"/>
        </w:rPr>
        <w:t>návštěvy kurátora pro děti a mládež u dětí s nařízenou ústavní výchovou z důvodu závažných výchovných problémů, dětí s uloženou ochrannou výchovou, dětí vzatých do vazby a ve výkonu trestního opatření odnětí svobody a rovněž rodičů těchto dětí,</w:t>
      </w:r>
    </w:p>
    <w:p w14:paraId="377FD18A" w14:textId="7C4CF2D5" w:rsidR="004113F9" w:rsidRPr="004113F9" w:rsidRDefault="00C84C9F" w:rsidP="00721F09">
      <w:pPr>
        <w:pStyle w:val="Odstavecseseznamem"/>
        <w:numPr>
          <w:ilvl w:val="0"/>
          <w:numId w:val="56"/>
        </w:numPr>
        <w:spacing w:after="0" w:line="240" w:lineRule="auto"/>
        <w:ind w:right="74"/>
        <w:rPr>
          <w:rFonts w:ascii="Times New Roman" w:hAnsi="Times New Roman" w:cs="Times New Roman"/>
          <w:sz w:val="24"/>
          <w:szCs w:val="24"/>
        </w:rPr>
      </w:pPr>
      <w:r w:rsidRPr="004113F9">
        <w:rPr>
          <w:rFonts w:ascii="Times New Roman" w:hAnsi="Times New Roman" w:cs="Times New Roman"/>
          <w:sz w:val="24"/>
          <w:szCs w:val="24"/>
        </w:rPr>
        <w:t xml:space="preserve">spolupráci s příslušným střediskem Probační a mediační služby, a to zejména při zjišťování poměrů mladistvého pro účely trestního řízení a u dětí mladších 15 let pro účely řízení </w:t>
      </w:r>
      <w:r w:rsidR="004113F9">
        <w:rPr>
          <w:rFonts w:ascii="Times New Roman" w:hAnsi="Times New Roman" w:cs="Times New Roman"/>
          <w:sz w:val="24"/>
          <w:szCs w:val="24"/>
        </w:rPr>
        <w:br/>
      </w:r>
      <w:r w:rsidRPr="004113F9">
        <w:rPr>
          <w:rFonts w:ascii="Times New Roman" w:hAnsi="Times New Roman" w:cs="Times New Roman"/>
          <w:sz w:val="24"/>
          <w:szCs w:val="24"/>
        </w:rPr>
        <w:t>o činech jinak trestných, a při výkonu opatření uložených dítěti či mladistvému v rámci soudnictví ve věcech mládeže,</w:t>
      </w:r>
    </w:p>
    <w:p w14:paraId="231C6387" w14:textId="054956FA" w:rsidR="004113F9" w:rsidRPr="004113F9" w:rsidRDefault="00C84C9F" w:rsidP="00721F09">
      <w:pPr>
        <w:pStyle w:val="Odstavecseseznamem"/>
        <w:numPr>
          <w:ilvl w:val="0"/>
          <w:numId w:val="56"/>
        </w:numPr>
        <w:spacing w:after="0" w:line="240" w:lineRule="auto"/>
        <w:ind w:right="74"/>
        <w:rPr>
          <w:rFonts w:ascii="Times New Roman" w:hAnsi="Times New Roman" w:cs="Times New Roman"/>
          <w:sz w:val="24"/>
          <w:szCs w:val="24"/>
        </w:rPr>
      </w:pPr>
      <w:r w:rsidRPr="004113F9">
        <w:rPr>
          <w:rFonts w:ascii="Times New Roman" w:hAnsi="Times New Roman" w:cs="Times New Roman"/>
          <w:sz w:val="24"/>
          <w:szCs w:val="24"/>
        </w:rPr>
        <w:t xml:space="preserve">pomoc dětem a mladistvým po propuštění z ochranné nebo ústavní výchovy a po propuštění z výkonu trestního opatření odnětí svobody s cílem působit k obnovení jejich narušených sociálních vztahů, jejich začlenění do rodinného a sociálního prostředí </w:t>
      </w:r>
      <w:r w:rsidR="00DB57F4">
        <w:rPr>
          <w:rFonts w:ascii="Times New Roman" w:hAnsi="Times New Roman" w:cs="Times New Roman"/>
          <w:sz w:val="24"/>
          <w:szCs w:val="24"/>
        </w:rPr>
        <w:br/>
      </w:r>
      <w:r w:rsidRPr="004113F9">
        <w:rPr>
          <w:rFonts w:ascii="Times New Roman" w:hAnsi="Times New Roman" w:cs="Times New Roman"/>
          <w:sz w:val="24"/>
          <w:szCs w:val="24"/>
        </w:rPr>
        <w:t>a k zamezení opakování protiprávní činnosti,</w:t>
      </w:r>
    </w:p>
    <w:p w14:paraId="4326E6F9" w14:textId="699A6D77" w:rsidR="00C84C9F" w:rsidRPr="004113F9" w:rsidRDefault="00C84C9F" w:rsidP="00721F09">
      <w:pPr>
        <w:pStyle w:val="Odstavecseseznamem"/>
        <w:numPr>
          <w:ilvl w:val="0"/>
          <w:numId w:val="56"/>
        </w:numPr>
        <w:spacing w:after="0" w:line="240" w:lineRule="auto"/>
        <w:ind w:right="74"/>
        <w:rPr>
          <w:rFonts w:ascii="Times New Roman" w:hAnsi="Times New Roman" w:cs="Times New Roman"/>
          <w:sz w:val="24"/>
          <w:szCs w:val="24"/>
        </w:rPr>
      </w:pPr>
      <w:r w:rsidRPr="004113F9">
        <w:rPr>
          <w:rFonts w:ascii="Times New Roman" w:hAnsi="Times New Roman" w:cs="Times New Roman"/>
          <w:sz w:val="24"/>
          <w:szCs w:val="24"/>
        </w:rPr>
        <w:t xml:space="preserve">zajištění návazné péče i po dosažení zletilosti klientů kurátora pro děti a mládež, zejména dojde-li k prodloužení ústavní nebo ochranné výchovy; při zajištění návazné péče je kurátor pro děti a mládež povinen spolupracovat zejména s obcemi v samostatné </w:t>
      </w:r>
      <w:r w:rsidR="00DB57F4">
        <w:rPr>
          <w:rFonts w:ascii="Times New Roman" w:hAnsi="Times New Roman" w:cs="Times New Roman"/>
          <w:sz w:val="24"/>
          <w:szCs w:val="24"/>
        </w:rPr>
        <w:br/>
      </w:r>
      <w:r w:rsidRPr="004113F9">
        <w:rPr>
          <w:rFonts w:ascii="Times New Roman" w:hAnsi="Times New Roman" w:cs="Times New Roman"/>
          <w:sz w:val="24"/>
          <w:szCs w:val="24"/>
        </w:rPr>
        <w:t>i přenesené působnosti, s krajskou pobočkou Úřadu práce, s poskytovateli sociálních služeb a zařízeními pro výkon ústavní a ochranné výchovy.</w:t>
      </w:r>
    </w:p>
    <w:p w14:paraId="4677BCCB" w14:textId="77777777" w:rsidR="00C84C9F" w:rsidRPr="00721F09" w:rsidRDefault="00C84C9F" w:rsidP="00721F09">
      <w:pPr>
        <w:spacing w:after="0" w:line="240" w:lineRule="auto"/>
        <w:ind w:right="74"/>
        <w:rPr>
          <w:rFonts w:ascii="Times New Roman" w:hAnsi="Times New Roman" w:cs="Times New Roman"/>
          <w:szCs w:val="24"/>
        </w:rPr>
      </w:pPr>
    </w:p>
    <w:p w14:paraId="522D61D0" w14:textId="6466545B" w:rsidR="00C84C9F" w:rsidRPr="00721F09" w:rsidRDefault="00C84C9F" w:rsidP="00721F09">
      <w:pPr>
        <w:pStyle w:val="Bezodstavcovhostylu"/>
        <w:tabs>
          <w:tab w:val="left" w:pos="283"/>
          <w:tab w:val="left" w:pos="567"/>
          <w:tab w:val="left" w:pos="850"/>
        </w:tabs>
        <w:spacing w:after="240" w:line="240" w:lineRule="auto"/>
        <w:jc w:val="both"/>
        <w:rPr>
          <w:rFonts w:ascii="Times New Roman" w:hAnsi="Times New Roman" w:cs="Times New Roman"/>
          <w:color w:val="auto"/>
        </w:rPr>
      </w:pPr>
      <w:r w:rsidRPr="00721F09">
        <w:rPr>
          <w:rFonts w:ascii="Times New Roman" w:hAnsi="Times New Roman" w:cs="Times New Roman"/>
          <w:color w:val="auto"/>
        </w:rPr>
        <w:t xml:space="preserve">Obecní úřady obcí s rozšířenou působností se v rámci výkonu sociální kurately pro děti </w:t>
      </w:r>
      <w:r w:rsidR="00DB57F4">
        <w:rPr>
          <w:rFonts w:ascii="Times New Roman" w:hAnsi="Times New Roman" w:cs="Times New Roman"/>
          <w:color w:val="auto"/>
        </w:rPr>
        <w:br/>
      </w:r>
      <w:r w:rsidRPr="00721F09">
        <w:rPr>
          <w:rFonts w:ascii="Times New Roman" w:hAnsi="Times New Roman" w:cs="Times New Roman"/>
          <w:color w:val="auto"/>
        </w:rPr>
        <w:t>a mládeže účastní trestního řízení proti mladistvým pachatelům provinění, které je upraveno zákonem č. 218/2003 Sb., o soudnictví ve věcech mládeže (dále jen „</w:t>
      </w:r>
      <w:proofErr w:type="spellStart"/>
      <w:r w:rsidRPr="00721F09">
        <w:rPr>
          <w:rFonts w:ascii="Times New Roman" w:hAnsi="Times New Roman" w:cs="Times New Roman"/>
          <w:color w:val="auto"/>
        </w:rPr>
        <w:t>z.s.m</w:t>
      </w:r>
      <w:proofErr w:type="spellEnd"/>
      <w:r w:rsidRPr="00721F09">
        <w:rPr>
          <w:rFonts w:ascii="Times New Roman" w:hAnsi="Times New Roman" w:cs="Times New Roman"/>
          <w:color w:val="auto"/>
        </w:rPr>
        <w:t>.“) a podpůrně se řídí též obecnou úpravou trestního zákoníku a trestního řádu. V </w:t>
      </w:r>
      <w:proofErr w:type="spellStart"/>
      <w:r w:rsidRPr="00721F09">
        <w:rPr>
          <w:rFonts w:ascii="Times New Roman" w:hAnsi="Times New Roman" w:cs="Times New Roman"/>
          <w:color w:val="auto"/>
        </w:rPr>
        <w:t>z.s.m</w:t>
      </w:r>
      <w:proofErr w:type="spellEnd"/>
      <w:r w:rsidRPr="00721F09">
        <w:rPr>
          <w:rFonts w:ascii="Times New Roman" w:hAnsi="Times New Roman" w:cs="Times New Roman"/>
          <w:color w:val="auto"/>
        </w:rPr>
        <w:t>. jsou stanoveny odchylky v úpravě trestní odpovědnosti mladistvých pachatelů, kteří spáchali trestný čin (provinění) v době od 15 do 18 roku věku, jsou zde zakotveny druhy výchovných, ochranných a trestních opatření, která lze mladistvým pachatelům provinění za jejich trestnou činnost uložit, a dále jsou zde upraveny rovněž zvláštnosti trestního řízení vedeného proti mladistvým pachatelům provinění. Vedle trestního řízení proti mladistvým pachatelům, provinění a opatření ukládaných těmto pachatelům zahrnuje zákon o soudnictví ve věcech mládeže rovněž úpravu opatření, která lze uložit trestně neodpovědným dětem mladším 15 let, které se dopustily činu jinak trestného. O uložení opatření trestně neodpovědným dětem mladším 15 let však soudy pro mládež nerozhodují v trestním řízení, ale v rámci občanského soudního řízení, na které vedle speciální úpravy zákona o soudnictví ve věcech mládeže podpůrně dopadá obecná úprava občanského soudního řádu.</w:t>
      </w:r>
    </w:p>
    <w:p w14:paraId="29786775" w14:textId="6AEBB177" w:rsidR="00C84C9F" w:rsidRPr="00721F09" w:rsidRDefault="00C84C9F" w:rsidP="00721F09">
      <w:pPr>
        <w:pStyle w:val="Bezodstavcovhostylu"/>
        <w:tabs>
          <w:tab w:val="left" w:pos="283"/>
          <w:tab w:val="left" w:pos="567"/>
          <w:tab w:val="left" w:pos="850"/>
        </w:tabs>
        <w:spacing w:after="240" w:line="240" w:lineRule="auto"/>
        <w:jc w:val="both"/>
        <w:rPr>
          <w:rFonts w:ascii="Times New Roman" w:hAnsi="Times New Roman" w:cs="Times New Roman"/>
          <w:color w:val="auto"/>
        </w:rPr>
      </w:pPr>
      <w:r w:rsidRPr="00721F09">
        <w:rPr>
          <w:rFonts w:ascii="Times New Roman" w:hAnsi="Times New Roman" w:cs="Times New Roman"/>
          <w:color w:val="auto"/>
        </w:rPr>
        <w:t xml:space="preserve">Významná role orgánů </w:t>
      </w:r>
      <w:r w:rsidR="00DB57F4">
        <w:rPr>
          <w:rFonts w:ascii="Times New Roman" w:hAnsi="Times New Roman" w:cs="Times New Roman"/>
          <w:color w:val="auto"/>
        </w:rPr>
        <w:t xml:space="preserve">sociálně-právní ochrany dětí </w:t>
      </w:r>
      <w:r w:rsidRPr="00721F09">
        <w:rPr>
          <w:rFonts w:ascii="Times New Roman" w:hAnsi="Times New Roman" w:cs="Times New Roman"/>
          <w:color w:val="auto"/>
        </w:rPr>
        <w:t xml:space="preserve">při výkonu soudnictví ve věcech mládeže vychází ze skutečnosti, že jedním z hlavních principů </w:t>
      </w:r>
      <w:proofErr w:type="spellStart"/>
      <w:r w:rsidRPr="00721F09">
        <w:rPr>
          <w:rFonts w:ascii="Times New Roman" w:hAnsi="Times New Roman" w:cs="Times New Roman"/>
          <w:color w:val="auto"/>
        </w:rPr>
        <w:t>z.s.m</w:t>
      </w:r>
      <w:proofErr w:type="spellEnd"/>
      <w:r w:rsidRPr="00721F09">
        <w:rPr>
          <w:rFonts w:ascii="Times New Roman" w:hAnsi="Times New Roman" w:cs="Times New Roman"/>
          <w:color w:val="auto"/>
        </w:rPr>
        <w:t xml:space="preserve">. je </w:t>
      </w:r>
      <w:r w:rsidRPr="00721F09">
        <w:rPr>
          <w:rFonts w:ascii="Times New Roman" w:hAnsi="Times New Roman" w:cs="Times New Roman"/>
          <w:b/>
          <w:bCs/>
          <w:color w:val="auto"/>
        </w:rPr>
        <w:t>princip výchovného a preventivního působení řízení a ukládaných opatření</w:t>
      </w:r>
      <w:r w:rsidRPr="00721F09">
        <w:rPr>
          <w:rFonts w:ascii="Times New Roman" w:hAnsi="Times New Roman" w:cs="Times New Roman"/>
          <w:color w:val="auto"/>
        </w:rPr>
        <w:t xml:space="preserve"> vůči mladistvým a dále </w:t>
      </w:r>
      <w:r w:rsidRPr="00721F09">
        <w:rPr>
          <w:rFonts w:ascii="Times New Roman" w:hAnsi="Times New Roman" w:cs="Times New Roman"/>
          <w:b/>
          <w:bCs/>
          <w:color w:val="auto"/>
        </w:rPr>
        <w:t>princip individualizace a přiměřenosti ukládaných opatření</w:t>
      </w:r>
      <w:r w:rsidRPr="00721F09">
        <w:rPr>
          <w:rFonts w:ascii="Times New Roman" w:hAnsi="Times New Roman" w:cs="Times New Roman"/>
          <w:color w:val="auto"/>
        </w:rPr>
        <w:t xml:space="preserve"> s ohledem na osobnost mladistvého, jeho věk, rodinné poměry a rozumovou vyspělost. Zásada</w:t>
      </w:r>
      <w:r w:rsidRPr="00721F09">
        <w:rPr>
          <w:rFonts w:ascii="Times New Roman" w:hAnsi="Times New Roman" w:cs="Times New Roman"/>
          <w:b/>
          <w:bCs/>
          <w:color w:val="auto"/>
        </w:rPr>
        <w:t xml:space="preserve"> </w:t>
      </w:r>
      <w:r w:rsidRPr="00721F09">
        <w:rPr>
          <w:rFonts w:ascii="Times New Roman" w:hAnsi="Times New Roman" w:cs="Times New Roman"/>
          <w:color w:val="auto"/>
        </w:rPr>
        <w:t xml:space="preserve">výchovného působení řízení proti </w:t>
      </w:r>
      <w:r w:rsidRPr="00721F09">
        <w:rPr>
          <w:rFonts w:ascii="Times New Roman" w:hAnsi="Times New Roman" w:cs="Times New Roman"/>
          <w:color w:val="auto"/>
        </w:rPr>
        <w:lastRenderedPageBreak/>
        <w:t xml:space="preserve">mladistvým a použitých opatření (tzv. zásada restorativní justice) vyjadřuje, že účelem řízení a všech přijatých opatření je především obnovení narušených sociálních vztahů, začlenění mladistvého pachatele provinění do jeho rodinného a sociálního prostředí, působení k předcházení a zamezování dalšího páchání protiprávních činů a působení k tomu, </w:t>
      </w:r>
      <w:r w:rsidR="00DB57F4">
        <w:rPr>
          <w:rFonts w:ascii="Times New Roman" w:hAnsi="Times New Roman" w:cs="Times New Roman"/>
          <w:color w:val="auto"/>
        </w:rPr>
        <w:br/>
      </w:r>
      <w:r w:rsidRPr="00721F09">
        <w:rPr>
          <w:rFonts w:ascii="Times New Roman" w:hAnsi="Times New Roman" w:cs="Times New Roman"/>
          <w:color w:val="auto"/>
        </w:rPr>
        <w:t>aby mladistvý podle svých sil a schopností přispěl k odčinění újmy vzniklé jeho protiprávním činem (viz § 3 odst. 1, § 9 odst. 1, § 41 odst. 1, § 93 odst. 5 z. s. m.)</w:t>
      </w:r>
    </w:p>
    <w:p w14:paraId="0B25C0FC" w14:textId="32D38218" w:rsidR="00C84C9F" w:rsidRPr="00721F09" w:rsidRDefault="00C84C9F" w:rsidP="00721F09">
      <w:pPr>
        <w:pStyle w:val="Bezodstavcovhostylu"/>
        <w:tabs>
          <w:tab w:val="left" w:pos="283"/>
          <w:tab w:val="left" w:pos="567"/>
          <w:tab w:val="left" w:pos="850"/>
        </w:tabs>
        <w:spacing w:after="240" w:line="240" w:lineRule="auto"/>
        <w:jc w:val="both"/>
        <w:rPr>
          <w:rFonts w:ascii="Times New Roman" w:hAnsi="Times New Roman" w:cs="Times New Roman"/>
          <w:color w:val="auto"/>
        </w:rPr>
      </w:pPr>
      <w:r w:rsidRPr="00721F09">
        <w:rPr>
          <w:rFonts w:ascii="Times New Roman" w:hAnsi="Times New Roman" w:cs="Times New Roman"/>
          <w:color w:val="auto"/>
        </w:rPr>
        <w:t xml:space="preserve">Vzhledem k tomu, že v soudnictví ve věcech mládeže je kladen důraz na co nejpečlivější zjištění osobnosti mladistvého, jeho osobních a rodinných poměrů a dosavadního způsobu života, musí příslušné orgány činné v trestním řízení (orgány policie, státní zástupci, soudy pro mládež) za tím účelem úzce spolupracovat rovněž s rodiči dítěte nebo jinými osobami odpovědnými za výchovu, OSPOD, Probační a mediační službou, školou a nestátními organizacemi, které realizují probační programy (viz § 40 z. s. m.). Orgánem sociálně-právní ochrany dětí, který je příslušný k plnění úkolů vyplývajících z úpravy </w:t>
      </w:r>
      <w:proofErr w:type="spellStart"/>
      <w:r w:rsidRPr="00721F09">
        <w:rPr>
          <w:rFonts w:ascii="Times New Roman" w:hAnsi="Times New Roman" w:cs="Times New Roman"/>
          <w:color w:val="auto"/>
        </w:rPr>
        <w:t>z.s.m</w:t>
      </w:r>
      <w:proofErr w:type="spellEnd"/>
      <w:r w:rsidRPr="00721F09">
        <w:rPr>
          <w:rFonts w:ascii="Times New Roman" w:hAnsi="Times New Roman" w:cs="Times New Roman"/>
          <w:color w:val="auto"/>
        </w:rPr>
        <w:t xml:space="preserve">., je obecní úřad obce s rozšířenou působností podle místa trvalého pobytu dítěte, jak vyplývá z § 33 odst. 1 ve spojení s § 61 odst. 1 ZSPOD. Tento orgán má v soudnictví ve věcech mládeže podle úpravy </w:t>
      </w:r>
      <w:proofErr w:type="spellStart"/>
      <w:r w:rsidRPr="00721F09">
        <w:rPr>
          <w:rFonts w:ascii="Times New Roman" w:hAnsi="Times New Roman" w:cs="Times New Roman"/>
          <w:color w:val="auto"/>
        </w:rPr>
        <w:t>z.s.m</w:t>
      </w:r>
      <w:proofErr w:type="spellEnd"/>
      <w:r w:rsidRPr="00721F09">
        <w:rPr>
          <w:rFonts w:ascii="Times New Roman" w:hAnsi="Times New Roman" w:cs="Times New Roman"/>
          <w:color w:val="auto"/>
        </w:rPr>
        <w:t>. zejména následující práva a povinnosti:</w:t>
      </w:r>
    </w:p>
    <w:p w14:paraId="42692FFB" w14:textId="77777777" w:rsidR="00C84C9F" w:rsidRPr="00721F09" w:rsidRDefault="00C84C9F" w:rsidP="00721F09">
      <w:pPr>
        <w:pStyle w:val="Bezodstavcovhostylu"/>
        <w:numPr>
          <w:ilvl w:val="0"/>
          <w:numId w:val="51"/>
        </w:numPr>
        <w:tabs>
          <w:tab w:val="clear" w:pos="720"/>
          <w:tab w:val="left" w:pos="283"/>
          <w:tab w:val="num" w:pos="426"/>
          <w:tab w:val="left" w:pos="567"/>
          <w:tab w:val="left" w:pos="850"/>
        </w:tabs>
        <w:spacing w:after="240" w:line="240" w:lineRule="auto"/>
        <w:ind w:left="0" w:firstLine="0"/>
        <w:jc w:val="both"/>
        <w:rPr>
          <w:rFonts w:ascii="Times New Roman" w:hAnsi="Times New Roman" w:cs="Times New Roman"/>
          <w:color w:val="auto"/>
        </w:rPr>
      </w:pPr>
      <w:r w:rsidRPr="00721F09">
        <w:rPr>
          <w:rFonts w:ascii="Times New Roman" w:hAnsi="Times New Roman" w:cs="Times New Roman"/>
          <w:color w:val="auto"/>
        </w:rPr>
        <w:t xml:space="preserve">Musí být bezodkladně vyrozuměn o zadržení, zatčení nebo vzetí do vazby mladistvého a o zahájení trestního stíhání proti mladistvému (§ 46 odst. 2, § 60 z. s. m.). </w:t>
      </w:r>
    </w:p>
    <w:p w14:paraId="58627F02" w14:textId="77777777" w:rsidR="00C84C9F" w:rsidRPr="00721F09" w:rsidRDefault="00C84C9F" w:rsidP="00721F09">
      <w:pPr>
        <w:pStyle w:val="Bezodstavcovhostylu"/>
        <w:numPr>
          <w:ilvl w:val="0"/>
          <w:numId w:val="51"/>
        </w:numPr>
        <w:tabs>
          <w:tab w:val="clear" w:pos="720"/>
          <w:tab w:val="left" w:pos="283"/>
          <w:tab w:val="num" w:pos="426"/>
          <w:tab w:val="left" w:pos="567"/>
          <w:tab w:val="left" w:pos="850"/>
        </w:tabs>
        <w:spacing w:after="240" w:line="240" w:lineRule="auto"/>
        <w:ind w:left="0" w:firstLine="0"/>
        <w:jc w:val="both"/>
        <w:rPr>
          <w:rFonts w:ascii="Times New Roman" w:hAnsi="Times New Roman" w:cs="Times New Roman"/>
          <w:color w:val="auto"/>
        </w:rPr>
      </w:pPr>
      <w:r w:rsidRPr="00721F09">
        <w:rPr>
          <w:rFonts w:ascii="Times New Roman" w:hAnsi="Times New Roman" w:cs="Times New Roman"/>
          <w:color w:val="auto"/>
        </w:rPr>
        <w:t>Poskytuje orgánům činným v trestním řízení součinnost při přezkoumání trvání důvodů vazby mladistvého a při posuzování, zda důvody vazby trvají nebo zda se nezměnily, a také zda nelze další výkon vazby mladistvého nahradit jiným opatřením, např. stanovením dohledu nebo svěřením mladistvého do péče důvěryhodné osoby (§ 48 z. s. m.).</w:t>
      </w:r>
    </w:p>
    <w:p w14:paraId="565CB1D1" w14:textId="4D2A7D8F" w:rsidR="00C84C9F" w:rsidRPr="00721F09" w:rsidRDefault="00C84C9F" w:rsidP="00721F09">
      <w:pPr>
        <w:pStyle w:val="Bezodstavcovhostylu"/>
        <w:numPr>
          <w:ilvl w:val="0"/>
          <w:numId w:val="51"/>
        </w:numPr>
        <w:tabs>
          <w:tab w:val="clear" w:pos="720"/>
          <w:tab w:val="left" w:pos="283"/>
          <w:tab w:val="num" w:pos="426"/>
          <w:tab w:val="left" w:pos="567"/>
          <w:tab w:val="left" w:pos="850"/>
        </w:tabs>
        <w:spacing w:after="240" w:line="240" w:lineRule="auto"/>
        <w:ind w:left="0" w:firstLine="0"/>
        <w:jc w:val="both"/>
        <w:rPr>
          <w:rFonts w:ascii="Times New Roman" w:hAnsi="Times New Roman" w:cs="Times New Roman"/>
          <w:color w:val="auto"/>
        </w:rPr>
      </w:pPr>
      <w:r w:rsidRPr="00721F09">
        <w:rPr>
          <w:rFonts w:ascii="Times New Roman" w:hAnsi="Times New Roman" w:cs="Times New Roman"/>
          <w:color w:val="auto"/>
        </w:rPr>
        <w:t xml:space="preserve">Je orgány činnými v trestním řízení povinně dožádán o zjištění poměrů mladistvého. Vedle OSPOD může být zjištění poměrů mladistvého uloženo rovněž Probační a mediační službě. Obecní úřad obce s rozšířenou působností vypracovává pro potřeby orgánů činných v trestním řízení </w:t>
      </w:r>
      <w:r w:rsidRPr="00721F09">
        <w:rPr>
          <w:rFonts w:ascii="Times New Roman" w:hAnsi="Times New Roman" w:cs="Times New Roman"/>
          <w:b/>
          <w:bCs/>
          <w:color w:val="auto"/>
        </w:rPr>
        <w:t>písemnou zprávu o osobních, rodinných a sociálních poměrech mladistvého a aktuální životní situaci mladistvého</w:t>
      </w:r>
      <w:r w:rsidRPr="00721F09">
        <w:rPr>
          <w:rFonts w:ascii="Times New Roman" w:hAnsi="Times New Roman" w:cs="Times New Roman"/>
          <w:color w:val="auto"/>
        </w:rPr>
        <w:t>. Tato zpráva musí popisovat věk mladistvého, stupeň jeho zralosti, dále jeho postoj k provinění a jeho ochotu zajistit nápravu způsobených škod nebo odčinění dalších následků, rodinné poměry mladistvého, včetně vztahu mladistvého k jeho rodičům, stupeň vlivu rodičů na mladistvého a vztah mezi mladistvým, jeho širší rodinou a blízkým sociálním okolím, záznamy o školní docházce, jeho chování a prospěchu ve škole, a je-li zaměstnán, i skutečnosti významné pro posouzení jeho chování v zaměstnání. Zpráva případně obsahuje také přehled předchozích provinění mladistvého a opatření vůči němu použitých, jakož i popis jejich výkonu, včetně způsobu chování mladistvého (viz § 55, § 56 z. s. m.). Obecní úřad obce s rozšířenou působností může ve své zprávě na základě zhodnocení osobnosti, chování a poměrů mladistvého navrhnout rovněž opatření, která by podle jeho stanoviska bylo vhodné mladistvému za jeho provinění uložit tak, aby tato opatření byla přiměřená a působila výchovně.</w:t>
      </w:r>
    </w:p>
    <w:p w14:paraId="15209E5E" w14:textId="199FF562" w:rsidR="007A4658" w:rsidRPr="00DB57F4" w:rsidRDefault="007A4658" w:rsidP="00DB57F4">
      <w:pPr>
        <w:rPr>
          <w:rFonts w:ascii="Times New Roman" w:hAnsi="Times New Roman" w:cs="Times New Roman"/>
          <w:b/>
          <w:bCs/>
          <w:u w:val="single"/>
        </w:rPr>
      </w:pPr>
      <w:r w:rsidRPr="00DB57F4">
        <w:rPr>
          <w:rFonts w:ascii="Times New Roman" w:hAnsi="Times New Roman" w:cs="Times New Roman"/>
          <w:b/>
          <w:bCs/>
          <w:u w:val="single"/>
        </w:rPr>
        <w:t>Komise pro sociálně-právní ochranu dětí</w:t>
      </w:r>
    </w:p>
    <w:p w14:paraId="4DAB8427" w14:textId="17894475" w:rsidR="007A4658" w:rsidRPr="00DB57F4" w:rsidRDefault="007A4658" w:rsidP="00DB57F4">
      <w:pPr>
        <w:spacing w:line="240" w:lineRule="auto"/>
        <w:rPr>
          <w:rFonts w:ascii="Times New Roman" w:hAnsi="Times New Roman" w:cs="Times New Roman"/>
        </w:rPr>
      </w:pPr>
      <w:r w:rsidRPr="00DB57F4">
        <w:rPr>
          <w:rFonts w:ascii="Times New Roman" w:hAnsi="Times New Roman" w:cs="Times New Roman"/>
        </w:rPr>
        <w:t xml:space="preserve">Komise pro sociálně právní ochranu dětí (dále také jen „komise“), která je zřizována starostou obce s rozšířenou působností jako zvláštní orgán obce podle § 106 obecního zřízení a podle § 38 </w:t>
      </w:r>
      <w:r w:rsidR="00DB57F4">
        <w:rPr>
          <w:rFonts w:ascii="Times New Roman" w:hAnsi="Times New Roman" w:cs="Times New Roman"/>
        </w:rPr>
        <w:t>Z</w:t>
      </w:r>
      <w:r w:rsidRPr="00DB57F4">
        <w:rPr>
          <w:rFonts w:ascii="Times New Roman" w:hAnsi="Times New Roman" w:cs="Times New Roman"/>
        </w:rPr>
        <w:t xml:space="preserve">SPO. Je určena pouze k výkonu přenesené působnosti na úseku sociálně-právní ochrany dětí. Úkolem komise podle </w:t>
      </w:r>
      <w:r w:rsidR="00DB57F4">
        <w:rPr>
          <w:rFonts w:ascii="Times New Roman" w:hAnsi="Times New Roman" w:cs="Times New Roman"/>
        </w:rPr>
        <w:t>Z</w:t>
      </w:r>
      <w:r w:rsidRPr="00DB57F4">
        <w:rPr>
          <w:rFonts w:ascii="Times New Roman" w:hAnsi="Times New Roman" w:cs="Times New Roman"/>
        </w:rPr>
        <w:t xml:space="preserve">SPO je například koordinovat výkon sociálně právní ochrany na území správního obvodu obce s rozšířenou působností, navrhovat a posuzovat sociálně preventivní programy na ochranu dětí či na žádost tajemníka obecního úřadu obce s rozšířenou </w:t>
      </w:r>
      <w:r w:rsidRPr="00DB57F4">
        <w:rPr>
          <w:rFonts w:ascii="Times New Roman" w:hAnsi="Times New Roman" w:cs="Times New Roman"/>
        </w:rPr>
        <w:lastRenderedPageBreak/>
        <w:t xml:space="preserve">působností posuzovat jednotlivé případy provádění sociálně právní ochrany dětí a vydávat k nim stanoviska, pořádat případové konference. </w:t>
      </w:r>
    </w:p>
    <w:p w14:paraId="27E938BB" w14:textId="0DDBD011" w:rsidR="00BE65B4" w:rsidRPr="00DB57F4" w:rsidRDefault="00BE65B4" w:rsidP="00DB57F4">
      <w:pPr>
        <w:spacing w:line="240" w:lineRule="auto"/>
        <w:rPr>
          <w:rFonts w:ascii="Times New Roman" w:hAnsi="Times New Roman" w:cs="Times New Roman"/>
        </w:rPr>
      </w:pPr>
      <w:r w:rsidRPr="00DB57F4">
        <w:rPr>
          <w:rFonts w:ascii="Times New Roman" w:hAnsi="Times New Roman" w:cs="Times New Roman"/>
        </w:rPr>
        <w:t>S účinností od ledna 2022</w:t>
      </w:r>
      <w:r w:rsidR="00B87866" w:rsidRPr="00DB57F4">
        <w:rPr>
          <w:rFonts w:ascii="Times New Roman" w:hAnsi="Times New Roman" w:cs="Times New Roman"/>
        </w:rPr>
        <w:t xml:space="preserve"> došlo k podstatné změně</w:t>
      </w:r>
      <w:r w:rsidRPr="00DB57F4">
        <w:rPr>
          <w:rFonts w:ascii="Times New Roman" w:hAnsi="Times New Roman" w:cs="Times New Roman"/>
        </w:rPr>
        <w:t xml:space="preserve"> v tom směru, že komise </w:t>
      </w:r>
      <w:r w:rsidR="00B87866" w:rsidRPr="00DB57F4">
        <w:rPr>
          <w:rFonts w:ascii="Times New Roman" w:hAnsi="Times New Roman" w:cs="Times New Roman"/>
        </w:rPr>
        <w:t>je</w:t>
      </w:r>
      <w:r w:rsidRPr="00DB57F4">
        <w:rPr>
          <w:rFonts w:ascii="Times New Roman" w:hAnsi="Times New Roman" w:cs="Times New Roman"/>
        </w:rPr>
        <w:t xml:space="preserve"> starostou obce</w:t>
      </w:r>
      <w:r w:rsidR="00DB57F4">
        <w:rPr>
          <w:rFonts w:ascii="Times New Roman" w:hAnsi="Times New Roman" w:cs="Times New Roman"/>
        </w:rPr>
        <w:t xml:space="preserve"> </w:t>
      </w:r>
      <w:r w:rsidRPr="00DB57F4">
        <w:rPr>
          <w:rFonts w:ascii="Times New Roman" w:hAnsi="Times New Roman" w:cs="Times New Roman"/>
        </w:rPr>
        <w:t>s rozšířenou působností zřizována jen nepovinně a</w:t>
      </w:r>
      <w:r w:rsidR="00B87866" w:rsidRPr="00DB57F4">
        <w:rPr>
          <w:rFonts w:ascii="Times New Roman" w:hAnsi="Times New Roman" w:cs="Times New Roman"/>
        </w:rPr>
        <w:t xml:space="preserve"> rovněž byla</w:t>
      </w:r>
      <w:r w:rsidRPr="00DB57F4">
        <w:rPr>
          <w:rFonts w:ascii="Times New Roman" w:hAnsi="Times New Roman" w:cs="Times New Roman"/>
        </w:rPr>
        <w:t xml:space="preserve"> zúžena její působnost, když při</w:t>
      </w:r>
      <w:r w:rsidR="00B87866" w:rsidRPr="00DB57F4">
        <w:rPr>
          <w:rFonts w:ascii="Times New Roman" w:hAnsi="Times New Roman" w:cs="Times New Roman"/>
        </w:rPr>
        <w:t>šla</w:t>
      </w:r>
      <w:r w:rsidRPr="00DB57F4">
        <w:rPr>
          <w:rFonts w:ascii="Times New Roman" w:hAnsi="Times New Roman" w:cs="Times New Roman"/>
        </w:rPr>
        <w:t xml:space="preserve"> o pravomoc rozhodovat o vydání nebo odnětí pověření ke zřízení výchovně rekreačního tábora pro děti a o pravomoc pořádat případové konference</w:t>
      </w:r>
      <w:r w:rsidR="00B87866" w:rsidRPr="00DB57F4">
        <w:rPr>
          <w:rFonts w:ascii="Times New Roman" w:hAnsi="Times New Roman" w:cs="Times New Roman"/>
        </w:rPr>
        <w:t>.</w:t>
      </w:r>
    </w:p>
    <w:p w14:paraId="52C0C59A" w14:textId="77777777" w:rsidR="007A4658" w:rsidRPr="00DB57F4" w:rsidRDefault="007A4658" w:rsidP="00DB57F4">
      <w:pPr>
        <w:spacing w:line="240" w:lineRule="auto"/>
        <w:rPr>
          <w:rFonts w:ascii="Times New Roman" w:hAnsi="Times New Roman" w:cs="Times New Roman"/>
        </w:rPr>
      </w:pPr>
      <w:r w:rsidRPr="00DB57F4">
        <w:rPr>
          <w:rFonts w:ascii="Times New Roman" w:hAnsi="Times New Roman" w:cs="Times New Roman"/>
        </w:rPr>
        <w:t>Účast členů komise a přizvaných osob na jednání komise se považuje za jiný úkon v obecném zájmu podle § 203 zákona č. 262/2006 Sb., zákoníku práce, a podle § 38 odst. 7 zákona o SPO jim náleží náhrada mzdy (platu). Členům komise a přizvaným osobám, kteří nejsou v pracovním poměru ani v poměru obdobném pracovnímu poměru, ale jsou výdělečně činní, náleží náhrada ušlého výdělku za dobu výkonu funkce člena komise v jimi prokázané výši, nejvýše však 120 Kč za hodinu nebo 1020 Kč za jeden den. Členům komise i přizvaným osobám náleží též náhrada jízdních výdajů v prokázané výši. Uvedené náhrady proplácí obecní úřad obce s rozšířenou působností.</w:t>
      </w:r>
    </w:p>
    <w:p w14:paraId="1DA7A68C" w14:textId="77777777" w:rsidR="00C03768" w:rsidRPr="00721F09" w:rsidRDefault="00C03768" w:rsidP="00721F09">
      <w:pPr>
        <w:pStyle w:val="Nadpis3"/>
        <w:numPr>
          <w:ilvl w:val="0"/>
          <w:numId w:val="0"/>
        </w:numPr>
        <w:spacing w:line="240" w:lineRule="auto"/>
        <w:rPr>
          <w:rFonts w:ascii="Times New Roman" w:hAnsi="Times New Roman" w:cs="Times New Roman"/>
          <w:color w:val="FF0000"/>
          <w:szCs w:val="24"/>
          <w:u w:val="single"/>
        </w:rPr>
      </w:pPr>
    </w:p>
    <w:p w14:paraId="5B633118" w14:textId="0845F203" w:rsidR="00E73ECC" w:rsidRDefault="00513FCE" w:rsidP="00721F09">
      <w:pPr>
        <w:pStyle w:val="Nadpis3"/>
        <w:numPr>
          <w:ilvl w:val="0"/>
          <w:numId w:val="0"/>
        </w:numPr>
        <w:spacing w:line="240" w:lineRule="auto"/>
        <w:ind w:left="720" w:hanging="720"/>
        <w:rPr>
          <w:rFonts w:ascii="Times New Roman" w:hAnsi="Times New Roman" w:cs="Times New Roman"/>
          <w:color w:val="auto"/>
          <w:szCs w:val="24"/>
        </w:rPr>
      </w:pPr>
      <w:r w:rsidRPr="00721F09">
        <w:rPr>
          <w:rFonts w:ascii="Times New Roman" w:hAnsi="Times New Roman" w:cs="Times New Roman"/>
          <w:color w:val="auto"/>
          <w:szCs w:val="24"/>
        </w:rPr>
        <w:t>1. 3. 6</w:t>
      </w:r>
      <w:r w:rsidR="00E73ECC" w:rsidRPr="00721F09">
        <w:rPr>
          <w:rFonts w:ascii="Times New Roman" w:hAnsi="Times New Roman" w:cs="Times New Roman"/>
          <w:color w:val="auto"/>
          <w:szCs w:val="24"/>
        </w:rPr>
        <w:t>. Agenda veřejného poručenství a opatrovnictví dítěte bude vyjmuta z rámce poskytování sociálně-právní ochrany dětí</w:t>
      </w:r>
    </w:p>
    <w:p w14:paraId="7E62107D" w14:textId="77777777" w:rsidR="00DB57F4" w:rsidRPr="00721F09" w:rsidRDefault="00DB57F4" w:rsidP="00721F09">
      <w:pPr>
        <w:pStyle w:val="Nadpis3"/>
        <w:numPr>
          <w:ilvl w:val="0"/>
          <w:numId w:val="0"/>
        </w:numPr>
        <w:spacing w:line="240" w:lineRule="auto"/>
        <w:ind w:left="720" w:hanging="720"/>
        <w:rPr>
          <w:rFonts w:ascii="Times New Roman" w:hAnsi="Times New Roman" w:cs="Times New Roman"/>
          <w:color w:val="auto"/>
          <w:szCs w:val="24"/>
        </w:rPr>
      </w:pPr>
    </w:p>
    <w:p w14:paraId="617DA8A3" w14:textId="77777777" w:rsidR="00056288" w:rsidRPr="00721F09" w:rsidRDefault="00056288" w:rsidP="00721F09">
      <w:pPr>
        <w:spacing w:after="0" w:line="240" w:lineRule="auto"/>
        <w:rPr>
          <w:rFonts w:ascii="Times New Roman" w:hAnsi="Times New Roman" w:cs="Times New Roman"/>
          <w:szCs w:val="24"/>
        </w:rPr>
      </w:pPr>
      <w:r w:rsidRPr="00721F09">
        <w:rPr>
          <w:rFonts w:ascii="Times New Roman" w:hAnsi="Times New Roman" w:cs="Times New Roman"/>
          <w:szCs w:val="24"/>
        </w:rPr>
        <w:t>Na základě § 17 zákona č. 359/1999 Sb. je obecní úřad obce s rozšířenou působností povolán</w:t>
      </w:r>
    </w:p>
    <w:p w14:paraId="3ED28151" w14:textId="77777777" w:rsidR="00DB57F4" w:rsidRDefault="00056288" w:rsidP="00DB57F4">
      <w:pPr>
        <w:pStyle w:val="Odstavecseseznamem"/>
        <w:numPr>
          <w:ilvl w:val="0"/>
          <w:numId w:val="57"/>
        </w:numPr>
        <w:spacing w:after="0" w:line="240" w:lineRule="auto"/>
        <w:rPr>
          <w:rFonts w:ascii="Times New Roman" w:hAnsi="Times New Roman" w:cs="Times New Roman"/>
          <w:sz w:val="24"/>
          <w:szCs w:val="24"/>
        </w:rPr>
      </w:pPr>
      <w:r w:rsidRPr="00721F09">
        <w:rPr>
          <w:rFonts w:ascii="Times New Roman" w:hAnsi="Times New Roman" w:cs="Times New Roman"/>
          <w:sz w:val="24"/>
          <w:szCs w:val="24"/>
        </w:rPr>
        <w:t xml:space="preserve">vykonávat funkci </w:t>
      </w:r>
      <w:r w:rsidRPr="00721F09">
        <w:rPr>
          <w:rFonts w:ascii="Times New Roman" w:hAnsi="Times New Roman" w:cs="Times New Roman"/>
          <w:b/>
          <w:bCs/>
          <w:sz w:val="24"/>
          <w:szCs w:val="24"/>
        </w:rPr>
        <w:t>opatrovníka a poručníka dítěte na základě rozhodnutí soudu</w:t>
      </w:r>
      <w:r w:rsidRPr="00721F09">
        <w:rPr>
          <w:rFonts w:ascii="Times New Roman" w:hAnsi="Times New Roman" w:cs="Times New Roman"/>
          <w:sz w:val="24"/>
          <w:szCs w:val="24"/>
        </w:rPr>
        <w:t xml:space="preserve"> o jmenování orgánu SPOD opatrovníkem nebo poručníkem dítěte;</w:t>
      </w:r>
    </w:p>
    <w:p w14:paraId="64CD53C2" w14:textId="08BAFFDF" w:rsidR="00056288" w:rsidRPr="00DB57F4" w:rsidRDefault="00056288" w:rsidP="00721F09">
      <w:pPr>
        <w:pStyle w:val="Odstavecseseznamem"/>
        <w:numPr>
          <w:ilvl w:val="0"/>
          <w:numId w:val="57"/>
        </w:numPr>
        <w:spacing w:after="0" w:line="240" w:lineRule="auto"/>
        <w:rPr>
          <w:rFonts w:ascii="Times New Roman" w:hAnsi="Times New Roman" w:cs="Times New Roman"/>
          <w:sz w:val="24"/>
          <w:szCs w:val="24"/>
        </w:rPr>
      </w:pPr>
      <w:r w:rsidRPr="00DB57F4">
        <w:rPr>
          <w:rFonts w:ascii="Times New Roman" w:hAnsi="Times New Roman" w:cs="Times New Roman"/>
          <w:szCs w:val="24"/>
        </w:rPr>
        <w:t xml:space="preserve">vykonávat zákonné poručenství dítěte jako veřejný poručník do doby, kdy soud jmenuje dítěti poručníka nebo dokud se poručník neujme funkce (§ 929 </w:t>
      </w:r>
      <w:proofErr w:type="spellStart"/>
      <w:r w:rsidRPr="00DB57F4">
        <w:rPr>
          <w:rFonts w:ascii="Times New Roman" w:hAnsi="Times New Roman" w:cs="Times New Roman"/>
          <w:szCs w:val="24"/>
        </w:rPr>
        <w:t>o.z</w:t>
      </w:r>
      <w:proofErr w:type="spellEnd"/>
      <w:r w:rsidRPr="00DB57F4">
        <w:rPr>
          <w:rFonts w:ascii="Times New Roman" w:hAnsi="Times New Roman" w:cs="Times New Roman"/>
          <w:szCs w:val="24"/>
        </w:rPr>
        <w:t>.).</w:t>
      </w:r>
    </w:p>
    <w:p w14:paraId="5BE9EFCF" w14:textId="77777777" w:rsidR="00056288" w:rsidRPr="00721F09" w:rsidRDefault="00056288" w:rsidP="00721F09">
      <w:pPr>
        <w:spacing w:line="240" w:lineRule="auto"/>
        <w:rPr>
          <w:rFonts w:ascii="Times New Roman" w:hAnsi="Times New Roman" w:cs="Times New Roman"/>
          <w:i/>
          <w:iCs/>
          <w:szCs w:val="24"/>
        </w:rPr>
      </w:pPr>
    </w:p>
    <w:p w14:paraId="62FEF174" w14:textId="34131A6F" w:rsidR="00056288" w:rsidRPr="00721F09" w:rsidRDefault="00056288" w:rsidP="00721F09">
      <w:pPr>
        <w:spacing w:line="240" w:lineRule="auto"/>
        <w:rPr>
          <w:rFonts w:ascii="Times New Roman" w:hAnsi="Times New Roman" w:cs="Times New Roman"/>
          <w:i/>
          <w:iCs/>
          <w:szCs w:val="24"/>
        </w:rPr>
      </w:pPr>
      <w:r w:rsidRPr="00721F09">
        <w:rPr>
          <w:rFonts w:ascii="Times New Roman" w:hAnsi="Times New Roman" w:cs="Times New Roman"/>
          <w:i/>
          <w:iCs/>
          <w:szCs w:val="24"/>
        </w:rPr>
        <w:t>Schéma č. 1: Výkon poručenství nebo opatrovnictví dítěte orgánem sociálně-právní ochrany dětí</w:t>
      </w:r>
    </w:p>
    <w:p w14:paraId="6981CD79" w14:textId="77777777" w:rsidR="00056288" w:rsidRPr="00721F09" w:rsidRDefault="00056288" w:rsidP="00721F09">
      <w:pPr>
        <w:spacing w:line="240" w:lineRule="auto"/>
        <w:rPr>
          <w:rFonts w:ascii="Times New Roman" w:hAnsi="Times New Roman" w:cs="Times New Roman"/>
          <w:szCs w:val="24"/>
        </w:rPr>
      </w:pPr>
      <w:r w:rsidRPr="00721F09">
        <w:rPr>
          <w:rFonts w:ascii="Times New Roman" w:hAnsi="Times New Roman" w:cs="Times New Roman"/>
          <w:noProof/>
          <w:szCs w:val="24"/>
        </w:rPr>
        <w:drawing>
          <wp:inline distT="0" distB="0" distL="0" distR="0" wp14:anchorId="176FAE4A" wp14:editId="287AA926">
            <wp:extent cx="5172075" cy="3543300"/>
            <wp:effectExtent l="0" t="38100" r="0" b="0"/>
            <wp:docPr id="3" name="Diagram 3">
              <a:extLst xmlns:a="http://schemas.openxmlformats.org/drawingml/2006/main">
                <a:ext uri="{FF2B5EF4-FFF2-40B4-BE49-F238E27FC236}">
                  <a16:creationId xmlns:a16="http://schemas.microsoft.com/office/drawing/2014/main" id="{91B506BA-B575-40E9-B8C5-138D3E993B55}"/>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B7E0CAA" w14:textId="77777777" w:rsidR="00056288" w:rsidRPr="00721F09" w:rsidRDefault="00056288" w:rsidP="00721F09">
      <w:pPr>
        <w:spacing w:after="0" w:line="240" w:lineRule="auto"/>
        <w:rPr>
          <w:rFonts w:ascii="Times New Roman" w:hAnsi="Times New Roman" w:cs="Times New Roman"/>
          <w:szCs w:val="24"/>
        </w:rPr>
      </w:pPr>
      <w:r w:rsidRPr="00721F09">
        <w:rPr>
          <w:rFonts w:ascii="Times New Roman" w:hAnsi="Times New Roman" w:cs="Times New Roman"/>
          <w:szCs w:val="24"/>
        </w:rPr>
        <w:lastRenderedPageBreak/>
        <w:t xml:space="preserve">V případě opatrovnictví dítěte je nutné rozlišovat </w:t>
      </w:r>
      <w:r w:rsidRPr="00721F09">
        <w:rPr>
          <w:rFonts w:ascii="Times New Roman" w:hAnsi="Times New Roman" w:cs="Times New Roman"/>
          <w:b/>
          <w:bCs/>
          <w:szCs w:val="24"/>
        </w:rPr>
        <w:t>procesní a hmotněprávní opatrovnictví.</w:t>
      </w:r>
      <w:r w:rsidRPr="00721F09">
        <w:rPr>
          <w:rFonts w:ascii="Times New Roman" w:hAnsi="Times New Roman" w:cs="Times New Roman"/>
          <w:szCs w:val="24"/>
        </w:rPr>
        <w:t xml:space="preserve"> Procesní opatrovnictví spočívá v zastupování dítěte jako účastníka občanského soudního řízení, konkrétně zastupování dítěte</w:t>
      </w:r>
    </w:p>
    <w:p w14:paraId="2DB8DAC2" w14:textId="77777777" w:rsidR="00056288" w:rsidRPr="00721F09" w:rsidRDefault="00056288" w:rsidP="00721F09">
      <w:pPr>
        <w:pStyle w:val="Odstavecseseznamem"/>
        <w:numPr>
          <w:ilvl w:val="0"/>
          <w:numId w:val="43"/>
        </w:numPr>
        <w:spacing w:after="0" w:line="240" w:lineRule="auto"/>
        <w:rPr>
          <w:rFonts w:ascii="Times New Roman" w:hAnsi="Times New Roman" w:cs="Times New Roman"/>
          <w:sz w:val="24"/>
          <w:szCs w:val="24"/>
        </w:rPr>
      </w:pPr>
      <w:r w:rsidRPr="00721F09">
        <w:rPr>
          <w:rFonts w:ascii="Times New Roman" w:hAnsi="Times New Roman" w:cs="Times New Roman"/>
          <w:sz w:val="24"/>
          <w:szCs w:val="24"/>
        </w:rPr>
        <w:t xml:space="preserve">v soudním řízení ve věcech osvojení (§ 434 </w:t>
      </w:r>
      <w:proofErr w:type="spellStart"/>
      <w:r w:rsidRPr="00721F09">
        <w:rPr>
          <w:rFonts w:ascii="Times New Roman" w:hAnsi="Times New Roman" w:cs="Times New Roman"/>
          <w:sz w:val="24"/>
          <w:szCs w:val="24"/>
        </w:rPr>
        <w:t>z.ř.s</w:t>
      </w:r>
      <w:proofErr w:type="spellEnd"/>
      <w:r w:rsidRPr="00721F09">
        <w:rPr>
          <w:rFonts w:ascii="Times New Roman" w:hAnsi="Times New Roman" w:cs="Times New Roman"/>
          <w:sz w:val="24"/>
          <w:szCs w:val="24"/>
        </w:rPr>
        <w:t>.),</w:t>
      </w:r>
    </w:p>
    <w:p w14:paraId="27AD07D7" w14:textId="77777777" w:rsidR="00056288" w:rsidRPr="00721F09" w:rsidRDefault="00056288" w:rsidP="00721F09">
      <w:pPr>
        <w:pStyle w:val="Odstavecseseznamem"/>
        <w:numPr>
          <w:ilvl w:val="0"/>
          <w:numId w:val="43"/>
        </w:numPr>
        <w:spacing w:after="0" w:line="240" w:lineRule="auto"/>
        <w:rPr>
          <w:rFonts w:ascii="Times New Roman" w:hAnsi="Times New Roman" w:cs="Times New Roman"/>
          <w:sz w:val="24"/>
          <w:szCs w:val="24"/>
        </w:rPr>
      </w:pPr>
      <w:r w:rsidRPr="00721F09">
        <w:rPr>
          <w:rFonts w:ascii="Times New Roman" w:hAnsi="Times New Roman" w:cs="Times New Roman"/>
          <w:sz w:val="24"/>
          <w:szCs w:val="24"/>
        </w:rPr>
        <w:t xml:space="preserve">v soudním řízení ve věci předběžného opatření o úpravě poměrů dítěte (§ 455 </w:t>
      </w:r>
      <w:proofErr w:type="spellStart"/>
      <w:r w:rsidRPr="00721F09">
        <w:rPr>
          <w:rFonts w:ascii="Times New Roman" w:hAnsi="Times New Roman" w:cs="Times New Roman"/>
          <w:sz w:val="24"/>
          <w:szCs w:val="24"/>
        </w:rPr>
        <w:t>z.ř.s</w:t>
      </w:r>
      <w:proofErr w:type="spellEnd"/>
      <w:r w:rsidRPr="00721F09">
        <w:rPr>
          <w:rFonts w:ascii="Times New Roman" w:hAnsi="Times New Roman" w:cs="Times New Roman"/>
          <w:sz w:val="24"/>
          <w:szCs w:val="24"/>
        </w:rPr>
        <w:t>.),</w:t>
      </w:r>
    </w:p>
    <w:p w14:paraId="341281E5" w14:textId="77777777" w:rsidR="00056288" w:rsidRPr="00721F09" w:rsidRDefault="00056288" w:rsidP="00721F09">
      <w:pPr>
        <w:pStyle w:val="Odstavecseseznamem"/>
        <w:numPr>
          <w:ilvl w:val="0"/>
          <w:numId w:val="43"/>
        </w:numPr>
        <w:spacing w:after="0" w:line="240" w:lineRule="auto"/>
        <w:rPr>
          <w:rFonts w:ascii="Times New Roman" w:hAnsi="Times New Roman" w:cs="Times New Roman"/>
          <w:sz w:val="24"/>
          <w:szCs w:val="24"/>
        </w:rPr>
      </w:pPr>
      <w:r w:rsidRPr="00721F09">
        <w:rPr>
          <w:rFonts w:ascii="Times New Roman" w:hAnsi="Times New Roman" w:cs="Times New Roman"/>
          <w:sz w:val="24"/>
          <w:szCs w:val="24"/>
        </w:rPr>
        <w:t xml:space="preserve">v soudním řízení ve věcech péče soudu o nezletilé (§ 469 </w:t>
      </w:r>
      <w:proofErr w:type="spellStart"/>
      <w:r w:rsidRPr="00721F09">
        <w:rPr>
          <w:rFonts w:ascii="Times New Roman" w:hAnsi="Times New Roman" w:cs="Times New Roman"/>
          <w:sz w:val="24"/>
          <w:szCs w:val="24"/>
        </w:rPr>
        <w:t>z.ř.s</w:t>
      </w:r>
      <w:proofErr w:type="spellEnd"/>
      <w:r w:rsidRPr="00721F09">
        <w:rPr>
          <w:rFonts w:ascii="Times New Roman" w:hAnsi="Times New Roman" w:cs="Times New Roman"/>
          <w:sz w:val="24"/>
          <w:szCs w:val="24"/>
        </w:rPr>
        <w:t>.), a</w:t>
      </w:r>
    </w:p>
    <w:p w14:paraId="450E1046" w14:textId="77777777" w:rsidR="00056288" w:rsidRPr="00721F09" w:rsidRDefault="00056288" w:rsidP="00721F09">
      <w:pPr>
        <w:pStyle w:val="Odstavecseseznamem"/>
        <w:numPr>
          <w:ilvl w:val="0"/>
          <w:numId w:val="43"/>
        </w:numPr>
        <w:spacing w:after="0" w:line="240" w:lineRule="auto"/>
        <w:rPr>
          <w:rFonts w:ascii="Times New Roman" w:hAnsi="Times New Roman" w:cs="Times New Roman"/>
          <w:sz w:val="24"/>
          <w:szCs w:val="24"/>
        </w:rPr>
      </w:pPr>
      <w:r w:rsidRPr="00721F09">
        <w:rPr>
          <w:rFonts w:ascii="Times New Roman" w:hAnsi="Times New Roman" w:cs="Times New Roman"/>
          <w:sz w:val="24"/>
          <w:szCs w:val="24"/>
        </w:rPr>
        <w:t xml:space="preserve">v soudním řízení o návrhu na navrácení nezletilého dítěte ve věcech mezinárodních únosů dětí (§ 482 </w:t>
      </w:r>
      <w:proofErr w:type="spellStart"/>
      <w:r w:rsidRPr="00721F09">
        <w:rPr>
          <w:rFonts w:ascii="Times New Roman" w:hAnsi="Times New Roman" w:cs="Times New Roman"/>
          <w:sz w:val="24"/>
          <w:szCs w:val="24"/>
        </w:rPr>
        <w:t>z.ř.s</w:t>
      </w:r>
      <w:proofErr w:type="spellEnd"/>
      <w:r w:rsidRPr="00721F09">
        <w:rPr>
          <w:rFonts w:ascii="Times New Roman" w:hAnsi="Times New Roman" w:cs="Times New Roman"/>
          <w:sz w:val="24"/>
          <w:szCs w:val="24"/>
        </w:rPr>
        <w:t>.)</w:t>
      </w:r>
    </w:p>
    <w:p w14:paraId="47931E5A" w14:textId="77777777" w:rsidR="00056288" w:rsidRPr="00721F09" w:rsidRDefault="00056288" w:rsidP="00721F09">
      <w:pPr>
        <w:spacing w:after="0" w:line="240" w:lineRule="auto"/>
        <w:rPr>
          <w:rFonts w:ascii="Times New Roman" w:hAnsi="Times New Roman" w:cs="Times New Roman"/>
          <w:szCs w:val="24"/>
        </w:rPr>
      </w:pPr>
    </w:p>
    <w:p w14:paraId="72004320" w14:textId="1B02F061" w:rsidR="00056288" w:rsidRPr="00721F09" w:rsidRDefault="00056288" w:rsidP="00721F09">
      <w:pPr>
        <w:spacing w:after="0" w:line="240" w:lineRule="auto"/>
        <w:rPr>
          <w:rFonts w:ascii="Times New Roman" w:hAnsi="Times New Roman" w:cs="Times New Roman"/>
          <w:b/>
          <w:bCs/>
          <w:szCs w:val="24"/>
        </w:rPr>
      </w:pPr>
      <w:r w:rsidRPr="00721F09">
        <w:rPr>
          <w:rFonts w:ascii="Times New Roman" w:hAnsi="Times New Roman" w:cs="Times New Roman"/>
          <w:szCs w:val="24"/>
        </w:rPr>
        <w:t xml:space="preserve">Důvodem pro jmenování obecního úřadu obce s rozšířenou působností procesním opatrovníkem dítěte ve vyjmenovaných soudních řízeních je jednak skutečnost, že dítě není procesně způsobilé, tj. že nemůže jednat před soudem samo bez zastoupení, jednak skutečnost, že dítě nemůže být v těchto řízeních zastoupeno rodiči jako zákonnými zástupci pro nebezpečí střetu zájmů. Podle § 892 odst. 3 </w:t>
      </w:r>
      <w:proofErr w:type="spellStart"/>
      <w:r w:rsidRPr="00721F09">
        <w:rPr>
          <w:rFonts w:ascii="Times New Roman" w:hAnsi="Times New Roman" w:cs="Times New Roman"/>
          <w:szCs w:val="24"/>
        </w:rPr>
        <w:t>o.z</w:t>
      </w:r>
      <w:proofErr w:type="spellEnd"/>
      <w:r w:rsidRPr="00721F09">
        <w:rPr>
          <w:rFonts w:ascii="Times New Roman" w:hAnsi="Times New Roman" w:cs="Times New Roman"/>
          <w:szCs w:val="24"/>
        </w:rPr>
        <w:t xml:space="preserve">. totiž platí, že </w:t>
      </w:r>
      <w:r w:rsidRPr="00721F09">
        <w:rPr>
          <w:rFonts w:ascii="Times New Roman" w:hAnsi="Times New Roman" w:cs="Times New Roman"/>
          <w:b/>
          <w:bCs/>
          <w:szCs w:val="24"/>
        </w:rPr>
        <w:t xml:space="preserve">rodič nemůže své dítě zastoupit, jestliže by mohlo dojít ke střetu zájmů mezi ním a dítětem nebo mezi dětmi týchž rodičů, </w:t>
      </w:r>
      <w:r w:rsidR="00DB57F4">
        <w:rPr>
          <w:rFonts w:ascii="Times New Roman" w:hAnsi="Times New Roman" w:cs="Times New Roman"/>
          <w:b/>
          <w:bCs/>
          <w:szCs w:val="24"/>
        </w:rPr>
        <w:br/>
      </w:r>
      <w:r w:rsidRPr="00721F09">
        <w:rPr>
          <w:rFonts w:ascii="Times New Roman" w:hAnsi="Times New Roman" w:cs="Times New Roman"/>
          <w:b/>
          <w:bCs/>
          <w:szCs w:val="24"/>
        </w:rPr>
        <w:t xml:space="preserve">a že v takovém případě je soud povinen jmenovat dítěti opatrovníka. </w:t>
      </w:r>
      <w:r w:rsidRPr="00721F09">
        <w:rPr>
          <w:rFonts w:ascii="Times New Roman" w:hAnsi="Times New Roman" w:cs="Times New Roman"/>
          <w:szCs w:val="24"/>
        </w:rPr>
        <w:t xml:space="preserve">Vzhledem k tomu, </w:t>
      </w:r>
      <w:r w:rsidR="00DB57F4">
        <w:rPr>
          <w:rFonts w:ascii="Times New Roman" w:hAnsi="Times New Roman" w:cs="Times New Roman"/>
          <w:szCs w:val="24"/>
        </w:rPr>
        <w:br/>
      </w:r>
      <w:r w:rsidRPr="00721F09">
        <w:rPr>
          <w:rFonts w:ascii="Times New Roman" w:hAnsi="Times New Roman" w:cs="Times New Roman"/>
          <w:szCs w:val="24"/>
        </w:rPr>
        <w:t xml:space="preserve">že důvodem jmenování procesního opatrovníka dítěti v soudním řízení je možná kolize zájmů mezi dítětem a rodiči nebo mezi sourozenci, se tento opatrovník v praxi běžně označuje též jako tzv. </w:t>
      </w:r>
      <w:r w:rsidRPr="00721F09">
        <w:rPr>
          <w:rFonts w:ascii="Times New Roman" w:hAnsi="Times New Roman" w:cs="Times New Roman"/>
          <w:b/>
          <w:bCs/>
          <w:szCs w:val="24"/>
        </w:rPr>
        <w:t>kolizní opatrovník.</w:t>
      </w:r>
    </w:p>
    <w:p w14:paraId="0F1C1A10" w14:textId="74250417" w:rsidR="00056288" w:rsidRPr="00721F09" w:rsidRDefault="00056288" w:rsidP="00721F09">
      <w:pPr>
        <w:pStyle w:val="Normlnweb"/>
        <w:jc w:val="both"/>
      </w:pPr>
      <w:r w:rsidRPr="00721F09">
        <w:rPr>
          <w:b/>
          <w:bCs/>
        </w:rPr>
        <w:t xml:space="preserve">Obsahem procesní (kolizního) opatrovnictví dítěte v občanském soudním řízení je zajištění výkonu procesních práv dítěte jako účastníka řízení a participačních práv dítěte. </w:t>
      </w:r>
      <w:r w:rsidRPr="00721F09">
        <w:t xml:space="preserve">Procesnímu opatrovníkovi přísluší činit jménem zastoupeného dítěte pouze procesní právní jednání, nikoli jednání hmotněprávní. OSPOD jako procesní opatrovník dítěte v soudním řízení je tak oprávněn činit jménem dítěte pouze taková právní jednání, která mají procesní povahu </w:t>
      </w:r>
      <w:r w:rsidR="00DB57F4">
        <w:br/>
      </w:r>
      <w:r w:rsidRPr="00721F09">
        <w:t xml:space="preserve">a která se vztahují k soudnímu řízení, v němž byl dítěti opatrovníkem ustanoven. Takovými právními jednáními je typicky podávání návrhů, předkládání důkazních prostředků nebo navrhování provedení důkazů, předkládání stanovisek k věci, uplatňování opravných prostředků apod. </w:t>
      </w:r>
      <w:r w:rsidRPr="00721F09">
        <w:rPr>
          <w:b/>
          <w:bCs/>
        </w:rPr>
        <w:t>Procesní opatrovník dítěte však nemůže dítě zastoupit při právních jednáních, která mají hmotněprávní povahu a která přímo nesouvisí s vedeným soudním řízením, jelikož zde zůstává zachováno oprávnění i povinnosti rodičů své dítě zastupovat z titulu rodičovské odpovědnosti</w:t>
      </w:r>
      <w:r w:rsidRPr="00721F09">
        <w:t xml:space="preserve"> (§ 858 ve spojení s § 892 a násl. </w:t>
      </w:r>
      <w:proofErr w:type="spellStart"/>
      <w:r w:rsidRPr="00721F09">
        <w:t>o.z</w:t>
      </w:r>
      <w:proofErr w:type="spellEnd"/>
      <w:r w:rsidRPr="00721F09">
        <w:t>.)</w:t>
      </w:r>
      <w:r w:rsidR="00DB57F4">
        <w:t>.</w:t>
      </w:r>
    </w:p>
    <w:p w14:paraId="44209FF8" w14:textId="77777777" w:rsidR="00056288" w:rsidRPr="00721F09" w:rsidRDefault="00056288" w:rsidP="00721F09">
      <w:pPr>
        <w:pStyle w:val="Normlnweb"/>
        <w:spacing w:after="0" w:afterAutospacing="0"/>
        <w:jc w:val="both"/>
        <w:rPr>
          <w:b/>
          <w:bCs/>
        </w:rPr>
      </w:pPr>
      <w:r w:rsidRPr="00721F09">
        <w:t xml:space="preserve">Na základě § 31 odst. 1 ve spojení s § 28a o.s.ř. platí, že ustanovený opatrovník nebo jiný zástupce </w:t>
      </w:r>
      <w:r w:rsidRPr="00721F09">
        <w:rPr>
          <w:b/>
          <w:bCs/>
        </w:rPr>
        <w:t xml:space="preserve">má stejné postavení jako zástupce na základě procesní plné moci, </w:t>
      </w:r>
      <w:r w:rsidRPr="00721F09">
        <w:t xml:space="preserve">a tím pádem </w:t>
      </w:r>
      <w:r w:rsidRPr="00721F09">
        <w:rPr>
          <w:b/>
          <w:bCs/>
        </w:rPr>
        <w:t xml:space="preserve">je oprávněn ke všem úkonům, které může v řízení učinit účastník. </w:t>
      </w:r>
      <w:r w:rsidRPr="00721F09">
        <w:t>Role OSPOD jako opatrovníka dítěte v soudním řízení je popisována rovněž v judikatuře Ústavního soudu</w:t>
      </w:r>
      <w:r w:rsidRPr="00721F09">
        <w:rPr>
          <w:b/>
          <w:bCs/>
        </w:rPr>
        <w:t xml:space="preserve"> </w:t>
      </w:r>
      <w:r w:rsidRPr="00721F09">
        <w:t>České republiky:</w:t>
      </w:r>
    </w:p>
    <w:p w14:paraId="32A5C3DD" w14:textId="77777777" w:rsidR="00056288" w:rsidRPr="00721F09" w:rsidRDefault="00056288" w:rsidP="00721F09">
      <w:pPr>
        <w:spacing w:line="240" w:lineRule="auto"/>
        <w:rPr>
          <w:rFonts w:ascii="Times New Roman" w:hAnsi="Times New Roman" w:cs="Times New Roman"/>
          <w:b/>
          <w:bCs/>
          <w:szCs w:val="24"/>
          <w:u w:val="single"/>
        </w:rPr>
      </w:pPr>
      <w:r w:rsidRPr="00721F09">
        <w:rPr>
          <w:rFonts w:ascii="Times New Roman" w:hAnsi="Times New Roman" w:cs="Times New Roman"/>
          <w:szCs w:val="24"/>
        </w:rPr>
        <w:t>„</w:t>
      </w:r>
      <w:r w:rsidRPr="00721F09">
        <w:rPr>
          <w:rFonts w:ascii="Times New Roman" w:hAnsi="Times New Roman" w:cs="Times New Roman"/>
          <w:i/>
          <w:iCs/>
          <w:szCs w:val="24"/>
        </w:rPr>
        <w:t xml:space="preserve">Ústavní soud akcentuje, že i v řízení ve věci péče soudu o nezletilé je třeba rozlišovat mezi zástupci a účastníky řízení. </w:t>
      </w:r>
      <w:r w:rsidRPr="00721F09">
        <w:rPr>
          <w:rFonts w:ascii="Times New Roman" w:hAnsi="Times New Roman" w:cs="Times New Roman"/>
          <w:b/>
          <w:bCs/>
          <w:i/>
          <w:iCs/>
          <w:szCs w:val="24"/>
        </w:rPr>
        <w:t>Je-li v řízení nezletilému dítěti ustanoven opatrovníkem orgán sociálně-právní ochrany dětí, nestává se tento orgán účastníkem a stranou řízení, ale je stále výlučně zástupcem dítěte, které naopak má postavení účastníka řízení</w:t>
      </w:r>
      <w:r w:rsidRPr="00721F09">
        <w:rPr>
          <w:rFonts w:ascii="Times New Roman" w:hAnsi="Times New Roman" w:cs="Times New Roman"/>
          <w:i/>
          <w:iCs/>
          <w:szCs w:val="24"/>
        </w:rPr>
        <w:t>. Funkcí kolizního opatrovníka je pak ochrana zájmů a práv opatrovance, nikoliv bez dalšího prosazování vlastních představ či dokonce zájmů - použitím tohoto institutu stát demonstruje svou odpovědnost za blaho dítěte a mimo jiné naplňuje též právo dětí a mladistvých na zvláštní ochranu dle čl. 32 odst. 1 Listiny základních práv a svobod.“</w:t>
      </w:r>
      <w:r w:rsidRPr="00721F09">
        <w:rPr>
          <w:rStyle w:val="Znakapoznpodarou"/>
          <w:rFonts w:ascii="Times New Roman" w:hAnsi="Times New Roman" w:cs="Times New Roman"/>
          <w:i/>
          <w:iCs/>
          <w:szCs w:val="24"/>
        </w:rPr>
        <w:footnoteReference w:id="19"/>
      </w:r>
      <w:r w:rsidRPr="00721F09">
        <w:rPr>
          <w:rFonts w:ascii="Times New Roman" w:hAnsi="Times New Roman" w:cs="Times New Roman"/>
          <w:i/>
          <w:iCs/>
          <w:szCs w:val="24"/>
        </w:rPr>
        <w:t>.</w:t>
      </w:r>
    </w:p>
    <w:p w14:paraId="1C57B5CD" w14:textId="77777777" w:rsidR="00056288" w:rsidRPr="00721F09" w:rsidRDefault="00056288" w:rsidP="00721F09">
      <w:pPr>
        <w:pStyle w:val="Normlnweb"/>
        <w:spacing w:after="0" w:afterAutospacing="0"/>
        <w:jc w:val="both"/>
      </w:pPr>
      <w:r w:rsidRPr="00721F09">
        <w:lastRenderedPageBreak/>
        <w:t xml:space="preserve">Povinnosti opatrovníka dítěte v soudních řízeních ve věcech </w:t>
      </w:r>
      <w:proofErr w:type="spellStart"/>
      <w:r w:rsidRPr="00721F09">
        <w:t>rodinněprávních</w:t>
      </w:r>
      <w:proofErr w:type="spellEnd"/>
      <w:r w:rsidRPr="00721F09">
        <w:t xml:space="preserve"> dále závazně upravuje rovněž čl. 10 odst. 1 Evropské úmluvy o výkonu práv dětí (sdělení MZV č. 54/2001 </w:t>
      </w:r>
      <w:proofErr w:type="spellStart"/>
      <w:r w:rsidRPr="00721F09">
        <w:t>Sb.m.s</w:t>
      </w:r>
      <w:proofErr w:type="spellEnd"/>
      <w:r w:rsidRPr="00721F09">
        <w:t xml:space="preserve">.) a § 20 odst. 4 </w:t>
      </w:r>
      <w:proofErr w:type="spellStart"/>
      <w:r w:rsidRPr="00721F09">
        <w:t>z.ř.s</w:t>
      </w:r>
      <w:proofErr w:type="spellEnd"/>
      <w:r w:rsidRPr="00721F09">
        <w:t>.. Konkrétně se jedná o povinnost</w:t>
      </w:r>
    </w:p>
    <w:p w14:paraId="6BE63C02" w14:textId="77777777" w:rsidR="00056288" w:rsidRPr="00721F09" w:rsidRDefault="00056288" w:rsidP="00721F09">
      <w:pPr>
        <w:pStyle w:val="Normlnweb"/>
        <w:numPr>
          <w:ilvl w:val="0"/>
          <w:numId w:val="45"/>
        </w:numPr>
        <w:spacing w:before="0" w:beforeAutospacing="0" w:after="0" w:afterAutospacing="0"/>
        <w:jc w:val="both"/>
      </w:pPr>
      <w:r w:rsidRPr="00721F09">
        <w:rPr>
          <w:b/>
          <w:bCs/>
        </w:rPr>
        <w:t xml:space="preserve">poskytovat </w:t>
      </w:r>
      <w:r w:rsidRPr="00721F09">
        <w:t xml:space="preserve">dítěti, které je schopno dostatečně chápat situaci, příslušné </w:t>
      </w:r>
      <w:r w:rsidRPr="00721F09">
        <w:rPr>
          <w:b/>
          <w:bCs/>
        </w:rPr>
        <w:t>informace</w:t>
      </w:r>
      <w:r w:rsidRPr="00721F09">
        <w:t xml:space="preserve">; </w:t>
      </w:r>
    </w:p>
    <w:p w14:paraId="7A98FDF4" w14:textId="77777777" w:rsidR="00056288" w:rsidRPr="00721F09" w:rsidRDefault="00056288" w:rsidP="00721F09">
      <w:pPr>
        <w:pStyle w:val="Normlnweb"/>
        <w:numPr>
          <w:ilvl w:val="0"/>
          <w:numId w:val="45"/>
        </w:numPr>
        <w:spacing w:before="0" w:beforeAutospacing="0" w:after="0" w:afterAutospacing="0"/>
        <w:jc w:val="both"/>
      </w:pPr>
      <w:r w:rsidRPr="00721F09">
        <w:rPr>
          <w:b/>
          <w:bCs/>
        </w:rPr>
        <w:t>objasňovat dítěti důsledky</w:t>
      </w:r>
      <w:r w:rsidRPr="00721F09">
        <w:t xml:space="preserve"> toho, když by jeho názoru bylo vyhověno, možné důsledky jakéhokoliv jednání učiněného zástupcem a možné důsledky soudního rozhodnutí;</w:t>
      </w:r>
    </w:p>
    <w:p w14:paraId="5A5362C4" w14:textId="4B1AE9DB" w:rsidR="00056288" w:rsidRDefault="00056288" w:rsidP="00721F09">
      <w:pPr>
        <w:pStyle w:val="Normlnweb"/>
        <w:numPr>
          <w:ilvl w:val="0"/>
          <w:numId w:val="45"/>
        </w:numPr>
        <w:spacing w:before="0" w:beforeAutospacing="0" w:after="0" w:afterAutospacing="0"/>
        <w:jc w:val="both"/>
      </w:pPr>
      <w:r w:rsidRPr="00721F09">
        <w:rPr>
          <w:b/>
          <w:bCs/>
        </w:rPr>
        <w:t>zjišťovat názory</w:t>
      </w:r>
      <w:r w:rsidRPr="00721F09">
        <w:t xml:space="preserve"> dítěte a zprostředkovat je soudu.</w:t>
      </w:r>
    </w:p>
    <w:p w14:paraId="628A4801" w14:textId="77777777" w:rsidR="00DB57F4" w:rsidRPr="00721F09" w:rsidRDefault="00DB57F4" w:rsidP="00DB57F4">
      <w:pPr>
        <w:pStyle w:val="Normlnweb"/>
        <w:spacing w:before="0" w:beforeAutospacing="0" w:after="0" w:afterAutospacing="0"/>
        <w:ind w:left="360"/>
        <w:jc w:val="both"/>
      </w:pPr>
    </w:p>
    <w:p w14:paraId="55C72903" w14:textId="63707350" w:rsidR="00056288" w:rsidRPr="00721F09" w:rsidRDefault="00056288" w:rsidP="00721F09">
      <w:pPr>
        <w:spacing w:line="240" w:lineRule="auto"/>
        <w:rPr>
          <w:rFonts w:ascii="Times New Roman" w:hAnsi="Times New Roman" w:cs="Times New Roman"/>
          <w:szCs w:val="24"/>
        </w:rPr>
      </w:pPr>
      <w:r w:rsidRPr="00721F09">
        <w:rPr>
          <w:rFonts w:ascii="Times New Roman" w:hAnsi="Times New Roman" w:cs="Times New Roman"/>
          <w:szCs w:val="24"/>
        </w:rPr>
        <w:t xml:space="preserve">Základním participačním právem dítěte v každém soudním řízení, které se dotýká záležitostí dítěte, </w:t>
      </w:r>
      <w:r w:rsidRPr="00721F09">
        <w:rPr>
          <w:rFonts w:ascii="Times New Roman" w:hAnsi="Times New Roman" w:cs="Times New Roman"/>
          <w:b/>
          <w:bCs/>
          <w:szCs w:val="24"/>
        </w:rPr>
        <w:t xml:space="preserve">je právo dítěte být slyšeno v souladu s čl. 12 </w:t>
      </w:r>
      <w:r w:rsidRPr="00721F09">
        <w:rPr>
          <w:rFonts w:ascii="Times New Roman" w:hAnsi="Times New Roman" w:cs="Times New Roman"/>
          <w:szCs w:val="24"/>
        </w:rPr>
        <w:t xml:space="preserve">Úmluvy o právech dítěte (sdělení FMZV č. 104/1991 Sb.). Podle Obecného komentáře Výboru OSN pro práva dítěte č. 12 k právu dítěte být slyšeno ze dne 20. 7. 2009 (CRC/C/GC/12) zahrnuje účinné naplnění čl. 12 Úmluvy </w:t>
      </w:r>
      <w:r w:rsidR="00DB57F4">
        <w:rPr>
          <w:rFonts w:ascii="Times New Roman" w:hAnsi="Times New Roman" w:cs="Times New Roman"/>
          <w:szCs w:val="24"/>
        </w:rPr>
        <w:br/>
      </w:r>
      <w:r w:rsidRPr="00721F09">
        <w:rPr>
          <w:rFonts w:ascii="Times New Roman" w:hAnsi="Times New Roman" w:cs="Times New Roman"/>
          <w:szCs w:val="24"/>
        </w:rPr>
        <w:t>o právech dítěte pět základních kroků: 1. přípravu, 2. samotné slyšení, 3. posouzení schopnosti dítěte, 4. informování dítěte o pozornosti věnované jeho názoru (o váze jeho názoru), 5. opravné prostředky/možnosti nápravy</w:t>
      </w:r>
      <w:r w:rsidRPr="00721F09">
        <w:rPr>
          <w:rStyle w:val="Znakapoznpodarou"/>
          <w:rFonts w:ascii="Times New Roman" w:hAnsi="Times New Roman" w:cs="Times New Roman"/>
          <w:szCs w:val="24"/>
        </w:rPr>
        <w:footnoteReference w:id="20"/>
      </w:r>
      <w:r w:rsidRPr="00721F09">
        <w:rPr>
          <w:rFonts w:ascii="Times New Roman" w:hAnsi="Times New Roman" w:cs="Times New Roman"/>
          <w:szCs w:val="24"/>
        </w:rPr>
        <w:t xml:space="preserve">. V rámci přípravy na slyšení přitom dítě musí být především vůbec informováno o svém právu vyjádřit názor a také o tom, jaký vliv bude mít jeho názor na výsledek řízení. Podobně i později, po provedení slyšení dítěte, je třeba dítě informovat </w:t>
      </w:r>
      <w:r w:rsidR="00DB57F4">
        <w:rPr>
          <w:rFonts w:ascii="Times New Roman" w:hAnsi="Times New Roman" w:cs="Times New Roman"/>
          <w:szCs w:val="24"/>
        </w:rPr>
        <w:br/>
      </w:r>
      <w:r w:rsidRPr="00721F09">
        <w:rPr>
          <w:rFonts w:ascii="Times New Roman" w:hAnsi="Times New Roman" w:cs="Times New Roman"/>
          <w:szCs w:val="24"/>
        </w:rPr>
        <w:t xml:space="preserve">o výsledku řízení a vysvětlit mu, jak byl jeho názor zohledněn. Na základě této informace se pak dítě může mimo jiné rozhodnout podat stížnost či odvolání. Dítě musí mít přístup </w:t>
      </w:r>
      <w:r w:rsidR="00DB57F4">
        <w:rPr>
          <w:rFonts w:ascii="Times New Roman" w:hAnsi="Times New Roman" w:cs="Times New Roman"/>
          <w:szCs w:val="24"/>
        </w:rPr>
        <w:br/>
      </w:r>
      <w:r w:rsidR="001A09BE">
        <w:rPr>
          <w:rFonts w:ascii="Times New Roman" w:hAnsi="Times New Roman" w:cs="Times New Roman"/>
          <w:szCs w:val="24"/>
        </w:rPr>
        <w:t xml:space="preserve"> </w:t>
      </w:r>
      <w:r w:rsidRPr="00721F09">
        <w:rPr>
          <w:rFonts w:ascii="Times New Roman" w:hAnsi="Times New Roman" w:cs="Times New Roman"/>
          <w:szCs w:val="24"/>
        </w:rPr>
        <w:t>k opravným prostředkům proti porušení svého práva být slyšeno v rámci soudního či správního řízení.</w:t>
      </w:r>
    </w:p>
    <w:p w14:paraId="6549E297" w14:textId="77777777" w:rsidR="00056288" w:rsidRPr="00721F09" w:rsidRDefault="00056288" w:rsidP="00721F09">
      <w:pPr>
        <w:spacing w:after="0" w:line="240" w:lineRule="auto"/>
        <w:rPr>
          <w:rFonts w:ascii="Times New Roman" w:hAnsi="Times New Roman" w:cs="Times New Roman"/>
          <w:szCs w:val="24"/>
        </w:rPr>
      </w:pPr>
      <w:r w:rsidRPr="00721F09">
        <w:rPr>
          <w:rFonts w:ascii="Times New Roman" w:hAnsi="Times New Roman" w:cs="Times New Roman"/>
          <w:szCs w:val="24"/>
        </w:rPr>
        <w:t>Jako hmotněprávní opatrovník může být OSPOD soudem jmenován</w:t>
      </w:r>
    </w:p>
    <w:p w14:paraId="5E86BA28" w14:textId="77777777" w:rsidR="00056288" w:rsidRPr="00721F09" w:rsidRDefault="00056288" w:rsidP="00721F09">
      <w:pPr>
        <w:pStyle w:val="Odstavecseseznamem"/>
        <w:numPr>
          <w:ilvl w:val="0"/>
          <w:numId w:val="44"/>
        </w:numPr>
        <w:spacing w:after="0" w:line="240" w:lineRule="auto"/>
        <w:rPr>
          <w:rFonts w:ascii="Times New Roman" w:hAnsi="Times New Roman" w:cs="Times New Roman"/>
          <w:sz w:val="24"/>
          <w:szCs w:val="24"/>
        </w:rPr>
      </w:pPr>
      <w:r w:rsidRPr="00721F09">
        <w:rPr>
          <w:rFonts w:ascii="Times New Roman" w:hAnsi="Times New Roman" w:cs="Times New Roman"/>
          <w:sz w:val="24"/>
          <w:szCs w:val="24"/>
        </w:rPr>
        <w:t xml:space="preserve">za účelem </w:t>
      </w:r>
      <w:r w:rsidRPr="00721F09">
        <w:rPr>
          <w:rFonts w:ascii="Times New Roman" w:hAnsi="Times New Roman" w:cs="Times New Roman"/>
          <w:b/>
          <w:bCs/>
          <w:sz w:val="24"/>
          <w:szCs w:val="24"/>
        </w:rPr>
        <w:t xml:space="preserve">udělení souhlasu s osvojením jménem dítěte mladšího 12 let </w:t>
      </w:r>
      <w:r w:rsidRPr="00721F09">
        <w:rPr>
          <w:rFonts w:ascii="Times New Roman" w:hAnsi="Times New Roman" w:cs="Times New Roman"/>
          <w:sz w:val="24"/>
          <w:szCs w:val="24"/>
        </w:rPr>
        <w:t xml:space="preserve">(§ 807 odst. 1 </w:t>
      </w:r>
      <w:proofErr w:type="spellStart"/>
      <w:r w:rsidRPr="00721F09">
        <w:rPr>
          <w:rFonts w:ascii="Times New Roman" w:hAnsi="Times New Roman" w:cs="Times New Roman"/>
          <w:sz w:val="24"/>
          <w:szCs w:val="24"/>
        </w:rPr>
        <w:t>o.z</w:t>
      </w:r>
      <w:proofErr w:type="spellEnd"/>
      <w:r w:rsidRPr="00721F09">
        <w:rPr>
          <w:rFonts w:ascii="Times New Roman" w:hAnsi="Times New Roman" w:cs="Times New Roman"/>
          <w:sz w:val="24"/>
          <w:szCs w:val="24"/>
        </w:rPr>
        <w:t>.),</w:t>
      </w:r>
    </w:p>
    <w:p w14:paraId="71A081AC" w14:textId="77777777" w:rsidR="00056288" w:rsidRPr="00721F09" w:rsidRDefault="00056288" w:rsidP="00721F09">
      <w:pPr>
        <w:pStyle w:val="Odstavecseseznamem"/>
        <w:numPr>
          <w:ilvl w:val="0"/>
          <w:numId w:val="44"/>
        </w:numPr>
        <w:spacing w:after="0" w:line="240" w:lineRule="auto"/>
        <w:rPr>
          <w:rFonts w:ascii="Times New Roman" w:hAnsi="Times New Roman" w:cs="Times New Roman"/>
          <w:sz w:val="24"/>
          <w:szCs w:val="24"/>
        </w:rPr>
      </w:pPr>
      <w:r w:rsidRPr="00721F09">
        <w:rPr>
          <w:rFonts w:ascii="Times New Roman" w:hAnsi="Times New Roman" w:cs="Times New Roman"/>
          <w:sz w:val="24"/>
          <w:szCs w:val="24"/>
        </w:rPr>
        <w:t xml:space="preserve">v případě, že je soudem </w:t>
      </w:r>
      <w:r w:rsidRPr="00721F09">
        <w:rPr>
          <w:rFonts w:ascii="Times New Roman" w:hAnsi="Times New Roman" w:cs="Times New Roman"/>
          <w:b/>
          <w:bCs/>
          <w:sz w:val="24"/>
          <w:szCs w:val="24"/>
        </w:rPr>
        <w:t>rozhodnuto o omezení nebo omezení výkonu rodičovské odpovědnosti</w:t>
      </w:r>
      <w:r w:rsidRPr="00721F09">
        <w:rPr>
          <w:rFonts w:ascii="Times New Roman" w:hAnsi="Times New Roman" w:cs="Times New Roman"/>
          <w:sz w:val="24"/>
          <w:szCs w:val="24"/>
        </w:rPr>
        <w:t xml:space="preserve"> obou rodičů nebo jediného rodiče dítěte (§ 878 odst. 3 </w:t>
      </w:r>
      <w:proofErr w:type="spellStart"/>
      <w:r w:rsidRPr="00721F09">
        <w:rPr>
          <w:rFonts w:ascii="Times New Roman" w:hAnsi="Times New Roman" w:cs="Times New Roman"/>
          <w:sz w:val="24"/>
          <w:szCs w:val="24"/>
        </w:rPr>
        <w:t>o.z</w:t>
      </w:r>
      <w:proofErr w:type="spellEnd"/>
      <w:r w:rsidRPr="00721F09">
        <w:rPr>
          <w:rFonts w:ascii="Times New Roman" w:hAnsi="Times New Roman" w:cs="Times New Roman"/>
          <w:sz w:val="24"/>
          <w:szCs w:val="24"/>
        </w:rPr>
        <w:t>.),</w:t>
      </w:r>
    </w:p>
    <w:p w14:paraId="359B87F7" w14:textId="77777777" w:rsidR="00056288" w:rsidRPr="00721F09" w:rsidRDefault="00056288" w:rsidP="00721F09">
      <w:pPr>
        <w:pStyle w:val="Odstavecseseznamem"/>
        <w:numPr>
          <w:ilvl w:val="0"/>
          <w:numId w:val="44"/>
        </w:numPr>
        <w:spacing w:after="0" w:line="240" w:lineRule="auto"/>
        <w:rPr>
          <w:rFonts w:ascii="Times New Roman" w:hAnsi="Times New Roman" w:cs="Times New Roman"/>
          <w:sz w:val="24"/>
          <w:szCs w:val="24"/>
        </w:rPr>
      </w:pPr>
      <w:r w:rsidRPr="00721F09">
        <w:rPr>
          <w:rFonts w:ascii="Times New Roman" w:hAnsi="Times New Roman" w:cs="Times New Roman"/>
          <w:sz w:val="24"/>
          <w:szCs w:val="24"/>
        </w:rPr>
        <w:t xml:space="preserve">jestliže by mohly být </w:t>
      </w:r>
      <w:r w:rsidRPr="00721F09">
        <w:rPr>
          <w:rFonts w:ascii="Times New Roman" w:hAnsi="Times New Roman" w:cs="Times New Roman"/>
          <w:b/>
          <w:bCs/>
          <w:sz w:val="24"/>
          <w:szCs w:val="24"/>
        </w:rPr>
        <w:t>ohroženy majetkové zájmy dítěte</w:t>
      </w:r>
      <w:r w:rsidRPr="00721F09">
        <w:rPr>
          <w:rFonts w:ascii="Times New Roman" w:hAnsi="Times New Roman" w:cs="Times New Roman"/>
          <w:sz w:val="24"/>
          <w:szCs w:val="24"/>
        </w:rPr>
        <w:t xml:space="preserve">, zejména jsou-li tu společná majetková práva rodičů a dítěte nebo dítěte a jeho sourozence (jmenování </w:t>
      </w:r>
      <w:r w:rsidRPr="00721F09">
        <w:rPr>
          <w:rFonts w:ascii="Times New Roman" w:hAnsi="Times New Roman" w:cs="Times New Roman"/>
          <w:b/>
          <w:bCs/>
          <w:sz w:val="24"/>
          <w:szCs w:val="24"/>
        </w:rPr>
        <w:t>opatrovníka pro správu jmění dítěte</w:t>
      </w:r>
      <w:r w:rsidRPr="00721F09">
        <w:rPr>
          <w:rFonts w:ascii="Times New Roman" w:hAnsi="Times New Roman" w:cs="Times New Roman"/>
          <w:sz w:val="24"/>
          <w:szCs w:val="24"/>
        </w:rPr>
        <w:t xml:space="preserve"> podle § 905 a § 948 a násl. </w:t>
      </w:r>
      <w:proofErr w:type="spellStart"/>
      <w:r w:rsidRPr="00721F09">
        <w:rPr>
          <w:rFonts w:ascii="Times New Roman" w:hAnsi="Times New Roman" w:cs="Times New Roman"/>
          <w:sz w:val="24"/>
          <w:szCs w:val="24"/>
        </w:rPr>
        <w:t>o.z</w:t>
      </w:r>
      <w:proofErr w:type="spellEnd"/>
      <w:r w:rsidRPr="00721F09">
        <w:rPr>
          <w:rFonts w:ascii="Times New Roman" w:hAnsi="Times New Roman" w:cs="Times New Roman"/>
          <w:sz w:val="24"/>
          <w:szCs w:val="24"/>
        </w:rPr>
        <w:t>.), nebo</w:t>
      </w:r>
    </w:p>
    <w:p w14:paraId="2ABBD889" w14:textId="77777777" w:rsidR="00056288" w:rsidRPr="00721F09" w:rsidRDefault="00056288" w:rsidP="00721F09">
      <w:pPr>
        <w:pStyle w:val="Odstavecseseznamem"/>
        <w:numPr>
          <w:ilvl w:val="0"/>
          <w:numId w:val="44"/>
        </w:numPr>
        <w:spacing w:after="0" w:line="240" w:lineRule="auto"/>
        <w:rPr>
          <w:rFonts w:ascii="Times New Roman" w:hAnsi="Times New Roman" w:cs="Times New Roman"/>
          <w:sz w:val="24"/>
          <w:szCs w:val="24"/>
        </w:rPr>
      </w:pPr>
      <w:r w:rsidRPr="00721F09">
        <w:rPr>
          <w:rFonts w:ascii="Times New Roman" w:hAnsi="Times New Roman" w:cs="Times New Roman"/>
          <w:sz w:val="24"/>
          <w:szCs w:val="24"/>
        </w:rPr>
        <w:t xml:space="preserve">je-li to </w:t>
      </w:r>
      <w:r w:rsidRPr="00721F09">
        <w:rPr>
          <w:rFonts w:ascii="Times New Roman" w:hAnsi="Times New Roman" w:cs="Times New Roman"/>
          <w:b/>
          <w:bCs/>
          <w:sz w:val="24"/>
          <w:szCs w:val="24"/>
        </w:rPr>
        <w:t>v zájmu dítěte zapotřebí z jiného důvodu</w:t>
      </w:r>
      <w:r w:rsidRPr="00721F09">
        <w:rPr>
          <w:rFonts w:ascii="Times New Roman" w:hAnsi="Times New Roman" w:cs="Times New Roman"/>
          <w:sz w:val="24"/>
          <w:szCs w:val="24"/>
        </w:rPr>
        <w:t xml:space="preserve"> anebo stanoví-li tak jiný zákon (§ 943 </w:t>
      </w:r>
      <w:proofErr w:type="spellStart"/>
      <w:r w:rsidRPr="00721F09">
        <w:rPr>
          <w:rFonts w:ascii="Times New Roman" w:hAnsi="Times New Roman" w:cs="Times New Roman"/>
          <w:sz w:val="24"/>
          <w:szCs w:val="24"/>
        </w:rPr>
        <w:t>o.z</w:t>
      </w:r>
      <w:proofErr w:type="spellEnd"/>
      <w:r w:rsidRPr="00721F09">
        <w:rPr>
          <w:rFonts w:ascii="Times New Roman" w:hAnsi="Times New Roman" w:cs="Times New Roman"/>
          <w:sz w:val="24"/>
          <w:szCs w:val="24"/>
        </w:rPr>
        <w:t>.).</w:t>
      </w:r>
    </w:p>
    <w:p w14:paraId="036ED664" w14:textId="77777777" w:rsidR="00056288" w:rsidRPr="00721F09" w:rsidRDefault="00056288" w:rsidP="00721F09">
      <w:pPr>
        <w:spacing w:after="0" w:line="240" w:lineRule="auto"/>
        <w:rPr>
          <w:rFonts w:ascii="Times New Roman" w:hAnsi="Times New Roman" w:cs="Times New Roman"/>
          <w:szCs w:val="24"/>
        </w:rPr>
      </w:pPr>
    </w:p>
    <w:p w14:paraId="4E236CE7" w14:textId="77777777" w:rsidR="00056288" w:rsidRPr="00721F09" w:rsidRDefault="00056288" w:rsidP="00721F09">
      <w:pPr>
        <w:pStyle w:val="Bezodstavcovhostylu"/>
        <w:tabs>
          <w:tab w:val="left" w:pos="283"/>
          <w:tab w:val="left" w:pos="567"/>
          <w:tab w:val="left" w:pos="850"/>
        </w:tabs>
        <w:spacing w:line="240" w:lineRule="auto"/>
        <w:jc w:val="both"/>
        <w:rPr>
          <w:rFonts w:ascii="Times New Roman" w:hAnsi="Times New Roman" w:cs="Times New Roman"/>
          <w:color w:val="auto"/>
        </w:rPr>
      </w:pPr>
      <w:r w:rsidRPr="00721F09">
        <w:rPr>
          <w:rFonts w:ascii="Times New Roman" w:hAnsi="Times New Roman" w:cs="Times New Roman"/>
          <w:color w:val="auto"/>
        </w:rPr>
        <w:t xml:space="preserve">Jinými případy, kdy podle zvláštního zákona může být obecní úřad obce s rozšířenou působností jmenován opatrovníkem dítěte, je výkon funkce </w:t>
      </w:r>
      <w:r w:rsidRPr="00721F09">
        <w:rPr>
          <w:rFonts w:ascii="Times New Roman" w:hAnsi="Times New Roman" w:cs="Times New Roman"/>
          <w:b/>
          <w:bCs/>
          <w:color w:val="auto"/>
        </w:rPr>
        <w:t>opatrovníka pro pobyt nezletilého cizince bez doprovodu,</w:t>
      </w:r>
      <w:r w:rsidRPr="00721F09">
        <w:rPr>
          <w:rFonts w:ascii="Times New Roman" w:hAnsi="Times New Roman" w:cs="Times New Roman"/>
          <w:color w:val="auto"/>
        </w:rPr>
        <w:t xml:space="preserve"> </w:t>
      </w:r>
      <w:r w:rsidRPr="00721F09">
        <w:rPr>
          <w:rFonts w:ascii="Times New Roman" w:hAnsi="Times New Roman" w:cs="Times New Roman"/>
          <w:b/>
          <w:bCs/>
          <w:color w:val="auto"/>
        </w:rPr>
        <w:t xml:space="preserve">který je žadatelem o udělení mezinárodní ochrany </w:t>
      </w:r>
      <w:r w:rsidRPr="00721F09">
        <w:rPr>
          <w:rFonts w:ascii="Times New Roman" w:hAnsi="Times New Roman" w:cs="Times New Roman"/>
          <w:color w:val="auto"/>
        </w:rPr>
        <w:t xml:space="preserve">(§ 89 zákona č. 325/1999 Sb., o azylu) nebo výkon funkce </w:t>
      </w:r>
      <w:r w:rsidRPr="00721F09">
        <w:rPr>
          <w:rFonts w:ascii="Times New Roman" w:hAnsi="Times New Roman" w:cs="Times New Roman"/>
          <w:b/>
          <w:bCs/>
          <w:color w:val="auto"/>
        </w:rPr>
        <w:t xml:space="preserve">opatrovníka zajištěného nezletilého cizince bez doprovodu v rámci správního řízení o vyhoštění </w:t>
      </w:r>
      <w:r w:rsidRPr="00721F09">
        <w:rPr>
          <w:rFonts w:ascii="Times New Roman" w:hAnsi="Times New Roman" w:cs="Times New Roman"/>
          <w:color w:val="auto"/>
        </w:rPr>
        <w:t>(§ 119 odst. 9, § 124 odst. 5 zákona č. 326/1999 Sb., o pobytu cizinců na území České republiky).</w:t>
      </w:r>
    </w:p>
    <w:p w14:paraId="4015CB0F" w14:textId="77777777" w:rsidR="00056288" w:rsidRPr="00721F09" w:rsidRDefault="00056288" w:rsidP="00721F09">
      <w:pPr>
        <w:pStyle w:val="Bezodstavcovhostylu"/>
        <w:tabs>
          <w:tab w:val="left" w:pos="283"/>
          <w:tab w:val="left" w:pos="567"/>
          <w:tab w:val="left" w:pos="850"/>
        </w:tabs>
        <w:spacing w:line="240" w:lineRule="auto"/>
        <w:jc w:val="both"/>
        <w:rPr>
          <w:rFonts w:ascii="Times New Roman" w:hAnsi="Times New Roman" w:cs="Times New Roman"/>
          <w:color w:val="auto"/>
        </w:rPr>
      </w:pPr>
    </w:p>
    <w:p w14:paraId="1F1BE2EE" w14:textId="6C04A518" w:rsidR="00056288" w:rsidRPr="00721F09" w:rsidRDefault="00056288" w:rsidP="00721F09">
      <w:pPr>
        <w:pStyle w:val="Bezodstavcovhostylu"/>
        <w:tabs>
          <w:tab w:val="left" w:pos="283"/>
          <w:tab w:val="left" w:pos="567"/>
          <w:tab w:val="left" w:pos="850"/>
        </w:tabs>
        <w:spacing w:line="240" w:lineRule="auto"/>
        <w:jc w:val="both"/>
        <w:rPr>
          <w:rFonts w:ascii="Times New Roman" w:hAnsi="Times New Roman" w:cs="Times New Roman"/>
          <w:color w:val="auto"/>
        </w:rPr>
      </w:pPr>
      <w:r w:rsidRPr="00721F09">
        <w:rPr>
          <w:rFonts w:ascii="Times New Roman" w:hAnsi="Times New Roman" w:cs="Times New Roman"/>
          <w:color w:val="auto"/>
        </w:rPr>
        <w:t xml:space="preserve">Pro výkon hmotněprávního opatrovnictví dítěte a pro povinnosti a práva hmotněprávního opatrovníka platí přiměřeně ustanovení občanského zákoníku o poručenství a poručníkovi (viz § 944 </w:t>
      </w:r>
      <w:proofErr w:type="spellStart"/>
      <w:r w:rsidRPr="00721F09">
        <w:rPr>
          <w:rFonts w:ascii="Times New Roman" w:hAnsi="Times New Roman" w:cs="Times New Roman"/>
          <w:color w:val="auto"/>
        </w:rPr>
        <w:t>o.z</w:t>
      </w:r>
      <w:proofErr w:type="spellEnd"/>
      <w:r w:rsidRPr="00721F09">
        <w:rPr>
          <w:rFonts w:ascii="Times New Roman" w:hAnsi="Times New Roman" w:cs="Times New Roman"/>
          <w:color w:val="auto"/>
        </w:rPr>
        <w:t xml:space="preserve">.). V rozhodnutí o jmenování opatrovníkem soud uvede zejména, proč je opatrovník jmenován, zda a jak je omezena doba, po niž má funkci vykonávat, jaká jsou jeho práva </w:t>
      </w:r>
      <w:r w:rsidR="001A09BE">
        <w:rPr>
          <w:rFonts w:ascii="Times New Roman" w:hAnsi="Times New Roman" w:cs="Times New Roman"/>
          <w:color w:val="auto"/>
        </w:rPr>
        <w:br/>
      </w:r>
      <w:r w:rsidRPr="00721F09">
        <w:rPr>
          <w:rFonts w:ascii="Times New Roman" w:hAnsi="Times New Roman" w:cs="Times New Roman"/>
          <w:color w:val="auto"/>
        </w:rPr>
        <w:t xml:space="preserve">a povinnosti, a to i ve vztahu k dalším osobám, zda k některému právnímu jednání potřebuje souhlas soudu, zda a jak podává zprávy soudu, zda má právo na náhradu všech nebo některých nákladů a právo na odměnu. Dříve než opatrovník přistoupí v zastoupení dítěte k právnímu jednání, k jehož provedení byl jmenován, zjistí stanovisko rodiče, popřípadě poručníka, je-li to </w:t>
      </w:r>
      <w:r w:rsidRPr="00721F09">
        <w:rPr>
          <w:rFonts w:ascii="Times New Roman" w:hAnsi="Times New Roman" w:cs="Times New Roman"/>
          <w:color w:val="auto"/>
        </w:rPr>
        <w:lastRenderedPageBreak/>
        <w:t>možné, a rovněž stanovisko dítěte, jestliže je dítě s ohledem na věk a rozumovou vyspělost schopno informace přijmout a pochopit, vytvořit si k dané věci vlastní názor a tento názor opatrovníkovi sdělit.</w:t>
      </w:r>
    </w:p>
    <w:p w14:paraId="0BDD8E32" w14:textId="77777777" w:rsidR="00056288" w:rsidRPr="00721F09" w:rsidRDefault="00056288" w:rsidP="00721F09">
      <w:pPr>
        <w:spacing w:after="0" w:line="240" w:lineRule="auto"/>
        <w:rPr>
          <w:rFonts w:ascii="Times New Roman" w:hAnsi="Times New Roman" w:cs="Times New Roman"/>
          <w:szCs w:val="24"/>
        </w:rPr>
      </w:pPr>
    </w:p>
    <w:p w14:paraId="4DA4BD73" w14:textId="77777777" w:rsidR="00056288" w:rsidRPr="00721F09" w:rsidRDefault="00056288" w:rsidP="00721F09">
      <w:pPr>
        <w:pStyle w:val="Bezodstavcovhostylu"/>
        <w:tabs>
          <w:tab w:val="left" w:pos="283"/>
          <w:tab w:val="left" w:pos="567"/>
          <w:tab w:val="left" w:pos="850"/>
        </w:tabs>
        <w:spacing w:line="240" w:lineRule="auto"/>
        <w:jc w:val="both"/>
        <w:rPr>
          <w:rFonts w:ascii="Times New Roman" w:hAnsi="Times New Roman" w:cs="Times New Roman"/>
          <w:color w:val="auto"/>
        </w:rPr>
      </w:pPr>
      <w:r w:rsidRPr="00721F09">
        <w:rPr>
          <w:rFonts w:ascii="Times New Roman" w:hAnsi="Times New Roman" w:cs="Times New Roman"/>
          <w:color w:val="auto"/>
        </w:rPr>
        <w:t xml:space="preserve">Speciální úpravu stanoví občanský zákoník pro </w:t>
      </w:r>
      <w:r w:rsidRPr="00721F09">
        <w:rPr>
          <w:rFonts w:ascii="Times New Roman" w:hAnsi="Times New Roman" w:cs="Times New Roman"/>
          <w:b/>
          <w:bCs/>
          <w:color w:val="auto"/>
        </w:rPr>
        <w:t xml:space="preserve">opatrovníka pro správu jmění dítěte. </w:t>
      </w:r>
      <w:r w:rsidRPr="00721F09">
        <w:rPr>
          <w:rFonts w:ascii="Times New Roman" w:hAnsi="Times New Roman" w:cs="Times New Roman"/>
          <w:color w:val="auto"/>
        </w:rPr>
        <w:t xml:space="preserve">V usnesení o jmenování opatrovníka soud podle § 948 </w:t>
      </w:r>
      <w:proofErr w:type="spellStart"/>
      <w:r w:rsidRPr="00721F09">
        <w:rPr>
          <w:rFonts w:ascii="Times New Roman" w:hAnsi="Times New Roman" w:cs="Times New Roman"/>
          <w:color w:val="auto"/>
        </w:rPr>
        <w:t>o.z</w:t>
      </w:r>
      <w:proofErr w:type="spellEnd"/>
      <w:r w:rsidRPr="00721F09">
        <w:rPr>
          <w:rFonts w:ascii="Times New Roman" w:hAnsi="Times New Roman" w:cs="Times New Roman"/>
          <w:color w:val="auto"/>
        </w:rPr>
        <w:t xml:space="preserve">. </w:t>
      </w:r>
      <w:r w:rsidRPr="00721F09">
        <w:rPr>
          <w:rFonts w:ascii="Times New Roman" w:hAnsi="Times New Roman" w:cs="Times New Roman"/>
          <w:b/>
          <w:bCs/>
          <w:color w:val="auto"/>
        </w:rPr>
        <w:t>vymezí rozsah jmění, které bude opatrovník s péčí řádného hospodáře spravovat</w:t>
      </w:r>
      <w:r w:rsidRPr="00721F09">
        <w:rPr>
          <w:rFonts w:ascii="Times New Roman" w:hAnsi="Times New Roman" w:cs="Times New Roman"/>
          <w:color w:val="auto"/>
        </w:rPr>
        <w:t xml:space="preserve"> (může jít jen o část jmění dítě) a zpravidla také určí, jakým způsobem má být, popřípadě nesmí být s jednotlivými částmi jmění nakládáno.</w:t>
      </w:r>
    </w:p>
    <w:p w14:paraId="4404C1D7" w14:textId="77777777" w:rsidR="00056288" w:rsidRPr="00721F09" w:rsidRDefault="00056288" w:rsidP="00721F09">
      <w:pPr>
        <w:spacing w:after="0" w:line="240" w:lineRule="auto"/>
        <w:rPr>
          <w:rFonts w:ascii="Times New Roman" w:hAnsi="Times New Roman" w:cs="Times New Roman"/>
          <w:spacing w:val="-1"/>
          <w:szCs w:val="24"/>
        </w:rPr>
      </w:pPr>
    </w:p>
    <w:p w14:paraId="058D1F83" w14:textId="093E6C2E" w:rsidR="00056288" w:rsidRPr="00721F09" w:rsidRDefault="00056288" w:rsidP="00721F09">
      <w:pPr>
        <w:spacing w:after="0" w:line="240" w:lineRule="auto"/>
        <w:rPr>
          <w:rFonts w:ascii="Times New Roman" w:hAnsi="Times New Roman" w:cs="Times New Roman"/>
          <w:b/>
          <w:bCs/>
          <w:szCs w:val="24"/>
        </w:rPr>
      </w:pPr>
      <w:r w:rsidRPr="00721F09">
        <w:rPr>
          <w:rFonts w:ascii="Times New Roman" w:hAnsi="Times New Roman" w:cs="Times New Roman"/>
          <w:b/>
          <w:bCs/>
          <w:szCs w:val="24"/>
        </w:rPr>
        <w:t>Opatrovník pro správu jmění podává soudu zprávy o správě jmění dítěte a účty z této správy</w:t>
      </w:r>
      <w:r w:rsidRPr="00721F09">
        <w:rPr>
          <w:rFonts w:ascii="Times New Roman" w:hAnsi="Times New Roman" w:cs="Times New Roman"/>
          <w:szCs w:val="24"/>
        </w:rPr>
        <w:t xml:space="preserve">, a to v intervalech, které nesmí být delší než 1 rok, </w:t>
      </w:r>
      <w:r w:rsidRPr="00721F09">
        <w:rPr>
          <w:rFonts w:ascii="Times New Roman" w:hAnsi="Times New Roman" w:cs="Times New Roman"/>
          <w:b/>
          <w:bCs/>
          <w:szCs w:val="24"/>
        </w:rPr>
        <w:t>a podléhá stálému dohledu soudu</w:t>
      </w:r>
      <w:r w:rsidRPr="00721F09">
        <w:rPr>
          <w:rFonts w:ascii="Times New Roman" w:hAnsi="Times New Roman" w:cs="Times New Roman"/>
          <w:szCs w:val="24"/>
        </w:rPr>
        <w:t xml:space="preserve"> (§ 950 odst. 1, 3 </w:t>
      </w:r>
      <w:proofErr w:type="spellStart"/>
      <w:r w:rsidRPr="00721F09">
        <w:rPr>
          <w:rFonts w:ascii="Times New Roman" w:hAnsi="Times New Roman" w:cs="Times New Roman"/>
          <w:szCs w:val="24"/>
        </w:rPr>
        <w:t>o.z</w:t>
      </w:r>
      <w:proofErr w:type="spellEnd"/>
      <w:r w:rsidRPr="00721F09">
        <w:rPr>
          <w:rFonts w:ascii="Times New Roman" w:hAnsi="Times New Roman" w:cs="Times New Roman"/>
          <w:szCs w:val="24"/>
        </w:rPr>
        <w:t xml:space="preserve">.). Opatrovník má povinnost předložit soudu po skončení funkce závěrečnou zprávu, dále vše, co měl z důvodu své funkce u sebe, a zejména </w:t>
      </w:r>
      <w:r w:rsidRPr="00721F09">
        <w:rPr>
          <w:rFonts w:ascii="Times New Roman" w:hAnsi="Times New Roman" w:cs="Times New Roman"/>
          <w:b/>
          <w:bCs/>
          <w:szCs w:val="24"/>
        </w:rPr>
        <w:t>závěrečné vyúčtování</w:t>
      </w:r>
      <w:r w:rsidRPr="00721F09">
        <w:rPr>
          <w:rFonts w:ascii="Times New Roman" w:hAnsi="Times New Roman" w:cs="Times New Roman"/>
          <w:szCs w:val="24"/>
        </w:rPr>
        <w:t xml:space="preserve"> (§ 952 ve spojení s § 938 odst. 1 </w:t>
      </w:r>
      <w:proofErr w:type="spellStart"/>
      <w:r w:rsidRPr="00721F09">
        <w:rPr>
          <w:rFonts w:ascii="Times New Roman" w:hAnsi="Times New Roman" w:cs="Times New Roman"/>
          <w:szCs w:val="24"/>
        </w:rPr>
        <w:t>o.z</w:t>
      </w:r>
      <w:proofErr w:type="spellEnd"/>
      <w:r w:rsidRPr="00721F09">
        <w:rPr>
          <w:rFonts w:ascii="Times New Roman" w:hAnsi="Times New Roman" w:cs="Times New Roman"/>
          <w:szCs w:val="24"/>
        </w:rPr>
        <w:t xml:space="preserve">.). Toto vypořádání opatrovnictví pro správu jmění vůči soudu provádí bývalý opatrovník pro správu jmění ze zákona, aniž by o ně musel být soudem nebo jinou osobou žádán, přitom je povinen je provést nejpozději do 6 měsíců od skončení správy jmění. Z výnosů správy si může opatrovník odečíst potřebné náklady s ní spojené (bez předchozího schválení soudem), pokud by však výnosy ze správy nepostačovaly ke krytí nákladů správy, lze požádat soud, aby rozhodl, že náklady budou uhrazeny přímo </w:t>
      </w:r>
      <w:r w:rsidR="001A09BE">
        <w:rPr>
          <w:rFonts w:ascii="Times New Roman" w:hAnsi="Times New Roman" w:cs="Times New Roman"/>
          <w:szCs w:val="24"/>
        </w:rPr>
        <w:br/>
      </w:r>
      <w:r w:rsidRPr="00721F09">
        <w:rPr>
          <w:rFonts w:ascii="Times New Roman" w:hAnsi="Times New Roman" w:cs="Times New Roman"/>
          <w:szCs w:val="24"/>
        </w:rPr>
        <w:t xml:space="preserve">z majetkové podstaty. Kromě úhrady nákladů má dále opatrovník pro správu jmění právo na </w:t>
      </w:r>
      <w:r w:rsidRPr="00721F09">
        <w:rPr>
          <w:rFonts w:ascii="Times New Roman" w:hAnsi="Times New Roman" w:cs="Times New Roman"/>
          <w:b/>
          <w:bCs/>
          <w:szCs w:val="24"/>
        </w:rPr>
        <w:t>přiměřenou odměnu z výnosu správy</w:t>
      </w:r>
      <w:r w:rsidRPr="00721F09">
        <w:rPr>
          <w:rFonts w:ascii="Times New Roman" w:hAnsi="Times New Roman" w:cs="Times New Roman"/>
          <w:szCs w:val="24"/>
        </w:rPr>
        <w:t xml:space="preserve">, jejíž výši a dobu, za niž má být poskytována, určí na návrh opatrovníka soud § 903 odst. 2 </w:t>
      </w:r>
      <w:proofErr w:type="spellStart"/>
      <w:r w:rsidRPr="00721F09">
        <w:rPr>
          <w:rFonts w:ascii="Times New Roman" w:hAnsi="Times New Roman" w:cs="Times New Roman"/>
          <w:szCs w:val="24"/>
        </w:rPr>
        <w:t>o.z</w:t>
      </w:r>
      <w:proofErr w:type="spellEnd"/>
      <w:r w:rsidRPr="00721F09">
        <w:rPr>
          <w:rFonts w:ascii="Times New Roman" w:hAnsi="Times New Roman" w:cs="Times New Roman"/>
          <w:szCs w:val="24"/>
        </w:rPr>
        <w:t xml:space="preserve">.). Jestliže je opatrovníkem pro správu jmění dítěte jmenován orgán SPOD, není vyloučeno, aby rovněž hradil z výnosu správy přiměřené náklady spojené s výkonem opatrovnictví, případně žádal soud o přiznání úhrady nákladů nebo odměny, </w:t>
      </w:r>
      <w:r w:rsidRPr="00721F09">
        <w:rPr>
          <w:rFonts w:ascii="Times New Roman" w:hAnsi="Times New Roman" w:cs="Times New Roman"/>
          <w:b/>
          <w:bCs/>
          <w:szCs w:val="24"/>
        </w:rPr>
        <w:t>neboť podle § 58 odst. 3 zákona o SPOD představuje výkon správy jmění dítěte výjimku ze zásady, že sociálně-právní ochrana je jinak poskytována bezplatně.</w:t>
      </w:r>
    </w:p>
    <w:p w14:paraId="11FEA63B" w14:textId="77777777" w:rsidR="00056288" w:rsidRPr="00721F09" w:rsidRDefault="00056288" w:rsidP="00721F09">
      <w:pPr>
        <w:spacing w:after="0" w:line="240" w:lineRule="auto"/>
        <w:rPr>
          <w:rFonts w:ascii="Times New Roman" w:hAnsi="Times New Roman" w:cs="Times New Roman"/>
          <w:b/>
          <w:bCs/>
          <w:spacing w:val="-1"/>
          <w:szCs w:val="24"/>
        </w:rPr>
      </w:pPr>
    </w:p>
    <w:p w14:paraId="713BDD67" w14:textId="77777777" w:rsidR="00056288" w:rsidRPr="00721F09" w:rsidRDefault="00056288" w:rsidP="00721F09">
      <w:pPr>
        <w:spacing w:after="0" w:line="240" w:lineRule="auto"/>
        <w:rPr>
          <w:rFonts w:ascii="Times New Roman" w:hAnsi="Times New Roman" w:cs="Times New Roman"/>
          <w:spacing w:val="-1"/>
          <w:szCs w:val="24"/>
        </w:rPr>
      </w:pPr>
      <w:r w:rsidRPr="00721F09">
        <w:rPr>
          <w:rFonts w:ascii="Times New Roman" w:hAnsi="Times New Roman" w:cs="Times New Roman"/>
          <w:spacing w:val="-1"/>
          <w:szCs w:val="24"/>
        </w:rPr>
        <w:t xml:space="preserve">Důvody pro jmenování </w:t>
      </w:r>
      <w:r w:rsidRPr="00721F09">
        <w:rPr>
          <w:rFonts w:ascii="Times New Roman" w:hAnsi="Times New Roman" w:cs="Times New Roman"/>
          <w:b/>
          <w:bCs/>
          <w:spacing w:val="-1"/>
          <w:szCs w:val="24"/>
        </w:rPr>
        <w:t>poručníka</w:t>
      </w:r>
      <w:r w:rsidRPr="00721F09">
        <w:rPr>
          <w:rFonts w:ascii="Times New Roman" w:hAnsi="Times New Roman" w:cs="Times New Roman"/>
          <w:spacing w:val="-1"/>
          <w:szCs w:val="24"/>
        </w:rPr>
        <w:t xml:space="preserve"> vymezuje občanský zákoník v rámci úpravy výkonu rodičovské odpovědnosti v § 878 odst. 2 tak, že nemá-li žádný z rodičů rodičovskou odpovědnost v plném rozsahu nebo je-li výkon rodičovské odpovědnosti obou rodičů pozastaven, anebo je-li rodičovská odpovědnost rodičů dotčena některým z uvedených způsobů, ale každého jinak, jmenuje soud dítěti poručníka, kterému náleží povinnosti a práva rodičů nebo jejich výkon na místě rodičů. Na úvod samotné úpravy institutu poručenství pak § 928 odst. 1 </w:t>
      </w:r>
      <w:proofErr w:type="spellStart"/>
      <w:r w:rsidRPr="00721F09">
        <w:rPr>
          <w:rFonts w:ascii="Times New Roman" w:hAnsi="Times New Roman" w:cs="Times New Roman"/>
          <w:spacing w:val="-1"/>
          <w:szCs w:val="24"/>
        </w:rPr>
        <w:t>o.z</w:t>
      </w:r>
      <w:proofErr w:type="spellEnd"/>
      <w:r w:rsidRPr="00721F09">
        <w:rPr>
          <w:rFonts w:ascii="Times New Roman" w:hAnsi="Times New Roman" w:cs="Times New Roman"/>
          <w:spacing w:val="-1"/>
          <w:szCs w:val="24"/>
        </w:rPr>
        <w:t xml:space="preserve">. stanoví, že </w:t>
      </w:r>
      <w:r w:rsidRPr="00721F09">
        <w:rPr>
          <w:rFonts w:ascii="Times New Roman" w:hAnsi="Times New Roman" w:cs="Times New Roman"/>
          <w:b/>
          <w:bCs/>
          <w:spacing w:val="-1"/>
          <w:szCs w:val="24"/>
        </w:rPr>
        <w:t>není-li tu žádný z rodičů, který má a vůči svému dítěti vykonává rodičovskou odpovědnost v plném rozsahu, soud jmenuje dítěti poručníka</w:t>
      </w:r>
      <w:r w:rsidRPr="00721F09">
        <w:rPr>
          <w:rFonts w:ascii="Times New Roman" w:hAnsi="Times New Roman" w:cs="Times New Roman"/>
          <w:spacing w:val="-1"/>
          <w:szCs w:val="24"/>
        </w:rPr>
        <w:t xml:space="preserve">. Konečně v úpravě péče před osvojením v § 825 </w:t>
      </w:r>
      <w:proofErr w:type="spellStart"/>
      <w:r w:rsidRPr="00721F09">
        <w:rPr>
          <w:rFonts w:ascii="Times New Roman" w:hAnsi="Times New Roman" w:cs="Times New Roman"/>
          <w:spacing w:val="-1"/>
          <w:szCs w:val="24"/>
        </w:rPr>
        <w:t>o.z</w:t>
      </w:r>
      <w:proofErr w:type="spellEnd"/>
      <w:r w:rsidRPr="00721F09">
        <w:rPr>
          <w:rFonts w:ascii="Times New Roman" w:hAnsi="Times New Roman" w:cs="Times New Roman"/>
          <w:spacing w:val="-1"/>
          <w:szCs w:val="24"/>
        </w:rPr>
        <w:t>. je jako speciální důvod pro jmenování poručníka dítěti zakotveno, že po uplynutí tří měsíců ode dne, kdy byl dán souhlas k osvojení, se rodiči pozastavuje výkon práv a povinností vyplývajících z rodičovské odpovědnosti a soud jmenuje poručníkem osvojovaného dítěte orgán sociálně-právní ochrany dětí, ledaže byl poručník jmenován již dříve.</w:t>
      </w:r>
    </w:p>
    <w:p w14:paraId="20A9AC8F" w14:textId="77777777" w:rsidR="00056288" w:rsidRPr="00721F09" w:rsidRDefault="00056288" w:rsidP="00721F09">
      <w:pPr>
        <w:spacing w:after="0" w:line="240" w:lineRule="auto"/>
        <w:rPr>
          <w:rFonts w:ascii="Times New Roman" w:hAnsi="Times New Roman" w:cs="Times New Roman"/>
          <w:spacing w:val="-1"/>
          <w:szCs w:val="24"/>
        </w:rPr>
      </w:pPr>
      <w:r w:rsidRPr="00721F09">
        <w:rPr>
          <w:rFonts w:ascii="Times New Roman" w:hAnsi="Times New Roman" w:cs="Times New Roman"/>
          <w:spacing w:val="-1"/>
          <w:szCs w:val="24"/>
        </w:rPr>
        <w:t>Souhrnem lze konstatovat, že poručníka je nutné jmenovat dítěti za předpokladu, že oba rodiče</w:t>
      </w:r>
    </w:p>
    <w:p w14:paraId="284DB268" w14:textId="77777777" w:rsidR="00056288" w:rsidRPr="00721F09" w:rsidRDefault="00056288" w:rsidP="00721F09">
      <w:pPr>
        <w:pStyle w:val="Odstavecseseznamem"/>
        <w:numPr>
          <w:ilvl w:val="0"/>
          <w:numId w:val="46"/>
        </w:numPr>
        <w:spacing w:after="0" w:line="240" w:lineRule="auto"/>
        <w:ind w:hanging="218"/>
        <w:rPr>
          <w:rFonts w:ascii="Times New Roman" w:hAnsi="Times New Roman" w:cs="Times New Roman"/>
          <w:spacing w:val="-1"/>
          <w:sz w:val="24"/>
          <w:szCs w:val="24"/>
        </w:rPr>
      </w:pPr>
      <w:r w:rsidRPr="00721F09">
        <w:rPr>
          <w:rFonts w:ascii="Times New Roman" w:hAnsi="Times New Roman" w:cs="Times New Roman"/>
          <w:spacing w:val="-1"/>
          <w:sz w:val="24"/>
          <w:szCs w:val="24"/>
        </w:rPr>
        <w:t>byli zbaveni rodičovské odpovědnosti,</w:t>
      </w:r>
    </w:p>
    <w:p w14:paraId="47C20C0F" w14:textId="77777777" w:rsidR="00056288" w:rsidRPr="00721F09" w:rsidRDefault="00056288" w:rsidP="00721F09">
      <w:pPr>
        <w:pStyle w:val="Odstavecseseznamem"/>
        <w:numPr>
          <w:ilvl w:val="0"/>
          <w:numId w:val="46"/>
        </w:numPr>
        <w:spacing w:after="0" w:line="240" w:lineRule="auto"/>
        <w:ind w:hanging="218"/>
        <w:rPr>
          <w:rFonts w:ascii="Times New Roman" w:hAnsi="Times New Roman" w:cs="Times New Roman"/>
          <w:spacing w:val="-1"/>
          <w:sz w:val="24"/>
          <w:szCs w:val="24"/>
        </w:rPr>
      </w:pPr>
      <w:r w:rsidRPr="00721F09">
        <w:rPr>
          <w:rFonts w:ascii="Times New Roman" w:hAnsi="Times New Roman" w:cs="Times New Roman"/>
          <w:spacing w:val="-1"/>
          <w:sz w:val="24"/>
          <w:szCs w:val="24"/>
        </w:rPr>
        <w:t>mají pozastaven výkon rodičovské odpovědnosti,</w:t>
      </w:r>
    </w:p>
    <w:p w14:paraId="7A5571D7" w14:textId="77777777" w:rsidR="00056288" w:rsidRPr="00721F09" w:rsidRDefault="00056288" w:rsidP="00721F09">
      <w:pPr>
        <w:pStyle w:val="Odstavecseseznamem"/>
        <w:numPr>
          <w:ilvl w:val="0"/>
          <w:numId w:val="46"/>
        </w:numPr>
        <w:spacing w:after="0" w:line="240" w:lineRule="auto"/>
        <w:ind w:hanging="218"/>
        <w:rPr>
          <w:rFonts w:ascii="Times New Roman" w:hAnsi="Times New Roman" w:cs="Times New Roman"/>
          <w:spacing w:val="-1"/>
          <w:sz w:val="24"/>
          <w:szCs w:val="24"/>
        </w:rPr>
      </w:pPr>
      <w:r w:rsidRPr="00721F09">
        <w:rPr>
          <w:rFonts w:ascii="Times New Roman" w:hAnsi="Times New Roman" w:cs="Times New Roman"/>
          <w:spacing w:val="-1"/>
          <w:sz w:val="24"/>
          <w:szCs w:val="24"/>
        </w:rPr>
        <w:t xml:space="preserve">jsou omezeni ve správnosti v oblasti výkonu rodičovské odpovědnosti (§ 868 odst. 2 </w:t>
      </w:r>
      <w:proofErr w:type="spellStart"/>
      <w:r w:rsidRPr="00721F09">
        <w:rPr>
          <w:rFonts w:ascii="Times New Roman" w:hAnsi="Times New Roman" w:cs="Times New Roman"/>
          <w:spacing w:val="-1"/>
          <w:sz w:val="24"/>
          <w:szCs w:val="24"/>
        </w:rPr>
        <w:t>o.z</w:t>
      </w:r>
      <w:proofErr w:type="spellEnd"/>
      <w:r w:rsidRPr="00721F09">
        <w:rPr>
          <w:rFonts w:ascii="Times New Roman" w:hAnsi="Times New Roman" w:cs="Times New Roman"/>
          <w:spacing w:val="-1"/>
          <w:sz w:val="24"/>
          <w:szCs w:val="24"/>
        </w:rPr>
        <w:t>.),</w:t>
      </w:r>
    </w:p>
    <w:p w14:paraId="3AFD2F81" w14:textId="77777777" w:rsidR="00056288" w:rsidRPr="00721F09" w:rsidRDefault="00056288" w:rsidP="00721F09">
      <w:pPr>
        <w:pStyle w:val="Odstavecseseznamem"/>
        <w:numPr>
          <w:ilvl w:val="0"/>
          <w:numId w:val="46"/>
        </w:numPr>
        <w:spacing w:after="0" w:line="240" w:lineRule="auto"/>
        <w:ind w:hanging="218"/>
        <w:rPr>
          <w:rFonts w:ascii="Times New Roman" w:hAnsi="Times New Roman" w:cs="Times New Roman"/>
          <w:spacing w:val="-1"/>
          <w:sz w:val="24"/>
          <w:szCs w:val="24"/>
        </w:rPr>
      </w:pPr>
      <w:r w:rsidRPr="00721F09">
        <w:rPr>
          <w:rFonts w:ascii="Times New Roman" w:hAnsi="Times New Roman" w:cs="Times New Roman"/>
          <w:spacing w:val="-1"/>
          <w:sz w:val="24"/>
          <w:szCs w:val="24"/>
        </w:rPr>
        <w:t>nežijí,</w:t>
      </w:r>
    </w:p>
    <w:p w14:paraId="1E143F02" w14:textId="77777777" w:rsidR="00056288" w:rsidRPr="00721F09" w:rsidRDefault="00056288" w:rsidP="00721F09">
      <w:pPr>
        <w:pStyle w:val="Odstavecseseznamem"/>
        <w:numPr>
          <w:ilvl w:val="0"/>
          <w:numId w:val="46"/>
        </w:numPr>
        <w:spacing w:after="0" w:line="240" w:lineRule="auto"/>
        <w:ind w:hanging="218"/>
        <w:rPr>
          <w:rFonts w:ascii="Times New Roman" w:hAnsi="Times New Roman" w:cs="Times New Roman"/>
          <w:spacing w:val="-1"/>
          <w:sz w:val="24"/>
          <w:szCs w:val="24"/>
        </w:rPr>
      </w:pPr>
      <w:r w:rsidRPr="00721F09">
        <w:rPr>
          <w:rFonts w:ascii="Times New Roman" w:hAnsi="Times New Roman" w:cs="Times New Roman"/>
          <w:spacing w:val="-1"/>
          <w:sz w:val="24"/>
          <w:szCs w:val="24"/>
        </w:rPr>
        <w:t>jsou neznámí (zejména v případě nalezených či odložených dětí).</w:t>
      </w:r>
    </w:p>
    <w:p w14:paraId="09C1ECB9" w14:textId="77777777" w:rsidR="00056288" w:rsidRPr="00721F09" w:rsidRDefault="00056288" w:rsidP="00721F09">
      <w:pPr>
        <w:spacing w:after="0" w:line="240" w:lineRule="auto"/>
        <w:rPr>
          <w:rFonts w:ascii="Times New Roman" w:hAnsi="Times New Roman" w:cs="Times New Roman"/>
          <w:spacing w:val="-1"/>
          <w:szCs w:val="24"/>
        </w:rPr>
      </w:pPr>
    </w:p>
    <w:p w14:paraId="6FA32323" w14:textId="5CDEC07E" w:rsidR="00056288" w:rsidRPr="00721F09" w:rsidRDefault="00056288" w:rsidP="00721F09">
      <w:pPr>
        <w:pStyle w:val="Bezodstavcovhostylu"/>
        <w:tabs>
          <w:tab w:val="left" w:pos="283"/>
          <w:tab w:val="left" w:pos="567"/>
          <w:tab w:val="left" w:pos="850"/>
        </w:tabs>
        <w:spacing w:line="240" w:lineRule="auto"/>
        <w:jc w:val="both"/>
        <w:rPr>
          <w:rFonts w:ascii="Times New Roman" w:hAnsi="Times New Roman" w:cs="Times New Roman"/>
          <w:b/>
          <w:bCs/>
          <w:color w:val="auto"/>
        </w:rPr>
      </w:pPr>
      <w:r w:rsidRPr="00721F09">
        <w:rPr>
          <w:rFonts w:ascii="Times New Roman" w:hAnsi="Times New Roman" w:cs="Times New Roman"/>
          <w:color w:val="auto"/>
        </w:rPr>
        <w:t xml:space="preserve">Soud neprodleně poté, co nastal některý z výše popsaných důvodů pro jmenování poručníka dítěti, zjišťuje, zda tu je vhodný člověk, který by mohl poručenství vykonávat. Není-li to </w:t>
      </w:r>
      <w:r w:rsidR="001A09BE">
        <w:rPr>
          <w:rFonts w:ascii="Times New Roman" w:hAnsi="Times New Roman" w:cs="Times New Roman"/>
          <w:color w:val="auto"/>
        </w:rPr>
        <w:br/>
      </w:r>
      <w:r w:rsidRPr="00721F09">
        <w:rPr>
          <w:rFonts w:ascii="Times New Roman" w:hAnsi="Times New Roman" w:cs="Times New Roman"/>
          <w:color w:val="auto"/>
        </w:rPr>
        <w:t xml:space="preserve">v rozporu se zájmy dítěte, jmenuje soud poručníkem toho, koho označili rodiče, ledaže tato </w:t>
      </w:r>
      <w:r w:rsidRPr="00721F09">
        <w:rPr>
          <w:rFonts w:ascii="Times New Roman" w:hAnsi="Times New Roman" w:cs="Times New Roman"/>
          <w:color w:val="auto"/>
        </w:rPr>
        <w:lastRenderedPageBreak/>
        <w:t xml:space="preserve">osoba poručenství odmítne. Jinak soud přednostně jmenuje poručníkem někoho z příbuzných nebo jiných osob blízkých dítěti nebo jeho rodině, ledaže rodič takovou osobu výslovně vyloučil. Nepodaří-li se najít žádného člověka vhodného k výkonu poručenství anebo tento člověk poručenství odmítne, </w:t>
      </w:r>
      <w:r w:rsidRPr="00721F09">
        <w:rPr>
          <w:rFonts w:ascii="Times New Roman" w:hAnsi="Times New Roman" w:cs="Times New Roman"/>
          <w:b/>
          <w:bCs/>
          <w:color w:val="auto"/>
        </w:rPr>
        <w:t>jmenuje soud subsidiárně do funkce poručníka OSPO</w:t>
      </w:r>
      <w:r w:rsidR="001A09BE">
        <w:rPr>
          <w:rFonts w:ascii="Times New Roman" w:hAnsi="Times New Roman" w:cs="Times New Roman"/>
          <w:b/>
          <w:bCs/>
          <w:color w:val="auto"/>
        </w:rPr>
        <w:t>D</w:t>
      </w:r>
      <w:r w:rsidRPr="00721F09">
        <w:rPr>
          <w:rFonts w:ascii="Times New Roman" w:hAnsi="Times New Roman" w:cs="Times New Roman"/>
          <w:color w:val="auto"/>
        </w:rPr>
        <w:t xml:space="preserve"> (obecní úřad obce s rozšířenou působností) </w:t>
      </w:r>
      <w:r w:rsidRPr="00721F09">
        <w:rPr>
          <w:rFonts w:ascii="Times New Roman" w:hAnsi="Times New Roman" w:cs="Times New Roman"/>
          <w:b/>
          <w:bCs/>
          <w:color w:val="auto"/>
        </w:rPr>
        <w:t>jako veřejného poručníka.</w:t>
      </w:r>
    </w:p>
    <w:p w14:paraId="6087DCD1" w14:textId="77777777" w:rsidR="00056288" w:rsidRPr="00721F09" w:rsidRDefault="00056288" w:rsidP="00721F09">
      <w:pPr>
        <w:pStyle w:val="Bezodstavcovhostylu"/>
        <w:tabs>
          <w:tab w:val="left" w:pos="283"/>
          <w:tab w:val="left" w:pos="567"/>
          <w:tab w:val="left" w:pos="850"/>
        </w:tabs>
        <w:spacing w:line="240" w:lineRule="auto"/>
        <w:jc w:val="both"/>
        <w:rPr>
          <w:rFonts w:ascii="Times New Roman" w:hAnsi="Times New Roman" w:cs="Times New Roman"/>
          <w:color w:val="auto"/>
        </w:rPr>
      </w:pPr>
      <w:r w:rsidRPr="00721F09">
        <w:rPr>
          <w:rFonts w:ascii="Times New Roman" w:hAnsi="Times New Roman" w:cs="Times New Roman"/>
          <w:color w:val="auto"/>
        </w:rPr>
        <w:t xml:space="preserve"> </w:t>
      </w:r>
    </w:p>
    <w:p w14:paraId="572F155E" w14:textId="77777777" w:rsidR="00056288" w:rsidRPr="00721F09" w:rsidRDefault="00056288" w:rsidP="00721F09">
      <w:pPr>
        <w:pStyle w:val="Bezodstavcovhostylu"/>
        <w:tabs>
          <w:tab w:val="left" w:pos="283"/>
          <w:tab w:val="left" w:pos="567"/>
          <w:tab w:val="left" w:pos="850"/>
        </w:tabs>
        <w:spacing w:line="240" w:lineRule="auto"/>
        <w:jc w:val="both"/>
        <w:rPr>
          <w:rFonts w:ascii="Times New Roman" w:hAnsi="Times New Roman" w:cs="Times New Roman"/>
          <w:color w:val="auto"/>
        </w:rPr>
      </w:pPr>
      <w:r w:rsidRPr="00721F09">
        <w:rPr>
          <w:rFonts w:ascii="Times New Roman" w:hAnsi="Times New Roman" w:cs="Times New Roman"/>
          <w:color w:val="auto"/>
          <w:spacing w:val="-1"/>
        </w:rPr>
        <w:t xml:space="preserve">Rozsah hmotněprávních povinností a práv poručníka je vymezen tak, že </w:t>
      </w:r>
      <w:r w:rsidRPr="00721F09">
        <w:rPr>
          <w:rFonts w:ascii="Times New Roman" w:hAnsi="Times New Roman" w:cs="Times New Roman"/>
          <w:b/>
          <w:bCs/>
          <w:color w:val="auto"/>
          <w:spacing w:val="-1"/>
        </w:rPr>
        <w:t xml:space="preserve">poručník má vůči dítěti zásadně všechny povinnosti a práva jako rodič </w:t>
      </w:r>
      <w:r w:rsidRPr="00721F09">
        <w:rPr>
          <w:rFonts w:ascii="Times New Roman" w:hAnsi="Times New Roman" w:cs="Times New Roman"/>
          <w:color w:val="auto"/>
          <w:spacing w:val="-1"/>
        </w:rPr>
        <w:t xml:space="preserve">(tj. zejména povinnosti a práva, které jsou součástí rodičovské odpovědnosti podle § 858 </w:t>
      </w:r>
      <w:proofErr w:type="spellStart"/>
      <w:r w:rsidRPr="00721F09">
        <w:rPr>
          <w:rFonts w:ascii="Times New Roman" w:hAnsi="Times New Roman" w:cs="Times New Roman"/>
          <w:color w:val="auto"/>
          <w:spacing w:val="-1"/>
        </w:rPr>
        <w:t>o.z</w:t>
      </w:r>
      <w:proofErr w:type="spellEnd"/>
      <w:r w:rsidRPr="00721F09">
        <w:rPr>
          <w:rFonts w:ascii="Times New Roman" w:hAnsi="Times New Roman" w:cs="Times New Roman"/>
          <w:color w:val="auto"/>
          <w:spacing w:val="-1"/>
        </w:rPr>
        <w:t xml:space="preserve">., jakož i povinnosti a práva osobní povahy podle § 856 </w:t>
      </w:r>
      <w:proofErr w:type="spellStart"/>
      <w:r w:rsidRPr="00721F09">
        <w:rPr>
          <w:rFonts w:ascii="Times New Roman" w:hAnsi="Times New Roman" w:cs="Times New Roman"/>
          <w:color w:val="auto"/>
          <w:spacing w:val="-1"/>
        </w:rPr>
        <w:t>o.z</w:t>
      </w:r>
      <w:proofErr w:type="spellEnd"/>
      <w:r w:rsidRPr="00721F09">
        <w:rPr>
          <w:rFonts w:ascii="Times New Roman" w:hAnsi="Times New Roman" w:cs="Times New Roman"/>
          <w:color w:val="auto"/>
          <w:spacing w:val="-1"/>
        </w:rPr>
        <w:t>.)</w:t>
      </w:r>
      <w:r w:rsidRPr="00721F09">
        <w:rPr>
          <w:rFonts w:ascii="Times New Roman" w:hAnsi="Times New Roman" w:cs="Times New Roman"/>
          <w:b/>
          <w:bCs/>
          <w:color w:val="auto"/>
          <w:spacing w:val="-1"/>
        </w:rPr>
        <w:t>, ale nemá k dítěti vyživovací povinnost</w:t>
      </w:r>
      <w:r w:rsidRPr="00721F09">
        <w:rPr>
          <w:rFonts w:ascii="Times New Roman" w:hAnsi="Times New Roman" w:cs="Times New Roman"/>
          <w:color w:val="auto"/>
          <w:spacing w:val="-1"/>
        </w:rPr>
        <w:t>. S ohledem na osobu poručníka nebo poměry dítěte, jakož i s ohledem na to, z jakého důvodu rodiče nemají všechny povinnosti a práva, může soud výjimečně okruh povinností a práv poručníka vymezit jinak (tj. úžeji oproti rozsahu vyplývajícímu ze zákona).</w:t>
      </w:r>
    </w:p>
    <w:p w14:paraId="44539003" w14:textId="77777777" w:rsidR="00056288" w:rsidRPr="00721F09" w:rsidRDefault="00056288" w:rsidP="00721F09">
      <w:pPr>
        <w:spacing w:after="0" w:line="240" w:lineRule="auto"/>
        <w:rPr>
          <w:rFonts w:ascii="Times New Roman" w:hAnsi="Times New Roman" w:cs="Times New Roman"/>
          <w:spacing w:val="-1"/>
          <w:szCs w:val="24"/>
        </w:rPr>
      </w:pPr>
    </w:p>
    <w:p w14:paraId="54C8AD43" w14:textId="77777777" w:rsidR="00056288" w:rsidRPr="00721F09" w:rsidRDefault="00056288" w:rsidP="00721F09">
      <w:pPr>
        <w:pStyle w:val="Bezodstavcovhostylu"/>
        <w:tabs>
          <w:tab w:val="left" w:pos="283"/>
          <w:tab w:val="left" w:pos="567"/>
          <w:tab w:val="left" w:pos="850"/>
        </w:tabs>
        <w:spacing w:line="240" w:lineRule="auto"/>
        <w:jc w:val="both"/>
        <w:rPr>
          <w:rFonts w:ascii="Times New Roman" w:hAnsi="Times New Roman" w:cs="Times New Roman"/>
          <w:color w:val="auto"/>
        </w:rPr>
      </w:pPr>
      <w:r w:rsidRPr="00721F09">
        <w:rPr>
          <w:rFonts w:ascii="Times New Roman" w:hAnsi="Times New Roman" w:cs="Times New Roman"/>
          <w:color w:val="auto"/>
        </w:rPr>
        <w:t xml:space="preserve">Poručník odpovídá za řádné plnění své funkce a </w:t>
      </w:r>
      <w:r w:rsidRPr="00721F09">
        <w:rPr>
          <w:rFonts w:ascii="Times New Roman" w:hAnsi="Times New Roman" w:cs="Times New Roman"/>
          <w:b/>
          <w:bCs/>
          <w:color w:val="auto"/>
        </w:rPr>
        <w:t>podléhá stálému dozoru soudu</w:t>
      </w:r>
      <w:r w:rsidRPr="00721F09">
        <w:rPr>
          <w:rFonts w:ascii="Times New Roman" w:hAnsi="Times New Roman" w:cs="Times New Roman"/>
          <w:color w:val="auto"/>
        </w:rPr>
        <w:t xml:space="preserve">. Základní povinností poručníka vůči soudu je, aby </w:t>
      </w:r>
      <w:r w:rsidRPr="00721F09">
        <w:rPr>
          <w:rFonts w:ascii="Times New Roman" w:hAnsi="Times New Roman" w:cs="Times New Roman"/>
          <w:b/>
          <w:bCs/>
          <w:color w:val="auto"/>
        </w:rPr>
        <w:t>do 90 dnů po svém jmenování</w:t>
      </w:r>
      <w:r w:rsidRPr="00721F09">
        <w:rPr>
          <w:rFonts w:ascii="Times New Roman" w:hAnsi="Times New Roman" w:cs="Times New Roman"/>
          <w:color w:val="auto"/>
        </w:rPr>
        <w:t xml:space="preserve"> předložil soudu </w:t>
      </w:r>
      <w:r w:rsidRPr="00721F09">
        <w:rPr>
          <w:rFonts w:ascii="Times New Roman" w:hAnsi="Times New Roman" w:cs="Times New Roman"/>
          <w:b/>
          <w:bCs/>
          <w:color w:val="auto"/>
        </w:rPr>
        <w:t>soupis jmění dítěte</w:t>
      </w:r>
      <w:r w:rsidRPr="00721F09">
        <w:rPr>
          <w:rFonts w:ascii="Times New Roman" w:hAnsi="Times New Roman" w:cs="Times New Roman"/>
          <w:color w:val="auto"/>
        </w:rPr>
        <w:t xml:space="preserve"> (§ 933 odst. 3 </w:t>
      </w:r>
      <w:proofErr w:type="spellStart"/>
      <w:r w:rsidRPr="00721F09">
        <w:rPr>
          <w:rFonts w:ascii="Times New Roman" w:hAnsi="Times New Roman" w:cs="Times New Roman"/>
          <w:color w:val="auto"/>
        </w:rPr>
        <w:t>o.z</w:t>
      </w:r>
      <w:proofErr w:type="spellEnd"/>
      <w:r w:rsidRPr="00721F09">
        <w:rPr>
          <w:rFonts w:ascii="Times New Roman" w:hAnsi="Times New Roman" w:cs="Times New Roman"/>
          <w:color w:val="auto"/>
        </w:rPr>
        <w:t xml:space="preserve">.). Tato lhůta platí i pro OSPOD a začíná běžet ode dne, kdy se ujal poručenství dítěte. Každé </w:t>
      </w:r>
      <w:r w:rsidRPr="00721F09">
        <w:rPr>
          <w:rFonts w:ascii="Times New Roman" w:hAnsi="Times New Roman" w:cs="Times New Roman"/>
          <w:b/>
          <w:bCs/>
          <w:color w:val="auto"/>
        </w:rPr>
        <w:t>rozhodnutí poručníka v nikoli běžné záležitosti vyžaduje schválení soudu</w:t>
      </w:r>
      <w:r w:rsidRPr="00721F09">
        <w:rPr>
          <w:rFonts w:ascii="Times New Roman" w:hAnsi="Times New Roman" w:cs="Times New Roman"/>
          <w:color w:val="auto"/>
        </w:rPr>
        <w:t xml:space="preserve"> (§ 934 odst. 1 </w:t>
      </w:r>
      <w:proofErr w:type="spellStart"/>
      <w:r w:rsidRPr="00721F09">
        <w:rPr>
          <w:rFonts w:ascii="Times New Roman" w:hAnsi="Times New Roman" w:cs="Times New Roman"/>
          <w:color w:val="auto"/>
        </w:rPr>
        <w:t>o.z</w:t>
      </w:r>
      <w:proofErr w:type="spellEnd"/>
      <w:r w:rsidRPr="00721F09">
        <w:rPr>
          <w:rFonts w:ascii="Times New Roman" w:hAnsi="Times New Roman" w:cs="Times New Roman"/>
          <w:color w:val="auto"/>
        </w:rPr>
        <w:t xml:space="preserve">.), jinak se k němu nepřihlíží. Mezi nikoliv běžné záležitosti patří zejména významné záležitosti týkající se dítěte ve smyslu § 877 odst. 2 </w:t>
      </w:r>
      <w:proofErr w:type="spellStart"/>
      <w:r w:rsidRPr="00721F09">
        <w:rPr>
          <w:rFonts w:ascii="Times New Roman" w:hAnsi="Times New Roman" w:cs="Times New Roman"/>
          <w:color w:val="auto"/>
        </w:rPr>
        <w:t>o.z</w:t>
      </w:r>
      <w:proofErr w:type="spellEnd"/>
      <w:r w:rsidRPr="00721F09">
        <w:rPr>
          <w:rFonts w:ascii="Times New Roman" w:hAnsi="Times New Roman" w:cs="Times New Roman"/>
          <w:color w:val="auto"/>
        </w:rPr>
        <w:t xml:space="preserve">. (nikoliv běžné léčebné nebo jiné obdobné zákroky, určení místa bydliště, volba vzdělání nebo pracovního uplatnění) a dále nikoli běžné záležitosti týkající se jmění dítěte ve smyslu § 898 </w:t>
      </w:r>
      <w:proofErr w:type="spellStart"/>
      <w:r w:rsidRPr="00721F09">
        <w:rPr>
          <w:rFonts w:ascii="Times New Roman" w:hAnsi="Times New Roman" w:cs="Times New Roman"/>
          <w:color w:val="auto"/>
        </w:rPr>
        <w:t>o.z</w:t>
      </w:r>
      <w:proofErr w:type="spellEnd"/>
      <w:r w:rsidRPr="00721F09">
        <w:rPr>
          <w:rFonts w:ascii="Times New Roman" w:hAnsi="Times New Roman" w:cs="Times New Roman"/>
          <w:color w:val="auto"/>
        </w:rPr>
        <w:t xml:space="preserve">. Podle § 934 odst. 2o.z. poručník podává </w:t>
      </w:r>
      <w:r w:rsidRPr="00721F09">
        <w:rPr>
          <w:rFonts w:ascii="Times New Roman" w:hAnsi="Times New Roman" w:cs="Times New Roman"/>
          <w:b/>
          <w:bCs/>
          <w:color w:val="auto"/>
        </w:rPr>
        <w:t>soudu pravidelně zprávy</w:t>
      </w:r>
      <w:r w:rsidRPr="00721F09">
        <w:rPr>
          <w:rFonts w:ascii="Times New Roman" w:hAnsi="Times New Roman" w:cs="Times New Roman"/>
          <w:color w:val="auto"/>
        </w:rPr>
        <w:t xml:space="preserve"> o osobě dítěte a o jeho vývoji a </w:t>
      </w:r>
      <w:r w:rsidRPr="00721F09">
        <w:rPr>
          <w:rFonts w:ascii="Times New Roman" w:hAnsi="Times New Roman" w:cs="Times New Roman"/>
          <w:b/>
          <w:bCs/>
          <w:color w:val="auto"/>
        </w:rPr>
        <w:t>předkládá účty</w:t>
      </w:r>
      <w:r w:rsidRPr="00721F09">
        <w:rPr>
          <w:rFonts w:ascii="Times New Roman" w:hAnsi="Times New Roman" w:cs="Times New Roman"/>
          <w:color w:val="auto"/>
        </w:rPr>
        <w:t xml:space="preserve"> ze správy jeho jmění, a to </w:t>
      </w:r>
      <w:r w:rsidRPr="00721F09">
        <w:rPr>
          <w:rFonts w:ascii="Times New Roman" w:hAnsi="Times New Roman" w:cs="Times New Roman"/>
          <w:b/>
          <w:bCs/>
          <w:color w:val="auto"/>
        </w:rPr>
        <w:t>alespoň jednou za rok,</w:t>
      </w:r>
      <w:r w:rsidRPr="00721F09">
        <w:rPr>
          <w:rFonts w:ascii="Times New Roman" w:hAnsi="Times New Roman" w:cs="Times New Roman"/>
          <w:color w:val="auto"/>
        </w:rPr>
        <w:t xml:space="preserve"> neurčí-li soud období kratší. Soud může poručníka zprostit povinnosti podávat podrobné vyúčtování spravovaného jmění, nepřesahují-li výnosy majetku pravděpodobné náklady na zachování majetku a na výchovu a výživu dítěte. Podle § 938 </w:t>
      </w:r>
      <w:proofErr w:type="spellStart"/>
      <w:r w:rsidRPr="00721F09">
        <w:rPr>
          <w:rFonts w:ascii="Times New Roman" w:hAnsi="Times New Roman" w:cs="Times New Roman"/>
          <w:color w:val="auto"/>
        </w:rPr>
        <w:t>o.z</w:t>
      </w:r>
      <w:proofErr w:type="spellEnd"/>
      <w:r w:rsidRPr="00721F09">
        <w:rPr>
          <w:rFonts w:ascii="Times New Roman" w:hAnsi="Times New Roman" w:cs="Times New Roman"/>
          <w:color w:val="auto"/>
        </w:rPr>
        <w:t xml:space="preserve">. </w:t>
      </w:r>
      <w:r w:rsidRPr="00721F09">
        <w:rPr>
          <w:rFonts w:ascii="Times New Roman" w:hAnsi="Times New Roman" w:cs="Times New Roman"/>
          <w:b/>
          <w:bCs/>
          <w:color w:val="auto"/>
        </w:rPr>
        <w:t xml:space="preserve">po skončení výkonu funkce poručníka </w:t>
      </w:r>
      <w:r w:rsidRPr="00721F09">
        <w:rPr>
          <w:rFonts w:ascii="Times New Roman" w:hAnsi="Times New Roman" w:cs="Times New Roman"/>
          <w:color w:val="auto"/>
        </w:rPr>
        <w:t>postoupí ten, kdo funkci vykonával, bez zbytečného odkladu, nejpozději však do šesti měsíců, soudu všechno, co měl z důvodu své funkce u sebe, a předloží mu závěrečnou zprávu o výkonu poručenské funkce; její součástí je závěrečný účet ze správy jmění dítěte.</w:t>
      </w:r>
    </w:p>
    <w:p w14:paraId="31ABCBF1" w14:textId="77777777" w:rsidR="00056288" w:rsidRPr="00721F09" w:rsidRDefault="00056288" w:rsidP="00721F09">
      <w:pPr>
        <w:spacing w:after="0" w:line="240" w:lineRule="auto"/>
        <w:rPr>
          <w:rFonts w:ascii="Times New Roman" w:hAnsi="Times New Roman" w:cs="Times New Roman"/>
          <w:szCs w:val="24"/>
        </w:rPr>
      </w:pPr>
    </w:p>
    <w:p w14:paraId="26BBA5E8" w14:textId="77777777" w:rsidR="00056288" w:rsidRPr="00721F09" w:rsidRDefault="00056288" w:rsidP="00721F09">
      <w:pPr>
        <w:spacing w:after="0" w:line="240" w:lineRule="auto"/>
        <w:rPr>
          <w:rFonts w:ascii="Times New Roman" w:hAnsi="Times New Roman" w:cs="Times New Roman"/>
          <w:szCs w:val="24"/>
        </w:rPr>
      </w:pPr>
      <w:r w:rsidRPr="00721F09">
        <w:rPr>
          <w:rFonts w:ascii="Times New Roman" w:hAnsi="Times New Roman" w:cs="Times New Roman"/>
          <w:szCs w:val="24"/>
        </w:rPr>
        <w:t xml:space="preserve">Poručenství OSPOD (nebo fyzické osoby) zaniká, </w:t>
      </w:r>
    </w:p>
    <w:p w14:paraId="07D88875" w14:textId="77777777" w:rsidR="00056288" w:rsidRPr="00721F09" w:rsidRDefault="00056288" w:rsidP="00721F09">
      <w:pPr>
        <w:pStyle w:val="Odstavecseseznamem"/>
        <w:numPr>
          <w:ilvl w:val="0"/>
          <w:numId w:val="43"/>
        </w:numPr>
        <w:spacing w:after="0" w:line="240" w:lineRule="auto"/>
        <w:rPr>
          <w:rFonts w:ascii="Times New Roman" w:hAnsi="Times New Roman" w:cs="Times New Roman"/>
          <w:sz w:val="24"/>
          <w:szCs w:val="24"/>
        </w:rPr>
      </w:pPr>
      <w:r w:rsidRPr="00721F09">
        <w:rPr>
          <w:rFonts w:ascii="Times New Roman" w:hAnsi="Times New Roman" w:cs="Times New Roman"/>
          <w:sz w:val="24"/>
          <w:szCs w:val="24"/>
        </w:rPr>
        <w:t xml:space="preserve">nabude-li alespoň jeden z rodičů dítěte rodičovskou odpovědnost, popřípadě nabude-li schopnost ji vykonávat. </w:t>
      </w:r>
    </w:p>
    <w:p w14:paraId="18F79572" w14:textId="77777777" w:rsidR="00056288" w:rsidRPr="00721F09" w:rsidRDefault="00056288" w:rsidP="00721F09">
      <w:pPr>
        <w:pStyle w:val="Odstavecseseznamem"/>
        <w:numPr>
          <w:ilvl w:val="0"/>
          <w:numId w:val="43"/>
        </w:numPr>
        <w:spacing w:after="0" w:line="240" w:lineRule="auto"/>
        <w:rPr>
          <w:rFonts w:ascii="Times New Roman" w:hAnsi="Times New Roman" w:cs="Times New Roman"/>
          <w:sz w:val="24"/>
          <w:szCs w:val="24"/>
        </w:rPr>
      </w:pPr>
      <w:r w:rsidRPr="00721F09">
        <w:rPr>
          <w:rFonts w:ascii="Times New Roman" w:hAnsi="Times New Roman" w:cs="Times New Roman"/>
          <w:sz w:val="24"/>
          <w:szCs w:val="24"/>
        </w:rPr>
        <w:t xml:space="preserve">nabude-li dítě plnou svéprávnost, </w:t>
      </w:r>
    </w:p>
    <w:p w14:paraId="6D2CFEF1" w14:textId="77777777" w:rsidR="00056288" w:rsidRPr="00721F09" w:rsidRDefault="00056288" w:rsidP="00721F09">
      <w:pPr>
        <w:pStyle w:val="Odstavecseseznamem"/>
        <w:numPr>
          <w:ilvl w:val="0"/>
          <w:numId w:val="43"/>
        </w:numPr>
        <w:spacing w:after="0" w:line="240" w:lineRule="auto"/>
        <w:rPr>
          <w:rFonts w:ascii="Times New Roman" w:hAnsi="Times New Roman" w:cs="Times New Roman"/>
          <w:sz w:val="24"/>
          <w:szCs w:val="24"/>
        </w:rPr>
      </w:pPr>
      <w:r w:rsidRPr="00721F09">
        <w:rPr>
          <w:rFonts w:ascii="Times New Roman" w:hAnsi="Times New Roman" w:cs="Times New Roman"/>
          <w:sz w:val="24"/>
          <w:szCs w:val="24"/>
        </w:rPr>
        <w:t>je-li dítě pravomocně osvojeno,</w:t>
      </w:r>
    </w:p>
    <w:p w14:paraId="723D5D28" w14:textId="77777777" w:rsidR="00056288" w:rsidRPr="00721F09" w:rsidRDefault="00056288" w:rsidP="00721F09">
      <w:pPr>
        <w:pStyle w:val="Odstavecseseznamem"/>
        <w:numPr>
          <w:ilvl w:val="0"/>
          <w:numId w:val="43"/>
        </w:numPr>
        <w:spacing w:after="0" w:line="240" w:lineRule="auto"/>
        <w:rPr>
          <w:rFonts w:ascii="Times New Roman" w:hAnsi="Times New Roman" w:cs="Times New Roman"/>
          <w:sz w:val="24"/>
          <w:szCs w:val="24"/>
        </w:rPr>
      </w:pPr>
      <w:r w:rsidRPr="00721F09">
        <w:rPr>
          <w:rFonts w:ascii="Times New Roman" w:hAnsi="Times New Roman" w:cs="Times New Roman"/>
          <w:sz w:val="24"/>
          <w:szCs w:val="24"/>
        </w:rPr>
        <w:t xml:space="preserve">smrtí poručence, </w:t>
      </w:r>
    </w:p>
    <w:p w14:paraId="372BC03E" w14:textId="77777777" w:rsidR="00056288" w:rsidRPr="00721F09" w:rsidRDefault="00056288" w:rsidP="00721F09">
      <w:pPr>
        <w:pStyle w:val="Odstavecseseznamem"/>
        <w:numPr>
          <w:ilvl w:val="0"/>
          <w:numId w:val="43"/>
        </w:numPr>
        <w:spacing w:after="0" w:line="240" w:lineRule="auto"/>
        <w:rPr>
          <w:rFonts w:ascii="Times New Roman" w:hAnsi="Times New Roman" w:cs="Times New Roman"/>
          <w:sz w:val="24"/>
          <w:szCs w:val="24"/>
        </w:rPr>
      </w:pPr>
      <w:r w:rsidRPr="00721F09">
        <w:rPr>
          <w:rFonts w:ascii="Times New Roman" w:hAnsi="Times New Roman" w:cs="Times New Roman"/>
          <w:sz w:val="24"/>
          <w:szCs w:val="24"/>
        </w:rPr>
        <w:t xml:space="preserve">rozhodnutím soudu o zproštění poručníka jeho funkce, požádá-li o to poručník z důležitých důvodů (OSPOD však poručenství vykonává </w:t>
      </w:r>
      <w:r w:rsidRPr="00721F09">
        <w:rPr>
          <w:rFonts w:ascii="Times New Roman" w:hAnsi="Times New Roman" w:cs="Times New Roman"/>
          <w:i/>
          <w:iCs/>
          <w:sz w:val="24"/>
          <w:szCs w:val="24"/>
        </w:rPr>
        <w:t xml:space="preserve">ex offo </w:t>
      </w:r>
      <w:r w:rsidRPr="00721F09">
        <w:rPr>
          <w:rFonts w:ascii="Times New Roman" w:hAnsi="Times New Roman" w:cs="Times New Roman"/>
          <w:sz w:val="24"/>
          <w:szCs w:val="24"/>
        </w:rPr>
        <w:t>– o zproštění funkce by tak mohl požádat jedině v případě, že by se našel vhodný člověk k výkonu poručenství</w:t>
      </w:r>
      <w:r w:rsidRPr="00721F09">
        <w:rPr>
          <w:rFonts w:ascii="Times New Roman" w:hAnsi="Times New Roman" w:cs="Times New Roman"/>
          <w:i/>
          <w:iCs/>
          <w:sz w:val="24"/>
          <w:szCs w:val="24"/>
        </w:rPr>
        <w:t>)</w:t>
      </w:r>
      <w:r w:rsidRPr="00721F09">
        <w:rPr>
          <w:rFonts w:ascii="Times New Roman" w:hAnsi="Times New Roman" w:cs="Times New Roman"/>
          <w:sz w:val="24"/>
          <w:szCs w:val="24"/>
        </w:rPr>
        <w:t xml:space="preserve">, nebo </w:t>
      </w:r>
    </w:p>
    <w:p w14:paraId="247AD5FA" w14:textId="77777777" w:rsidR="00056288" w:rsidRPr="00721F09" w:rsidRDefault="00056288" w:rsidP="00721F09">
      <w:pPr>
        <w:pStyle w:val="Odstavecseseznamem"/>
        <w:numPr>
          <w:ilvl w:val="0"/>
          <w:numId w:val="43"/>
        </w:numPr>
        <w:spacing w:after="0" w:line="240" w:lineRule="auto"/>
        <w:rPr>
          <w:rFonts w:ascii="Times New Roman" w:hAnsi="Times New Roman" w:cs="Times New Roman"/>
          <w:sz w:val="24"/>
          <w:szCs w:val="24"/>
        </w:rPr>
      </w:pPr>
      <w:r w:rsidRPr="00721F09">
        <w:rPr>
          <w:rFonts w:ascii="Times New Roman" w:hAnsi="Times New Roman" w:cs="Times New Roman"/>
          <w:sz w:val="24"/>
          <w:szCs w:val="24"/>
        </w:rPr>
        <w:t>rozhodnutím soudu o odvolání poručníka.</w:t>
      </w:r>
    </w:p>
    <w:p w14:paraId="0AE0130A" w14:textId="77777777" w:rsidR="00056288" w:rsidRPr="00721F09" w:rsidRDefault="00056288" w:rsidP="00721F09">
      <w:pPr>
        <w:spacing w:after="0" w:line="240" w:lineRule="auto"/>
        <w:rPr>
          <w:rFonts w:ascii="Times New Roman" w:hAnsi="Times New Roman" w:cs="Times New Roman"/>
          <w:szCs w:val="24"/>
        </w:rPr>
      </w:pPr>
    </w:p>
    <w:p w14:paraId="5DBE32D1" w14:textId="64B06A4B" w:rsidR="001132B7" w:rsidRPr="00721F09" w:rsidRDefault="001132B7" w:rsidP="00721F09">
      <w:pPr>
        <w:spacing w:line="240" w:lineRule="auto"/>
        <w:rPr>
          <w:rFonts w:ascii="Times New Roman" w:hAnsi="Times New Roman" w:cs="Times New Roman"/>
          <w:szCs w:val="24"/>
        </w:rPr>
      </w:pPr>
    </w:p>
    <w:p w14:paraId="5EEAAE70" w14:textId="688B7F48" w:rsidR="001132B7" w:rsidRPr="00721F09" w:rsidRDefault="00513FCE" w:rsidP="00721F09">
      <w:pPr>
        <w:pStyle w:val="Nadpis3"/>
        <w:numPr>
          <w:ilvl w:val="0"/>
          <w:numId w:val="0"/>
        </w:numPr>
        <w:spacing w:line="240" w:lineRule="auto"/>
        <w:ind w:left="720" w:hanging="720"/>
        <w:rPr>
          <w:rFonts w:ascii="Times New Roman" w:hAnsi="Times New Roman" w:cs="Times New Roman"/>
          <w:color w:val="auto"/>
          <w:szCs w:val="24"/>
        </w:rPr>
      </w:pPr>
      <w:r w:rsidRPr="00721F09">
        <w:rPr>
          <w:rFonts w:ascii="Times New Roman" w:hAnsi="Times New Roman" w:cs="Times New Roman"/>
          <w:color w:val="auto"/>
          <w:szCs w:val="24"/>
        </w:rPr>
        <w:t xml:space="preserve">1. 3. 7 </w:t>
      </w:r>
      <w:r w:rsidR="001132B7" w:rsidRPr="00721F09">
        <w:rPr>
          <w:rFonts w:ascii="Times New Roman" w:hAnsi="Times New Roman" w:cs="Times New Roman"/>
          <w:color w:val="auto"/>
          <w:szCs w:val="24"/>
        </w:rPr>
        <w:t xml:space="preserve">Změna v úpravě podmínek pro poskytování ochrany a pomoci dětem mladším </w:t>
      </w:r>
      <w:r w:rsidR="00911106" w:rsidRPr="00721F09">
        <w:rPr>
          <w:rFonts w:ascii="Times New Roman" w:hAnsi="Times New Roman" w:cs="Times New Roman"/>
          <w:color w:val="auto"/>
          <w:szCs w:val="24"/>
        </w:rPr>
        <w:t>3</w:t>
      </w:r>
      <w:r w:rsidR="001132B7" w:rsidRPr="00721F09">
        <w:rPr>
          <w:rFonts w:ascii="Times New Roman" w:hAnsi="Times New Roman" w:cs="Times New Roman"/>
          <w:color w:val="auto"/>
          <w:szCs w:val="24"/>
        </w:rPr>
        <w:t xml:space="preserve"> roky v zařízení pro děti vyžadující okamžitou pomoc;</w:t>
      </w:r>
      <w:r w:rsidR="00911106" w:rsidRPr="00721F09">
        <w:rPr>
          <w:rFonts w:ascii="Times New Roman" w:hAnsi="Times New Roman" w:cs="Times New Roman"/>
          <w:color w:val="auto"/>
          <w:szCs w:val="24"/>
        </w:rPr>
        <w:t xml:space="preserve"> legislativně technická oprava §</w:t>
      </w:r>
      <w:r w:rsidR="001A09BE">
        <w:rPr>
          <w:rFonts w:ascii="Times New Roman" w:hAnsi="Times New Roman" w:cs="Times New Roman"/>
          <w:color w:val="auto"/>
          <w:szCs w:val="24"/>
        </w:rPr>
        <w:t xml:space="preserve"> </w:t>
      </w:r>
      <w:r w:rsidR="00911106" w:rsidRPr="00721F09">
        <w:rPr>
          <w:rFonts w:ascii="Times New Roman" w:hAnsi="Times New Roman" w:cs="Times New Roman"/>
          <w:color w:val="auto"/>
          <w:szCs w:val="24"/>
        </w:rPr>
        <w:t>42 ZSPOD</w:t>
      </w:r>
    </w:p>
    <w:p w14:paraId="439113F9" w14:textId="453B0E88" w:rsidR="00911106" w:rsidRPr="00721F09" w:rsidRDefault="0059186E" w:rsidP="00721F09">
      <w:pPr>
        <w:spacing w:line="240" w:lineRule="auto"/>
        <w:rPr>
          <w:rFonts w:ascii="Times New Roman" w:hAnsi="Times New Roman" w:cs="Times New Roman"/>
          <w:szCs w:val="24"/>
        </w:rPr>
      </w:pPr>
      <w:r w:rsidRPr="00721F09">
        <w:rPr>
          <w:rFonts w:ascii="Times New Roman" w:hAnsi="Times New Roman" w:cs="Times New Roman"/>
          <w:szCs w:val="24"/>
        </w:rPr>
        <w:t>V</w:t>
      </w:r>
      <w:r w:rsidR="009F661E" w:rsidRPr="00721F09">
        <w:rPr>
          <w:rFonts w:ascii="Times New Roman" w:hAnsi="Times New Roman" w:cs="Times New Roman"/>
          <w:szCs w:val="24"/>
        </w:rPr>
        <w:t> přechodných ustanoveních zákona č. 363/20</w:t>
      </w:r>
      <w:r w:rsidR="001A09BE">
        <w:rPr>
          <w:rFonts w:ascii="Times New Roman" w:hAnsi="Times New Roman" w:cs="Times New Roman"/>
          <w:szCs w:val="24"/>
        </w:rPr>
        <w:t>2</w:t>
      </w:r>
      <w:r w:rsidR="009F661E" w:rsidRPr="00721F09">
        <w:rPr>
          <w:rFonts w:ascii="Times New Roman" w:hAnsi="Times New Roman" w:cs="Times New Roman"/>
          <w:szCs w:val="24"/>
        </w:rPr>
        <w:t>1, kterým se mění zákon 359/</w:t>
      </w:r>
      <w:r w:rsidR="001A09BE">
        <w:rPr>
          <w:rFonts w:ascii="Times New Roman" w:hAnsi="Times New Roman" w:cs="Times New Roman"/>
          <w:szCs w:val="24"/>
        </w:rPr>
        <w:t>1999</w:t>
      </w:r>
      <w:r w:rsidR="009F661E" w:rsidRPr="00721F09">
        <w:rPr>
          <w:rFonts w:ascii="Times New Roman" w:hAnsi="Times New Roman" w:cs="Times New Roman"/>
          <w:szCs w:val="24"/>
        </w:rPr>
        <w:t xml:space="preserve"> Sb., byla omezena možnost poskytování ochrany a pomoci dětem nejmladšího věku v zařízení pro děti vyžadující okamžitou pomoc tak, že dětem do 3 let věku může ZDVOP poskytovat </w:t>
      </w:r>
      <w:r w:rsidR="00C012E3" w:rsidRPr="00721F09">
        <w:rPr>
          <w:rFonts w:ascii="Times New Roman" w:hAnsi="Times New Roman" w:cs="Times New Roman"/>
          <w:szCs w:val="24"/>
        </w:rPr>
        <w:t>pobytové služby jen do konce roku 2023.</w:t>
      </w:r>
    </w:p>
    <w:p w14:paraId="406551CD" w14:textId="1E42929B" w:rsidR="00C012E3" w:rsidRPr="00721F09" w:rsidRDefault="00C012E3" w:rsidP="00721F09">
      <w:pPr>
        <w:spacing w:line="240" w:lineRule="auto"/>
        <w:rPr>
          <w:rFonts w:ascii="Times New Roman" w:hAnsi="Times New Roman" w:cs="Times New Roman"/>
          <w:szCs w:val="24"/>
        </w:rPr>
      </w:pPr>
      <w:r w:rsidRPr="00721F09">
        <w:rPr>
          <w:rFonts w:ascii="Times New Roman" w:hAnsi="Times New Roman" w:cs="Times New Roman"/>
          <w:szCs w:val="24"/>
        </w:rPr>
        <w:lastRenderedPageBreak/>
        <w:t>Toto ustanovení se jeví jako nesystémové, proto je nutná novelizace.</w:t>
      </w:r>
    </w:p>
    <w:p w14:paraId="413BA79F" w14:textId="4CB862E2" w:rsidR="00CD36DD" w:rsidRPr="00721F09" w:rsidRDefault="00CD36DD" w:rsidP="00721F09">
      <w:pPr>
        <w:spacing w:line="240" w:lineRule="auto"/>
        <w:rPr>
          <w:rFonts w:ascii="Times New Roman" w:hAnsi="Times New Roman" w:cs="Times New Roman"/>
          <w:szCs w:val="24"/>
        </w:rPr>
      </w:pPr>
      <w:r w:rsidRPr="00721F09">
        <w:rPr>
          <w:rFonts w:ascii="Times New Roman" w:hAnsi="Times New Roman" w:cs="Times New Roman"/>
          <w:szCs w:val="24"/>
        </w:rPr>
        <w:t xml:space="preserve">Součástí vládního návrhu novely ZSPOD, která byla vyhlášena pod č. 363/2021 Sb., byl </w:t>
      </w:r>
      <w:r w:rsidR="001A09BE">
        <w:rPr>
          <w:rFonts w:ascii="Times New Roman" w:hAnsi="Times New Roman" w:cs="Times New Roman"/>
          <w:szCs w:val="24"/>
        </w:rPr>
        <w:br/>
      </w:r>
      <w:r w:rsidRPr="00721F09">
        <w:rPr>
          <w:rFonts w:ascii="Times New Roman" w:hAnsi="Times New Roman" w:cs="Times New Roman"/>
          <w:szCs w:val="24"/>
        </w:rPr>
        <w:t xml:space="preserve">i novelizační bod, kterým se v § 42 ZSPOD bez náhrady rušila ustanovení odstavců 5 až 12. V rámci návrhu zákona schváleného Poslaneckou sněmovnou dne 6. 8. 2021 byl schválen </w:t>
      </w:r>
      <w:r w:rsidR="001A09BE">
        <w:rPr>
          <w:rFonts w:ascii="Times New Roman" w:hAnsi="Times New Roman" w:cs="Times New Roman"/>
          <w:szCs w:val="24"/>
        </w:rPr>
        <w:br/>
      </w:r>
      <w:r w:rsidRPr="00721F09">
        <w:rPr>
          <w:rFonts w:ascii="Times New Roman" w:hAnsi="Times New Roman" w:cs="Times New Roman"/>
          <w:szCs w:val="24"/>
        </w:rPr>
        <w:t xml:space="preserve">i tento novelizační bod, nicméně z textu schváleného zákona ve znění, ve kterém byl zákon postoupen k projednání do Senátu PČR, tento novelizační bod nedopatřením vypadnul. </w:t>
      </w:r>
      <w:r w:rsidRPr="00721F09">
        <w:rPr>
          <w:rFonts w:ascii="Times New Roman" w:hAnsi="Times New Roman" w:cs="Times New Roman"/>
          <w:szCs w:val="24"/>
        </w:rPr>
        <w:br/>
        <w:t>I přesto, že zákon č. 363/2021 Sb. ve znění vyhlášeném ve Sbírce zákonů ustanovení § 42 odst. 5 až 12 výslovně nezrušil, jsou tato ustanovení obsoletní s ohledem na nové platné znění § 42 odst. 1 až 4, § 42a a § 42aa ZSPOD. V zájmu právní jistoty adresátů zákona se nicméně navrhuje, aby nejbližší další novelou ZSPOD byly odstavce 5 až 12 v ustanovení § 42 výslovně zrušeny.</w:t>
      </w:r>
    </w:p>
    <w:p w14:paraId="201BF6BB" w14:textId="6D56F656" w:rsidR="006F2532" w:rsidRPr="00721F09" w:rsidRDefault="00513FCE" w:rsidP="00721F09">
      <w:pPr>
        <w:pStyle w:val="Nadpis3"/>
        <w:numPr>
          <w:ilvl w:val="0"/>
          <w:numId w:val="0"/>
        </w:numPr>
        <w:spacing w:line="240" w:lineRule="auto"/>
        <w:ind w:left="720" w:hanging="720"/>
        <w:rPr>
          <w:rFonts w:ascii="Times New Roman" w:hAnsi="Times New Roman" w:cs="Times New Roman"/>
          <w:color w:val="auto"/>
          <w:szCs w:val="24"/>
        </w:rPr>
      </w:pPr>
      <w:r w:rsidRPr="00721F09">
        <w:rPr>
          <w:rFonts w:ascii="Times New Roman" w:hAnsi="Times New Roman" w:cs="Times New Roman"/>
          <w:color w:val="auto"/>
          <w:szCs w:val="24"/>
        </w:rPr>
        <w:t>1. 3. 8</w:t>
      </w:r>
      <w:r w:rsidR="006F2532" w:rsidRPr="00721F09">
        <w:rPr>
          <w:rFonts w:ascii="Times New Roman" w:hAnsi="Times New Roman" w:cs="Times New Roman"/>
          <w:color w:val="auto"/>
          <w:szCs w:val="24"/>
        </w:rPr>
        <w:t>. Zrušení úpravy dětských domovů pro děti do 3 let věku a ukončení jejich činnosti</w:t>
      </w:r>
    </w:p>
    <w:p w14:paraId="0E53CB02" w14:textId="58B6639F" w:rsidR="006F2532" w:rsidRPr="00721F09" w:rsidRDefault="006F2532" w:rsidP="00721F09">
      <w:pPr>
        <w:spacing w:line="240" w:lineRule="auto"/>
        <w:rPr>
          <w:rFonts w:ascii="Times New Roman" w:hAnsi="Times New Roman" w:cs="Times New Roman"/>
          <w:szCs w:val="24"/>
        </w:rPr>
      </w:pPr>
      <w:r w:rsidRPr="00721F09">
        <w:rPr>
          <w:rFonts w:ascii="Times New Roman" w:hAnsi="Times New Roman" w:cs="Times New Roman"/>
          <w:szCs w:val="24"/>
        </w:rPr>
        <w:t>Shora uvedená problematika je v zákoně. č. 359/1999 Sb. upravena v §§ 13a, 16b a v §</w:t>
      </w:r>
      <w:r w:rsidR="001A09BE">
        <w:rPr>
          <w:rFonts w:ascii="Times New Roman" w:hAnsi="Times New Roman" w:cs="Times New Roman"/>
          <w:szCs w:val="24"/>
        </w:rPr>
        <w:t xml:space="preserve"> </w:t>
      </w:r>
      <w:r w:rsidRPr="00721F09">
        <w:rPr>
          <w:rFonts w:ascii="Times New Roman" w:hAnsi="Times New Roman" w:cs="Times New Roman"/>
          <w:szCs w:val="24"/>
        </w:rPr>
        <w:t>64. Další úprava obsahuje zákon č. 372/2011 Sb. o zdravotních službách a podmínkách jejich poskytování (zákon o zdravotních službách).</w:t>
      </w:r>
    </w:p>
    <w:p w14:paraId="3F9FC738" w14:textId="77777777" w:rsidR="006F2532" w:rsidRPr="00721F09" w:rsidRDefault="006F2532" w:rsidP="00721F09">
      <w:pPr>
        <w:spacing w:line="240" w:lineRule="auto"/>
        <w:rPr>
          <w:rFonts w:ascii="Times New Roman" w:hAnsi="Times New Roman" w:cs="Times New Roman"/>
          <w:szCs w:val="24"/>
        </w:rPr>
      </w:pPr>
      <w:r w:rsidRPr="00721F09">
        <w:rPr>
          <w:rFonts w:ascii="Times New Roman" w:hAnsi="Times New Roman" w:cs="Times New Roman"/>
          <w:szCs w:val="24"/>
        </w:rPr>
        <w:t>Vzhledem k cílům vytyčeným v této oblasti je nutno dotčenou platnou právní úpravu novelizovat.</w:t>
      </w:r>
    </w:p>
    <w:p w14:paraId="7FBA02CB" w14:textId="77777777" w:rsidR="000A2CBA" w:rsidRPr="00721F09" w:rsidRDefault="000A2CBA" w:rsidP="00721F09">
      <w:pPr>
        <w:shd w:val="clear" w:color="auto" w:fill="FFFFFF"/>
        <w:spacing w:line="240" w:lineRule="auto"/>
        <w:rPr>
          <w:rFonts w:ascii="Times New Roman" w:hAnsi="Times New Roman" w:cs="Times New Roman"/>
          <w:b/>
          <w:bCs/>
          <w:szCs w:val="24"/>
        </w:rPr>
      </w:pPr>
    </w:p>
    <w:p w14:paraId="5338E0BA" w14:textId="609CF042" w:rsidR="00085FD3" w:rsidRPr="00D2269A" w:rsidRDefault="00F94A94" w:rsidP="00721F09">
      <w:pPr>
        <w:pStyle w:val="Nadpis2"/>
        <w:numPr>
          <w:ilvl w:val="0"/>
          <w:numId w:val="0"/>
        </w:numPr>
        <w:spacing w:line="240" w:lineRule="auto"/>
        <w:ind w:left="576" w:hanging="576"/>
        <w:rPr>
          <w:rFonts w:ascii="Times New Roman" w:hAnsi="Times New Roman" w:cs="Times New Roman"/>
          <w:color w:val="auto"/>
          <w:sz w:val="28"/>
          <w:szCs w:val="28"/>
        </w:rPr>
      </w:pPr>
      <w:r w:rsidRPr="00D2269A">
        <w:rPr>
          <w:rFonts w:ascii="Times New Roman" w:hAnsi="Times New Roman" w:cs="Times New Roman"/>
          <w:color w:val="auto"/>
          <w:sz w:val="28"/>
          <w:szCs w:val="28"/>
        </w:rPr>
        <w:t>1.</w:t>
      </w:r>
      <w:r w:rsidR="00604FC9" w:rsidRPr="00D2269A">
        <w:rPr>
          <w:rFonts w:ascii="Times New Roman" w:hAnsi="Times New Roman" w:cs="Times New Roman"/>
          <w:color w:val="auto"/>
          <w:sz w:val="28"/>
          <w:szCs w:val="28"/>
        </w:rPr>
        <w:t xml:space="preserve"> </w:t>
      </w:r>
      <w:r w:rsidRPr="00D2269A">
        <w:rPr>
          <w:rFonts w:ascii="Times New Roman" w:hAnsi="Times New Roman" w:cs="Times New Roman"/>
          <w:color w:val="auto"/>
          <w:sz w:val="28"/>
          <w:szCs w:val="28"/>
        </w:rPr>
        <w:t>4. Identifikace dotčených subjektů</w:t>
      </w:r>
    </w:p>
    <w:p w14:paraId="5D824920" w14:textId="34DDB93C" w:rsidR="00F94A94" w:rsidRPr="00721F09" w:rsidRDefault="00F94A94" w:rsidP="00721F09">
      <w:pPr>
        <w:shd w:val="clear" w:color="auto" w:fill="FFFFFF"/>
        <w:spacing w:line="240" w:lineRule="auto"/>
        <w:rPr>
          <w:rFonts w:ascii="Times New Roman" w:hAnsi="Times New Roman" w:cs="Times New Roman"/>
          <w:szCs w:val="24"/>
        </w:rPr>
      </w:pPr>
      <w:r w:rsidRPr="00721F09">
        <w:rPr>
          <w:rFonts w:ascii="Times New Roman" w:hAnsi="Times New Roman" w:cs="Times New Roman"/>
          <w:szCs w:val="24"/>
        </w:rPr>
        <w:t>Návrh novely zákona bude mít zásadní dopad zejména pro následující subjekty:</w:t>
      </w:r>
    </w:p>
    <w:p w14:paraId="3917F509" w14:textId="3786AC88" w:rsidR="00F94A94" w:rsidRPr="00721F09" w:rsidRDefault="00F94A94" w:rsidP="00721F09">
      <w:pPr>
        <w:pStyle w:val="Odstavecseseznamem"/>
        <w:numPr>
          <w:ilvl w:val="0"/>
          <w:numId w:val="7"/>
        </w:numPr>
        <w:shd w:val="clear" w:color="auto" w:fill="FFFFFF"/>
        <w:spacing w:line="240" w:lineRule="auto"/>
        <w:rPr>
          <w:rFonts w:ascii="Times New Roman" w:hAnsi="Times New Roman" w:cs="Times New Roman"/>
          <w:sz w:val="24"/>
          <w:szCs w:val="24"/>
        </w:rPr>
      </w:pPr>
      <w:r w:rsidRPr="00721F09">
        <w:rPr>
          <w:rFonts w:ascii="Times New Roman" w:hAnsi="Times New Roman" w:cs="Times New Roman"/>
          <w:sz w:val="24"/>
          <w:szCs w:val="24"/>
        </w:rPr>
        <w:t>Nezletilé děti, které jsou nebo mají být osvojeny či přijaty do pěstounské péče</w:t>
      </w:r>
    </w:p>
    <w:p w14:paraId="4495A556" w14:textId="68843E1C" w:rsidR="00F94A94" w:rsidRPr="00721F09" w:rsidRDefault="00F94A94" w:rsidP="00721F09">
      <w:pPr>
        <w:pStyle w:val="Odstavecseseznamem"/>
        <w:numPr>
          <w:ilvl w:val="0"/>
          <w:numId w:val="7"/>
        </w:numPr>
        <w:shd w:val="clear" w:color="auto" w:fill="FFFFFF"/>
        <w:spacing w:line="240" w:lineRule="auto"/>
        <w:rPr>
          <w:rFonts w:ascii="Times New Roman" w:hAnsi="Times New Roman" w:cs="Times New Roman"/>
          <w:sz w:val="24"/>
          <w:szCs w:val="24"/>
        </w:rPr>
      </w:pPr>
      <w:r w:rsidRPr="00721F09">
        <w:rPr>
          <w:rFonts w:ascii="Times New Roman" w:hAnsi="Times New Roman" w:cs="Times New Roman"/>
          <w:sz w:val="24"/>
          <w:szCs w:val="24"/>
        </w:rPr>
        <w:t>Budoucí i současní osvojitelé či pěstouni</w:t>
      </w:r>
    </w:p>
    <w:p w14:paraId="344F977B" w14:textId="35CE310B" w:rsidR="00F94A94" w:rsidRPr="00721F09" w:rsidRDefault="00F94A94" w:rsidP="00721F09">
      <w:pPr>
        <w:pStyle w:val="Odstavecseseznamem"/>
        <w:numPr>
          <w:ilvl w:val="0"/>
          <w:numId w:val="7"/>
        </w:numPr>
        <w:shd w:val="clear" w:color="auto" w:fill="FFFFFF"/>
        <w:spacing w:line="240" w:lineRule="auto"/>
        <w:rPr>
          <w:rFonts w:ascii="Times New Roman" w:hAnsi="Times New Roman" w:cs="Times New Roman"/>
          <w:sz w:val="24"/>
          <w:szCs w:val="24"/>
        </w:rPr>
      </w:pPr>
      <w:r w:rsidRPr="00721F09">
        <w:rPr>
          <w:rFonts w:ascii="Times New Roman" w:hAnsi="Times New Roman" w:cs="Times New Roman"/>
          <w:sz w:val="24"/>
          <w:szCs w:val="24"/>
        </w:rPr>
        <w:t xml:space="preserve">Obce </w:t>
      </w:r>
    </w:p>
    <w:p w14:paraId="423C426C" w14:textId="214BD3AB" w:rsidR="00F94A94" w:rsidRPr="00721F09" w:rsidRDefault="00F94A94" w:rsidP="00721F09">
      <w:pPr>
        <w:pStyle w:val="Odstavecseseznamem"/>
        <w:numPr>
          <w:ilvl w:val="0"/>
          <w:numId w:val="7"/>
        </w:numPr>
        <w:shd w:val="clear" w:color="auto" w:fill="FFFFFF"/>
        <w:spacing w:line="240" w:lineRule="auto"/>
        <w:rPr>
          <w:rFonts w:ascii="Times New Roman" w:hAnsi="Times New Roman" w:cs="Times New Roman"/>
          <w:sz w:val="24"/>
          <w:szCs w:val="24"/>
        </w:rPr>
      </w:pPr>
      <w:r w:rsidRPr="00721F09">
        <w:rPr>
          <w:rFonts w:ascii="Times New Roman" w:hAnsi="Times New Roman" w:cs="Times New Roman"/>
          <w:sz w:val="24"/>
          <w:szCs w:val="24"/>
        </w:rPr>
        <w:t>Obce s rozšířenou působností</w:t>
      </w:r>
    </w:p>
    <w:p w14:paraId="750414E5" w14:textId="7E08BDE1" w:rsidR="005419F6" w:rsidRPr="00721F09" w:rsidRDefault="005419F6" w:rsidP="00721F09">
      <w:pPr>
        <w:pStyle w:val="Odstavecseseznamem"/>
        <w:numPr>
          <w:ilvl w:val="0"/>
          <w:numId w:val="7"/>
        </w:numPr>
        <w:shd w:val="clear" w:color="auto" w:fill="FFFFFF"/>
        <w:spacing w:line="240" w:lineRule="auto"/>
        <w:rPr>
          <w:rFonts w:ascii="Times New Roman" w:hAnsi="Times New Roman" w:cs="Times New Roman"/>
          <w:sz w:val="24"/>
          <w:szCs w:val="24"/>
        </w:rPr>
      </w:pPr>
      <w:r w:rsidRPr="00721F09">
        <w:rPr>
          <w:rFonts w:ascii="Times New Roman" w:hAnsi="Times New Roman" w:cs="Times New Roman"/>
          <w:sz w:val="24"/>
          <w:szCs w:val="24"/>
        </w:rPr>
        <w:t>Obecní úřady</w:t>
      </w:r>
    </w:p>
    <w:p w14:paraId="1B82F7A9" w14:textId="3069619E" w:rsidR="005419F6" w:rsidRPr="00721F09" w:rsidRDefault="005419F6" w:rsidP="00721F09">
      <w:pPr>
        <w:pStyle w:val="Odstavecseseznamem"/>
        <w:numPr>
          <w:ilvl w:val="0"/>
          <w:numId w:val="7"/>
        </w:numPr>
        <w:shd w:val="clear" w:color="auto" w:fill="FFFFFF"/>
        <w:spacing w:line="240" w:lineRule="auto"/>
        <w:rPr>
          <w:rFonts w:ascii="Times New Roman" w:hAnsi="Times New Roman" w:cs="Times New Roman"/>
          <w:sz w:val="24"/>
          <w:szCs w:val="24"/>
        </w:rPr>
      </w:pPr>
      <w:r w:rsidRPr="00721F09">
        <w:rPr>
          <w:rFonts w:ascii="Times New Roman" w:hAnsi="Times New Roman" w:cs="Times New Roman"/>
          <w:sz w:val="24"/>
          <w:szCs w:val="24"/>
        </w:rPr>
        <w:t>Kraje</w:t>
      </w:r>
    </w:p>
    <w:p w14:paraId="55D2AE0F" w14:textId="45383BE7" w:rsidR="005419F6" w:rsidRPr="00721F09" w:rsidRDefault="005419F6" w:rsidP="00721F09">
      <w:pPr>
        <w:pStyle w:val="Odstavecseseznamem"/>
        <w:numPr>
          <w:ilvl w:val="0"/>
          <w:numId w:val="7"/>
        </w:numPr>
        <w:shd w:val="clear" w:color="auto" w:fill="FFFFFF"/>
        <w:spacing w:line="240" w:lineRule="auto"/>
        <w:rPr>
          <w:rFonts w:ascii="Times New Roman" w:hAnsi="Times New Roman" w:cs="Times New Roman"/>
          <w:sz w:val="24"/>
          <w:szCs w:val="24"/>
        </w:rPr>
      </w:pPr>
      <w:r w:rsidRPr="00721F09">
        <w:rPr>
          <w:rFonts w:ascii="Times New Roman" w:hAnsi="Times New Roman" w:cs="Times New Roman"/>
          <w:sz w:val="24"/>
          <w:szCs w:val="24"/>
        </w:rPr>
        <w:t>Krajské úřady</w:t>
      </w:r>
    </w:p>
    <w:p w14:paraId="195EF7D8" w14:textId="01BCD8A2" w:rsidR="005419F6" w:rsidRPr="00721F09" w:rsidRDefault="005419F6" w:rsidP="00721F09">
      <w:pPr>
        <w:pStyle w:val="Odstavecseseznamem"/>
        <w:numPr>
          <w:ilvl w:val="0"/>
          <w:numId w:val="7"/>
        </w:numPr>
        <w:shd w:val="clear" w:color="auto" w:fill="FFFFFF"/>
        <w:spacing w:line="240" w:lineRule="auto"/>
        <w:rPr>
          <w:rFonts w:ascii="Times New Roman" w:hAnsi="Times New Roman" w:cs="Times New Roman"/>
          <w:sz w:val="24"/>
          <w:szCs w:val="24"/>
        </w:rPr>
      </w:pPr>
      <w:r w:rsidRPr="00721F09">
        <w:rPr>
          <w:rFonts w:ascii="Times New Roman" w:hAnsi="Times New Roman" w:cs="Times New Roman"/>
          <w:sz w:val="24"/>
          <w:szCs w:val="24"/>
        </w:rPr>
        <w:t>Poskytovatelé zdravotních služeb</w:t>
      </w:r>
    </w:p>
    <w:p w14:paraId="44CF6032" w14:textId="537C3DD3" w:rsidR="005419F6" w:rsidRPr="00721F09" w:rsidRDefault="005419F6" w:rsidP="00721F09">
      <w:pPr>
        <w:pStyle w:val="Odstavecseseznamem"/>
        <w:numPr>
          <w:ilvl w:val="0"/>
          <w:numId w:val="7"/>
        </w:numPr>
        <w:shd w:val="clear" w:color="auto" w:fill="FFFFFF"/>
        <w:spacing w:line="240" w:lineRule="auto"/>
        <w:rPr>
          <w:rFonts w:ascii="Times New Roman" w:hAnsi="Times New Roman" w:cs="Times New Roman"/>
          <w:sz w:val="24"/>
          <w:szCs w:val="24"/>
        </w:rPr>
      </w:pPr>
      <w:r w:rsidRPr="00721F09">
        <w:rPr>
          <w:rFonts w:ascii="Times New Roman" w:hAnsi="Times New Roman" w:cs="Times New Roman"/>
          <w:sz w:val="24"/>
          <w:szCs w:val="24"/>
        </w:rPr>
        <w:t>Psychologové</w:t>
      </w:r>
    </w:p>
    <w:p w14:paraId="2BC83C9D" w14:textId="3FB0B7C7" w:rsidR="005419F6" w:rsidRPr="00721F09" w:rsidRDefault="005419F6" w:rsidP="00721F09">
      <w:pPr>
        <w:pStyle w:val="Odstavecseseznamem"/>
        <w:numPr>
          <w:ilvl w:val="0"/>
          <w:numId w:val="7"/>
        </w:numPr>
        <w:shd w:val="clear" w:color="auto" w:fill="FFFFFF"/>
        <w:spacing w:line="240" w:lineRule="auto"/>
        <w:rPr>
          <w:rFonts w:ascii="Times New Roman" w:hAnsi="Times New Roman" w:cs="Times New Roman"/>
          <w:sz w:val="24"/>
          <w:szCs w:val="24"/>
        </w:rPr>
      </w:pPr>
      <w:r w:rsidRPr="00721F09">
        <w:rPr>
          <w:rFonts w:ascii="Times New Roman" w:hAnsi="Times New Roman" w:cs="Times New Roman"/>
          <w:sz w:val="24"/>
          <w:szCs w:val="24"/>
        </w:rPr>
        <w:t>Pověřené osoby</w:t>
      </w:r>
    </w:p>
    <w:p w14:paraId="7987131D" w14:textId="5F3172A7" w:rsidR="005419F6" w:rsidRPr="00721F09" w:rsidRDefault="005419F6" w:rsidP="00721F09">
      <w:pPr>
        <w:pStyle w:val="Odstavecseseznamem"/>
        <w:numPr>
          <w:ilvl w:val="0"/>
          <w:numId w:val="7"/>
        </w:numPr>
        <w:shd w:val="clear" w:color="auto" w:fill="FFFFFF"/>
        <w:spacing w:line="240" w:lineRule="auto"/>
        <w:rPr>
          <w:rFonts w:ascii="Times New Roman" w:hAnsi="Times New Roman" w:cs="Times New Roman"/>
          <w:sz w:val="24"/>
          <w:szCs w:val="24"/>
        </w:rPr>
      </w:pPr>
      <w:r w:rsidRPr="00721F09">
        <w:rPr>
          <w:rFonts w:ascii="Times New Roman" w:hAnsi="Times New Roman" w:cs="Times New Roman"/>
          <w:sz w:val="24"/>
          <w:szCs w:val="24"/>
        </w:rPr>
        <w:t>Odborníci pro otázky výchovy a péče o dítě</w:t>
      </w:r>
    </w:p>
    <w:p w14:paraId="07085CA5" w14:textId="0AE03F62" w:rsidR="005419F6" w:rsidRPr="00721F09" w:rsidRDefault="005419F6" w:rsidP="00721F09">
      <w:pPr>
        <w:pStyle w:val="Odstavecseseznamem"/>
        <w:numPr>
          <w:ilvl w:val="0"/>
          <w:numId w:val="7"/>
        </w:numPr>
        <w:shd w:val="clear" w:color="auto" w:fill="FFFFFF"/>
        <w:spacing w:line="240" w:lineRule="auto"/>
        <w:rPr>
          <w:rFonts w:ascii="Times New Roman" w:hAnsi="Times New Roman" w:cs="Times New Roman"/>
          <w:sz w:val="24"/>
          <w:szCs w:val="24"/>
        </w:rPr>
      </w:pPr>
      <w:r w:rsidRPr="00721F09">
        <w:rPr>
          <w:rFonts w:ascii="Times New Roman" w:hAnsi="Times New Roman" w:cs="Times New Roman"/>
          <w:sz w:val="24"/>
          <w:szCs w:val="24"/>
        </w:rPr>
        <w:t>ZDVOP</w:t>
      </w:r>
    </w:p>
    <w:p w14:paraId="57EC55F6" w14:textId="1FC9B93F" w:rsidR="00C10421" w:rsidRPr="00721F09" w:rsidRDefault="00C10421" w:rsidP="00721F09">
      <w:pPr>
        <w:pStyle w:val="Odstavecseseznamem"/>
        <w:numPr>
          <w:ilvl w:val="0"/>
          <w:numId w:val="7"/>
        </w:numPr>
        <w:shd w:val="clear" w:color="auto" w:fill="FFFFFF"/>
        <w:spacing w:line="240" w:lineRule="auto"/>
        <w:rPr>
          <w:rFonts w:ascii="Times New Roman" w:hAnsi="Times New Roman" w:cs="Times New Roman"/>
          <w:sz w:val="24"/>
          <w:szCs w:val="24"/>
        </w:rPr>
      </w:pPr>
      <w:r w:rsidRPr="00721F09">
        <w:rPr>
          <w:rFonts w:ascii="Times New Roman" w:hAnsi="Times New Roman" w:cs="Times New Roman"/>
          <w:sz w:val="24"/>
          <w:szCs w:val="24"/>
        </w:rPr>
        <w:t>Dětské domovy pro děti do 3 let věku a jejich zřizovatelé</w:t>
      </w:r>
    </w:p>
    <w:p w14:paraId="6077E12B" w14:textId="6B8E101A" w:rsidR="00C10421" w:rsidRPr="00721F09" w:rsidRDefault="00C10421" w:rsidP="00721F09">
      <w:pPr>
        <w:shd w:val="clear" w:color="auto" w:fill="FFFFFF"/>
        <w:spacing w:line="240" w:lineRule="auto"/>
        <w:rPr>
          <w:rFonts w:ascii="Times New Roman" w:hAnsi="Times New Roman" w:cs="Times New Roman"/>
          <w:szCs w:val="24"/>
        </w:rPr>
      </w:pPr>
    </w:p>
    <w:p w14:paraId="5FC98931" w14:textId="77777777" w:rsidR="00721F09" w:rsidRDefault="00721F09" w:rsidP="00721F09">
      <w:pPr>
        <w:pStyle w:val="Nadpis2"/>
        <w:numPr>
          <w:ilvl w:val="0"/>
          <w:numId w:val="0"/>
        </w:numPr>
        <w:spacing w:line="240" w:lineRule="auto"/>
        <w:ind w:left="576" w:hanging="576"/>
        <w:rPr>
          <w:rFonts w:ascii="Times New Roman" w:hAnsi="Times New Roman" w:cs="Times New Roman"/>
          <w:color w:val="auto"/>
          <w:sz w:val="24"/>
          <w:szCs w:val="24"/>
        </w:rPr>
      </w:pPr>
    </w:p>
    <w:p w14:paraId="01F456EB" w14:textId="4F8B50B3" w:rsidR="00C10421" w:rsidRPr="00D2269A" w:rsidRDefault="00C10421" w:rsidP="00721F09">
      <w:pPr>
        <w:pStyle w:val="Nadpis2"/>
        <w:numPr>
          <w:ilvl w:val="0"/>
          <w:numId w:val="0"/>
        </w:numPr>
        <w:spacing w:line="240" w:lineRule="auto"/>
        <w:ind w:left="576" w:hanging="576"/>
        <w:rPr>
          <w:rFonts w:ascii="Times New Roman" w:hAnsi="Times New Roman" w:cs="Times New Roman"/>
          <w:color w:val="auto"/>
          <w:sz w:val="28"/>
          <w:szCs w:val="28"/>
        </w:rPr>
      </w:pPr>
      <w:r w:rsidRPr="00D2269A">
        <w:rPr>
          <w:rFonts w:ascii="Times New Roman" w:hAnsi="Times New Roman" w:cs="Times New Roman"/>
          <w:color w:val="auto"/>
          <w:sz w:val="28"/>
          <w:szCs w:val="28"/>
        </w:rPr>
        <w:t>1.5. Popis cílového stavu</w:t>
      </w:r>
    </w:p>
    <w:p w14:paraId="7B6BAB92" w14:textId="6697D725" w:rsidR="002F705D" w:rsidRPr="00721F09" w:rsidRDefault="00D715E0" w:rsidP="00721F09">
      <w:pPr>
        <w:shd w:val="clear" w:color="auto" w:fill="FFFFFF"/>
        <w:spacing w:line="240" w:lineRule="auto"/>
        <w:rPr>
          <w:rFonts w:ascii="Times New Roman" w:hAnsi="Times New Roman" w:cs="Times New Roman"/>
          <w:szCs w:val="24"/>
        </w:rPr>
      </w:pPr>
      <w:r w:rsidRPr="00721F09">
        <w:rPr>
          <w:rFonts w:ascii="Times New Roman" w:hAnsi="Times New Roman" w:cs="Times New Roman"/>
          <w:szCs w:val="24"/>
        </w:rPr>
        <w:t>Cílem n</w:t>
      </w:r>
      <w:r w:rsidR="00604FC9" w:rsidRPr="00721F09">
        <w:rPr>
          <w:rFonts w:ascii="Times New Roman" w:hAnsi="Times New Roman" w:cs="Times New Roman"/>
          <w:szCs w:val="24"/>
        </w:rPr>
        <w:t>ávrhu novelizace</w:t>
      </w:r>
      <w:r w:rsidRPr="00721F09">
        <w:rPr>
          <w:rFonts w:ascii="Times New Roman" w:hAnsi="Times New Roman" w:cs="Times New Roman"/>
          <w:szCs w:val="24"/>
        </w:rPr>
        <w:t xml:space="preserve"> zákona</w:t>
      </w:r>
      <w:r w:rsidR="00604FC9" w:rsidRPr="00721F09">
        <w:rPr>
          <w:rFonts w:ascii="Times New Roman" w:hAnsi="Times New Roman" w:cs="Times New Roman"/>
          <w:szCs w:val="24"/>
        </w:rPr>
        <w:t xml:space="preserve"> č. 359/1999 Sb.</w:t>
      </w:r>
      <w:r w:rsidRPr="00721F09">
        <w:rPr>
          <w:rFonts w:ascii="Times New Roman" w:hAnsi="Times New Roman" w:cs="Times New Roman"/>
          <w:szCs w:val="24"/>
        </w:rPr>
        <w:t xml:space="preserve"> je dosáhnout </w:t>
      </w:r>
      <w:r w:rsidR="00517FA9" w:rsidRPr="00721F09">
        <w:rPr>
          <w:rFonts w:ascii="Times New Roman" w:hAnsi="Times New Roman" w:cs="Times New Roman"/>
          <w:szCs w:val="24"/>
        </w:rPr>
        <w:t>z</w:t>
      </w:r>
      <w:r w:rsidRPr="00721F09">
        <w:rPr>
          <w:rFonts w:ascii="Times New Roman" w:hAnsi="Times New Roman" w:cs="Times New Roman"/>
          <w:szCs w:val="24"/>
        </w:rPr>
        <w:t>ejména následujících změn</w:t>
      </w:r>
      <w:r w:rsidR="00604FC9" w:rsidRPr="00721F09">
        <w:rPr>
          <w:rFonts w:ascii="Times New Roman" w:hAnsi="Times New Roman" w:cs="Times New Roman"/>
          <w:szCs w:val="24"/>
        </w:rPr>
        <w:t xml:space="preserve"> v jednotlivých dílčích oblastech</w:t>
      </w:r>
      <w:r w:rsidRPr="00721F09">
        <w:rPr>
          <w:rFonts w:ascii="Times New Roman" w:hAnsi="Times New Roman" w:cs="Times New Roman"/>
          <w:szCs w:val="24"/>
        </w:rPr>
        <w:t>:</w:t>
      </w:r>
    </w:p>
    <w:p w14:paraId="6A258932" w14:textId="77777777" w:rsidR="00FC4334" w:rsidRPr="00721F09" w:rsidRDefault="00FC4334" w:rsidP="00721F09">
      <w:pPr>
        <w:shd w:val="clear" w:color="auto" w:fill="FFFFFF"/>
        <w:spacing w:line="240" w:lineRule="auto"/>
        <w:rPr>
          <w:rFonts w:ascii="Times New Roman" w:hAnsi="Times New Roman" w:cs="Times New Roman"/>
          <w:szCs w:val="24"/>
        </w:rPr>
      </w:pPr>
    </w:p>
    <w:p w14:paraId="786DABAD" w14:textId="2959F729" w:rsidR="001A2933" w:rsidRPr="00721F09" w:rsidRDefault="007C7733" w:rsidP="00721F09">
      <w:pPr>
        <w:pStyle w:val="Nadpis3"/>
        <w:numPr>
          <w:ilvl w:val="0"/>
          <w:numId w:val="0"/>
        </w:numPr>
        <w:spacing w:line="240" w:lineRule="auto"/>
        <w:ind w:left="720" w:hanging="720"/>
        <w:rPr>
          <w:rFonts w:ascii="Times New Roman" w:hAnsi="Times New Roman" w:cs="Times New Roman"/>
          <w:color w:val="auto"/>
          <w:szCs w:val="24"/>
        </w:rPr>
      </w:pPr>
      <w:r w:rsidRPr="00721F09">
        <w:rPr>
          <w:rFonts w:ascii="Times New Roman" w:hAnsi="Times New Roman" w:cs="Times New Roman"/>
          <w:color w:val="auto"/>
          <w:szCs w:val="24"/>
        </w:rPr>
        <w:t>1.</w:t>
      </w:r>
      <w:r w:rsidR="0076240A" w:rsidRPr="00721F09">
        <w:rPr>
          <w:rFonts w:ascii="Times New Roman" w:hAnsi="Times New Roman" w:cs="Times New Roman"/>
          <w:color w:val="auto"/>
          <w:szCs w:val="24"/>
        </w:rPr>
        <w:t xml:space="preserve"> </w:t>
      </w:r>
      <w:r w:rsidRPr="00721F09">
        <w:rPr>
          <w:rFonts w:ascii="Times New Roman" w:hAnsi="Times New Roman" w:cs="Times New Roman"/>
          <w:color w:val="auto"/>
          <w:szCs w:val="24"/>
        </w:rPr>
        <w:t>5.</w:t>
      </w:r>
      <w:r w:rsidR="0076240A" w:rsidRPr="00721F09">
        <w:rPr>
          <w:rFonts w:ascii="Times New Roman" w:hAnsi="Times New Roman" w:cs="Times New Roman"/>
          <w:color w:val="auto"/>
          <w:szCs w:val="24"/>
        </w:rPr>
        <w:t xml:space="preserve"> </w:t>
      </w:r>
      <w:r w:rsidRPr="00721F09">
        <w:rPr>
          <w:rFonts w:ascii="Times New Roman" w:hAnsi="Times New Roman" w:cs="Times New Roman"/>
          <w:color w:val="auto"/>
          <w:szCs w:val="24"/>
        </w:rPr>
        <w:t>1.</w:t>
      </w:r>
      <w:r w:rsidR="0076240A" w:rsidRPr="00721F09">
        <w:rPr>
          <w:rFonts w:ascii="Times New Roman" w:hAnsi="Times New Roman" w:cs="Times New Roman"/>
          <w:color w:val="auto"/>
          <w:szCs w:val="24"/>
        </w:rPr>
        <w:t xml:space="preserve"> </w:t>
      </w:r>
      <w:r w:rsidRPr="00721F09">
        <w:rPr>
          <w:rFonts w:ascii="Times New Roman" w:hAnsi="Times New Roman" w:cs="Times New Roman"/>
          <w:color w:val="auto"/>
          <w:szCs w:val="24"/>
        </w:rPr>
        <w:t>Zprostředkování osvojení a pěstounské péče</w:t>
      </w:r>
    </w:p>
    <w:p w14:paraId="5918F351" w14:textId="30B9ECFB" w:rsidR="00F305A1" w:rsidRPr="00721F09" w:rsidRDefault="00F305A1" w:rsidP="00721F09">
      <w:pPr>
        <w:pStyle w:val="Odstavecseseznamem"/>
        <w:numPr>
          <w:ilvl w:val="0"/>
          <w:numId w:val="21"/>
        </w:numPr>
        <w:spacing w:line="240" w:lineRule="auto"/>
        <w:rPr>
          <w:rFonts w:ascii="Times New Roman" w:hAnsi="Times New Roman" w:cs="Times New Roman"/>
          <w:bCs/>
          <w:sz w:val="24"/>
          <w:szCs w:val="24"/>
        </w:rPr>
      </w:pPr>
      <w:r w:rsidRPr="00721F09">
        <w:rPr>
          <w:rFonts w:ascii="Times New Roman" w:hAnsi="Times New Roman" w:cs="Times New Roman"/>
          <w:bCs/>
          <w:sz w:val="24"/>
          <w:szCs w:val="24"/>
        </w:rPr>
        <w:t xml:space="preserve">Systematické zpřehlednění </w:t>
      </w:r>
      <w:r w:rsidR="001A09BE">
        <w:rPr>
          <w:rFonts w:ascii="Times New Roman" w:hAnsi="Times New Roman" w:cs="Times New Roman"/>
          <w:bCs/>
          <w:sz w:val="24"/>
          <w:szCs w:val="24"/>
        </w:rPr>
        <w:t xml:space="preserve">Části třetí, </w:t>
      </w:r>
      <w:r w:rsidRPr="00721F09">
        <w:rPr>
          <w:rFonts w:ascii="Times New Roman" w:hAnsi="Times New Roman" w:cs="Times New Roman"/>
          <w:bCs/>
          <w:sz w:val="24"/>
          <w:szCs w:val="24"/>
        </w:rPr>
        <w:t xml:space="preserve">hlavy </w:t>
      </w:r>
      <w:r w:rsidR="001A09BE">
        <w:rPr>
          <w:rFonts w:ascii="Times New Roman" w:hAnsi="Times New Roman" w:cs="Times New Roman"/>
          <w:bCs/>
          <w:sz w:val="24"/>
          <w:szCs w:val="24"/>
        </w:rPr>
        <w:t>IV</w:t>
      </w:r>
      <w:r w:rsidRPr="00721F09">
        <w:rPr>
          <w:rFonts w:ascii="Times New Roman" w:hAnsi="Times New Roman" w:cs="Times New Roman"/>
          <w:bCs/>
          <w:sz w:val="24"/>
          <w:szCs w:val="24"/>
        </w:rPr>
        <w:t xml:space="preserve"> jako celku, zjednodušení právní úpravy zprostředkování osvojení nebo pěstounské péče, zpřesnění užívané terminologie </w:t>
      </w:r>
      <w:r w:rsidR="001A09BE">
        <w:rPr>
          <w:rFonts w:ascii="Times New Roman" w:hAnsi="Times New Roman" w:cs="Times New Roman"/>
          <w:bCs/>
          <w:sz w:val="24"/>
          <w:szCs w:val="24"/>
        </w:rPr>
        <w:br/>
      </w:r>
      <w:r w:rsidRPr="00721F09">
        <w:rPr>
          <w:rFonts w:ascii="Times New Roman" w:hAnsi="Times New Roman" w:cs="Times New Roman"/>
          <w:bCs/>
          <w:sz w:val="24"/>
          <w:szCs w:val="24"/>
        </w:rPr>
        <w:t xml:space="preserve">a </w:t>
      </w:r>
      <w:r w:rsidR="0057286E">
        <w:rPr>
          <w:rFonts w:ascii="Times New Roman" w:hAnsi="Times New Roman" w:cs="Times New Roman"/>
          <w:bCs/>
          <w:sz w:val="24"/>
          <w:szCs w:val="24"/>
        </w:rPr>
        <w:t>p</w:t>
      </w:r>
      <w:r w:rsidRPr="00721F09">
        <w:rPr>
          <w:rFonts w:ascii="Times New Roman" w:hAnsi="Times New Roman" w:cs="Times New Roman"/>
          <w:bCs/>
          <w:sz w:val="24"/>
          <w:szCs w:val="24"/>
        </w:rPr>
        <w:t>rovázání úpravy s úpravou správního řádu a se zásadami správního řízení obecně.</w:t>
      </w:r>
    </w:p>
    <w:p w14:paraId="2D2BFED1" w14:textId="769BFBD4" w:rsidR="00C07532" w:rsidRPr="00721F09" w:rsidRDefault="00D831D3" w:rsidP="00721F09">
      <w:pPr>
        <w:pStyle w:val="Odstavecseseznamem"/>
        <w:numPr>
          <w:ilvl w:val="0"/>
          <w:numId w:val="21"/>
        </w:numPr>
        <w:spacing w:line="240" w:lineRule="auto"/>
        <w:rPr>
          <w:rFonts w:ascii="Times New Roman" w:hAnsi="Times New Roman" w:cs="Times New Roman"/>
          <w:bCs/>
          <w:sz w:val="24"/>
          <w:szCs w:val="24"/>
        </w:rPr>
      </w:pPr>
      <w:r w:rsidRPr="00721F09">
        <w:rPr>
          <w:rFonts w:ascii="Times New Roman" w:hAnsi="Times New Roman" w:cs="Times New Roman"/>
          <w:bCs/>
          <w:sz w:val="24"/>
          <w:szCs w:val="24"/>
        </w:rPr>
        <w:lastRenderedPageBreak/>
        <w:t>Zrychlit a zefektivnit proces</w:t>
      </w:r>
      <w:r w:rsidR="00C07532" w:rsidRPr="00721F09">
        <w:rPr>
          <w:rFonts w:ascii="Times New Roman" w:hAnsi="Times New Roman" w:cs="Times New Roman"/>
          <w:bCs/>
          <w:sz w:val="24"/>
          <w:szCs w:val="24"/>
        </w:rPr>
        <w:t xml:space="preserve"> zprostředkování osvojení nebo pěstounské péče zejména ve fázi před rozhodnutím o zařazení zájemce o zprostředkování osvojení nebo pěstounské péče do evidence žadatelů vedené kra</w:t>
      </w:r>
      <w:r w:rsidRPr="00721F09">
        <w:rPr>
          <w:rFonts w:ascii="Times New Roman" w:hAnsi="Times New Roman" w:cs="Times New Roman"/>
          <w:bCs/>
          <w:sz w:val="24"/>
          <w:szCs w:val="24"/>
        </w:rPr>
        <w:t xml:space="preserve">jským úřadem. </w:t>
      </w:r>
    </w:p>
    <w:p w14:paraId="0BDB5ED0" w14:textId="72B6B71C" w:rsidR="00C07532" w:rsidRPr="00721F09" w:rsidRDefault="00D831D3" w:rsidP="00721F09">
      <w:pPr>
        <w:pStyle w:val="Odstavecseseznamem"/>
        <w:numPr>
          <w:ilvl w:val="0"/>
          <w:numId w:val="22"/>
        </w:numPr>
        <w:spacing w:after="0" w:line="240" w:lineRule="auto"/>
        <w:rPr>
          <w:rFonts w:ascii="Times New Roman" w:hAnsi="Times New Roman" w:cs="Times New Roman"/>
          <w:bCs/>
          <w:sz w:val="24"/>
          <w:szCs w:val="24"/>
          <w:u w:val="single"/>
        </w:rPr>
      </w:pPr>
      <w:r w:rsidRPr="00721F09">
        <w:rPr>
          <w:rFonts w:ascii="Times New Roman" w:hAnsi="Times New Roman" w:cs="Times New Roman"/>
          <w:bCs/>
          <w:sz w:val="24"/>
          <w:szCs w:val="24"/>
        </w:rPr>
        <w:t>V</w:t>
      </w:r>
      <w:r w:rsidR="00C07532" w:rsidRPr="00721F09">
        <w:rPr>
          <w:rFonts w:ascii="Times New Roman" w:hAnsi="Times New Roman" w:cs="Times New Roman"/>
          <w:bCs/>
          <w:sz w:val="24"/>
          <w:szCs w:val="24"/>
        </w:rPr>
        <w:t xml:space="preserve">yjmout odbornou přípravu zájemců z rámce správního řízení, kam věcně vůbec </w:t>
      </w:r>
      <w:r w:rsidR="001A2933" w:rsidRPr="00721F09">
        <w:rPr>
          <w:rFonts w:ascii="Times New Roman" w:hAnsi="Times New Roman" w:cs="Times New Roman"/>
          <w:bCs/>
          <w:sz w:val="24"/>
          <w:szCs w:val="24"/>
        </w:rPr>
        <w:t>nenáleží</w:t>
      </w:r>
      <w:r w:rsidR="00C07532" w:rsidRPr="00721F09">
        <w:rPr>
          <w:rFonts w:ascii="Times New Roman" w:hAnsi="Times New Roman" w:cs="Times New Roman"/>
          <w:bCs/>
          <w:sz w:val="24"/>
          <w:szCs w:val="24"/>
        </w:rPr>
        <w:t>, stanovit subjekt oprávněný tyto přípravy zajišťovat</w:t>
      </w:r>
      <w:r w:rsidR="00680148" w:rsidRPr="00721F09">
        <w:rPr>
          <w:rFonts w:ascii="Times New Roman" w:hAnsi="Times New Roman" w:cs="Times New Roman"/>
          <w:bCs/>
          <w:sz w:val="24"/>
          <w:szCs w:val="24"/>
        </w:rPr>
        <w:t xml:space="preserve">, </w:t>
      </w:r>
      <w:r w:rsidR="00C07532" w:rsidRPr="00721F09">
        <w:rPr>
          <w:rFonts w:ascii="Times New Roman" w:hAnsi="Times New Roman" w:cs="Times New Roman"/>
          <w:bCs/>
          <w:sz w:val="24"/>
          <w:szCs w:val="24"/>
        </w:rPr>
        <w:t>stanovit účel a rozsah přípravy a rovněž standardizovat způsob</w:t>
      </w:r>
      <w:r w:rsidRPr="00721F09">
        <w:rPr>
          <w:rFonts w:ascii="Times New Roman" w:hAnsi="Times New Roman" w:cs="Times New Roman"/>
          <w:bCs/>
          <w:sz w:val="24"/>
          <w:szCs w:val="24"/>
        </w:rPr>
        <w:t xml:space="preserve"> dokládání absolvování přípravy.</w:t>
      </w:r>
    </w:p>
    <w:p w14:paraId="79B53832" w14:textId="77777777" w:rsidR="008911EB" w:rsidRPr="00721F09" w:rsidRDefault="008911EB" w:rsidP="00721F09">
      <w:pPr>
        <w:pStyle w:val="Odstavecseseznamem"/>
        <w:numPr>
          <w:ilvl w:val="0"/>
          <w:numId w:val="22"/>
        </w:numPr>
        <w:spacing w:after="0" w:line="240" w:lineRule="auto"/>
        <w:rPr>
          <w:rFonts w:ascii="Times New Roman" w:hAnsi="Times New Roman" w:cs="Times New Roman"/>
          <w:bCs/>
          <w:sz w:val="24"/>
          <w:szCs w:val="24"/>
          <w:u w:val="single"/>
        </w:rPr>
      </w:pPr>
      <w:r w:rsidRPr="00721F09">
        <w:rPr>
          <w:rFonts w:ascii="Times New Roman" w:hAnsi="Times New Roman" w:cs="Times New Roman"/>
          <w:bCs/>
          <w:sz w:val="24"/>
          <w:szCs w:val="24"/>
        </w:rPr>
        <w:t>Zpřehlednit, standardizovat a zjednodušit systém odborného posouzení žadatelů, pokud jde o psychickou způsobilost k výkonu NRP.</w:t>
      </w:r>
    </w:p>
    <w:p w14:paraId="53B0CF62" w14:textId="25AB6509" w:rsidR="00C07532" w:rsidRPr="00721F09" w:rsidRDefault="00D831D3" w:rsidP="00721F09">
      <w:pPr>
        <w:pStyle w:val="Odstavecseseznamem"/>
        <w:numPr>
          <w:ilvl w:val="0"/>
          <w:numId w:val="22"/>
        </w:numPr>
        <w:spacing w:after="0" w:line="240" w:lineRule="auto"/>
        <w:rPr>
          <w:rFonts w:ascii="Times New Roman" w:hAnsi="Times New Roman" w:cs="Times New Roman"/>
          <w:bCs/>
          <w:sz w:val="24"/>
          <w:szCs w:val="24"/>
          <w:u w:val="single"/>
        </w:rPr>
      </w:pPr>
      <w:r w:rsidRPr="00721F09">
        <w:rPr>
          <w:rFonts w:ascii="Times New Roman" w:hAnsi="Times New Roman" w:cs="Times New Roman"/>
          <w:bCs/>
          <w:sz w:val="24"/>
          <w:szCs w:val="24"/>
        </w:rPr>
        <w:t>R</w:t>
      </w:r>
      <w:r w:rsidR="00C07532" w:rsidRPr="00721F09">
        <w:rPr>
          <w:rFonts w:ascii="Times New Roman" w:hAnsi="Times New Roman" w:cs="Times New Roman"/>
          <w:bCs/>
          <w:sz w:val="24"/>
          <w:szCs w:val="24"/>
        </w:rPr>
        <w:t xml:space="preserve">ozšířit podklady k posuzování osobnostních charakteristik </w:t>
      </w:r>
      <w:r w:rsidR="00366409" w:rsidRPr="00721F09">
        <w:rPr>
          <w:rFonts w:ascii="Times New Roman" w:hAnsi="Times New Roman" w:cs="Times New Roman"/>
          <w:bCs/>
          <w:sz w:val="24"/>
          <w:szCs w:val="24"/>
        </w:rPr>
        <w:t xml:space="preserve">(např. </w:t>
      </w:r>
      <w:r w:rsidR="00C07532" w:rsidRPr="00721F09">
        <w:rPr>
          <w:rFonts w:ascii="Times New Roman" w:hAnsi="Times New Roman" w:cs="Times New Roman"/>
          <w:bCs/>
          <w:sz w:val="24"/>
          <w:szCs w:val="24"/>
        </w:rPr>
        <w:t xml:space="preserve">o výpis z evidence </w:t>
      </w:r>
      <w:r w:rsidRPr="00721F09">
        <w:rPr>
          <w:rFonts w:ascii="Times New Roman" w:hAnsi="Times New Roman" w:cs="Times New Roman"/>
          <w:bCs/>
          <w:sz w:val="24"/>
          <w:szCs w:val="24"/>
        </w:rPr>
        <w:t>přestupků</w:t>
      </w:r>
      <w:r w:rsidR="00366409" w:rsidRPr="00721F09">
        <w:rPr>
          <w:rFonts w:ascii="Times New Roman" w:hAnsi="Times New Roman" w:cs="Times New Roman"/>
          <w:bCs/>
          <w:sz w:val="24"/>
          <w:szCs w:val="24"/>
        </w:rPr>
        <w:t>)</w:t>
      </w:r>
      <w:r w:rsidRPr="00721F09">
        <w:rPr>
          <w:rFonts w:ascii="Times New Roman" w:hAnsi="Times New Roman" w:cs="Times New Roman"/>
          <w:bCs/>
          <w:sz w:val="24"/>
          <w:szCs w:val="24"/>
        </w:rPr>
        <w:t>.</w:t>
      </w:r>
    </w:p>
    <w:p w14:paraId="4110BA6B" w14:textId="76031D20" w:rsidR="00C07532" w:rsidRPr="00721F09" w:rsidRDefault="00D831D3" w:rsidP="00721F09">
      <w:pPr>
        <w:pStyle w:val="Odstavecseseznamem"/>
        <w:numPr>
          <w:ilvl w:val="0"/>
          <w:numId w:val="22"/>
        </w:numPr>
        <w:spacing w:after="0" w:line="240" w:lineRule="auto"/>
        <w:ind w:left="714" w:hanging="357"/>
        <w:rPr>
          <w:rFonts w:ascii="Times New Roman" w:hAnsi="Times New Roman" w:cs="Times New Roman"/>
          <w:bCs/>
          <w:sz w:val="24"/>
          <w:szCs w:val="24"/>
          <w:u w:val="single"/>
        </w:rPr>
      </w:pPr>
      <w:r w:rsidRPr="00721F09">
        <w:rPr>
          <w:rFonts w:ascii="Times New Roman" w:hAnsi="Times New Roman" w:cs="Times New Roman"/>
          <w:bCs/>
          <w:sz w:val="24"/>
          <w:szCs w:val="24"/>
        </w:rPr>
        <w:t>P</w:t>
      </w:r>
      <w:r w:rsidR="00C07532" w:rsidRPr="00721F09">
        <w:rPr>
          <w:rFonts w:ascii="Times New Roman" w:hAnsi="Times New Roman" w:cs="Times New Roman"/>
          <w:bCs/>
          <w:sz w:val="24"/>
          <w:szCs w:val="24"/>
        </w:rPr>
        <w:t>okud je žadatel zařazen do evidence pro zprostředkování osvojení nebo pěstounské péče, automaticky po svěření dítěte do náhradní rodinné péče jej nevyřazovat z evidence žadatelů, ale dále jej vést v evidenci, pokud sám o vyřazení nepožádá nebo nebude vyřazen ve správním řízen</w:t>
      </w:r>
      <w:r w:rsidRPr="00721F09">
        <w:rPr>
          <w:rFonts w:ascii="Times New Roman" w:hAnsi="Times New Roman" w:cs="Times New Roman"/>
          <w:bCs/>
          <w:sz w:val="24"/>
          <w:szCs w:val="24"/>
        </w:rPr>
        <w:t xml:space="preserve">í ze strany </w:t>
      </w:r>
      <w:r w:rsidR="001D38A0">
        <w:rPr>
          <w:rFonts w:ascii="Times New Roman" w:hAnsi="Times New Roman" w:cs="Times New Roman"/>
          <w:bCs/>
          <w:sz w:val="24"/>
          <w:szCs w:val="24"/>
        </w:rPr>
        <w:t>krajského úřadu</w:t>
      </w:r>
      <w:r w:rsidRPr="00721F09">
        <w:rPr>
          <w:rFonts w:ascii="Times New Roman" w:hAnsi="Times New Roman" w:cs="Times New Roman"/>
          <w:bCs/>
          <w:sz w:val="24"/>
          <w:szCs w:val="24"/>
        </w:rPr>
        <w:t xml:space="preserve"> z vážných důvodů.</w:t>
      </w:r>
    </w:p>
    <w:p w14:paraId="39CC7037" w14:textId="09BC58CA" w:rsidR="00C07532" w:rsidRPr="00721F09" w:rsidRDefault="00D831D3" w:rsidP="00721F09">
      <w:pPr>
        <w:pStyle w:val="Odstavecseseznamem"/>
        <w:numPr>
          <w:ilvl w:val="0"/>
          <w:numId w:val="22"/>
        </w:numPr>
        <w:spacing w:after="0" w:line="240" w:lineRule="auto"/>
        <w:ind w:left="714" w:hanging="357"/>
        <w:rPr>
          <w:rFonts w:ascii="Times New Roman" w:hAnsi="Times New Roman" w:cs="Times New Roman"/>
          <w:bCs/>
          <w:sz w:val="24"/>
          <w:szCs w:val="24"/>
          <w:u w:val="single"/>
        </w:rPr>
      </w:pPr>
      <w:r w:rsidRPr="00721F09">
        <w:rPr>
          <w:rFonts w:ascii="Times New Roman" w:hAnsi="Times New Roman" w:cs="Times New Roman"/>
          <w:bCs/>
          <w:sz w:val="24"/>
          <w:szCs w:val="24"/>
        </w:rPr>
        <w:t>R</w:t>
      </w:r>
      <w:r w:rsidR="00C07532" w:rsidRPr="00721F09">
        <w:rPr>
          <w:rFonts w:ascii="Times New Roman" w:hAnsi="Times New Roman" w:cs="Times New Roman"/>
          <w:bCs/>
          <w:sz w:val="24"/>
          <w:szCs w:val="24"/>
        </w:rPr>
        <w:t>ozšířit hodnocení okolností významných pro „párování“.</w:t>
      </w:r>
    </w:p>
    <w:p w14:paraId="4136599E" w14:textId="7B5B21E8" w:rsidR="008D3003" w:rsidRPr="00721F09" w:rsidRDefault="008D3003" w:rsidP="00721F09">
      <w:pPr>
        <w:pStyle w:val="Odstavecseseznamem"/>
        <w:numPr>
          <w:ilvl w:val="0"/>
          <w:numId w:val="22"/>
        </w:numPr>
        <w:spacing w:line="240" w:lineRule="auto"/>
        <w:ind w:left="714" w:hanging="357"/>
        <w:rPr>
          <w:rFonts w:ascii="Times New Roman" w:hAnsi="Times New Roman" w:cs="Times New Roman"/>
          <w:bCs/>
          <w:sz w:val="24"/>
          <w:szCs w:val="24"/>
        </w:rPr>
      </w:pPr>
      <w:r w:rsidRPr="00721F09">
        <w:rPr>
          <w:rFonts w:ascii="Times New Roman" w:hAnsi="Times New Roman" w:cs="Times New Roman"/>
          <w:bCs/>
          <w:sz w:val="24"/>
          <w:szCs w:val="24"/>
        </w:rPr>
        <w:t>V maximální možné míře v rámci navržených úprav využ</w:t>
      </w:r>
      <w:r w:rsidR="001D38A0">
        <w:rPr>
          <w:rFonts w:ascii="Times New Roman" w:hAnsi="Times New Roman" w:cs="Times New Roman"/>
          <w:bCs/>
          <w:sz w:val="24"/>
          <w:szCs w:val="24"/>
        </w:rPr>
        <w:t>ít</w:t>
      </w:r>
      <w:r w:rsidRPr="00721F09">
        <w:rPr>
          <w:rFonts w:ascii="Times New Roman" w:hAnsi="Times New Roman" w:cs="Times New Roman"/>
          <w:bCs/>
          <w:sz w:val="24"/>
          <w:szCs w:val="24"/>
        </w:rPr>
        <w:t xml:space="preserve">, je-li to možné z obsahového hlediska, platné textace daných ustanovení i při jejich jinak vhodných či nezbytných přesunech v rámci upravené systematiky, neboť nemá jít ve svém celku o nové pojetí této oblasti regulace, ale pouze o její, byť významnou úpravu. </w:t>
      </w:r>
    </w:p>
    <w:p w14:paraId="2BD39D2F" w14:textId="17FD6C85" w:rsidR="008D3003" w:rsidRPr="00721F09" w:rsidRDefault="008D3003" w:rsidP="00721F09">
      <w:pPr>
        <w:pStyle w:val="Odstavecseseznamem"/>
        <w:numPr>
          <w:ilvl w:val="0"/>
          <w:numId w:val="22"/>
        </w:numPr>
        <w:spacing w:after="0" w:line="240" w:lineRule="auto"/>
        <w:ind w:left="714" w:hanging="357"/>
        <w:rPr>
          <w:rFonts w:ascii="Times New Roman" w:hAnsi="Times New Roman" w:cs="Times New Roman"/>
          <w:bCs/>
          <w:sz w:val="24"/>
          <w:szCs w:val="24"/>
        </w:rPr>
      </w:pPr>
      <w:r w:rsidRPr="00721F09">
        <w:rPr>
          <w:rFonts w:ascii="Times New Roman" w:hAnsi="Times New Roman" w:cs="Times New Roman"/>
          <w:bCs/>
          <w:sz w:val="24"/>
          <w:szCs w:val="24"/>
        </w:rPr>
        <w:t>Systematicky přizpůsob</w:t>
      </w:r>
      <w:r w:rsidR="00CA41BF" w:rsidRPr="00721F09">
        <w:rPr>
          <w:rFonts w:ascii="Times New Roman" w:hAnsi="Times New Roman" w:cs="Times New Roman"/>
          <w:bCs/>
          <w:sz w:val="24"/>
          <w:szCs w:val="24"/>
        </w:rPr>
        <w:t>it</w:t>
      </w:r>
      <w:r w:rsidRPr="00721F09">
        <w:rPr>
          <w:rFonts w:ascii="Times New Roman" w:hAnsi="Times New Roman" w:cs="Times New Roman"/>
          <w:bCs/>
          <w:sz w:val="24"/>
          <w:szCs w:val="24"/>
        </w:rPr>
        <w:t xml:space="preserve"> právní úprav</w:t>
      </w:r>
      <w:r w:rsidR="00CA41BF" w:rsidRPr="00721F09">
        <w:rPr>
          <w:rFonts w:ascii="Times New Roman" w:hAnsi="Times New Roman" w:cs="Times New Roman"/>
          <w:bCs/>
          <w:sz w:val="24"/>
          <w:szCs w:val="24"/>
        </w:rPr>
        <w:t>u</w:t>
      </w:r>
      <w:r w:rsidRPr="00721F09">
        <w:rPr>
          <w:rFonts w:ascii="Times New Roman" w:hAnsi="Times New Roman" w:cs="Times New Roman"/>
          <w:bCs/>
          <w:sz w:val="24"/>
          <w:szCs w:val="24"/>
        </w:rPr>
        <w:t xml:space="preserve"> okruhům regulace (v rámci jedné skupiny ustanovení upravit to, co se týká evidence a spisové dokumentace dětí, jimž se náhradní rodinná péče zprostředkovává, na straně jedné, na straně druhé pak v rámci další skupiny upravit to, co se týká zájemců o náhradní rodinnou péči),</w:t>
      </w:r>
    </w:p>
    <w:p w14:paraId="7041CF0A" w14:textId="500E6C68" w:rsidR="008D3003" w:rsidRPr="00721F09" w:rsidRDefault="00CA41BF" w:rsidP="00721F09">
      <w:pPr>
        <w:pStyle w:val="Odstavecseseznamem"/>
        <w:numPr>
          <w:ilvl w:val="0"/>
          <w:numId w:val="22"/>
        </w:numPr>
        <w:spacing w:after="0" w:line="240" w:lineRule="auto"/>
        <w:ind w:left="714" w:hanging="357"/>
        <w:rPr>
          <w:rFonts w:ascii="Times New Roman" w:hAnsi="Times New Roman" w:cs="Times New Roman"/>
          <w:bCs/>
          <w:sz w:val="24"/>
          <w:szCs w:val="24"/>
        </w:rPr>
      </w:pPr>
      <w:r w:rsidRPr="00721F09">
        <w:rPr>
          <w:rFonts w:ascii="Times New Roman" w:hAnsi="Times New Roman" w:cs="Times New Roman"/>
          <w:bCs/>
          <w:sz w:val="24"/>
          <w:szCs w:val="24"/>
        </w:rPr>
        <w:t>V</w:t>
      </w:r>
      <w:r w:rsidR="008D3003" w:rsidRPr="00721F09">
        <w:rPr>
          <w:rFonts w:ascii="Times New Roman" w:hAnsi="Times New Roman" w:cs="Times New Roman"/>
          <w:bCs/>
          <w:sz w:val="24"/>
          <w:szCs w:val="24"/>
        </w:rPr>
        <w:t xml:space="preserve"> souvislosti s tím</w:t>
      </w:r>
      <w:r w:rsidRPr="00721F09">
        <w:rPr>
          <w:rFonts w:ascii="Times New Roman" w:hAnsi="Times New Roman" w:cs="Times New Roman"/>
          <w:bCs/>
          <w:sz w:val="24"/>
          <w:szCs w:val="24"/>
        </w:rPr>
        <w:t>to</w:t>
      </w:r>
      <w:r w:rsidR="008D3003" w:rsidRPr="00721F09">
        <w:rPr>
          <w:rFonts w:ascii="Times New Roman" w:hAnsi="Times New Roman" w:cs="Times New Roman"/>
          <w:bCs/>
          <w:sz w:val="24"/>
          <w:szCs w:val="24"/>
        </w:rPr>
        <w:t xml:space="preserve"> systematick</w:t>
      </w:r>
      <w:r w:rsidRPr="00721F09">
        <w:rPr>
          <w:rFonts w:ascii="Times New Roman" w:hAnsi="Times New Roman" w:cs="Times New Roman"/>
          <w:bCs/>
          <w:sz w:val="24"/>
          <w:szCs w:val="24"/>
        </w:rPr>
        <w:t>y</w:t>
      </w:r>
      <w:r w:rsidR="008D3003" w:rsidRPr="00721F09">
        <w:rPr>
          <w:rFonts w:ascii="Times New Roman" w:hAnsi="Times New Roman" w:cs="Times New Roman"/>
          <w:bCs/>
          <w:sz w:val="24"/>
          <w:szCs w:val="24"/>
        </w:rPr>
        <w:t xml:space="preserve"> přizpůsob</w:t>
      </w:r>
      <w:r w:rsidRPr="00721F09">
        <w:rPr>
          <w:rFonts w:ascii="Times New Roman" w:hAnsi="Times New Roman" w:cs="Times New Roman"/>
          <w:bCs/>
          <w:sz w:val="24"/>
          <w:szCs w:val="24"/>
        </w:rPr>
        <w:t>it</w:t>
      </w:r>
      <w:r w:rsidR="008D3003" w:rsidRPr="00721F09">
        <w:rPr>
          <w:rFonts w:ascii="Times New Roman" w:hAnsi="Times New Roman" w:cs="Times New Roman"/>
          <w:bCs/>
          <w:sz w:val="24"/>
          <w:szCs w:val="24"/>
        </w:rPr>
        <w:t xml:space="preserve"> právní úprav</w:t>
      </w:r>
      <w:r w:rsidRPr="00721F09">
        <w:rPr>
          <w:rFonts w:ascii="Times New Roman" w:hAnsi="Times New Roman" w:cs="Times New Roman"/>
          <w:bCs/>
          <w:sz w:val="24"/>
          <w:szCs w:val="24"/>
        </w:rPr>
        <w:t>u</w:t>
      </w:r>
      <w:r w:rsidR="008D3003" w:rsidRPr="00721F09">
        <w:rPr>
          <w:rFonts w:ascii="Times New Roman" w:hAnsi="Times New Roman" w:cs="Times New Roman"/>
          <w:bCs/>
          <w:sz w:val="24"/>
          <w:szCs w:val="24"/>
        </w:rPr>
        <w:t xml:space="preserve"> tomu, jak vymezuje zprostředkování osvojení nebo pěstounské péče úvodní ustanovení § 19a odst. 1 (nejprve tedy vymezit to, co se týká evidence dětí, jimž se náhradní rodinná péče zprostředkovává, pak teprve to, co se týká evidence zájemců o náhradní rodinnou péči a až nakonec upravit vlastní zprostředkování, tedy tzv. párování dětí s vybranými zájemci včetně případného přerušení této správní činnosti), a  dále systematick</w:t>
      </w:r>
      <w:r w:rsidRPr="00721F09">
        <w:rPr>
          <w:rFonts w:ascii="Times New Roman" w:hAnsi="Times New Roman" w:cs="Times New Roman"/>
          <w:bCs/>
          <w:sz w:val="24"/>
          <w:szCs w:val="24"/>
        </w:rPr>
        <w:t>y</w:t>
      </w:r>
      <w:r w:rsidR="008D3003" w:rsidRPr="00721F09">
        <w:rPr>
          <w:rFonts w:ascii="Times New Roman" w:hAnsi="Times New Roman" w:cs="Times New Roman"/>
          <w:bCs/>
          <w:sz w:val="24"/>
          <w:szCs w:val="24"/>
        </w:rPr>
        <w:t xml:space="preserve"> přizpůsob</w:t>
      </w:r>
      <w:r w:rsidRPr="00721F09">
        <w:rPr>
          <w:rFonts w:ascii="Times New Roman" w:hAnsi="Times New Roman" w:cs="Times New Roman"/>
          <w:bCs/>
          <w:sz w:val="24"/>
          <w:szCs w:val="24"/>
        </w:rPr>
        <w:t xml:space="preserve">it </w:t>
      </w:r>
      <w:r w:rsidR="008D3003" w:rsidRPr="00721F09">
        <w:rPr>
          <w:rFonts w:ascii="Times New Roman" w:hAnsi="Times New Roman" w:cs="Times New Roman"/>
          <w:bCs/>
          <w:sz w:val="24"/>
          <w:szCs w:val="24"/>
        </w:rPr>
        <w:t>právní úprav</w:t>
      </w:r>
      <w:r w:rsidRPr="00721F09">
        <w:rPr>
          <w:rFonts w:ascii="Times New Roman" w:hAnsi="Times New Roman" w:cs="Times New Roman"/>
          <w:bCs/>
          <w:sz w:val="24"/>
          <w:szCs w:val="24"/>
        </w:rPr>
        <w:t>u</w:t>
      </w:r>
      <w:r w:rsidR="008D3003" w:rsidRPr="00721F09">
        <w:rPr>
          <w:rFonts w:ascii="Times New Roman" w:hAnsi="Times New Roman" w:cs="Times New Roman"/>
          <w:bCs/>
          <w:sz w:val="24"/>
          <w:szCs w:val="24"/>
        </w:rPr>
        <w:t xml:space="preserve"> průběhu řízení resp. správních činností i z chronologického hlediska (zejm. v případě zájemců jde o úpravu postupu řízení o žádosti o zařazení do evidence postupně od jejího podání na OÚ ORP, přes postup řízení před </w:t>
      </w:r>
      <w:r w:rsidR="001D38A0">
        <w:rPr>
          <w:rFonts w:ascii="Times New Roman" w:hAnsi="Times New Roman" w:cs="Times New Roman"/>
          <w:bCs/>
          <w:sz w:val="24"/>
          <w:szCs w:val="24"/>
        </w:rPr>
        <w:t>krajským úřadem</w:t>
      </w:r>
      <w:r w:rsidR="008D3003" w:rsidRPr="00721F09">
        <w:rPr>
          <w:rFonts w:ascii="Times New Roman" w:hAnsi="Times New Roman" w:cs="Times New Roman"/>
          <w:bCs/>
          <w:sz w:val="24"/>
          <w:szCs w:val="24"/>
        </w:rPr>
        <w:t xml:space="preserve"> a postup MPSV v odvolacím řízení, až ke stanovení povinností žadatelů po jejich zařazení do evidence a postup při vyřazení z této evidence),</w:t>
      </w:r>
    </w:p>
    <w:p w14:paraId="07453718" w14:textId="3D0D2C70" w:rsidR="00C07532" w:rsidRPr="00721F09" w:rsidRDefault="00C07532" w:rsidP="00721F09">
      <w:pPr>
        <w:spacing w:line="240" w:lineRule="auto"/>
        <w:rPr>
          <w:rFonts w:ascii="Times New Roman" w:hAnsi="Times New Roman" w:cs="Times New Roman"/>
          <w:szCs w:val="24"/>
          <w:u w:val="single"/>
        </w:rPr>
      </w:pPr>
    </w:p>
    <w:p w14:paraId="10BE3183" w14:textId="39855799" w:rsidR="001A2933" w:rsidRPr="00721F09" w:rsidRDefault="00D904C6" w:rsidP="00721F09">
      <w:pPr>
        <w:pStyle w:val="Nadpis3"/>
        <w:numPr>
          <w:ilvl w:val="0"/>
          <w:numId w:val="0"/>
        </w:numPr>
        <w:spacing w:line="240" w:lineRule="auto"/>
        <w:ind w:left="720" w:hanging="720"/>
        <w:rPr>
          <w:rFonts w:ascii="Times New Roman" w:hAnsi="Times New Roman" w:cs="Times New Roman"/>
          <w:color w:val="auto"/>
          <w:szCs w:val="24"/>
        </w:rPr>
      </w:pPr>
      <w:r w:rsidRPr="00721F09">
        <w:rPr>
          <w:rFonts w:ascii="Times New Roman" w:hAnsi="Times New Roman" w:cs="Times New Roman"/>
          <w:color w:val="auto"/>
          <w:szCs w:val="24"/>
        </w:rPr>
        <w:t>1.</w:t>
      </w:r>
      <w:r w:rsidR="0076240A" w:rsidRPr="00721F09">
        <w:rPr>
          <w:rFonts w:ascii="Times New Roman" w:hAnsi="Times New Roman" w:cs="Times New Roman"/>
          <w:color w:val="auto"/>
          <w:szCs w:val="24"/>
        </w:rPr>
        <w:t xml:space="preserve"> </w:t>
      </w:r>
      <w:r w:rsidRPr="00721F09">
        <w:rPr>
          <w:rFonts w:ascii="Times New Roman" w:hAnsi="Times New Roman" w:cs="Times New Roman"/>
          <w:color w:val="auto"/>
          <w:szCs w:val="24"/>
        </w:rPr>
        <w:t>5.</w:t>
      </w:r>
      <w:r w:rsidR="002F705D" w:rsidRPr="00721F09">
        <w:rPr>
          <w:rFonts w:ascii="Times New Roman" w:hAnsi="Times New Roman" w:cs="Times New Roman"/>
          <w:color w:val="auto"/>
          <w:szCs w:val="24"/>
        </w:rPr>
        <w:t xml:space="preserve"> </w:t>
      </w:r>
      <w:r w:rsidRPr="00721F09">
        <w:rPr>
          <w:rFonts w:ascii="Times New Roman" w:hAnsi="Times New Roman" w:cs="Times New Roman"/>
          <w:color w:val="auto"/>
          <w:szCs w:val="24"/>
        </w:rPr>
        <w:t>2. Doprovázení pěstoun</w:t>
      </w:r>
      <w:r w:rsidR="00CA41BF" w:rsidRPr="00721F09">
        <w:rPr>
          <w:rFonts w:ascii="Times New Roman" w:hAnsi="Times New Roman" w:cs="Times New Roman"/>
          <w:color w:val="auto"/>
          <w:szCs w:val="24"/>
        </w:rPr>
        <w:t xml:space="preserve">ských rodin, státní příspěvek na výkon pěstounské péče </w:t>
      </w:r>
    </w:p>
    <w:p w14:paraId="0F03BD52" w14:textId="77777777" w:rsidR="001D38A0" w:rsidRDefault="00A439DE" w:rsidP="00721F09">
      <w:pPr>
        <w:pStyle w:val="Odstavecseseznamem"/>
        <w:numPr>
          <w:ilvl w:val="0"/>
          <w:numId w:val="8"/>
        </w:numPr>
        <w:spacing w:line="240" w:lineRule="auto"/>
        <w:rPr>
          <w:rFonts w:ascii="Times New Roman" w:hAnsi="Times New Roman" w:cs="Times New Roman"/>
          <w:sz w:val="24"/>
          <w:szCs w:val="24"/>
        </w:rPr>
      </w:pPr>
      <w:r w:rsidRPr="00721F09">
        <w:rPr>
          <w:rFonts w:ascii="Times New Roman" w:hAnsi="Times New Roman" w:cs="Times New Roman"/>
          <w:sz w:val="24"/>
          <w:szCs w:val="24"/>
        </w:rPr>
        <w:t>T</w:t>
      </w:r>
      <w:r w:rsidR="005D2F63" w:rsidRPr="00721F09">
        <w:rPr>
          <w:rFonts w:ascii="Times New Roman" w:hAnsi="Times New Roman" w:cs="Times New Roman"/>
          <w:sz w:val="24"/>
          <w:szCs w:val="24"/>
        </w:rPr>
        <w:t>erminologické upřesnění práv a povinností osoby pečující a osoby v evidenci v § 47a odst. 2 ZSPOD</w:t>
      </w:r>
      <w:r w:rsidR="00366409" w:rsidRPr="00721F09">
        <w:rPr>
          <w:rFonts w:ascii="Times New Roman" w:hAnsi="Times New Roman" w:cs="Times New Roman"/>
          <w:sz w:val="24"/>
          <w:szCs w:val="24"/>
        </w:rPr>
        <w:t xml:space="preserve">, resp. lépe definovat a v souladu s dobrou praxí upravit zajišťování pomoci a podpory pěstounským rodinám tak, aby mohl být </w:t>
      </w:r>
      <w:r w:rsidR="001D38A0">
        <w:rPr>
          <w:rFonts w:ascii="Times New Roman" w:hAnsi="Times New Roman" w:cs="Times New Roman"/>
          <w:sz w:val="24"/>
          <w:szCs w:val="24"/>
        </w:rPr>
        <w:t>státní příspěvek na výkon pěstounské péče</w:t>
      </w:r>
      <w:r w:rsidR="00366409" w:rsidRPr="00721F09">
        <w:rPr>
          <w:rFonts w:ascii="Times New Roman" w:hAnsi="Times New Roman" w:cs="Times New Roman"/>
          <w:sz w:val="24"/>
          <w:szCs w:val="24"/>
        </w:rPr>
        <w:t xml:space="preserve"> účelně vynakládán a bylo to více ku prospěchu osobám pečujícím, osobám v evidenci a jim svěřeným dětem </w:t>
      </w:r>
      <w:r w:rsidR="005D2F63" w:rsidRPr="00721F09">
        <w:rPr>
          <w:rFonts w:ascii="Times New Roman" w:hAnsi="Times New Roman" w:cs="Times New Roman"/>
          <w:sz w:val="24"/>
          <w:szCs w:val="24"/>
        </w:rPr>
        <w:t xml:space="preserve">a zohlednění praktických zkušeností při jejich realizaci v rámci tzv. doprovázení pěstounských rodin, a to rovněž v souvislosti s úhradou nákladů ze státního příspěvku na výkon pěstounské péče. </w:t>
      </w:r>
    </w:p>
    <w:p w14:paraId="1D179E41" w14:textId="15A3C4DF" w:rsidR="00305545" w:rsidRPr="00721F09" w:rsidRDefault="00305545" w:rsidP="00721F09">
      <w:pPr>
        <w:pStyle w:val="Odstavecseseznamem"/>
        <w:numPr>
          <w:ilvl w:val="0"/>
          <w:numId w:val="8"/>
        </w:numPr>
        <w:spacing w:line="240" w:lineRule="auto"/>
        <w:rPr>
          <w:rFonts w:ascii="Times New Roman" w:hAnsi="Times New Roman" w:cs="Times New Roman"/>
          <w:sz w:val="24"/>
          <w:szCs w:val="24"/>
        </w:rPr>
      </w:pPr>
      <w:r w:rsidRPr="00721F09">
        <w:rPr>
          <w:rFonts w:ascii="Times New Roman" w:hAnsi="Times New Roman" w:cs="Times New Roman"/>
          <w:sz w:val="24"/>
          <w:szCs w:val="24"/>
        </w:rPr>
        <w:t xml:space="preserve">Odlišení doprovázení nezprostředkovaných pěstounů, zejména pokud jde </w:t>
      </w:r>
      <w:r w:rsidR="001D38A0">
        <w:rPr>
          <w:rFonts w:ascii="Times New Roman" w:hAnsi="Times New Roman" w:cs="Times New Roman"/>
          <w:sz w:val="24"/>
          <w:szCs w:val="24"/>
        </w:rPr>
        <w:br/>
      </w:r>
      <w:r w:rsidRPr="00721F09">
        <w:rPr>
          <w:rFonts w:ascii="Times New Roman" w:hAnsi="Times New Roman" w:cs="Times New Roman"/>
          <w:sz w:val="24"/>
          <w:szCs w:val="24"/>
        </w:rPr>
        <w:t xml:space="preserve">o </w:t>
      </w:r>
      <w:r w:rsidR="001D38A0">
        <w:rPr>
          <w:rFonts w:ascii="Times New Roman" w:hAnsi="Times New Roman" w:cs="Times New Roman"/>
          <w:sz w:val="24"/>
          <w:szCs w:val="24"/>
        </w:rPr>
        <w:t>zvyšování si znalostí a dovedností v oblasti výchovy a péči o dítě.</w:t>
      </w:r>
    </w:p>
    <w:p w14:paraId="531D9FC5" w14:textId="77777777" w:rsidR="008911EB" w:rsidRPr="00721F09" w:rsidRDefault="008911EB" w:rsidP="00721F09">
      <w:pPr>
        <w:pStyle w:val="Odstavecseseznamem"/>
        <w:numPr>
          <w:ilvl w:val="0"/>
          <w:numId w:val="8"/>
        </w:numPr>
        <w:spacing w:line="240" w:lineRule="auto"/>
        <w:rPr>
          <w:rFonts w:ascii="Times New Roman" w:hAnsi="Times New Roman" w:cs="Times New Roman"/>
          <w:sz w:val="24"/>
          <w:szCs w:val="24"/>
        </w:rPr>
      </w:pPr>
      <w:r w:rsidRPr="00721F09">
        <w:rPr>
          <w:rFonts w:ascii="Times New Roman" w:hAnsi="Times New Roman" w:cs="Times New Roman"/>
          <w:sz w:val="24"/>
          <w:szCs w:val="24"/>
        </w:rPr>
        <w:t>Zefektivnění doprovázení a větší míra individualizace potřeb každé rodiny, včetně krajní možnosti nemít uzavřenu dohodu o výkonu pěstounské péče a nebýt doprovázen, pakliže to není vyhodnoceno jako potřebné pro svěřené dítě.</w:t>
      </w:r>
    </w:p>
    <w:p w14:paraId="08FDFF00" w14:textId="46C4503D" w:rsidR="00142192" w:rsidRPr="00721F09" w:rsidRDefault="00680148" w:rsidP="00721F09">
      <w:pPr>
        <w:pStyle w:val="Odstavecseseznamem"/>
        <w:numPr>
          <w:ilvl w:val="0"/>
          <w:numId w:val="8"/>
        </w:numPr>
        <w:spacing w:line="240" w:lineRule="auto"/>
        <w:rPr>
          <w:rFonts w:ascii="Times New Roman" w:hAnsi="Times New Roman" w:cs="Times New Roman"/>
          <w:sz w:val="24"/>
          <w:szCs w:val="24"/>
        </w:rPr>
      </w:pPr>
      <w:r w:rsidRPr="00721F09">
        <w:rPr>
          <w:rFonts w:ascii="Times New Roman" w:hAnsi="Times New Roman" w:cs="Times New Roman"/>
          <w:sz w:val="24"/>
          <w:szCs w:val="24"/>
        </w:rPr>
        <w:lastRenderedPageBreak/>
        <w:t>Navýšení s</w:t>
      </w:r>
      <w:r w:rsidR="00142192" w:rsidRPr="00721F09">
        <w:rPr>
          <w:rFonts w:ascii="Times New Roman" w:hAnsi="Times New Roman" w:cs="Times New Roman"/>
          <w:sz w:val="24"/>
          <w:szCs w:val="24"/>
        </w:rPr>
        <w:t>tátní</w:t>
      </w:r>
      <w:r w:rsidRPr="00721F09">
        <w:rPr>
          <w:rFonts w:ascii="Times New Roman" w:hAnsi="Times New Roman" w:cs="Times New Roman"/>
          <w:sz w:val="24"/>
          <w:szCs w:val="24"/>
        </w:rPr>
        <w:t>ho</w:t>
      </w:r>
      <w:r w:rsidR="00142192" w:rsidRPr="00721F09">
        <w:rPr>
          <w:rFonts w:ascii="Times New Roman" w:hAnsi="Times New Roman" w:cs="Times New Roman"/>
          <w:sz w:val="24"/>
          <w:szCs w:val="24"/>
        </w:rPr>
        <w:t xml:space="preserve"> příspěv</w:t>
      </w:r>
      <w:r w:rsidRPr="00721F09">
        <w:rPr>
          <w:rFonts w:ascii="Times New Roman" w:hAnsi="Times New Roman" w:cs="Times New Roman"/>
          <w:sz w:val="24"/>
          <w:szCs w:val="24"/>
        </w:rPr>
        <w:t>ku</w:t>
      </w:r>
      <w:r w:rsidR="00142192" w:rsidRPr="00721F09">
        <w:rPr>
          <w:rFonts w:ascii="Times New Roman" w:hAnsi="Times New Roman" w:cs="Times New Roman"/>
          <w:sz w:val="24"/>
          <w:szCs w:val="24"/>
        </w:rPr>
        <w:t xml:space="preserve"> na výkon pěstounské péče</w:t>
      </w:r>
      <w:r w:rsidR="00305545" w:rsidRPr="00721F09">
        <w:rPr>
          <w:rFonts w:ascii="Times New Roman" w:hAnsi="Times New Roman" w:cs="Times New Roman"/>
          <w:sz w:val="24"/>
          <w:szCs w:val="24"/>
        </w:rPr>
        <w:t xml:space="preserve"> a tím zlepšení sociální práce </w:t>
      </w:r>
      <w:r w:rsidR="001D38A0">
        <w:rPr>
          <w:rFonts w:ascii="Times New Roman" w:hAnsi="Times New Roman" w:cs="Times New Roman"/>
          <w:sz w:val="24"/>
          <w:szCs w:val="24"/>
        </w:rPr>
        <w:br/>
      </w:r>
      <w:r w:rsidR="00305545" w:rsidRPr="00721F09">
        <w:rPr>
          <w:rFonts w:ascii="Times New Roman" w:hAnsi="Times New Roman" w:cs="Times New Roman"/>
          <w:sz w:val="24"/>
          <w:szCs w:val="24"/>
        </w:rPr>
        <w:t>a odborné pomoci a podpory náhradním rodinám.</w:t>
      </w:r>
      <w:r w:rsidR="00142192" w:rsidRPr="00721F09">
        <w:rPr>
          <w:rFonts w:ascii="Times New Roman" w:hAnsi="Times New Roman" w:cs="Times New Roman"/>
          <w:sz w:val="24"/>
          <w:szCs w:val="24"/>
        </w:rPr>
        <w:t xml:space="preserve"> </w:t>
      </w:r>
    </w:p>
    <w:p w14:paraId="7A187DB4" w14:textId="4480D9B7" w:rsidR="00CA41BF" w:rsidRPr="001D38A0" w:rsidRDefault="009D6351" w:rsidP="001D38A0">
      <w:pPr>
        <w:pStyle w:val="Odstavecseseznamem"/>
        <w:numPr>
          <w:ilvl w:val="0"/>
          <w:numId w:val="8"/>
        </w:numPr>
        <w:spacing w:line="240" w:lineRule="auto"/>
        <w:rPr>
          <w:rFonts w:ascii="Times New Roman" w:eastAsiaTheme="minorEastAsia" w:hAnsi="Times New Roman" w:cs="Times New Roman"/>
          <w:sz w:val="24"/>
          <w:szCs w:val="24"/>
        </w:rPr>
      </w:pPr>
      <w:r w:rsidRPr="00721F09">
        <w:rPr>
          <w:rFonts w:ascii="Times New Roman" w:eastAsiaTheme="minorEastAsia" w:hAnsi="Times New Roman" w:cs="Times New Roman"/>
          <w:sz w:val="24"/>
          <w:szCs w:val="24"/>
        </w:rPr>
        <w:t>V </w:t>
      </w:r>
      <w:r w:rsidRPr="001D38A0">
        <w:rPr>
          <w:rFonts w:ascii="Times New Roman" w:eastAsiaTheme="minorEastAsia" w:hAnsi="Times New Roman" w:cs="Times New Roman"/>
          <w:sz w:val="24"/>
          <w:szCs w:val="24"/>
        </w:rPr>
        <w:t xml:space="preserve">oblasti dávek pěstounské péče </w:t>
      </w:r>
      <w:r w:rsidR="00CA41BF" w:rsidRPr="001D38A0">
        <w:rPr>
          <w:rFonts w:ascii="Times New Roman" w:eastAsiaTheme="minorEastAsia" w:hAnsi="Times New Roman" w:cs="Times New Roman"/>
          <w:sz w:val="24"/>
          <w:szCs w:val="24"/>
        </w:rPr>
        <w:t xml:space="preserve">a doprovázení </w:t>
      </w:r>
      <w:r w:rsidRPr="001D38A0">
        <w:rPr>
          <w:rFonts w:ascii="Times New Roman" w:eastAsiaTheme="minorEastAsia" w:hAnsi="Times New Roman" w:cs="Times New Roman"/>
          <w:sz w:val="24"/>
          <w:szCs w:val="24"/>
        </w:rPr>
        <w:t>prov</w:t>
      </w:r>
      <w:r w:rsidR="00305545" w:rsidRPr="001D38A0">
        <w:rPr>
          <w:rFonts w:ascii="Times New Roman" w:eastAsiaTheme="minorEastAsia" w:hAnsi="Times New Roman" w:cs="Times New Roman"/>
          <w:sz w:val="24"/>
          <w:szCs w:val="24"/>
        </w:rPr>
        <w:t>ést</w:t>
      </w:r>
      <w:r w:rsidRPr="001D38A0">
        <w:rPr>
          <w:rFonts w:ascii="Times New Roman" w:eastAsiaTheme="minorEastAsia" w:hAnsi="Times New Roman" w:cs="Times New Roman"/>
          <w:sz w:val="24"/>
          <w:szCs w:val="24"/>
        </w:rPr>
        <w:t xml:space="preserve"> změny související se změnami v občanském zákoníku u péče jiného člověka podle § 953 (svěřenectví)</w:t>
      </w:r>
      <w:r w:rsidR="00CA41BF" w:rsidRPr="001D38A0">
        <w:rPr>
          <w:rFonts w:ascii="Times New Roman" w:eastAsiaTheme="minorEastAsia" w:hAnsi="Times New Roman" w:cs="Times New Roman"/>
          <w:sz w:val="24"/>
          <w:szCs w:val="24"/>
        </w:rPr>
        <w:t xml:space="preserve"> – sjednocení s nezprostředkovanou pěstounskou péčí</w:t>
      </w:r>
      <w:r w:rsidRPr="001D38A0">
        <w:rPr>
          <w:rFonts w:ascii="Times New Roman" w:eastAsiaTheme="minorEastAsia" w:hAnsi="Times New Roman" w:cs="Times New Roman"/>
          <w:sz w:val="24"/>
          <w:szCs w:val="24"/>
        </w:rPr>
        <w:t>.</w:t>
      </w:r>
      <w:r w:rsidR="001D38A0" w:rsidRPr="001D38A0">
        <w:rPr>
          <w:rFonts w:ascii="Times New Roman" w:eastAsiaTheme="minorEastAsia" w:hAnsi="Times New Roman" w:cs="Times New Roman"/>
          <w:sz w:val="24"/>
          <w:szCs w:val="24"/>
        </w:rPr>
        <w:t xml:space="preserve"> </w:t>
      </w:r>
      <w:r w:rsidR="00CA41BF" w:rsidRPr="001D38A0">
        <w:rPr>
          <w:rFonts w:ascii="Times New Roman" w:eastAsiaTheme="minorEastAsia" w:hAnsi="Times New Roman" w:cs="Times New Roman"/>
          <w:sz w:val="24"/>
          <w:szCs w:val="24"/>
        </w:rPr>
        <w:t>Navržená úprava musí zachovat práva a povinnosti u stávajících nezprostředkovaných pěstounů a umožnit osobám, které mají nyní dítě ve svěřenectví, dosáhnout na stejné nároky.</w:t>
      </w:r>
      <w:r w:rsidR="00CA41BF" w:rsidRPr="001D38A0">
        <w:rPr>
          <w:rFonts w:ascii="Times New Roman" w:eastAsiaTheme="minorEastAsia" w:hAnsi="Times New Roman" w:cs="Times New Roman"/>
          <w:szCs w:val="24"/>
        </w:rPr>
        <w:t xml:space="preserve"> </w:t>
      </w:r>
    </w:p>
    <w:p w14:paraId="4EB29C00" w14:textId="77777777" w:rsidR="0019239C" w:rsidRPr="00721F09" w:rsidRDefault="0019239C" w:rsidP="00721F09">
      <w:pPr>
        <w:spacing w:line="240" w:lineRule="auto"/>
        <w:rPr>
          <w:rFonts w:ascii="Times New Roman" w:hAnsi="Times New Roman" w:cs="Times New Roman"/>
          <w:b/>
          <w:bCs/>
          <w:szCs w:val="24"/>
          <w:highlight w:val="red"/>
          <w:u w:val="single"/>
        </w:rPr>
      </w:pPr>
    </w:p>
    <w:p w14:paraId="7E3AB0F0" w14:textId="3E978707" w:rsidR="00C304B9" w:rsidRPr="00721F09" w:rsidRDefault="002709B3" w:rsidP="00721F09">
      <w:pPr>
        <w:pStyle w:val="Nadpis3"/>
        <w:numPr>
          <w:ilvl w:val="0"/>
          <w:numId w:val="0"/>
        </w:numPr>
        <w:spacing w:line="240" w:lineRule="auto"/>
        <w:ind w:left="720" w:hanging="720"/>
        <w:rPr>
          <w:rFonts w:ascii="Times New Roman" w:hAnsi="Times New Roman" w:cs="Times New Roman"/>
          <w:color w:val="auto"/>
          <w:szCs w:val="24"/>
        </w:rPr>
      </w:pPr>
      <w:r w:rsidRPr="00721F09">
        <w:rPr>
          <w:rFonts w:ascii="Times New Roman" w:hAnsi="Times New Roman" w:cs="Times New Roman"/>
          <w:color w:val="auto"/>
          <w:szCs w:val="24"/>
        </w:rPr>
        <w:t>1.5. 3 Svěřenectví</w:t>
      </w:r>
    </w:p>
    <w:p w14:paraId="406EFDF1" w14:textId="4FEC9488" w:rsidR="00305545" w:rsidRPr="00721F09" w:rsidRDefault="00305545" w:rsidP="00721F09">
      <w:pPr>
        <w:pStyle w:val="Odstavecseseznamem"/>
        <w:numPr>
          <w:ilvl w:val="0"/>
          <w:numId w:val="24"/>
        </w:numPr>
        <w:spacing w:line="240" w:lineRule="auto"/>
        <w:rPr>
          <w:rFonts w:ascii="Times New Roman" w:hAnsi="Times New Roman" w:cs="Times New Roman"/>
          <w:sz w:val="24"/>
          <w:szCs w:val="24"/>
        </w:rPr>
      </w:pPr>
      <w:r w:rsidRPr="00721F09">
        <w:rPr>
          <w:rFonts w:ascii="Times New Roman" w:hAnsi="Times New Roman" w:cs="Times New Roman"/>
          <w:bCs/>
          <w:sz w:val="24"/>
          <w:szCs w:val="24"/>
        </w:rPr>
        <w:t>S</w:t>
      </w:r>
      <w:r w:rsidR="00F176ED" w:rsidRPr="00721F09">
        <w:rPr>
          <w:rFonts w:ascii="Times New Roman" w:hAnsi="Times New Roman" w:cs="Times New Roman"/>
          <w:bCs/>
          <w:sz w:val="24"/>
          <w:szCs w:val="24"/>
        </w:rPr>
        <w:t xml:space="preserve">jednocení institutů náhradní rodinné péče vykonávané osobami dítěti příbuznými nebo blízkými, kdy nedochází ke zprostředkování ze strany státu podle zákona č. 359/1999 Sb. (svěřenectví a nezprostředkovaná pěstounská péče). </w:t>
      </w:r>
    </w:p>
    <w:p w14:paraId="2D9D27F9" w14:textId="23151C40" w:rsidR="00305545" w:rsidRPr="00721F09" w:rsidRDefault="00305545" w:rsidP="00721F09">
      <w:pPr>
        <w:pStyle w:val="Odstavecseseznamem"/>
        <w:numPr>
          <w:ilvl w:val="0"/>
          <w:numId w:val="24"/>
        </w:numPr>
        <w:spacing w:line="240" w:lineRule="auto"/>
        <w:rPr>
          <w:rFonts w:ascii="Times New Roman" w:hAnsi="Times New Roman" w:cs="Times New Roman"/>
          <w:sz w:val="24"/>
          <w:szCs w:val="24"/>
        </w:rPr>
      </w:pPr>
      <w:r w:rsidRPr="00721F09">
        <w:rPr>
          <w:rFonts w:ascii="Times New Roman" w:hAnsi="Times New Roman" w:cs="Times New Roman"/>
          <w:bCs/>
          <w:sz w:val="24"/>
          <w:szCs w:val="24"/>
        </w:rPr>
        <w:t>S</w:t>
      </w:r>
      <w:r w:rsidR="00F176ED" w:rsidRPr="00721F09">
        <w:rPr>
          <w:rFonts w:ascii="Times New Roman" w:hAnsi="Times New Roman" w:cs="Times New Roman"/>
          <w:bCs/>
          <w:sz w:val="24"/>
          <w:szCs w:val="24"/>
        </w:rPr>
        <w:t xml:space="preserve">jednocení postavení dětí umístěných v péči jiné fyzické osoby </w:t>
      </w:r>
      <w:r w:rsidR="001D38A0">
        <w:rPr>
          <w:rFonts w:ascii="Times New Roman" w:hAnsi="Times New Roman" w:cs="Times New Roman"/>
          <w:bCs/>
          <w:sz w:val="24"/>
          <w:szCs w:val="24"/>
        </w:rPr>
        <w:t xml:space="preserve">(svěřenectví) </w:t>
      </w:r>
      <w:r w:rsidR="001D38A0">
        <w:rPr>
          <w:rFonts w:ascii="Times New Roman" w:hAnsi="Times New Roman" w:cs="Times New Roman"/>
          <w:bCs/>
          <w:sz w:val="24"/>
          <w:szCs w:val="24"/>
        </w:rPr>
        <w:br/>
      </w:r>
      <w:r w:rsidR="00F176ED" w:rsidRPr="00721F09">
        <w:rPr>
          <w:rFonts w:ascii="Times New Roman" w:hAnsi="Times New Roman" w:cs="Times New Roman"/>
          <w:sz w:val="24"/>
          <w:szCs w:val="24"/>
        </w:rPr>
        <w:t xml:space="preserve">a v nezprostředkované pěstounské péči, resp. sjednocení postavení osob pečujících </w:t>
      </w:r>
      <w:r w:rsidR="001D38A0">
        <w:rPr>
          <w:rFonts w:ascii="Times New Roman" w:hAnsi="Times New Roman" w:cs="Times New Roman"/>
          <w:sz w:val="24"/>
          <w:szCs w:val="24"/>
        </w:rPr>
        <w:br/>
      </w:r>
      <w:r w:rsidR="00F176ED" w:rsidRPr="00721F09">
        <w:rPr>
          <w:rFonts w:ascii="Times New Roman" w:hAnsi="Times New Roman" w:cs="Times New Roman"/>
          <w:sz w:val="24"/>
          <w:szCs w:val="24"/>
        </w:rPr>
        <w:t xml:space="preserve">o dítě ve svěřenectví a nezprostředkované pěstounské péči. </w:t>
      </w:r>
    </w:p>
    <w:p w14:paraId="668D16BB" w14:textId="4C68C8ED" w:rsidR="00F176ED" w:rsidRPr="00721F09" w:rsidRDefault="00305545" w:rsidP="00721F09">
      <w:pPr>
        <w:pStyle w:val="Odstavecseseznamem"/>
        <w:numPr>
          <w:ilvl w:val="0"/>
          <w:numId w:val="24"/>
        </w:numPr>
        <w:spacing w:line="240" w:lineRule="auto"/>
        <w:rPr>
          <w:rFonts w:ascii="Times New Roman" w:hAnsi="Times New Roman" w:cs="Times New Roman"/>
          <w:sz w:val="24"/>
          <w:szCs w:val="24"/>
        </w:rPr>
      </w:pPr>
      <w:r w:rsidRPr="00721F09">
        <w:rPr>
          <w:rFonts w:ascii="Times New Roman" w:hAnsi="Times New Roman" w:cs="Times New Roman"/>
          <w:sz w:val="24"/>
          <w:szCs w:val="24"/>
        </w:rPr>
        <w:t>J</w:t>
      </w:r>
      <w:r w:rsidR="00F176ED" w:rsidRPr="00721F09">
        <w:rPr>
          <w:rFonts w:ascii="Times New Roman" w:hAnsi="Times New Roman" w:cs="Times New Roman"/>
          <w:sz w:val="24"/>
          <w:szCs w:val="24"/>
        </w:rPr>
        <w:t xml:space="preserve">asné odlišení </w:t>
      </w:r>
      <w:r w:rsidRPr="00721F09">
        <w:rPr>
          <w:rFonts w:ascii="Times New Roman" w:hAnsi="Times New Roman" w:cs="Times New Roman"/>
          <w:sz w:val="24"/>
          <w:szCs w:val="24"/>
        </w:rPr>
        <w:t xml:space="preserve">zprostředkované </w:t>
      </w:r>
      <w:r w:rsidR="00F176ED" w:rsidRPr="00721F09">
        <w:rPr>
          <w:rFonts w:ascii="Times New Roman" w:hAnsi="Times New Roman" w:cs="Times New Roman"/>
          <w:sz w:val="24"/>
          <w:szCs w:val="24"/>
        </w:rPr>
        <w:t>pěstounské péče</w:t>
      </w:r>
      <w:r w:rsidR="001D38A0">
        <w:rPr>
          <w:rFonts w:ascii="Times New Roman" w:hAnsi="Times New Roman" w:cs="Times New Roman"/>
          <w:sz w:val="24"/>
          <w:szCs w:val="24"/>
        </w:rPr>
        <w:t xml:space="preserve"> </w:t>
      </w:r>
      <w:r w:rsidR="00F176ED" w:rsidRPr="00721F09">
        <w:rPr>
          <w:rFonts w:ascii="Times New Roman" w:hAnsi="Times New Roman" w:cs="Times New Roman"/>
          <w:sz w:val="24"/>
          <w:szCs w:val="24"/>
        </w:rPr>
        <w:t>(tedy péče vykonávan</w:t>
      </w:r>
      <w:r w:rsidRPr="00721F09">
        <w:rPr>
          <w:rFonts w:ascii="Times New Roman" w:hAnsi="Times New Roman" w:cs="Times New Roman"/>
          <w:sz w:val="24"/>
          <w:szCs w:val="24"/>
        </w:rPr>
        <w:t>é</w:t>
      </w:r>
      <w:r w:rsidR="00F176ED" w:rsidRPr="00721F09">
        <w:rPr>
          <w:rFonts w:ascii="Times New Roman" w:hAnsi="Times New Roman" w:cs="Times New Roman"/>
          <w:sz w:val="24"/>
          <w:szCs w:val="24"/>
        </w:rPr>
        <w:t xml:space="preserve"> osobami, které prošly odborným posouzením a zprostředkováním ze strany krajského úřadu vůči konkrétnímu dítěti, se kterým je dříve nepojil příbuzenský či blízký vztah) a formy náhradní rodinné péče nezprostředkované státem, kdy o dítě pečuje osoba dítěti příbuzná či blízká dítěti nebo jeho rodině.</w:t>
      </w:r>
    </w:p>
    <w:p w14:paraId="54C9412B" w14:textId="5B24B70F" w:rsidR="00F176ED" w:rsidRPr="00721F09" w:rsidRDefault="00F176ED" w:rsidP="00721F09">
      <w:pPr>
        <w:pStyle w:val="Prosttext"/>
        <w:numPr>
          <w:ilvl w:val="0"/>
          <w:numId w:val="24"/>
        </w:numPr>
        <w:jc w:val="both"/>
        <w:rPr>
          <w:rFonts w:ascii="Times New Roman" w:hAnsi="Times New Roman" w:cs="Times New Roman"/>
          <w:sz w:val="24"/>
          <w:szCs w:val="24"/>
        </w:rPr>
      </w:pPr>
      <w:r w:rsidRPr="00721F09">
        <w:rPr>
          <w:rFonts w:ascii="Times New Roman" w:hAnsi="Times New Roman" w:cs="Times New Roman"/>
          <w:sz w:val="24"/>
          <w:szCs w:val="24"/>
        </w:rPr>
        <w:t>V zákoně č. 359/1999 Sb.</w:t>
      </w:r>
      <w:r w:rsidR="00305545" w:rsidRPr="00721F09">
        <w:rPr>
          <w:rFonts w:ascii="Times New Roman" w:hAnsi="Times New Roman" w:cs="Times New Roman"/>
          <w:sz w:val="24"/>
          <w:szCs w:val="24"/>
        </w:rPr>
        <w:t xml:space="preserve"> sjednotit podporu státu </w:t>
      </w:r>
      <w:r w:rsidR="00757BE0" w:rsidRPr="00721F09">
        <w:rPr>
          <w:rFonts w:ascii="Times New Roman" w:hAnsi="Times New Roman" w:cs="Times New Roman"/>
          <w:sz w:val="24"/>
          <w:szCs w:val="24"/>
        </w:rPr>
        <w:t xml:space="preserve">u náhradní rodinné péče vykonávané osobami příbuznými a blízkými </w:t>
      </w:r>
      <w:r w:rsidR="00305545" w:rsidRPr="00721F09">
        <w:rPr>
          <w:rFonts w:ascii="Times New Roman" w:hAnsi="Times New Roman" w:cs="Times New Roman"/>
          <w:sz w:val="24"/>
          <w:szCs w:val="24"/>
        </w:rPr>
        <w:t>formou dávek a doprovázení</w:t>
      </w:r>
      <w:r w:rsidR="00757BE0" w:rsidRPr="00721F09">
        <w:rPr>
          <w:rFonts w:ascii="Times New Roman" w:hAnsi="Times New Roman" w:cs="Times New Roman"/>
          <w:sz w:val="24"/>
          <w:szCs w:val="24"/>
        </w:rPr>
        <w:t xml:space="preserve">. </w:t>
      </w:r>
      <w:r w:rsidRPr="00721F09">
        <w:rPr>
          <w:rFonts w:ascii="Times New Roman" w:hAnsi="Times New Roman" w:cs="Times New Roman"/>
          <w:sz w:val="24"/>
          <w:szCs w:val="24"/>
        </w:rPr>
        <w:t xml:space="preserve"> </w:t>
      </w:r>
    </w:p>
    <w:p w14:paraId="6BC2F282" w14:textId="6AF0FED1" w:rsidR="00F176ED" w:rsidRPr="00721F09" w:rsidRDefault="00757BE0" w:rsidP="00721F09">
      <w:pPr>
        <w:pStyle w:val="Prosttext"/>
        <w:numPr>
          <w:ilvl w:val="0"/>
          <w:numId w:val="24"/>
        </w:numPr>
        <w:jc w:val="both"/>
        <w:rPr>
          <w:rFonts w:ascii="Times New Roman" w:hAnsi="Times New Roman" w:cs="Times New Roman"/>
          <w:sz w:val="24"/>
          <w:szCs w:val="24"/>
        </w:rPr>
      </w:pPr>
      <w:r w:rsidRPr="00721F09">
        <w:rPr>
          <w:rFonts w:ascii="Times New Roman" w:hAnsi="Times New Roman" w:cs="Times New Roman"/>
          <w:sz w:val="24"/>
          <w:szCs w:val="24"/>
        </w:rPr>
        <w:t>E</w:t>
      </w:r>
      <w:r w:rsidR="00F176ED" w:rsidRPr="00721F09">
        <w:rPr>
          <w:rFonts w:ascii="Times New Roman" w:hAnsi="Times New Roman" w:cs="Times New Roman"/>
          <w:sz w:val="24"/>
          <w:szCs w:val="24"/>
        </w:rPr>
        <w:t>liminac</w:t>
      </w:r>
      <w:r w:rsidRPr="00721F09">
        <w:rPr>
          <w:rFonts w:ascii="Times New Roman" w:hAnsi="Times New Roman" w:cs="Times New Roman"/>
          <w:sz w:val="24"/>
          <w:szCs w:val="24"/>
        </w:rPr>
        <w:t>e</w:t>
      </w:r>
      <w:r w:rsidR="00F176ED" w:rsidRPr="00721F09">
        <w:rPr>
          <w:rFonts w:ascii="Times New Roman" w:hAnsi="Times New Roman" w:cs="Times New Roman"/>
          <w:sz w:val="24"/>
          <w:szCs w:val="24"/>
        </w:rPr>
        <w:t xml:space="preserve"> stávajícího stavu nejistoty ohledně formy péče preferované OSPOD </w:t>
      </w:r>
      <w:r w:rsidR="001D38A0">
        <w:rPr>
          <w:rFonts w:ascii="Times New Roman" w:hAnsi="Times New Roman" w:cs="Times New Roman"/>
          <w:sz w:val="24"/>
          <w:szCs w:val="24"/>
        </w:rPr>
        <w:br/>
      </w:r>
      <w:r w:rsidR="00F176ED" w:rsidRPr="00721F09">
        <w:rPr>
          <w:rFonts w:ascii="Times New Roman" w:hAnsi="Times New Roman" w:cs="Times New Roman"/>
          <w:sz w:val="24"/>
          <w:szCs w:val="24"/>
        </w:rPr>
        <w:t>a soudem, mající však zásadní vliv na podporu náhradní rodiny a umístěného dítěte.</w:t>
      </w:r>
    </w:p>
    <w:p w14:paraId="5177E8F3" w14:textId="77777777" w:rsidR="001D7F1E" w:rsidRPr="00721F09" w:rsidRDefault="001D7F1E" w:rsidP="00721F09">
      <w:pPr>
        <w:spacing w:line="240" w:lineRule="auto"/>
        <w:rPr>
          <w:rFonts w:ascii="Times New Roman" w:hAnsi="Times New Roman" w:cs="Times New Roman"/>
          <w:b/>
          <w:bCs/>
          <w:szCs w:val="24"/>
        </w:rPr>
      </w:pPr>
    </w:p>
    <w:p w14:paraId="4585FA10" w14:textId="3D65BD76" w:rsidR="007C7D81" w:rsidRPr="00721F09" w:rsidRDefault="0076240A" w:rsidP="00721F09">
      <w:pPr>
        <w:pStyle w:val="Nadpis3"/>
        <w:numPr>
          <w:ilvl w:val="0"/>
          <w:numId w:val="0"/>
        </w:numPr>
        <w:spacing w:line="240" w:lineRule="auto"/>
        <w:ind w:left="720" w:hanging="720"/>
        <w:rPr>
          <w:rFonts w:ascii="Times New Roman" w:hAnsi="Times New Roman" w:cs="Times New Roman"/>
          <w:color w:val="auto"/>
          <w:szCs w:val="24"/>
        </w:rPr>
      </w:pPr>
      <w:r w:rsidRPr="00721F09">
        <w:rPr>
          <w:rFonts w:ascii="Times New Roman" w:hAnsi="Times New Roman" w:cs="Times New Roman"/>
          <w:color w:val="auto"/>
          <w:szCs w:val="24"/>
        </w:rPr>
        <w:t xml:space="preserve">1. 5. </w:t>
      </w:r>
      <w:r w:rsidR="002709B3" w:rsidRPr="00721F09">
        <w:rPr>
          <w:rFonts w:ascii="Times New Roman" w:hAnsi="Times New Roman" w:cs="Times New Roman"/>
          <w:color w:val="auto"/>
          <w:szCs w:val="24"/>
        </w:rPr>
        <w:t>4</w:t>
      </w:r>
      <w:r w:rsidRPr="00721F09">
        <w:rPr>
          <w:rFonts w:ascii="Times New Roman" w:hAnsi="Times New Roman" w:cs="Times New Roman"/>
          <w:color w:val="auto"/>
          <w:szCs w:val="24"/>
        </w:rPr>
        <w:t xml:space="preserve">. </w:t>
      </w:r>
      <w:r w:rsidR="00601AB2" w:rsidRPr="00721F09">
        <w:rPr>
          <w:rFonts w:ascii="Times New Roman" w:hAnsi="Times New Roman" w:cs="Times New Roman"/>
          <w:color w:val="auto"/>
          <w:szCs w:val="24"/>
        </w:rPr>
        <w:t>Poskytování sociálně-právní ochrany pověřenými osobami</w:t>
      </w:r>
      <w:r w:rsidR="00FC4334" w:rsidRPr="00721F09">
        <w:rPr>
          <w:rFonts w:ascii="Times New Roman" w:hAnsi="Times New Roman" w:cs="Times New Roman"/>
          <w:color w:val="auto"/>
          <w:szCs w:val="24"/>
        </w:rPr>
        <w:t>, zařízení sociálně-právní ochrany, inspekce poskytování sociálně-právní ochrany</w:t>
      </w:r>
    </w:p>
    <w:p w14:paraId="5CC521AB" w14:textId="0924B378" w:rsidR="0076240A" w:rsidRPr="00721F09" w:rsidRDefault="0076240A" w:rsidP="00721F09">
      <w:pPr>
        <w:pStyle w:val="Odstavecseseznamem"/>
        <w:numPr>
          <w:ilvl w:val="0"/>
          <w:numId w:val="9"/>
        </w:numPr>
        <w:spacing w:line="240" w:lineRule="auto"/>
        <w:rPr>
          <w:rFonts w:ascii="Times New Roman" w:hAnsi="Times New Roman" w:cs="Times New Roman"/>
          <w:sz w:val="24"/>
          <w:szCs w:val="24"/>
        </w:rPr>
      </w:pPr>
      <w:r w:rsidRPr="00721F09">
        <w:rPr>
          <w:rFonts w:ascii="Times New Roman" w:hAnsi="Times New Roman" w:cs="Times New Roman"/>
          <w:sz w:val="24"/>
          <w:szCs w:val="24"/>
        </w:rPr>
        <w:t xml:space="preserve">Odstranění duplicit mezi druhy sociálně-právní ochrany dětí, poskytovaných na základě pověření k jejich poskytování, a mezi druhy sociálních služeb, poskytovaných na základě registrace sociálních služeb. </w:t>
      </w:r>
    </w:p>
    <w:p w14:paraId="1D2617FA" w14:textId="33DF24C1" w:rsidR="005D2A6E" w:rsidRPr="00721F09" w:rsidRDefault="00B27BB9" w:rsidP="00721F09">
      <w:pPr>
        <w:pStyle w:val="Odstavecseseznamem"/>
        <w:numPr>
          <w:ilvl w:val="0"/>
          <w:numId w:val="9"/>
        </w:numPr>
        <w:spacing w:line="240" w:lineRule="auto"/>
        <w:rPr>
          <w:rFonts w:ascii="Times New Roman" w:hAnsi="Times New Roman" w:cs="Times New Roman"/>
          <w:sz w:val="24"/>
          <w:szCs w:val="24"/>
        </w:rPr>
      </w:pPr>
      <w:r w:rsidRPr="00721F09">
        <w:rPr>
          <w:rFonts w:ascii="Times New Roman" w:hAnsi="Times New Roman" w:cs="Times New Roman"/>
          <w:sz w:val="24"/>
          <w:szCs w:val="24"/>
        </w:rPr>
        <w:t>Úprava základních povinností pověřených osob přehledně v jednom katalogu jediného samostatného ustanovení.</w:t>
      </w:r>
    </w:p>
    <w:p w14:paraId="23A719BD" w14:textId="77777777" w:rsidR="00E76AC7" w:rsidRPr="00721F09" w:rsidRDefault="005D2A6E" w:rsidP="00721F09">
      <w:pPr>
        <w:pStyle w:val="Odstavecseseznamem"/>
        <w:widowControl w:val="0"/>
        <w:numPr>
          <w:ilvl w:val="0"/>
          <w:numId w:val="9"/>
        </w:numPr>
        <w:autoSpaceDE w:val="0"/>
        <w:autoSpaceDN w:val="0"/>
        <w:adjustRightInd w:val="0"/>
        <w:spacing w:after="0" w:line="240" w:lineRule="auto"/>
        <w:ind w:left="714" w:hanging="357"/>
        <w:rPr>
          <w:rFonts w:ascii="Times New Roman" w:hAnsi="Times New Roman" w:cs="Times New Roman"/>
          <w:sz w:val="24"/>
          <w:szCs w:val="24"/>
        </w:rPr>
      </w:pPr>
      <w:r w:rsidRPr="00721F09">
        <w:rPr>
          <w:rFonts w:ascii="Times New Roman" w:hAnsi="Times New Roman" w:cs="Times New Roman"/>
          <w:sz w:val="24"/>
          <w:szCs w:val="24"/>
        </w:rPr>
        <w:t>Legislativně technické provedení změn v procesní úpravě vydávání pověření, jeho změn a v evidenci pověřených osob, vyplývajících ze změn v hmotněprávní úpravě pověření k poskytování sociálně-právní ochrany.</w:t>
      </w:r>
    </w:p>
    <w:p w14:paraId="255051BF" w14:textId="5C933955" w:rsidR="005D2A6E" w:rsidRPr="00721F09" w:rsidRDefault="005D2A6E" w:rsidP="00721F09">
      <w:pPr>
        <w:pStyle w:val="Odstavecseseznamem"/>
        <w:widowControl w:val="0"/>
        <w:numPr>
          <w:ilvl w:val="0"/>
          <w:numId w:val="9"/>
        </w:numPr>
        <w:autoSpaceDE w:val="0"/>
        <w:autoSpaceDN w:val="0"/>
        <w:adjustRightInd w:val="0"/>
        <w:spacing w:after="0" w:line="240" w:lineRule="auto"/>
        <w:ind w:left="714" w:hanging="357"/>
        <w:rPr>
          <w:rFonts w:ascii="Times New Roman" w:hAnsi="Times New Roman" w:cs="Times New Roman"/>
          <w:sz w:val="24"/>
          <w:szCs w:val="24"/>
        </w:rPr>
      </w:pPr>
      <w:r w:rsidRPr="00721F09">
        <w:rPr>
          <w:rFonts w:ascii="Times New Roman" w:hAnsi="Times New Roman" w:cs="Times New Roman"/>
          <w:sz w:val="24"/>
          <w:szCs w:val="24"/>
        </w:rPr>
        <w:t>Úprava, racionalizace, zpřehlednění a doplnění odborné způsobilosti pro poskytování sociálně-právní ochrany pověřenými osobami a její harmonizace s obecnou úpravou poskytování sociálních služeb.</w:t>
      </w:r>
    </w:p>
    <w:p w14:paraId="3227B9DC" w14:textId="3A6C8625" w:rsidR="00B62CCC" w:rsidRPr="00721F09" w:rsidRDefault="00B62CCC" w:rsidP="00721F09">
      <w:pPr>
        <w:pStyle w:val="Odstavecseseznamem"/>
        <w:widowControl w:val="0"/>
        <w:numPr>
          <w:ilvl w:val="0"/>
          <w:numId w:val="9"/>
        </w:numPr>
        <w:autoSpaceDE w:val="0"/>
        <w:autoSpaceDN w:val="0"/>
        <w:adjustRightInd w:val="0"/>
        <w:spacing w:line="240" w:lineRule="auto"/>
        <w:rPr>
          <w:rFonts w:ascii="Times New Roman" w:hAnsi="Times New Roman" w:cs="Times New Roman"/>
          <w:bCs/>
          <w:sz w:val="24"/>
          <w:szCs w:val="24"/>
        </w:rPr>
      </w:pPr>
      <w:r w:rsidRPr="00721F09">
        <w:rPr>
          <w:rFonts w:ascii="Times New Roman" w:hAnsi="Times New Roman" w:cs="Times New Roman"/>
          <w:bCs/>
          <w:sz w:val="24"/>
          <w:szCs w:val="24"/>
        </w:rPr>
        <w:t xml:space="preserve">Rozšíření důvodů pro odnětí pověření a legislativně technické úpravy v ustanovení </w:t>
      </w:r>
      <w:r w:rsidR="001D38A0">
        <w:rPr>
          <w:rFonts w:ascii="Times New Roman" w:hAnsi="Times New Roman" w:cs="Times New Roman"/>
          <w:bCs/>
          <w:sz w:val="24"/>
          <w:szCs w:val="24"/>
        </w:rPr>
        <w:br/>
      </w:r>
      <w:r w:rsidRPr="00721F09">
        <w:rPr>
          <w:rFonts w:ascii="Times New Roman" w:hAnsi="Times New Roman" w:cs="Times New Roman"/>
          <w:bCs/>
          <w:sz w:val="24"/>
          <w:szCs w:val="24"/>
        </w:rPr>
        <w:t>o odnětí pověření v návaznosti na provedené věcné změny.</w:t>
      </w:r>
    </w:p>
    <w:p w14:paraId="1F26449B" w14:textId="1A22A469" w:rsidR="00BE55C5" w:rsidRPr="00721F09" w:rsidRDefault="00BE55C5" w:rsidP="00721F09">
      <w:pPr>
        <w:pStyle w:val="Textkomente"/>
        <w:spacing w:after="0"/>
        <w:rPr>
          <w:rFonts w:ascii="Times New Roman" w:hAnsi="Times New Roman" w:cs="Times New Roman"/>
          <w:sz w:val="24"/>
          <w:szCs w:val="24"/>
        </w:rPr>
      </w:pPr>
    </w:p>
    <w:p w14:paraId="3E0A092A" w14:textId="48EF56B7" w:rsidR="00BE55C5" w:rsidRPr="00721F09" w:rsidRDefault="00BE55C5" w:rsidP="00721F09">
      <w:pPr>
        <w:pStyle w:val="Nadpis3"/>
        <w:numPr>
          <w:ilvl w:val="0"/>
          <w:numId w:val="0"/>
        </w:numPr>
        <w:spacing w:line="240" w:lineRule="auto"/>
        <w:ind w:left="720" w:hanging="720"/>
        <w:rPr>
          <w:rFonts w:ascii="Times New Roman" w:hAnsi="Times New Roman" w:cs="Times New Roman"/>
          <w:color w:val="auto"/>
          <w:szCs w:val="24"/>
        </w:rPr>
      </w:pPr>
      <w:r w:rsidRPr="00721F09">
        <w:rPr>
          <w:rFonts w:ascii="Times New Roman" w:hAnsi="Times New Roman" w:cs="Times New Roman"/>
          <w:color w:val="auto"/>
          <w:szCs w:val="24"/>
        </w:rPr>
        <w:lastRenderedPageBreak/>
        <w:t xml:space="preserve">1. 5. </w:t>
      </w:r>
      <w:r w:rsidR="002709B3" w:rsidRPr="00721F09">
        <w:rPr>
          <w:rFonts w:ascii="Times New Roman" w:hAnsi="Times New Roman" w:cs="Times New Roman"/>
          <w:color w:val="auto"/>
          <w:szCs w:val="24"/>
        </w:rPr>
        <w:t>5</w:t>
      </w:r>
      <w:r w:rsidR="002F705D" w:rsidRPr="00721F09">
        <w:rPr>
          <w:rFonts w:ascii="Times New Roman" w:hAnsi="Times New Roman" w:cs="Times New Roman"/>
          <w:color w:val="auto"/>
          <w:szCs w:val="24"/>
        </w:rPr>
        <w:t xml:space="preserve">. </w:t>
      </w:r>
      <w:r w:rsidRPr="00721F09">
        <w:rPr>
          <w:rFonts w:ascii="Times New Roman" w:hAnsi="Times New Roman" w:cs="Times New Roman"/>
          <w:color w:val="auto"/>
          <w:szCs w:val="24"/>
        </w:rPr>
        <w:t>Změna úpravy oznamování ohrožených dětí, poradenská pomoc po odnětí dítěte z rodiny, propustky a hostitelská péče, sociální kuratela pro děti a mládež, náhrada výše ušlého výdělku za účast na jednání komise pro sociálně-právní ochranu dětí</w:t>
      </w:r>
    </w:p>
    <w:p w14:paraId="20DE964E" w14:textId="4C5AE6AB" w:rsidR="009E2C16" w:rsidRPr="00721F09" w:rsidRDefault="009E2C16" w:rsidP="00721F09">
      <w:pPr>
        <w:pStyle w:val="Nadpis3"/>
        <w:numPr>
          <w:ilvl w:val="0"/>
          <w:numId w:val="9"/>
        </w:numPr>
        <w:spacing w:line="240" w:lineRule="auto"/>
        <w:ind w:left="714" w:hanging="357"/>
        <w:rPr>
          <w:rFonts w:ascii="Times New Roman" w:hAnsi="Times New Roman" w:cs="Times New Roman"/>
          <w:color w:val="auto"/>
          <w:szCs w:val="24"/>
        </w:rPr>
      </w:pPr>
      <w:r w:rsidRPr="00721F09">
        <w:rPr>
          <w:rFonts w:ascii="Times New Roman" w:hAnsi="Times New Roman" w:cs="Times New Roman"/>
          <w:b w:val="0"/>
          <w:bCs w:val="0"/>
          <w:color w:val="auto"/>
          <w:szCs w:val="24"/>
        </w:rPr>
        <w:t>Cílem je legislativní upřesnění několika oblastí, které v praktické aplikaci přináší nejasnosti a jsou častým předmětem dotazů, případně pochybení při výkonu SPOD.</w:t>
      </w:r>
    </w:p>
    <w:p w14:paraId="0D05A412" w14:textId="77777777" w:rsidR="00BE4CDB" w:rsidRPr="00721F09" w:rsidRDefault="00BE4CDB" w:rsidP="00721F09">
      <w:pPr>
        <w:pStyle w:val="Odstavecseseznamem"/>
        <w:spacing w:line="240" w:lineRule="auto"/>
        <w:rPr>
          <w:rFonts w:ascii="Times New Roman" w:hAnsi="Times New Roman" w:cs="Times New Roman"/>
          <w:sz w:val="24"/>
          <w:szCs w:val="24"/>
        </w:rPr>
      </w:pPr>
    </w:p>
    <w:p w14:paraId="2AB56C3A" w14:textId="2506F5E6" w:rsidR="00BE4CDB" w:rsidRPr="00721F09" w:rsidRDefault="008E7793" w:rsidP="00721F09">
      <w:pPr>
        <w:pStyle w:val="Nadpis3"/>
        <w:numPr>
          <w:ilvl w:val="0"/>
          <w:numId w:val="0"/>
        </w:numPr>
        <w:spacing w:line="240" w:lineRule="auto"/>
        <w:ind w:left="720" w:hanging="720"/>
        <w:rPr>
          <w:rFonts w:ascii="Times New Roman" w:hAnsi="Times New Roman" w:cs="Times New Roman"/>
          <w:color w:val="auto"/>
          <w:szCs w:val="24"/>
        </w:rPr>
      </w:pPr>
      <w:r w:rsidRPr="00721F09">
        <w:rPr>
          <w:rFonts w:ascii="Times New Roman" w:hAnsi="Times New Roman" w:cs="Times New Roman"/>
          <w:color w:val="auto"/>
          <w:szCs w:val="24"/>
        </w:rPr>
        <w:t>1. 5. 6</w:t>
      </w:r>
      <w:r w:rsidR="0080366B" w:rsidRPr="00721F09">
        <w:rPr>
          <w:rFonts w:ascii="Times New Roman" w:hAnsi="Times New Roman" w:cs="Times New Roman"/>
          <w:color w:val="auto"/>
          <w:szCs w:val="24"/>
        </w:rPr>
        <w:t>.</w:t>
      </w:r>
      <w:r w:rsidR="001D38A0">
        <w:rPr>
          <w:rFonts w:ascii="Times New Roman" w:hAnsi="Times New Roman" w:cs="Times New Roman"/>
          <w:color w:val="auto"/>
          <w:szCs w:val="24"/>
        </w:rPr>
        <w:t xml:space="preserve"> </w:t>
      </w:r>
      <w:r w:rsidR="0080366B" w:rsidRPr="00721F09">
        <w:rPr>
          <w:rFonts w:ascii="Times New Roman" w:hAnsi="Times New Roman" w:cs="Times New Roman"/>
          <w:color w:val="auto"/>
          <w:szCs w:val="24"/>
        </w:rPr>
        <w:t>Vyjmutí výkonu poručenství a opatrovnictví z poskytování sociálně-právní ochrany dětí</w:t>
      </w:r>
    </w:p>
    <w:p w14:paraId="5769E885" w14:textId="171435A0" w:rsidR="00056288" w:rsidRPr="00721F09" w:rsidRDefault="00056288" w:rsidP="00721F09">
      <w:pPr>
        <w:pStyle w:val="Normlnweb"/>
        <w:numPr>
          <w:ilvl w:val="0"/>
          <w:numId w:val="10"/>
        </w:numPr>
        <w:spacing w:before="0" w:beforeAutospacing="0" w:after="0" w:afterAutospacing="0"/>
        <w:jc w:val="both"/>
      </w:pPr>
      <w:r w:rsidRPr="00721F09">
        <w:rPr>
          <w:bCs/>
        </w:rPr>
        <w:t xml:space="preserve">Cílem předloženého návrhu zákona je vydělení výkonu hromadného poručenství </w:t>
      </w:r>
      <w:r w:rsidR="001D38A0">
        <w:rPr>
          <w:bCs/>
        </w:rPr>
        <w:br/>
      </w:r>
      <w:r w:rsidRPr="00721F09">
        <w:rPr>
          <w:bCs/>
        </w:rPr>
        <w:t xml:space="preserve">a opatrovnictví dítěte z rozsahu poskytování sociálně-právní ochrany dětí. Výkon poručenství a opatrovnictví dítěte bude nově zakotven jako samostatná agenda veřejné správy. </w:t>
      </w:r>
      <w:r w:rsidRPr="00721F09">
        <w:t>Agenda poručenství a opatrovnictví dětí v rámci výkonu veřejné správy bude opět označena jako</w:t>
      </w:r>
      <w:r w:rsidRPr="00721F09">
        <w:rPr>
          <w:bCs/>
        </w:rPr>
        <w:t xml:space="preserve"> hromadné poručenství, a to </w:t>
      </w:r>
      <w:r w:rsidRPr="00721F09">
        <w:t xml:space="preserve">s ohledem na zažitou a shora popsanou terminologii vycházející z § 208 obecného zákoníku občanského a posledního samostatného zákona č. 7/1946 Sb., o hromadném poručenství, jakož i se zřetelem k tomu, že toto označení pro danou agendu užívá nadále i aktuální odborná literatura [srov. např. </w:t>
      </w:r>
      <w:proofErr w:type="spellStart"/>
      <w:r w:rsidRPr="00721F09">
        <w:t>Hrušáková</w:t>
      </w:r>
      <w:proofErr w:type="spellEnd"/>
      <w:r w:rsidRPr="00721F09">
        <w:t xml:space="preserve"> M. a kol. Občanský zákoník II. Rodinné právo (§ 655-975). Komentář. 1. vydání. Praha: C. H. Beck, 2014, str. 1194, m. č. 4]. </w:t>
      </w:r>
    </w:p>
    <w:p w14:paraId="421FB1E8" w14:textId="7D59F005" w:rsidR="00056288" w:rsidRPr="00721F09" w:rsidRDefault="00056288" w:rsidP="00721F09">
      <w:pPr>
        <w:pStyle w:val="Odstavecseseznamem"/>
        <w:numPr>
          <w:ilvl w:val="0"/>
          <w:numId w:val="10"/>
        </w:numPr>
        <w:spacing w:line="240" w:lineRule="auto"/>
        <w:rPr>
          <w:rFonts w:ascii="Times New Roman" w:hAnsi="Times New Roman" w:cs="Times New Roman"/>
          <w:sz w:val="24"/>
          <w:szCs w:val="24"/>
        </w:rPr>
      </w:pPr>
      <w:r w:rsidRPr="00721F09">
        <w:rPr>
          <w:rFonts w:ascii="Times New Roman" w:hAnsi="Times New Roman" w:cs="Times New Roman"/>
          <w:sz w:val="24"/>
          <w:szCs w:val="24"/>
        </w:rPr>
        <w:t xml:space="preserve">Do působnosti nositele hromadného poručenství budou náležet všechny případy, </w:t>
      </w:r>
      <w:r w:rsidR="001D38A0">
        <w:rPr>
          <w:rFonts w:ascii="Times New Roman" w:hAnsi="Times New Roman" w:cs="Times New Roman"/>
          <w:sz w:val="24"/>
          <w:szCs w:val="24"/>
        </w:rPr>
        <w:br/>
      </w:r>
      <w:r w:rsidRPr="00721F09">
        <w:rPr>
          <w:rFonts w:ascii="Times New Roman" w:hAnsi="Times New Roman" w:cs="Times New Roman"/>
          <w:sz w:val="24"/>
          <w:szCs w:val="24"/>
        </w:rPr>
        <w:t>ve kterých dnes vykonává funkci poručníka nebo opatrovníka dítěte obecní úřad obce s rozšířenou působností jako orgán sociálně-právní ochrany dětí podle § 17 ZSPOD ve spojení s občanským zákoníkem a dalšími zvláštními předpisy.</w:t>
      </w:r>
    </w:p>
    <w:p w14:paraId="54F8D923" w14:textId="77777777" w:rsidR="00056288" w:rsidRPr="00721F09" w:rsidRDefault="00056288" w:rsidP="00721F09">
      <w:pPr>
        <w:pStyle w:val="Odstavecseseznamem"/>
        <w:numPr>
          <w:ilvl w:val="0"/>
          <w:numId w:val="10"/>
        </w:numPr>
        <w:spacing w:line="240" w:lineRule="auto"/>
        <w:rPr>
          <w:rFonts w:ascii="Times New Roman" w:hAnsi="Times New Roman" w:cs="Times New Roman"/>
          <w:sz w:val="24"/>
          <w:szCs w:val="24"/>
        </w:rPr>
      </w:pPr>
      <w:r w:rsidRPr="00721F09">
        <w:rPr>
          <w:rFonts w:ascii="Times New Roman" w:hAnsi="Times New Roman" w:cs="Times New Roman"/>
          <w:sz w:val="24"/>
          <w:szCs w:val="24"/>
        </w:rPr>
        <w:t>V působnosti nositele hromadného poručenství tak nebude pouze zastupování dítěte v roli procesního zástupce (opatrovníka) dítěte v určitých soudních řízeních týkajících se výchovy a úpravy poměrů dítěte, ale rovněž výkon funkce poručníka dítěte nebo tzv. „hmotněprávního“ opatrovníka dítěte, jehož úkolem je v zákonem či soudem vymezeném rozsahu suplovat rodiče při výkonu rodičovských povinností a práv ve vztahu k dítěti.</w:t>
      </w:r>
    </w:p>
    <w:p w14:paraId="69AEF4F8" w14:textId="77777777" w:rsidR="00056288" w:rsidRPr="00721F09" w:rsidRDefault="00056288" w:rsidP="00721F09">
      <w:pPr>
        <w:pStyle w:val="Odstavecseseznamem"/>
        <w:numPr>
          <w:ilvl w:val="0"/>
          <w:numId w:val="10"/>
        </w:numPr>
        <w:spacing w:line="240" w:lineRule="auto"/>
        <w:rPr>
          <w:rFonts w:ascii="Times New Roman" w:hAnsi="Times New Roman" w:cs="Times New Roman"/>
          <w:sz w:val="24"/>
          <w:szCs w:val="24"/>
        </w:rPr>
      </w:pPr>
      <w:r w:rsidRPr="00721F09">
        <w:rPr>
          <w:rFonts w:ascii="Times New Roman" w:hAnsi="Times New Roman" w:cs="Times New Roman"/>
          <w:sz w:val="24"/>
          <w:szCs w:val="24"/>
        </w:rPr>
        <w:t xml:space="preserve">Stejně jako je tomu nyní v případě orgánu sociálně-právní ochrany dětí, bude možné nositele hromadného/veřejného poručenství jmenovat za opatrovníka dítěte pouze v těch situacích, kdy zákon tuto možnost výslovně připouští. </w:t>
      </w:r>
    </w:p>
    <w:p w14:paraId="77F8C574" w14:textId="77777777" w:rsidR="00056288" w:rsidRPr="00721F09" w:rsidRDefault="00056288" w:rsidP="00721F09">
      <w:pPr>
        <w:pStyle w:val="Odstavecseseznamem"/>
        <w:numPr>
          <w:ilvl w:val="0"/>
          <w:numId w:val="10"/>
        </w:numPr>
        <w:spacing w:line="240" w:lineRule="auto"/>
        <w:rPr>
          <w:rFonts w:ascii="Times New Roman" w:hAnsi="Times New Roman" w:cs="Times New Roman"/>
          <w:sz w:val="24"/>
          <w:szCs w:val="24"/>
        </w:rPr>
      </w:pPr>
      <w:r w:rsidRPr="00721F09">
        <w:rPr>
          <w:rFonts w:ascii="Times New Roman" w:hAnsi="Times New Roman" w:cs="Times New Roman"/>
          <w:sz w:val="24"/>
          <w:szCs w:val="24"/>
        </w:rPr>
        <w:t>Funkční (věcná a místní) příslušnost k výkonu hromadného poručenství bude stanovena obdobně jako v případě výkonu funkce veřejného opatrovníka v § 471 odst. 3 občanského zákoníku. Ovšem s tím podstatným rozdílem, že způsobilost k výkonu funkce hromadného poručníka a opatrovníka dítěte nemá každá obec, ale pouze obce s rozšířenou působností podle § 3 zákona č. 51/2020 Sb., o územně správním členění státu. Z hlediska místní příslušnosti je logicky primárním kritériem místo bydliště poručence nebo opatrovance, neboť funkci poručníka nebo opatrovníka dítěte by měla zpravidla vykonávat obec s rozšířenou působností, v jejímž obvodu dítě fakticky bydlí. To však nevylučuje, aby k výkonu funkce poručníka nebo opatrovníka dítěte byla soudem povolána i jiná obec s rozšířenou působností, která má k dítěti nejblíže geograficky či spádově, případně s ohledem na rodinné a osobní vazby dítěte k dané obci nebo jejímu obvodu.</w:t>
      </w:r>
    </w:p>
    <w:p w14:paraId="1DBBDA8B" w14:textId="5CB871C9" w:rsidR="00056288" w:rsidRPr="00721F09" w:rsidRDefault="00056288" w:rsidP="00721F09">
      <w:pPr>
        <w:pStyle w:val="Odstavecseseznamem"/>
        <w:numPr>
          <w:ilvl w:val="0"/>
          <w:numId w:val="10"/>
        </w:numPr>
        <w:spacing w:line="240" w:lineRule="auto"/>
        <w:rPr>
          <w:rFonts w:ascii="Times New Roman" w:hAnsi="Times New Roman" w:cs="Times New Roman"/>
          <w:sz w:val="24"/>
          <w:szCs w:val="24"/>
        </w:rPr>
      </w:pPr>
      <w:r w:rsidRPr="00721F09">
        <w:rPr>
          <w:rFonts w:ascii="Times New Roman" w:hAnsi="Times New Roman" w:cs="Times New Roman"/>
          <w:sz w:val="24"/>
          <w:szCs w:val="24"/>
        </w:rPr>
        <w:t xml:space="preserve">Nastane-li situace, kdy dítě nemá ani jednoho rodiče, který je plně způsobilý vykonávat rodičovskou odpovědnost, musí být zákonem postaveno najisto, který nositel hromadného/veřejného poručenství bude zastávat funkci dočasného poručníka dítěte </w:t>
      </w:r>
      <w:r w:rsidRPr="00721F09">
        <w:rPr>
          <w:rFonts w:ascii="Times New Roman" w:hAnsi="Times New Roman" w:cs="Times New Roman"/>
          <w:i/>
          <w:iCs/>
          <w:sz w:val="24"/>
          <w:szCs w:val="24"/>
        </w:rPr>
        <w:t xml:space="preserve">ex lege, ex offo a ex </w:t>
      </w:r>
      <w:proofErr w:type="spellStart"/>
      <w:r w:rsidRPr="00721F09">
        <w:rPr>
          <w:rFonts w:ascii="Times New Roman" w:hAnsi="Times New Roman" w:cs="Times New Roman"/>
          <w:i/>
          <w:iCs/>
          <w:sz w:val="24"/>
          <w:szCs w:val="24"/>
        </w:rPr>
        <w:t>tunc</w:t>
      </w:r>
      <w:proofErr w:type="spellEnd"/>
      <w:r w:rsidRPr="00721F09">
        <w:rPr>
          <w:rFonts w:ascii="Times New Roman" w:hAnsi="Times New Roman" w:cs="Times New Roman"/>
          <w:i/>
          <w:iCs/>
          <w:sz w:val="24"/>
          <w:szCs w:val="24"/>
        </w:rPr>
        <w:t xml:space="preserve"> </w:t>
      </w:r>
      <w:r w:rsidRPr="00721F09">
        <w:rPr>
          <w:rFonts w:ascii="Times New Roman" w:hAnsi="Times New Roman" w:cs="Times New Roman"/>
          <w:sz w:val="24"/>
          <w:szCs w:val="24"/>
        </w:rPr>
        <w:t>až do doby, než soud rozhodne o jmenování „řádného“ poručníka. Jedná se zejména o případy zesnulých rodičů, neznámých rodičů, rodičů</w:t>
      </w:r>
      <w:r w:rsidR="001D38A0">
        <w:rPr>
          <w:rFonts w:ascii="Times New Roman" w:hAnsi="Times New Roman" w:cs="Times New Roman"/>
          <w:sz w:val="24"/>
          <w:szCs w:val="24"/>
        </w:rPr>
        <w:t xml:space="preserve"> </w:t>
      </w:r>
      <w:r w:rsidRPr="00721F09">
        <w:rPr>
          <w:rFonts w:ascii="Times New Roman" w:hAnsi="Times New Roman" w:cs="Times New Roman"/>
          <w:sz w:val="24"/>
          <w:szCs w:val="24"/>
        </w:rPr>
        <w:lastRenderedPageBreak/>
        <w:t xml:space="preserve">s pozastaveným výkonem rodičovské odpovědnosti, rodičů zbavených rodičovské odpovědnosti nebo rodičů, jimž v plném výkonu rodičovské odpovědnosti objektivně brání závažná překážka (zejména zhoršený zdravotní stav). Pro tyto případy bude proto nezbytné, aby se role dočasného zákonného poručníka dítěte chopila obec s rozšířenou působností podle místa trvalého pobytu dítěte nebo místa pobytu cizince na území České republiky podle druhu pobytu, neboť trvalý pobyt (místo pobytu) je vždy nesporný a vždy pouze na jednom místě. </w:t>
      </w:r>
      <w:r w:rsidRPr="00721F09">
        <w:rPr>
          <w:rFonts w:ascii="Times New Roman" w:hAnsi="Times New Roman" w:cs="Times New Roman"/>
          <w:sz w:val="24"/>
          <w:szCs w:val="24"/>
          <w:shd w:val="clear" w:color="auto" w:fill="FFFFFF"/>
        </w:rPr>
        <w:t xml:space="preserve"> Nemá-li dítě místo trvalého pobytu na území České republiky, bude místní příslušnost určena posledním známým místem jejího pobytu na území České republiky v souladu s obecnou úpravou § 7 odst. 1 písm. d) správního řádu.</w:t>
      </w:r>
    </w:p>
    <w:p w14:paraId="6D6432F5" w14:textId="77777777" w:rsidR="00973D0A" w:rsidRPr="00721F09" w:rsidRDefault="00973D0A" w:rsidP="00721F09">
      <w:pPr>
        <w:spacing w:before="240" w:line="240" w:lineRule="auto"/>
        <w:rPr>
          <w:rFonts w:ascii="Times New Roman" w:hAnsi="Times New Roman" w:cs="Times New Roman"/>
          <w:szCs w:val="24"/>
        </w:rPr>
      </w:pPr>
    </w:p>
    <w:p w14:paraId="4DE446EC" w14:textId="76752821" w:rsidR="00973D0A" w:rsidRPr="00721F09" w:rsidRDefault="00973D0A" w:rsidP="00721F09">
      <w:pPr>
        <w:pStyle w:val="Nadpis3"/>
        <w:numPr>
          <w:ilvl w:val="0"/>
          <w:numId w:val="0"/>
        </w:numPr>
        <w:spacing w:line="240" w:lineRule="auto"/>
        <w:ind w:left="720" w:hanging="720"/>
        <w:rPr>
          <w:rFonts w:ascii="Times New Roman" w:hAnsi="Times New Roman" w:cs="Times New Roman"/>
          <w:color w:val="auto"/>
          <w:szCs w:val="24"/>
        </w:rPr>
      </w:pPr>
      <w:r w:rsidRPr="00721F09">
        <w:rPr>
          <w:rFonts w:ascii="Times New Roman" w:hAnsi="Times New Roman" w:cs="Times New Roman"/>
          <w:color w:val="auto"/>
          <w:szCs w:val="24"/>
        </w:rPr>
        <w:t>1. 5.</w:t>
      </w:r>
      <w:r w:rsidR="002F705D" w:rsidRPr="00721F09">
        <w:rPr>
          <w:rFonts w:ascii="Times New Roman" w:hAnsi="Times New Roman" w:cs="Times New Roman"/>
          <w:color w:val="auto"/>
          <w:szCs w:val="24"/>
        </w:rPr>
        <w:t xml:space="preserve"> </w:t>
      </w:r>
      <w:r w:rsidR="008E7793" w:rsidRPr="00721F09">
        <w:rPr>
          <w:rFonts w:ascii="Times New Roman" w:hAnsi="Times New Roman" w:cs="Times New Roman"/>
          <w:color w:val="auto"/>
          <w:szCs w:val="24"/>
        </w:rPr>
        <w:t>7</w:t>
      </w:r>
      <w:r w:rsidRPr="00721F09">
        <w:rPr>
          <w:rFonts w:ascii="Times New Roman" w:hAnsi="Times New Roman" w:cs="Times New Roman"/>
          <w:color w:val="auto"/>
          <w:szCs w:val="24"/>
        </w:rPr>
        <w:t xml:space="preserve">.  Změna v úpravě podmínek pro poskytování ochrany a pomoci dětem mladším 3 </w:t>
      </w:r>
      <w:r w:rsidR="00034C1F" w:rsidRPr="00721F09">
        <w:rPr>
          <w:rFonts w:ascii="Times New Roman" w:hAnsi="Times New Roman" w:cs="Times New Roman"/>
          <w:color w:val="auto"/>
          <w:szCs w:val="24"/>
        </w:rPr>
        <w:t xml:space="preserve">let </w:t>
      </w:r>
      <w:r w:rsidRPr="00721F09">
        <w:rPr>
          <w:rFonts w:ascii="Times New Roman" w:hAnsi="Times New Roman" w:cs="Times New Roman"/>
          <w:color w:val="auto"/>
          <w:szCs w:val="24"/>
        </w:rPr>
        <w:t>v zařízení pro děti vyžadující okamžitou pomoc; legislativně technická oprava §</w:t>
      </w:r>
      <w:r w:rsidR="00034C1F" w:rsidRPr="00721F09">
        <w:rPr>
          <w:rFonts w:ascii="Times New Roman" w:hAnsi="Times New Roman" w:cs="Times New Roman"/>
          <w:color w:val="auto"/>
          <w:szCs w:val="24"/>
        </w:rPr>
        <w:t xml:space="preserve"> </w:t>
      </w:r>
      <w:r w:rsidRPr="00721F09">
        <w:rPr>
          <w:rFonts w:ascii="Times New Roman" w:hAnsi="Times New Roman" w:cs="Times New Roman"/>
          <w:color w:val="auto"/>
          <w:szCs w:val="24"/>
        </w:rPr>
        <w:t>42 ZSPOD</w:t>
      </w:r>
    </w:p>
    <w:p w14:paraId="07916D88" w14:textId="2CCD1FA1" w:rsidR="009E2C16" w:rsidRPr="00721F09" w:rsidRDefault="009E2C16" w:rsidP="00721F09">
      <w:pPr>
        <w:pStyle w:val="Nadpis3"/>
        <w:numPr>
          <w:ilvl w:val="0"/>
          <w:numId w:val="27"/>
        </w:numPr>
        <w:spacing w:line="240" w:lineRule="auto"/>
        <w:rPr>
          <w:rFonts w:ascii="Times New Roman" w:hAnsi="Times New Roman" w:cs="Times New Roman"/>
          <w:b w:val="0"/>
          <w:bCs w:val="0"/>
          <w:color w:val="auto"/>
          <w:szCs w:val="24"/>
        </w:rPr>
      </w:pPr>
      <w:r w:rsidRPr="00721F09">
        <w:rPr>
          <w:rFonts w:ascii="Times New Roman" w:hAnsi="Times New Roman" w:cs="Times New Roman"/>
          <w:b w:val="0"/>
          <w:bCs w:val="0"/>
          <w:color w:val="auto"/>
          <w:szCs w:val="24"/>
        </w:rPr>
        <w:t xml:space="preserve">Cílem je upřesnění podmínek umisťování dětí mladších 3 let do ZDVOP tak, aby došlo k odstranění nejasností vyplývajících z poslední právní úpravy. </w:t>
      </w:r>
    </w:p>
    <w:p w14:paraId="4EFF779A" w14:textId="77777777" w:rsidR="002F705D" w:rsidRPr="00721F09" w:rsidRDefault="002F705D" w:rsidP="00721F09">
      <w:pPr>
        <w:spacing w:line="240" w:lineRule="auto"/>
        <w:rPr>
          <w:rFonts w:ascii="Times New Roman" w:hAnsi="Times New Roman" w:cs="Times New Roman"/>
          <w:szCs w:val="24"/>
        </w:rPr>
      </w:pPr>
    </w:p>
    <w:p w14:paraId="38A4BC5E" w14:textId="7F8A945A" w:rsidR="00D02ACA" w:rsidRPr="00721F09" w:rsidRDefault="00876A62" w:rsidP="00721F09">
      <w:pPr>
        <w:pStyle w:val="Nadpis3"/>
        <w:numPr>
          <w:ilvl w:val="0"/>
          <w:numId w:val="0"/>
        </w:numPr>
        <w:spacing w:line="240" w:lineRule="auto"/>
        <w:ind w:left="720" w:hanging="720"/>
        <w:rPr>
          <w:rFonts w:ascii="Times New Roman" w:hAnsi="Times New Roman" w:cs="Times New Roman"/>
          <w:color w:val="auto"/>
          <w:szCs w:val="24"/>
        </w:rPr>
      </w:pPr>
      <w:r w:rsidRPr="00721F09">
        <w:rPr>
          <w:rFonts w:ascii="Times New Roman" w:hAnsi="Times New Roman" w:cs="Times New Roman"/>
          <w:color w:val="auto"/>
          <w:szCs w:val="24"/>
        </w:rPr>
        <w:t xml:space="preserve">1. 5. </w:t>
      </w:r>
      <w:r w:rsidR="008E7793" w:rsidRPr="00721F09">
        <w:rPr>
          <w:rFonts w:ascii="Times New Roman" w:hAnsi="Times New Roman" w:cs="Times New Roman"/>
          <w:color w:val="auto"/>
          <w:szCs w:val="24"/>
        </w:rPr>
        <w:t>8</w:t>
      </w:r>
      <w:r w:rsidRPr="00721F09">
        <w:rPr>
          <w:rFonts w:ascii="Times New Roman" w:hAnsi="Times New Roman" w:cs="Times New Roman"/>
          <w:color w:val="auto"/>
          <w:szCs w:val="24"/>
        </w:rPr>
        <w:t>.</w:t>
      </w:r>
      <w:r w:rsidR="00960FAD" w:rsidRPr="00721F09">
        <w:rPr>
          <w:rFonts w:ascii="Times New Roman" w:hAnsi="Times New Roman" w:cs="Times New Roman"/>
          <w:color w:val="auto"/>
          <w:szCs w:val="24"/>
        </w:rPr>
        <w:t xml:space="preserve"> </w:t>
      </w:r>
      <w:r w:rsidRPr="00721F09">
        <w:rPr>
          <w:rFonts w:ascii="Times New Roman" w:hAnsi="Times New Roman" w:cs="Times New Roman"/>
          <w:color w:val="auto"/>
          <w:szCs w:val="24"/>
        </w:rPr>
        <w:t xml:space="preserve"> </w:t>
      </w:r>
      <w:r w:rsidR="00960FAD" w:rsidRPr="00721F09">
        <w:rPr>
          <w:rFonts w:ascii="Times New Roman" w:hAnsi="Times New Roman" w:cs="Times New Roman"/>
          <w:color w:val="auto"/>
          <w:szCs w:val="24"/>
        </w:rPr>
        <w:t>Zrušení úpravy dětských domovů pro děti do 3 let věku a ukončení jejich činnosti</w:t>
      </w:r>
    </w:p>
    <w:p w14:paraId="5444D9F1" w14:textId="2A3A8E26" w:rsidR="00153C43" w:rsidRPr="00721F09" w:rsidRDefault="00153C43" w:rsidP="00721F09">
      <w:pPr>
        <w:pStyle w:val="Odstavecseseznamem"/>
        <w:numPr>
          <w:ilvl w:val="0"/>
          <w:numId w:val="19"/>
        </w:numPr>
        <w:spacing w:line="240" w:lineRule="auto"/>
        <w:rPr>
          <w:rFonts w:ascii="Times New Roman" w:hAnsi="Times New Roman" w:cs="Times New Roman"/>
          <w:sz w:val="24"/>
          <w:szCs w:val="24"/>
        </w:rPr>
      </w:pPr>
      <w:r w:rsidRPr="00721F09">
        <w:rPr>
          <w:rFonts w:ascii="Times New Roman" w:hAnsi="Times New Roman" w:cs="Times New Roman"/>
          <w:sz w:val="24"/>
          <w:szCs w:val="24"/>
        </w:rPr>
        <w:t xml:space="preserve">Cílem je úplné zrušení úpravy dětských domovů pro děti do 3 let věku, a to bez náhrady. </w:t>
      </w:r>
    </w:p>
    <w:p w14:paraId="3808D158" w14:textId="643777CE" w:rsidR="007F4913" w:rsidRPr="00D2269A" w:rsidRDefault="007F4913" w:rsidP="00D2269A">
      <w:pPr>
        <w:pStyle w:val="Nadpis2"/>
        <w:numPr>
          <w:ilvl w:val="0"/>
          <w:numId w:val="0"/>
        </w:numPr>
        <w:spacing w:line="240" w:lineRule="auto"/>
        <w:rPr>
          <w:rFonts w:ascii="Times New Roman" w:hAnsi="Times New Roman" w:cs="Times New Roman"/>
          <w:color w:val="auto"/>
          <w:sz w:val="28"/>
          <w:szCs w:val="28"/>
        </w:rPr>
      </w:pPr>
      <w:r w:rsidRPr="00D2269A">
        <w:rPr>
          <w:rFonts w:ascii="Times New Roman" w:hAnsi="Times New Roman" w:cs="Times New Roman"/>
          <w:color w:val="auto"/>
          <w:sz w:val="28"/>
          <w:szCs w:val="28"/>
        </w:rPr>
        <w:lastRenderedPageBreak/>
        <w:t>1.6 Zhodnocení rizika</w:t>
      </w:r>
    </w:p>
    <w:p w14:paraId="7B4D86A1" w14:textId="293AC846" w:rsidR="002250D5" w:rsidRPr="002250D5" w:rsidRDefault="002250D5" w:rsidP="002250D5">
      <w:pPr>
        <w:pStyle w:val="Nadpis2"/>
        <w:numPr>
          <w:ilvl w:val="0"/>
          <w:numId w:val="0"/>
        </w:numPr>
        <w:spacing w:line="240" w:lineRule="auto"/>
        <w:rPr>
          <w:rFonts w:ascii="Times New Roman" w:hAnsi="Times New Roman" w:cs="Times New Roman"/>
          <w:b w:val="0"/>
          <w:bCs w:val="0"/>
          <w:color w:val="auto"/>
          <w:sz w:val="24"/>
          <w:szCs w:val="24"/>
        </w:rPr>
      </w:pPr>
      <w:r w:rsidRPr="002250D5">
        <w:rPr>
          <w:rFonts w:ascii="Times New Roman" w:hAnsi="Times New Roman" w:cs="Times New Roman"/>
          <w:b w:val="0"/>
          <w:bCs w:val="0"/>
          <w:color w:val="auto"/>
          <w:sz w:val="24"/>
          <w:szCs w:val="24"/>
        </w:rPr>
        <w:t>Pokud by nedošlo ke změnám v oblasti zprostředkování náhradní rodinné péče, nebylo by možné adekvátně reagovat na zvýšenou poptávku pěstounů související s omezením institucionální péče o nejmenší děti. Krajské úřady hlásí zvýšený zájem o zprostředkování NRP, související se změnami zavedenými zákonem č. 363/20</w:t>
      </w:r>
      <w:r>
        <w:rPr>
          <w:rFonts w:ascii="Times New Roman" w:hAnsi="Times New Roman" w:cs="Times New Roman"/>
          <w:b w:val="0"/>
          <w:bCs w:val="0"/>
          <w:color w:val="auto"/>
          <w:sz w:val="24"/>
          <w:szCs w:val="24"/>
        </w:rPr>
        <w:t>21</w:t>
      </w:r>
      <w:r w:rsidRPr="002250D5">
        <w:rPr>
          <w:rFonts w:ascii="Times New Roman" w:hAnsi="Times New Roman" w:cs="Times New Roman"/>
          <w:b w:val="0"/>
          <w:bCs w:val="0"/>
          <w:color w:val="auto"/>
          <w:sz w:val="24"/>
          <w:szCs w:val="24"/>
        </w:rPr>
        <w:t xml:space="preserve"> Sb., rovněž probíhají a jsou chystány další kampaně na získání nových pěstounů. Beze změn zaručující zrychlení a zefektivnění řízení o zařazení žadatelů o evidence pro zprostředkování NRP nebude možné adekvátně reagovat na již schválené a žádoucí změny, které systém čekají od roku 2025 (omezení institucionální péče o nejmenší děti). </w:t>
      </w:r>
    </w:p>
    <w:p w14:paraId="6832CCE4" w14:textId="77777777" w:rsidR="002250D5" w:rsidRPr="002250D5" w:rsidRDefault="002250D5" w:rsidP="002250D5">
      <w:pPr>
        <w:pStyle w:val="Nadpis2"/>
        <w:numPr>
          <w:ilvl w:val="0"/>
          <w:numId w:val="0"/>
        </w:numPr>
        <w:spacing w:line="240" w:lineRule="auto"/>
        <w:rPr>
          <w:rFonts w:ascii="Times New Roman" w:hAnsi="Times New Roman" w:cs="Times New Roman"/>
          <w:b w:val="0"/>
          <w:bCs w:val="0"/>
          <w:color w:val="auto"/>
          <w:sz w:val="24"/>
          <w:szCs w:val="24"/>
        </w:rPr>
      </w:pPr>
      <w:r w:rsidRPr="002250D5">
        <w:rPr>
          <w:rFonts w:ascii="Times New Roman" w:hAnsi="Times New Roman" w:cs="Times New Roman"/>
          <w:b w:val="0"/>
          <w:bCs w:val="0"/>
          <w:color w:val="auto"/>
          <w:sz w:val="24"/>
          <w:szCs w:val="24"/>
        </w:rPr>
        <w:t xml:space="preserve">Nezavedení změn v oblasti institutů náhradní rodinné péče, kdy nedochází ke zprostředkování NRP státem, ale je rozhodováno soudem na základě návrhu na svěření do péče osobami dítěti příbuznými nebo blízkými, by zakonzervovalo stávající stav nejistoty a rozdílného přístupu v dané oblasti. </w:t>
      </w:r>
    </w:p>
    <w:p w14:paraId="7FEB3126" w14:textId="77777777" w:rsidR="002250D5" w:rsidRPr="002250D5" w:rsidRDefault="002250D5" w:rsidP="002250D5">
      <w:pPr>
        <w:pStyle w:val="Nadpis2"/>
        <w:numPr>
          <w:ilvl w:val="0"/>
          <w:numId w:val="0"/>
        </w:numPr>
        <w:spacing w:line="240" w:lineRule="auto"/>
        <w:rPr>
          <w:rFonts w:ascii="Times New Roman" w:hAnsi="Times New Roman" w:cs="Times New Roman"/>
          <w:b w:val="0"/>
          <w:bCs w:val="0"/>
          <w:color w:val="auto"/>
          <w:sz w:val="24"/>
          <w:szCs w:val="24"/>
        </w:rPr>
      </w:pPr>
      <w:r w:rsidRPr="002250D5">
        <w:rPr>
          <w:rFonts w:ascii="Times New Roman" w:hAnsi="Times New Roman" w:cs="Times New Roman"/>
          <w:b w:val="0"/>
          <w:bCs w:val="0"/>
          <w:color w:val="auto"/>
          <w:sz w:val="24"/>
          <w:szCs w:val="24"/>
        </w:rPr>
        <w:t xml:space="preserve">Nezrušení některých činností pověření k výkonu sociálně-právní ochrany dětí by vedlo k nadále zmatečnému a nepřehlednému stavu, kdy jsou obdobné činnosti zajišťovány ve dvou režimech a nelze zajistit dostatečnou kontrolu jejich kvality. </w:t>
      </w:r>
    </w:p>
    <w:p w14:paraId="7CC97556" w14:textId="77777777" w:rsidR="002250D5" w:rsidRPr="002250D5" w:rsidRDefault="002250D5" w:rsidP="002250D5">
      <w:pPr>
        <w:pStyle w:val="Nadpis2"/>
        <w:numPr>
          <w:ilvl w:val="0"/>
          <w:numId w:val="0"/>
        </w:numPr>
        <w:spacing w:line="240" w:lineRule="auto"/>
        <w:rPr>
          <w:rFonts w:ascii="Times New Roman" w:hAnsi="Times New Roman" w:cs="Times New Roman"/>
          <w:b w:val="0"/>
          <w:bCs w:val="0"/>
          <w:color w:val="auto"/>
          <w:sz w:val="24"/>
          <w:szCs w:val="24"/>
        </w:rPr>
      </w:pPr>
      <w:r w:rsidRPr="002250D5">
        <w:rPr>
          <w:rFonts w:ascii="Times New Roman" w:hAnsi="Times New Roman" w:cs="Times New Roman"/>
          <w:b w:val="0"/>
          <w:bCs w:val="0"/>
          <w:color w:val="auto"/>
          <w:sz w:val="24"/>
          <w:szCs w:val="24"/>
        </w:rPr>
        <w:t xml:space="preserve">Ponechání stávající úpravy oznamovací povinnosti, úpravy kurately a dalších částí zákona povede k zachování stavu nejasné a nepřesné úpravy, která generuje řadu chybných postupů v praxi a je předmětem opakovaných dotazů. </w:t>
      </w:r>
    </w:p>
    <w:p w14:paraId="57A7723B" w14:textId="77777777" w:rsidR="002250D5" w:rsidRPr="002250D5" w:rsidRDefault="002250D5" w:rsidP="002250D5">
      <w:pPr>
        <w:pStyle w:val="Nadpis2"/>
        <w:numPr>
          <w:ilvl w:val="0"/>
          <w:numId w:val="0"/>
        </w:numPr>
        <w:spacing w:line="240" w:lineRule="auto"/>
        <w:rPr>
          <w:rFonts w:ascii="Times New Roman" w:hAnsi="Times New Roman" w:cs="Times New Roman"/>
          <w:b w:val="0"/>
          <w:bCs w:val="0"/>
          <w:color w:val="auto"/>
          <w:sz w:val="24"/>
          <w:szCs w:val="24"/>
        </w:rPr>
      </w:pPr>
      <w:r w:rsidRPr="002250D5">
        <w:rPr>
          <w:rFonts w:ascii="Times New Roman" w:hAnsi="Times New Roman" w:cs="Times New Roman"/>
          <w:b w:val="0"/>
          <w:bCs w:val="0"/>
          <w:color w:val="auto"/>
          <w:sz w:val="24"/>
          <w:szCs w:val="24"/>
        </w:rPr>
        <w:t>Nepřijetí navrhované úpravy poručnictví a opatrovnictví by vedlo k dalšímu prohloubení stavu, kdy nelze v praxi jasně vymezit hranice mezi výkonem opatrovnictví a výkonem SPOD, pokud jde o orgány SPOD.</w:t>
      </w:r>
    </w:p>
    <w:p w14:paraId="4DD6235D" w14:textId="77777777" w:rsidR="002250D5" w:rsidRPr="002250D5" w:rsidRDefault="002250D5" w:rsidP="002250D5">
      <w:pPr>
        <w:pStyle w:val="Nadpis2"/>
        <w:numPr>
          <w:ilvl w:val="0"/>
          <w:numId w:val="0"/>
        </w:numPr>
        <w:spacing w:line="240" w:lineRule="auto"/>
        <w:rPr>
          <w:rFonts w:ascii="Times New Roman" w:hAnsi="Times New Roman" w:cs="Times New Roman"/>
          <w:b w:val="0"/>
          <w:bCs w:val="0"/>
          <w:color w:val="auto"/>
          <w:sz w:val="24"/>
          <w:szCs w:val="24"/>
        </w:rPr>
      </w:pPr>
      <w:r w:rsidRPr="002250D5">
        <w:rPr>
          <w:rFonts w:ascii="Times New Roman" w:hAnsi="Times New Roman" w:cs="Times New Roman"/>
          <w:b w:val="0"/>
          <w:bCs w:val="0"/>
          <w:color w:val="auto"/>
          <w:sz w:val="24"/>
          <w:szCs w:val="24"/>
        </w:rPr>
        <w:t>Neupřesnění podmínek přijímání nejmladších dětí do ZDVOP by vedlo k diskriminaci dětí oproti současné možnosti jejich umístění v rámci sourozenecké skupiny do ústavní péče.</w:t>
      </w:r>
    </w:p>
    <w:p w14:paraId="31FAFAB5" w14:textId="07348CBB" w:rsidR="00721F09" w:rsidRPr="00721F09" w:rsidRDefault="002250D5" w:rsidP="002250D5">
      <w:pPr>
        <w:pStyle w:val="Nadpis2"/>
        <w:numPr>
          <w:ilvl w:val="0"/>
          <w:numId w:val="0"/>
        </w:numPr>
        <w:spacing w:line="240" w:lineRule="auto"/>
        <w:rPr>
          <w:rFonts w:ascii="Times New Roman" w:hAnsi="Times New Roman" w:cs="Times New Roman"/>
          <w:b w:val="0"/>
          <w:bCs w:val="0"/>
          <w:color w:val="auto"/>
          <w:sz w:val="24"/>
          <w:szCs w:val="24"/>
        </w:rPr>
      </w:pPr>
      <w:r w:rsidRPr="002250D5">
        <w:rPr>
          <w:rFonts w:ascii="Times New Roman" w:hAnsi="Times New Roman" w:cs="Times New Roman"/>
          <w:b w:val="0"/>
          <w:bCs w:val="0"/>
          <w:color w:val="auto"/>
          <w:sz w:val="24"/>
          <w:szCs w:val="24"/>
        </w:rPr>
        <w:t xml:space="preserve">Nezrušení úpravy </w:t>
      </w:r>
      <w:r>
        <w:rPr>
          <w:rFonts w:ascii="Times New Roman" w:hAnsi="Times New Roman" w:cs="Times New Roman"/>
          <w:b w:val="0"/>
          <w:bCs w:val="0"/>
          <w:color w:val="auto"/>
          <w:sz w:val="24"/>
          <w:szCs w:val="24"/>
        </w:rPr>
        <w:t>dětských domovů pro děti do 3 let věku</w:t>
      </w:r>
      <w:r w:rsidRPr="002250D5">
        <w:rPr>
          <w:rFonts w:ascii="Times New Roman" w:hAnsi="Times New Roman" w:cs="Times New Roman"/>
          <w:b w:val="0"/>
          <w:bCs w:val="0"/>
          <w:color w:val="auto"/>
          <w:sz w:val="24"/>
          <w:szCs w:val="24"/>
        </w:rPr>
        <w:t xml:space="preserve"> by vedlo k zachování fungování zařízení, která vlivem masivního odlivu dětí již prakticky nemohou vykonávat svou zákonem stanovenou činnost a k prohlubování stavu, kdy v zařízení pobývají děti nepříslušné věkové skupiny a kdy jsou částí zařízení vykonávány činnosti blízké sociální službě, aniž by byly registrovány. </w:t>
      </w:r>
    </w:p>
    <w:bookmarkEnd w:id="2"/>
    <w:p w14:paraId="222EE11A" w14:textId="7B9C8D7D" w:rsidR="00C61C7B" w:rsidRPr="00D2269A" w:rsidRDefault="00FD177E" w:rsidP="00721F09">
      <w:pPr>
        <w:pStyle w:val="Nadpis1"/>
        <w:numPr>
          <w:ilvl w:val="0"/>
          <w:numId w:val="28"/>
        </w:numPr>
        <w:spacing w:line="240" w:lineRule="auto"/>
        <w:rPr>
          <w:rFonts w:ascii="Times New Roman" w:hAnsi="Times New Roman" w:cs="Times New Roman"/>
          <w:color w:val="auto"/>
        </w:rPr>
      </w:pPr>
      <w:r w:rsidRPr="00D2269A">
        <w:rPr>
          <w:rFonts w:ascii="Times New Roman" w:hAnsi="Times New Roman" w:cs="Times New Roman"/>
          <w:color w:val="auto"/>
        </w:rPr>
        <w:t>Návrh variant řešení</w:t>
      </w:r>
    </w:p>
    <w:bookmarkEnd w:id="3"/>
    <w:p w14:paraId="5116C14F" w14:textId="12C22240" w:rsidR="00F17301" w:rsidRPr="00721F09" w:rsidRDefault="00FD177E" w:rsidP="00721F09">
      <w:pPr>
        <w:pStyle w:val="Nadpis3"/>
        <w:numPr>
          <w:ilvl w:val="0"/>
          <w:numId w:val="0"/>
        </w:numPr>
        <w:spacing w:line="240" w:lineRule="auto"/>
        <w:ind w:left="720" w:hanging="720"/>
        <w:rPr>
          <w:rFonts w:ascii="Times New Roman" w:hAnsi="Times New Roman" w:cs="Times New Roman"/>
          <w:color w:val="auto"/>
          <w:szCs w:val="24"/>
        </w:rPr>
      </w:pPr>
      <w:r w:rsidRPr="00721F09">
        <w:rPr>
          <w:rFonts w:ascii="Times New Roman" w:hAnsi="Times New Roman" w:cs="Times New Roman"/>
          <w:color w:val="auto"/>
          <w:szCs w:val="24"/>
        </w:rPr>
        <w:t>2</w:t>
      </w:r>
      <w:r w:rsidR="00E76AC7" w:rsidRPr="00721F09">
        <w:rPr>
          <w:rFonts w:ascii="Times New Roman" w:hAnsi="Times New Roman" w:cs="Times New Roman"/>
          <w:color w:val="auto"/>
          <w:szCs w:val="24"/>
        </w:rPr>
        <w:t xml:space="preserve">.1 </w:t>
      </w:r>
      <w:r w:rsidR="00E76AC7" w:rsidRPr="00D2269A">
        <w:rPr>
          <w:rFonts w:ascii="Times New Roman" w:hAnsi="Times New Roman" w:cs="Times New Roman"/>
          <w:color w:val="auto"/>
          <w:szCs w:val="24"/>
          <w:u w:val="single"/>
        </w:rPr>
        <w:t>Zprostředkování osvojení a pěstounské péče</w:t>
      </w:r>
    </w:p>
    <w:p w14:paraId="2FFEC31F" w14:textId="77777777" w:rsidR="00F17301" w:rsidRPr="00721F09" w:rsidRDefault="00F17301" w:rsidP="002250D5">
      <w:pPr>
        <w:pStyle w:val="Nadpis3"/>
        <w:numPr>
          <w:ilvl w:val="0"/>
          <w:numId w:val="58"/>
        </w:numPr>
        <w:spacing w:line="240" w:lineRule="auto"/>
        <w:rPr>
          <w:rFonts w:ascii="Times New Roman" w:hAnsi="Times New Roman" w:cs="Times New Roman"/>
          <w:color w:val="auto"/>
          <w:szCs w:val="24"/>
        </w:rPr>
      </w:pPr>
      <w:r w:rsidRPr="00721F09">
        <w:rPr>
          <w:rFonts w:ascii="Times New Roman" w:hAnsi="Times New Roman" w:cs="Times New Roman"/>
          <w:color w:val="auto"/>
          <w:szCs w:val="24"/>
        </w:rPr>
        <w:t>Varianta 0: zachování stávajícího stavu</w:t>
      </w:r>
    </w:p>
    <w:p w14:paraId="5B904E3B" w14:textId="77777777" w:rsidR="00F17301" w:rsidRPr="00721F09" w:rsidRDefault="00F17301" w:rsidP="00771D6D">
      <w:pPr>
        <w:pStyle w:val="Nadpis3"/>
        <w:numPr>
          <w:ilvl w:val="0"/>
          <w:numId w:val="0"/>
        </w:numPr>
        <w:spacing w:line="240" w:lineRule="auto"/>
        <w:ind w:left="360"/>
        <w:rPr>
          <w:rFonts w:ascii="Times New Roman" w:hAnsi="Times New Roman" w:cs="Times New Roman"/>
          <w:b w:val="0"/>
          <w:bCs w:val="0"/>
          <w:color w:val="auto"/>
          <w:szCs w:val="24"/>
        </w:rPr>
      </w:pPr>
      <w:r w:rsidRPr="00721F09">
        <w:rPr>
          <w:rFonts w:ascii="Times New Roman" w:hAnsi="Times New Roman" w:cs="Times New Roman"/>
          <w:b w:val="0"/>
          <w:bCs w:val="0"/>
          <w:color w:val="auto"/>
          <w:szCs w:val="24"/>
        </w:rPr>
        <w:t>Zůstane zachován stávající nejednotný systém posuzování žadatelů o zařazení do evidence pro zprostředkování NRP, kdy žadatelé čekají na rozhodnutí krajského úřadu v některých případech několik měsíců i let. Vzhledem ke stávajícímu nárůstu žadatelů dojde ke značnému přetížení těch krajských úřadů, které realizují přípravy za účasti vlastních zaměstnanců a provádí psychologické posuzování pouze psychology-zaměstnanci úřadu (zvláště pokud je zaměstnán jen jeden psycholog). Právní úprava Části třetím Hlavy IV zákona č. 359/1999 Sb. zůstane systematicky a terminologicky nejednotná.</w:t>
      </w:r>
    </w:p>
    <w:p w14:paraId="4A1622B2" w14:textId="77777777" w:rsidR="00F17301" w:rsidRPr="00721F09" w:rsidRDefault="00F17301" w:rsidP="002250D5">
      <w:pPr>
        <w:pStyle w:val="Nadpis3"/>
        <w:numPr>
          <w:ilvl w:val="0"/>
          <w:numId w:val="58"/>
        </w:numPr>
        <w:spacing w:line="240" w:lineRule="auto"/>
        <w:rPr>
          <w:rFonts w:ascii="Times New Roman" w:hAnsi="Times New Roman" w:cs="Times New Roman"/>
          <w:color w:val="auto"/>
          <w:szCs w:val="24"/>
        </w:rPr>
      </w:pPr>
      <w:r w:rsidRPr="00721F09">
        <w:rPr>
          <w:rFonts w:ascii="Times New Roman" w:hAnsi="Times New Roman" w:cs="Times New Roman"/>
          <w:color w:val="auto"/>
          <w:szCs w:val="24"/>
        </w:rPr>
        <w:lastRenderedPageBreak/>
        <w:t>Varianta 1: nastavení jednotného systému odborného posuzování metodickými materiály, bez zásahu do zákonné úpravy</w:t>
      </w:r>
    </w:p>
    <w:p w14:paraId="4E3DEAC5" w14:textId="1163779C" w:rsidR="00F17301" w:rsidRPr="00721F09" w:rsidRDefault="00F17301" w:rsidP="00771D6D">
      <w:pPr>
        <w:pStyle w:val="Nadpis3"/>
        <w:numPr>
          <w:ilvl w:val="0"/>
          <w:numId w:val="0"/>
        </w:numPr>
        <w:spacing w:line="240" w:lineRule="auto"/>
        <w:ind w:left="360"/>
        <w:rPr>
          <w:rFonts w:ascii="Times New Roman" w:hAnsi="Times New Roman" w:cs="Times New Roman"/>
          <w:b w:val="0"/>
          <w:bCs w:val="0"/>
          <w:color w:val="auto"/>
          <w:szCs w:val="24"/>
        </w:rPr>
      </w:pPr>
      <w:r w:rsidRPr="00721F09">
        <w:rPr>
          <w:rFonts w:ascii="Times New Roman" w:hAnsi="Times New Roman" w:cs="Times New Roman"/>
          <w:b w:val="0"/>
          <w:bCs w:val="0"/>
          <w:color w:val="auto"/>
          <w:szCs w:val="24"/>
        </w:rPr>
        <w:t>Metodické veden</w:t>
      </w:r>
      <w:r w:rsidR="00EA71D7" w:rsidRPr="00721F09">
        <w:rPr>
          <w:rFonts w:ascii="Times New Roman" w:hAnsi="Times New Roman" w:cs="Times New Roman"/>
          <w:b w:val="0"/>
          <w:bCs w:val="0"/>
          <w:color w:val="auto"/>
          <w:szCs w:val="24"/>
        </w:rPr>
        <w:t>í</w:t>
      </w:r>
      <w:r w:rsidRPr="00721F09">
        <w:rPr>
          <w:rFonts w:ascii="Times New Roman" w:hAnsi="Times New Roman" w:cs="Times New Roman"/>
          <w:b w:val="0"/>
          <w:bCs w:val="0"/>
          <w:color w:val="auto"/>
          <w:szCs w:val="24"/>
        </w:rPr>
        <w:t xml:space="preserve"> krajský</w:t>
      </w:r>
      <w:r w:rsidR="00EA71D7" w:rsidRPr="00721F09">
        <w:rPr>
          <w:rFonts w:ascii="Times New Roman" w:hAnsi="Times New Roman" w:cs="Times New Roman"/>
          <w:b w:val="0"/>
          <w:bCs w:val="0"/>
          <w:color w:val="auto"/>
          <w:szCs w:val="24"/>
        </w:rPr>
        <w:t>ch</w:t>
      </w:r>
      <w:r w:rsidRPr="00721F09">
        <w:rPr>
          <w:rFonts w:ascii="Times New Roman" w:hAnsi="Times New Roman" w:cs="Times New Roman"/>
          <w:b w:val="0"/>
          <w:bCs w:val="0"/>
          <w:color w:val="auto"/>
          <w:szCs w:val="24"/>
        </w:rPr>
        <w:t xml:space="preserve"> úřadů a obecních úřadů obcí s rozšířenou působností ze strany MPSV probíhá již nyní, a to rovněž v oblasti náhradní rodinné péče. Metodické materiály mohou pomoci tam, kde je dobře nastavena zákonná právní úprava. </w:t>
      </w:r>
    </w:p>
    <w:p w14:paraId="386454D1" w14:textId="77777777" w:rsidR="00F17301" w:rsidRPr="00721F09" w:rsidRDefault="00F17301" w:rsidP="002250D5">
      <w:pPr>
        <w:pStyle w:val="Nadpis3"/>
        <w:numPr>
          <w:ilvl w:val="0"/>
          <w:numId w:val="58"/>
        </w:numPr>
        <w:spacing w:line="240" w:lineRule="auto"/>
        <w:rPr>
          <w:rFonts w:ascii="Times New Roman" w:hAnsi="Times New Roman" w:cs="Times New Roman"/>
          <w:color w:val="auto"/>
          <w:szCs w:val="24"/>
        </w:rPr>
      </w:pPr>
      <w:r w:rsidRPr="00721F09">
        <w:rPr>
          <w:rFonts w:ascii="Times New Roman" w:hAnsi="Times New Roman" w:cs="Times New Roman"/>
          <w:color w:val="auto"/>
          <w:szCs w:val="24"/>
        </w:rPr>
        <w:t>Varianta 2: zavedení lhůt pro vydání rozhodnutí o žádosti o zařazení do evidence pro zprostředkování NRP bez dalších změn</w:t>
      </w:r>
    </w:p>
    <w:p w14:paraId="7C16BA2D" w14:textId="28E5B5E3" w:rsidR="00F17301" w:rsidRPr="00721F09" w:rsidRDefault="00F17301" w:rsidP="00771D6D">
      <w:pPr>
        <w:pStyle w:val="Nadpis3"/>
        <w:numPr>
          <w:ilvl w:val="0"/>
          <w:numId w:val="0"/>
        </w:numPr>
        <w:spacing w:line="240" w:lineRule="auto"/>
        <w:ind w:left="360"/>
        <w:rPr>
          <w:rFonts w:ascii="Times New Roman" w:hAnsi="Times New Roman" w:cs="Times New Roman"/>
          <w:b w:val="0"/>
          <w:bCs w:val="0"/>
          <w:color w:val="auto"/>
          <w:szCs w:val="24"/>
        </w:rPr>
      </w:pPr>
      <w:r w:rsidRPr="00721F09">
        <w:rPr>
          <w:rFonts w:ascii="Times New Roman" w:hAnsi="Times New Roman" w:cs="Times New Roman"/>
          <w:b w:val="0"/>
          <w:bCs w:val="0"/>
          <w:color w:val="auto"/>
          <w:szCs w:val="24"/>
        </w:rPr>
        <w:t>Podle stávající právní úpravy se na správní řízení o žádosti o zařazení do evidence pro zprostředkování NRP nevztahují lhůty podle správního řádu, jelikož jde o náročný proces, kdy je třeba např. absolvovat přípravu k přijetí dítěte do rodiny v rozsahu minimálně 48, resp. 72 hodin, navíc je řízení rozděleno na prvním stupni mez</w:t>
      </w:r>
      <w:r w:rsidR="00EA71D7" w:rsidRPr="00721F09">
        <w:rPr>
          <w:rFonts w:ascii="Times New Roman" w:hAnsi="Times New Roman" w:cs="Times New Roman"/>
          <w:b w:val="0"/>
          <w:bCs w:val="0"/>
          <w:color w:val="auto"/>
          <w:szCs w:val="24"/>
        </w:rPr>
        <w:t>i obecní úřad o</w:t>
      </w:r>
      <w:r w:rsidRPr="00721F09">
        <w:rPr>
          <w:rFonts w:ascii="Times New Roman" w:hAnsi="Times New Roman" w:cs="Times New Roman"/>
          <w:b w:val="0"/>
          <w:bCs w:val="0"/>
          <w:color w:val="auto"/>
          <w:szCs w:val="24"/>
        </w:rPr>
        <w:t>bce s rozšířenou působností a krajský úřad.  Proto je v § 64 odst. 3 věta první zákona č. 359/1999 Sb. stanoveno, že „</w:t>
      </w:r>
      <w:r w:rsidRPr="00721F09">
        <w:rPr>
          <w:rFonts w:ascii="Times New Roman" w:hAnsi="Times New Roman" w:cs="Times New Roman"/>
          <w:b w:val="0"/>
          <w:bCs w:val="0"/>
          <w:i/>
          <w:iCs/>
          <w:color w:val="auto"/>
          <w:szCs w:val="24"/>
        </w:rPr>
        <w:t>Pro vydání rozhodnutí o zařazení do evidence žadatelů podle § 22 odst. 5 a 6 a § 25 odst. 3 se lhůty podle správního řádu pro vydání rozhodnutí nepoužijí</w:t>
      </w:r>
      <w:r w:rsidRPr="00721F09">
        <w:rPr>
          <w:rFonts w:ascii="Times New Roman" w:hAnsi="Times New Roman" w:cs="Times New Roman"/>
          <w:b w:val="0"/>
          <w:bCs w:val="0"/>
          <w:color w:val="auto"/>
          <w:szCs w:val="24"/>
        </w:rPr>
        <w:t>.“</w:t>
      </w:r>
      <w:r w:rsidR="00771D6D">
        <w:rPr>
          <w:rFonts w:ascii="Times New Roman" w:hAnsi="Times New Roman" w:cs="Times New Roman"/>
          <w:b w:val="0"/>
          <w:bCs w:val="0"/>
          <w:color w:val="auto"/>
          <w:szCs w:val="24"/>
        </w:rPr>
        <w:t xml:space="preserve"> </w:t>
      </w:r>
      <w:r w:rsidRPr="00721F09">
        <w:rPr>
          <w:rFonts w:ascii="Times New Roman" w:hAnsi="Times New Roman" w:cs="Times New Roman"/>
          <w:b w:val="0"/>
          <w:bCs w:val="0"/>
          <w:color w:val="auto"/>
          <w:szCs w:val="24"/>
        </w:rPr>
        <w:t>Jednou ze zvažovaných variant úpravy je modifikace v tom smyslu, že by došlo k </w:t>
      </w:r>
      <w:proofErr w:type="spellStart"/>
      <w:r w:rsidRPr="00721F09">
        <w:rPr>
          <w:rFonts w:ascii="Times New Roman" w:hAnsi="Times New Roman" w:cs="Times New Roman"/>
          <w:b w:val="0"/>
          <w:bCs w:val="0"/>
          <w:color w:val="auto"/>
          <w:szCs w:val="24"/>
        </w:rPr>
        <w:t>zalhůtování</w:t>
      </w:r>
      <w:proofErr w:type="spellEnd"/>
      <w:r w:rsidRPr="00721F09">
        <w:rPr>
          <w:rFonts w:ascii="Times New Roman" w:hAnsi="Times New Roman" w:cs="Times New Roman"/>
          <w:b w:val="0"/>
          <w:bCs w:val="0"/>
          <w:color w:val="auto"/>
          <w:szCs w:val="24"/>
        </w:rPr>
        <w:t xml:space="preserve"> řízení a bylo stanoveno, že řízení o zařazení do evidence pro zprostředkování NRP musí být např. skončeno do 6 měsíců od podání žádosti, pakliže nenastaly průtahy ze strany žadatele. Tato varianta by však znamenala nutnost personálního posílení sociálních odborů většiny krajských úřadů a změnu v nastavení realizace příprav k přijetí dítěte do rodiny, jinak by za stávajícího stavu nebylo možné zavedenou lhůtu dodržet. </w:t>
      </w:r>
    </w:p>
    <w:p w14:paraId="0EF151E7" w14:textId="431D5A51" w:rsidR="00F17301" w:rsidRPr="00721F09" w:rsidRDefault="00F17301" w:rsidP="002250D5">
      <w:pPr>
        <w:pStyle w:val="Nadpis3"/>
        <w:numPr>
          <w:ilvl w:val="0"/>
          <w:numId w:val="58"/>
        </w:numPr>
        <w:spacing w:line="240" w:lineRule="auto"/>
        <w:rPr>
          <w:rFonts w:ascii="Times New Roman" w:hAnsi="Times New Roman" w:cs="Times New Roman"/>
          <w:color w:val="auto"/>
          <w:szCs w:val="24"/>
        </w:rPr>
      </w:pPr>
      <w:r w:rsidRPr="00721F09">
        <w:rPr>
          <w:rFonts w:ascii="Times New Roman" w:hAnsi="Times New Roman" w:cs="Times New Roman"/>
          <w:color w:val="auto"/>
          <w:szCs w:val="24"/>
        </w:rPr>
        <w:t xml:space="preserve">Varianta 3: zavedení lhůt pro vydání rozhodnutí o žádosti o zařazení do evidence pro zprostředkování NRP s úpravou pojetí příprav k přijetí dítěte do rodiny </w:t>
      </w:r>
      <w:r w:rsidR="00771D6D">
        <w:rPr>
          <w:rFonts w:ascii="Times New Roman" w:hAnsi="Times New Roman" w:cs="Times New Roman"/>
          <w:color w:val="auto"/>
          <w:szCs w:val="24"/>
        </w:rPr>
        <w:br/>
      </w:r>
      <w:r w:rsidRPr="00721F09">
        <w:rPr>
          <w:rFonts w:ascii="Times New Roman" w:hAnsi="Times New Roman" w:cs="Times New Roman"/>
          <w:color w:val="auto"/>
          <w:szCs w:val="24"/>
        </w:rPr>
        <w:t xml:space="preserve">a psychologického posuzování žadatelů </w:t>
      </w:r>
    </w:p>
    <w:p w14:paraId="5ADFC0A4" w14:textId="77777777" w:rsidR="00F17301" w:rsidRPr="00721F09" w:rsidRDefault="00F17301" w:rsidP="00771D6D">
      <w:pPr>
        <w:pStyle w:val="Nadpis3"/>
        <w:numPr>
          <w:ilvl w:val="0"/>
          <w:numId w:val="0"/>
        </w:numPr>
        <w:spacing w:line="240" w:lineRule="auto"/>
        <w:ind w:left="360"/>
        <w:rPr>
          <w:rFonts w:ascii="Times New Roman" w:hAnsi="Times New Roman" w:cs="Times New Roman"/>
          <w:b w:val="0"/>
          <w:bCs w:val="0"/>
          <w:color w:val="auto"/>
          <w:szCs w:val="24"/>
        </w:rPr>
      </w:pPr>
      <w:r w:rsidRPr="00721F09">
        <w:rPr>
          <w:rFonts w:ascii="Times New Roman" w:hAnsi="Times New Roman" w:cs="Times New Roman"/>
          <w:b w:val="0"/>
          <w:bCs w:val="0"/>
          <w:color w:val="auto"/>
          <w:szCs w:val="24"/>
        </w:rPr>
        <w:t xml:space="preserve">Stanovení lhůty pro rozhodnutí o žádosti o zprostředkování NRP v kombinaci se změnami ve dvou nejvíce problematických oblastech – nejvíce se čeká na termín, kdy krajský úřad, který vede řízení, vypíše termíny příprav k přijetí dítěte do rodiny (čeká se, než se termíny naplní) a také se často čeká na termín psychologického posouzení. Logickým krokem je v tomto případě „rozvolnění“ ve smyslu možnosti absolvovat přípravy a psychologické posouzení i v jiném kraji, za dodržení standardu odbornosti i ohledně výstupů. </w:t>
      </w:r>
    </w:p>
    <w:p w14:paraId="74F9A250" w14:textId="77777777" w:rsidR="00F17301" w:rsidRPr="00721F09" w:rsidRDefault="00F17301" w:rsidP="00721F09">
      <w:pPr>
        <w:pStyle w:val="Nadpis3"/>
        <w:numPr>
          <w:ilvl w:val="0"/>
          <w:numId w:val="0"/>
        </w:numPr>
        <w:spacing w:line="240" w:lineRule="auto"/>
        <w:ind w:left="720" w:hanging="720"/>
        <w:rPr>
          <w:rFonts w:ascii="Times New Roman" w:hAnsi="Times New Roman" w:cs="Times New Roman"/>
          <w:color w:val="auto"/>
          <w:szCs w:val="24"/>
        </w:rPr>
      </w:pPr>
    </w:p>
    <w:p w14:paraId="686B9BE4" w14:textId="0F453FE1" w:rsidR="00E76AC7" w:rsidRPr="00721F09" w:rsidRDefault="00FD177E" w:rsidP="00721F09">
      <w:pPr>
        <w:pStyle w:val="Nadpis3"/>
        <w:numPr>
          <w:ilvl w:val="0"/>
          <w:numId w:val="0"/>
        </w:numPr>
        <w:spacing w:line="240" w:lineRule="auto"/>
        <w:ind w:left="720" w:hanging="720"/>
        <w:rPr>
          <w:rFonts w:ascii="Times New Roman" w:hAnsi="Times New Roman" w:cs="Times New Roman"/>
          <w:color w:val="auto"/>
          <w:szCs w:val="24"/>
        </w:rPr>
      </w:pPr>
      <w:r w:rsidRPr="00721F09">
        <w:rPr>
          <w:rFonts w:ascii="Times New Roman" w:hAnsi="Times New Roman" w:cs="Times New Roman"/>
          <w:color w:val="auto"/>
          <w:szCs w:val="24"/>
        </w:rPr>
        <w:t>2</w:t>
      </w:r>
      <w:r w:rsidR="00E76AC7" w:rsidRPr="00721F09">
        <w:rPr>
          <w:rFonts w:ascii="Times New Roman" w:hAnsi="Times New Roman" w:cs="Times New Roman"/>
          <w:color w:val="auto"/>
          <w:szCs w:val="24"/>
        </w:rPr>
        <w:t xml:space="preserve">.2 </w:t>
      </w:r>
      <w:r w:rsidR="00E76AC7" w:rsidRPr="00D2269A">
        <w:rPr>
          <w:rFonts w:ascii="Times New Roman" w:hAnsi="Times New Roman" w:cs="Times New Roman"/>
          <w:color w:val="auto"/>
          <w:szCs w:val="24"/>
          <w:u w:val="single"/>
        </w:rPr>
        <w:t>Doprovázení pěstoun</w:t>
      </w:r>
      <w:r w:rsidR="00FF63E5">
        <w:rPr>
          <w:rFonts w:ascii="Times New Roman" w:hAnsi="Times New Roman" w:cs="Times New Roman"/>
          <w:color w:val="auto"/>
          <w:szCs w:val="24"/>
          <w:u w:val="single"/>
        </w:rPr>
        <w:t>ských rodin</w:t>
      </w:r>
      <w:r w:rsidR="00E76AC7" w:rsidRPr="00D2269A">
        <w:rPr>
          <w:rFonts w:ascii="Times New Roman" w:hAnsi="Times New Roman" w:cs="Times New Roman"/>
          <w:color w:val="auto"/>
          <w:szCs w:val="24"/>
          <w:u w:val="single"/>
        </w:rPr>
        <w:t xml:space="preserve">, změny </w:t>
      </w:r>
      <w:r w:rsidR="00FF63E5">
        <w:rPr>
          <w:rFonts w:ascii="Times New Roman" w:hAnsi="Times New Roman" w:cs="Times New Roman"/>
          <w:color w:val="auto"/>
          <w:szCs w:val="24"/>
          <w:u w:val="single"/>
        </w:rPr>
        <w:t>státního příspěvku na výkon pěstounské péče</w:t>
      </w:r>
    </w:p>
    <w:p w14:paraId="5BE6D4B9" w14:textId="77777777" w:rsidR="00EA71D7" w:rsidRPr="00721F09" w:rsidRDefault="00EA71D7" w:rsidP="002250D5">
      <w:pPr>
        <w:pStyle w:val="Nadpis3"/>
        <w:numPr>
          <w:ilvl w:val="0"/>
          <w:numId w:val="0"/>
        </w:numPr>
        <w:spacing w:line="240" w:lineRule="auto"/>
        <w:ind w:left="360"/>
        <w:rPr>
          <w:rFonts w:ascii="Times New Roman" w:hAnsi="Times New Roman" w:cs="Times New Roman"/>
          <w:color w:val="auto"/>
          <w:szCs w:val="24"/>
          <w:u w:val="single"/>
        </w:rPr>
      </w:pPr>
      <w:r w:rsidRPr="00721F09">
        <w:rPr>
          <w:rFonts w:ascii="Times New Roman" w:hAnsi="Times New Roman" w:cs="Times New Roman"/>
          <w:color w:val="auto"/>
          <w:szCs w:val="24"/>
          <w:u w:val="single"/>
        </w:rPr>
        <w:t>Doprovázení pěstounských rodin</w:t>
      </w:r>
    </w:p>
    <w:p w14:paraId="417BB757" w14:textId="77777777" w:rsidR="00EA71D7" w:rsidRPr="00721F09" w:rsidRDefault="00EA71D7" w:rsidP="002250D5">
      <w:pPr>
        <w:pStyle w:val="Nadpis3"/>
        <w:numPr>
          <w:ilvl w:val="0"/>
          <w:numId w:val="58"/>
        </w:numPr>
        <w:spacing w:line="240" w:lineRule="auto"/>
        <w:rPr>
          <w:rFonts w:ascii="Times New Roman" w:hAnsi="Times New Roman" w:cs="Times New Roman"/>
          <w:color w:val="auto"/>
          <w:szCs w:val="24"/>
        </w:rPr>
      </w:pPr>
      <w:r w:rsidRPr="00721F09">
        <w:rPr>
          <w:rFonts w:ascii="Times New Roman" w:hAnsi="Times New Roman" w:cs="Times New Roman"/>
          <w:color w:val="auto"/>
          <w:szCs w:val="24"/>
        </w:rPr>
        <w:t>Varianta 0: ponechání stávajícího stavu</w:t>
      </w:r>
    </w:p>
    <w:p w14:paraId="4235614B" w14:textId="7EC92DB9" w:rsidR="00EA71D7" w:rsidRPr="00721F09" w:rsidRDefault="00EA71D7" w:rsidP="00FF63E5">
      <w:pPr>
        <w:pStyle w:val="Nadpis3"/>
        <w:numPr>
          <w:ilvl w:val="0"/>
          <w:numId w:val="0"/>
        </w:numPr>
        <w:spacing w:line="240" w:lineRule="auto"/>
        <w:ind w:left="360"/>
        <w:rPr>
          <w:rFonts w:ascii="Times New Roman" w:hAnsi="Times New Roman" w:cs="Times New Roman"/>
          <w:b w:val="0"/>
          <w:bCs w:val="0"/>
          <w:color w:val="auto"/>
          <w:szCs w:val="24"/>
        </w:rPr>
      </w:pPr>
      <w:r w:rsidRPr="00721F09">
        <w:rPr>
          <w:rFonts w:ascii="Times New Roman" w:hAnsi="Times New Roman" w:cs="Times New Roman"/>
          <w:b w:val="0"/>
          <w:bCs w:val="0"/>
          <w:color w:val="auto"/>
          <w:szCs w:val="24"/>
        </w:rPr>
        <w:t xml:space="preserve">Doprovázení je nyní zakotveno jako povinnost pro všechny osoby pečující a osoby v evidenci. Pokud není uzavřena dohoda o výkonu pěstounské péče, specifikující práva </w:t>
      </w:r>
      <w:r w:rsidR="00FF63E5">
        <w:rPr>
          <w:rFonts w:ascii="Times New Roman" w:hAnsi="Times New Roman" w:cs="Times New Roman"/>
          <w:b w:val="0"/>
          <w:bCs w:val="0"/>
          <w:color w:val="auto"/>
          <w:szCs w:val="24"/>
        </w:rPr>
        <w:br/>
      </w:r>
      <w:r w:rsidRPr="00721F09">
        <w:rPr>
          <w:rFonts w:ascii="Times New Roman" w:hAnsi="Times New Roman" w:cs="Times New Roman"/>
          <w:b w:val="0"/>
          <w:bCs w:val="0"/>
          <w:color w:val="auto"/>
          <w:szCs w:val="24"/>
        </w:rPr>
        <w:t xml:space="preserve">a povinnosti dle § 47a odst. 2 ZSPOD, přistupuje místně příslušný obecní úřad obce s rozšířenou působností k úpravě práv a povinností   správním rozhodnutím (dohoda </w:t>
      </w:r>
      <w:r w:rsidR="00FF63E5">
        <w:rPr>
          <w:rFonts w:ascii="Times New Roman" w:hAnsi="Times New Roman" w:cs="Times New Roman"/>
          <w:b w:val="0"/>
          <w:bCs w:val="0"/>
          <w:color w:val="auto"/>
          <w:szCs w:val="24"/>
        </w:rPr>
        <w:br/>
      </w:r>
      <w:r w:rsidRPr="00721F09">
        <w:rPr>
          <w:rFonts w:ascii="Times New Roman" w:hAnsi="Times New Roman" w:cs="Times New Roman"/>
          <w:b w:val="0"/>
          <w:bCs w:val="0"/>
          <w:color w:val="auto"/>
          <w:szCs w:val="24"/>
        </w:rPr>
        <w:t>o výkonu pěstounské péče je veřejnosprávní smlouva). Výčet práv a povinností neodlišuje, zda jde o zprostředkované pěstouny či osoby dítěti příbuzné či blízké.</w:t>
      </w:r>
    </w:p>
    <w:p w14:paraId="14E2482D" w14:textId="06EC16E9" w:rsidR="00EA71D7" w:rsidRPr="00721F09" w:rsidRDefault="00EA71D7" w:rsidP="002250D5">
      <w:pPr>
        <w:pStyle w:val="Nadpis3"/>
        <w:numPr>
          <w:ilvl w:val="0"/>
          <w:numId w:val="58"/>
        </w:numPr>
        <w:spacing w:line="240" w:lineRule="auto"/>
        <w:rPr>
          <w:rFonts w:ascii="Times New Roman" w:hAnsi="Times New Roman" w:cs="Times New Roman"/>
          <w:color w:val="auto"/>
          <w:szCs w:val="24"/>
        </w:rPr>
      </w:pPr>
      <w:r w:rsidRPr="00721F09">
        <w:rPr>
          <w:rFonts w:ascii="Times New Roman" w:hAnsi="Times New Roman" w:cs="Times New Roman"/>
          <w:color w:val="auto"/>
          <w:szCs w:val="24"/>
        </w:rPr>
        <w:t xml:space="preserve">Varianta 1: úpravy v jednotlivých oblastech práv a povinností, zejména </w:t>
      </w:r>
      <w:r w:rsidR="00FF63E5">
        <w:rPr>
          <w:rFonts w:ascii="Times New Roman" w:hAnsi="Times New Roman" w:cs="Times New Roman"/>
          <w:color w:val="auto"/>
          <w:szCs w:val="24"/>
        </w:rPr>
        <w:br/>
      </w:r>
      <w:r w:rsidRPr="00721F09">
        <w:rPr>
          <w:rFonts w:ascii="Times New Roman" w:hAnsi="Times New Roman" w:cs="Times New Roman"/>
          <w:color w:val="auto"/>
          <w:szCs w:val="24"/>
        </w:rPr>
        <w:t>u nezprostředkovaných pěstounů</w:t>
      </w:r>
    </w:p>
    <w:p w14:paraId="47F7963A" w14:textId="2D165FC4" w:rsidR="00EA71D7" w:rsidRPr="00721F09" w:rsidRDefault="00EA71D7" w:rsidP="00FF63E5">
      <w:pPr>
        <w:pStyle w:val="Nadpis3"/>
        <w:numPr>
          <w:ilvl w:val="0"/>
          <w:numId w:val="0"/>
        </w:numPr>
        <w:spacing w:line="240" w:lineRule="auto"/>
        <w:ind w:left="360"/>
        <w:rPr>
          <w:rFonts w:ascii="Times New Roman" w:hAnsi="Times New Roman" w:cs="Times New Roman"/>
          <w:b w:val="0"/>
          <w:bCs w:val="0"/>
          <w:color w:val="auto"/>
          <w:szCs w:val="24"/>
        </w:rPr>
      </w:pPr>
      <w:r w:rsidRPr="00721F09">
        <w:rPr>
          <w:rFonts w:ascii="Times New Roman" w:hAnsi="Times New Roman" w:cs="Times New Roman"/>
          <w:b w:val="0"/>
          <w:bCs w:val="0"/>
          <w:color w:val="auto"/>
          <w:szCs w:val="24"/>
        </w:rPr>
        <w:lastRenderedPageBreak/>
        <w:t xml:space="preserve">Tato varianta počítá s úpravou § 47a odst. 2 ZSPOD na základě zkušeností doprovázejících organizací, orgánů sociálně-právní ochrany dětí a samotných pěstounů zejména tak, </w:t>
      </w:r>
      <w:r w:rsidR="00FF63E5">
        <w:rPr>
          <w:rFonts w:ascii="Times New Roman" w:hAnsi="Times New Roman" w:cs="Times New Roman"/>
          <w:b w:val="0"/>
          <w:bCs w:val="0"/>
          <w:color w:val="auto"/>
          <w:szCs w:val="24"/>
        </w:rPr>
        <w:br/>
      </w:r>
      <w:r w:rsidRPr="00721F09">
        <w:rPr>
          <w:rFonts w:ascii="Times New Roman" w:hAnsi="Times New Roman" w:cs="Times New Roman"/>
          <w:b w:val="0"/>
          <w:bCs w:val="0"/>
          <w:color w:val="auto"/>
          <w:szCs w:val="24"/>
        </w:rPr>
        <w:t xml:space="preserve">že dojde k odlišení doprovázení u zprostředkovaných a nezprostředkovaných pěstounů </w:t>
      </w:r>
      <w:r w:rsidR="00FF63E5">
        <w:rPr>
          <w:rFonts w:ascii="Times New Roman" w:hAnsi="Times New Roman" w:cs="Times New Roman"/>
          <w:b w:val="0"/>
          <w:bCs w:val="0"/>
          <w:color w:val="auto"/>
          <w:szCs w:val="24"/>
        </w:rPr>
        <w:br/>
      </w:r>
      <w:r w:rsidRPr="00721F09">
        <w:rPr>
          <w:rFonts w:ascii="Times New Roman" w:hAnsi="Times New Roman" w:cs="Times New Roman"/>
          <w:b w:val="0"/>
          <w:bCs w:val="0"/>
          <w:color w:val="auto"/>
          <w:szCs w:val="24"/>
        </w:rPr>
        <w:t xml:space="preserve">a úpravě dalších oblastí, např. nedostatečného rozsahu poskytované psychologické </w:t>
      </w:r>
      <w:r w:rsidR="00FF63E5">
        <w:rPr>
          <w:rFonts w:ascii="Times New Roman" w:hAnsi="Times New Roman" w:cs="Times New Roman"/>
          <w:b w:val="0"/>
          <w:bCs w:val="0"/>
          <w:color w:val="auto"/>
          <w:szCs w:val="24"/>
        </w:rPr>
        <w:br/>
      </w:r>
      <w:r w:rsidRPr="00721F09">
        <w:rPr>
          <w:rFonts w:ascii="Times New Roman" w:hAnsi="Times New Roman" w:cs="Times New Roman"/>
          <w:b w:val="0"/>
          <w:bCs w:val="0"/>
          <w:color w:val="auto"/>
          <w:szCs w:val="24"/>
        </w:rPr>
        <w:t>a terapeutické pomoci. Tato varianta lze kombinovat s variantou 2 a 3.</w:t>
      </w:r>
    </w:p>
    <w:p w14:paraId="004B0B89" w14:textId="77777777" w:rsidR="00EA71D7" w:rsidRPr="00721F09" w:rsidRDefault="00EA71D7" w:rsidP="002250D5">
      <w:pPr>
        <w:pStyle w:val="Nadpis3"/>
        <w:numPr>
          <w:ilvl w:val="0"/>
          <w:numId w:val="58"/>
        </w:numPr>
        <w:spacing w:line="240" w:lineRule="auto"/>
        <w:rPr>
          <w:rFonts w:ascii="Times New Roman" w:hAnsi="Times New Roman" w:cs="Times New Roman"/>
          <w:color w:val="auto"/>
          <w:szCs w:val="24"/>
        </w:rPr>
      </w:pPr>
      <w:r w:rsidRPr="00721F09">
        <w:rPr>
          <w:rFonts w:ascii="Times New Roman" w:hAnsi="Times New Roman" w:cs="Times New Roman"/>
          <w:color w:val="auto"/>
          <w:szCs w:val="24"/>
        </w:rPr>
        <w:t>Varianta 2: zrušení povinnosti mít uzavřenu dohodu o výkonu pěstounské péči či upraveny práva a povinnosti dle § 47a odst. 2 ZSPOD správním rozhodnutím – ponechání doprovázení na dobrovolné bázi, ovšem s možností nařídit uzavření dohody ze strany OSPOD tam, kde to je vyhodnoceno jako potřebné</w:t>
      </w:r>
    </w:p>
    <w:p w14:paraId="5A063FCA" w14:textId="2A379022" w:rsidR="00EA71D7" w:rsidRPr="00721F09" w:rsidRDefault="00EA71D7" w:rsidP="00FF63E5">
      <w:pPr>
        <w:pStyle w:val="Nadpis3"/>
        <w:numPr>
          <w:ilvl w:val="0"/>
          <w:numId w:val="0"/>
        </w:numPr>
        <w:spacing w:line="240" w:lineRule="auto"/>
        <w:ind w:left="360"/>
        <w:rPr>
          <w:rFonts w:ascii="Times New Roman" w:hAnsi="Times New Roman" w:cs="Times New Roman"/>
          <w:b w:val="0"/>
          <w:bCs w:val="0"/>
          <w:color w:val="auto"/>
          <w:szCs w:val="24"/>
        </w:rPr>
      </w:pPr>
      <w:r w:rsidRPr="00721F09">
        <w:rPr>
          <w:rFonts w:ascii="Times New Roman" w:hAnsi="Times New Roman" w:cs="Times New Roman"/>
          <w:b w:val="0"/>
          <w:bCs w:val="0"/>
          <w:color w:val="auto"/>
          <w:szCs w:val="24"/>
        </w:rPr>
        <w:t>Někteří pěstouni či osobně pečující poručníci vnímají negativně zejména povinnost zvyšovat si znalosti a dovednosti v oblasti péče o dítě a výchovy a povinnost umožnit zaměstnanci doprovázejícího subjektu být v osobním kontaktu s osobou pečující/osobou v evidenci a svěřenými dětmi. Nevyužívají benefity, které ji</w:t>
      </w:r>
      <w:r w:rsidR="00FF63E5">
        <w:rPr>
          <w:rFonts w:ascii="Times New Roman" w:hAnsi="Times New Roman" w:cs="Times New Roman"/>
          <w:b w:val="0"/>
          <w:bCs w:val="0"/>
          <w:color w:val="auto"/>
          <w:szCs w:val="24"/>
        </w:rPr>
        <w:t>m</w:t>
      </w:r>
      <w:r w:rsidRPr="00721F09">
        <w:rPr>
          <w:rFonts w:ascii="Times New Roman" w:hAnsi="Times New Roman" w:cs="Times New Roman"/>
          <w:b w:val="0"/>
          <w:bCs w:val="0"/>
          <w:color w:val="auto"/>
          <w:szCs w:val="24"/>
        </w:rPr>
        <w:t xml:space="preserve"> doprovázení nabízí, např. zajištění pomoci s péči o svěřené dítě, pomoc při kontaktech dítěte s rodiči či jinými blízkými osobami apod. Proto tato varianta zvažuje rozvolnění doprovázení tam, kde pěstoun nebude chtít doprovázení využít. Na druhou stranu jsou v této variantě vyslyšeny hlasy odborníků, kteří poukazují na to, že v řadě případů je doprovázení potřebné a nutné jako podpora svěřenému dítěti i tam, kde by pěstoun sám dohodu uzavřít nechtěl. V takových případech by měla existovat možnost uzavření dohody o výkonu pěstounské péče nařídit.</w:t>
      </w:r>
    </w:p>
    <w:p w14:paraId="3CCA0AFE" w14:textId="77777777" w:rsidR="00EA71D7" w:rsidRPr="00721F09" w:rsidRDefault="00EA71D7" w:rsidP="002250D5">
      <w:pPr>
        <w:pStyle w:val="Nadpis3"/>
        <w:numPr>
          <w:ilvl w:val="0"/>
          <w:numId w:val="58"/>
        </w:numPr>
        <w:spacing w:line="240" w:lineRule="auto"/>
        <w:rPr>
          <w:rFonts w:ascii="Times New Roman" w:hAnsi="Times New Roman" w:cs="Times New Roman"/>
          <w:color w:val="auto"/>
          <w:szCs w:val="24"/>
        </w:rPr>
      </w:pPr>
      <w:r w:rsidRPr="00721F09">
        <w:rPr>
          <w:rFonts w:ascii="Times New Roman" w:hAnsi="Times New Roman" w:cs="Times New Roman"/>
          <w:color w:val="auto"/>
          <w:szCs w:val="24"/>
        </w:rPr>
        <w:t xml:space="preserve">Varianta 3: navázání doprovázení (uzavřené dohody o výkonu pěstounské péče) na dávku náležející pěstounovi </w:t>
      </w:r>
    </w:p>
    <w:p w14:paraId="2E1475A3" w14:textId="77777777" w:rsidR="00EA71D7" w:rsidRPr="00721F09" w:rsidRDefault="00EA71D7" w:rsidP="00FF63E5">
      <w:pPr>
        <w:pStyle w:val="Nadpis3"/>
        <w:numPr>
          <w:ilvl w:val="0"/>
          <w:numId w:val="0"/>
        </w:numPr>
        <w:spacing w:line="240" w:lineRule="auto"/>
        <w:ind w:left="360"/>
        <w:rPr>
          <w:rFonts w:ascii="Times New Roman" w:hAnsi="Times New Roman" w:cs="Times New Roman"/>
          <w:b w:val="0"/>
          <w:bCs w:val="0"/>
          <w:color w:val="auto"/>
          <w:szCs w:val="24"/>
        </w:rPr>
      </w:pPr>
      <w:r w:rsidRPr="00721F09">
        <w:rPr>
          <w:rFonts w:ascii="Times New Roman" w:hAnsi="Times New Roman" w:cs="Times New Roman"/>
          <w:b w:val="0"/>
          <w:bCs w:val="0"/>
          <w:color w:val="auto"/>
          <w:szCs w:val="24"/>
        </w:rPr>
        <w:t xml:space="preserve">Tato varianta počítá s dobrovolným doprovázením, tedy dobrovolným uzavřením dohody o výkonu pěstounské péče, kde jsou specifikována práva a povinnosti dle § 47a odst. 2 ZSPOD, ovšem ten, kdo nemá uzavřenu dohodu o výkonu pěstounské péče, nemá nárok na příspěvek při pěstounské péči (odměnu pěstouna). </w:t>
      </w:r>
    </w:p>
    <w:p w14:paraId="36C3BEB9" w14:textId="77777777" w:rsidR="00721F09" w:rsidRDefault="00721F09" w:rsidP="002250D5">
      <w:pPr>
        <w:pStyle w:val="Nadpis3"/>
        <w:numPr>
          <w:ilvl w:val="0"/>
          <w:numId w:val="0"/>
        </w:numPr>
        <w:spacing w:line="240" w:lineRule="auto"/>
        <w:rPr>
          <w:rFonts w:ascii="Times New Roman" w:hAnsi="Times New Roman" w:cs="Times New Roman"/>
          <w:color w:val="auto"/>
          <w:szCs w:val="24"/>
          <w:u w:val="single"/>
        </w:rPr>
      </w:pPr>
      <w:bookmarkStart w:id="6" w:name="_Hlk121730518"/>
    </w:p>
    <w:p w14:paraId="61F1AD01" w14:textId="77777777" w:rsidR="00EA71D7" w:rsidRPr="00721F09" w:rsidRDefault="00EA71D7" w:rsidP="00721F09">
      <w:pPr>
        <w:pStyle w:val="Nadpis3"/>
        <w:numPr>
          <w:ilvl w:val="0"/>
          <w:numId w:val="0"/>
        </w:numPr>
        <w:spacing w:line="240" w:lineRule="auto"/>
        <w:ind w:left="720" w:hanging="720"/>
        <w:rPr>
          <w:rFonts w:ascii="Times New Roman" w:hAnsi="Times New Roman" w:cs="Times New Roman"/>
          <w:color w:val="auto"/>
          <w:szCs w:val="24"/>
          <w:u w:val="single"/>
        </w:rPr>
      </w:pPr>
      <w:r w:rsidRPr="00721F09">
        <w:rPr>
          <w:rFonts w:ascii="Times New Roman" w:hAnsi="Times New Roman" w:cs="Times New Roman"/>
          <w:color w:val="auto"/>
          <w:szCs w:val="24"/>
          <w:u w:val="single"/>
        </w:rPr>
        <w:t>Státní příspěvek na výkon pěstounské péče (SPVPP)</w:t>
      </w:r>
    </w:p>
    <w:p w14:paraId="0F86E173" w14:textId="77777777" w:rsidR="00EA71D7" w:rsidRPr="00721F09" w:rsidRDefault="00EA71D7" w:rsidP="002250D5">
      <w:pPr>
        <w:pStyle w:val="Nadpis3"/>
        <w:numPr>
          <w:ilvl w:val="0"/>
          <w:numId w:val="58"/>
        </w:numPr>
        <w:spacing w:line="240" w:lineRule="auto"/>
        <w:rPr>
          <w:rFonts w:ascii="Times New Roman" w:hAnsi="Times New Roman" w:cs="Times New Roman"/>
          <w:b w:val="0"/>
          <w:bCs w:val="0"/>
          <w:color w:val="auto"/>
          <w:szCs w:val="24"/>
        </w:rPr>
      </w:pPr>
      <w:r w:rsidRPr="00721F09">
        <w:rPr>
          <w:rFonts w:ascii="Times New Roman" w:hAnsi="Times New Roman" w:cs="Times New Roman"/>
          <w:color w:val="auto"/>
          <w:szCs w:val="24"/>
        </w:rPr>
        <w:t>Varianta 0: zachování stávající výše SPVPP</w:t>
      </w:r>
      <w:r w:rsidRPr="00721F09">
        <w:rPr>
          <w:rFonts w:ascii="Times New Roman" w:hAnsi="Times New Roman" w:cs="Times New Roman"/>
          <w:b w:val="0"/>
          <w:bCs w:val="0"/>
          <w:color w:val="auto"/>
          <w:szCs w:val="24"/>
        </w:rPr>
        <w:t xml:space="preserve"> - stávající výše SPVPP činí 54 000 Kč, resp. od 1.1.2023 59 400 Kč za uzavřenou dohodu či vydané správní rozhodnutí za kalendářní rok. tedy 4 950 Kč na pěstounskou rodinu na měsíc. Doprovázející subjekt však hospodaří se souhrnem státních příspěvků na všechny rodiny, které doprovází, částka tedy nemusí být využita přímo na konkrétní rodinu. </w:t>
      </w:r>
    </w:p>
    <w:p w14:paraId="4483A356" w14:textId="34757C45" w:rsidR="00EA71D7" w:rsidRPr="00721F09" w:rsidRDefault="00EA71D7" w:rsidP="002250D5">
      <w:pPr>
        <w:pStyle w:val="Nadpis3"/>
        <w:numPr>
          <w:ilvl w:val="0"/>
          <w:numId w:val="58"/>
        </w:numPr>
        <w:spacing w:line="240" w:lineRule="auto"/>
        <w:rPr>
          <w:rFonts w:ascii="Times New Roman" w:hAnsi="Times New Roman" w:cs="Times New Roman"/>
          <w:b w:val="0"/>
          <w:bCs w:val="0"/>
          <w:color w:val="auto"/>
          <w:szCs w:val="24"/>
        </w:rPr>
      </w:pPr>
      <w:r w:rsidRPr="00721F09">
        <w:rPr>
          <w:rFonts w:ascii="Times New Roman" w:hAnsi="Times New Roman" w:cs="Times New Roman"/>
          <w:color w:val="auto"/>
          <w:szCs w:val="24"/>
        </w:rPr>
        <w:t>Varianta 1: zvýšení SPVPP bez rozlišení typů náhradních rodin</w:t>
      </w:r>
      <w:r w:rsidR="00FF63E5">
        <w:rPr>
          <w:rFonts w:ascii="Times New Roman" w:hAnsi="Times New Roman" w:cs="Times New Roman"/>
          <w:color w:val="auto"/>
          <w:szCs w:val="24"/>
        </w:rPr>
        <w:t xml:space="preserve"> </w:t>
      </w:r>
      <w:r w:rsidRPr="00721F09">
        <w:rPr>
          <w:rFonts w:ascii="Times New Roman" w:hAnsi="Times New Roman" w:cs="Times New Roman"/>
          <w:b w:val="0"/>
          <w:bCs w:val="0"/>
          <w:color w:val="auto"/>
          <w:szCs w:val="24"/>
        </w:rPr>
        <w:t>-</w:t>
      </w:r>
      <w:r w:rsidR="00FF63E5">
        <w:rPr>
          <w:rFonts w:ascii="Times New Roman" w:hAnsi="Times New Roman" w:cs="Times New Roman"/>
          <w:b w:val="0"/>
          <w:bCs w:val="0"/>
          <w:color w:val="auto"/>
          <w:szCs w:val="24"/>
        </w:rPr>
        <w:t xml:space="preserve"> </w:t>
      </w:r>
      <w:r w:rsidRPr="00721F09">
        <w:rPr>
          <w:rFonts w:ascii="Times New Roman" w:hAnsi="Times New Roman" w:cs="Times New Roman"/>
          <w:b w:val="0"/>
          <w:bCs w:val="0"/>
          <w:color w:val="auto"/>
          <w:szCs w:val="24"/>
        </w:rPr>
        <w:t>prosté navýšení finanční částky na jednu doprovázenou rodinu.</w:t>
      </w:r>
    </w:p>
    <w:p w14:paraId="091DFAAE" w14:textId="51F41F91" w:rsidR="00EA71D7" w:rsidRPr="00721F09" w:rsidRDefault="00EA71D7" w:rsidP="002250D5">
      <w:pPr>
        <w:pStyle w:val="Nadpis3"/>
        <w:numPr>
          <w:ilvl w:val="0"/>
          <w:numId w:val="58"/>
        </w:numPr>
        <w:spacing w:line="240" w:lineRule="auto"/>
        <w:rPr>
          <w:rFonts w:ascii="Times New Roman" w:hAnsi="Times New Roman" w:cs="Times New Roman"/>
          <w:b w:val="0"/>
          <w:bCs w:val="0"/>
          <w:color w:val="auto"/>
          <w:szCs w:val="24"/>
        </w:rPr>
      </w:pPr>
      <w:r w:rsidRPr="00721F09">
        <w:rPr>
          <w:rFonts w:ascii="Times New Roman" w:hAnsi="Times New Roman" w:cs="Times New Roman"/>
          <w:color w:val="auto"/>
          <w:szCs w:val="24"/>
        </w:rPr>
        <w:t>Varianta 2: zvýšení SPVPP a odlišení (vyšší výše) u pěstounů na přechodnou dobu</w:t>
      </w:r>
      <w:r w:rsidRPr="00721F09">
        <w:rPr>
          <w:rFonts w:ascii="Times New Roman" w:hAnsi="Times New Roman" w:cs="Times New Roman"/>
          <w:b w:val="0"/>
          <w:bCs w:val="0"/>
          <w:color w:val="auto"/>
          <w:szCs w:val="24"/>
        </w:rPr>
        <w:t xml:space="preserve"> – zohlednění vyšší finanční náročnosti doprovázení u osob, které vykonávají pěstounskou péči na přechodnou dobu (zejména v období přebírání a předávání dítěte)</w:t>
      </w:r>
      <w:r w:rsidR="00FF63E5">
        <w:rPr>
          <w:rFonts w:ascii="Times New Roman" w:hAnsi="Times New Roman" w:cs="Times New Roman"/>
          <w:b w:val="0"/>
          <w:bCs w:val="0"/>
          <w:color w:val="auto"/>
          <w:szCs w:val="24"/>
        </w:rPr>
        <w:t>.</w:t>
      </w:r>
    </w:p>
    <w:p w14:paraId="5E268FEB" w14:textId="5098EDB2" w:rsidR="00EA71D7" w:rsidRPr="00721F09" w:rsidRDefault="00EA71D7" w:rsidP="002250D5">
      <w:pPr>
        <w:pStyle w:val="Nadpis3"/>
        <w:numPr>
          <w:ilvl w:val="0"/>
          <w:numId w:val="58"/>
        </w:numPr>
        <w:spacing w:line="240" w:lineRule="auto"/>
        <w:rPr>
          <w:rFonts w:ascii="Times New Roman" w:hAnsi="Times New Roman" w:cs="Times New Roman"/>
          <w:b w:val="0"/>
          <w:bCs w:val="0"/>
          <w:color w:val="auto"/>
          <w:szCs w:val="24"/>
        </w:rPr>
      </w:pPr>
      <w:r w:rsidRPr="00721F09">
        <w:rPr>
          <w:rFonts w:ascii="Times New Roman" w:hAnsi="Times New Roman" w:cs="Times New Roman"/>
          <w:color w:val="auto"/>
          <w:szCs w:val="24"/>
        </w:rPr>
        <w:lastRenderedPageBreak/>
        <w:t xml:space="preserve">Varianta 3: zvýšení SPVPP a zohlednění počtu dětí v pěstounské rodině </w:t>
      </w:r>
      <w:r w:rsidR="00FF63E5">
        <w:rPr>
          <w:rFonts w:ascii="Times New Roman" w:hAnsi="Times New Roman" w:cs="Times New Roman"/>
          <w:color w:val="auto"/>
          <w:szCs w:val="24"/>
        </w:rPr>
        <w:br/>
      </w:r>
      <w:r w:rsidRPr="00721F09">
        <w:rPr>
          <w:rFonts w:ascii="Times New Roman" w:hAnsi="Times New Roman" w:cs="Times New Roman"/>
          <w:color w:val="auto"/>
          <w:szCs w:val="24"/>
        </w:rPr>
        <w:t>u dlouhodobých pěstounů</w:t>
      </w:r>
      <w:r w:rsidRPr="00721F09">
        <w:rPr>
          <w:rFonts w:ascii="Times New Roman" w:hAnsi="Times New Roman" w:cs="Times New Roman"/>
          <w:b w:val="0"/>
          <w:bCs w:val="0"/>
          <w:color w:val="auto"/>
          <w:szCs w:val="24"/>
        </w:rPr>
        <w:t xml:space="preserve"> – zvýšení SPVPP na každou pěstounskou rodinu s tím, </w:t>
      </w:r>
      <w:r w:rsidR="00FF63E5">
        <w:rPr>
          <w:rFonts w:ascii="Times New Roman" w:hAnsi="Times New Roman" w:cs="Times New Roman"/>
          <w:b w:val="0"/>
          <w:bCs w:val="0"/>
          <w:color w:val="auto"/>
          <w:szCs w:val="24"/>
        </w:rPr>
        <w:br/>
      </w:r>
      <w:r w:rsidRPr="00721F09">
        <w:rPr>
          <w:rFonts w:ascii="Times New Roman" w:hAnsi="Times New Roman" w:cs="Times New Roman"/>
          <w:b w:val="0"/>
          <w:bCs w:val="0"/>
          <w:color w:val="auto"/>
          <w:szCs w:val="24"/>
        </w:rPr>
        <w:t xml:space="preserve">že u dlouhodobých pěstounů by se zohledňoval počet svěřených dětí (s přijetím dalšího dítěte by se SPVPP o stanovenou částku zvýšil, pokud by dítě s pěstounské péče odešlo nebo </w:t>
      </w:r>
      <w:proofErr w:type="spellStart"/>
      <w:r w:rsidRPr="00721F09">
        <w:rPr>
          <w:rFonts w:ascii="Times New Roman" w:hAnsi="Times New Roman" w:cs="Times New Roman"/>
          <w:b w:val="0"/>
          <w:bCs w:val="0"/>
          <w:color w:val="auto"/>
          <w:szCs w:val="24"/>
        </w:rPr>
        <w:t>zletilo</w:t>
      </w:r>
      <w:proofErr w:type="spellEnd"/>
      <w:r w:rsidRPr="00721F09">
        <w:rPr>
          <w:rFonts w:ascii="Times New Roman" w:hAnsi="Times New Roman" w:cs="Times New Roman"/>
          <w:b w:val="0"/>
          <w:bCs w:val="0"/>
          <w:color w:val="auto"/>
          <w:szCs w:val="24"/>
        </w:rPr>
        <w:t>, částka by se snížila). Varianta lze kombinovat s variantou 2, kdy přechodní pěstouni budou mít vyšší výši SPVPP.</w:t>
      </w:r>
    </w:p>
    <w:bookmarkEnd w:id="6"/>
    <w:p w14:paraId="07CBD238" w14:textId="77777777" w:rsidR="00EA71D7" w:rsidRPr="00721F09" w:rsidRDefault="00EA71D7" w:rsidP="00721F09">
      <w:pPr>
        <w:pStyle w:val="Nadpis3"/>
        <w:numPr>
          <w:ilvl w:val="0"/>
          <w:numId w:val="0"/>
        </w:numPr>
        <w:spacing w:line="240" w:lineRule="auto"/>
        <w:ind w:left="720" w:hanging="720"/>
        <w:rPr>
          <w:rFonts w:ascii="Times New Roman" w:hAnsi="Times New Roman" w:cs="Times New Roman"/>
          <w:color w:val="auto"/>
          <w:szCs w:val="24"/>
        </w:rPr>
      </w:pPr>
    </w:p>
    <w:p w14:paraId="43692B9F" w14:textId="0BC1C9F3" w:rsidR="00E76AC7" w:rsidRPr="00721F09" w:rsidRDefault="00FD177E" w:rsidP="00721F09">
      <w:pPr>
        <w:pStyle w:val="Nadpis3"/>
        <w:numPr>
          <w:ilvl w:val="0"/>
          <w:numId w:val="0"/>
        </w:numPr>
        <w:spacing w:line="240" w:lineRule="auto"/>
        <w:ind w:left="720" w:hanging="720"/>
        <w:rPr>
          <w:rFonts w:ascii="Times New Roman" w:hAnsi="Times New Roman" w:cs="Times New Roman"/>
          <w:color w:val="auto"/>
          <w:szCs w:val="24"/>
        </w:rPr>
      </w:pPr>
      <w:r w:rsidRPr="00721F09">
        <w:rPr>
          <w:rFonts w:ascii="Times New Roman" w:hAnsi="Times New Roman" w:cs="Times New Roman"/>
          <w:color w:val="auto"/>
          <w:szCs w:val="24"/>
        </w:rPr>
        <w:t>2</w:t>
      </w:r>
      <w:r w:rsidR="00E76AC7" w:rsidRPr="00721F09">
        <w:rPr>
          <w:rFonts w:ascii="Times New Roman" w:hAnsi="Times New Roman" w:cs="Times New Roman"/>
          <w:color w:val="auto"/>
          <w:szCs w:val="24"/>
        </w:rPr>
        <w:t xml:space="preserve">.3 </w:t>
      </w:r>
      <w:r w:rsidR="00E76AC7" w:rsidRPr="00D2269A">
        <w:rPr>
          <w:rFonts w:ascii="Times New Roman" w:hAnsi="Times New Roman" w:cs="Times New Roman"/>
          <w:color w:val="auto"/>
          <w:szCs w:val="24"/>
          <w:u w:val="single"/>
        </w:rPr>
        <w:t>Svěřenectví</w:t>
      </w:r>
    </w:p>
    <w:p w14:paraId="75073F31" w14:textId="77777777" w:rsidR="00EA71D7" w:rsidRPr="00721F09" w:rsidRDefault="00EA71D7" w:rsidP="002250D5">
      <w:pPr>
        <w:pStyle w:val="Nadpis3"/>
        <w:numPr>
          <w:ilvl w:val="0"/>
          <w:numId w:val="59"/>
        </w:numPr>
        <w:spacing w:line="240" w:lineRule="auto"/>
        <w:rPr>
          <w:rFonts w:ascii="Times New Roman" w:hAnsi="Times New Roman" w:cs="Times New Roman"/>
          <w:color w:val="auto"/>
          <w:szCs w:val="24"/>
        </w:rPr>
      </w:pPr>
      <w:bookmarkStart w:id="7" w:name="_Hlk121733305"/>
      <w:r w:rsidRPr="00721F09">
        <w:rPr>
          <w:rFonts w:ascii="Times New Roman" w:hAnsi="Times New Roman" w:cs="Times New Roman"/>
          <w:color w:val="auto"/>
          <w:szCs w:val="24"/>
        </w:rPr>
        <w:t xml:space="preserve">Varianta 0: zachování stávajícího stavu, </w:t>
      </w:r>
      <w:r w:rsidRPr="00721F09">
        <w:rPr>
          <w:rFonts w:ascii="Times New Roman" w:hAnsi="Times New Roman" w:cs="Times New Roman"/>
          <w:b w:val="0"/>
          <w:bCs w:val="0"/>
          <w:color w:val="auto"/>
          <w:szCs w:val="24"/>
        </w:rPr>
        <w:t>tedy pokud jde o náhradní rodinnou péči o dítě vykonávanou osobami příbuznými a blízkými existence dvou téměř totožných institutů v OZ, odlišených však v podobě podpory finanční a nároku na doprovázení. Nezprostředkovaní pěstouni mají nárok na dávky pěstounské péče a doprovázení dle ZSPOD, osoby mající dítě ve svěřenectví nikoli (pouze dítě v péči jiného člověka má nárok na příspěvek na úhradu potřeb dítěte po odečtu výživného stanoveného rodičům).</w:t>
      </w:r>
    </w:p>
    <w:p w14:paraId="321024AD" w14:textId="5C2DDE36" w:rsidR="00EA71D7" w:rsidRPr="00721F09" w:rsidRDefault="00EA71D7" w:rsidP="002250D5">
      <w:pPr>
        <w:pStyle w:val="Nadpis3"/>
        <w:numPr>
          <w:ilvl w:val="0"/>
          <w:numId w:val="59"/>
        </w:numPr>
        <w:spacing w:line="240" w:lineRule="auto"/>
        <w:rPr>
          <w:rFonts w:ascii="Times New Roman" w:hAnsi="Times New Roman" w:cs="Times New Roman"/>
          <w:color w:val="auto"/>
          <w:szCs w:val="24"/>
        </w:rPr>
      </w:pPr>
      <w:r w:rsidRPr="00721F09">
        <w:rPr>
          <w:rFonts w:ascii="Times New Roman" w:hAnsi="Times New Roman" w:cs="Times New Roman"/>
          <w:color w:val="auto"/>
          <w:szCs w:val="24"/>
        </w:rPr>
        <w:t>Varianta 1: v OZ dojde ke zrušení §</w:t>
      </w:r>
      <w:r w:rsidR="00FF63E5">
        <w:rPr>
          <w:rFonts w:ascii="Times New Roman" w:hAnsi="Times New Roman" w:cs="Times New Roman"/>
          <w:color w:val="auto"/>
          <w:szCs w:val="24"/>
        </w:rPr>
        <w:t>§</w:t>
      </w:r>
      <w:r w:rsidRPr="00721F09">
        <w:rPr>
          <w:rFonts w:ascii="Times New Roman" w:hAnsi="Times New Roman" w:cs="Times New Roman"/>
          <w:color w:val="auto"/>
          <w:szCs w:val="24"/>
        </w:rPr>
        <w:t xml:space="preserve"> 953 – 957 (svěřenectví), tedy v případě NRP se bude vždy jednat o pěstounskou péči. </w:t>
      </w:r>
      <w:r w:rsidRPr="00721F09">
        <w:rPr>
          <w:rFonts w:ascii="Times New Roman" w:hAnsi="Times New Roman" w:cs="Times New Roman"/>
          <w:b w:val="0"/>
          <w:bCs w:val="0"/>
          <w:color w:val="auto"/>
          <w:szCs w:val="24"/>
        </w:rPr>
        <w:t xml:space="preserve">U osob příbuzných a blízkých se jako dosud nebude NRP zprostředkovávat a tyto osoby budou podávat návrh přímo k soudu. Pěstounská péče bude v ZSPOD odlišena na zprostředkovanou a nezprostředkovanou pokud jde o dávky </w:t>
      </w:r>
      <w:r w:rsidR="00FF63E5">
        <w:rPr>
          <w:rFonts w:ascii="Times New Roman" w:hAnsi="Times New Roman" w:cs="Times New Roman"/>
          <w:b w:val="0"/>
          <w:bCs w:val="0"/>
          <w:color w:val="auto"/>
          <w:szCs w:val="24"/>
        </w:rPr>
        <w:br/>
      </w:r>
      <w:r w:rsidRPr="00721F09">
        <w:rPr>
          <w:rFonts w:ascii="Times New Roman" w:hAnsi="Times New Roman" w:cs="Times New Roman"/>
          <w:b w:val="0"/>
          <w:bCs w:val="0"/>
          <w:color w:val="auto"/>
          <w:szCs w:val="24"/>
        </w:rPr>
        <w:t>a „doprovázení“.</w:t>
      </w:r>
    </w:p>
    <w:p w14:paraId="305BCDA7" w14:textId="77777777" w:rsidR="00EA71D7" w:rsidRPr="00721F09" w:rsidRDefault="00EA71D7" w:rsidP="002250D5">
      <w:pPr>
        <w:pStyle w:val="Nadpis3"/>
        <w:numPr>
          <w:ilvl w:val="0"/>
          <w:numId w:val="59"/>
        </w:numPr>
        <w:spacing w:line="240" w:lineRule="auto"/>
        <w:rPr>
          <w:rFonts w:ascii="Times New Roman" w:hAnsi="Times New Roman" w:cs="Times New Roman"/>
          <w:color w:val="auto"/>
          <w:szCs w:val="24"/>
        </w:rPr>
      </w:pPr>
      <w:r w:rsidRPr="00721F09">
        <w:rPr>
          <w:rFonts w:ascii="Times New Roman" w:hAnsi="Times New Roman" w:cs="Times New Roman"/>
          <w:color w:val="auto"/>
          <w:szCs w:val="24"/>
        </w:rPr>
        <w:t xml:space="preserve">Varianta 2: v OZ zůstanou zachované oba instituty, avšak pěstounská péče bude možná jen zprostředkovaná a v ostatních případech půjde o svěřenectví. </w:t>
      </w:r>
      <w:r w:rsidRPr="00721F09">
        <w:rPr>
          <w:rFonts w:ascii="Times New Roman" w:hAnsi="Times New Roman" w:cs="Times New Roman"/>
          <w:b w:val="0"/>
          <w:bCs w:val="0"/>
          <w:color w:val="auto"/>
          <w:szCs w:val="24"/>
        </w:rPr>
        <w:t xml:space="preserve">V ZSPOD bude úprava dávek a doprovázení, kdy osoby mající dítě ve svěřenectví budou postaveny na roveň stávajícím nezprostředkovaným pěstounům. Dojde tedy ke sjednocení institutu nezprostředkované pěstounské péče a svěřenectví s rozšířením podpory pro děti ve svěřenectví a osoby, které mají děti v tomto typu náhradní rodinné péče. </w:t>
      </w:r>
    </w:p>
    <w:p w14:paraId="4CED3A1D" w14:textId="6C6C150B" w:rsidR="00EA71D7" w:rsidRPr="00721F09" w:rsidRDefault="00EA71D7" w:rsidP="002250D5">
      <w:pPr>
        <w:pStyle w:val="Nadpis3"/>
        <w:numPr>
          <w:ilvl w:val="0"/>
          <w:numId w:val="59"/>
        </w:numPr>
        <w:spacing w:line="240" w:lineRule="auto"/>
        <w:rPr>
          <w:rFonts w:ascii="Times New Roman" w:hAnsi="Times New Roman" w:cs="Times New Roman"/>
          <w:b w:val="0"/>
          <w:bCs w:val="0"/>
          <w:color w:val="auto"/>
          <w:szCs w:val="24"/>
        </w:rPr>
      </w:pPr>
      <w:r w:rsidRPr="00721F09">
        <w:rPr>
          <w:rFonts w:ascii="Times New Roman" w:hAnsi="Times New Roman" w:cs="Times New Roman"/>
          <w:color w:val="auto"/>
          <w:szCs w:val="24"/>
        </w:rPr>
        <w:t xml:space="preserve">Varianta 3: do OZ se nebude zasahovat, budou zachované oba instituty (pěstounská péče i svěřenectví) s tím, že úprava bude pouze v ZSPOD. </w:t>
      </w:r>
      <w:r w:rsidRPr="00721F09">
        <w:rPr>
          <w:rFonts w:ascii="Times New Roman" w:hAnsi="Times New Roman" w:cs="Times New Roman"/>
          <w:b w:val="0"/>
          <w:bCs w:val="0"/>
          <w:color w:val="auto"/>
          <w:szCs w:val="24"/>
        </w:rPr>
        <w:t>V ZSPOD bude institut svěřenectví</w:t>
      </w:r>
      <w:r w:rsidR="00FF63E5">
        <w:rPr>
          <w:rFonts w:ascii="Times New Roman" w:hAnsi="Times New Roman" w:cs="Times New Roman"/>
          <w:b w:val="0"/>
          <w:bCs w:val="0"/>
          <w:color w:val="auto"/>
          <w:szCs w:val="24"/>
        </w:rPr>
        <w:t>,</w:t>
      </w:r>
      <w:r w:rsidRPr="00721F09">
        <w:rPr>
          <w:rFonts w:ascii="Times New Roman" w:hAnsi="Times New Roman" w:cs="Times New Roman"/>
          <w:b w:val="0"/>
          <w:bCs w:val="0"/>
          <w:color w:val="auto"/>
          <w:szCs w:val="24"/>
        </w:rPr>
        <w:t xml:space="preserve"> pokud jde o dávky a doprovázení</w:t>
      </w:r>
      <w:r w:rsidR="00FF63E5">
        <w:rPr>
          <w:rFonts w:ascii="Times New Roman" w:hAnsi="Times New Roman" w:cs="Times New Roman"/>
          <w:b w:val="0"/>
          <w:bCs w:val="0"/>
          <w:color w:val="auto"/>
          <w:szCs w:val="24"/>
        </w:rPr>
        <w:t>,</w:t>
      </w:r>
      <w:r w:rsidRPr="00721F09">
        <w:rPr>
          <w:rFonts w:ascii="Times New Roman" w:hAnsi="Times New Roman" w:cs="Times New Roman"/>
          <w:b w:val="0"/>
          <w:bCs w:val="0"/>
          <w:color w:val="auto"/>
          <w:szCs w:val="24"/>
        </w:rPr>
        <w:t xml:space="preserve"> postaven na roveň nezprostředkované pěstounské péči.</w:t>
      </w:r>
    </w:p>
    <w:bookmarkEnd w:id="7"/>
    <w:p w14:paraId="43DB3816" w14:textId="77777777" w:rsidR="00EA71D7" w:rsidRPr="00721F09" w:rsidRDefault="00EA71D7" w:rsidP="00721F09">
      <w:pPr>
        <w:pStyle w:val="Nadpis3"/>
        <w:numPr>
          <w:ilvl w:val="0"/>
          <w:numId w:val="0"/>
        </w:numPr>
        <w:spacing w:line="240" w:lineRule="auto"/>
        <w:ind w:left="720" w:hanging="720"/>
        <w:rPr>
          <w:rFonts w:ascii="Times New Roman" w:hAnsi="Times New Roman" w:cs="Times New Roman"/>
          <w:color w:val="00B050"/>
          <w:szCs w:val="24"/>
        </w:rPr>
      </w:pPr>
    </w:p>
    <w:p w14:paraId="6C9BF20C" w14:textId="05CB492E" w:rsidR="001336BB" w:rsidRPr="00721F09" w:rsidRDefault="00FD177E" w:rsidP="00721F09">
      <w:pPr>
        <w:pStyle w:val="Nadpis3"/>
        <w:numPr>
          <w:ilvl w:val="0"/>
          <w:numId w:val="0"/>
        </w:numPr>
        <w:spacing w:line="240" w:lineRule="auto"/>
        <w:ind w:left="720" w:hanging="720"/>
        <w:rPr>
          <w:rFonts w:ascii="Times New Roman" w:hAnsi="Times New Roman" w:cs="Times New Roman"/>
          <w:color w:val="auto"/>
          <w:szCs w:val="24"/>
        </w:rPr>
      </w:pPr>
      <w:r w:rsidRPr="00721F09">
        <w:rPr>
          <w:rFonts w:ascii="Times New Roman" w:hAnsi="Times New Roman" w:cs="Times New Roman"/>
          <w:color w:val="auto"/>
          <w:szCs w:val="24"/>
        </w:rPr>
        <w:t>2</w:t>
      </w:r>
      <w:r w:rsidR="001336BB" w:rsidRPr="00721F09">
        <w:rPr>
          <w:rFonts w:ascii="Times New Roman" w:hAnsi="Times New Roman" w:cs="Times New Roman"/>
          <w:color w:val="auto"/>
          <w:szCs w:val="24"/>
        </w:rPr>
        <w:t xml:space="preserve">.4 </w:t>
      </w:r>
      <w:r w:rsidR="001336BB" w:rsidRPr="00D2269A">
        <w:rPr>
          <w:rFonts w:ascii="Times New Roman" w:hAnsi="Times New Roman" w:cs="Times New Roman"/>
          <w:color w:val="auto"/>
          <w:szCs w:val="24"/>
          <w:u w:val="single"/>
        </w:rPr>
        <w:t>Poskytování sociálně-právní ochrany pověřenými osobami, zařízení sociálně-právní ochrany</w:t>
      </w:r>
    </w:p>
    <w:p w14:paraId="3D384CDA" w14:textId="7CBB5ADB" w:rsidR="00765424" w:rsidRPr="002250D5" w:rsidRDefault="00765424" w:rsidP="002250D5">
      <w:pPr>
        <w:pStyle w:val="Nadpis3"/>
        <w:numPr>
          <w:ilvl w:val="0"/>
          <w:numId w:val="60"/>
        </w:numPr>
        <w:spacing w:line="240" w:lineRule="auto"/>
        <w:rPr>
          <w:rFonts w:ascii="Times New Roman" w:hAnsi="Times New Roman" w:cs="Times New Roman"/>
          <w:color w:val="auto"/>
          <w:szCs w:val="24"/>
        </w:rPr>
      </w:pPr>
      <w:r w:rsidRPr="002250D5">
        <w:rPr>
          <w:rFonts w:ascii="Times New Roman" w:hAnsi="Times New Roman" w:cs="Times New Roman"/>
          <w:color w:val="auto"/>
          <w:szCs w:val="24"/>
        </w:rPr>
        <w:t>Varianta 0: zachování stávajícího stavu</w:t>
      </w:r>
    </w:p>
    <w:p w14:paraId="64F842A4" w14:textId="77777777" w:rsidR="006E1369" w:rsidRPr="00721F09" w:rsidRDefault="006E1369" w:rsidP="00FF63E5">
      <w:pPr>
        <w:pStyle w:val="Nadpis3"/>
        <w:numPr>
          <w:ilvl w:val="0"/>
          <w:numId w:val="0"/>
        </w:numPr>
        <w:spacing w:line="240" w:lineRule="auto"/>
        <w:ind w:left="372" w:hanging="12"/>
        <w:rPr>
          <w:rFonts w:ascii="Times New Roman" w:hAnsi="Times New Roman" w:cs="Times New Roman"/>
          <w:b w:val="0"/>
          <w:color w:val="auto"/>
          <w:szCs w:val="24"/>
        </w:rPr>
      </w:pPr>
      <w:r w:rsidRPr="00721F09">
        <w:rPr>
          <w:rFonts w:ascii="Times New Roman" w:hAnsi="Times New Roman" w:cs="Times New Roman"/>
          <w:b w:val="0"/>
          <w:color w:val="auto"/>
          <w:szCs w:val="24"/>
        </w:rPr>
        <w:t>Zůstane zachována stávající úprava pověřování, která z části svého rozsahu dubluje poskytování sociálních služeb. Nedojde k vyjasnění kompetencí a překrývajících se aktivit.</w:t>
      </w:r>
    </w:p>
    <w:p w14:paraId="2A14C1C2" w14:textId="521ABCC5" w:rsidR="00C42DEF" w:rsidRPr="002250D5" w:rsidRDefault="00C42DEF" w:rsidP="002250D5">
      <w:pPr>
        <w:pStyle w:val="Nadpis3"/>
        <w:numPr>
          <w:ilvl w:val="0"/>
          <w:numId w:val="60"/>
        </w:numPr>
        <w:spacing w:line="240" w:lineRule="auto"/>
        <w:rPr>
          <w:rFonts w:ascii="Times New Roman" w:hAnsi="Times New Roman" w:cs="Times New Roman"/>
          <w:color w:val="auto"/>
          <w:szCs w:val="24"/>
        </w:rPr>
      </w:pPr>
      <w:r w:rsidRPr="002250D5">
        <w:rPr>
          <w:rFonts w:ascii="Times New Roman" w:hAnsi="Times New Roman" w:cs="Times New Roman"/>
          <w:color w:val="auto"/>
          <w:szCs w:val="24"/>
        </w:rPr>
        <w:t>Varianta 1: Provedení legislativní změny týkající se činnosti pověřených osob</w:t>
      </w:r>
    </w:p>
    <w:p w14:paraId="010DDFFB" w14:textId="77777777" w:rsidR="006E1369" w:rsidRPr="00721F09" w:rsidRDefault="006E1369" w:rsidP="00FF63E5">
      <w:pPr>
        <w:pStyle w:val="Nadpis3"/>
        <w:numPr>
          <w:ilvl w:val="0"/>
          <w:numId w:val="0"/>
        </w:numPr>
        <w:spacing w:line="240" w:lineRule="auto"/>
        <w:ind w:left="372" w:hanging="12"/>
        <w:rPr>
          <w:rFonts w:ascii="Times New Roman" w:hAnsi="Times New Roman" w:cs="Times New Roman"/>
          <w:b w:val="0"/>
          <w:i/>
          <w:color w:val="auto"/>
          <w:szCs w:val="24"/>
        </w:rPr>
      </w:pPr>
      <w:r w:rsidRPr="00721F09">
        <w:rPr>
          <w:rFonts w:ascii="Times New Roman" w:hAnsi="Times New Roman" w:cs="Times New Roman"/>
          <w:b w:val="0"/>
          <w:color w:val="auto"/>
          <w:szCs w:val="24"/>
        </w:rPr>
        <w:t xml:space="preserve">Budou eliminovány dublující se činnosti pověřených osob a poskytovatelů sociálních služeb, dojde k vyjasnění odpovědnosti vůči cílové skupině a finančnímu pokrytí jednotlivých aktivit. </w:t>
      </w:r>
    </w:p>
    <w:p w14:paraId="0B80F4E9" w14:textId="111E4965" w:rsidR="001336BB" w:rsidRPr="00721F09" w:rsidRDefault="00FD177E" w:rsidP="00721F09">
      <w:pPr>
        <w:pStyle w:val="Nadpis3"/>
        <w:numPr>
          <w:ilvl w:val="0"/>
          <w:numId w:val="0"/>
        </w:numPr>
        <w:spacing w:line="240" w:lineRule="auto"/>
        <w:ind w:left="720" w:hanging="720"/>
        <w:rPr>
          <w:rFonts w:ascii="Times New Roman" w:hAnsi="Times New Roman" w:cs="Times New Roman"/>
          <w:color w:val="auto"/>
          <w:szCs w:val="24"/>
        </w:rPr>
      </w:pPr>
      <w:r w:rsidRPr="00721F09">
        <w:rPr>
          <w:rFonts w:ascii="Times New Roman" w:hAnsi="Times New Roman" w:cs="Times New Roman"/>
          <w:color w:val="auto"/>
          <w:szCs w:val="24"/>
        </w:rPr>
        <w:lastRenderedPageBreak/>
        <w:t>2</w:t>
      </w:r>
      <w:r w:rsidR="001336BB" w:rsidRPr="00721F09">
        <w:rPr>
          <w:rFonts w:ascii="Times New Roman" w:hAnsi="Times New Roman" w:cs="Times New Roman"/>
          <w:color w:val="auto"/>
          <w:szCs w:val="24"/>
        </w:rPr>
        <w:t xml:space="preserve">.5 </w:t>
      </w:r>
      <w:r w:rsidR="001336BB" w:rsidRPr="00D2269A">
        <w:rPr>
          <w:rFonts w:ascii="Times New Roman" w:hAnsi="Times New Roman" w:cs="Times New Roman"/>
          <w:color w:val="auto"/>
          <w:szCs w:val="24"/>
          <w:u w:val="single"/>
        </w:rPr>
        <w:t>Změna úpravy oznamování ohrožených dětí, poradenská pomoc po odnětí dítěte z rodiny, propustky a hostitelská péče, sociální kuratela pro děti a mládež, náhrada výše ušlého výdělku za účast na jednání komise pro sociálně-právní ochranu dětí</w:t>
      </w:r>
    </w:p>
    <w:p w14:paraId="5B74DD36" w14:textId="77777777" w:rsidR="00823F45" w:rsidRPr="002250D5" w:rsidRDefault="00823F45" w:rsidP="002250D5">
      <w:pPr>
        <w:pStyle w:val="Nadpis3"/>
        <w:numPr>
          <w:ilvl w:val="0"/>
          <w:numId w:val="60"/>
        </w:numPr>
        <w:spacing w:line="240" w:lineRule="auto"/>
        <w:rPr>
          <w:rFonts w:ascii="Times New Roman" w:hAnsi="Times New Roman" w:cs="Times New Roman"/>
          <w:color w:val="auto"/>
          <w:szCs w:val="24"/>
        </w:rPr>
      </w:pPr>
      <w:r w:rsidRPr="002250D5">
        <w:rPr>
          <w:rFonts w:ascii="Times New Roman" w:hAnsi="Times New Roman" w:cs="Times New Roman"/>
          <w:color w:val="auto"/>
          <w:szCs w:val="24"/>
        </w:rPr>
        <w:t>Varianta 0: zachování stávajícího stavu</w:t>
      </w:r>
    </w:p>
    <w:p w14:paraId="2D574CD1" w14:textId="2ACF86FF" w:rsidR="00823F45" w:rsidRPr="00721F09" w:rsidRDefault="00823F45" w:rsidP="00FF63E5">
      <w:pPr>
        <w:pStyle w:val="Nadpis3"/>
        <w:numPr>
          <w:ilvl w:val="0"/>
          <w:numId w:val="0"/>
        </w:numPr>
        <w:spacing w:line="240" w:lineRule="auto"/>
        <w:ind w:left="372" w:hanging="12"/>
        <w:rPr>
          <w:rFonts w:ascii="Times New Roman" w:hAnsi="Times New Roman" w:cs="Times New Roman"/>
          <w:b w:val="0"/>
          <w:color w:val="auto"/>
          <w:szCs w:val="24"/>
        </w:rPr>
      </w:pPr>
      <w:r w:rsidRPr="00721F09">
        <w:rPr>
          <w:rFonts w:ascii="Times New Roman" w:hAnsi="Times New Roman" w:cs="Times New Roman"/>
          <w:b w:val="0"/>
          <w:color w:val="auto"/>
          <w:szCs w:val="24"/>
        </w:rPr>
        <w:t>V případě nulové varianty nedojde k žádným změnám ve znění zákonných ustanovení § 7, § 10 odst. 4, § 10a, § 12, § 30, § 31 - § 33 a § 38 ZSPOD.</w:t>
      </w:r>
    </w:p>
    <w:p w14:paraId="092AAC7F" w14:textId="74A075F6" w:rsidR="00823F45" w:rsidRPr="002250D5" w:rsidRDefault="00823F45" w:rsidP="002250D5">
      <w:pPr>
        <w:pStyle w:val="Nadpis3"/>
        <w:numPr>
          <w:ilvl w:val="0"/>
          <w:numId w:val="60"/>
        </w:numPr>
        <w:spacing w:line="240" w:lineRule="auto"/>
        <w:rPr>
          <w:rFonts w:ascii="Times New Roman" w:hAnsi="Times New Roman" w:cs="Times New Roman"/>
          <w:color w:val="auto"/>
          <w:szCs w:val="24"/>
        </w:rPr>
      </w:pPr>
      <w:r w:rsidRPr="002250D5">
        <w:rPr>
          <w:rFonts w:ascii="Times New Roman" w:hAnsi="Times New Roman" w:cs="Times New Roman"/>
          <w:color w:val="auto"/>
          <w:szCs w:val="24"/>
        </w:rPr>
        <w:t>Varianta 1: Provedení změn vedoucích k zpřehlednění zákona a k odstranění některých legislativních nedostatků</w:t>
      </w:r>
    </w:p>
    <w:p w14:paraId="4ADA634A" w14:textId="097042A2" w:rsidR="00823F45" w:rsidRPr="00721F09" w:rsidRDefault="00823F45" w:rsidP="00FF63E5">
      <w:pPr>
        <w:pStyle w:val="Nadpis3"/>
        <w:numPr>
          <w:ilvl w:val="0"/>
          <w:numId w:val="0"/>
        </w:numPr>
        <w:spacing w:line="240" w:lineRule="auto"/>
        <w:ind w:left="360"/>
        <w:rPr>
          <w:rFonts w:ascii="Times New Roman" w:hAnsi="Times New Roman" w:cs="Times New Roman"/>
          <w:b w:val="0"/>
          <w:bCs w:val="0"/>
          <w:color w:val="auto"/>
          <w:szCs w:val="24"/>
        </w:rPr>
      </w:pPr>
      <w:r w:rsidRPr="00721F09">
        <w:rPr>
          <w:rFonts w:ascii="Times New Roman" w:hAnsi="Times New Roman" w:cs="Times New Roman"/>
          <w:b w:val="0"/>
          <w:bCs w:val="0"/>
          <w:color w:val="auto"/>
          <w:szCs w:val="24"/>
        </w:rPr>
        <w:t xml:space="preserve">Budou provedeny dílčí nezbytné změny vedoucí ke zpřesnění a zpřehlední zákonné úpravy oznamovací povinnosti vůči orgánům sociálně-právní ochrany dětí, podmínek povolení pobytu dětí mimo ústavní zařízení v případě dětí, které byly do péče ústavního zařízení umístěny rozhodnutím soudu, úpravy zaměření sociální kurately pro děti a mládeže </w:t>
      </w:r>
      <w:r w:rsidR="00FF63E5">
        <w:rPr>
          <w:rFonts w:ascii="Times New Roman" w:hAnsi="Times New Roman" w:cs="Times New Roman"/>
          <w:b w:val="0"/>
          <w:bCs w:val="0"/>
          <w:color w:val="auto"/>
          <w:szCs w:val="24"/>
        </w:rPr>
        <w:br/>
      </w:r>
      <w:r w:rsidRPr="00721F09">
        <w:rPr>
          <w:rFonts w:ascii="Times New Roman" w:hAnsi="Times New Roman" w:cs="Times New Roman"/>
          <w:b w:val="0"/>
          <w:bCs w:val="0"/>
          <w:color w:val="auto"/>
          <w:szCs w:val="24"/>
        </w:rPr>
        <w:t>a finančních náhrad spojených s účastí na jednání komise pro sociálně-právní ochranu dětí.</w:t>
      </w:r>
    </w:p>
    <w:p w14:paraId="5F62665C" w14:textId="77777777" w:rsidR="00823F45" w:rsidRPr="00721F09" w:rsidRDefault="00823F45" w:rsidP="00721F09">
      <w:pPr>
        <w:pStyle w:val="Nadpis3"/>
        <w:numPr>
          <w:ilvl w:val="0"/>
          <w:numId w:val="0"/>
        </w:numPr>
        <w:spacing w:line="240" w:lineRule="auto"/>
        <w:ind w:left="720" w:hanging="720"/>
        <w:rPr>
          <w:rFonts w:ascii="Times New Roman" w:hAnsi="Times New Roman" w:cs="Times New Roman"/>
          <w:color w:val="auto"/>
          <w:szCs w:val="24"/>
          <w:u w:val="single"/>
        </w:rPr>
      </w:pPr>
    </w:p>
    <w:p w14:paraId="5C3B38DD" w14:textId="347FB20E" w:rsidR="001336BB" w:rsidRPr="00721F09" w:rsidRDefault="00FD177E" w:rsidP="00721F09">
      <w:pPr>
        <w:pStyle w:val="Nadpis3"/>
        <w:numPr>
          <w:ilvl w:val="0"/>
          <w:numId w:val="0"/>
        </w:numPr>
        <w:spacing w:line="240" w:lineRule="auto"/>
        <w:ind w:left="720" w:hanging="720"/>
        <w:rPr>
          <w:rFonts w:ascii="Times New Roman" w:hAnsi="Times New Roman" w:cs="Times New Roman"/>
          <w:color w:val="auto"/>
          <w:szCs w:val="24"/>
        </w:rPr>
      </w:pPr>
      <w:r w:rsidRPr="00721F09">
        <w:rPr>
          <w:rFonts w:ascii="Times New Roman" w:hAnsi="Times New Roman" w:cs="Times New Roman"/>
          <w:color w:val="auto"/>
          <w:szCs w:val="24"/>
        </w:rPr>
        <w:t>2</w:t>
      </w:r>
      <w:r w:rsidR="001336BB" w:rsidRPr="00721F09">
        <w:rPr>
          <w:rFonts w:ascii="Times New Roman" w:hAnsi="Times New Roman" w:cs="Times New Roman"/>
          <w:color w:val="auto"/>
          <w:szCs w:val="24"/>
        </w:rPr>
        <w:t xml:space="preserve">.6 </w:t>
      </w:r>
      <w:r w:rsidR="001336BB" w:rsidRPr="00D2269A">
        <w:rPr>
          <w:rFonts w:ascii="Times New Roman" w:hAnsi="Times New Roman" w:cs="Times New Roman"/>
          <w:color w:val="auto"/>
          <w:szCs w:val="24"/>
          <w:u w:val="single"/>
        </w:rPr>
        <w:t>Vyjmutí výkonu poručenství a opatrovnictví z poskytování sociálně-právní ochrany dětí</w:t>
      </w:r>
    </w:p>
    <w:p w14:paraId="6BF6D083" w14:textId="77777777" w:rsidR="00056288" w:rsidRPr="002250D5" w:rsidRDefault="00056288" w:rsidP="002250D5">
      <w:pPr>
        <w:pStyle w:val="Nadpis3"/>
        <w:numPr>
          <w:ilvl w:val="0"/>
          <w:numId w:val="60"/>
        </w:numPr>
        <w:spacing w:line="240" w:lineRule="auto"/>
        <w:rPr>
          <w:rFonts w:ascii="Times New Roman" w:hAnsi="Times New Roman" w:cs="Times New Roman"/>
          <w:color w:val="auto"/>
          <w:szCs w:val="24"/>
        </w:rPr>
      </w:pPr>
      <w:bookmarkStart w:id="8" w:name="_Hlk121478400"/>
      <w:r w:rsidRPr="002250D5">
        <w:rPr>
          <w:rFonts w:ascii="Times New Roman" w:hAnsi="Times New Roman" w:cs="Times New Roman"/>
          <w:color w:val="auto"/>
          <w:szCs w:val="24"/>
        </w:rPr>
        <w:t>Varianta 0: Zachování stávajícího stavu</w:t>
      </w:r>
    </w:p>
    <w:p w14:paraId="53EAC933" w14:textId="32B8E93D" w:rsidR="00CA7FA4" w:rsidRPr="00721F09" w:rsidRDefault="00056288" w:rsidP="00FF63E5">
      <w:pPr>
        <w:pStyle w:val="Nadpis3"/>
        <w:numPr>
          <w:ilvl w:val="0"/>
          <w:numId w:val="0"/>
        </w:numPr>
        <w:spacing w:line="240" w:lineRule="auto"/>
        <w:ind w:left="360"/>
        <w:rPr>
          <w:rFonts w:ascii="Times New Roman" w:hAnsi="Times New Roman" w:cs="Times New Roman"/>
          <w:b w:val="0"/>
          <w:bCs w:val="0"/>
          <w:color w:val="auto"/>
          <w:szCs w:val="24"/>
        </w:rPr>
      </w:pPr>
      <w:r w:rsidRPr="00721F09">
        <w:rPr>
          <w:rFonts w:ascii="Times New Roman" w:hAnsi="Times New Roman" w:cs="Times New Roman"/>
          <w:b w:val="0"/>
          <w:bCs w:val="0"/>
          <w:color w:val="auto"/>
          <w:szCs w:val="24"/>
        </w:rPr>
        <w:t xml:space="preserve">Výkon hromadného/veřejného poručenství a opatrovnictví dětí zůstane součástí poskytování sociálně-právní ochrany dětí vedle zajišťování veřejnoprávní ochrany ohrožených dětí, na které se sociálně-právní ochrana zaměřuje podle § 6 ZSPOD. Výkon poručenství o opatrovnictví jako specifická činnost OSPOD bude od ostatních úkolů </w:t>
      </w:r>
      <w:r w:rsidR="00FF63E5">
        <w:rPr>
          <w:rFonts w:ascii="Times New Roman" w:hAnsi="Times New Roman" w:cs="Times New Roman"/>
          <w:b w:val="0"/>
          <w:bCs w:val="0"/>
          <w:color w:val="auto"/>
          <w:szCs w:val="24"/>
        </w:rPr>
        <w:br/>
      </w:r>
      <w:r w:rsidRPr="00721F09">
        <w:rPr>
          <w:rFonts w:ascii="Times New Roman" w:hAnsi="Times New Roman" w:cs="Times New Roman"/>
          <w:b w:val="0"/>
          <w:bCs w:val="0"/>
          <w:color w:val="auto"/>
          <w:szCs w:val="24"/>
        </w:rPr>
        <w:t xml:space="preserve">a povinností OSPOD oddělen v rámci úpravy personálních a </w:t>
      </w:r>
      <w:proofErr w:type="spellStart"/>
      <w:r w:rsidRPr="00721F09">
        <w:rPr>
          <w:rFonts w:ascii="Times New Roman" w:hAnsi="Times New Roman" w:cs="Times New Roman"/>
          <w:b w:val="0"/>
          <w:bCs w:val="0"/>
          <w:color w:val="auto"/>
          <w:szCs w:val="24"/>
        </w:rPr>
        <w:t>technicko-organizačních</w:t>
      </w:r>
      <w:proofErr w:type="spellEnd"/>
      <w:r w:rsidRPr="00721F09">
        <w:rPr>
          <w:rFonts w:ascii="Times New Roman" w:hAnsi="Times New Roman" w:cs="Times New Roman"/>
          <w:b w:val="0"/>
          <w:bCs w:val="0"/>
          <w:color w:val="auto"/>
          <w:szCs w:val="24"/>
        </w:rPr>
        <w:t xml:space="preserve"> standardů kvality ve vyhlášce č. 473/2012 Sb., kterou se provádí některá ustanovení zákona o sociálně-právní ochrany dětí.</w:t>
      </w:r>
    </w:p>
    <w:p w14:paraId="76769642" w14:textId="77777777" w:rsidR="00056288" w:rsidRPr="002250D5" w:rsidRDefault="00056288" w:rsidP="002250D5">
      <w:pPr>
        <w:pStyle w:val="Nadpis3"/>
        <w:numPr>
          <w:ilvl w:val="0"/>
          <w:numId w:val="60"/>
        </w:numPr>
        <w:spacing w:line="240" w:lineRule="auto"/>
        <w:rPr>
          <w:rFonts w:ascii="Times New Roman" w:hAnsi="Times New Roman" w:cs="Times New Roman"/>
          <w:color w:val="auto"/>
          <w:szCs w:val="24"/>
        </w:rPr>
      </w:pPr>
      <w:r w:rsidRPr="002250D5">
        <w:rPr>
          <w:rFonts w:ascii="Times New Roman" w:hAnsi="Times New Roman" w:cs="Times New Roman"/>
          <w:color w:val="auto"/>
          <w:szCs w:val="24"/>
        </w:rPr>
        <w:t>Varianta 1: Zakotvení hromadného poručenství a opatrovnictví dětí jako samostatné agendy obcí s rozšířenou působností v zákoně o sociálně-právní ochraně dětí</w:t>
      </w:r>
    </w:p>
    <w:p w14:paraId="3E6F4B67" w14:textId="77777777" w:rsidR="00056288" w:rsidRPr="00721F09" w:rsidRDefault="00056288" w:rsidP="00FF63E5">
      <w:pPr>
        <w:pStyle w:val="Nadpis3"/>
        <w:numPr>
          <w:ilvl w:val="0"/>
          <w:numId w:val="0"/>
        </w:numPr>
        <w:spacing w:line="240" w:lineRule="auto"/>
        <w:ind w:left="360"/>
        <w:rPr>
          <w:rFonts w:ascii="Times New Roman" w:hAnsi="Times New Roman" w:cs="Times New Roman"/>
          <w:b w:val="0"/>
          <w:bCs w:val="0"/>
          <w:color w:val="auto"/>
          <w:szCs w:val="24"/>
        </w:rPr>
      </w:pPr>
      <w:r w:rsidRPr="00721F09">
        <w:rPr>
          <w:rFonts w:ascii="Times New Roman" w:hAnsi="Times New Roman" w:cs="Times New Roman"/>
          <w:b w:val="0"/>
          <w:bCs w:val="0"/>
          <w:color w:val="auto"/>
          <w:szCs w:val="24"/>
        </w:rPr>
        <w:t>Výkon hromadného/veřejného poručenství a opatrovnictví dětí bude zakotven jako samostatná agenda veřejné správy v působnosti obcí s rozšířenou působností, ale legislativně zůstane součástí zákona č. 359/1999 Sb., o sociálně-právní ochraně dětí. Personální a organizační standardy pro zajišťování hromadného poručenství a opatrovnictví dětí budou upraveny v prováděcí vyhlášce č. 473/2012 Sb. vedle standardů kvality pro poskytování sociálně-právní ochrany dětí.</w:t>
      </w:r>
    </w:p>
    <w:p w14:paraId="4EAC77C6" w14:textId="77777777" w:rsidR="00056288" w:rsidRPr="002250D5" w:rsidRDefault="00056288" w:rsidP="002250D5">
      <w:pPr>
        <w:pStyle w:val="Nadpis3"/>
        <w:numPr>
          <w:ilvl w:val="0"/>
          <w:numId w:val="60"/>
        </w:numPr>
        <w:spacing w:after="240" w:line="240" w:lineRule="auto"/>
        <w:rPr>
          <w:rFonts w:ascii="Times New Roman" w:hAnsi="Times New Roman" w:cs="Times New Roman"/>
          <w:color w:val="auto"/>
          <w:szCs w:val="24"/>
        </w:rPr>
      </w:pPr>
      <w:r w:rsidRPr="002250D5">
        <w:rPr>
          <w:rFonts w:ascii="Times New Roman" w:hAnsi="Times New Roman" w:cs="Times New Roman"/>
          <w:color w:val="auto"/>
          <w:szCs w:val="24"/>
        </w:rPr>
        <w:t>Varianta 2: Přijetí samostatného zákona o hromadném poručenství dětí</w:t>
      </w:r>
    </w:p>
    <w:p w14:paraId="497BBA1A" w14:textId="77777777" w:rsidR="00056288" w:rsidRPr="00721F09" w:rsidRDefault="00056288" w:rsidP="00FF63E5">
      <w:pPr>
        <w:pStyle w:val="Odstavecseseznamem"/>
        <w:spacing w:after="0" w:line="240" w:lineRule="auto"/>
        <w:ind w:left="360"/>
        <w:rPr>
          <w:rFonts w:ascii="Times New Roman" w:hAnsi="Times New Roman" w:cs="Times New Roman"/>
          <w:sz w:val="24"/>
          <w:szCs w:val="24"/>
        </w:rPr>
      </w:pPr>
      <w:r w:rsidRPr="00721F09">
        <w:rPr>
          <w:rFonts w:ascii="Times New Roman" w:hAnsi="Times New Roman" w:cs="Times New Roman"/>
          <w:sz w:val="24"/>
          <w:szCs w:val="24"/>
        </w:rPr>
        <w:t>Agenda hromadného poručenství a opatrovnictví dětí bude zakotvena v samostatném zákoně o hromadném poručenství, který bude obdobou samostatného zákona č. 7/1946 Sb., o hromadném poručenství.</w:t>
      </w:r>
    </w:p>
    <w:bookmarkEnd w:id="8"/>
    <w:p w14:paraId="276B179A" w14:textId="1AF0E370" w:rsidR="001336BB" w:rsidRPr="00721F09" w:rsidRDefault="00FD177E" w:rsidP="00721F09">
      <w:pPr>
        <w:pStyle w:val="Nadpis3"/>
        <w:numPr>
          <w:ilvl w:val="0"/>
          <w:numId w:val="0"/>
        </w:numPr>
        <w:spacing w:line="240" w:lineRule="auto"/>
        <w:ind w:left="720" w:hanging="720"/>
        <w:rPr>
          <w:rFonts w:ascii="Times New Roman" w:hAnsi="Times New Roman" w:cs="Times New Roman"/>
          <w:color w:val="auto"/>
          <w:szCs w:val="24"/>
        </w:rPr>
      </w:pPr>
      <w:r w:rsidRPr="00721F09">
        <w:rPr>
          <w:rFonts w:ascii="Times New Roman" w:hAnsi="Times New Roman" w:cs="Times New Roman"/>
          <w:color w:val="auto"/>
          <w:szCs w:val="24"/>
        </w:rPr>
        <w:lastRenderedPageBreak/>
        <w:t>2</w:t>
      </w:r>
      <w:r w:rsidR="001336BB" w:rsidRPr="00721F09">
        <w:rPr>
          <w:rFonts w:ascii="Times New Roman" w:hAnsi="Times New Roman" w:cs="Times New Roman"/>
          <w:color w:val="auto"/>
          <w:szCs w:val="24"/>
        </w:rPr>
        <w:t xml:space="preserve">.7 </w:t>
      </w:r>
      <w:r w:rsidR="001336BB" w:rsidRPr="00D2269A">
        <w:rPr>
          <w:rFonts w:ascii="Times New Roman" w:hAnsi="Times New Roman" w:cs="Times New Roman"/>
          <w:color w:val="auto"/>
          <w:szCs w:val="24"/>
          <w:u w:val="single"/>
        </w:rPr>
        <w:t xml:space="preserve">Změna v úpravě podmínek pro poskytování ochrany a pomoci dětem mladším 3 </w:t>
      </w:r>
      <w:r w:rsidR="00034C1F" w:rsidRPr="00D2269A">
        <w:rPr>
          <w:rFonts w:ascii="Times New Roman" w:hAnsi="Times New Roman" w:cs="Times New Roman"/>
          <w:color w:val="auto"/>
          <w:szCs w:val="24"/>
          <w:u w:val="single"/>
        </w:rPr>
        <w:t xml:space="preserve">let </w:t>
      </w:r>
      <w:r w:rsidR="001336BB" w:rsidRPr="00D2269A">
        <w:rPr>
          <w:rFonts w:ascii="Times New Roman" w:hAnsi="Times New Roman" w:cs="Times New Roman"/>
          <w:color w:val="auto"/>
          <w:szCs w:val="24"/>
          <w:u w:val="single"/>
        </w:rPr>
        <w:t>v zařízení pro děti vyžadující okamžitou pomoc; legislativně-technická oprava §</w:t>
      </w:r>
      <w:r w:rsidR="001D79AA">
        <w:rPr>
          <w:rFonts w:ascii="Times New Roman" w:hAnsi="Times New Roman" w:cs="Times New Roman"/>
          <w:color w:val="auto"/>
          <w:szCs w:val="24"/>
          <w:u w:val="single"/>
        </w:rPr>
        <w:t xml:space="preserve"> </w:t>
      </w:r>
      <w:r w:rsidR="001336BB" w:rsidRPr="00D2269A">
        <w:rPr>
          <w:rFonts w:ascii="Times New Roman" w:hAnsi="Times New Roman" w:cs="Times New Roman"/>
          <w:color w:val="auto"/>
          <w:szCs w:val="24"/>
          <w:u w:val="single"/>
        </w:rPr>
        <w:t>42 ZSPOD</w:t>
      </w:r>
    </w:p>
    <w:p w14:paraId="6F35E18B" w14:textId="77777777" w:rsidR="000F5C54" w:rsidRPr="002250D5" w:rsidRDefault="000F5C54" w:rsidP="002250D5">
      <w:pPr>
        <w:pStyle w:val="Nadpis3"/>
        <w:numPr>
          <w:ilvl w:val="0"/>
          <w:numId w:val="60"/>
        </w:numPr>
        <w:spacing w:line="240" w:lineRule="auto"/>
        <w:rPr>
          <w:rFonts w:ascii="Times New Roman" w:hAnsi="Times New Roman" w:cs="Times New Roman"/>
          <w:color w:val="auto"/>
          <w:szCs w:val="24"/>
        </w:rPr>
      </w:pPr>
      <w:r w:rsidRPr="002250D5">
        <w:rPr>
          <w:rFonts w:ascii="Times New Roman" w:hAnsi="Times New Roman" w:cs="Times New Roman"/>
          <w:color w:val="auto"/>
          <w:szCs w:val="24"/>
        </w:rPr>
        <w:t>Varianta 0:</w:t>
      </w:r>
      <w:r w:rsidR="009C4B91" w:rsidRPr="002250D5">
        <w:rPr>
          <w:rFonts w:ascii="Times New Roman" w:hAnsi="Times New Roman" w:cs="Times New Roman"/>
          <w:color w:val="auto"/>
          <w:szCs w:val="24"/>
        </w:rPr>
        <w:t xml:space="preserve"> Zachování stávajícího stavu</w:t>
      </w:r>
    </w:p>
    <w:p w14:paraId="26CE0A79" w14:textId="18915830" w:rsidR="008A49B4" w:rsidRPr="00721F09" w:rsidRDefault="008A49B4" w:rsidP="00FF63E5">
      <w:pPr>
        <w:pStyle w:val="Nadpis3"/>
        <w:numPr>
          <w:ilvl w:val="0"/>
          <w:numId w:val="0"/>
        </w:numPr>
        <w:spacing w:line="240" w:lineRule="auto"/>
        <w:ind w:left="372" w:hanging="12"/>
        <w:rPr>
          <w:rFonts w:ascii="Times New Roman" w:hAnsi="Times New Roman" w:cs="Times New Roman"/>
          <w:b w:val="0"/>
          <w:color w:val="auto"/>
          <w:szCs w:val="24"/>
        </w:rPr>
      </w:pPr>
      <w:r w:rsidRPr="00721F09">
        <w:rPr>
          <w:rFonts w:ascii="Times New Roman" w:hAnsi="Times New Roman" w:cs="Times New Roman"/>
          <w:b w:val="0"/>
          <w:color w:val="auto"/>
          <w:szCs w:val="24"/>
        </w:rPr>
        <w:t>Za stávající úpravy budou zachovány nejasnosti týkající se umisťování nejmladších dětí do ZDVOP, včetně jejich práva na zachování sourozeneckých vazeb. Zůstanou též určité legislativně-technické nedostatky v §</w:t>
      </w:r>
      <w:r w:rsidR="001D79AA">
        <w:rPr>
          <w:rFonts w:ascii="Times New Roman" w:hAnsi="Times New Roman" w:cs="Times New Roman"/>
          <w:b w:val="0"/>
          <w:color w:val="auto"/>
          <w:szCs w:val="24"/>
        </w:rPr>
        <w:t xml:space="preserve"> </w:t>
      </w:r>
      <w:r w:rsidRPr="00721F09">
        <w:rPr>
          <w:rFonts w:ascii="Times New Roman" w:hAnsi="Times New Roman" w:cs="Times New Roman"/>
          <w:b w:val="0"/>
          <w:color w:val="auto"/>
          <w:szCs w:val="24"/>
        </w:rPr>
        <w:t>42 ZSPOD.</w:t>
      </w:r>
    </w:p>
    <w:p w14:paraId="1F5276AC" w14:textId="4F843C9A" w:rsidR="000F5C54" w:rsidRPr="002250D5" w:rsidRDefault="000F5C54" w:rsidP="002250D5">
      <w:pPr>
        <w:pStyle w:val="Nadpis3"/>
        <w:numPr>
          <w:ilvl w:val="0"/>
          <w:numId w:val="60"/>
        </w:numPr>
        <w:spacing w:line="240" w:lineRule="auto"/>
        <w:rPr>
          <w:rFonts w:ascii="Times New Roman" w:hAnsi="Times New Roman" w:cs="Times New Roman"/>
          <w:color w:val="auto"/>
          <w:szCs w:val="24"/>
        </w:rPr>
      </w:pPr>
      <w:r w:rsidRPr="002250D5">
        <w:rPr>
          <w:rFonts w:ascii="Times New Roman" w:hAnsi="Times New Roman" w:cs="Times New Roman"/>
          <w:color w:val="auto"/>
          <w:szCs w:val="24"/>
        </w:rPr>
        <w:t>Varianta 1: Provedení legislativní změny pobytu nejmladších dětí ve ZDVOP</w:t>
      </w:r>
    </w:p>
    <w:p w14:paraId="0EBDC020" w14:textId="2651F1CC" w:rsidR="008A49B4" w:rsidRDefault="000F5C54" w:rsidP="001D79AA">
      <w:pPr>
        <w:pStyle w:val="Nadpis3"/>
        <w:numPr>
          <w:ilvl w:val="0"/>
          <w:numId w:val="0"/>
        </w:numPr>
        <w:spacing w:line="240" w:lineRule="auto"/>
        <w:ind w:left="720" w:hanging="720"/>
        <w:rPr>
          <w:rFonts w:ascii="Times New Roman" w:hAnsi="Times New Roman" w:cs="Times New Roman"/>
          <w:b w:val="0"/>
          <w:color w:val="auto"/>
          <w:szCs w:val="24"/>
        </w:rPr>
      </w:pPr>
      <w:r w:rsidRPr="00721F09">
        <w:rPr>
          <w:rFonts w:ascii="Times New Roman" w:hAnsi="Times New Roman" w:cs="Times New Roman"/>
          <w:color w:val="auto"/>
          <w:szCs w:val="24"/>
        </w:rPr>
        <w:tab/>
      </w:r>
      <w:r w:rsidR="008A49B4" w:rsidRPr="00721F09">
        <w:rPr>
          <w:rFonts w:ascii="Times New Roman" w:hAnsi="Times New Roman" w:cs="Times New Roman"/>
          <w:b w:val="0"/>
          <w:color w:val="auto"/>
          <w:szCs w:val="24"/>
        </w:rPr>
        <w:t xml:space="preserve">V případě zrušení stávající úpravy bude možné jasně vymezit podmínky umisťování </w:t>
      </w:r>
      <w:r w:rsidR="001D79AA">
        <w:rPr>
          <w:rFonts w:ascii="Times New Roman" w:hAnsi="Times New Roman" w:cs="Times New Roman"/>
          <w:b w:val="0"/>
          <w:color w:val="auto"/>
          <w:szCs w:val="24"/>
        </w:rPr>
        <w:br/>
      </w:r>
      <w:r w:rsidR="008A49B4" w:rsidRPr="00721F09">
        <w:rPr>
          <w:rFonts w:ascii="Times New Roman" w:hAnsi="Times New Roman" w:cs="Times New Roman"/>
          <w:b w:val="0"/>
          <w:color w:val="auto"/>
          <w:szCs w:val="24"/>
        </w:rPr>
        <w:t xml:space="preserve">a pobytu nejmenších dětí ve ZDVOP, s dopadem na účinnější zacílení finančních prostředků (správná výplata státní příspěvku na provoz ZDVOP). </w:t>
      </w:r>
    </w:p>
    <w:p w14:paraId="31C45A06" w14:textId="77777777" w:rsidR="00D2269A" w:rsidRPr="00721F09" w:rsidRDefault="00D2269A" w:rsidP="001D79AA">
      <w:pPr>
        <w:pStyle w:val="Nadpis3"/>
        <w:numPr>
          <w:ilvl w:val="0"/>
          <w:numId w:val="0"/>
        </w:numPr>
        <w:spacing w:line="240" w:lineRule="auto"/>
        <w:rPr>
          <w:rFonts w:ascii="Times New Roman" w:hAnsi="Times New Roman" w:cs="Times New Roman"/>
          <w:b w:val="0"/>
          <w:color w:val="auto"/>
          <w:szCs w:val="24"/>
        </w:rPr>
      </w:pPr>
    </w:p>
    <w:p w14:paraId="65965741" w14:textId="2CEBA083" w:rsidR="001336BB" w:rsidRPr="00721F09" w:rsidRDefault="00FD177E" w:rsidP="00721F09">
      <w:pPr>
        <w:pStyle w:val="Nadpis3"/>
        <w:numPr>
          <w:ilvl w:val="0"/>
          <w:numId w:val="0"/>
        </w:numPr>
        <w:spacing w:line="240" w:lineRule="auto"/>
        <w:ind w:left="720" w:hanging="720"/>
        <w:rPr>
          <w:rFonts w:ascii="Times New Roman" w:eastAsia="Century Gothic" w:hAnsi="Times New Roman" w:cs="Times New Roman"/>
          <w:color w:val="auto"/>
          <w:szCs w:val="24"/>
        </w:rPr>
      </w:pPr>
      <w:r w:rsidRPr="00721F09">
        <w:rPr>
          <w:rFonts w:ascii="Times New Roman" w:hAnsi="Times New Roman" w:cs="Times New Roman"/>
          <w:color w:val="auto"/>
          <w:szCs w:val="24"/>
        </w:rPr>
        <w:t>2</w:t>
      </w:r>
      <w:r w:rsidR="001336BB" w:rsidRPr="00721F09">
        <w:rPr>
          <w:rFonts w:ascii="Times New Roman" w:hAnsi="Times New Roman" w:cs="Times New Roman"/>
          <w:color w:val="auto"/>
          <w:szCs w:val="24"/>
        </w:rPr>
        <w:t>.8</w:t>
      </w:r>
      <w:r w:rsidR="001336BB" w:rsidRPr="00D2269A">
        <w:rPr>
          <w:rFonts w:ascii="Times New Roman" w:hAnsi="Times New Roman" w:cs="Times New Roman"/>
          <w:i/>
          <w:color w:val="auto"/>
          <w:szCs w:val="24"/>
          <w:u w:val="single"/>
        </w:rPr>
        <w:t xml:space="preserve"> </w:t>
      </w:r>
      <w:r w:rsidR="001336BB" w:rsidRPr="00D2269A">
        <w:rPr>
          <w:rFonts w:ascii="Times New Roman" w:eastAsia="Century Gothic" w:hAnsi="Times New Roman" w:cs="Times New Roman"/>
          <w:color w:val="auto"/>
          <w:szCs w:val="24"/>
          <w:u w:val="single"/>
        </w:rPr>
        <w:t>Zrušení úpravy dětského domova pro děti do 3 let věku</w:t>
      </w:r>
    </w:p>
    <w:p w14:paraId="31B5E421" w14:textId="7D856C40" w:rsidR="00C56A7E" w:rsidRPr="00D2269A" w:rsidRDefault="00C56A7E" w:rsidP="00D2269A">
      <w:pPr>
        <w:pStyle w:val="Nadpis3"/>
        <w:numPr>
          <w:ilvl w:val="0"/>
          <w:numId w:val="60"/>
        </w:numPr>
        <w:spacing w:line="240" w:lineRule="auto"/>
        <w:rPr>
          <w:rFonts w:ascii="Times New Roman" w:hAnsi="Times New Roman" w:cs="Times New Roman"/>
          <w:color w:val="auto"/>
          <w:szCs w:val="24"/>
        </w:rPr>
      </w:pPr>
      <w:r w:rsidRPr="00D2269A">
        <w:rPr>
          <w:rFonts w:ascii="Times New Roman" w:hAnsi="Times New Roman" w:cs="Times New Roman"/>
          <w:color w:val="auto"/>
          <w:szCs w:val="24"/>
        </w:rPr>
        <w:t>Varianta 0: Zachování stávajícího stavu</w:t>
      </w:r>
    </w:p>
    <w:p w14:paraId="3258F34A" w14:textId="77777777" w:rsidR="008A49B4" w:rsidRPr="00721F09" w:rsidRDefault="008A49B4" w:rsidP="001D79AA">
      <w:pPr>
        <w:pStyle w:val="Nadpis3"/>
        <w:numPr>
          <w:ilvl w:val="0"/>
          <w:numId w:val="0"/>
        </w:numPr>
        <w:spacing w:line="240" w:lineRule="auto"/>
        <w:ind w:left="372" w:hanging="12"/>
        <w:rPr>
          <w:rFonts w:ascii="Times New Roman" w:hAnsi="Times New Roman" w:cs="Times New Roman"/>
          <w:b w:val="0"/>
          <w:color w:val="auto"/>
          <w:szCs w:val="24"/>
        </w:rPr>
      </w:pPr>
      <w:r w:rsidRPr="00721F09">
        <w:rPr>
          <w:rFonts w:ascii="Times New Roman" w:hAnsi="Times New Roman" w:cs="Times New Roman"/>
          <w:b w:val="0"/>
          <w:color w:val="auto"/>
          <w:szCs w:val="24"/>
        </w:rPr>
        <w:t>Budou zachována zařízení dle stávající úpravy, ale nebudou již vzhledem k úbytku dětí schopna poskytovat služby dané zákonem o zdravotních službách.</w:t>
      </w:r>
    </w:p>
    <w:p w14:paraId="197A29CA" w14:textId="77777777" w:rsidR="008A49B4" w:rsidRPr="00721F09" w:rsidRDefault="008A49B4" w:rsidP="00721F09">
      <w:pPr>
        <w:pStyle w:val="Nadpis3"/>
        <w:numPr>
          <w:ilvl w:val="0"/>
          <w:numId w:val="0"/>
        </w:numPr>
        <w:spacing w:before="0" w:line="240" w:lineRule="auto"/>
        <w:ind w:left="720" w:hanging="12"/>
        <w:rPr>
          <w:rFonts w:ascii="Times New Roman" w:eastAsia="Century Gothic" w:hAnsi="Times New Roman" w:cs="Times New Roman"/>
          <w:b w:val="0"/>
          <w:color w:val="auto"/>
          <w:szCs w:val="24"/>
        </w:rPr>
      </w:pPr>
    </w:p>
    <w:p w14:paraId="033DC46B" w14:textId="30B5EE4F" w:rsidR="00696318" w:rsidRDefault="00696318" w:rsidP="00D2269A">
      <w:pPr>
        <w:pStyle w:val="Nadpis3"/>
        <w:numPr>
          <w:ilvl w:val="0"/>
          <w:numId w:val="60"/>
        </w:numPr>
        <w:spacing w:before="0" w:line="240" w:lineRule="auto"/>
        <w:rPr>
          <w:rFonts w:ascii="Times New Roman" w:eastAsia="Century Gothic" w:hAnsi="Times New Roman" w:cs="Times New Roman"/>
          <w:color w:val="auto"/>
          <w:szCs w:val="24"/>
        </w:rPr>
      </w:pPr>
      <w:r w:rsidRPr="00D2269A">
        <w:rPr>
          <w:rFonts w:ascii="Times New Roman" w:eastAsia="Century Gothic" w:hAnsi="Times New Roman" w:cs="Times New Roman"/>
          <w:color w:val="auto"/>
          <w:szCs w:val="24"/>
        </w:rPr>
        <w:t>Varianta 1: Zrušení úpravy dětského domova pro děti do 3 let věku</w:t>
      </w:r>
    </w:p>
    <w:p w14:paraId="5DD0DFB7" w14:textId="3F5A2FD4" w:rsidR="00696318" w:rsidRPr="00721F09" w:rsidRDefault="00167C99" w:rsidP="00167C99">
      <w:pPr>
        <w:pStyle w:val="Nadpis3"/>
        <w:numPr>
          <w:ilvl w:val="0"/>
          <w:numId w:val="0"/>
        </w:numPr>
        <w:spacing w:before="0" w:line="240" w:lineRule="auto"/>
        <w:ind w:left="360"/>
        <w:rPr>
          <w:rFonts w:ascii="Times New Roman" w:eastAsia="Century Gothic" w:hAnsi="Times New Roman" w:cs="Times New Roman"/>
          <w:b w:val="0"/>
          <w:color w:val="auto"/>
          <w:szCs w:val="24"/>
        </w:rPr>
      </w:pPr>
      <w:r w:rsidRPr="00167C99">
        <w:rPr>
          <w:rFonts w:ascii="Times New Roman" w:eastAsia="Century Gothic" w:hAnsi="Times New Roman" w:cs="Times New Roman"/>
          <w:b w:val="0"/>
          <w:bCs w:val="0"/>
          <w:color w:val="auto"/>
          <w:szCs w:val="24"/>
        </w:rPr>
        <w:t>Z</w:t>
      </w:r>
      <w:r w:rsidR="00696318" w:rsidRPr="00167C99">
        <w:rPr>
          <w:rFonts w:ascii="Times New Roman" w:eastAsia="Century Gothic" w:hAnsi="Times New Roman" w:cs="Times New Roman"/>
          <w:b w:val="0"/>
          <w:bCs w:val="0"/>
          <w:color w:val="auto"/>
          <w:szCs w:val="24"/>
        </w:rPr>
        <w:t>ru</w:t>
      </w:r>
      <w:r w:rsidR="00696318" w:rsidRPr="00721F09">
        <w:rPr>
          <w:rFonts w:ascii="Times New Roman" w:eastAsia="Century Gothic" w:hAnsi="Times New Roman" w:cs="Times New Roman"/>
          <w:b w:val="0"/>
          <w:color w:val="auto"/>
          <w:szCs w:val="24"/>
        </w:rPr>
        <w:t xml:space="preserve">šení </w:t>
      </w:r>
      <w:r>
        <w:rPr>
          <w:rFonts w:ascii="Times New Roman" w:eastAsia="Century Gothic" w:hAnsi="Times New Roman" w:cs="Times New Roman"/>
          <w:b w:val="0"/>
          <w:color w:val="auto"/>
          <w:szCs w:val="24"/>
        </w:rPr>
        <w:t xml:space="preserve">právní </w:t>
      </w:r>
      <w:r w:rsidR="00696318" w:rsidRPr="00721F09">
        <w:rPr>
          <w:rFonts w:ascii="Times New Roman" w:eastAsia="Century Gothic" w:hAnsi="Times New Roman" w:cs="Times New Roman"/>
          <w:b w:val="0"/>
          <w:color w:val="auto"/>
          <w:szCs w:val="24"/>
        </w:rPr>
        <w:t>úpravy dětsk</w:t>
      </w:r>
      <w:r>
        <w:rPr>
          <w:rFonts w:ascii="Times New Roman" w:eastAsia="Century Gothic" w:hAnsi="Times New Roman" w:cs="Times New Roman"/>
          <w:b w:val="0"/>
          <w:color w:val="auto"/>
          <w:szCs w:val="24"/>
        </w:rPr>
        <w:t>ých</w:t>
      </w:r>
      <w:r w:rsidR="00696318" w:rsidRPr="00721F09">
        <w:rPr>
          <w:rFonts w:ascii="Times New Roman" w:eastAsia="Century Gothic" w:hAnsi="Times New Roman" w:cs="Times New Roman"/>
          <w:b w:val="0"/>
          <w:color w:val="auto"/>
          <w:szCs w:val="24"/>
        </w:rPr>
        <w:t xml:space="preserve"> domov</w:t>
      </w:r>
      <w:r>
        <w:rPr>
          <w:rFonts w:ascii="Times New Roman" w:eastAsia="Century Gothic" w:hAnsi="Times New Roman" w:cs="Times New Roman"/>
          <w:b w:val="0"/>
          <w:color w:val="auto"/>
          <w:szCs w:val="24"/>
        </w:rPr>
        <w:t>ů</w:t>
      </w:r>
      <w:r w:rsidR="00696318" w:rsidRPr="00721F09">
        <w:rPr>
          <w:rFonts w:ascii="Times New Roman" w:eastAsia="Century Gothic" w:hAnsi="Times New Roman" w:cs="Times New Roman"/>
          <w:b w:val="0"/>
          <w:color w:val="auto"/>
          <w:szCs w:val="24"/>
        </w:rPr>
        <w:t xml:space="preserve"> pro děti do 3 let věku</w:t>
      </w:r>
      <w:r w:rsidR="00CD1FF4" w:rsidRPr="00721F09">
        <w:rPr>
          <w:rFonts w:ascii="Times New Roman" w:eastAsia="Century Gothic" w:hAnsi="Times New Roman" w:cs="Times New Roman"/>
          <w:b w:val="0"/>
          <w:color w:val="auto"/>
          <w:szCs w:val="24"/>
        </w:rPr>
        <w:t xml:space="preserve"> </w:t>
      </w:r>
      <w:r>
        <w:rPr>
          <w:rFonts w:ascii="Times New Roman" w:eastAsia="Century Gothic" w:hAnsi="Times New Roman" w:cs="Times New Roman"/>
          <w:b w:val="0"/>
          <w:color w:val="auto"/>
          <w:szCs w:val="24"/>
        </w:rPr>
        <w:t>v zákoně o zdravotních službách, nutnost poskytovat služby v mezích jiných zákonů (např. zákona o sociálních službách).</w:t>
      </w:r>
    </w:p>
    <w:p w14:paraId="204532FA" w14:textId="2257312C" w:rsidR="00EA50EA" w:rsidRDefault="00EA50EA" w:rsidP="001D79AA">
      <w:pPr>
        <w:pStyle w:val="Nadpis4"/>
        <w:numPr>
          <w:ilvl w:val="0"/>
          <w:numId w:val="0"/>
        </w:numPr>
        <w:spacing w:before="0" w:line="240" w:lineRule="auto"/>
        <w:rPr>
          <w:rFonts w:ascii="Times New Roman" w:hAnsi="Times New Roman" w:cs="Times New Roman"/>
          <w:i w:val="0"/>
          <w:color w:val="auto"/>
          <w:szCs w:val="24"/>
        </w:rPr>
      </w:pPr>
    </w:p>
    <w:p w14:paraId="6A3C2CAF" w14:textId="77777777" w:rsidR="000B3CAC" w:rsidRPr="00721F09" w:rsidRDefault="000B3CAC" w:rsidP="00721F09">
      <w:pPr>
        <w:pStyle w:val="Nadpis4"/>
        <w:numPr>
          <w:ilvl w:val="0"/>
          <w:numId w:val="0"/>
        </w:numPr>
        <w:spacing w:before="0" w:line="240" w:lineRule="auto"/>
        <w:rPr>
          <w:rFonts w:ascii="Times New Roman" w:hAnsi="Times New Roman" w:cs="Times New Roman"/>
          <w:i w:val="0"/>
          <w:color w:val="auto"/>
          <w:szCs w:val="24"/>
        </w:rPr>
      </w:pPr>
    </w:p>
    <w:p w14:paraId="708CC685" w14:textId="77777777" w:rsidR="001336BB" w:rsidRPr="00D2269A" w:rsidRDefault="00FD177E" w:rsidP="000B3CAC">
      <w:pPr>
        <w:pStyle w:val="Nadpis1"/>
        <w:numPr>
          <w:ilvl w:val="0"/>
          <w:numId w:val="28"/>
        </w:numPr>
        <w:spacing w:line="240" w:lineRule="auto"/>
        <w:rPr>
          <w:rFonts w:ascii="Times New Roman" w:hAnsi="Times New Roman" w:cs="Times New Roman"/>
          <w:color w:val="auto"/>
        </w:rPr>
      </w:pPr>
      <w:r w:rsidRPr="00D2269A">
        <w:rPr>
          <w:rFonts w:ascii="Times New Roman" w:hAnsi="Times New Roman" w:cs="Times New Roman"/>
          <w:color w:val="auto"/>
        </w:rPr>
        <w:t>Vyhodnocení nákladů a přínosů</w:t>
      </w:r>
    </w:p>
    <w:p w14:paraId="0EA7B671" w14:textId="79F9D45C" w:rsidR="00E76AC7" w:rsidRPr="00721F09" w:rsidRDefault="007F4913" w:rsidP="00721F09">
      <w:pPr>
        <w:pStyle w:val="Nadpis2"/>
        <w:numPr>
          <w:ilvl w:val="1"/>
          <w:numId w:val="28"/>
        </w:numPr>
        <w:spacing w:line="240" w:lineRule="auto"/>
        <w:rPr>
          <w:rFonts w:ascii="Times New Roman" w:hAnsi="Times New Roman" w:cs="Times New Roman"/>
          <w:color w:val="auto"/>
          <w:sz w:val="24"/>
          <w:szCs w:val="24"/>
        </w:rPr>
      </w:pPr>
      <w:r w:rsidRPr="00721F09">
        <w:rPr>
          <w:rFonts w:ascii="Times New Roman" w:hAnsi="Times New Roman" w:cs="Times New Roman"/>
          <w:color w:val="auto"/>
          <w:sz w:val="24"/>
          <w:szCs w:val="24"/>
        </w:rPr>
        <w:t>Identifikace nákladů a přínosů</w:t>
      </w:r>
    </w:p>
    <w:p w14:paraId="452C1166" w14:textId="01E9A74B" w:rsidR="00253F30" w:rsidRPr="00721F09" w:rsidRDefault="00253F30" w:rsidP="00721F09">
      <w:pPr>
        <w:spacing w:line="240" w:lineRule="auto"/>
        <w:rPr>
          <w:rFonts w:ascii="Times New Roman" w:hAnsi="Times New Roman" w:cs="Times New Roman"/>
          <w:szCs w:val="24"/>
        </w:rPr>
      </w:pPr>
      <w:r w:rsidRPr="00721F09">
        <w:rPr>
          <w:rFonts w:ascii="Times New Roman" w:hAnsi="Times New Roman" w:cs="Times New Roman"/>
          <w:szCs w:val="24"/>
        </w:rPr>
        <w:t xml:space="preserve">Hlavním přínosem navrhované úpravy je </w:t>
      </w:r>
      <w:r w:rsidR="004962BD" w:rsidRPr="00721F09">
        <w:rPr>
          <w:rFonts w:ascii="Times New Roman" w:hAnsi="Times New Roman" w:cs="Times New Roman"/>
          <w:szCs w:val="24"/>
        </w:rPr>
        <w:t xml:space="preserve">zrychlení a zpružnění systému zprostředkování náhradní rodinné péče, které povede ke zvýšení počtu pěstounů a tím i dětí umístěných v rodinném prostředí. Ke stejnému přínosu povede též zrušení úpravy dětských domovů pro děti do 3 let věku. Vymezení jednotlivých typů náhradní péče bude přínosné z hlediska dětí </w:t>
      </w:r>
      <w:r w:rsidR="00167C99">
        <w:rPr>
          <w:rFonts w:ascii="Times New Roman" w:hAnsi="Times New Roman" w:cs="Times New Roman"/>
          <w:szCs w:val="24"/>
        </w:rPr>
        <w:br/>
      </w:r>
      <w:r w:rsidR="004962BD" w:rsidRPr="00721F09">
        <w:rPr>
          <w:rFonts w:ascii="Times New Roman" w:hAnsi="Times New Roman" w:cs="Times New Roman"/>
          <w:szCs w:val="24"/>
        </w:rPr>
        <w:t>a jejich pečovatelů ve smyslu jasného odlišení jednotlivých forem péče o děti</w:t>
      </w:r>
      <w:r w:rsidR="005D7830" w:rsidRPr="00721F09">
        <w:rPr>
          <w:rFonts w:ascii="Times New Roman" w:hAnsi="Times New Roman" w:cs="Times New Roman"/>
          <w:szCs w:val="24"/>
        </w:rPr>
        <w:t xml:space="preserve"> a nastavení podpory v oblasti dávek i doprovázení</w:t>
      </w:r>
      <w:r w:rsidR="004962BD" w:rsidRPr="00721F09">
        <w:rPr>
          <w:rFonts w:ascii="Times New Roman" w:hAnsi="Times New Roman" w:cs="Times New Roman"/>
          <w:szCs w:val="24"/>
        </w:rPr>
        <w:t>. Taktéž oddělení opatrovnictví a poručenství umožní odlišení jednotlivých agend bez nadbytečných nákladů.  Další navrhované úpravy směřují především k narovnání nejasné a neodpovídající úpravy ZSPOD. Náklady navrhované úpravy spočívají zejména v možnosti čerpat některé dávky pěst</w:t>
      </w:r>
      <w:r w:rsidR="008F1273" w:rsidRPr="00721F09">
        <w:rPr>
          <w:rFonts w:ascii="Times New Roman" w:hAnsi="Times New Roman" w:cs="Times New Roman"/>
          <w:szCs w:val="24"/>
        </w:rPr>
        <w:t>o</w:t>
      </w:r>
      <w:r w:rsidR="004962BD" w:rsidRPr="00721F09">
        <w:rPr>
          <w:rFonts w:ascii="Times New Roman" w:hAnsi="Times New Roman" w:cs="Times New Roman"/>
          <w:szCs w:val="24"/>
        </w:rPr>
        <w:t xml:space="preserve">unské péče </w:t>
      </w:r>
      <w:r w:rsidR="00034C1F" w:rsidRPr="00721F09">
        <w:rPr>
          <w:rFonts w:ascii="Times New Roman" w:hAnsi="Times New Roman" w:cs="Times New Roman"/>
          <w:szCs w:val="24"/>
        </w:rPr>
        <w:t xml:space="preserve">a služby při tzv. doprovázení pěstounské péče </w:t>
      </w:r>
      <w:r w:rsidR="004962BD" w:rsidRPr="00721F09">
        <w:rPr>
          <w:rFonts w:ascii="Times New Roman" w:hAnsi="Times New Roman" w:cs="Times New Roman"/>
          <w:szCs w:val="24"/>
        </w:rPr>
        <w:t xml:space="preserve">též osobami pečujícími o děti v rámci svěřenectví. </w:t>
      </w:r>
      <w:r w:rsidR="008F1273" w:rsidRPr="00721F09">
        <w:rPr>
          <w:rFonts w:ascii="Times New Roman" w:hAnsi="Times New Roman" w:cs="Times New Roman"/>
          <w:szCs w:val="24"/>
        </w:rPr>
        <w:t xml:space="preserve">Tyto náklady jsou z dlouhodobého hlediska kompenzovány snížením </w:t>
      </w:r>
      <w:r w:rsidR="00D77DDD" w:rsidRPr="00721F09">
        <w:rPr>
          <w:rFonts w:ascii="Times New Roman" w:hAnsi="Times New Roman" w:cs="Times New Roman"/>
          <w:szCs w:val="24"/>
        </w:rPr>
        <w:t xml:space="preserve">nákladů vyplývajících z dopadů </w:t>
      </w:r>
      <w:r w:rsidR="008F1273" w:rsidRPr="00721F09">
        <w:rPr>
          <w:rFonts w:ascii="Times New Roman" w:hAnsi="Times New Roman" w:cs="Times New Roman"/>
          <w:szCs w:val="24"/>
        </w:rPr>
        <w:t xml:space="preserve">traumat dětí a dalších důsledků vyplývajících </w:t>
      </w:r>
      <w:r w:rsidR="00D77DDD" w:rsidRPr="00721F09">
        <w:rPr>
          <w:rFonts w:ascii="Times New Roman" w:hAnsi="Times New Roman" w:cs="Times New Roman"/>
          <w:szCs w:val="24"/>
        </w:rPr>
        <w:t>z pobytu v kolektivní péči. Významnou úsporou je též definitivní zrušení úpravy dětských domovů pro děti do 3 let věku, kdy náklady na činnost těchto zařízení dosahují více než 780 mil. Kč za rok.</w:t>
      </w:r>
    </w:p>
    <w:p w14:paraId="0677FE3D" w14:textId="1CC9CF86" w:rsidR="00FD177E" w:rsidRPr="00167C99" w:rsidRDefault="008A49B4" w:rsidP="00721F09">
      <w:pPr>
        <w:pStyle w:val="Nadpis2"/>
        <w:numPr>
          <w:ilvl w:val="0"/>
          <w:numId w:val="0"/>
        </w:numPr>
        <w:spacing w:line="240" w:lineRule="auto"/>
        <w:rPr>
          <w:rFonts w:ascii="Times New Roman" w:hAnsi="Times New Roman" w:cs="Times New Roman"/>
          <w:color w:val="auto"/>
          <w:sz w:val="28"/>
          <w:szCs w:val="28"/>
        </w:rPr>
      </w:pPr>
      <w:r w:rsidRPr="00167C99">
        <w:rPr>
          <w:rFonts w:ascii="Times New Roman" w:hAnsi="Times New Roman" w:cs="Times New Roman"/>
          <w:color w:val="auto"/>
          <w:sz w:val="28"/>
          <w:szCs w:val="28"/>
        </w:rPr>
        <w:lastRenderedPageBreak/>
        <w:t>3</w:t>
      </w:r>
      <w:r w:rsidR="00FD177E" w:rsidRPr="00167C99">
        <w:rPr>
          <w:rFonts w:ascii="Times New Roman" w:hAnsi="Times New Roman" w:cs="Times New Roman"/>
          <w:color w:val="auto"/>
          <w:sz w:val="28"/>
          <w:szCs w:val="28"/>
        </w:rPr>
        <w:t>.2</w:t>
      </w:r>
      <w:r w:rsidR="007F4913" w:rsidRPr="00167C99">
        <w:rPr>
          <w:rFonts w:ascii="Times New Roman" w:hAnsi="Times New Roman" w:cs="Times New Roman"/>
          <w:color w:val="auto"/>
          <w:sz w:val="28"/>
          <w:szCs w:val="28"/>
        </w:rPr>
        <w:t xml:space="preserve"> Náklady a přínosy dle jednotlivých oblastí a variant</w:t>
      </w:r>
    </w:p>
    <w:p w14:paraId="7118AC95" w14:textId="12CB38AE" w:rsidR="007F4913" w:rsidRPr="00721F09" w:rsidRDefault="00C42FF9" w:rsidP="00721F09">
      <w:pPr>
        <w:pStyle w:val="Nadpis3"/>
        <w:numPr>
          <w:ilvl w:val="0"/>
          <w:numId w:val="0"/>
        </w:numPr>
        <w:spacing w:line="240" w:lineRule="auto"/>
        <w:ind w:left="720" w:hanging="720"/>
        <w:rPr>
          <w:rFonts w:ascii="Times New Roman" w:hAnsi="Times New Roman" w:cs="Times New Roman"/>
          <w:color w:val="auto"/>
          <w:szCs w:val="24"/>
        </w:rPr>
      </w:pPr>
      <w:r w:rsidRPr="00721F09">
        <w:rPr>
          <w:rFonts w:ascii="Times New Roman" w:hAnsi="Times New Roman" w:cs="Times New Roman"/>
          <w:color w:val="auto"/>
          <w:szCs w:val="24"/>
        </w:rPr>
        <w:t>3.</w:t>
      </w:r>
      <w:r w:rsidR="007F4913" w:rsidRPr="00721F09">
        <w:rPr>
          <w:rFonts w:ascii="Times New Roman" w:hAnsi="Times New Roman" w:cs="Times New Roman"/>
          <w:color w:val="auto"/>
          <w:szCs w:val="24"/>
        </w:rPr>
        <w:t xml:space="preserve">2.1 </w:t>
      </w:r>
      <w:r w:rsidR="007F4913" w:rsidRPr="00167C99">
        <w:rPr>
          <w:rFonts w:ascii="Times New Roman" w:hAnsi="Times New Roman" w:cs="Times New Roman"/>
          <w:color w:val="auto"/>
          <w:szCs w:val="24"/>
          <w:u w:val="single"/>
        </w:rPr>
        <w:t>Zprostředkování osvojení a pěstounské péče</w:t>
      </w:r>
    </w:p>
    <w:p w14:paraId="19174A98" w14:textId="77777777" w:rsidR="0099450C" w:rsidRPr="00721F09" w:rsidRDefault="0099450C" w:rsidP="00167C99">
      <w:pPr>
        <w:pStyle w:val="Nadpis3"/>
        <w:numPr>
          <w:ilvl w:val="0"/>
          <w:numId w:val="60"/>
        </w:numPr>
        <w:spacing w:line="240" w:lineRule="auto"/>
        <w:rPr>
          <w:rFonts w:ascii="Times New Roman" w:hAnsi="Times New Roman" w:cs="Times New Roman"/>
          <w:color w:val="auto"/>
          <w:szCs w:val="24"/>
        </w:rPr>
      </w:pPr>
      <w:r w:rsidRPr="00721F09">
        <w:rPr>
          <w:rFonts w:ascii="Times New Roman" w:hAnsi="Times New Roman" w:cs="Times New Roman"/>
          <w:color w:val="auto"/>
          <w:szCs w:val="24"/>
        </w:rPr>
        <w:t>Varianta 0: zachování stávajícího stavu</w:t>
      </w:r>
    </w:p>
    <w:p w14:paraId="5ABB118D" w14:textId="37509167" w:rsidR="0099450C" w:rsidRPr="00721F09" w:rsidRDefault="0099450C" w:rsidP="00167C99">
      <w:pPr>
        <w:pStyle w:val="Nadpis3"/>
        <w:numPr>
          <w:ilvl w:val="0"/>
          <w:numId w:val="0"/>
        </w:numPr>
        <w:spacing w:line="240" w:lineRule="auto"/>
        <w:ind w:left="360"/>
        <w:rPr>
          <w:rFonts w:ascii="Times New Roman" w:hAnsi="Times New Roman" w:cs="Times New Roman"/>
          <w:b w:val="0"/>
          <w:bCs w:val="0"/>
          <w:color w:val="auto"/>
          <w:szCs w:val="24"/>
        </w:rPr>
      </w:pPr>
      <w:r w:rsidRPr="00721F09">
        <w:rPr>
          <w:rFonts w:ascii="Times New Roman" w:hAnsi="Times New Roman" w:cs="Times New Roman"/>
          <w:b w:val="0"/>
          <w:bCs w:val="0"/>
          <w:color w:val="auto"/>
          <w:szCs w:val="24"/>
        </w:rPr>
        <w:t>Uvedená varianta by přinesla zakonzervování stávajícího stavu, kdy jsou přetíženi zaměstnanci krajských úřadů, systém odborného posouzení není pružný a neumí reagovat na zvýšený zájem žadatelů o zprostředkování NRP, který je však jevem více než žádoucím. Toto povede k obcházení systému zprostředkování NRP, což není dobré pro samotné potenciální náhradní rodiče, ale zejména pro ohrožené děti. Nebude dostatek dlouhodobých i přechodných pěstounů pro děti, které od roku 2025 již nebudou moci být umístěny do institucionální péče.</w:t>
      </w:r>
    </w:p>
    <w:p w14:paraId="58FD48B6" w14:textId="77777777" w:rsidR="0099450C" w:rsidRPr="00721F09" w:rsidRDefault="0099450C" w:rsidP="00167C99">
      <w:pPr>
        <w:pStyle w:val="Nadpis3"/>
        <w:numPr>
          <w:ilvl w:val="0"/>
          <w:numId w:val="60"/>
        </w:numPr>
        <w:spacing w:line="240" w:lineRule="auto"/>
        <w:rPr>
          <w:rFonts w:ascii="Times New Roman" w:hAnsi="Times New Roman" w:cs="Times New Roman"/>
          <w:color w:val="auto"/>
          <w:szCs w:val="24"/>
        </w:rPr>
      </w:pPr>
      <w:r w:rsidRPr="00721F09">
        <w:rPr>
          <w:rFonts w:ascii="Times New Roman" w:hAnsi="Times New Roman" w:cs="Times New Roman"/>
          <w:color w:val="auto"/>
          <w:szCs w:val="24"/>
        </w:rPr>
        <w:t>Varianta 1: nastavení jednotného systému odborného posuzování metodickými materiály, bez zásahu do zákonné úpravy</w:t>
      </w:r>
    </w:p>
    <w:p w14:paraId="07DB4A35" w14:textId="7545595B" w:rsidR="0099450C" w:rsidRPr="00721F09" w:rsidRDefault="0099450C" w:rsidP="00167C99">
      <w:pPr>
        <w:pStyle w:val="Nadpis3"/>
        <w:numPr>
          <w:ilvl w:val="0"/>
          <w:numId w:val="0"/>
        </w:numPr>
        <w:spacing w:line="240" w:lineRule="auto"/>
        <w:ind w:left="360"/>
        <w:rPr>
          <w:rFonts w:ascii="Times New Roman" w:hAnsi="Times New Roman" w:cs="Times New Roman"/>
          <w:b w:val="0"/>
          <w:bCs w:val="0"/>
          <w:color w:val="auto"/>
          <w:szCs w:val="24"/>
        </w:rPr>
      </w:pPr>
      <w:r w:rsidRPr="00721F09">
        <w:rPr>
          <w:rFonts w:ascii="Times New Roman" w:hAnsi="Times New Roman" w:cs="Times New Roman"/>
          <w:b w:val="0"/>
          <w:bCs w:val="0"/>
          <w:color w:val="auto"/>
          <w:szCs w:val="24"/>
        </w:rPr>
        <w:t xml:space="preserve">Změnit nastavení systému zprostředkování NRP pouze metodickým vedením MPSV krajských úřadů a obecních úřad obcí s rozšířenou působností není reálné. Ke změnám je zapotřebí upravit výchozí stav právní úpravy a teprve následně je možné prostřednictvím metodického vedení pomoci rychle a správně implementovat změny.  </w:t>
      </w:r>
      <w:r w:rsidR="00E7470A" w:rsidRPr="00721F09">
        <w:rPr>
          <w:rFonts w:ascii="Times New Roman" w:hAnsi="Times New Roman" w:cs="Times New Roman"/>
          <w:b w:val="0"/>
          <w:bCs w:val="0"/>
          <w:color w:val="auto"/>
          <w:szCs w:val="24"/>
        </w:rPr>
        <w:t>Uvedená varianta by ve svém důsledku nevedla ke kýženému cíli, tedy zrychlení a zefektivnění zprostředkování NRP.</w:t>
      </w:r>
    </w:p>
    <w:p w14:paraId="02BA8FCD" w14:textId="77777777" w:rsidR="0099450C" w:rsidRPr="00721F09" w:rsidRDefault="0099450C" w:rsidP="00167C99">
      <w:pPr>
        <w:pStyle w:val="Nadpis3"/>
        <w:numPr>
          <w:ilvl w:val="0"/>
          <w:numId w:val="60"/>
        </w:numPr>
        <w:spacing w:line="240" w:lineRule="auto"/>
        <w:rPr>
          <w:rFonts w:ascii="Times New Roman" w:hAnsi="Times New Roman" w:cs="Times New Roman"/>
          <w:color w:val="auto"/>
          <w:szCs w:val="24"/>
        </w:rPr>
      </w:pPr>
      <w:r w:rsidRPr="00721F09">
        <w:rPr>
          <w:rFonts w:ascii="Times New Roman" w:hAnsi="Times New Roman" w:cs="Times New Roman"/>
          <w:color w:val="auto"/>
          <w:szCs w:val="24"/>
        </w:rPr>
        <w:t>Varianta 2: zavedení lhůt pro vydání rozhodnutí o žádosti o zařazení do evidence pro zprostředkování NRP bez dalších změn</w:t>
      </w:r>
    </w:p>
    <w:p w14:paraId="4A2B55F5" w14:textId="6B241885" w:rsidR="0099450C" w:rsidRPr="00721F09" w:rsidRDefault="0099450C" w:rsidP="00167C99">
      <w:pPr>
        <w:pStyle w:val="Nadpis3"/>
        <w:numPr>
          <w:ilvl w:val="0"/>
          <w:numId w:val="0"/>
        </w:numPr>
        <w:spacing w:line="240" w:lineRule="auto"/>
        <w:ind w:left="360"/>
        <w:rPr>
          <w:rFonts w:ascii="Times New Roman" w:hAnsi="Times New Roman" w:cs="Times New Roman"/>
          <w:b w:val="0"/>
          <w:bCs w:val="0"/>
          <w:color w:val="auto"/>
          <w:szCs w:val="24"/>
        </w:rPr>
      </w:pPr>
      <w:r w:rsidRPr="00721F09">
        <w:rPr>
          <w:rFonts w:ascii="Times New Roman" w:hAnsi="Times New Roman" w:cs="Times New Roman"/>
          <w:b w:val="0"/>
          <w:bCs w:val="0"/>
          <w:color w:val="auto"/>
          <w:szCs w:val="24"/>
        </w:rPr>
        <w:t>Tato varianta by mohla vést ke kýženému cíli pouze za předpokladu personálního posílení sociálních odborů většiny krajských úřadů a změn v nastavení realizace příprav k přijetí dítěte do rodiny. Jinak by zavedená lhů</w:t>
      </w:r>
      <w:r w:rsidR="001D569A" w:rsidRPr="00721F09">
        <w:rPr>
          <w:rFonts w:ascii="Times New Roman" w:hAnsi="Times New Roman" w:cs="Times New Roman"/>
          <w:b w:val="0"/>
          <w:bCs w:val="0"/>
          <w:color w:val="auto"/>
          <w:szCs w:val="24"/>
        </w:rPr>
        <w:t>t</w:t>
      </w:r>
      <w:r w:rsidRPr="00721F09">
        <w:rPr>
          <w:rFonts w:ascii="Times New Roman" w:hAnsi="Times New Roman" w:cs="Times New Roman"/>
          <w:b w:val="0"/>
          <w:bCs w:val="0"/>
          <w:color w:val="auto"/>
          <w:szCs w:val="24"/>
        </w:rPr>
        <w:t>a byla pouze proklamati</w:t>
      </w:r>
      <w:r w:rsidR="001D569A" w:rsidRPr="00721F09">
        <w:rPr>
          <w:rFonts w:ascii="Times New Roman" w:hAnsi="Times New Roman" w:cs="Times New Roman"/>
          <w:b w:val="0"/>
          <w:bCs w:val="0"/>
          <w:color w:val="auto"/>
          <w:szCs w:val="24"/>
        </w:rPr>
        <w:t xml:space="preserve">vní a ve většině případů by ji nebylo možné dodržet. Částečně by to však bylo možné tehdy, pokud by </w:t>
      </w:r>
      <w:r w:rsidR="006A60EB">
        <w:rPr>
          <w:rFonts w:ascii="Times New Roman" w:hAnsi="Times New Roman" w:cs="Times New Roman"/>
          <w:b w:val="0"/>
          <w:bCs w:val="0"/>
          <w:color w:val="auto"/>
          <w:szCs w:val="24"/>
        </w:rPr>
        <w:t xml:space="preserve">ty </w:t>
      </w:r>
      <w:r w:rsidR="001D569A" w:rsidRPr="00721F09">
        <w:rPr>
          <w:rFonts w:ascii="Times New Roman" w:hAnsi="Times New Roman" w:cs="Times New Roman"/>
          <w:b w:val="0"/>
          <w:bCs w:val="0"/>
          <w:color w:val="auto"/>
          <w:szCs w:val="24"/>
        </w:rPr>
        <w:t>krajské úřady, které si „drží“ přípravy a psychologické posuzování</w:t>
      </w:r>
      <w:r w:rsidR="006A60EB">
        <w:rPr>
          <w:rFonts w:ascii="Times New Roman" w:hAnsi="Times New Roman" w:cs="Times New Roman"/>
          <w:b w:val="0"/>
          <w:bCs w:val="0"/>
          <w:color w:val="auto"/>
          <w:szCs w:val="24"/>
        </w:rPr>
        <w:t>,</w:t>
      </w:r>
      <w:r w:rsidR="001D569A" w:rsidRPr="00721F09">
        <w:rPr>
          <w:rFonts w:ascii="Times New Roman" w:hAnsi="Times New Roman" w:cs="Times New Roman"/>
          <w:b w:val="0"/>
          <w:bCs w:val="0"/>
          <w:color w:val="auto"/>
          <w:szCs w:val="24"/>
        </w:rPr>
        <w:t xml:space="preserve"> toto rozvolnily po vzoru krajských úřadů, které již nyní disponují více subjekty pro realizaci příprav k přijetí dítěte do rodiny a psychologického posouzení žadatelů. Vždy však záleží na vedení každého úřadu. Pokud by tato varianta byla přijata a pojata shodně u všech krajských úřadů, byl by zde jednoznačně přínos k podobě zrychlení řízení o zařazení do evidence žadatelů o NRP. Ovšem nedošlo by ke sjednocení kritérií, které je třeba posuzovat, ani v dalších oblastech jako jsou jednotné výstupy z příprav apod.</w:t>
      </w:r>
      <w:r w:rsidR="00F17301" w:rsidRPr="00721F09">
        <w:rPr>
          <w:rFonts w:ascii="Times New Roman" w:hAnsi="Times New Roman" w:cs="Times New Roman"/>
          <w:b w:val="0"/>
          <w:bCs w:val="0"/>
          <w:color w:val="auto"/>
          <w:szCs w:val="24"/>
        </w:rPr>
        <w:t xml:space="preserve">, přístup by nebyl pro žadatele transparentní. </w:t>
      </w:r>
    </w:p>
    <w:p w14:paraId="203288A4" w14:textId="4DB0B01A" w:rsidR="006A60EB" w:rsidRDefault="0099450C" w:rsidP="006A60EB">
      <w:pPr>
        <w:pStyle w:val="Nadpis3"/>
        <w:numPr>
          <w:ilvl w:val="0"/>
          <w:numId w:val="60"/>
        </w:numPr>
        <w:spacing w:line="240" w:lineRule="auto"/>
        <w:rPr>
          <w:rFonts w:ascii="Times New Roman" w:hAnsi="Times New Roman" w:cs="Times New Roman"/>
          <w:color w:val="auto"/>
          <w:szCs w:val="24"/>
        </w:rPr>
      </w:pPr>
      <w:r w:rsidRPr="00721F09">
        <w:rPr>
          <w:rFonts w:ascii="Times New Roman" w:hAnsi="Times New Roman" w:cs="Times New Roman"/>
          <w:color w:val="auto"/>
          <w:szCs w:val="24"/>
        </w:rPr>
        <w:t xml:space="preserve">Varianta 3: zavedení lhůt pro vydání rozhodnutí o žádosti o zařazení do evidence pro zprostředkování NRP s úpravou pojetí příprav k přijetí dítěte do rodiny </w:t>
      </w:r>
      <w:r w:rsidR="006A60EB">
        <w:rPr>
          <w:rFonts w:ascii="Times New Roman" w:hAnsi="Times New Roman" w:cs="Times New Roman"/>
          <w:color w:val="auto"/>
          <w:szCs w:val="24"/>
        </w:rPr>
        <w:br/>
      </w:r>
      <w:r w:rsidRPr="00721F09">
        <w:rPr>
          <w:rFonts w:ascii="Times New Roman" w:hAnsi="Times New Roman" w:cs="Times New Roman"/>
          <w:color w:val="auto"/>
          <w:szCs w:val="24"/>
        </w:rPr>
        <w:t xml:space="preserve">a psychologického posuzování žadatelů </w:t>
      </w:r>
    </w:p>
    <w:p w14:paraId="61AB6E4C" w14:textId="0B302809" w:rsidR="001D569A" w:rsidRPr="006A60EB" w:rsidRDefault="001D569A" w:rsidP="006A60EB">
      <w:pPr>
        <w:pStyle w:val="Nadpis3"/>
        <w:numPr>
          <w:ilvl w:val="0"/>
          <w:numId w:val="0"/>
        </w:numPr>
        <w:spacing w:line="240" w:lineRule="auto"/>
        <w:ind w:left="360"/>
        <w:rPr>
          <w:rFonts w:ascii="Times New Roman" w:hAnsi="Times New Roman" w:cs="Times New Roman"/>
          <w:color w:val="auto"/>
          <w:szCs w:val="24"/>
        </w:rPr>
      </w:pPr>
      <w:r w:rsidRPr="006A60EB">
        <w:rPr>
          <w:rFonts w:ascii="Times New Roman" w:hAnsi="Times New Roman" w:cs="Times New Roman"/>
          <w:b w:val="0"/>
          <w:bCs w:val="0"/>
          <w:color w:val="auto"/>
          <w:szCs w:val="24"/>
        </w:rPr>
        <w:lastRenderedPageBreak/>
        <w:t xml:space="preserve">Pokud budou nastavena jednotná kritéria pro subjekty, které mohou realizovat přípravy k přijetí dítěte do rodiny a dojde k jednoznačnému uznávání absolvování a výstupů těchto příprav krajským úřadem, který řízení vede, i když budou přípravy absolvovány v jiném kraji (např. žadatelům bude lépe vyhovovat termín či dojezdová vzdálenost), povede daná varianta ke zrychlení řízení o zařazení žadatelů do evidence pro zprostředkování NRP. To samé platí u psychologického posouzení, které by bylo realizováno akreditovanými odborně způsobilými psychology a byl by nastaven jednotný výstup. Rovněž je reálné </w:t>
      </w:r>
      <w:r w:rsidR="00E7470A" w:rsidRPr="006A60EB">
        <w:rPr>
          <w:rFonts w:ascii="Times New Roman" w:hAnsi="Times New Roman" w:cs="Times New Roman"/>
          <w:b w:val="0"/>
          <w:bCs w:val="0"/>
          <w:color w:val="auto"/>
          <w:szCs w:val="24"/>
        </w:rPr>
        <w:t xml:space="preserve">tam, kde krajský úřad má vlastního psychologa nebo v případech, kde jsou důkazy jednoznačně svědčící pro nezařazení </w:t>
      </w:r>
      <w:r w:rsidR="006A60EB">
        <w:rPr>
          <w:rFonts w:ascii="Times New Roman" w:hAnsi="Times New Roman" w:cs="Times New Roman"/>
          <w:b w:val="0"/>
          <w:bCs w:val="0"/>
          <w:color w:val="auto"/>
          <w:szCs w:val="24"/>
        </w:rPr>
        <w:t xml:space="preserve">či naopak zařazení </w:t>
      </w:r>
      <w:r w:rsidR="00E7470A" w:rsidRPr="006A60EB">
        <w:rPr>
          <w:rFonts w:ascii="Times New Roman" w:hAnsi="Times New Roman" w:cs="Times New Roman"/>
          <w:b w:val="0"/>
          <w:bCs w:val="0"/>
          <w:color w:val="auto"/>
          <w:szCs w:val="24"/>
        </w:rPr>
        <w:t xml:space="preserve">žadatele, nevyžadovat psychologický posudek obligatorně. Tato varianta by znamenala v některých případech nutnost změnit </w:t>
      </w:r>
      <w:r w:rsidR="00F17301" w:rsidRPr="006A60EB">
        <w:rPr>
          <w:rFonts w:ascii="Times New Roman" w:hAnsi="Times New Roman" w:cs="Times New Roman"/>
          <w:b w:val="0"/>
          <w:bCs w:val="0"/>
          <w:color w:val="auto"/>
          <w:szCs w:val="24"/>
        </w:rPr>
        <w:t xml:space="preserve">stávající </w:t>
      </w:r>
      <w:r w:rsidR="00E7470A" w:rsidRPr="006A60EB">
        <w:rPr>
          <w:rFonts w:ascii="Times New Roman" w:hAnsi="Times New Roman" w:cs="Times New Roman"/>
          <w:b w:val="0"/>
          <w:bCs w:val="0"/>
          <w:color w:val="auto"/>
          <w:szCs w:val="24"/>
        </w:rPr>
        <w:t>přístup k odbornému posuzování žadatelů, rovněž by vyžadovala nutnost větších zásahů do právní úpravy, nicméně při té příležitosti by se daly upravit terminologické a systematické nejasnosti a právní úprava by mohla být značně zjednodušena. Proces odborného posuzování žadatelů o zprostředkování NRP by byl zcela jistě rychlejší, což povede k většímu počtu náhradních pečovatelů a snížení počtu dětí v ústavní péči, která je pro stát finančně nákladnější (dvakrát i vícekrát). U krajských úřadů, které nyní realizují celý proces pouze svými zaměstnanci (nenajímají si pověřené osoby pro přípravy či externí psychology) by tato varianta znamenala mírné zvýšení nákladů.</w:t>
      </w:r>
    </w:p>
    <w:p w14:paraId="194A22E3" w14:textId="77777777" w:rsidR="0099450C" w:rsidRPr="00721F09" w:rsidRDefault="0099450C" w:rsidP="00721F09">
      <w:pPr>
        <w:pStyle w:val="Nadpis3"/>
        <w:numPr>
          <w:ilvl w:val="0"/>
          <w:numId w:val="0"/>
        </w:numPr>
        <w:spacing w:line="240" w:lineRule="auto"/>
        <w:ind w:left="720" w:hanging="720"/>
        <w:rPr>
          <w:rFonts w:ascii="Times New Roman" w:hAnsi="Times New Roman" w:cs="Times New Roman"/>
          <w:szCs w:val="24"/>
        </w:rPr>
      </w:pPr>
    </w:p>
    <w:p w14:paraId="5AA1C757" w14:textId="6B23E4FC" w:rsidR="007F4913" w:rsidRPr="00721F09" w:rsidRDefault="00C42FF9" w:rsidP="00721F09">
      <w:pPr>
        <w:pStyle w:val="Nadpis3"/>
        <w:numPr>
          <w:ilvl w:val="0"/>
          <w:numId w:val="0"/>
        </w:numPr>
        <w:spacing w:line="240" w:lineRule="auto"/>
        <w:ind w:left="720" w:hanging="720"/>
        <w:rPr>
          <w:rFonts w:ascii="Times New Roman" w:hAnsi="Times New Roman" w:cs="Times New Roman"/>
          <w:color w:val="auto"/>
          <w:szCs w:val="24"/>
        </w:rPr>
      </w:pPr>
      <w:r w:rsidRPr="00721F09">
        <w:rPr>
          <w:rFonts w:ascii="Times New Roman" w:hAnsi="Times New Roman" w:cs="Times New Roman"/>
          <w:color w:val="auto"/>
          <w:szCs w:val="24"/>
        </w:rPr>
        <w:t>3.</w:t>
      </w:r>
      <w:r w:rsidR="007F4913" w:rsidRPr="00721F09">
        <w:rPr>
          <w:rFonts w:ascii="Times New Roman" w:hAnsi="Times New Roman" w:cs="Times New Roman"/>
          <w:color w:val="auto"/>
          <w:szCs w:val="24"/>
        </w:rPr>
        <w:t xml:space="preserve">2.2 </w:t>
      </w:r>
      <w:r w:rsidR="007F4913" w:rsidRPr="00167C99">
        <w:rPr>
          <w:rFonts w:ascii="Times New Roman" w:hAnsi="Times New Roman" w:cs="Times New Roman"/>
          <w:color w:val="auto"/>
          <w:szCs w:val="24"/>
          <w:u w:val="single"/>
        </w:rPr>
        <w:t>Doprovázení pěstoun</w:t>
      </w:r>
      <w:r w:rsidR="006A60EB">
        <w:rPr>
          <w:rFonts w:ascii="Times New Roman" w:hAnsi="Times New Roman" w:cs="Times New Roman"/>
          <w:color w:val="auto"/>
          <w:szCs w:val="24"/>
          <w:u w:val="single"/>
        </w:rPr>
        <w:t>ských rodin, státní příspěvek na výkon pěstounské péče</w:t>
      </w:r>
    </w:p>
    <w:p w14:paraId="1B2895F4" w14:textId="77777777" w:rsidR="00EA71D7" w:rsidRPr="00721F09" w:rsidRDefault="00EA71D7" w:rsidP="00721F09">
      <w:pPr>
        <w:pStyle w:val="Nadpis3"/>
        <w:numPr>
          <w:ilvl w:val="0"/>
          <w:numId w:val="0"/>
        </w:numPr>
        <w:spacing w:line="240" w:lineRule="auto"/>
        <w:ind w:left="720" w:hanging="720"/>
        <w:rPr>
          <w:rFonts w:ascii="Times New Roman" w:hAnsi="Times New Roman" w:cs="Times New Roman"/>
          <w:color w:val="auto"/>
          <w:szCs w:val="24"/>
          <w:u w:val="single"/>
        </w:rPr>
      </w:pPr>
      <w:r w:rsidRPr="00721F09">
        <w:rPr>
          <w:rFonts w:ascii="Times New Roman" w:hAnsi="Times New Roman" w:cs="Times New Roman"/>
          <w:color w:val="auto"/>
          <w:szCs w:val="24"/>
          <w:u w:val="single"/>
        </w:rPr>
        <w:t>Doprovázení pěstounských rodin</w:t>
      </w:r>
    </w:p>
    <w:p w14:paraId="7F0D7C31" w14:textId="77777777" w:rsidR="00EA71D7" w:rsidRPr="00721F09" w:rsidRDefault="00EA71D7" w:rsidP="00167C99">
      <w:pPr>
        <w:pStyle w:val="Nadpis3"/>
        <w:numPr>
          <w:ilvl w:val="0"/>
          <w:numId w:val="60"/>
        </w:numPr>
        <w:spacing w:line="240" w:lineRule="auto"/>
        <w:rPr>
          <w:rFonts w:ascii="Times New Roman" w:hAnsi="Times New Roman" w:cs="Times New Roman"/>
          <w:color w:val="auto"/>
          <w:szCs w:val="24"/>
        </w:rPr>
      </w:pPr>
      <w:r w:rsidRPr="00721F09">
        <w:rPr>
          <w:rFonts w:ascii="Times New Roman" w:hAnsi="Times New Roman" w:cs="Times New Roman"/>
          <w:color w:val="auto"/>
          <w:szCs w:val="24"/>
        </w:rPr>
        <w:t>Varianta 0: ponechání stávajícího stavu</w:t>
      </w:r>
    </w:p>
    <w:p w14:paraId="436259BD" w14:textId="415F2E9D" w:rsidR="00EA71D7" w:rsidRPr="00721F09" w:rsidRDefault="00EA71D7" w:rsidP="006A60EB">
      <w:pPr>
        <w:pStyle w:val="Nadpis3"/>
        <w:numPr>
          <w:ilvl w:val="0"/>
          <w:numId w:val="0"/>
        </w:numPr>
        <w:spacing w:line="240" w:lineRule="auto"/>
        <w:ind w:left="360"/>
        <w:rPr>
          <w:rFonts w:ascii="Times New Roman" w:hAnsi="Times New Roman" w:cs="Times New Roman"/>
          <w:b w:val="0"/>
          <w:bCs w:val="0"/>
          <w:color w:val="auto"/>
          <w:szCs w:val="24"/>
        </w:rPr>
      </w:pPr>
      <w:r w:rsidRPr="00721F09">
        <w:rPr>
          <w:rFonts w:ascii="Times New Roman" w:hAnsi="Times New Roman" w:cs="Times New Roman"/>
          <w:b w:val="0"/>
          <w:bCs w:val="0"/>
          <w:color w:val="auto"/>
          <w:szCs w:val="24"/>
        </w:rPr>
        <w:t>Ponechání stávajícího stavu je možnou variantou, nicméně řada odborníků volá po změnách v oblasti doprovázení, jež reflektují více jak desetiletou zkušenost v této oblasti, která prošlo poměrně zásadním vývojem. Snahou všech je zlepšit postavení dětí a jejich náhradních pečovatelů, stabilizovat pěstounské rodiny</w:t>
      </w:r>
      <w:r w:rsidR="006A60EB">
        <w:rPr>
          <w:rFonts w:ascii="Times New Roman" w:hAnsi="Times New Roman" w:cs="Times New Roman"/>
          <w:b w:val="0"/>
          <w:bCs w:val="0"/>
          <w:color w:val="auto"/>
          <w:szCs w:val="24"/>
        </w:rPr>
        <w:t xml:space="preserve">, </w:t>
      </w:r>
      <w:r w:rsidRPr="00721F09">
        <w:rPr>
          <w:rFonts w:ascii="Times New Roman" w:hAnsi="Times New Roman" w:cs="Times New Roman"/>
          <w:b w:val="0"/>
          <w:bCs w:val="0"/>
          <w:color w:val="auto"/>
          <w:szCs w:val="24"/>
        </w:rPr>
        <w:t xml:space="preserve">působit preventivně </w:t>
      </w:r>
      <w:r w:rsidR="006A60EB">
        <w:rPr>
          <w:rFonts w:ascii="Times New Roman" w:hAnsi="Times New Roman" w:cs="Times New Roman"/>
          <w:b w:val="0"/>
          <w:bCs w:val="0"/>
          <w:color w:val="auto"/>
          <w:szCs w:val="24"/>
        </w:rPr>
        <w:t xml:space="preserve">a </w:t>
      </w:r>
      <w:r w:rsidRPr="00721F09">
        <w:rPr>
          <w:rFonts w:ascii="Times New Roman" w:hAnsi="Times New Roman" w:cs="Times New Roman"/>
          <w:b w:val="0"/>
          <w:bCs w:val="0"/>
          <w:color w:val="auto"/>
          <w:szCs w:val="24"/>
        </w:rPr>
        <w:t>eventuálně řešit efektivně nastalé problémy. Tato varianta nepřináší žádné přínosy, pouze zakonzervuje stávající stav, který není nefunkční, ale jsou dobře detekovány oblasti, které lze poměrně jednoduše zlepšit.</w:t>
      </w:r>
    </w:p>
    <w:p w14:paraId="2F197DC1" w14:textId="7B8C0A6F" w:rsidR="00EA71D7" w:rsidRPr="00721F09" w:rsidRDefault="00EA71D7" w:rsidP="00167C99">
      <w:pPr>
        <w:pStyle w:val="Nadpis3"/>
        <w:numPr>
          <w:ilvl w:val="0"/>
          <w:numId w:val="60"/>
        </w:numPr>
        <w:spacing w:line="240" w:lineRule="auto"/>
        <w:rPr>
          <w:rFonts w:ascii="Times New Roman" w:hAnsi="Times New Roman" w:cs="Times New Roman"/>
          <w:color w:val="auto"/>
          <w:szCs w:val="24"/>
        </w:rPr>
      </w:pPr>
      <w:r w:rsidRPr="00721F09">
        <w:rPr>
          <w:rFonts w:ascii="Times New Roman" w:hAnsi="Times New Roman" w:cs="Times New Roman"/>
          <w:color w:val="auto"/>
          <w:szCs w:val="24"/>
        </w:rPr>
        <w:t xml:space="preserve">Varianta 1: úpravy v jednotlivých oblastech práv a povinností, zejména </w:t>
      </w:r>
      <w:r w:rsidR="006A60EB">
        <w:rPr>
          <w:rFonts w:ascii="Times New Roman" w:hAnsi="Times New Roman" w:cs="Times New Roman"/>
          <w:color w:val="auto"/>
          <w:szCs w:val="24"/>
        </w:rPr>
        <w:br/>
      </w:r>
      <w:r w:rsidRPr="00721F09">
        <w:rPr>
          <w:rFonts w:ascii="Times New Roman" w:hAnsi="Times New Roman" w:cs="Times New Roman"/>
          <w:color w:val="auto"/>
          <w:szCs w:val="24"/>
        </w:rPr>
        <w:t>u nezprostředkovaných pěstounů</w:t>
      </w:r>
    </w:p>
    <w:p w14:paraId="7FFA23A2" w14:textId="68ECAC50" w:rsidR="00EA71D7" w:rsidRPr="00721F09" w:rsidRDefault="00EA71D7" w:rsidP="006A60EB">
      <w:pPr>
        <w:pStyle w:val="Nadpis3"/>
        <w:numPr>
          <w:ilvl w:val="0"/>
          <w:numId w:val="0"/>
        </w:numPr>
        <w:spacing w:line="240" w:lineRule="auto"/>
        <w:ind w:left="360"/>
        <w:rPr>
          <w:rFonts w:ascii="Times New Roman" w:hAnsi="Times New Roman" w:cs="Times New Roman"/>
          <w:b w:val="0"/>
          <w:bCs w:val="0"/>
          <w:color w:val="auto"/>
          <w:szCs w:val="24"/>
        </w:rPr>
      </w:pPr>
      <w:r w:rsidRPr="00721F09">
        <w:rPr>
          <w:rFonts w:ascii="Times New Roman" w:hAnsi="Times New Roman" w:cs="Times New Roman"/>
          <w:b w:val="0"/>
          <w:bCs w:val="0"/>
          <w:color w:val="auto"/>
          <w:szCs w:val="24"/>
        </w:rPr>
        <w:t xml:space="preserve">Tato varianta počítá s úpravou § 47a odst. 2 ZSPOD na základě zkušeností doprovázejících organizací, orgánů sociálně-právní ochrany dětí a samotných pěstounů zejména tak, </w:t>
      </w:r>
      <w:r w:rsidR="006A60EB">
        <w:rPr>
          <w:rFonts w:ascii="Times New Roman" w:hAnsi="Times New Roman" w:cs="Times New Roman"/>
          <w:b w:val="0"/>
          <w:bCs w:val="0"/>
          <w:color w:val="auto"/>
          <w:szCs w:val="24"/>
        </w:rPr>
        <w:br/>
      </w:r>
      <w:r w:rsidRPr="00721F09">
        <w:rPr>
          <w:rFonts w:ascii="Times New Roman" w:hAnsi="Times New Roman" w:cs="Times New Roman"/>
          <w:b w:val="0"/>
          <w:bCs w:val="0"/>
          <w:color w:val="auto"/>
          <w:szCs w:val="24"/>
        </w:rPr>
        <w:t xml:space="preserve">že dojde k odlišení doprovázení u zprostředkovaných a nezprostředkovaných pěstounů </w:t>
      </w:r>
      <w:r w:rsidR="006A60EB">
        <w:rPr>
          <w:rFonts w:ascii="Times New Roman" w:hAnsi="Times New Roman" w:cs="Times New Roman"/>
          <w:b w:val="0"/>
          <w:bCs w:val="0"/>
          <w:color w:val="auto"/>
          <w:szCs w:val="24"/>
        </w:rPr>
        <w:br/>
      </w:r>
      <w:r w:rsidRPr="00721F09">
        <w:rPr>
          <w:rFonts w:ascii="Times New Roman" w:hAnsi="Times New Roman" w:cs="Times New Roman"/>
          <w:b w:val="0"/>
          <w:bCs w:val="0"/>
          <w:color w:val="auto"/>
          <w:szCs w:val="24"/>
        </w:rPr>
        <w:t xml:space="preserve">a úpravě dalších oblastí, např. nedostatečného rozsahu poskytované psychologické </w:t>
      </w:r>
      <w:r w:rsidR="006A60EB">
        <w:rPr>
          <w:rFonts w:ascii="Times New Roman" w:hAnsi="Times New Roman" w:cs="Times New Roman"/>
          <w:b w:val="0"/>
          <w:bCs w:val="0"/>
          <w:color w:val="auto"/>
          <w:szCs w:val="24"/>
        </w:rPr>
        <w:br/>
      </w:r>
      <w:r w:rsidRPr="00721F09">
        <w:rPr>
          <w:rFonts w:ascii="Times New Roman" w:hAnsi="Times New Roman" w:cs="Times New Roman"/>
          <w:b w:val="0"/>
          <w:bCs w:val="0"/>
          <w:color w:val="auto"/>
          <w:szCs w:val="24"/>
        </w:rPr>
        <w:t>a terapeutické pomoci. Přínos této varianty je spatřován zejména v individualizaci pomoci a podpory jednotlivých pěstounských rodin a zohlednění odlišných forem náhradní rodinné péče, tedy zprostředkované státem a na druhé straně vykonávané nejčastěji příbuznými svěřeného dítěte. Tato varianta lze kombinovat s variantou 2 a 3.</w:t>
      </w:r>
    </w:p>
    <w:p w14:paraId="3A360BD7" w14:textId="77777777" w:rsidR="00EA71D7" w:rsidRPr="00721F09" w:rsidRDefault="00EA71D7" w:rsidP="00167C99">
      <w:pPr>
        <w:pStyle w:val="Nadpis3"/>
        <w:numPr>
          <w:ilvl w:val="0"/>
          <w:numId w:val="60"/>
        </w:numPr>
        <w:spacing w:line="240" w:lineRule="auto"/>
        <w:rPr>
          <w:rFonts w:ascii="Times New Roman" w:hAnsi="Times New Roman" w:cs="Times New Roman"/>
          <w:color w:val="auto"/>
          <w:szCs w:val="24"/>
        </w:rPr>
      </w:pPr>
      <w:r w:rsidRPr="00721F09">
        <w:rPr>
          <w:rFonts w:ascii="Times New Roman" w:hAnsi="Times New Roman" w:cs="Times New Roman"/>
          <w:color w:val="auto"/>
          <w:szCs w:val="24"/>
        </w:rPr>
        <w:t>Varianta 2: zrušení povinnosti mít uzavřenu dohodu o výkonu pěstounské péče či upraveny práva a povinnosti dle § 47a odst. 2 ZSPOD správním rozhodnutím – ponechání doprovázení na dobrovolné bázi, ovšem s možností nařídit uzavření dohody ze strany OSPOD tam, kde to je vyhodnoceno jako potřebné</w:t>
      </w:r>
    </w:p>
    <w:p w14:paraId="46711909" w14:textId="77777777" w:rsidR="00EA71D7" w:rsidRPr="00721F09" w:rsidRDefault="00EA71D7" w:rsidP="006A60EB">
      <w:pPr>
        <w:pStyle w:val="Nadpis3"/>
        <w:numPr>
          <w:ilvl w:val="0"/>
          <w:numId w:val="0"/>
        </w:numPr>
        <w:spacing w:line="240" w:lineRule="auto"/>
        <w:ind w:left="360"/>
        <w:rPr>
          <w:rFonts w:ascii="Times New Roman" w:hAnsi="Times New Roman" w:cs="Times New Roman"/>
          <w:b w:val="0"/>
          <w:bCs w:val="0"/>
          <w:color w:val="auto"/>
          <w:szCs w:val="24"/>
        </w:rPr>
      </w:pPr>
      <w:r w:rsidRPr="00721F09">
        <w:rPr>
          <w:rFonts w:ascii="Times New Roman" w:hAnsi="Times New Roman" w:cs="Times New Roman"/>
          <w:b w:val="0"/>
          <w:bCs w:val="0"/>
          <w:color w:val="auto"/>
          <w:szCs w:val="24"/>
        </w:rPr>
        <w:lastRenderedPageBreak/>
        <w:t xml:space="preserve">Výhodou této varianty je omezení zátěže u těch náhradních pečovatelů, kteří opravdu nepotřebují další pomoc a podporu a zvládají výkon náhradní péče i bez doprovázení. Pokud by nastal problém, rodina si dovede o pomoc říci. Někteří odborníci však upozorňují na to, že doprovázení má sloužit také svěřenému dítěti, kterému se v případě neuzavření dohody o výkonu pěstounské péče bere možnost být v častém kontaktu s klíčovým sociálním pracovníkem, který by mohl odhalit, pokud by dítě potřebovalo v určité oblasti pomoc či zvýšenou podporu. Rovněž nelze ponechat doprovázení zcela na dobrovolné bázi tam, kde je svěření dítěte jasnou zátěží již tak problematické situace a ke svěření dítěte často dochází v podstatě za podmínky onoho doprovázení, tedy zvýšeného odborného dohledu a pomoci. </w:t>
      </w:r>
    </w:p>
    <w:p w14:paraId="7BDA579E" w14:textId="77777777" w:rsidR="00EA71D7" w:rsidRPr="00721F09" w:rsidRDefault="00EA71D7" w:rsidP="00167C99">
      <w:pPr>
        <w:pStyle w:val="Nadpis3"/>
        <w:numPr>
          <w:ilvl w:val="0"/>
          <w:numId w:val="60"/>
        </w:numPr>
        <w:spacing w:line="240" w:lineRule="auto"/>
        <w:rPr>
          <w:rFonts w:ascii="Times New Roman" w:hAnsi="Times New Roman" w:cs="Times New Roman"/>
          <w:color w:val="auto"/>
          <w:szCs w:val="24"/>
        </w:rPr>
      </w:pPr>
      <w:r w:rsidRPr="00721F09">
        <w:rPr>
          <w:rFonts w:ascii="Times New Roman" w:hAnsi="Times New Roman" w:cs="Times New Roman"/>
          <w:color w:val="auto"/>
          <w:szCs w:val="24"/>
        </w:rPr>
        <w:t xml:space="preserve">Varianta 3: navázání doprovázení (uzavřené dohody o výkonu pěstounské péče) na dávku náležející pěstounovi </w:t>
      </w:r>
    </w:p>
    <w:p w14:paraId="02603114" w14:textId="77777777" w:rsidR="00EA71D7" w:rsidRPr="00721F09" w:rsidRDefault="00EA71D7" w:rsidP="006A60EB">
      <w:pPr>
        <w:pStyle w:val="Nadpis3"/>
        <w:numPr>
          <w:ilvl w:val="0"/>
          <w:numId w:val="0"/>
        </w:numPr>
        <w:spacing w:line="240" w:lineRule="auto"/>
        <w:ind w:left="360"/>
        <w:rPr>
          <w:rFonts w:ascii="Times New Roman" w:hAnsi="Times New Roman" w:cs="Times New Roman"/>
          <w:b w:val="0"/>
          <w:bCs w:val="0"/>
          <w:color w:val="auto"/>
          <w:szCs w:val="24"/>
        </w:rPr>
      </w:pPr>
      <w:r w:rsidRPr="00721F09">
        <w:rPr>
          <w:rFonts w:ascii="Times New Roman" w:hAnsi="Times New Roman" w:cs="Times New Roman"/>
          <w:b w:val="0"/>
          <w:bCs w:val="0"/>
          <w:color w:val="auto"/>
          <w:szCs w:val="24"/>
        </w:rPr>
        <w:t>Tato varianta počítá s dobrovolným doprovázením, tedy dobrovolným uzavřením dohody o výkonu pěstounské péče, kde jsou specifikována práva a povinnosti dle § 47a odst. 2 ZSPOD, ovšem ten, kdo nemá uzavřenu dohodu o výkonu pěstounské péče, nemá nárok na příspěvek při pěstounské péči (odměnu pěstouna). Příspěvek na úhradu potřeb, tedy dávka náležející dítěti v náhradní rodinné péči, by tímto nebyla dotčena. Jde o variantu, která byla zvažována již v roce 2011/2012, dávka pro osobu pečující představuje jakousi kompenzaci toho, že jsou na náhradní rodinu kladeny zvýšení požadavky (povinnost zvyšovat si znalosti a dovednosti v oblasti výchovy a péče o dítě, minimálně jednou za 2 měsíce osobní kontakt se zaměstnancem doprovázející organizace). Negativem by mohlo být, že by nebyly doprovázeny rodiny, které by oželely určitý finanční benefit, ačkoli by ale objektivně doprovázení v takové rodině bylo vhodné a s ohledem na svěřené dítě potřebné.</w:t>
      </w:r>
    </w:p>
    <w:p w14:paraId="0C6117D6" w14:textId="77777777" w:rsidR="00EA71D7" w:rsidRPr="00721F09" w:rsidRDefault="00EA71D7" w:rsidP="00721F09">
      <w:pPr>
        <w:pStyle w:val="Nadpis3"/>
        <w:numPr>
          <w:ilvl w:val="0"/>
          <w:numId w:val="0"/>
        </w:numPr>
        <w:spacing w:line="240" w:lineRule="auto"/>
        <w:ind w:left="720" w:hanging="720"/>
        <w:rPr>
          <w:rFonts w:ascii="Times New Roman" w:hAnsi="Times New Roman" w:cs="Times New Roman"/>
          <w:color w:val="auto"/>
          <w:szCs w:val="24"/>
          <w:u w:val="single"/>
        </w:rPr>
      </w:pPr>
      <w:r w:rsidRPr="00721F09">
        <w:rPr>
          <w:rFonts w:ascii="Times New Roman" w:hAnsi="Times New Roman" w:cs="Times New Roman"/>
          <w:color w:val="auto"/>
          <w:szCs w:val="24"/>
          <w:u w:val="single"/>
        </w:rPr>
        <w:t>Státní příspěvek na výkon pěstounské péče (SPVPP)</w:t>
      </w:r>
    </w:p>
    <w:p w14:paraId="03DC2910" w14:textId="38909D8B" w:rsidR="00EA71D7" w:rsidRPr="00721F09" w:rsidRDefault="00EA71D7" w:rsidP="00167C99">
      <w:pPr>
        <w:pStyle w:val="Nadpis3"/>
        <w:numPr>
          <w:ilvl w:val="0"/>
          <w:numId w:val="60"/>
        </w:numPr>
        <w:spacing w:line="240" w:lineRule="auto"/>
        <w:rPr>
          <w:rFonts w:ascii="Times New Roman" w:hAnsi="Times New Roman" w:cs="Times New Roman"/>
          <w:b w:val="0"/>
          <w:bCs w:val="0"/>
          <w:color w:val="auto"/>
          <w:szCs w:val="24"/>
        </w:rPr>
      </w:pPr>
      <w:r w:rsidRPr="00721F09">
        <w:rPr>
          <w:rFonts w:ascii="Times New Roman" w:hAnsi="Times New Roman" w:cs="Times New Roman"/>
          <w:color w:val="auto"/>
          <w:szCs w:val="24"/>
        </w:rPr>
        <w:t>Varianta 0</w:t>
      </w:r>
      <w:r w:rsidRPr="00721F09">
        <w:rPr>
          <w:rFonts w:ascii="Times New Roman" w:hAnsi="Times New Roman" w:cs="Times New Roman"/>
          <w:b w:val="0"/>
          <w:bCs w:val="0"/>
          <w:color w:val="auto"/>
          <w:szCs w:val="24"/>
        </w:rPr>
        <w:t>: Stávající výše SPVPP, i přes zvýšení od ledna 2023 o 10% díky vysoké inflaci, není dostatečn</w:t>
      </w:r>
      <w:r w:rsidR="00147233">
        <w:rPr>
          <w:rFonts w:ascii="Times New Roman" w:hAnsi="Times New Roman" w:cs="Times New Roman"/>
          <w:b w:val="0"/>
          <w:bCs w:val="0"/>
          <w:color w:val="auto"/>
          <w:szCs w:val="24"/>
        </w:rPr>
        <w:t>á</w:t>
      </w:r>
      <w:r w:rsidRPr="00721F09">
        <w:rPr>
          <w:rFonts w:ascii="Times New Roman" w:hAnsi="Times New Roman" w:cs="Times New Roman"/>
          <w:b w:val="0"/>
          <w:bCs w:val="0"/>
          <w:color w:val="auto"/>
          <w:szCs w:val="24"/>
        </w:rPr>
        <w:t xml:space="preserve"> pro stabilizaci doprovázejících subjektů zejména po personální stránce (zkušení sociální pracovníci odchází, jelikož jejich mzda je nedostatečná a dochází tak ke značné a nežádoucí fluktuaci zaměstnanců), ale rovněž pokud jde o možnosti kvalitního doprovázení a nabídky rozmanitých a potřebných služeb pro pěstounské rodiny a svěřené děti. </w:t>
      </w:r>
      <w:r w:rsidR="00147233">
        <w:rPr>
          <w:rFonts w:ascii="Times New Roman" w:hAnsi="Times New Roman" w:cs="Times New Roman"/>
          <w:b w:val="0"/>
          <w:bCs w:val="0"/>
          <w:color w:val="auto"/>
          <w:szCs w:val="24"/>
        </w:rPr>
        <w:t>T</w:t>
      </w:r>
      <w:r w:rsidRPr="00721F09">
        <w:rPr>
          <w:rFonts w:ascii="Times New Roman" w:hAnsi="Times New Roman" w:cs="Times New Roman"/>
          <w:b w:val="0"/>
          <w:bCs w:val="0"/>
          <w:color w:val="auto"/>
          <w:szCs w:val="24"/>
        </w:rPr>
        <w:t>ato varianta tedy sice nepřináší náklady co do nutnosti navýšení rozpočtu, ani nepřináší zátěž pro Úřad práce ČR, který SPVPP vyplácí, ovšem doprovázení nebude moci být realizováno kvalitně a ve svém důsledku tak nebude plnit svou funkci (pomoc a podpora náhradním rodinám, aby nedocházelo k selhávání péče a umístění dítěte do ústavního zařízení).</w:t>
      </w:r>
    </w:p>
    <w:p w14:paraId="302006C2" w14:textId="1EF8B145" w:rsidR="00EA71D7" w:rsidRPr="00721F09" w:rsidRDefault="00EA71D7" w:rsidP="00167C99">
      <w:pPr>
        <w:pStyle w:val="Nadpis3"/>
        <w:numPr>
          <w:ilvl w:val="0"/>
          <w:numId w:val="60"/>
        </w:numPr>
        <w:spacing w:line="240" w:lineRule="auto"/>
        <w:rPr>
          <w:rFonts w:ascii="Times New Roman" w:hAnsi="Times New Roman" w:cs="Times New Roman"/>
          <w:b w:val="0"/>
          <w:bCs w:val="0"/>
          <w:color w:val="auto"/>
          <w:szCs w:val="24"/>
        </w:rPr>
      </w:pPr>
      <w:r w:rsidRPr="00721F09">
        <w:rPr>
          <w:rFonts w:ascii="Times New Roman" w:hAnsi="Times New Roman" w:cs="Times New Roman"/>
          <w:color w:val="auto"/>
          <w:szCs w:val="24"/>
        </w:rPr>
        <w:t>Varianta 1:</w:t>
      </w:r>
      <w:r w:rsidRPr="00721F09">
        <w:rPr>
          <w:rFonts w:ascii="Times New Roman" w:hAnsi="Times New Roman" w:cs="Times New Roman"/>
          <w:b w:val="0"/>
          <w:bCs w:val="0"/>
          <w:color w:val="auto"/>
          <w:szCs w:val="24"/>
        </w:rPr>
        <w:t xml:space="preserve"> </w:t>
      </w:r>
      <w:r w:rsidRPr="00721F09">
        <w:rPr>
          <w:rFonts w:ascii="Times New Roman" w:hAnsi="Times New Roman" w:cs="Times New Roman"/>
          <w:color w:val="auto"/>
          <w:szCs w:val="24"/>
        </w:rPr>
        <w:t>zvýšení SPVPP bez rozlišení typů náhradních rodin</w:t>
      </w:r>
      <w:r w:rsidRPr="00721F09">
        <w:rPr>
          <w:rFonts w:ascii="Times New Roman" w:hAnsi="Times New Roman" w:cs="Times New Roman"/>
          <w:b w:val="0"/>
          <w:bCs w:val="0"/>
          <w:color w:val="auto"/>
          <w:szCs w:val="24"/>
        </w:rPr>
        <w:t xml:space="preserve">. Prosté navýšení finanční částky na jednu doprovázenou rodinu přinese zlepšení situace, pokud jde </w:t>
      </w:r>
      <w:r w:rsidR="00147233">
        <w:rPr>
          <w:rFonts w:ascii="Times New Roman" w:hAnsi="Times New Roman" w:cs="Times New Roman"/>
          <w:b w:val="0"/>
          <w:bCs w:val="0"/>
          <w:color w:val="auto"/>
          <w:szCs w:val="24"/>
        </w:rPr>
        <w:br/>
      </w:r>
      <w:r w:rsidRPr="00721F09">
        <w:rPr>
          <w:rFonts w:ascii="Times New Roman" w:hAnsi="Times New Roman" w:cs="Times New Roman"/>
          <w:b w:val="0"/>
          <w:bCs w:val="0"/>
          <w:color w:val="auto"/>
          <w:szCs w:val="24"/>
        </w:rPr>
        <w:t>o stabilizaci personálního zajištění i služeb a jejich kvality. Rodiny s více dětmi a přechodní pěstouni, kde je prokazatelně nutná vyšší míra doprovázení a tím pádem jde o rodiny „nákladnější“, budou hůře shánět doprovázející subjekt, jelikož jejich doprovázení je určitou finanční zátěží pro doprovázející organizaci. Je tak možné, že čím dál tím více zejména vícečetných rodin bude dohodu o výkonu pěstounské péče uzavírat s místně příslušným OSPOD, který dohodu uzavřít musí, pakliže není rodina doprovázena jinde.</w:t>
      </w:r>
    </w:p>
    <w:p w14:paraId="57AFFFF1" w14:textId="77777777" w:rsidR="00EA71D7" w:rsidRPr="00721F09" w:rsidRDefault="00EA71D7" w:rsidP="00167C99">
      <w:pPr>
        <w:pStyle w:val="Nadpis3"/>
        <w:numPr>
          <w:ilvl w:val="0"/>
          <w:numId w:val="60"/>
        </w:numPr>
        <w:spacing w:line="240" w:lineRule="auto"/>
        <w:rPr>
          <w:rFonts w:ascii="Times New Roman" w:hAnsi="Times New Roman" w:cs="Times New Roman"/>
          <w:b w:val="0"/>
          <w:bCs w:val="0"/>
          <w:color w:val="auto"/>
          <w:szCs w:val="24"/>
        </w:rPr>
      </w:pPr>
      <w:r w:rsidRPr="00721F09">
        <w:rPr>
          <w:rFonts w:ascii="Times New Roman" w:hAnsi="Times New Roman" w:cs="Times New Roman"/>
          <w:color w:val="auto"/>
          <w:szCs w:val="24"/>
        </w:rPr>
        <w:lastRenderedPageBreak/>
        <w:t>Varianta 2: zvýšení SPVPP a odlišení (vyšší výše) u pěstounů na přechodnou dobu</w:t>
      </w:r>
      <w:r w:rsidRPr="00721F09">
        <w:rPr>
          <w:rFonts w:ascii="Times New Roman" w:hAnsi="Times New Roman" w:cs="Times New Roman"/>
          <w:b w:val="0"/>
          <w:bCs w:val="0"/>
          <w:color w:val="auto"/>
          <w:szCs w:val="24"/>
        </w:rPr>
        <w:t xml:space="preserve">. Tato varianta je obdobou varianty 1 s tím, že dojde k zohlednění doprovázení pěstounů na přechodnou dobu. Toto je prokazatelně finančně náročnější zejména v momentě, kdy přechodný pěstoun přebírá a následně předává dítě do následné dlouhodobé péče. Tato varianta je poměrně jednoduchá, pokud jde o administrativní náročnost pro Úřad práce ČR, který o SPVPP rozhoduje a vyplácí jej. </w:t>
      </w:r>
    </w:p>
    <w:p w14:paraId="15FA94A0" w14:textId="75C61C14" w:rsidR="00EA71D7" w:rsidRPr="00721F09" w:rsidRDefault="00EA71D7" w:rsidP="00167C99">
      <w:pPr>
        <w:pStyle w:val="Nadpis3"/>
        <w:numPr>
          <w:ilvl w:val="0"/>
          <w:numId w:val="60"/>
        </w:numPr>
        <w:spacing w:line="240" w:lineRule="auto"/>
        <w:rPr>
          <w:rFonts w:ascii="Times New Roman" w:hAnsi="Times New Roman" w:cs="Times New Roman"/>
          <w:b w:val="0"/>
          <w:bCs w:val="0"/>
          <w:color w:val="auto"/>
          <w:szCs w:val="24"/>
        </w:rPr>
      </w:pPr>
      <w:r w:rsidRPr="00721F09">
        <w:rPr>
          <w:rFonts w:ascii="Times New Roman" w:hAnsi="Times New Roman" w:cs="Times New Roman"/>
          <w:color w:val="auto"/>
          <w:szCs w:val="24"/>
        </w:rPr>
        <w:t xml:space="preserve">Varianta 3: zvýšení SPVPP a zohlednění počtu dětí v pěstounské rodině </w:t>
      </w:r>
      <w:r w:rsidR="00147233">
        <w:rPr>
          <w:rFonts w:ascii="Times New Roman" w:hAnsi="Times New Roman" w:cs="Times New Roman"/>
          <w:color w:val="auto"/>
          <w:szCs w:val="24"/>
        </w:rPr>
        <w:br/>
      </w:r>
      <w:r w:rsidRPr="00721F09">
        <w:rPr>
          <w:rFonts w:ascii="Times New Roman" w:hAnsi="Times New Roman" w:cs="Times New Roman"/>
          <w:color w:val="auto"/>
          <w:szCs w:val="24"/>
        </w:rPr>
        <w:t>u dlouhodobých pěstounů</w:t>
      </w:r>
      <w:r w:rsidR="00147233">
        <w:rPr>
          <w:rFonts w:ascii="Times New Roman" w:hAnsi="Times New Roman" w:cs="Times New Roman"/>
          <w:color w:val="auto"/>
          <w:szCs w:val="24"/>
        </w:rPr>
        <w:t xml:space="preserve">. </w:t>
      </w:r>
      <w:r w:rsidRPr="00721F09">
        <w:rPr>
          <w:rFonts w:ascii="Times New Roman" w:hAnsi="Times New Roman" w:cs="Times New Roman"/>
          <w:b w:val="0"/>
          <w:bCs w:val="0"/>
          <w:color w:val="auto"/>
          <w:szCs w:val="24"/>
        </w:rPr>
        <w:t xml:space="preserve">Tato varianta, ještě zkombinovaná s variantou 2, kdy přechodní pěstouni budou mít vyšší výši SPVPP, je řešením nejvíce „spravedlivým“, nicméně také nejvíce náročným, pokud jde o administraci a dopad na státní rozpočet. Doprovázející subjekt by musel s každým příchozím </w:t>
      </w:r>
      <w:r w:rsidR="00147233">
        <w:rPr>
          <w:rFonts w:ascii="Times New Roman" w:hAnsi="Times New Roman" w:cs="Times New Roman"/>
          <w:b w:val="0"/>
          <w:bCs w:val="0"/>
          <w:color w:val="auto"/>
          <w:szCs w:val="24"/>
        </w:rPr>
        <w:t xml:space="preserve">dítětem do rodiny </w:t>
      </w:r>
      <w:r w:rsidRPr="00721F09">
        <w:rPr>
          <w:rFonts w:ascii="Times New Roman" w:hAnsi="Times New Roman" w:cs="Times New Roman"/>
          <w:b w:val="0"/>
          <w:bCs w:val="0"/>
          <w:color w:val="auto"/>
          <w:szCs w:val="24"/>
        </w:rPr>
        <w:t xml:space="preserve">a odcházejícím dítětem z rodiny, kterou doprovází, hlásit změnu na Úřad práce ČR a tento by musel rozhodovat o změněn výše SPVPP ve správním řízení, navíc by docházelo k problémům s přeplatky, pokud by doprovázející subjekt neohlásil změnu v počtu dětí včas. </w:t>
      </w:r>
    </w:p>
    <w:p w14:paraId="65DE8DEB" w14:textId="77777777" w:rsidR="00EA71D7" w:rsidRPr="00721F09" w:rsidRDefault="00EA71D7" w:rsidP="00721F09">
      <w:pPr>
        <w:pStyle w:val="Nadpis3"/>
        <w:numPr>
          <w:ilvl w:val="0"/>
          <w:numId w:val="0"/>
        </w:numPr>
        <w:spacing w:line="240" w:lineRule="auto"/>
        <w:ind w:left="720" w:hanging="720"/>
        <w:rPr>
          <w:rFonts w:ascii="Times New Roman" w:hAnsi="Times New Roman" w:cs="Times New Roman"/>
          <w:color w:val="auto"/>
          <w:szCs w:val="24"/>
        </w:rPr>
      </w:pPr>
    </w:p>
    <w:p w14:paraId="0B692E26" w14:textId="48989039" w:rsidR="007F4913" w:rsidRPr="00167C99" w:rsidRDefault="00C42FF9" w:rsidP="00721F09">
      <w:pPr>
        <w:pStyle w:val="Nadpis3"/>
        <w:numPr>
          <w:ilvl w:val="0"/>
          <w:numId w:val="0"/>
        </w:numPr>
        <w:spacing w:line="240" w:lineRule="auto"/>
        <w:ind w:left="720" w:hanging="720"/>
        <w:rPr>
          <w:rFonts w:ascii="Times New Roman" w:hAnsi="Times New Roman" w:cs="Times New Roman"/>
          <w:color w:val="auto"/>
          <w:szCs w:val="24"/>
          <w:u w:val="single"/>
        </w:rPr>
      </w:pPr>
      <w:r w:rsidRPr="00167C99">
        <w:rPr>
          <w:rFonts w:ascii="Times New Roman" w:hAnsi="Times New Roman" w:cs="Times New Roman"/>
          <w:color w:val="auto"/>
          <w:szCs w:val="24"/>
        </w:rPr>
        <w:t>3.</w:t>
      </w:r>
      <w:r w:rsidR="007F4913" w:rsidRPr="00167C99">
        <w:rPr>
          <w:rFonts w:ascii="Times New Roman" w:hAnsi="Times New Roman" w:cs="Times New Roman"/>
          <w:color w:val="auto"/>
          <w:szCs w:val="24"/>
        </w:rPr>
        <w:t>2.3</w:t>
      </w:r>
      <w:r w:rsidR="007F4913" w:rsidRPr="00167C99">
        <w:rPr>
          <w:rFonts w:ascii="Times New Roman" w:hAnsi="Times New Roman" w:cs="Times New Roman"/>
          <w:color w:val="auto"/>
          <w:szCs w:val="24"/>
          <w:u w:val="single"/>
        </w:rPr>
        <w:t xml:space="preserve"> Svěřenectví</w:t>
      </w:r>
    </w:p>
    <w:p w14:paraId="1D5696E6" w14:textId="4C302ADE" w:rsidR="00EA71D7" w:rsidRPr="00721F09" w:rsidRDefault="00EA71D7" w:rsidP="00167C99">
      <w:pPr>
        <w:pStyle w:val="Nadpis3"/>
        <w:numPr>
          <w:ilvl w:val="0"/>
          <w:numId w:val="61"/>
        </w:numPr>
        <w:spacing w:line="240" w:lineRule="auto"/>
        <w:rPr>
          <w:rFonts w:ascii="Times New Roman" w:hAnsi="Times New Roman" w:cs="Times New Roman"/>
          <w:color w:val="auto"/>
          <w:szCs w:val="24"/>
        </w:rPr>
      </w:pPr>
      <w:r w:rsidRPr="00721F09">
        <w:rPr>
          <w:rFonts w:ascii="Times New Roman" w:hAnsi="Times New Roman" w:cs="Times New Roman"/>
          <w:color w:val="auto"/>
          <w:szCs w:val="24"/>
        </w:rPr>
        <w:t xml:space="preserve">Varianta 0: </w:t>
      </w:r>
      <w:r w:rsidRPr="00721F09">
        <w:rPr>
          <w:rFonts w:ascii="Times New Roman" w:hAnsi="Times New Roman" w:cs="Times New Roman"/>
          <w:b w:val="0"/>
          <w:bCs w:val="0"/>
          <w:color w:val="auto"/>
          <w:szCs w:val="24"/>
        </w:rPr>
        <w:t>Přínosem této varianty je, že nebude zasahováno do žádného právního předpisu, nicméně tento stav není dlouhodobě udržitelný s ohledem na nejednotnou praxi soudů a OSPOD mající za následek reálný dopad na náhradní rodiny a děti v NRP. Negativum této varianty je nedostatečná podpora dětí a pečujících osob v případě svěřenectví, což má negativní dopad do ekonomické, sociální i zdravotní sféry těchto osob.</w:t>
      </w:r>
      <w:r w:rsidRPr="00721F09">
        <w:rPr>
          <w:rFonts w:ascii="Times New Roman" w:hAnsi="Times New Roman" w:cs="Times New Roman"/>
          <w:color w:val="auto"/>
          <w:szCs w:val="24"/>
        </w:rPr>
        <w:t xml:space="preserve"> </w:t>
      </w:r>
    </w:p>
    <w:p w14:paraId="1DE7C462" w14:textId="76F4C408" w:rsidR="00EA71D7" w:rsidRPr="00721F09" w:rsidRDefault="00EA71D7" w:rsidP="00147233">
      <w:pPr>
        <w:pStyle w:val="Nadpis3"/>
        <w:numPr>
          <w:ilvl w:val="0"/>
          <w:numId w:val="61"/>
        </w:numPr>
        <w:spacing w:line="240" w:lineRule="auto"/>
        <w:rPr>
          <w:rFonts w:ascii="Times New Roman" w:hAnsi="Times New Roman" w:cs="Times New Roman"/>
          <w:b w:val="0"/>
          <w:bCs w:val="0"/>
          <w:color w:val="auto"/>
          <w:szCs w:val="24"/>
        </w:rPr>
      </w:pPr>
      <w:r w:rsidRPr="00721F09">
        <w:rPr>
          <w:rFonts w:ascii="Times New Roman" w:hAnsi="Times New Roman" w:cs="Times New Roman"/>
          <w:color w:val="auto"/>
          <w:szCs w:val="24"/>
        </w:rPr>
        <w:t xml:space="preserve">Varianta 1: </w:t>
      </w:r>
      <w:r w:rsidRPr="00721F09">
        <w:rPr>
          <w:rFonts w:ascii="Times New Roman" w:hAnsi="Times New Roman" w:cs="Times New Roman"/>
          <w:b w:val="0"/>
          <w:bCs w:val="0"/>
          <w:color w:val="auto"/>
          <w:szCs w:val="24"/>
        </w:rPr>
        <w:t>Tato varianta je řešením elegantním, administrativně nenáročným, vede jednoznačně ke stanovenému cíli. Nicméně jako negativum ze strany gestora OZ, Ministerstva spravedlnosti, je vnímáno zrušení institutu péče jiného člověk bez dalšího, jakožto podstatný zásah do OZ</w:t>
      </w:r>
      <w:r w:rsidR="00147233">
        <w:rPr>
          <w:rFonts w:ascii="Times New Roman" w:hAnsi="Times New Roman" w:cs="Times New Roman"/>
          <w:b w:val="0"/>
          <w:bCs w:val="0"/>
          <w:color w:val="auto"/>
          <w:szCs w:val="24"/>
        </w:rPr>
        <w:t>.</w:t>
      </w:r>
    </w:p>
    <w:p w14:paraId="5F659A5F" w14:textId="73E93CB2" w:rsidR="00EA71D7" w:rsidRPr="00721F09" w:rsidRDefault="00EA71D7" w:rsidP="00147233">
      <w:pPr>
        <w:pStyle w:val="Nadpis3"/>
        <w:numPr>
          <w:ilvl w:val="0"/>
          <w:numId w:val="61"/>
        </w:numPr>
        <w:spacing w:line="240" w:lineRule="auto"/>
        <w:rPr>
          <w:rFonts w:ascii="Times New Roman" w:hAnsi="Times New Roman" w:cs="Times New Roman"/>
          <w:b w:val="0"/>
          <w:bCs w:val="0"/>
          <w:color w:val="auto"/>
          <w:szCs w:val="24"/>
        </w:rPr>
      </w:pPr>
      <w:r w:rsidRPr="00721F09">
        <w:rPr>
          <w:rFonts w:ascii="Times New Roman" w:hAnsi="Times New Roman" w:cs="Times New Roman"/>
          <w:color w:val="auto"/>
          <w:szCs w:val="24"/>
        </w:rPr>
        <w:t xml:space="preserve">Varianta 2: </w:t>
      </w:r>
      <w:r w:rsidRPr="00721F09">
        <w:rPr>
          <w:rFonts w:ascii="Times New Roman" w:hAnsi="Times New Roman" w:cs="Times New Roman"/>
          <w:b w:val="0"/>
          <w:bCs w:val="0"/>
          <w:color w:val="auto"/>
          <w:szCs w:val="24"/>
        </w:rPr>
        <w:t>Tato varianta představuje řešení legislativně složitější, kdy bude nutné zasahovat jak do OZ, tak do ZSPOD, nicméně i tato varianta jednoznačně povede ke stanovenému cíli. Pro laickou i odbornou veřejnost bude srozumitelné kdy je který institut NRP používán. Postavení nezprostředkovaných pěstounů a osob mající dítě ve svěřenectví bude postaveno na roveň s jasným oddělením státem zprostředkované pě</w:t>
      </w:r>
      <w:r w:rsidR="00147233">
        <w:rPr>
          <w:rFonts w:ascii="Times New Roman" w:hAnsi="Times New Roman" w:cs="Times New Roman"/>
          <w:b w:val="0"/>
          <w:bCs w:val="0"/>
          <w:color w:val="auto"/>
          <w:szCs w:val="24"/>
        </w:rPr>
        <w:t>s</w:t>
      </w:r>
      <w:r w:rsidRPr="00721F09">
        <w:rPr>
          <w:rFonts w:ascii="Times New Roman" w:hAnsi="Times New Roman" w:cs="Times New Roman"/>
          <w:b w:val="0"/>
          <w:bCs w:val="0"/>
          <w:color w:val="auto"/>
          <w:szCs w:val="24"/>
        </w:rPr>
        <w:t xml:space="preserve">tounské péče. </w:t>
      </w:r>
    </w:p>
    <w:p w14:paraId="57E0263F" w14:textId="27116B75" w:rsidR="00EA71D7" w:rsidRPr="00147233" w:rsidRDefault="00EA71D7" w:rsidP="00147233">
      <w:pPr>
        <w:pStyle w:val="Nadpis3"/>
        <w:numPr>
          <w:ilvl w:val="0"/>
          <w:numId w:val="61"/>
        </w:numPr>
        <w:spacing w:line="240" w:lineRule="auto"/>
        <w:rPr>
          <w:rFonts w:ascii="Times New Roman" w:hAnsi="Times New Roman" w:cs="Times New Roman"/>
          <w:color w:val="auto"/>
          <w:szCs w:val="24"/>
        </w:rPr>
      </w:pPr>
      <w:r w:rsidRPr="00721F09">
        <w:rPr>
          <w:rFonts w:ascii="Times New Roman" w:hAnsi="Times New Roman" w:cs="Times New Roman"/>
          <w:color w:val="auto"/>
          <w:szCs w:val="24"/>
        </w:rPr>
        <w:t xml:space="preserve">Varianta 3: </w:t>
      </w:r>
      <w:r w:rsidRPr="00721F09">
        <w:rPr>
          <w:rFonts w:ascii="Times New Roman" w:hAnsi="Times New Roman" w:cs="Times New Roman"/>
          <w:b w:val="0"/>
          <w:bCs w:val="0"/>
          <w:color w:val="auto"/>
          <w:szCs w:val="24"/>
        </w:rPr>
        <w:t xml:space="preserve">Pozitivum této varianty je, že není nutný zásah do OZ, nicméně pokud by došlo ke sjednocení podpory v oblasti dávek a doprovázení v ZSPOD, postrádá zachování stávajícího stavu v OZ smysl a pro laickou i odbornou veřejnost by tato situace byla více než matoucí. </w:t>
      </w:r>
    </w:p>
    <w:p w14:paraId="6254276A" w14:textId="51790B63" w:rsidR="00147233" w:rsidRDefault="00147233" w:rsidP="00147233">
      <w:pPr>
        <w:pStyle w:val="Nadpis3"/>
        <w:numPr>
          <w:ilvl w:val="0"/>
          <w:numId w:val="0"/>
        </w:numPr>
        <w:spacing w:line="240" w:lineRule="auto"/>
        <w:ind w:left="720" w:hanging="720"/>
        <w:rPr>
          <w:rFonts w:ascii="Times New Roman" w:hAnsi="Times New Roman" w:cs="Times New Roman"/>
          <w:color w:val="auto"/>
          <w:szCs w:val="24"/>
        </w:rPr>
      </w:pPr>
    </w:p>
    <w:p w14:paraId="2BB6B4CD" w14:textId="1B42DC2A" w:rsidR="00147233" w:rsidRDefault="00147233" w:rsidP="00147233">
      <w:pPr>
        <w:pStyle w:val="Nadpis3"/>
        <w:numPr>
          <w:ilvl w:val="0"/>
          <w:numId w:val="0"/>
        </w:numPr>
        <w:spacing w:line="240" w:lineRule="auto"/>
        <w:ind w:left="720" w:hanging="720"/>
        <w:rPr>
          <w:rFonts w:ascii="Times New Roman" w:hAnsi="Times New Roman" w:cs="Times New Roman"/>
          <w:color w:val="auto"/>
          <w:szCs w:val="24"/>
        </w:rPr>
      </w:pPr>
    </w:p>
    <w:p w14:paraId="6F04F9DE" w14:textId="2CF2A5D9" w:rsidR="00147233" w:rsidRDefault="00147233" w:rsidP="00147233">
      <w:pPr>
        <w:pStyle w:val="Nadpis3"/>
        <w:numPr>
          <w:ilvl w:val="0"/>
          <w:numId w:val="0"/>
        </w:numPr>
        <w:spacing w:line="240" w:lineRule="auto"/>
        <w:ind w:left="720" w:hanging="720"/>
        <w:rPr>
          <w:rFonts w:ascii="Times New Roman" w:hAnsi="Times New Roman" w:cs="Times New Roman"/>
          <w:color w:val="auto"/>
          <w:szCs w:val="24"/>
        </w:rPr>
      </w:pPr>
    </w:p>
    <w:p w14:paraId="73D13465" w14:textId="3BD3FA3B" w:rsidR="00147233" w:rsidRDefault="00147233" w:rsidP="00147233">
      <w:pPr>
        <w:pStyle w:val="Nadpis3"/>
        <w:numPr>
          <w:ilvl w:val="0"/>
          <w:numId w:val="0"/>
        </w:numPr>
        <w:spacing w:line="240" w:lineRule="auto"/>
        <w:ind w:left="720" w:hanging="720"/>
        <w:rPr>
          <w:rFonts w:ascii="Times New Roman" w:hAnsi="Times New Roman" w:cs="Times New Roman"/>
          <w:color w:val="auto"/>
          <w:szCs w:val="24"/>
        </w:rPr>
      </w:pPr>
    </w:p>
    <w:p w14:paraId="4E3386DE" w14:textId="77777777" w:rsidR="00147233" w:rsidRPr="00721F09" w:rsidRDefault="00147233" w:rsidP="00147233">
      <w:pPr>
        <w:pStyle w:val="Nadpis3"/>
        <w:numPr>
          <w:ilvl w:val="0"/>
          <w:numId w:val="0"/>
        </w:numPr>
        <w:spacing w:line="240" w:lineRule="auto"/>
        <w:ind w:left="720" w:hanging="720"/>
        <w:rPr>
          <w:rFonts w:ascii="Times New Roman" w:hAnsi="Times New Roman" w:cs="Times New Roman"/>
          <w:color w:val="auto"/>
          <w:szCs w:val="24"/>
        </w:rPr>
      </w:pPr>
    </w:p>
    <w:p w14:paraId="4CF433C9" w14:textId="77777777" w:rsidR="00EA71D7" w:rsidRPr="00721F09" w:rsidRDefault="00EA71D7" w:rsidP="00721F09">
      <w:pPr>
        <w:pStyle w:val="Nadpis3"/>
        <w:numPr>
          <w:ilvl w:val="0"/>
          <w:numId w:val="0"/>
        </w:numPr>
        <w:spacing w:line="240" w:lineRule="auto"/>
        <w:ind w:left="720" w:hanging="720"/>
        <w:rPr>
          <w:rFonts w:ascii="Times New Roman" w:hAnsi="Times New Roman" w:cs="Times New Roman"/>
          <w:color w:val="auto"/>
          <w:szCs w:val="24"/>
        </w:rPr>
      </w:pPr>
    </w:p>
    <w:p w14:paraId="5D1C1D9A" w14:textId="411DAD06" w:rsidR="007F4913" w:rsidRPr="00721F09" w:rsidRDefault="00EE3E16" w:rsidP="00721F09">
      <w:pPr>
        <w:pStyle w:val="Nadpis3"/>
        <w:numPr>
          <w:ilvl w:val="0"/>
          <w:numId w:val="0"/>
        </w:numPr>
        <w:spacing w:line="240" w:lineRule="auto"/>
        <w:ind w:left="720" w:hanging="720"/>
        <w:rPr>
          <w:rFonts w:ascii="Times New Roman" w:hAnsi="Times New Roman" w:cs="Times New Roman"/>
          <w:color w:val="auto"/>
          <w:szCs w:val="24"/>
        </w:rPr>
      </w:pPr>
      <w:r w:rsidRPr="00721F09">
        <w:rPr>
          <w:rFonts w:ascii="Times New Roman" w:hAnsi="Times New Roman" w:cs="Times New Roman"/>
          <w:color w:val="auto"/>
          <w:szCs w:val="24"/>
        </w:rPr>
        <w:lastRenderedPageBreak/>
        <w:t>3.</w:t>
      </w:r>
      <w:r w:rsidR="007F4913" w:rsidRPr="00721F09">
        <w:rPr>
          <w:rFonts w:ascii="Times New Roman" w:hAnsi="Times New Roman" w:cs="Times New Roman"/>
          <w:color w:val="auto"/>
          <w:szCs w:val="24"/>
        </w:rPr>
        <w:t xml:space="preserve">2.4 </w:t>
      </w:r>
      <w:r w:rsidR="007F4913" w:rsidRPr="00167C99">
        <w:rPr>
          <w:rFonts w:ascii="Times New Roman" w:hAnsi="Times New Roman" w:cs="Times New Roman"/>
          <w:color w:val="auto"/>
          <w:szCs w:val="24"/>
          <w:u w:val="single"/>
        </w:rPr>
        <w:t>Poskytování sociálně-právní ochrany pověřenými osobami, zařízení sociálně-právní ochrany, inspekce poskytování sociálně-právní ochrany</w:t>
      </w:r>
    </w:p>
    <w:p w14:paraId="35ED4C30" w14:textId="77777777" w:rsidR="008A49B4" w:rsidRPr="00167C99" w:rsidRDefault="008A49B4" w:rsidP="00167C99">
      <w:pPr>
        <w:pStyle w:val="Nadpis3"/>
        <w:numPr>
          <w:ilvl w:val="0"/>
          <w:numId w:val="61"/>
        </w:numPr>
        <w:spacing w:line="240" w:lineRule="auto"/>
        <w:rPr>
          <w:rFonts w:ascii="Times New Roman" w:hAnsi="Times New Roman" w:cs="Times New Roman"/>
          <w:color w:val="auto"/>
          <w:szCs w:val="24"/>
        </w:rPr>
      </w:pPr>
      <w:r w:rsidRPr="00167C99">
        <w:rPr>
          <w:rFonts w:ascii="Times New Roman" w:hAnsi="Times New Roman" w:cs="Times New Roman"/>
          <w:color w:val="auto"/>
          <w:szCs w:val="24"/>
        </w:rPr>
        <w:t>Varianta 0: zachování stávajícího stavu</w:t>
      </w:r>
    </w:p>
    <w:p w14:paraId="6B90A57A" w14:textId="77777777" w:rsidR="008A49B4" w:rsidRPr="00721F09" w:rsidRDefault="008A49B4" w:rsidP="00147233">
      <w:pPr>
        <w:pStyle w:val="Nadpis3"/>
        <w:numPr>
          <w:ilvl w:val="0"/>
          <w:numId w:val="0"/>
        </w:numPr>
        <w:spacing w:line="240" w:lineRule="auto"/>
        <w:ind w:left="372" w:hanging="12"/>
        <w:rPr>
          <w:rFonts w:ascii="Times New Roman" w:hAnsi="Times New Roman" w:cs="Times New Roman"/>
          <w:b w:val="0"/>
          <w:color w:val="auto"/>
          <w:szCs w:val="24"/>
        </w:rPr>
      </w:pPr>
      <w:r w:rsidRPr="00721F09">
        <w:rPr>
          <w:rFonts w:ascii="Times New Roman" w:hAnsi="Times New Roman" w:cs="Times New Roman"/>
          <w:b w:val="0"/>
          <w:color w:val="auto"/>
          <w:szCs w:val="24"/>
        </w:rPr>
        <w:t>Pokud bude zachován stávající stav, bude zachováno i nadále vysoké riziko dublování činnosti osob pověřených výkonem SPOD a poskytovatelů sociálních služeb. Důsledkem bude nejasné vymezení kompetencí pracovníků, nejasné zacílení finančních toků pro oblast sociálních služeb. Výkon SPOD pověřenými osobami nebude v případě některých aktivit SPOD navenek zřejmý, což může vést k poškození zájmů jejich klientů.</w:t>
      </w:r>
    </w:p>
    <w:p w14:paraId="27292392" w14:textId="77777777" w:rsidR="008A49B4" w:rsidRPr="00167C99" w:rsidRDefault="008A49B4" w:rsidP="00167C99">
      <w:pPr>
        <w:pStyle w:val="Nadpis3"/>
        <w:numPr>
          <w:ilvl w:val="0"/>
          <w:numId w:val="61"/>
        </w:numPr>
        <w:spacing w:line="240" w:lineRule="auto"/>
        <w:rPr>
          <w:rFonts w:ascii="Times New Roman" w:hAnsi="Times New Roman" w:cs="Times New Roman"/>
          <w:color w:val="auto"/>
          <w:szCs w:val="24"/>
        </w:rPr>
      </w:pPr>
      <w:r w:rsidRPr="00167C99">
        <w:rPr>
          <w:rFonts w:ascii="Times New Roman" w:hAnsi="Times New Roman" w:cs="Times New Roman"/>
          <w:color w:val="auto"/>
          <w:szCs w:val="24"/>
        </w:rPr>
        <w:t>Varianta 1: Provedení legislativní změny týkající se činnosti pověřených osob</w:t>
      </w:r>
    </w:p>
    <w:p w14:paraId="7046613E" w14:textId="77777777" w:rsidR="008A49B4" w:rsidRPr="00721F09" w:rsidRDefault="008A49B4" w:rsidP="00147233">
      <w:pPr>
        <w:pStyle w:val="Nadpis3"/>
        <w:numPr>
          <w:ilvl w:val="0"/>
          <w:numId w:val="0"/>
        </w:numPr>
        <w:spacing w:line="240" w:lineRule="auto"/>
        <w:ind w:left="372" w:hanging="12"/>
        <w:rPr>
          <w:rFonts w:ascii="Times New Roman" w:hAnsi="Times New Roman" w:cs="Times New Roman"/>
          <w:b w:val="0"/>
          <w:i/>
          <w:color w:val="auto"/>
          <w:szCs w:val="24"/>
        </w:rPr>
      </w:pPr>
      <w:r w:rsidRPr="00721F09">
        <w:rPr>
          <w:rFonts w:ascii="Times New Roman" w:hAnsi="Times New Roman" w:cs="Times New Roman"/>
          <w:b w:val="0"/>
          <w:color w:val="auto"/>
          <w:szCs w:val="24"/>
        </w:rPr>
        <w:t>Zrušením části úpravy pověřování k výkonu SPOD dojde k narovnání podmínek poskytování odborných služeb ohroženým dětem a rodinám, stejně jako k jasnému zacílení finančních prostředků. Budou jasně určeny podmínky inspekce pověřených osob.</w:t>
      </w:r>
    </w:p>
    <w:p w14:paraId="4BBC30C3" w14:textId="27CF9DB0" w:rsidR="007F4913" w:rsidRPr="00721F09" w:rsidRDefault="00F270DF" w:rsidP="00721F09">
      <w:pPr>
        <w:pStyle w:val="Nadpis3"/>
        <w:numPr>
          <w:ilvl w:val="0"/>
          <w:numId w:val="0"/>
        </w:numPr>
        <w:spacing w:line="240" w:lineRule="auto"/>
        <w:ind w:left="720" w:hanging="720"/>
        <w:rPr>
          <w:rFonts w:ascii="Times New Roman" w:hAnsi="Times New Roman" w:cs="Times New Roman"/>
          <w:color w:val="auto"/>
          <w:szCs w:val="24"/>
        </w:rPr>
      </w:pPr>
      <w:r w:rsidRPr="00721F09">
        <w:rPr>
          <w:rFonts w:ascii="Times New Roman" w:hAnsi="Times New Roman" w:cs="Times New Roman"/>
          <w:color w:val="auto"/>
          <w:szCs w:val="24"/>
        </w:rPr>
        <w:t>3.</w:t>
      </w:r>
      <w:r w:rsidR="007F4913" w:rsidRPr="00721F09">
        <w:rPr>
          <w:rFonts w:ascii="Times New Roman" w:hAnsi="Times New Roman" w:cs="Times New Roman"/>
          <w:color w:val="auto"/>
          <w:szCs w:val="24"/>
        </w:rPr>
        <w:t xml:space="preserve">2.5 </w:t>
      </w:r>
      <w:r w:rsidR="007F4913" w:rsidRPr="00167C99">
        <w:rPr>
          <w:rFonts w:ascii="Times New Roman" w:hAnsi="Times New Roman" w:cs="Times New Roman"/>
          <w:color w:val="auto"/>
          <w:szCs w:val="24"/>
          <w:u w:val="single"/>
        </w:rPr>
        <w:t>Změna úpravy oznamování ohrožených dětí, poradenská pomoc po odnětí dítěte z rodiny, propustky a hostitelská péče, sociální kuratela pro děti a mládež, náhrada výše ušlého výdělku za účast na jednání komise pro sociálně-právní ochranu dětí</w:t>
      </w:r>
    </w:p>
    <w:p w14:paraId="2459A628" w14:textId="77777777" w:rsidR="00823F45" w:rsidRPr="00167C99" w:rsidRDefault="00823F45" w:rsidP="00167C99">
      <w:pPr>
        <w:pStyle w:val="Nadpis3"/>
        <w:numPr>
          <w:ilvl w:val="0"/>
          <w:numId w:val="61"/>
        </w:numPr>
        <w:spacing w:line="240" w:lineRule="auto"/>
        <w:rPr>
          <w:rFonts w:ascii="Times New Roman" w:hAnsi="Times New Roman" w:cs="Times New Roman"/>
          <w:color w:val="auto"/>
          <w:szCs w:val="24"/>
        </w:rPr>
      </w:pPr>
      <w:r w:rsidRPr="00167C99">
        <w:rPr>
          <w:rFonts w:ascii="Times New Roman" w:hAnsi="Times New Roman" w:cs="Times New Roman"/>
          <w:color w:val="auto"/>
          <w:szCs w:val="24"/>
        </w:rPr>
        <w:t>Varianta 0: zachování stávajícího stavu</w:t>
      </w:r>
    </w:p>
    <w:p w14:paraId="1E4803D5" w14:textId="0B04FF5D" w:rsidR="00823F45" w:rsidRDefault="00721E17" w:rsidP="00721F09">
      <w:pPr>
        <w:pStyle w:val="Nadpis3"/>
        <w:numPr>
          <w:ilvl w:val="0"/>
          <w:numId w:val="0"/>
        </w:numPr>
        <w:spacing w:line="240" w:lineRule="auto"/>
        <w:ind w:left="720" w:hanging="12"/>
        <w:rPr>
          <w:rFonts w:ascii="Times New Roman" w:hAnsi="Times New Roman" w:cs="Times New Roman"/>
          <w:b w:val="0"/>
          <w:color w:val="auto"/>
          <w:szCs w:val="24"/>
        </w:rPr>
      </w:pPr>
      <w:r w:rsidRPr="00721F09">
        <w:rPr>
          <w:rFonts w:ascii="Times New Roman" w:hAnsi="Times New Roman" w:cs="Times New Roman"/>
          <w:b w:val="0"/>
          <w:color w:val="auto"/>
          <w:szCs w:val="24"/>
        </w:rPr>
        <w:t xml:space="preserve">V případně zachování platné zákonné úpravy nedojde ke sloučení a zpřehlednění zákonné úpravy podmínek, za kterých jsou vybrané osoby, orgány či jiné subjekty povinny či oprávněny oznamovat zákonem stanové skutečnosti příslušným orgánům sociálně-právní ochrany dětí. Nedojde rovněž ke sladění úpravy souhlasu OSPOD s pobytem dětí mimo ústavní zařízení v § 30 ZSPOD s úpravou správního řádu. Zůstane rovněž zachována úprava podmínek výkonu sociální kurately pro děti a mládež, která nesystematicky obsahuje základní principy, zásady a požadavky, jež by měly platit obecně pro poskytování sociálně-právní ochrany i mimo oblast sociální kurately pro děti a mládež. </w:t>
      </w:r>
    </w:p>
    <w:p w14:paraId="4BC7B7CD" w14:textId="77777777" w:rsidR="00823F45" w:rsidRPr="00167C99" w:rsidRDefault="00823F45" w:rsidP="00167C99">
      <w:pPr>
        <w:pStyle w:val="Nadpis3"/>
        <w:numPr>
          <w:ilvl w:val="0"/>
          <w:numId w:val="61"/>
        </w:numPr>
        <w:spacing w:line="240" w:lineRule="auto"/>
        <w:rPr>
          <w:rFonts w:ascii="Times New Roman" w:hAnsi="Times New Roman" w:cs="Times New Roman"/>
          <w:color w:val="auto"/>
          <w:szCs w:val="24"/>
        </w:rPr>
      </w:pPr>
      <w:r w:rsidRPr="00167C99">
        <w:rPr>
          <w:rFonts w:ascii="Times New Roman" w:hAnsi="Times New Roman" w:cs="Times New Roman"/>
          <w:color w:val="auto"/>
          <w:szCs w:val="24"/>
        </w:rPr>
        <w:t>Varianta 1: Provedení legislativní změny týkající se činnosti pověřených osob</w:t>
      </w:r>
    </w:p>
    <w:p w14:paraId="62E124CE" w14:textId="0EACC537" w:rsidR="00823F45" w:rsidRDefault="00721E17" w:rsidP="00721F09">
      <w:pPr>
        <w:pStyle w:val="Nadpis3"/>
        <w:numPr>
          <w:ilvl w:val="0"/>
          <w:numId w:val="0"/>
        </w:numPr>
        <w:spacing w:line="240" w:lineRule="auto"/>
        <w:ind w:left="708"/>
        <w:rPr>
          <w:rFonts w:ascii="Times New Roman" w:eastAsia="Times New Roman" w:hAnsi="Times New Roman" w:cs="Times New Roman"/>
          <w:b w:val="0"/>
          <w:bCs w:val="0"/>
          <w:color w:val="auto"/>
          <w:szCs w:val="24"/>
        </w:rPr>
      </w:pPr>
      <w:r w:rsidRPr="00721F09">
        <w:rPr>
          <w:rFonts w:ascii="Times New Roman" w:hAnsi="Times New Roman" w:cs="Times New Roman"/>
          <w:b w:val="0"/>
          <w:color w:val="auto"/>
          <w:szCs w:val="24"/>
        </w:rPr>
        <w:t xml:space="preserve">Ustanovení upravující jednotlivé případy oznamovací povinnosti či oznamovacího oprávnění vůči orgánům sociálně-právní ochrany dětí, která jsou nyní „roztroušena“ na různých místech zákona </w:t>
      </w:r>
      <w:r w:rsidR="00147233">
        <w:rPr>
          <w:rFonts w:ascii="Times New Roman" w:hAnsi="Times New Roman" w:cs="Times New Roman"/>
          <w:b w:val="0"/>
          <w:color w:val="auto"/>
          <w:szCs w:val="24"/>
        </w:rPr>
        <w:t>č. 359/1999 Sb.</w:t>
      </w:r>
      <w:r w:rsidRPr="00721F09">
        <w:rPr>
          <w:rFonts w:ascii="Times New Roman" w:hAnsi="Times New Roman" w:cs="Times New Roman"/>
          <w:b w:val="0"/>
          <w:color w:val="auto"/>
          <w:szCs w:val="24"/>
        </w:rPr>
        <w:t xml:space="preserve">, budou systematicky a přehledně zařazena do jednoho paragrafového ustanovení. Požadavky na vydání souhlasu OSPOD s pobytem dětí s nařízenou ústavní výchovou mimo ústavní zařízení budou uvedeny </w:t>
      </w:r>
      <w:r w:rsidRPr="00721F09">
        <w:rPr>
          <w:rFonts w:ascii="Times New Roman" w:hAnsi="Times New Roman" w:cs="Times New Roman"/>
          <w:b w:val="0"/>
          <w:color w:val="auto"/>
          <w:szCs w:val="24"/>
        </w:rPr>
        <w:br/>
        <w:t>do souladu s obecnou úpravou závazného stanoviska pro vydání rozhodnutí podle § 149 správního řádu. Z dosavadní úpravy výkonu sociální kurately pro děti a mládež budou vyjmuta ustanovení, která systematicky patří</w:t>
      </w:r>
      <w:r w:rsidR="00AB0274" w:rsidRPr="00721F09">
        <w:rPr>
          <w:rFonts w:ascii="Times New Roman" w:hAnsi="Times New Roman" w:cs="Times New Roman"/>
          <w:b w:val="0"/>
          <w:color w:val="auto"/>
          <w:szCs w:val="24"/>
        </w:rPr>
        <w:t xml:space="preserve"> </w:t>
      </w:r>
      <w:r w:rsidRPr="00721F09">
        <w:rPr>
          <w:rFonts w:ascii="Times New Roman" w:hAnsi="Times New Roman" w:cs="Times New Roman"/>
          <w:b w:val="0"/>
          <w:color w:val="auto"/>
          <w:szCs w:val="24"/>
        </w:rPr>
        <w:t>do úvodu zákona o sociálně-právní ochrany dětí a do úpravy základních principů poskytování sociálně-právní ochrany dětí.</w:t>
      </w:r>
      <w:r w:rsidR="00AB0274" w:rsidRPr="00721F09">
        <w:rPr>
          <w:rFonts w:ascii="Times New Roman" w:hAnsi="Times New Roman" w:cs="Times New Roman"/>
          <w:b w:val="0"/>
          <w:color w:val="auto"/>
          <w:szCs w:val="24"/>
        </w:rPr>
        <w:t xml:space="preserve"> Úprava </w:t>
      </w:r>
      <w:r w:rsidR="00AB0274" w:rsidRPr="00721F09">
        <w:rPr>
          <w:rFonts w:ascii="Times New Roman" w:eastAsia="Times New Roman" w:hAnsi="Times New Roman" w:cs="Times New Roman"/>
          <w:b w:val="0"/>
          <w:bCs w:val="0"/>
          <w:color w:val="auto"/>
          <w:szCs w:val="24"/>
        </w:rPr>
        <w:t>náhrady mzdy (platu) nebo ušlého výdělku a jízdních výdajů za účast na jednání komise pro sociálně-právní ochranu bude uvedena do souladu s úpravou správního řádu a jeho prováděcí vyhláškou, upravujícími rozsah hotových výdajů a ušlého výdělku, které správní orgán hradí jiným osobám.</w:t>
      </w:r>
    </w:p>
    <w:p w14:paraId="75A6774B" w14:textId="0E3B698B" w:rsidR="00167C99" w:rsidRDefault="00167C99" w:rsidP="00721F09">
      <w:pPr>
        <w:pStyle w:val="Nadpis3"/>
        <w:numPr>
          <w:ilvl w:val="0"/>
          <w:numId w:val="0"/>
        </w:numPr>
        <w:spacing w:line="240" w:lineRule="auto"/>
        <w:ind w:left="708"/>
        <w:rPr>
          <w:rFonts w:ascii="Times New Roman" w:eastAsia="Times New Roman" w:hAnsi="Times New Roman" w:cs="Times New Roman"/>
          <w:b w:val="0"/>
          <w:bCs w:val="0"/>
          <w:color w:val="auto"/>
          <w:szCs w:val="24"/>
        </w:rPr>
      </w:pPr>
    </w:p>
    <w:p w14:paraId="184C9F30" w14:textId="4E83B5ED" w:rsidR="00167C99" w:rsidRDefault="00167C99" w:rsidP="00721F09">
      <w:pPr>
        <w:pStyle w:val="Nadpis3"/>
        <w:numPr>
          <w:ilvl w:val="0"/>
          <w:numId w:val="0"/>
        </w:numPr>
        <w:spacing w:line="240" w:lineRule="auto"/>
        <w:ind w:left="708"/>
        <w:rPr>
          <w:rFonts w:ascii="Times New Roman" w:eastAsia="Times New Roman" w:hAnsi="Times New Roman" w:cs="Times New Roman"/>
          <w:b w:val="0"/>
          <w:bCs w:val="0"/>
          <w:color w:val="auto"/>
          <w:szCs w:val="24"/>
        </w:rPr>
      </w:pPr>
    </w:p>
    <w:p w14:paraId="2DE7157F" w14:textId="77777777" w:rsidR="00167C99" w:rsidRPr="00721F09" w:rsidRDefault="00167C99" w:rsidP="00721F09">
      <w:pPr>
        <w:pStyle w:val="Nadpis3"/>
        <w:numPr>
          <w:ilvl w:val="0"/>
          <w:numId w:val="0"/>
        </w:numPr>
        <w:spacing w:line="240" w:lineRule="auto"/>
        <w:ind w:left="708"/>
        <w:rPr>
          <w:rFonts w:ascii="Times New Roman" w:hAnsi="Times New Roman" w:cs="Times New Roman"/>
          <w:color w:val="auto"/>
          <w:szCs w:val="24"/>
        </w:rPr>
      </w:pPr>
    </w:p>
    <w:p w14:paraId="0DA77712" w14:textId="45D43702" w:rsidR="007F4913" w:rsidRPr="00721F09" w:rsidRDefault="00F270DF" w:rsidP="00721F09">
      <w:pPr>
        <w:pStyle w:val="Nadpis3"/>
        <w:numPr>
          <w:ilvl w:val="0"/>
          <w:numId w:val="0"/>
        </w:numPr>
        <w:spacing w:line="240" w:lineRule="auto"/>
        <w:ind w:left="720" w:hanging="720"/>
        <w:rPr>
          <w:rFonts w:ascii="Times New Roman" w:hAnsi="Times New Roman" w:cs="Times New Roman"/>
          <w:color w:val="auto"/>
          <w:szCs w:val="24"/>
        </w:rPr>
      </w:pPr>
      <w:r w:rsidRPr="00721F09">
        <w:rPr>
          <w:rFonts w:ascii="Times New Roman" w:hAnsi="Times New Roman" w:cs="Times New Roman"/>
          <w:color w:val="auto"/>
          <w:szCs w:val="24"/>
        </w:rPr>
        <w:lastRenderedPageBreak/>
        <w:t>3.</w:t>
      </w:r>
      <w:r w:rsidR="007F4913" w:rsidRPr="00721F09">
        <w:rPr>
          <w:rFonts w:ascii="Times New Roman" w:hAnsi="Times New Roman" w:cs="Times New Roman"/>
          <w:color w:val="auto"/>
          <w:szCs w:val="24"/>
        </w:rPr>
        <w:t xml:space="preserve">2.6 </w:t>
      </w:r>
      <w:r w:rsidR="007F4913" w:rsidRPr="00167C99">
        <w:rPr>
          <w:rFonts w:ascii="Times New Roman" w:hAnsi="Times New Roman" w:cs="Times New Roman"/>
          <w:color w:val="auto"/>
          <w:szCs w:val="24"/>
          <w:u w:val="single"/>
        </w:rPr>
        <w:t>Vyjmutí výkonu poručenství a opatrovnictví z poskytování sociálně-právní ochrany dětí</w:t>
      </w:r>
    </w:p>
    <w:p w14:paraId="5F833ADB" w14:textId="77777777" w:rsidR="00056288" w:rsidRPr="00167C99" w:rsidRDefault="00056288" w:rsidP="00167C99">
      <w:pPr>
        <w:pStyle w:val="Nadpis3"/>
        <w:numPr>
          <w:ilvl w:val="0"/>
          <w:numId w:val="61"/>
        </w:numPr>
        <w:spacing w:line="240" w:lineRule="auto"/>
        <w:rPr>
          <w:rFonts w:ascii="Times New Roman" w:hAnsi="Times New Roman" w:cs="Times New Roman"/>
          <w:color w:val="auto"/>
          <w:szCs w:val="24"/>
        </w:rPr>
      </w:pPr>
      <w:r w:rsidRPr="00167C99">
        <w:rPr>
          <w:rFonts w:ascii="Times New Roman" w:hAnsi="Times New Roman" w:cs="Times New Roman"/>
          <w:color w:val="auto"/>
          <w:szCs w:val="24"/>
        </w:rPr>
        <w:t>Varianta 0: Zachování stávajícího stavu</w:t>
      </w:r>
    </w:p>
    <w:p w14:paraId="4875DEF7" w14:textId="77777777" w:rsidR="00056288" w:rsidRPr="00721F09" w:rsidRDefault="00056288" w:rsidP="00147233">
      <w:pPr>
        <w:pStyle w:val="Nadpis3"/>
        <w:numPr>
          <w:ilvl w:val="0"/>
          <w:numId w:val="0"/>
        </w:numPr>
        <w:spacing w:line="240" w:lineRule="auto"/>
        <w:ind w:left="360"/>
        <w:rPr>
          <w:rFonts w:ascii="Times New Roman" w:hAnsi="Times New Roman" w:cs="Times New Roman"/>
          <w:b w:val="0"/>
          <w:bCs w:val="0"/>
          <w:color w:val="auto"/>
          <w:szCs w:val="24"/>
        </w:rPr>
      </w:pPr>
      <w:r w:rsidRPr="00721F09">
        <w:rPr>
          <w:rFonts w:ascii="Times New Roman" w:hAnsi="Times New Roman" w:cs="Times New Roman"/>
          <w:b w:val="0"/>
          <w:bCs w:val="0"/>
          <w:color w:val="auto"/>
          <w:szCs w:val="24"/>
        </w:rPr>
        <w:t>Za výhodu nulové varianty lze označit skutečnost, že není spojena s nutností změny zákona o sociálně-právní ochraně dětí a dalších zákonů (občanský zákoník, zákon o zvláštních řízeních soudních). Záporem nulové varianty je konzervace současného stavu, který nezaručuje jednoznačné oddělení výkonu opatrovnictví a poručenství dítěte od ostatních činností orgánu sociálně-právní ochrany dětí. Ani případné změna v úpravě standardů kvality v prováděcí vyhlášce č. 473/2012 Sb. by přitom nebyla zárukou náležitého oddělení obou agend a ukončení nesourodého a nejednotného přístupu obcí s rozšířenou působností a soudů k tomu, jakým způsobem má být funkce veřejného poručníka a opatrovníka dítěte pojímána a vykonávána.</w:t>
      </w:r>
    </w:p>
    <w:p w14:paraId="6CF789C9" w14:textId="77777777" w:rsidR="00056288" w:rsidRPr="00167C99" w:rsidRDefault="00056288" w:rsidP="00167C99">
      <w:pPr>
        <w:pStyle w:val="Nadpis3"/>
        <w:numPr>
          <w:ilvl w:val="0"/>
          <w:numId w:val="61"/>
        </w:numPr>
        <w:spacing w:line="240" w:lineRule="auto"/>
        <w:rPr>
          <w:rFonts w:ascii="Times New Roman" w:hAnsi="Times New Roman" w:cs="Times New Roman"/>
          <w:color w:val="auto"/>
          <w:szCs w:val="24"/>
        </w:rPr>
      </w:pPr>
      <w:r w:rsidRPr="00167C99">
        <w:rPr>
          <w:rFonts w:ascii="Times New Roman" w:hAnsi="Times New Roman" w:cs="Times New Roman"/>
          <w:color w:val="auto"/>
          <w:szCs w:val="24"/>
        </w:rPr>
        <w:t>Varianta 1: Zakotvení hromadného poručenství a opatrovnictví dětí jako samostatné agendy obcí s rozšířenou působností v zákoně o sociálně-právní ochraně dětí</w:t>
      </w:r>
    </w:p>
    <w:p w14:paraId="6F6DDEF9" w14:textId="47C1ED85" w:rsidR="00056288" w:rsidRPr="00721F09" w:rsidRDefault="00056288" w:rsidP="00147233">
      <w:pPr>
        <w:pStyle w:val="Nadpis3"/>
        <w:numPr>
          <w:ilvl w:val="0"/>
          <w:numId w:val="0"/>
        </w:numPr>
        <w:spacing w:line="240" w:lineRule="auto"/>
        <w:ind w:left="360"/>
        <w:rPr>
          <w:rFonts w:ascii="Times New Roman" w:hAnsi="Times New Roman" w:cs="Times New Roman"/>
          <w:b w:val="0"/>
          <w:bCs w:val="0"/>
          <w:color w:val="auto"/>
          <w:szCs w:val="24"/>
        </w:rPr>
      </w:pPr>
      <w:r w:rsidRPr="00721F09">
        <w:rPr>
          <w:rFonts w:ascii="Times New Roman" w:hAnsi="Times New Roman" w:cs="Times New Roman"/>
          <w:b w:val="0"/>
          <w:bCs w:val="0"/>
          <w:color w:val="auto"/>
          <w:szCs w:val="24"/>
        </w:rPr>
        <w:t xml:space="preserve">Nevýhodou varianty 1 je skutečnost, že zakotvení úpravy veřejného poručenství </w:t>
      </w:r>
      <w:r w:rsidR="00147233">
        <w:rPr>
          <w:rFonts w:ascii="Times New Roman" w:hAnsi="Times New Roman" w:cs="Times New Roman"/>
          <w:b w:val="0"/>
          <w:bCs w:val="0"/>
          <w:color w:val="auto"/>
          <w:szCs w:val="24"/>
        </w:rPr>
        <w:br/>
      </w:r>
      <w:r w:rsidRPr="00721F09">
        <w:rPr>
          <w:rFonts w:ascii="Times New Roman" w:hAnsi="Times New Roman" w:cs="Times New Roman"/>
          <w:b w:val="0"/>
          <w:bCs w:val="0"/>
          <w:color w:val="auto"/>
          <w:szCs w:val="24"/>
        </w:rPr>
        <w:t xml:space="preserve">a opatrovnictví v zákoně </w:t>
      </w:r>
      <w:r w:rsidR="00F93D96">
        <w:rPr>
          <w:rFonts w:ascii="Times New Roman" w:hAnsi="Times New Roman" w:cs="Times New Roman"/>
          <w:b w:val="0"/>
          <w:bCs w:val="0"/>
          <w:color w:val="auto"/>
          <w:szCs w:val="24"/>
        </w:rPr>
        <w:t xml:space="preserve">č. 359/1999 Sb. </w:t>
      </w:r>
      <w:r w:rsidRPr="00721F09">
        <w:rPr>
          <w:rFonts w:ascii="Times New Roman" w:hAnsi="Times New Roman" w:cs="Times New Roman"/>
          <w:b w:val="0"/>
          <w:bCs w:val="0"/>
          <w:color w:val="auto"/>
          <w:szCs w:val="24"/>
        </w:rPr>
        <w:t xml:space="preserve">může být kritizováno jako nesystematické </w:t>
      </w:r>
      <w:r w:rsidR="00F93D96">
        <w:rPr>
          <w:rFonts w:ascii="Times New Roman" w:hAnsi="Times New Roman" w:cs="Times New Roman"/>
          <w:b w:val="0"/>
          <w:bCs w:val="0"/>
          <w:color w:val="auto"/>
          <w:szCs w:val="24"/>
        </w:rPr>
        <w:br/>
      </w:r>
      <w:r w:rsidRPr="00721F09">
        <w:rPr>
          <w:rFonts w:ascii="Times New Roman" w:hAnsi="Times New Roman" w:cs="Times New Roman"/>
          <w:b w:val="0"/>
          <w:bCs w:val="0"/>
          <w:color w:val="auto"/>
          <w:szCs w:val="24"/>
        </w:rPr>
        <w:t>a v rozporu se záměrem jednoznačného oddělení této agendy od výkonu sociálně-právní ochrany dětí. Výhodou je naopak zachování kontinuity legislativní úpravy s ohledem na skutečnost, že se sice jedná o agendy odlišné, nicméně se stejným základním cílem, jímž jsem státem garantovaná, odborná a nestranná veřejná ochrana práv a oprávněných zájmů nezletilých dětí.</w:t>
      </w:r>
    </w:p>
    <w:p w14:paraId="650FF981" w14:textId="77777777" w:rsidR="00056288" w:rsidRPr="00167C99" w:rsidRDefault="00056288" w:rsidP="00167C99">
      <w:pPr>
        <w:pStyle w:val="Nadpis3"/>
        <w:numPr>
          <w:ilvl w:val="0"/>
          <w:numId w:val="61"/>
        </w:numPr>
        <w:spacing w:after="240" w:line="240" w:lineRule="auto"/>
        <w:rPr>
          <w:rFonts w:ascii="Times New Roman" w:hAnsi="Times New Roman" w:cs="Times New Roman"/>
          <w:color w:val="auto"/>
          <w:szCs w:val="24"/>
        </w:rPr>
      </w:pPr>
      <w:r w:rsidRPr="00167C99">
        <w:rPr>
          <w:rFonts w:ascii="Times New Roman" w:hAnsi="Times New Roman" w:cs="Times New Roman"/>
          <w:color w:val="auto"/>
          <w:szCs w:val="24"/>
        </w:rPr>
        <w:t>Varianta 2: Přijetí samostatného zákona o hromadném poručenství dětí</w:t>
      </w:r>
    </w:p>
    <w:p w14:paraId="30E3BE3A" w14:textId="77777777" w:rsidR="00056288" w:rsidRPr="00721F09" w:rsidRDefault="00056288" w:rsidP="00147233">
      <w:pPr>
        <w:pStyle w:val="Odstavecseseznamem"/>
        <w:spacing w:after="0" w:line="240" w:lineRule="auto"/>
        <w:ind w:left="360"/>
        <w:rPr>
          <w:rFonts w:ascii="Times New Roman" w:hAnsi="Times New Roman" w:cs="Times New Roman"/>
          <w:sz w:val="24"/>
          <w:szCs w:val="24"/>
        </w:rPr>
      </w:pPr>
      <w:r w:rsidRPr="00721F09">
        <w:rPr>
          <w:rFonts w:ascii="Times New Roman" w:hAnsi="Times New Roman" w:cs="Times New Roman"/>
          <w:sz w:val="24"/>
          <w:szCs w:val="24"/>
        </w:rPr>
        <w:t>Vyčlenění agendy veřejného poručenství a opatrovnictví do zcela nového, samostatného zákona by vedlo ke zvýšení počtu právních předpisů a ke zhoršení orientace veřejnosti v systematice zákonné úpravy ochrany dětí. V očích dotčených orgánů i odborné a laické veřejnosti by navíc nový zákon mohl vyvolat mylný dojem či očekávání v tom smyslu, že s novým zákonem se zcela zásadním způsobem mění dosavadní praxe a náplň veřejného poručenství a opatrovnictví dětí, což by neodpovídalo skutečnosti. Výhodou úplného vyjmutí úpravy veřejného poručenství a opatrovnictví ze zákona o sociálně-právní ochraně dětí by bylo zdůraznění odlišné povahy obou agend s odkazem na to, že výkon veřejného poručenství a opatrovnictví má, na rozdíl od sociálně-právní ochrany dětí, primárně soukromoprávní základ.</w:t>
      </w:r>
    </w:p>
    <w:p w14:paraId="49D084CB" w14:textId="77777777" w:rsidR="00056288" w:rsidRPr="00721F09" w:rsidRDefault="00056288" w:rsidP="00167C99">
      <w:pPr>
        <w:pStyle w:val="Nadpis3"/>
        <w:numPr>
          <w:ilvl w:val="0"/>
          <w:numId w:val="0"/>
        </w:numPr>
        <w:spacing w:line="240" w:lineRule="auto"/>
        <w:rPr>
          <w:rFonts w:ascii="Times New Roman" w:hAnsi="Times New Roman" w:cs="Times New Roman"/>
          <w:color w:val="auto"/>
          <w:szCs w:val="24"/>
        </w:rPr>
      </w:pPr>
    </w:p>
    <w:p w14:paraId="6C8F92ED" w14:textId="0B5E80A5" w:rsidR="007F4913" w:rsidRPr="00721F09" w:rsidRDefault="00551C5A" w:rsidP="00721F09">
      <w:pPr>
        <w:pStyle w:val="Nadpis3"/>
        <w:numPr>
          <w:ilvl w:val="0"/>
          <w:numId w:val="0"/>
        </w:numPr>
        <w:spacing w:line="240" w:lineRule="auto"/>
        <w:ind w:left="720" w:hanging="720"/>
        <w:rPr>
          <w:rFonts w:ascii="Times New Roman" w:hAnsi="Times New Roman" w:cs="Times New Roman"/>
          <w:color w:val="auto"/>
          <w:szCs w:val="24"/>
        </w:rPr>
      </w:pPr>
      <w:r w:rsidRPr="00721F09">
        <w:rPr>
          <w:rFonts w:ascii="Times New Roman" w:hAnsi="Times New Roman" w:cs="Times New Roman"/>
          <w:color w:val="auto"/>
          <w:szCs w:val="24"/>
        </w:rPr>
        <w:t>3.</w:t>
      </w:r>
      <w:r w:rsidR="007F4913" w:rsidRPr="00721F09">
        <w:rPr>
          <w:rFonts w:ascii="Times New Roman" w:hAnsi="Times New Roman" w:cs="Times New Roman"/>
          <w:color w:val="auto"/>
          <w:szCs w:val="24"/>
        </w:rPr>
        <w:t xml:space="preserve">2.7 </w:t>
      </w:r>
      <w:r w:rsidR="007F4913" w:rsidRPr="00167C99">
        <w:rPr>
          <w:rFonts w:ascii="Times New Roman" w:hAnsi="Times New Roman" w:cs="Times New Roman"/>
          <w:color w:val="auto"/>
          <w:szCs w:val="24"/>
          <w:u w:val="single"/>
        </w:rPr>
        <w:t xml:space="preserve">Změna v úpravě podmínek pro poskytování ochrany a pomoci dětem mladším 3 </w:t>
      </w:r>
      <w:r w:rsidR="00034C1F" w:rsidRPr="00167C99">
        <w:rPr>
          <w:rFonts w:ascii="Times New Roman" w:hAnsi="Times New Roman" w:cs="Times New Roman"/>
          <w:color w:val="auto"/>
          <w:szCs w:val="24"/>
          <w:u w:val="single"/>
        </w:rPr>
        <w:t xml:space="preserve">let </w:t>
      </w:r>
      <w:r w:rsidR="007F4913" w:rsidRPr="00167C99">
        <w:rPr>
          <w:rFonts w:ascii="Times New Roman" w:hAnsi="Times New Roman" w:cs="Times New Roman"/>
          <w:color w:val="auto"/>
          <w:szCs w:val="24"/>
          <w:u w:val="single"/>
        </w:rPr>
        <w:t xml:space="preserve">v zařízení pro děti vyžadující okamžitou pomoc; legislativně-technická oprava </w:t>
      </w:r>
      <w:r w:rsidR="00F93D96">
        <w:rPr>
          <w:rFonts w:ascii="Times New Roman" w:hAnsi="Times New Roman" w:cs="Times New Roman"/>
          <w:color w:val="auto"/>
          <w:szCs w:val="24"/>
          <w:u w:val="single"/>
        </w:rPr>
        <w:br/>
      </w:r>
      <w:r w:rsidR="007F4913" w:rsidRPr="00167C99">
        <w:rPr>
          <w:rFonts w:ascii="Times New Roman" w:hAnsi="Times New Roman" w:cs="Times New Roman"/>
          <w:color w:val="auto"/>
          <w:szCs w:val="24"/>
          <w:u w:val="single"/>
        </w:rPr>
        <w:t>§</w:t>
      </w:r>
      <w:r w:rsidR="00034C1F" w:rsidRPr="00167C99">
        <w:rPr>
          <w:rFonts w:ascii="Times New Roman" w:hAnsi="Times New Roman" w:cs="Times New Roman"/>
          <w:color w:val="auto"/>
          <w:szCs w:val="24"/>
          <w:u w:val="single"/>
        </w:rPr>
        <w:t xml:space="preserve"> </w:t>
      </w:r>
      <w:r w:rsidR="007F4913" w:rsidRPr="00167C99">
        <w:rPr>
          <w:rFonts w:ascii="Times New Roman" w:hAnsi="Times New Roman" w:cs="Times New Roman"/>
          <w:color w:val="auto"/>
          <w:szCs w:val="24"/>
          <w:u w:val="single"/>
        </w:rPr>
        <w:t>42 ZSPOD</w:t>
      </w:r>
    </w:p>
    <w:p w14:paraId="5B048070" w14:textId="77777777" w:rsidR="007F4913" w:rsidRPr="00167C99" w:rsidRDefault="007F4913" w:rsidP="00167C99">
      <w:pPr>
        <w:pStyle w:val="Nadpis3"/>
        <w:numPr>
          <w:ilvl w:val="0"/>
          <w:numId w:val="61"/>
        </w:numPr>
        <w:spacing w:line="240" w:lineRule="auto"/>
        <w:rPr>
          <w:rFonts w:ascii="Times New Roman" w:hAnsi="Times New Roman" w:cs="Times New Roman"/>
          <w:color w:val="auto"/>
          <w:szCs w:val="24"/>
        </w:rPr>
      </w:pPr>
      <w:r w:rsidRPr="00167C99">
        <w:rPr>
          <w:rFonts w:ascii="Times New Roman" w:hAnsi="Times New Roman" w:cs="Times New Roman"/>
          <w:color w:val="auto"/>
          <w:szCs w:val="24"/>
        </w:rPr>
        <w:t>Varianta 0: Zachování stávajícího stavu</w:t>
      </w:r>
    </w:p>
    <w:p w14:paraId="594CE76F" w14:textId="77777777" w:rsidR="008A49B4" w:rsidRPr="00721F09" w:rsidRDefault="008A49B4" w:rsidP="00F93D96">
      <w:pPr>
        <w:pStyle w:val="Nadpis3"/>
        <w:numPr>
          <w:ilvl w:val="0"/>
          <w:numId w:val="0"/>
        </w:numPr>
        <w:spacing w:line="240" w:lineRule="auto"/>
        <w:ind w:left="372" w:hanging="12"/>
        <w:rPr>
          <w:rFonts w:ascii="Times New Roman" w:hAnsi="Times New Roman" w:cs="Times New Roman"/>
          <w:b w:val="0"/>
          <w:color w:val="auto"/>
          <w:szCs w:val="24"/>
        </w:rPr>
      </w:pPr>
      <w:r w:rsidRPr="00721F09">
        <w:rPr>
          <w:rFonts w:ascii="Times New Roman" w:hAnsi="Times New Roman" w:cs="Times New Roman"/>
          <w:b w:val="0"/>
          <w:color w:val="auto"/>
          <w:szCs w:val="24"/>
        </w:rPr>
        <w:t>V případě zachování stávající úpravy zůstanou zachovány nerovnosti v umisťování dětí do ZDVOP, a to zejména omezení věkové hranice umístění dětí do ZDVOP, které je v současnosti ukotveno pouze přechodným ustanovením a pobytu dětí v rámci sourozeneckých skupin. Nebude tedy nadále zcela zřejmé, za jakých podmínek je možné nejmladší dětí do ZDVOP umístit a na jak dlouhou dobu, což bude působit jednak právní nejistotu jednak nejistotu finanční úhrady pobytu dítěte ve ZDVOP, která je podmíněna zákonným odůvodněním. V zákonné úpravě by zůstala nadbytečná ustanovení ponechaná předchozí úpravou.</w:t>
      </w:r>
    </w:p>
    <w:p w14:paraId="25079A8F" w14:textId="77777777" w:rsidR="007F4913" w:rsidRPr="00167C99" w:rsidRDefault="007F4913" w:rsidP="00167C99">
      <w:pPr>
        <w:pStyle w:val="Nadpis3"/>
        <w:numPr>
          <w:ilvl w:val="0"/>
          <w:numId w:val="61"/>
        </w:numPr>
        <w:spacing w:line="240" w:lineRule="auto"/>
        <w:rPr>
          <w:rFonts w:ascii="Times New Roman" w:hAnsi="Times New Roman" w:cs="Times New Roman"/>
          <w:color w:val="auto"/>
          <w:szCs w:val="24"/>
        </w:rPr>
      </w:pPr>
      <w:r w:rsidRPr="00167C99">
        <w:rPr>
          <w:rFonts w:ascii="Times New Roman" w:hAnsi="Times New Roman" w:cs="Times New Roman"/>
          <w:color w:val="auto"/>
          <w:szCs w:val="24"/>
        </w:rPr>
        <w:t>Varianta 1: Provedení legislativní změny pobytu nejmladších dětí ve ZDVOP</w:t>
      </w:r>
    </w:p>
    <w:p w14:paraId="2942F8D3" w14:textId="75C1E918" w:rsidR="008A49B4" w:rsidRPr="00721F09" w:rsidRDefault="007F4913" w:rsidP="00F93D96">
      <w:pPr>
        <w:pStyle w:val="Nadpis3"/>
        <w:numPr>
          <w:ilvl w:val="0"/>
          <w:numId w:val="0"/>
        </w:numPr>
        <w:spacing w:line="240" w:lineRule="auto"/>
        <w:ind w:left="720" w:hanging="720"/>
        <w:rPr>
          <w:rFonts w:ascii="Times New Roman" w:hAnsi="Times New Roman" w:cs="Times New Roman"/>
          <w:b w:val="0"/>
          <w:color w:val="auto"/>
          <w:szCs w:val="24"/>
        </w:rPr>
      </w:pPr>
      <w:r w:rsidRPr="00721F09">
        <w:rPr>
          <w:rFonts w:ascii="Times New Roman" w:hAnsi="Times New Roman" w:cs="Times New Roman"/>
          <w:color w:val="auto"/>
          <w:szCs w:val="24"/>
        </w:rPr>
        <w:tab/>
      </w:r>
      <w:r w:rsidR="008A49B4" w:rsidRPr="00721F09">
        <w:rPr>
          <w:rFonts w:ascii="Times New Roman" w:hAnsi="Times New Roman" w:cs="Times New Roman"/>
          <w:b w:val="0"/>
          <w:color w:val="auto"/>
          <w:szCs w:val="24"/>
        </w:rPr>
        <w:t xml:space="preserve">Přijetím navržené úpravy budou jasně stanoveny podmínky umisťování a pobytu dětí do 3 let věku ve ZDVOP a bude dána garance zachování sourozeneckých vazeb dětí, pokud jsou v zájmu dítěte. Odstraněním pozůstalé nadbytečné právní úpravy bude narovnáno znění §42 ZSPOD. </w:t>
      </w:r>
    </w:p>
    <w:p w14:paraId="1B2D065A" w14:textId="77777777" w:rsidR="00644BCD" w:rsidRPr="00721F09" w:rsidRDefault="00644BCD" w:rsidP="00721F09">
      <w:pPr>
        <w:pStyle w:val="Nadpis3"/>
        <w:numPr>
          <w:ilvl w:val="0"/>
          <w:numId w:val="0"/>
        </w:numPr>
        <w:spacing w:line="240" w:lineRule="auto"/>
        <w:ind w:left="720" w:hanging="720"/>
        <w:rPr>
          <w:rFonts w:ascii="Times New Roman" w:hAnsi="Times New Roman" w:cs="Times New Roman"/>
          <w:b w:val="0"/>
          <w:color w:val="auto"/>
          <w:szCs w:val="24"/>
        </w:rPr>
      </w:pPr>
    </w:p>
    <w:p w14:paraId="745B871E" w14:textId="7CE725F8" w:rsidR="00EE3E16" w:rsidRPr="00721F09" w:rsidRDefault="00A351C0" w:rsidP="00721F09">
      <w:pPr>
        <w:pStyle w:val="Nadpis3"/>
        <w:numPr>
          <w:ilvl w:val="0"/>
          <w:numId w:val="0"/>
        </w:numPr>
        <w:spacing w:line="240" w:lineRule="auto"/>
        <w:ind w:left="720" w:hanging="720"/>
        <w:rPr>
          <w:rFonts w:ascii="Times New Roman" w:hAnsi="Times New Roman" w:cs="Times New Roman"/>
          <w:color w:val="auto"/>
          <w:szCs w:val="24"/>
        </w:rPr>
      </w:pPr>
      <w:r w:rsidRPr="00721F09">
        <w:rPr>
          <w:rFonts w:ascii="Times New Roman" w:hAnsi="Times New Roman" w:cs="Times New Roman"/>
          <w:color w:val="auto"/>
          <w:szCs w:val="24"/>
        </w:rPr>
        <w:t>3.</w:t>
      </w:r>
      <w:r w:rsidR="00EE3E16" w:rsidRPr="00721F09">
        <w:rPr>
          <w:rFonts w:ascii="Times New Roman" w:hAnsi="Times New Roman" w:cs="Times New Roman"/>
          <w:color w:val="auto"/>
          <w:szCs w:val="24"/>
        </w:rPr>
        <w:t xml:space="preserve">2.8 </w:t>
      </w:r>
      <w:r w:rsidR="00EE3E16" w:rsidRPr="00167C99">
        <w:rPr>
          <w:rFonts w:ascii="Times New Roman" w:hAnsi="Times New Roman" w:cs="Times New Roman"/>
          <w:color w:val="auto"/>
          <w:szCs w:val="24"/>
          <w:u w:val="single"/>
        </w:rPr>
        <w:t>Zrušení úpravy dětského domova pro děti do 3 let věku</w:t>
      </w:r>
    </w:p>
    <w:p w14:paraId="765B842E" w14:textId="77777777" w:rsidR="00EE3E16" w:rsidRPr="00167C99" w:rsidRDefault="00EE3E16" w:rsidP="00167C99">
      <w:pPr>
        <w:pStyle w:val="Nadpis3"/>
        <w:numPr>
          <w:ilvl w:val="0"/>
          <w:numId w:val="61"/>
        </w:numPr>
        <w:spacing w:line="240" w:lineRule="auto"/>
        <w:rPr>
          <w:rFonts w:ascii="Times New Roman" w:hAnsi="Times New Roman" w:cs="Times New Roman"/>
          <w:color w:val="auto"/>
          <w:szCs w:val="24"/>
        </w:rPr>
      </w:pPr>
      <w:r w:rsidRPr="00167C99">
        <w:rPr>
          <w:rFonts w:ascii="Times New Roman" w:hAnsi="Times New Roman" w:cs="Times New Roman"/>
          <w:color w:val="auto"/>
          <w:szCs w:val="24"/>
        </w:rPr>
        <w:t>Varianta 0: Zachování stávajícího stavu</w:t>
      </w:r>
    </w:p>
    <w:p w14:paraId="2FEAC356" w14:textId="72971EB5" w:rsidR="00EE3E16" w:rsidRDefault="00EE3E16" w:rsidP="00F93D96">
      <w:pPr>
        <w:pStyle w:val="Nadpis3"/>
        <w:numPr>
          <w:ilvl w:val="0"/>
          <w:numId w:val="0"/>
        </w:numPr>
        <w:spacing w:before="0" w:line="240" w:lineRule="auto"/>
        <w:ind w:left="372" w:hanging="12"/>
        <w:rPr>
          <w:rFonts w:ascii="Times New Roman" w:eastAsia="Century Gothic" w:hAnsi="Times New Roman" w:cs="Times New Roman"/>
          <w:b w:val="0"/>
          <w:color w:val="auto"/>
          <w:szCs w:val="24"/>
        </w:rPr>
      </w:pPr>
      <w:r w:rsidRPr="00721F09">
        <w:rPr>
          <w:rFonts w:ascii="Times New Roman" w:eastAsia="Century Gothic" w:hAnsi="Times New Roman" w:cs="Times New Roman"/>
          <w:b w:val="0"/>
          <w:color w:val="auto"/>
          <w:szCs w:val="24"/>
        </w:rPr>
        <w:t xml:space="preserve">V případě zachování legislativní úpravy dětských domovů pro děti do 3 let věku se tato úprava stane obsoletní, neboť počet dětí do 3 let věku se snižuje od roku 2018 (viz Graf </w:t>
      </w:r>
      <w:r w:rsidR="00F93D96">
        <w:rPr>
          <w:rFonts w:ascii="Times New Roman" w:eastAsia="Century Gothic" w:hAnsi="Times New Roman" w:cs="Times New Roman"/>
          <w:b w:val="0"/>
          <w:color w:val="auto"/>
          <w:szCs w:val="24"/>
        </w:rPr>
        <w:br/>
      </w:r>
      <w:r w:rsidRPr="00721F09">
        <w:rPr>
          <w:rFonts w:ascii="Times New Roman" w:eastAsia="Century Gothic" w:hAnsi="Times New Roman" w:cs="Times New Roman"/>
          <w:b w:val="0"/>
          <w:color w:val="auto"/>
          <w:szCs w:val="24"/>
        </w:rPr>
        <w:t xml:space="preserve">č. </w:t>
      </w:r>
      <w:r w:rsidR="00F93D96">
        <w:rPr>
          <w:rFonts w:ascii="Times New Roman" w:eastAsia="Century Gothic" w:hAnsi="Times New Roman" w:cs="Times New Roman"/>
          <w:b w:val="0"/>
          <w:color w:val="auto"/>
          <w:szCs w:val="24"/>
        </w:rPr>
        <w:t>4</w:t>
      </w:r>
      <w:r w:rsidRPr="00721F09">
        <w:rPr>
          <w:rFonts w:ascii="Times New Roman" w:eastAsia="Century Gothic" w:hAnsi="Times New Roman" w:cs="Times New Roman"/>
          <w:b w:val="0"/>
          <w:color w:val="auto"/>
          <w:szCs w:val="24"/>
        </w:rPr>
        <w:t>), stejně jako počet nově umisťovaných dětí mladších 3 let, a lze s vysokou pravděpodobností očekávat, že do roku 2024 bude počet umístěných dětí nulový. Většinový podíl současných DD3 již nyní poskytuje služby dětem jiné věkové kategorie. Zachování stávajícího stavu by tedy vedlo k tomu, že by stávající zařízení neposkytovala služby v souladu s existující zákonnou úpravou. Budou nadále vynakládány prostředky veřejných rozpočtů ve výši cca 780 mil. Kč za rok.</w:t>
      </w:r>
    </w:p>
    <w:p w14:paraId="67C7CF78" w14:textId="77777777" w:rsidR="00167C99" w:rsidRPr="00721F09" w:rsidRDefault="00167C99" w:rsidP="00167C99">
      <w:pPr>
        <w:pStyle w:val="Nadpis3"/>
        <w:numPr>
          <w:ilvl w:val="0"/>
          <w:numId w:val="0"/>
        </w:numPr>
        <w:spacing w:before="0" w:line="240" w:lineRule="auto"/>
        <w:ind w:left="720" w:hanging="720"/>
        <w:rPr>
          <w:rFonts w:ascii="Times New Roman" w:eastAsia="Century Gothic" w:hAnsi="Times New Roman" w:cs="Times New Roman"/>
          <w:b w:val="0"/>
          <w:color w:val="auto"/>
          <w:szCs w:val="24"/>
        </w:rPr>
      </w:pPr>
    </w:p>
    <w:p w14:paraId="5C548000" w14:textId="77777777" w:rsidR="00EE3E16" w:rsidRPr="00167C99" w:rsidRDefault="00EE3E16" w:rsidP="00167C99">
      <w:pPr>
        <w:pStyle w:val="Nadpis3"/>
        <w:numPr>
          <w:ilvl w:val="0"/>
          <w:numId w:val="61"/>
        </w:numPr>
        <w:spacing w:before="0" w:line="240" w:lineRule="auto"/>
        <w:rPr>
          <w:rFonts w:ascii="Times New Roman" w:eastAsia="Century Gothic" w:hAnsi="Times New Roman" w:cs="Times New Roman"/>
          <w:color w:val="auto"/>
          <w:szCs w:val="24"/>
        </w:rPr>
      </w:pPr>
      <w:r w:rsidRPr="00167C99">
        <w:rPr>
          <w:rFonts w:ascii="Times New Roman" w:eastAsia="Century Gothic" w:hAnsi="Times New Roman" w:cs="Times New Roman"/>
          <w:color w:val="auto"/>
          <w:szCs w:val="24"/>
        </w:rPr>
        <w:t>Varianta 1: Zrušení úpravy dětského domova pro děti do 3 let věku</w:t>
      </w:r>
    </w:p>
    <w:p w14:paraId="30BF5DF6" w14:textId="77777777" w:rsidR="00EE3E16" w:rsidRDefault="00EE3E16" w:rsidP="00F93D96">
      <w:pPr>
        <w:pStyle w:val="Nadpis3"/>
        <w:numPr>
          <w:ilvl w:val="0"/>
          <w:numId w:val="0"/>
        </w:numPr>
        <w:spacing w:before="0" w:line="240" w:lineRule="auto"/>
        <w:ind w:left="720" w:hanging="720"/>
        <w:rPr>
          <w:rFonts w:ascii="Times New Roman" w:eastAsia="Century Gothic" w:hAnsi="Times New Roman" w:cs="Times New Roman"/>
          <w:b w:val="0"/>
          <w:color w:val="auto"/>
          <w:szCs w:val="24"/>
        </w:rPr>
      </w:pPr>
      <w:r w:rsidRPr="00721F09">
        <w:rPr>
          <w:rFonts w:ascii="Times New Roman" w:eastAsia="Century Gothic" w:hAnsi="Times New Roman" w:cs="Times New Roman"/>
          <w:b w:val="0"/>
          <w:color w:val="auto"/>
          <w:szCs w:val="24"/>
        </w:rPr>
        <w:tab/>
        <w:t>V případě zrušení úpravy dětského domova pro děti do 3 let věku dojde k naplnění požadavků kladených na Českou republiku Výborem pro právě dítěte OSN, bude narovnán současný stav, kdy jsou stávajícími DD3 většinově poskytovány služby odlišného charakteru pro odlišnou cílovou skupinu, než je dáno zákonem o zdravotních službách. Stávající zařízení je možné využít k poskytování jiných typů služeb potřebných v jednotlivých regionech. Dojde k úspoře prostředků veřejných rozpočtů ve výši cca 780 mil. za rok.</w:t>
      </w:r>
    </w:p>
    <w:p w14:paraId="7DB719F6" w14:textId="77777777" w:rsidR="00B4079E" w:rsidRDefault="00B4079E" w:rsidP="00721F09">
      <w:pPr>
        <w:pStyle w:val="Nadpis3"/>
        <w:numPr>
          <w:ilvl w:val="0"/>
          <w:numId w:val="0"/>
        </w:numPr>
        <w:spacing w:before="0" w:line="240" w:lineRule="auto"/>
        <w:ind w:left="720" w:hanging="720"/>
        <w:rPr>
          <w:rFonts w:ascii="Times New Roman" w:eastAsia="Century Gothic" w:hAnsi="Times New Roman" w:cs="Times New Roman"/>
          <w:b w:val="0"/>
          <w:color w:val="auto"/>
          <w:szCs w:val="24"/>
        </w:rPr>
      </w:pPr>
    </w:p>
    <w:p w14:paraId="746BE8C0" w14:textId="77777777" w:rsidR="00B4079E" w:rsidRDefault="00B4079E" w:rsidP="00721F09">
      <w:pPr>
        <w:pStyle w:val="Nadpis3"/>
        <w:numPr>
          <w:ilvl w:val="0"/>
          <w:numId w:val="0"/>
        </w:numPr>
        <w:spacing w:before="0" w:line="240" w:lineRule="auto"/>
        <w:ind w:left="720" w:hanging="720"/>
        <w:rPr>
          <w:rFonts w:ascii="Times New Roman" w:eastAsia="Century Gothic" w:hAnsi="Times New Roman" w:cs="Times New Roman"/>
          <w:b w:val="0"/>
          <w:color w:val="auto"/>
          <w:szCs w:val="24"/>
        </w:rPr>
      </w:pPr>
    </w:p>
    <w:p w14:paraId="6ACD0DA6" w14:textId="2A81EEA8" w:rsidR="00B4079E" w:rsidRDefault="00B4079E" w:rsidP="00721F09">
      <w:pPr>
        <w:pStyle w:val="Nadpis3"/>
        <w:numPr>
          <w:ilvl w:val="0"/>
          <w:numId w:val="0"/>
        </w:numPr>
        <w:spacing w:before="0" w:line="240" w:lineRule="auto"/>
        <w:ind w:left="720" w:hanging="720"/>
        <w:rPr>
          <w:rFonts w:ascii="Times New Roman" w:eastAsia="Century Gothic" w:hAnsi="Times New Roman" w:cs="Times New Roman"/>
          <w:b w:val="0"/>
          <w:color w:val="auto"/>
          <w:szCs w:val="24"/>
        </w:rPr>
      </w:pPr>
    </w:p>
    <w:p w14:paraId="55AD61E5" w14:textId="77777777" w:rsidR="00F93D96" w:rsidRPr="00721F09" w:rsidRDefault="00F93D96" w:rsidP="00721F09">
      <w:pPr>
        <w:pStyle w:val="Nadpis3"/>
        <w:numPr>
          <w:ilvl w:val="0"/>
          <w:numId w:val="0"/>
        </w:numPr>
        <w:spacing w:before="0" w:line="240" w:lineRule="auto"/>
        <w:ind w:left="720" w:hanging="720"/>
        <w:rPr>
          <w:rFonts w:ascii="Times New Roman" w:eastAsia="Century Gothic" w:hAnsi="Times New Roman" w:cs="Times New Roman"/>
          <w:b w:val="0"/>
          <w:color w:val="auto"/>
          <w:szCs w:val="24"/>
        </w:rPr>
      </w:pPr>
    </w:p>
    <w:p w14:paraId="388477AA" w14:textId="77777777" w:rsidR="00EE3E16" w:rsidRPr="00721F09" w:rsidRDefault="00EE3E16" w:rsidP="00721F09">
      <w:pPr>
        <w:pStyle w:val="Nadpis3"/>
        <w:numPr>
          <w:ilvl w:val="0"/>
          <w:numId w:val="0"/>
        </w:numPr>
        <w:spacing w:before="0" w:line="240" w:lineRule="auto"/>
        <w:ind w:left="720" w:hanging="12"/>
        <w:rPr>
          <w:rFonts w:ascii="Times New Roman" w:eastAsia="Century Gothic" w:hAnsi="Times New Roman" w:cs="Times New Roman"/>
          <w:b w:val="0"/>
          <w:color w:val="auto"/>
          <w:szCs w:val="24"/>
        </w:rPr>
      </w:pPr>
    </w:p>
    <w:p w14:paraId="718C64AE" w14:textId="1EC97B65" w:rsidR="0097344D" w:rsidRPr="00167C99" w:rsidRDefault="00A351C0" w:rsidP="00721F09">
      <w:pPr>
        <w:pStyle w:val="Nadpis1"/>
        <w:numPr>
          <w:ilvl w:val="0"/>
          <w:numId w:val="28"/>
        </w:numPr>
        <w:spacing w:line="240" w:lineRule="auto"/>
        <w:rPr>
          <w:rFonts w:ascii="Times New Roman" w:hAnsi="Times New Roman" w:cs="Times New Roman"/>
          <w:color w:val="auto"/>
        </w:rPr>
      </w:pPr>
      <w:r w:rsidRPr="00167C99">
        <w:rPr>
          <w:rFonts w:ascii="Times New Roman" w:hAnsi="Times New Roman" w:cs="Times New Roman"/>
          <w:color w:val="auto"/>
        </w:rPr>
        <w:lastRenderedPageBreak/>
        <w:t>Odhadovaný finanční dopad v jednotlivých oblastech</w:t>
      </w:r>
    </w:p>
    <w:p w14:paraId="43DB48C7" w14:textId="04E01A3C" w:rsidR="00A351C0" w:rsidRPr="00721F09" w:rsidRDefault="00A351C0" w:rsidP="00721F09">
      <w:pPr>
        <w:pStyle w:val="Nadpis2"/>
        <w:numPr>
          <w:ilvl w:val="1"/>
          <w:numId w:val="28"/>
        </w:numPr>
        <w:spacing w:line="240" w:lineRule="auto"/>
        <w:rPr>
          <w:rFonts w:ascii="Times New Roman" w:hAnsi="Times New Roman" w:cs="Times New Roman"/>
          <w:color w:val="auto"/>
          <w:sz w:val="24"/>
          <w:szCs w:val="24"/>
        </w:rPr>
      </w:pPr>
      <w:r w:rsidRPr="00721F09">
        <w:rPr>
          <w:rFonts w:ascii="Times New Roman" w:hAnsi="Times New Roman" w:cs="Times New Roman"/>
          <w:color w:val="auto"/>
          <w:sz w:val="24"/>
          <w:szCs w:val="24"/>
        </w:rPr>
        <w:t>Zprostředkování osvojení a pěstounské péče</w:t>
      </w:r>
    </w:p>
    <w:p w14:paraId="3FB90F9F" w14:textId="77777777" w:rsidR="00EA71D7" w:rsidRPr="00721F09" w:rsidRDefault="00EA71D7" w:rsidP="00721F09">
      <w:pPr>
        <w:spacing w:line="240" w:lineRule="auto"/>
        <w:ind w:left="360"/>
        <w:rPr>
          <w:rFonts w:ascii="Times New Roman" w:eastAsia="Times New Roman" w:hAnsi="Times New Roman" w:cs="Times New Roman"/>
          <w:bCs/>
          <w:szCs w:val="24"/>
        </w:rPr>
      </w:pPr>
      <w:r w:rsidRPr="00721F09">
        <w:rPr>
          <w:rFonts w:ascii="Times New Roman" w:eastAsia="Times New Roman" w:hAnsi="Times New Roman" w:cs="Times New Roman"/>
          <w:bCs/>
          <w:szCs w:val="24"/>
        </w:rPr>
        <w:t xml:space="preserve">Těžištěm zprostředkování náhradní rodinné péče a odborného posuzování žadatelů a dětí v oblasti NRP je činnost krajských úřadů a Magistrátu hl. m. Prahy. Financování této přenesené působnosti je zajištěno převážně z příspěvku na výkon veřejné správy. V případě příprav k přijetí dítěte do rodiny a posudku o psychické způsobilosti žadatele absolvovaných v rámci správního řízení na základě výzvy krajského úřadu pak tyto budou pro žadatele zdarma (stejně jako nyní) u všech zvažovaných variant, přičemž pokud dojde ke sjednocení postupů a výstupů, je možné nastavit výkonnostní platbu v rámci příspěvku na výkon veřejné správy po dohodě s Ministerstvem vnitra za osobu a absolvovanou přípravu a psychologické posouzení, a to na základě průměru zmapovaných stávajících výdajů jednotlivých krajských úřadů v této oblasti. Bude tak možné garantovat financování příprav žadatelů a vyžádaných psychologických posudků též v případě, že přípravy a/nebo psychologické posouzení žadatel o NRP absolvuje v jiném kraji, než který vede správní řízení o žádosti o zařazení do evidence pro zprostředkování NRP. Prováděcí vyhláškou by pak bylo nutné   stanovit maximální možnou cenu příprav a posudku o psychické způsobilosti žadatele a osob společně posuzovaných. </w:t>
      </w:r>
    </w:p>
    <w:p w14:paraId="39992B3E" w14:textId="3EAFA647" w:rsidR="00EA71D7" w:rsidRPr="00721F09" w:rsidRDefault="00EA71D7" w:rsidP="00721F09">
      <w:pPr>
        <w:spacing w:line="240" w:lineRule="auto"/>
        <w:ind w:left="360"/>
        <w:rPr>
          <w:rFonts w:ascii="Times New Roman" w:eastAsia="Times New Roman" w:hAnsi="Times New Roman" w:cs="Times New Roman"/>
          <w:bCs/>
          <w:szCs w:val="24"/>
        </w:rPr>
      </w:pPr>
      <w:r w:rsidRPr="00721F09">
        <w:rPr>
          <w:rFonts w:ascii="Times New Roman" w:eastAsia="Times New Roman" w:hAnsi="Times New Roman" w:cs="Times New Roman"/>
          <w:bCs/>
          <w:szCs w:val="24"/>
        </w:rPr>
        <w:t xml:space="preserve">Přípravy k přijetí dítěte do rodiny a realizace psychologických posouzení financovaných při nastavení výkonnostní platby (varianta 3) znamenají dopad cca 20 mil. Kč ročně nad rámec příspěvku na výkon státní správy nyní. Záleží však na počtu podaných žádostí </w:t>
      </w:r>
      <w:r w:rsidR="00B60132">
        <w:rPr>
          <w:rFonts w:ascii="Times New Roman" w:eastAsia="Times New Roman" w:hAnsi="Times New Roman" w:cs="Times New Roman"/>
          <w:bCs/>
          <w:szCs w:val="24"/>
        </w:rPr>
        <w:br/>
      </w:r>
      <w:r w:rsidRPr="00721F09">
        <w:rPr>
          <w:rFonts w:ascii="Times New Roman" w:eastAsia="Times New Roman" w:hAnsi="Times New Roman" w:cs="Times New Roman"/>
          <w:bCs/>
          <w:szCs w:val="24"/>
        </w:rPr>
        <w:t>a realizovaných příprav a psychologických posouzení.</w:t>
      </w:r>
    </w:p>
    <w:p w14:paraId="441CB341" w14:textId="77777777" w:rsidR="00EA71D7" w:rsidRPr="00721F09" w:rsidRDefault="00EA71D7" w:rsidP="00721F09">
      <w:pPr>
        <w:spacing w:line="240" w:lineRule="auto"/>
        <w:ind w:left="360"/>
        <w:rPr>
          <w:rFonts w:ascii="Times New Roman" w:eastAsia="Times New Roman" w:hAnsi="Times New Roman" w:cs="Times New Roman"/>
          <w:bCs/>
          <w:szCs w:val="24"/>
        </w:rPr>
      </w:pPr>
      <w:r w:rsidRPr="00721F09">
        <w:rPr>
          <w:rFonts w:ascii="Times New Roman" w:eastAsia="Times New Roman" w:hAnsi="Times New Roman" w:cs="Times New Roman"/>
          <w:bCs/>
          <w:szCs w:val="24"/>
        </w:rPr>
        <w:t>V případě variant 1 a 2 není možné přímý finanční dopad odhadnout, jelikož není možné predikovat, jak konkrétně by ke změnám přistoupil každý jednotlivý krajský úřad. V některých případech by bylo spíše tolerováno nedodržení stanovení lhůty pro vydání rozhodnutí či nedodržování metodického vedení, bez zavedení změn, jinde by došlo k přijetí více zaměstnanců a/či změny v nastavení a realizaci příprav k přijetí dítěte do rodiny a psychologického posuzování žadatelů s čímž se zcela logicky pojí určité finanční náklady.</w:t>
      </w:r>
    </w:p>
    <w:p w14:paraId="1C159444" w14:textId="77777777" w:rsidR="00EA71D7" w:rsidRPr="00721F09" w:rsidRDefault="00EA71D7" w:rsidP="00721F09">
      <w:pPr>
        <w:spacing w:line="240" w:lineRule="auto"/>
        <w:ind w:left="360"/>
        <w:rPr>
          <w:rFonts w:ascii="Times New Roman" w:eastAsia="Times New Roman" w:hAnsi="Times New Roman" w:cs="Times New Roman"/>
          <w:bCs/>
          <w:szCs w:val="24"/>
        </w:rPr>
      </w:pPr>
      <w:r w:rsidRPr="00721F09">
        <w:rPr>
          <w:rFonts w:ascii="Times New Roman" w:eastAsia="Times New Roman" w:hAnsi="Times New Roman" w:cs="Times New Roman"/>
          <w:szCs w:val="24"/>
        </w:rPr>
        <w:t>Navrhovaná úprava bude mít pozitivní sociální dopad ve smyslu zvýšení počtu osob odborně posouzených a zařazených k výkonu pěstounské péče a osvojení a tím pádem snížení počtu dětí, které by musely být umístěny do ústavní péče. Ústavní péče je nadto průměrně dvakrát tak dražší, než péče o dítě v náhradní rodině</w:t>
      </w:r>
      <w:r w:rsidRPr="00721F09">
        <w:rPr>
          <w:rStyle w:val="Znakapoznpodarou"/>
          <w:rFonts w:ascii="Times New Roman" w:eastAsia="Times New Roman" w:hAnsi="Times New Roman" w:cs="Times New Roman"/>
          <w:szCs w:val="24"/>
        </w:rPr>
        <w:footnoteReference w:id="21"/>
      </w:r>
      <w:r w:rsidRPr="00721F09">
        <w:rPr>
          <w:rFonts w:ascii="Times New Roman" w:eastAsia="Times New Roman" w:hAnsi="Times New Roman" w:cs="Times New Roman"/>
          <w:szCs w:val="24"/>
        </w:rPr>
        <w:t xml:space="preserve">. </w:t>
      </w:r>
    </w:p>
    <w:p w14:paraId="17CA97EA" w14:textId="77777777" w:rsidR="00EA71D7" w:rsidRPr="00721F09" w:rsidRDefault="00EA71D7" w:rsidP="00B60132">
      <w:pPr>
        <w:pStyle w:val="Nadpis2"/>
        <w:numPr>
          <w:ilvl w:val="0"/>
          <w:numId w:val="0"/>
        </w:numPr>
        <w:spacing w:line="240" w:lineRule="auto"/>
        <w:rPr>
          <w:rFonts w:ascii="Times New Roman" w:hAnsi="Times New Roman" w:cs="Times New Roman"/>
          <w:color w:val="auto"/>
          <w:sz w:val="24"/>
          <w:szCs w:val="24"/>
        </w:rPr>
      </w:pPr>
    </w:p>
    <w:p w14:paraId="4E83D375" w14:textId="1FAB3324" w:rsidR="00A351C0" w:rsidRPr="00721F09" w:rsidRDefault="00A351C0" w:rsidP="00721F09">
      <w:pPr>
        <w:pStyle w:val="Nadpis2"/>
        <w:numPr>
          <w:ilvl w:val="1"/>
          <w:numId w:val="28"/>
        </w:numPr>
        <w:spacing w:line="240" w:lineRule="auto"/>
        <w:rPr>
          <w:rFonts w:ascii="Times New Roman" w:hAnsi="Times New Roman" w:cs="Times New Roman"/>
          <w:color w:val="auto"/>
          <w:sz w:val="24"/>
          <w:szCs w:val="24"/>
        </w:rPr>
      </w:pPr>
      <w:r w:rsidRPr="00721F09">
        <w:rPr>
          <w:rFonts w:ascii="Times New Roman" w:hAnsi="Times New Roman" w:cs="Times New Roman"/>
          <w:color w:val="auto"/>
          <w:sz w:val="24"/>
          <w:szCs w:val="24"/>
        </w:rPr>
        <w:t>Doprovázení pěstoun</w:t>
      </w:r>
      <w:r w:rsidR="00B60132">
        <w:rPr>
          <w:rFonts w:ascii="Times New Roman" w:hAnsi="Times New Roman" w:cs="Times New Roman"/>
          <w:color w:val="auto"/>
          <w:sz w:val="24"/>
          <w:szCs w:val="24"/>
        </w:rPr>
        <w:t>ských rodin, státní příspěvek na výkon pěstounské péče</w:t>
      </w:r>
    </w:p>
    <w:p w14:paraId="65ED5A85" w14:textId="05D5B643" w:rsidR="00EA71D7" w:rsidRPr="00B60132" w:rsidRDefault="00EA71D7" w:rsidP="00B60132">
      <w:pPr>
        <w:spacing w:line="240" w:lineRule="auto"/>
        <w:ind w:left="360"/>
        <w:rPr>
          <w:rFonts w:ascii="Times New Roman" w:eastAsia="Times New Roman" w:hAnsi="Times New Roman" w:cs="Times New Roman"/>
          <w:szCs w:val="24"/>
        </w:rPr>
      </w:pPr>
      <w:r w:rsidRPr="00721F09">
        <w:rPr>
          <w:rFonts w:ascii="Times New Roman" w:eastAsia="Times New Roman" w:hAnsi="Times New Roman" w:cs="Times New Roman"/>
          <w:szCs w:val="24"/>
        </w:rPr>
        <w:t xml:space="preserve">Navrhované navýšení finančních prostředků na doprovázení náhradních rodin sebou nese zvýšené požadavky na státní rozpočet, ze kterého je státní příspěvek na výkon pěstounské péče hrazen. Jelikož však jde o významnou podporu náhradních rodin a prevenci před umístěním dětí do ústavní péče, končený efekt je třeba nahlížet pozitivně, zejména vzhledem k nákladnosti ústavní péče. Rovněž je vzhledem k chystaným změnám v pojetí institutu svěřenectví třeba počítat s navýšením počtu doprovázených rodin (ze současných cca 11 600 na cca 14 600). Konkrétní finanční dopad bude záviset na zvolné variantě jak v oblasti doprovázení, tak konkrétní zvolené výši SPVPP. V případě zvolení varianty 2 nebo 3 u doprovázení pěstounských rodin nebudou mít dohodu o výkonu pěstounské péče </w:t>
      </w:r>
      <w:r w:rsidRPr="00721F09">
        <w:rPr>
          <w:rFonts w:ascii="Times New Roman" w:eastAsia="Times New Roman" w:hAnsi="Times New Roman" w:cs="Times New Roman"/>
          <w:szCs w:val="24"/>
        </w:rPr>
        <w:lastRenderedPageBreak/>
        <w:t xml:space="preserve">uzavřenu všichni náhradní pečovatelé, zde tedy bude finanční dopad nižší než u varianty 1. Finanční dopad navýšení SPVPP lze uvažovat od zhruba 500 mil. do 200 mil. Kč/rok, s ohledem na zvolení konkrétní varianty a zejména výše SPVPP.  </w:t>
      </w:r>
    </w:p>
    <w:p w14:paraId="32540F30" w14:textId="1C0C6558" w:rsidR="00A351C0" w:rsidRPr="00721F09" w:rsidRDefault="00C6332A" w:rsidP="00721F09">
      <w:pPr>
        <w:pStyle w:val="Nadpis2"/>
        <w:numPr>
          <w:ilvl w:val="1"/>
          <w:numId w:val="28"/>
        </w:numPr>
        <w:spacing w:line="240" w:lineRule="auto"/>
        <w:rPr>
          <w:rFonts w:ascii="Times New Roman" w:eastAsia="Times New Roman" w:hAnsi="Times New Roman" w:cs="Times New Roman"/>
          <w:color w:val="auto"/>
          <w:sz w:val="24"/>
          <w:szCs w:val="24"/>
        </w:rPr>
      </w:pPr>
      <w:r w:rsidRPr="00721F09">
        <w:rPr>
          <w:rFonts w:ascii="Times New Roman" w:eastAsia="Times New Roman" w:hAnsi="Times New Roman" w:cs="Times New Roman"/>
          <w:color w:val="auto"/>
          <w:sz w:val="24"/>
          <w:szCs w:val="24"/>
        </w:rPr>
        <w:t>S</w:t>
      </w:r>
      <w:r w:rsidR="00A351C0" w:rsidRPr="00721F09">
        <w:rPr>
          <w:rFonts w:ascii="Times New Roman" w:hAnsi="Times New Roman" w:cs="Times New Roman"/>
          <w:color w:val="auto"/>
          <w:sz w:val="24"/>
          <w:szCs w:val="24"/>
        </w:rPr>
        <w:t>věřenectví</w:t>
      </w:r>
    </w:p>
    <w:p w14:paraId="4C12DA92" w14:textId="72BDD512" w:rsidR="00EA71D7" w:rsidRPr="00721F09" w:rsidRDefault="00EA71D7" w:rsidP="00721F09">
      <w:pPr>
        <w:spacing w:line="240" w:lineRule="auto"/>
        <w:ind w:left="360"/>
        <w:rPr>
          <w:rFonts w:ascii="Times New Roman" w:eastAsia="Calibri" w:hAnsi="Times New Roman" w:cs="Times New Roman"/>
          <w:szCs w:val="24"/>
        </w:rPr>
      </w:pPr>
      <w:r w:rsidRPr="00721F09">
        <w:rPr>
          <w:rFonts w:ascii="Times New Roman" w:eastAsia="Calibri" w:hAnsi="Times New Roman" w:cs="Times New Roman"/>
          <w:szCs w:val="24"/>
        </w:rPr>
        <w:t xml:space="preserve">Podle statistických výkazů sociálně-právní ochrany je v ČR zhruba 4 500 dětí v péči jiného člověka (ve svěřenectví). Z dosavadních statistik Úřadu práce ČR lze predikovat, </w:t>
      </w:r>
      <w:r w:rsidR="00B60132">
        <w:rPr>
          <w:rFonts w:ascii="Times New Roman" w:eastAsia="Calibri" w:hAnsi="Times New Roman" w:cs="Times New Roman"/>
          <w:szCs w:val="24"/>
        </w:rPr>
        <w:br/>
      </w:r>
      <w:r w:rsidRPr="00721F09">
        <w:rPr>
          <w:rFonts w:ascii="Times New Roman" w:eastAsia="Calibri" w:hAnsi="Times New Roman" w:cs="Times New Roman"/>
          <w:szCs w:val="24"/>
        </w:rPr>
        <w:t>že sjednocení tohoto institutu s nezprostředkovanou pěstounskou péčí (tedy odstranění nevýhodného postavení dětí ve svěřenectví a odstranění dvojkolejnosti institutů náhradní rodinné péče osobami příbuznými a blízkými) povede nárůstu objemu a zatížení rozpočtu v oblasti dávek a příspěvků podle zákona č. 359/1999 Sb. zhruba 780 mil. Kč ročně. Bude však záležet, zda bude zvolena varianta povinného uzavření dohody o výkonu pěstounské péče nebo navázaného na příspěvek při pěstounské péči – prvně zmíněná varianta má dopad na státní rozpočet vyšší než druhá uvedená varianta.</w:t>
      </w:r>
    </w:p>
    <w:p w14:paraId="1583E395" w14:textId="77777777" w:rsidR="00AE2384" w:rsidRPr="00721F09" w:rsidRDefault="00AE2384" w:rsidP="00721F09">
      <w:pPr>
        <w:spacing w:line="240" w:lineRule="auto"/>
        <w:ind w:left="360"/>
        <w:rPr>
          <w:rFonts w:ascii="Times New Roman" w:eastAsia="Calibri" w:hAnsi="Times New Roman" w:cs="Times New Roman"/>
          <w:szCs w:val="24"/>
        </w:rPr>
      </w:pPr>
    </w:p>
    <w:p w14:paraId="7CD67861" w14:textId="62FEA34A" w:rsidR="00AE2384" w:rsidRPr="00721F09" w:rsidRDefault="00AE2384" w:rsidP="00721F09">
      <w:pPr>
        <w:pStyle w:val="Nadpis2"/>
        <w:numPr>
          <w:ilvl w:val="1"/>
          <w:numId w:val="28"/>
        </w:numPr>
        <w:spacing w:line="240" w:lineRule="auto"/>
        <w:ind w:left="714" w:hanging="357"/>
        <w:rPr>
          <w:rFonts w:ascii="Times New Roman" w:hAnsi="Times New Roman" w:cs="Times New Roman"/>
          <w:color w:val="auto"/>
          <w:sz w:val="24"/>
          <w:szCs w:val="24"/>
        </w:rPr>
      </w:pPr>
      <w:r w:rsidRPr="00721F09">
        <w:rPr>
          <w:rFonts w:ascii="Times New Roman" w:hAnsi="Times New Roman" w:cs="Times New Roman"/>
          <w:color w:val="auto"/>
          <w:sz w:val="24"/>
          <w:szCs w:val="24"/>
        </w:rPr>
        <w:t>Poskytování sociálně-právní ochrany pověřenými osobami, zařízení sociálně-právní ochrany, inspekce poskytování sociálně-právní ochrany</w:t>
      </w:r>
    </w:p>
    <w:p w14:paraId="51939199" w14:textId="77777777" w:rsidR="00A552B3" w:rsidRPr="00721F09" w:rsidRDefault="00A552B3" w:rsidP="00721F09">
      <w:pPr>
        <w:pStyle w:val="Odstavecseseznamem"/>
        <w:spacing w:line="240" w:lineRule="auto"/>
        <w:rPr>
          <w:rFonts w:ascii="Times New Roman" w:hAnsi="Times New Roman" w:cs="Times New Roman"/>
          <w:color w:val="FF0000"/>
          <w:sz w:val="24"/>
          <w:szCs w:val="24"/>
        </w:rPr>
      </w:pPr>
    </w:p>
    <w:p w14:paraId="6F8F78D5" w14:textId="77777777" w:rsidR="00A552B3" w:rsidRPr="00721F09" w:rsidRDefault="00A552B3" w:rsidP="00721F09">
      <w:pPr>
        <w:pStyle w:val="Odstavecseseznamem"/>
        <w:spacing w:line="240" w:lineRule="auto"/>
        <w:ind w:left="357"/>
        <w:rPr>
          <w:rFonts w:ascii="Times New Roman" w:hAnsi="Times New Roman" w:cs="Times New Roman"/>
          <w:sz w:val="24"/>
          <w:szCs w:val="24"/>
        </w:rPr>
      </w:pPr>
      <w:r w:rsidRPr="00721F09">
        <w:rPr>
          <w:rFonts w:ascii="Times New Roman" w:hAnsi="Times New Roman" w:cs="Times New Roman"/>
          <w:sz w:val="24"/>
          <w:szCs w:val="24"/>
        </w:rPr>
        <w:t xml:space="preserve">Veškeré změny vyplývající z implementace návrhu novely zákona o sociálně-právní ochraně dětí v oblasti zařízení sociálně-právní ochrany dětí a poskytování sociálně-právní ochrany pověřenými osobami budou zabezpečeny v rámci schválených limitů rozpočtové kapitoly MPSV bez dodatečných požadavků na státní rozpočet. </w:t>
      </w:r>
    </w:p>
    <w:p w14:paraId="31517457" w14:textId="77777777" w:rsidR="00A552B3" w:rsidRPr="00721F09" w:rsidRDefault="00A552B3" w:rsidP="00721F09">
      <w:pPr>
        <w:pStyle w:val="Odstavecseseznamem"/>
        <w:spacing w:line="240" w:lineRule="auto"/>
        <w:ind w:left="357"/>
        <w:rPr>
          <w:rFonts w:ascii="Times New Roman" w:hAnsi="Times New Roman" w:cs="Times New Roman"/>
          <w:sz w:val="24"/>
          <w:szCs w:val="24"/>
        </w:rPr>
      </w:pPr>
    </w:p>
    <w:p w14:paraId="009E904F" w14:textId="77A3FE3C" w:rsidR="00A552B3" w:rsidRPr="00721F09" w:rsidRDefault="00A552B3" w:rsidP="00721F09">
      <w:pPr>
        <w:pStyle w:val="Odstavecseseznamem"/>
        <w:spacing w:line="240" w:lineRule="auto"/>
        <w:ind w:left="357"/>
        <w:rPr>
          <w:rFonts w:ascii="Times New Roman" w:hAnsi="Times New Roman" w:cs="Times New Roman"/>
          <w:sz w:val="24"/>
          <w:szCs w:val="24"/>
        </w:rPr>
      </w:pPr>
      <w:r w:rsidRPr="00721F09">
        <w:rPr>
          <w:rFonts w:ascii="Times New Roman" w:hAnsi="Times New Roman" w:cs="Times New Roman"/>
          <w:sz w:val="24"/>
          <w:szCs w:val="24"/>
        </w:rPr>
        <w:t xml:space="preserve">V důsledku redukce počtu zařízení sociálně-právní ochrany lze naopak očekávat úsporu výdajů z rozpočtu krajů a hl. města Prahy, a to jednak v důsledku snížení počtu žádostí </w:t>
      </w:r>
      <w:r w:rsidR="00B60132">
        <w:rPr>
          <w:rFonts w:ascii="Times New Roman" w:hAnsi="Times New Roman" w:cs="Times New Roman"/>
          <w:sz w:val="24"/>
          <w:szCs w:val="24"/>
        </w:rPr>
        <w:br/>
      </w:r>
      <w:r w:rsidRPr="00721F09">
        <w:rPr>
          <w:rFonts w:ascii="Times New Roman" w:hAnsi="Times New Roman" w:cs="Times New Roman"/>
          <w:sz w:val="24"/>
          <w:szCs w:val="24"/>
        </w:rPr>
        <w:t>o vydání nebo změnu pověření k výkonu sociálně-právní ochrany, jednak v důsledku snížení počtu pověřených osob podléhajících kontrole krajských úřadů a Magistrátu hl. města Prahy podle § 49b ZSPOD. V tomto směru lze tudíž očekávat snížení administrativní zátěže a administrativních nákladů, jakož i snížení nákladů spojených s výkonem kontrolní činnosti krajských úřadů a Magistrátu hl. města Prahy.</w:t>
      </w:r>
    </w:p>
    <w:p w14:paraId="5DCB3A3A" w14:textId="77777777" w:rsidR="00A552B3" w:rsidRPr="00721F09" w:rsidRDefault="00A552B3" w:rsidP="00721F09">
      <w:pPr>
        <w:pStyle w:val="Nadpis2"/>
        <w:numPr>
          <w:ilvl w:val="0"/>
          <w:numId w:val="0"/>
        </w:numPr>
        <w:spacing w:line="240" w:lineRule="auto"/>
        <w:ind w:left="720"/>
        <w:rPr>
          <w:rFonts w:ascii="Times New Roman" w:hAnsi="Times New Roman" w:cs="Times New Roman"/>
          <w:color w:val="FF0000"/>
          <w:sz w:val="24"/>
          <w:szCs w:val="24"/>
        </w:rPr>
      </w:pPr>
    </w:p>
    <w:p w14:paraId="5F21A713" w14:textId="63525C06" w:rsidR="00B12E1D" w:rsidRPr="00721F09" w:rsidRDefault="00B12E1D" w:rsidP="00721F09">
      <w:pPr>
        <w:pStyle w:val="Nadpis3"/>
        <w:numPr>
          <w:ilvl w:val="1"/>
          <w:numId w:val="28"/>
        </w:numPr>
        <w:spacing w:line="240" w:lineRule="auto"/>
        <w:rPr>
          <w:rFonts w:ascii="Times New Roman" w:hAnsi="Times New Roman" w:cs="Times New Roman"/>
          <w:color w:val="auto"/>
          <w:szCs w:val="24"/>
        </w:rPr>
      </w:pPr>
      <w:r w:rsidRPr="00721F09">
        <w:rPr>
          <w:rFonts w:ascii="Times New Roman" w:hAnsi="Times New Roman" w:cs="Times New Roman"/>
          <w:color w:val="auto"/>
          <w:szCs w:val="24"/>
        </w:rPr>
        <w:t>Změna úpravy oznamování ohrožených dětí, poradenská pomoc po odnětí dítěte z rodiny, propustky a hostitelská péče, sociální kuratela pro děti a mládež, náhrada výše ušlého výdělku za účast na jednání komise pro sociálně-právní ochranu dětí</w:t>
      </w:r>
    </w:p>
    <w:p w14:paraId="15E83AA9" w14:textId="77777777" w:rsidR="00B12E1D" w:rsidRPr="00721F09" w:rsidRDefault="00B12E1D" w:rsidP="00721F09">
      <w:pPr>
        <w:spacing w:line="240" w:lineRule="auto"/>
        <w:ind w:left="357"/>
        <w:rPr>
          <w:rFonts w:ascii="Times New Roman" w:hAnsi="Times New Roman" w:cs="Times New Roman"/>
          <w:szCs w:val="24"/>
        </w:rPr>
      </w:pPr>
    </w:p>
    <w:p w14:paraId="69405838" w14:textId="184EBD83" w:rsidR="00B12E1D" w:rsidRPr="00721F09" w:rsidRDefault="00B12E1D" w:rsidP="00721F09">
      <w:pPr>
        <w:spacing w:line="240" w:lineRule="auto"/>
        <w:ind w:left="357"/>
        <w:rPr>
          <w:rFonts w:ascii="Times New Roman" w:hAnsi="Times New Roman" w:cs="Times New Roman"/>
          <w:szCs w:val="24"/>
        </w:rPr>
      </w:pPr>
      <w:r w:rsidRPr="00721F09">
        <w:rPr>
          <w:rFonts w:ascii="Times New Roman" w:hAnsi="Times New Roman" w:cs="Times New Roman"/>
          <w:szCs w:val="24"/>
        </w:rPr>
        <w:t xml:space="preserve">Veškeré změny vyplývající z implementace předmětného návrhu </w:t>
      </w:r>
      <w:r w:rsidR="00A552B3" w:rsidRPr="00721F09">
        <w:rPr>
          <w:rFonts w:ascii="Times New Roman" w:hAnsi="Times New Roman" w:cs="Times New Roman"/>
          <w:szCs w:val="24"/>
        </w:rPr>
        <w:t>v úpravě o</w:t>
      </w:r>
      <w:r w:rsidRPr="00721F09">
        <w:rPr>
          <w:rFonts w:ascii="Times New Roman" w:hAnsi="Times New Roman" w:cs="Times New Roman"/>
          <w:szCs w:val="24"/>
        </w:rPr>
        <w:t>znamování ohrožených dětí, poradensk</w:t>
      </w:r>
      <w:r w:rsidR="00A552B3" w:rsidRPr="00721F09">
        <w:rPr>
          <w:rFonts w:ascii="Times New Roman" w:hAnsi="Times New Roman" w:cs="Times New Roman"/>
          <w:szCs w:val="24"/>
        </w:rPr>
        <w:t>é</w:t>
      </w:r>
      <w:r w:rsidRPr="00721F09">
        <w:rPr>
          <w:rFonts w:ascii="Times New Roman" w:hAnsi="Times New Roman" w:cs="Times New Roman"/>
          <w:szCs w:val="24"/>
        </w:rPr>
        <w:t xml:space="preserve"> pomoc</w:t>
      </w:r>
      <w:r w:rsidR="00A552B3" w:rsidRPr="00721F09">
        <w:rPr>
          <w:rFonts w:ascii="Times New Roman" w:hAnsi="Times New Roman" w:cs="Times New Roman"/>
          <w:szCs w:val="24"/>
        </w:rPr>
        <w:t>i</w:t>
      </w:r>
      <w:r w:rsidRPr="00721F09">
        <w:rPr>
          <w:rFonts w:ascii="Times New Roman" w:hAnsi="Times New Roman" w:cs="Times New Roman"/>
          <w:szCs w:val="24"/>
        </w:rPr>
        <w:t xml:space="preserve"> po odnětí dítěte z péče rodičů, povolování pobytu dítěte mimo ústav</w:t>
      </w:r>
      <w:r w:rsidR="00A552B3" w:rsidRPr="00721F09">
        <w:rPr>
          <w:rFonts w:ascii="Times New Roman" w:hAnsi="Times New Roman" w:cs="Times New Roman"/>
          <w:szCs w:val="24"/>
        </w:rPr>
        <w:t xml:space="preserve"> a</w:t>
      </w:r>
      <w:r w:rsidRPr="00721F09">
        <w:rPr>
          <w:rFonts w:ascii="Times New Roman" w:hAnsi="Times New Roman" w:cs="Times New Roman"/>
          <w:szCs w:val="24"/>
        </w:rPr>
        <w:t xml:space="preserve"> redefinice zaměření sociální kurately pro děti a mláde</w:t>
      </w:r>
      <w:r w:rsidR="00A552B3" w:rsidRPr="00721F09">
        <w:rPr>
          <w:rFonts w:ascii="Times New Roman" w:hAnsi="Times New Roman" w:cs="Times New Roman"/>
          <w:szCs w:val="24"/>
        </w:rPr>
        <w:t>ž</w:t>
      </w:r>
      <w:r w:rsidRPr="00721F09">
        <w:rPr>
          <w:rFonts w:ascii="Times New Roman" w:hAnsi="Times New Roman" w:cs="Times New Roman"/>
          <w:szCs w:val="24"/>
        </w:rPr>
        <w:t xml:space="preserve"> budou zabezpečeny v rámci schválených limitů rozpočtové kapitoly MPSV bez dodatečných požadavků na státní rozpočet.</w:t>
      </w:r>
      <w:r w:rsidR="00A552B3" w:rsidRPr="00721F09">
        <w:rPr>
          <w:rFonts w:ascii="Times New Roman" w:hAnsi="Times New Roman" w:cs="Times New Roman"/>
          <w:szCs w:val="24"/>
        </w:rPr>
        <w:t xml:space="preserve"> Stejně tak nedojde ani k navýšení výdajů z ostatních veřejných rozpočtů, zejména pokud jde o rozpočty obcí s rozšířenou působností, krajů a hl. města Prahy. </w:t>
      </w:r>
    </w:p>
    <w:p w14:paraId="1A630EF6" w14:textId="77777777" w:rsidR="00B12E1D" w:rsidRPr="00721F09" w:rsidRDefault="00B12E1D" w:rsidP="00721F09">
      <w:pPr>
        <w:suppressAutoHyphens/>
        <w:spacing w:line="240" w:lineRule="auto"/>
        <w:rPr>
          <w:rFonts w:ascii="Times New Roman" w:hAnsi="Times New Roman" w:cs="Times New Roman"/>
          <w:szCs w:val="24"/>
        </w:rPr>
      </w:pPr>
    </w:p>
    <w:p w14:paraId="0430BE01" w14:textId="57FCE03A" w:rsidR="00B12E1D" w:rsidRPr="00721F09" w:rsidRDefault="00B12E1D" w:rsidP="00721F09">
      <w:pPr>
        <w:pStyle w:val="Nadpis3"/>
        <w:numPr>
          <w:ilvl w:val="1"/>
          <w:numId w:val="28"/>
        </w:numPr>
        <w:spacing w:line="240" w:lineRule="auto"/>
        <w:rPr>
          <w:rFonts w:ascii="Times New Roman" w:hAnsi="Times New Roman" w:cs="Times New Roman"/>
          <w:color w:val="auto"/>
          <w:szCs w:val="24"/>
        </w:rPr>
      </w:pPr>
      <w:r w:rsidRPr="00721F09">
        <w:rPr>
          <w:rFonts w:ascii="Times New Roman" w:hAnsi="Times New Roman" w:cs="Times New Roman"/>
          <w:color w:val="auto"/>
          <w:szCs w:val="24"/>
        </w:rPr>
        <w:lastRenderedPageBreak/>
        <w:t>Vyjmutí výkonu poručenství a opatrovnictví z poskytování sociálně-právní ochrany dětí</w:t>
      </w:r>
    </w:p>
    <w:p w14:paraId="049C1EE2" w14:textId="77777777" w:rsidR="00150FD9" w:rsidRPr="00721F09" w:rsidRDefault="00150FD9" w:rsidP="00721F09">
      <w:pPr>
        <w:spacing w:line="240" w:lineRule="auto"/>
        <w:ind w:left="360"/>
        <w:rPr>
          <w:rFonts w:ascii="Times New Roman" w:hAnsi="Times New Roman" w:cs="Times New Roman"/>
          <w:szCs w:val="24"/>
        </w:rPr>
      </w:pPr>
      <w:r w:rsidRPr="00721F09">
        <w:rPr>
          <w:rFonts w:ascii="Times New Roman" w:hAnsi="Times New Roman" w:cs="Times New Roman"/>
          <w:szCs w:val="24"/>
        </w:rPr>
        <w:t xml:space="preserve">Veškeré změny vyplývající z implementace předmětného návrhu v oblasti hromadného poručenství a opatrovnictví dětí budou zabezpečeny v rámci schválených limitů rozpočtové kapitoly MPSV bez dodatečných požadavků na státní rozpočet. </w:t>
      </w:r>
    </w:p>
    <w:p w14:paraId="7459660B" w14:textId="77777777" w:rsidR="00150FD9" w:rsidRPr="00721F09" w:rsidRDefault="00150FD9" w:rsidP="00721F09">
      <w:pPr>
        <w:spacing w:line="240" w:lineRule="auto"/>
        <w:ind w:left="360"/>
        <w:rPr>
          <w:rFonts w:ascii="Times New Roman" w:hAnsi="Times New Roman" w:cs="Times New Roman"/>
          <w:szCs w:val="24"/>
        </w:rPr>
      </w:pPr>
      <w:r w:rsidRPr="00721F09">
        <w:rPr>
          <w:rFonts w:ascii="Times New Roman" w:hAnsi="Times New Roman" w:cs="Times New Roman"/>
          <w:szCs w:val="24"/>
        </w:rPr>
        <w:t xml:space="preserve">Pokud jde o dopady návrhu na ostatní veřejné rozpočty, v návaznosti na vydělení agendy poručenství a opatrovnictví z výkonu sociálně-právní ochrany dětí zůstane obcím s rozšířenou působností zachován nárok na to, aby jim ze státního rozpočtu byla poskytována náhrada výdajů spojených s výkonem agendy hromadného poručenství a opatrovnictví. Tyto výdaje jsou již dnes hrazeny obcím s rozšířenou působností v rámci zvláštního transferu z rozpočtové kapitoly MPSV podle § 58 odst. 1 ZSPOD, který je určen na náhradu všech nákladů spojených s výkonem sociálně-právní ochrany dětí. Z věcného hlediska tedy nedojde k žádné změně ani k rozšíření okruhu nákladů, které jsou obcím s rozšířenou působností hrazeny ze státního rozpočtu na základě zákona o sociálně-právní ochraně dětí. </w:t>
      </w:r>
    </w:p>
    <w:p w14:paraId="1A1EFD79" w14:textId="10A4A587" w:rsidR="00150FD9" w:rsidRPr="00721F09" w:rsidRDefault="00150FD9" w:rsidP="00721F09">
      <w:pPr>
        <w:pStyle w:val="Zkladntext"/>
        <w:spacing w:line="240" w:lineRule="auto"/>
        <w:ind w:left="360"/>
        <w:rPr>
          <w:rFonts w:ascii="Times New Roman" w:eastAsia="Calibri" w:hAnsi="Times New Roman"/>
          <w:szCs w:val="24"/>
        </w:rPr>
      </w:pPr>
      <w:r w:rsidRPr="00721F09">
        <w:rPr>
          <w:rFonts w:ascii="Times New Roman" w:eastAsia="Calibri" w:hAnsi="Times New Roman"/>
          <w:szCs w:val="24"/>
        </w:rPr>
        <w:t>Z hlediska dopadu na osoby sociálně slabé a osoby se zdravotním postižením je třeba vyzdvihnout skutečnost, že nositele hromadného opatrovnictví, tj. obec s rozšířenou působností, bude možné ustanovit rovněž zvláštním příjemcem dávek důchodového pojištění, dávek státní sociální podpory, dávek pomoci v hmotné nouzi a dávek pro osoby se zdravotním postižením podle jednotlivých zvláštních předpisů. Tato úprava bude mít pro dotčené oprávněné osoby jednoznačně pozitivní efekt, neboť bude zaručeno řádné hospodaření s uvedenými dávkami a jejich využívání výlučně ve prospěch oprávněné osoby v těch případech, kdy jiný příjemce (zástupce dítěte) nemůže dávky přijímat nebo kdy dosavadní příjemce nevyužívá vyplacené dávky k účelu, pro který jsou určeny.</w:t>
      </w:r>
    </w:p>
    <w:p w14:paraId="327372D0" w14:textId="77777777" w:rsidR="00150FD9" w:rsidRPr="00721F09" w:rsidRDefault="00150FD9" w:rsidP="00721F09">
      <w:pPr>
        <w:pStyle w:val="Zkladntext"/>
        <w:spacing w:line="240" w:lineRule="auto"/>
        <w:rPr>
          <w:rFonts w:ascii="Times New Roman" w:eastAsia="Calibri" w:hAnsi="Times New Roman"/>
          <w:szCs w:val="24"/>
        </w:rPr>
      </w:pPr>
    </w:p>
    <w:p w14:paraId="7C92E20A" w14:textId="1739382F" w:rsidR="00150FD9" w:rsidRPr="00721F09" w:rsidRDefault="00150FD9" w:rsidP="00721F09">
      <w:pPr>
        <w:pStyle w:val="Zkladntext"/>
        <w:spacing w:line="240" w:lineRule="auto"/>
        <w:ind w:left="360"/>
        <w:rPr>
          <w:rFonts w:ascii="Times New Roman" w:eastAsia="Calibri" w:hAnsi="Times New Roman"/>
          <w:szCs w:val="24"/>
        </w:rPr>
      </w:pPr>
      <w:r w:rsidRPr="00721F09">
        <w:rPr>
          <w:rFonts w:ascii="Times New Roman" w:eastAsia="Calibri" w:hAnsi="Times New Roman"/>
          <w:szCs w:val="24"/>
        </w:rPr>
        <w:t xml:space="preserve">Nároky na podnikatelské subjekty přijetím navrhovaného zákona nevzniknou. Navrhovaná právní úprava nebude mít rovněž žádné zvláštní dopady na národnostní menšiny ani dopady </w:t>
      </w:r>
      <w:r w:rsidRPr="00721F09">
        <w:rPr>
          <w:rFonts w:ascii="Times New Roman" w:eastAsia="Calibri" w:hAnsi="Times New Roman"/>
          <w:szCs w:val="24"/>
        </w:rPr>
        <w:br/>
        <w:t>na životní prostředí.</w:t>
      </w:r>
    </w:p>
    <w:p w14:paraId="29F69E2F" w14:textId="77777777" w:rsidR="00150FD9" w:rsidRPr="00721F09" w:rsidRDefault="00150FD9" w:rsidP="00721F09">
      <w:pPr>
        <w:pStyle w:val="Zkladntext"/>
        <w:spacing w:line="240" w:lineRule="auto"/>
        <w:rPr>
          <w:rFonts w:ascii="Times New Roman" w:hAnsi="Times New Roman"/>
          <w:szCs w:val="24"/>
        </w:rPr>
      </w:pPr>
    </w:p>
    <w:p w14:paraId="05F0AAD6" w14:textId="77777777" w:rsidR="00AE2384" w:rsidRPr="00721F09" w:rsidRDefault="00AE2384" w:rsidP="00721F09">
      <w:pPr>
        <w:spacing w:line="240" w:lineRule="auto"/>
        <w:ind w:left="360"/>
        <w:rPr>
          <w:rFonts w:ascii="Times New Roman" w:eastAsia="Calibri" w:hAnsi="Times New Roman" w:cs="Times New Roman"/>
          <w:szCs w:val="24"/>
        </w:rPr>
      </w:pPr>
    </w:p>
    <w:p w14:paraId="50AFC8DE" w14:textId="69A143B2" w:rsidR="00A351C0" w:rsidRPr="00721F09" w:rsidRDefault="00A351C0" w:rsidP="00721F09">
      <w:pPr>
        <w:pStyle w:val="Nadpis2"/>
        <w:numPr>
          <w:ilvl w:val="1"/>
          <w:numId w:val="28"/>
        </w:numPr>
        <w:spacing w:line="240" w:lineRule="auto"/>
        <w:rPr>
          <w:rFonts w:ascii="Times New Roman" w:hAnsi="Times New Roman" w:cs="Times New Roman"/>
          <w:color w:val="auto"/>
          <w:sz w:val="24"/>
          <w:szCs w:val="24"/>
        </w:rPr>
      </w:pPr>
      <w:r w:rsidRPr="00721F09">
        <w:rPr>
          <w:rFonts w:ascii="Times New Roman" w:hAnsi="Times New Roman" w:cs="Times New Roman"/>
          <w:color w:val="auto"/>
          <w:sz w:val="24"/>
          <w:szCs w:val="24"/>
        </w:rPr>
        <w:t xml:space="preserve">Změna v úpravě podmínek pro poskytování ochrany a pomoci dětem mladším 3 </w:t>
      </w:r>
      <w:r w:rsidR="00034C1F" w:rsidRPr="00721F09">
        <w:rPr>
          <w:rFonts w:ascii="Times New Roman" w:hAnsi="Times New Roman" w:cs="Times New Roman"/>
          <w:color w:val="auto"/>
          <w:sz w:val="24"/>
          <w:szCs w:val="24"/>
        </w:rPr>
        <w:t xml:space="preserve">let </w:t>
      </w:r>
      <w:r w:rsidRPr="00721F09">
        <w:rPr>
          <w:rFonts w:ascii="Times New Roman" w:hAnsi="Times New Roman" w:cs="Times New Roman"/>
          <w:color w:val="auto"/>
          <w:sz w:val="24"/>
          <w:szCs w:val="24"/>
        </w:rPr>
        <w:t>v zařízení pro děti vyžadující okamžitou pomoc; legislativně-technická oprava §</w:t>
      </w:r>
      <w:r w:rsidR="00034C1F" w:rsidRPr="00721F09">
        <w:rPr>
          <w:rFonts w:ascii="Times New Roman" w:hAnsi="Times New Roman" w:cs="Times New Roman"/>
          <w:color w:val="auto"/>
          <w:sz w:val="24"/>
          <w:szCs w:val="24"/>
        </w:rPr>
        <w:t xml:space="preserve"> </w:t>
      </w:r>
      <w:r w:rsidRPr="00721F09">
        <w:rPr>
          <w:rFonts w:ascii="Times New Roman" w:hAnsi="Times New Roman" w:cs="Times New Roman"/>
          <w:color w:val="auto"/>
          <w:sz w:val="24"/>
          <w:szCs w:val="24"/>
        </w:rPr>
        <w:t>42 ZSPOD</w:t>
      </w:r>
    </w:p>
    <w:p w14:paraId="2F9B5C1B" w14:textId="676F95CB" w:rsidR="00A351C0" w:rsidRPr="00721F09" w:rsidRDefault="00A351C0" w:rsidP="00721F09">
      <w:pPr>
        <w:pStyle w:val="Nadpis2"/>
        <w:numPr>
          <w:ilvl w:val="1"/>
          <w:numId w:val="28"/>
        </w:numPr>
        <w:spacing w:line="240" w:lineRule="auto"/>
        <w:rPr>
          <w:rFonts w:ascii="Times New Roman" w:eastAsia="Century Gothic" w:hAnsi="Times New Roman" w:cs="Times New Roman"/>
          <w:color w:val="auto"/>
          <w:sz w:val="24"/>
          <w:szCs w:val="24"/>
        </w:rPr>
      </w:pPr>
      <w:r w:rsidRPr="00721F09">
        <w:rPr>
          <w:rFonts w:ascii="Times New Roman" w:eastAsia="Century Gothic" w:hAnsi="Times New Roman" w:cs="Times New Roman"/>
          <w:color w:val="auto"/>
          <w:sz w:val="24"/>
          <w:szCs w:val="24"/>
        </w:rPr>
        <w:t>Zrušení úpravy dětského domova pro děti do 3 let věku</w:t>
      </w:r>
    </w:p>
    <w:p w14:paraId="72984CCF" w14:textId="77777777" w:rsidR="00150FD9" w:rsidRPr="00721F09" w:rsidRDefault="00150FD9" w:rsidP="00721F09">
      <w:pPr>
        <w:spacing w:before="120" w:line="240" w:lineRule="auto"/>
        <w:ind w:left="360"/>
        <w:rPr>
          <w:rFonts w:ascii="Times New Roman" w:eastAsia="Times New Roman" w:hAnsi="Times New Roman" w:cs="Times New Roman"/>
          <w:szCs w:val="24"/>
        </w:rPr>
      </w:pPr>
      <w:r w:rsidRPr="00721F09">
        <w:rPr>
          <w:rFonts w:ascii="Times New Roman" w:eastAsia="Times New Roman" w:hAnsi="Times New Roman" w:cs="Times New Roman"/>
          <w:szCs w:val="24"/>
        </w:rPr>
        <w:t>Na rozdíl od ostatních zdravotních služeb v ČR, které jsou hrazeny z veřejného zdravotního pojištění, je v případě dětských domovů pro děti do 3 let věku zajišťována úhrada zdravotních služeb z rozpočtu zřizovatele zařízení</w:t>
      </w:r>
      <w:r w:rsidRPr="00721F09">
        <w:rPr>
          <w:rFonts w:ascii="Times New Roman" w:hAnsi="Times New Roman" w:cs="Times New Roman"/>
          <w:szCs w:val="24"/>
          <w:vertAlign w:val="superscript"/>
        </w:rPr>
        <w:footnoteReference w:id="22"/>
      </w:r>
      <w:r w:rsidRPr="00721F09">
        <w:rPr>
          <w:rFonts w:ascii="Times New Roman" w:eastAsia="Times New Roman" w:hAnsi="Times New Roman" w:cs="Times New Roman"/>
          <w:szCs w:val="24"/>
        </w:rPr>
        <w:t xml:space="preserve">. Veřejné zdravotní pojištění se na financování činnosti těchto domovů nepodílí. Okrajovým zdrojem je u dětských domovů pro děti do 3 let příspěvek rodiče nebo jiné osoby odpovědné za výchovu dítěte podle § 44 zákona o zdravotních službách (hradí tzv. úhradu zaopatření dítěte). Nad rámec toho je jediným systémovým „externím“ zdrojem, tentokrát však z oblasti veřejných rozpočtů, dotace na vybraná zdravotnická zařízení. Dotace ze státního rozpočtu je určena pro dětské domovy do tří let věku zřizované obcemi, které nejsou příjmově napojeny na soustavu zdravotních pojišťoven. </w:t>
      </w:r>
    </w:p>
    <w:p w14:paraId="21737390" w14:textId="77777777" w:rsidR="00150FD9" w:rsidRPr="00721F09" w:rsidRDefault="00150FD9" w:rsidP="00721F09">
      <w:pPr>
        <w:tabs>
          <w:tab w:val="left" w:pos="0"/>
          <w:tab w:val="left" w:pos="284"/>
          <w:tab w:val="left" w:pos="1134"/>
        </w:tabs>
        <w:spacing w:after="0" w:line="240" w:lineRule="auto"/>
        <w:ind w:left="360"/>
        <w:rPr>
          <w:rFonts w:ascii="Times New Roman" w:hAnsi="Times New Roman" w:cs="Times New Roman"/>
          <w:bCs/>
          <w:iCs/>
          <w:szCs w:val="24"/>
          <w:lang w:eastAsia="zh-CN"/>
        </w:rPr>
      </w:pPr>
      <w:r w:rsidRPr="00721F09">
        <w:rPr>
          <w:rFonts w:ascii="Times New Roman" w:hAnsi="Times New Roman" w:cs="Times New Roman"/>
          <w:szCs w:val="24"/>
        </w:rPr>
        <w:lastRenderedPageBreak/>
        <w:t xml:space="preserve">Zrušení dětských domovů pro děti do 3 let věku s sebou přinese uvolnění prostředků v rozpočtu zřizovatelů (zejména krajů a obcí), které byly doposud alokovány na činnost těchto zařízení. Tyto uvolněné prostředky bude možné využít také na úhradu či podporu jiných terénních, ambulantních či pobytových služeb pro děti a pro rodiny s dětmi, a to zejména služeb poskytovaných v režimu zákona č. 108/2006 Sb., o sociálních službách (např. služby rané péče, sociální rehabilitace, sociálně aktivizační služby, osobní asistence, pečovatelská služba, odlehčovací služby, denní a týdenní stacionáře, domovy pro osoby se zdravotním postižením), případně též na rozvoj a podporu specializovaných zdravotních služeb pro děti s různým typem zdravotního znevýhodnění, jako jsou zejména </w:t>
      </w:r>
      <w:r w:rsidRPr="00721F09">
        <w:rPr>
          <w:rFonts w:ascii="Times New Roman" w:hAnsi="Times New Roman" w:cs="Times New Roman"/>
          <w:szCs w:val="24"/>
          <w:lang w:eastAsia="zh-CN"/>
        </w:rPr>
        <w:t>dětští pacienti s vážným zdravotním postižením, s dlouhodobě nepříznivým zdravotním stavem nebo s život ohrožujícím onemocněním (např. dispenzární péče, ošetřovatelská péče, paliativní péče apod.).</w:t>
      </w:r>
    </w:p>
    <w:p w14:paraId="5BC8F521" w14:textId="77777777" w:rsidR="00150FD9" w:rsidRPr="00721F09" w:rsidRDefault="00150FD9" w:rsidP="00721F09">
      <w:pPr>
        <w:spacing w:line="240" w:lineRule="auto"/>
        <w:ind w:left="360"/>
        <w:rPr>
          <w:rFonts w:ascii="Times New Roman" w:hAnsi="Times New Roman" w:cs="Times New Roman"/>
          <w:bCs/>
          <w:szCs w:val="24"/>
        </w:rPr>
      </w:pPr>
      <w:r w:rsidRPr="00721F09">
        <w:rPr>
          <w:rFonts w:ascii="Times New Roman" w:hAnsi="Times New Roman" w:cs="Times New Roman"/>
          <w:bCs/>
          <w:szCs w:val="24"/>
        </w:rPr>
        <w:t>S ohledem na výše uvedené návrh nepředpokládá dopad do výdajů státního rozpočtu. Z hlediska ostatních veřejných rozpočtů lze předpokládat pozitivní úsporný dopad na rozpočet těch krajů a obcí, které jsou v současné době zřizovateli dětských domovů pro děti do 3 let věku.</w:t>
      </w:r>
    </w:p>
    <w:p w14:paraId="4770D13F" w14:textId="77777777" w:rsidR="00150FD9" w:rsidRPr="00721F09" w:rsidRDefault="00150FD9" w:rsidP="00721F09">
      <w:pPr>
        <w:spacing w:after="0" w:line="240" w:lineRule="auto"/>
        <w:ind w:left="360"/>
        <w:rPr>
          <w:rFonts w:ascii="Times New Roman" w:hAnsi="Times New Roman" w:cs="Times New Roman"/>
          <w:szCs w:val="24"/>
        </w:rPr>
      </w:pPr>
      <w:r w:rsidRPr="00721F09">
        <w:rPr>
          <w:rFonts w:ascii="Times New Roman" w:hAnsi="Times New Roman" w:cs="Times New Roman"/>
          <w:szCs w:val="24"/>
        </w:rPr>
        <w:t>Návrh pak nepředpokládá jakýkoliv dopad na podnikatelské prostředí v České republice.</w:t>
      </w:r>
    </w:p>
    <w:p w14:paraId="4166768C" w14:textId="1B3DCDAC" w:rsidR="00150FD9" w:rsidRDefault="00150FD9" w:rsidP="00721F09">
      <w:pPr>
        <w:spacing w:after="0" w:line="240" w:lineRule="auto"/>
        <w:ind w:left="360"/>
        <w:rPr>
          <w:rFonts w:ascii="Times New Roman" w:hAnsi="Times New Roman" w:cs="Times New Roman"/>
          <w:szCs w:val="24"/>
        </w:rPr>
      </w:pPr>
      <w:r w:rsidRPr="00721F09">
        <w:rPr>
          <w:rFonts w:ascii="Times New Roman" w:eastAsia="Times New Roman" w:hAnsi="Times New Roman" w:cs="Times New Roman"/>
          <w:szCs w:val="24"/>
        </w:rPr>
        <w:t>Návrh na zrušení dětských domovů pro děti do 3 let věku bude mít bezprostřední dopad na specifickou skupinu obyvatel, jimiž jsou ohrožené děti umístěné v péči těchto zařízení, včetně dětí se zdravotním znevýhodněním či dětí náležejících k etnickým a národnostním menšinám.</w:t>
      </w:r>
      <w:r w:rsidR="00506342" w:rsidRPr="00721F09">
        <w:rPr>
          <w:rFonts w:ascii="Times New Roman" w:eastAsia="Times New Roman" w:hAnsi="Times New Roman" w:cs="Times New Roman"/>
          <w:szCs w:val="24"/>
        </w:rPr>
        <w:t xml:space="preserve"> </w:t>
      </w:r>
      <w:r w:rsidRPr="00721F09">
        <w:rPr>
          <w:rFonts w:ascii="Times New Roman" w:hAnsi="Times New Roman" w:cs="Times New Roman"/>
          <w:szCs w:val="24"/>
        </w:rPr>
        <w:t xml:space="preserve">Je notoricky známé, že děti v ústavních zařízeních nemají kvůli střídání personálu příležitost vypěstovat si pevnou vazbu ke stále pečující osobě, jakou mají ve vlastní nebo náhradní rodině. Řada výzkumů, počínaje výzkumy a pracemi profesorů Matějčka, </w:t>
      </w:r>
      <w:proofErr w:type="spellStart"/>
      <w:r w:rsidRPr="00721F09">
        <w:rPr>
          <w:rFonts w:ascii="Times New Roman" w:hAnsi="Times New Roman" w:cs="Times New Roman"/>
          <w:szCs w:val="24"/>
        </w:rPr>
        <w:t>Langmeiera</w:t>
      </w:r>
      <w:proofErr w:type="spellEnd"/>
      <w:r w:rsidRPr="00721F09">
        <w:rPr>
          <w:rFonts w:ascii="Times New Roman" w:hAnsi="Times New Roman" w:cs="Times New Roman"/>
          <w:szCs w:val="24"/>
        </w:rPr>
        <w:t xml:space="preserve"> a Kocha o psychické deprivaci v dětství z 60. let minulého století, jakož i zkušenosti pěstounů a osvojitelů dokládají, že děti, které v ústavech začaly život nebo v nich strávily podstatnou část raného dětství, mají oproti svým vrstevníkům například opožděný vývoj řeči, psychomotoriky, ale i dalších dovedností. V pokročilejším věku pak mají také obtíže navazovat smysluplné vztahy, jsou nejisté, nevěří si a nemají vybudovanou základní důvěru v bezpečí okolního světa. Pro zdravý a úspěšný vývoj malých dětí zbavených vlastního rodinného prostředí je tak bezpodmínečně nutné, aby v zařízeních kolektivní péče nepobývaly buďto vůbec, anebo jen po velmi krátkou, nezbytnou dobu v rámci poskytování neodkladné krizové pomoci (i tam se však musí jednat o rodinná zařízení komunitního charakteru).</w:t>
      </w:r>
    </w:p>
    <w:p w14:paraId="2D07FFA0" w14:textId="26E6632F" w:rsidR="00202405" w:rsidRDefault="00202405" w:rsidP="00721F09">
      <w:pPr>
        <w:spacing w:after="0" w:line="240" w:lineRule="auto"/>
        <w:ind w:left="360"/>
        <w:rPr>
          <w:rFonts w:ascii="Times New Roman" w:hAnsi="Times New Roman" w:cs="Times New Roman"/>
          <w:szCs w:val="24"/>
        </w:rPr>
      </w:pPr>
    </w:p>
    <w:p w14:paraId="6F77D58B" w14:textId="48DD95CE" w:rsidR="00202405" w:rsidRDefault="00202405" w:rsidP="00721F09">
      <w:pPr>
        <w:spacing w:after="0" w:line="240" w:lineRule="auto"/>
        <w:ind w:left="360"/>
        <w:rPr>
          <w:rFonts w:ascii="Times New Roman" w:hAnsi="Times New Roman" w:cs="Times New Roman"/>
          <w:szCs w:val="24"/>
        </w:rPr>
      </w:pPr>
    </w:p>
    <w:p w14:paraId="77C8E643" w14:textId="46DA05DC" w:rsidR="00202405" w:rsidRDefault="00202405" w:rsidP="00721F09">
      <w:pPr>
        <w:spacing w:after="0" w:line="240" w:lineRule="auto"/>
        <w:ind w:left="360"/>
        <w:rPr>
          <w:rFonts w:ascii="Times New Roman" w:hAnsi="Times New Roman" w:cs="Times New Roman"/>
          <w:szCs w:val="24"/>
        </w:rPr>
      </w:pPr>
    </w:p>
    <w:p w14:paraId="351FA995" w14:textId="0DCD43DD" w:rsidR="00202405" w:rsidRDefault="00202405" w:rsidP="00721F09">
      <w:pPr>
        <w:spacing w:after="0" w:line="240" w:lineRule="auto"/>
        <w:ind w:left="360"/>
        <w:rPr>
          <w:rFonts w:ascii="Times New Roman" w:hAnsi="Times New Roman" w:cs="Times New Roman"/>
          <w:szCs w:val="24"/>
        </w:rPr>
      </w:pPr>
    </w:p>
    <w:p w14:paraId="16B1337A" w14:textId="43D52C68" w:rsidR="00202405" w:rsidRDefault="00202405" w:rsidP="00721F09">
      <w:pPr>
        <w:spacing w:after="0" w:line="240" w:lineRule="auto"/>
        <w:ind w:left="360"/>
        <w:rPr>
          <w:rFonts w:ascii="Times New Roman" w:hAnsi="Times New Roman" w:cs="Times New Roman"/>
          <w:szCs w:val="24"/>
        </w:rPr>
      </w:pPr>
    </w:p>
    <w:p w14:paraId="641558A9" w14:textId="6C4E4A67" w:rsidR="00202405" w:rsidRDefault="00202405" w:rsidP="00721F09">
      <w:pPr>
        <w:spacing w:after="0" w:line="240" w:lineRule="auto"/>
        <w:ind w:left="360"/>
        <w:rPr>
          <w:rFonts w:ascii="Times New Roman" w:hAnsi="Times New Roman" w:cs="Times New Roman"/>
          <w:szCs w:val="24"/>
        </w:rPr>
      </w:pPr>
    </w:p>
    <w:p w14:paraId="12894C27" w14:textId="207700B0" w:rsidR="00202405" w:rsidRDefault="00202405" w:rsidP="00721F09">
      <w:pPr>
        <w:spacing w:after="0" w:line="240" w:lineRule="auto"/>
        <w:ind w:left="360"/>
        <w:rPr>
          <w:rFonts w:ascii="Times New Roman" w:hAnsi="Times New Roman" w:cs="Times New Roman"/>
          <w:szCs w:val="24"/>
        </w:rPr>
      </w:pPr>
    </w:p>
    <w:p w14:paraId="106220FA" w14:textId="14952160" w:rsidR="00202405" w:rsidRDefault="00202405" w:rsidP="00721F09">
      <w:pPr>
        <w:spacing w:after="0" w:line="240" w:lineRule="auto"/>
        <w:ind w:left="360"/>
        <w:rPr>
          <w:rFonts w:ascii="Times New Roman" w:hAnsi="Times New Roman" w:cs="Times New Roman"/>
          <w:szCs w:val="24"/>
        </w:rPr>
      </w:pPr>
    </w:p>
    <w:p w14:paraId="382E1407" w14:textId="370EBE2F" w:rsidR="00202405" w:rsidRDefault="00202405" w:rsidP="00721F09">
      <w:pPr>
        <w:spacing w:after="0" w:line="240" w:lineRule="auto"/>
        <w:ind w:left="360"/>
        <w:rPr>
          <w:rFonts w:ascii="Times New Roman" w:hAnsi="Times New Roman" w:cs="Times New Roman"/>
          <w:szCs w:val="24"/>
        </w:rPr>
      </w:pPr>
    </w:p>
    <w:p w14:paraId="4BA2E37F" w14:textId="683D9E18" w:rsidR="00202405" w:rsidRDefault="00202405" w:rsidP="00721F09">
      <w:pPr>
        <w:spacing w:after="0" w:line="240" w:lineRule="auto"/>
        <w:ind w:left="360"/>
        <w:rPr>
          <w:rFonts w:ascii="Times New Roman" w:hAnsi="Times New Roman" w:cs="Times New Roman"/>
          <w:szCs w:val="24"/>
        </w:rPr>
      </w:pPr>
    </w:p>
    <w:p w14:paraId="1EE6F435" w14:textId="3CBBC937" w:rsidR="00202405" w:rsidRDefault="00202405" w:rsidP="00721F09">
      <w:pPr>
        <w:spacing w:after="0" w:line="240" w:lineRule="auto"/>
        <w:ind w:left="360"/>
        <w:rPr>
          <w:rFonts w:ascii="Times New Roman" w:hAnsi="Times New Roman" w:cs="Times New Roman"/>
          <w:szCs w:val="24"/>
        </w:rPr>
      </w:pPr>
    </w:p>
    <w:p w14:paraId="0B23139B" w14:textId="7FCC52C2" w:rsidR="00202405" w:rsidRDefault="00202405" w:rsidP="00721F09">
      <w:pPr>
        <w:spacing w:after="0" w:line="240" w:lineRule="auto"/>
        <w:ind w:left="360"/>
        <w:rPr>
          <w:rFonts w:ascii="Times New Roman" w:hAnsi="Times New Roman" w:cs="Times New Roman"/>
          <w:szCs w:val="24"/>
        </w:rPr>
      </w:pPr>
    </w:p>
    <w:p w14:paraId="5C8FD9C1" w14:textId="142E4318" w:rsidR="00202405" w:rsidRDefault="00202405" w:rsidP="00721F09">
      <w:pPr>
        <w:spacing w:after="0" w:line="240" w:lineRule="auto"/>
        <w:ind w:left="360"/>
        <w:rPr>
          <w:rFonts w:ascii="Times New Roman" w:hAnsi="Times New Roman" w:cs="Times New Roman"/>
          <w:szCs w:val="24"/>
        </w:rPr>
      </w:pPr>
    </w:p>
    <w:p w14:paraId="4DD0AB70" w14:textId="77777777" w:rsidR="00202405" w:rsidRPr="00721F09" w:rsidRDefault="00202405" w:rsidP="00721F09">
      <w:pPr>
        <w:spacing w:after="0" w:line="240" w:lineRule="auto"/>
        <w:ind w:left="360"/>
        <w:rPr>
          <w:rFonts w:ascii="Times New Roman" w:hAnsi="Times New Roman" w:cs="Times New Roman"/>
          <w:szCs w:val="24"/>
        </w:rPr>
      </w:pPr>
    </w:p>
    <w:p w14:paraId="27A16800" w14:textId="2FBFD083" w:rsidR="00CA756A" w:rsidRPr="00202405" w:rsidRDefault="00CA756A" w:rsidP="00721F09">
      <w:pPr>
        <w:pStyle w:val="Nadpis1"/>
        <w:numPr>
          <w:ilvl w:val="0"/>
          <w:numId w:val="29"/>
        </w:numPr>
        <w:spacing w:line="240" w:lineRule="auto"/>
        <w:rPr>
          <w:rFonts w:ascii="Times New Roman" w:hAnsi="Times New Roman" w:cs="Times New Roman"/>
          <w:color w:val="auto"/>
        </w:rPr>
      </w:pPr>
      <w:bookmarkStart w:id="9" w:name="_Toc458072029"/>
      <w:r w:rsidRPr="00202405">
        <w:rPr>
          <w:rFonts w:ascii="Times New Roman" w:hAnsi="Times New Roman" w:cs="Times New Roman"/>
          <w:color w:val="auto"/>
        </w:rPr>
        <w:lastRenderedPageBreak/>
        <w:t>Vyhodnocení nákladů a přínosů variant</w:t>
      </w:r>
      <w:bookmarkEnd w:id="9"/>
    </w:p>
    <w:p w14:paraId="761F964C" w14:textId="47AA9E9A" w:rsidR="00CA756A" w:rsidRDefault="00CA756A" w:rsidP="00721F09">
      <w:pPr>
        <w:autoSpaceDE w:val="0"/>
        <w:autoSpaceDN w:val="0"/>
        <w:spacing w:line="240" w:lineRule="auto"/>
        <w:rPr>
          <w:rFonts w:ascii="Times New Roman" w:hAnsi="Times New Roman" w:cs="Times New Roman"/>
          <w:szCs w:val="24"/>
        </w:rPr>
      </w:pPr>
      <w:r w:rsidRPr="00721F09">
        <w:rPr>
          <w:rFonts w:ascii="Times New Roman" w:hAnsi="Times New Roman" w:cs="Times New Roman"/>
          <w:szCs w:val="24"/>
        </w:rPr>
        <w:t xml:space="preserve">K vyhodnocení variant docházelo na základě několika kritérií, kdy nejvyšší počet plusových hodnot značí nejvýhodnější variantu. </w:t>
      </w:r>
    </w:p>
    <w:p w14:paraId="72ABB94B" w14:textId="77777777" w:rsidR="00B4079E" w:rsidRPr="00721F09" w:rsidRDefault="00B4079E" w:rsidP="00721F09">
      <w:pPr>
        <w:autoSpaceDE w:val="0"/>
        <w:autoSpaceDN w:val="0"/>
        <w:spacing w:line="240" w:lineRule="auto"/>
        <w:rPr>
          <w:rFonts w:ascii="Times New Roman" w:hAnsi="Times New Roman" w:cs="Times New Roman"/>
          <w:szCs w:val="24"/>
        </w:rPr>
      </w:pPr>
    </w:p>
    <w:p w14:paraId="0B33A686" w14:textId="3171FC8D" w:rsidR="00CA756A" w:rsidRPr="00721F09" w:rsidRDefault="00CA756A" w:rsidP="00721F09">
      <w:pPr>
        <w:pStyle w:val="Nadpis2"/>
        <w:numPr>
          <w:ilvl w:val="1"/>
          <w:numId w:val="50"/>
        </w:numPr>
        <w:spacing w:line="240" w:lineRule="auto"/>
        <w:rPr>
          <w:rFonts w:ascii="Times New Roman" w:hAnsi="Times New Roman" w:cs="Times New Roman"/>
          <w:color w:val="auto"/>
          <w:sz w:val="24"/>
          <w:szCs w:val="24"/>
        </w:rPr>
      </w:pPr>
      <w:r w:rsidRPr="00721F09">
        <w:rPr>
          <w:rFonts w:ascii="Times New Roman" w:hAnsi="Times New Roman" w:cs="Times New Roman"/>
          <w:color w:val="auto"/>
          <w:sz w:val="24"/>
          <w:szCs w:val="24"/>
        </w:rPr>
        <w:t>Zprostředkování osvojení a pěstounské péče</w:t>
      </w:r>
    </w:p>
    <w:tbl>
      <w:tblPr>
        <w:tblW w:w="9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6"/>
        <w:gridCol w:w="984"/>
        <w:gridCol w:w="15"/>
        <w:gridCol w:w="1740"/>
        <w:gridCol w:w="1674"/>
        <w:gridCol w:w="1824"/>
        <w:gridCol w:w="1816"/>
      </w:tblGrid>
      <w:tr w:rsidR="000B3CAC" w:rsidRPr="000B3CAC" w14:paraId="679EA841" w14:textId="77777777" w:rsidTr="00815934">
        <w:trPr>
          <w:trHeight w:val="540"/>
        </w:trPr>
        <w:tc>
          <w:tcPr>
            <w:tcW w:w="9049" w:type="dxa"/>
            <w:gridSpan w:val="7"/>
            <w:vAlign w:val="center"/>
          </w:tcPr>
          <w:p w14:paraId="5FE4CD23" w14:textId="77777777" w:rsidR="00CC258C" w:rsidRPr="00202405" w:rsidRDefault="00CC258C" w:rsidP="00721F09">
            <w:pPr>
              <w:spacing w:line="240" w:lineRule="auto"/>
              <w:rPr>
                <w:rFonts w:ascii="Times New Roman" w:hAnsi="Times New Roman" w:cs="Times New Roman"/>
                <w:b/>
                <w:sz w:val="20"/>
                <w:szCs w:val="20"/>
              </w:rPr>
            </w:pPr>
            <w:r w:rsidRPr="00202405">
              <w:rPr>
                <w:rFonts w:ascii="Times New Roman" w:hAnsi="Times New Roman" w:cs="Times New Roman"/>
                <w:b/>
                <w:sz w:val="20"/>
                <w:szCs w:val="20"/>
              </w:rPr>
              <w:t>Zprostředkování osvojení a pěstounské péče</w:t>
            </w:r>
          </w:p>
        </w:tc>
      </w:tr>
      <w:tr w:rsidR="000B3CAC" w:rsidRPr="000B3CAC" w14:paraId="256A9BC2" w14:textId="77777777" w:rsidTr="00815934">
        <w:trPr>
          <w:trHeight w:val="270"/>
        </w:trPr>
        <w:tc>
          <w:tcPr>
            <w:tcW w:w="2016" w:type="dxa"/>
            <w:gridSpan w:val="2"/>
          </w:tcPr>
          <w:p w14:paraId="4CA9BF12" w14:textId="77777777" w:rsidR="00CC258C" w:rsidRPr="00202405" w:rsidRDefault="00CC258C" w:rsidP="00721F09">
            <w:pPr>
              <w:spacing w:line="240" w:lineRule="auto"/>
              <w:rPr>
                <w:rFonts w:ascii="Times New Roman" w:hAnsi="Times New Roman" w:cs="Times New Roman"/>
                <w:sz w:val="20"/>
                <w:szCs w:val="20"/>
              </w:rPr>
            </w:pPr>
          </w:p>
        </w:tc>
        <w:tc>
          <w:tcPr>
            <w:tcW w:w="1789" w:type="dxa"/>
            <w:gridSpan w:val="2"/>
          </w:tcPr>
          <w:p w14:paraId="2714003D"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Varianta 0</w:t>
            </w:r>
          </w:p>
        </w:tc>
        <w:tc>
          <w:tcPr>
            <w:tcW w:w="1701" w:type="dxa"/>
          </w:tcPr>
          <w:p w14:paraId="4559F0D0"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Varianta 1</w:t>
            </w:r>
          </w:p>
        </w:tc>
        <w:tc>
          <w:tcPr>
            <w:tcW w:w="1701" w:type="dxa"/>
          </w:tcPr>
          <w:p w14:paraId="26782E6F"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Varianta 2</w:t>
            </w:r>
          </w:p>
        </w:tc>
        <w:tc>
          <w:tcPr>
            <w:tcW w:w="1842" w:type="dxa"/>
          </w:tcPr>
          <w:p w14:paraId="6B9A2E1D" w14:textId="77777777" w:rsidR="00CC258C" w:rsidRPr="000B3CAC" w:rsidRDefault="00CC258C" w:rsidP="00721F09">
            <w:pPr>
              <w:spacing w:line="240" w:lineRule="auto"/>
              <w:rPr>
                <w:rFonts w:ascii="Times New Roman" w:hAnsi="Times New Roman" w:cs="Times New Roman"/>
                <w:szCs w:val="24"/>
              </w:rPr>
            </w:pPr>
            <w:r w:rsidRPr="000B3CAC">
              <w:rPr>
                <w:rFonts w:ascii="Times New Roman" w:hAnsi="Times New Roman" w:cs="Times New Roman"/>
                <w:szCs w:val="24"/>
              </w:rPr>
              <w:t>Varianta 3</w:t>
            </w:r>
          </w:p>
          <w:p w14:paraId="14E80DEB" w14:textId="77777777" w:rsidR="00CC258C" w:rsidRPr="000B3CAC" w:rsidRDefault="00CC258C" w:rsidP="00721F09">
            <w:pPr>
              <w:spacing w:line="240" w:lineRule="auto"/>
              <w:rPr>
                <w:rFonts w:ascii="Times New Roman" w:hAnsi="Times New Roman" w:cs="Times New Roman"/>
                <w:szCs w:val="24"/>
              </w:rPr>
            </w:pPr>
          </w:p>
        </w:tc>
      </w:tr>
      <w:tr w:rsidR="000B3CAC" w:rsidRPr="000B3CAC" w14:paraId="5722A183" w14:textId="77777777" w:rsidTr="00815934">
        <w:trPr>
          <w:trHeight w:val="420"/>
        </w:trPr>
        <w:tc>
          <w:tcPr>
            <w:tcW w:w="1015" w:type="dxa"/>
            <w:vMerge w:val="restart"/>
          </w:tcPr>
          <w:p w14:paraId="05E61B7A"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Dopad na státní rozpočet</w:t>
            </w:r>
          </w:p>
        </w:tc>
        <w:tc>
          <w:tcPr>
            <w:tcW w:w="1016" w:type="dxa"/>
            <w:gridSpan w:val="2"/>
          </w:tcPr>
          <w:p w14:paraId="67B8BB0F"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Přímé náklady</w:t>
            </w:r>
          </w:p>
        </w:tc>
        <w:tc>
          <w:tcPr>
            <w:tcW w:w="1774" w:type="dxa"/>
          </w:tcPr>
          <w:p w14:paraId="34ED20F1"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0</w:t>
            </w:r>
          </w:p>
        </w:tc>
        <w:tc>
          <w:tcPr>
            <w:tcW w:w="1701" w:type="dxa"/>
          </w:tcPr>
          <w:p w14:paraId="08158603"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0</w:t>
            </w:r>
          </w:p>
        </w:tc>
        <w:tc>
          <w:tcPr>
            <w:tcW w:w="1701" w:type="dxa"/>
          </w:tcPr>
          <w:p w14:paraId="3CC2C701"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842" w:type="dxa"/>
          </w:tcPr>
          <w:p w14:paraId="175947C2" w14:textId="77777777" w:rsidR="00CC258C" w:rsidRPr="000B3CAC" w:rsidRDefault="00CC258C" w:rsidP="00721F09">
            <w:pPr>
              <w:spacing w:line="240" w:lineRule="auto"/>
              <w:rPr>
                <w:rFonts w:ascii="Times New Roman" w:hAnsi="Times New Roman" w:cs="Times New Roman"/>
                <w:szCs w:val="24"/>
              </w:rPr>
            </w:pPr>
            <w:r w:rsidRPr="000B3CAC">
              <w:rPr>
                <w:rFonts w:ascii="Times New Roman" w:hAnsi="Times New Roman" w:cs="Times New Roman"/>
                <w:szCs w:val="24"/>
              </w:rPr>
              <w:t>--</w:t>
            </w:r>
          </w:p>
        </w:tc>
      </w:tr>
      <w:tr w:rsidR="000B3CAC" w:rsidRPr="000B3CAC" w14:paraId="0509A56E" w14:textId="77777777" w:rsidTr="00815934">
        <w:trPr>
          <w:trHeight w:val="360"/>
        </w:trPr>
        <w:tc>
          <w:tcPr>
            <w:tcW w:w="1015" w:type="dxa"/>
            <w:vMerge/>
          </w:tcPr>
          <w:p w14:paraId="669AF5BB" w14:textId="77777777" w:rsidR="00CC258C" w:rsidRPr="00202405" w:rsidRDefault="00CC258C" w:rsidP="00721F09">
            <w:pPr>
              <w:spacing w:line="240" w:lineRule="auto"/>
              <w:rPr>
                <w:rFonts w:ascii="Times New Roman" w:hAnsi="Times New Roman" w:cs="Times New Roman"/>
                <w:sz w:val="20"/>
                <w:szCs w:val="20"/>
              </w:rPr>
            </w:pPr>
          </w:p>
        </w:tc>
        <w:tc>
          <w:tcPr>
            <w:tcW w:w="1016" w:type="dxa"/>
            <w:gridSpan w:val="2"/>
          </w:tcPr>
          <w:p w14:paraId="61D1EA49"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Nepřímé náklady</w:t>
            </w:r>
          </w:p>
        </w:tc>
        <w:tc>
          <w:tcPr>
            <w:tcW w:w="1774" w:type="dxa"/>
          </w:tcPr>
          <w:p w14:paraId="4D15ED2D"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5D38BE73"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0</w:t>
            </w:r>
          </w:p>
        </w:tc>
        <w:tc>
          <w:tcPr>
            <w:tcW w:w="1701" w:type="dxa"/>
          </w:tcPr>
          <w:p w14:paraId="64EF1937"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842" w:type="dxa"/>
          </w:tcPr>
          <w:p w14:paraId="43A75235" w14:textId="77777777" w:rsidR="00CC258C" w:rsidRPr="000B3CAC" w:rsidRDefault="00CC258C" w:rsidP="00721F09">
            <w:pPr>
              <w:spacing w:line="240" w:lineRule="auto"/>
              <w:rPr>
                <w:rFonts w:ascii="Times New Roman" w:hAnsi="Times New Roman" w:cs="Times New Roman"/>
                <w:szCs w:val="24"/>
              </w:rPr>
            </w:pPr>
            <w:r w:rsidRPr="000B3CAC">
              <w:rPr>
                <w:rFonts w:ascii="Times New Roman" w:hAnsi="Times New Roman" w:cs="Times New Roman"/>
                <w:szCs w:val="24"/>
              </w:rPr>
              <w:t>+++</w:t>
            </w:r>
          </w:p>
        </w:tc>
      </w:tr>
      <w:tr w:rsidR="000B3CAC" w:rsidRPr="000B3CAC" w14:paraId="5809B943" w14:textId="77777777" w:rsidTr="00815934">
        <w:trPr>
          <w:trHeight w:val="780"/>
        </w:trPr>
        <w:tc>
          <w:tcPr>
            <w:tcW w:w="2031" w:type="dxa"/>
            <w:gridSpan w:val="3"/>
          </w:tcPr>
          <w:p w14:paraId="5E1C2F32"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Administrativní náročnost</w:t>
            </w:r>
          </w:p>
        </w:tc>
        <w:tc>
          <w:tcPr>
            <w:tcW w:w="1774" w:type="dxa"/>
          </w:tcPr>
          <w:p w14:paraId="7A4B80E1"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0</w:t>
            </w:r>
          </w:p>
        </w:tc>
        <w:tc>
          <w:tcPr>
            <w:tcW w:w="1701" w:type="dxa"/>
          </w:tcPr>
          <w:p w14:paraId="3D9C3146"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0</w:t>
            </w:r>
          </w:p>
        </w:tc>
        <w:tc>
          <w:tcPr>
            <w:tcW w:w="1701" w:type="dxa"/>
          </w:tcPr>
          <w:p w14:paraId="2C1B15BC"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842" w:type="dxa"/>
          </w:tcPr>
          <w:p w14:paraId="261D95D4" w14:textId="77777777" w:rsidR="00CC258C" w:rsidRPr="000B3CAC" w:rsidRDefault="00CC258C" w:rsidP="00721F09">
            <w:pPr>
              <w:spacing w:line="240" w:lineRule="auto"/>
              <w:rPr>
                <w:rFonts w:ascii="Times New Roman" w:hAnsi="Times New Roman" w:cs="Times New Roman"/>
                <w:szCs w:val="24"/>
              </w:rPr>
            </w:pPr>
            <w:r w:rsidRPr="000B3CAC">
              <w:rPr>
                <w:rFonts w:ascii="Times New Roman" w:hAnsi="Times New Roman" w:cs="Times New Roman"/>
                <w:szCs w:val="24"/>
              </w:rPr>
              <w:t>+</w:t>
            </w:r>
          </w:p>
        </w:tc>
      </w:tr>
      <w:tr w:rsidR="000B3CAC" w:rsidRPr="000B3CAC" w14:paraId="125086EA" w14:textId="77777777" w:rsidTr="00815934">
        <w:trPr>
          <w:trHeight w:val="735"/>
        </w:trPr>
        <w:tc>
          <w:tcPr>
            <w:tcW w:w="2031" w:type="dxa"/>
            <w:gridSpan w:val="3"/>
          </w:tcPr>
          <w:p w14:paraId="0815119D"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Stabilita systému</w:t>
            </w:r>
          </w:p>
        </w:tc>
        <w:tc>
          <w:tcPr>
            <w:tcW w:w="1774" w:type="dxa"/>
          </w:tcPr>
          <w:p w14:paraId="2B517872"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6F868108"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0</w:t>
            </w:r>
          </w:p>
        </w:tc>
        <w:tc>
          <w:tcPr>
            <w:tcW w:w="1701" w:type="dxa"/>
          </w:tcPr>
          <w:p w14:paraId="16110506"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842" w:type="dxa"/>
          </w:tcPr>
          <w:p w14:paraId="25FA6710" w14:textId="77777777" w:rsidR="00CC258C" w:rsidRPr="000B3CAC" w:rsidRDefault="00CC258C" w:rsidP="00721F09">
            <w:pPr>
              <w:spacing w:line="240" w:lineRule="auto"/>
              <w:rPr>
                <w:rFonts w:ascii="Times New Roman" w:hAnsi="Times New Roman" w:cs="Times New Roman"/>
                <w:szCs w:val="24"/>
              </w:rPr>
            </w:pPr>
            <w:r w:rsidRPr="000B3CAC">
              <w:rPr>
                <w:rFonts w:ascii="Times New Roman" w:hAnsi="Times New Roman" w:cs="Times New Roman"/>
                <w:szCs w:val="24"/>
              </w:rPr>
              <w:t>+++</w:t>
            </w:r>
          </w:p>
        </w:tc>
      </w:tr>
      <w:tr w:rsidR="000B3CAC" w:rsidRPr="000B3CAC" w14:paraId="677458F3" w14:textId="77777777" w:rsidTr="00815934">
        <w:trPr>
          <w:trHeight w:val="630"/>
        </w:trPr>
        <w:tc>
          <w:tcPr>
            <w:tcW w:w="2031" w:type="dxa"/>
            <w:gridSpan w:val="3"/>
          </w:tcPr>
          <w:p w14:paraId="36547807"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Efektivita a adresnost využívání alokovaných zdrojů</w:t>
            </w:r>
          </w:p>
        </w:tc>
        <w:tc>
          <w:tcPr>
            <w:tcW w:w="1774" w:type="dxa"/>
          </w:tcPr>
          <w:p w14:paraId="618D8726"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0D869825"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0</w:t>
            </w:r>
          </w:p>
        </w:tc>
        <w:tc>
          <w:tcPr>
            <w:tcW w:w="1701" w:type="dxa"/>
          </w:tcPr>
          <w:p w14:paraId="7F878706"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842" w:type="dxa"/>
          </w:tcPr>
          <w:p w14:paraId="0D53EB3E" w14:textId="77777777" w:rsidR="00CC258C" w:rsidRPr="000B3CAC" w:rsidRDefault="00CC258C" w:rsidP="00721F09">
            <w:pPr>
              <w:spacing w:line="240" w:lineRule="auto"/>
              <w:rPr>
                <w:rFonts w:ascii="Times New Roman" w:hAnsi="Times New Roman" w:cs="Times New Roman"/>
                <w:szCs w:val="24"/>
              </w:rPr>
            </w:pPr>
            <w:r w:rsidRPr="000B3CAC">
              <w:rPr>
                <w:rFonts w:ascii="Times New Roman" w:hAnsi="Times New Roman" w:cs="Times New Roman"/>
                <w:szCs w:val="24"/>
              </w:rPr>
              <w:t>+++</w:t>
            </w:r>
          </w:p>
        </w:tc>
      </w:tr>
      <w:tr w:rsidR="000B3CAC" w:rsidRPr="000B3CAC" w14:paraId="2FABE51C" w14:textId="77777777" w:rsidTr="00815934">
        <w:trPr>
          <w:trHeight w:val="369"/>
        </w:trPr>
        <w:tc>
          <w:tcPr>
            <w:tcW w:w="2031" w:type="dxa"/>
            <w:gridSpan w:val="3"/>
          </w:tcPr>
          <w:p w14:paraId="758561A7"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Změna procesu zprostředkování</w:t>
            </w:r>
          </w:p>
        </w:tc>
        <w:tc>
          <w:tcPr>
            <w:tcW w:w="1774" w:type="dxa"/>
          </w:tcPr>
          <w:p w14:paraId="19003BC8"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390221BA"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21D4ADA5"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842" w:type="dxa"/>
          </w:tcPr>
          <w:p w14:paraId="77165AF2" w14:textId="77777777" w:rsidR="00CC258C" w:rsidRPr="000B3CAC" w:rsidRDefault="00CC258C" w:rsidP="00721F09">
            <w:pPr>
              <w:spacing w:line="240" w:lineRule="auto"/>
              <w:rPr>
                <w:rFonts w:ascii="Times New Roman" w:hAnsi="Times New Roman" w:cs="Times New Roman"/>
                <w:szCs w:val="24"/>
              </w:rPr>
            </w:pPr>
            <w:r w:rsidRPr="000B3CAC">
              <w:rPr>
                <w:rFonts w:ascii="Times New Roman" w:hAnsi="Times New Roman" w:cs="Times New Roman"/>
                <w:szCs w:val="24"/>
              </w:rPr>
              <w:t>+++</w:t>
            </w:r>
          </w:p>
        </w:tc>
      </w:tr>
      <w:tr w:rsidR="000B3CAC" w:rsidRPr="000B3CAC" w14:paraId="221B2A45" w14:textId="77777777" w:rsidTr="00815934">
        <w:trPr>
          <w:trHeight w:val="2266"/>
        </w:trPr>
        <w:tc>
          <w:tcPr>
            <w:tcW w:w="2031" w:type="dxa"/>
            <w:gridSpan w:val="3"/>
          </w:tcPr>
          <w:p w14:paraId="70812BED" w14:textId="77777777" w:rsidR="00CC258C" w:rsidRPr="00202405" w:rsidRDefault="00CC258C" w:rsidP="00721F09">
            <w:pPr>
              <w:spacing w:line="240" w:lineRule="auto"/>
              <w:rPr>
                <w:rFonts w:ascii="Times New Roman" w:hAnsi="Times New Roman" w:cs="Times New Roman"/>
                <w:sz w:val="20"/>
                <w:szCs w:val="20"/>
              </w:rPr>
            </w:pPr>
          </w:p>
          <w:p w14:paraId="267F0B40"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Dopad na veřejné rozpočty</w:t>
            </w:r>
          </w:p>
        </w:tc>
        <w:tc>
          <w:tcPr>
            <w:tcW w:w="1774" w:type="dxa"/>
          </w:tcPr>
          <w:p w14:paraId="72DF5C28"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 xml:space="preserve">Pokud nedojde ke zrychlení a zjednodušení procesu zprostředkování NRP, bude méně pěstounů a více dětí v ústavní péči, což je pro stát dvakrát až třikrát nákladnější </w:t>
            </w:r>
          </w:p>
        </w:tc>
        <w:tc>
          <w:tcPr>
            <w:tcW w:w="1701" w:type="dxa"/>
          </w:tcPr>
          <w:p w14:paraId="7DDF566D"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Pokud nedojde ke zrychlení a zjednodušení procesu zprostředkování NRP, bude méně pěstounů a více dětí v ústavní péči, což je pro stát dvakrát až třikrát nákladnější.</w:t>
            </w:r>
          </w:p>
        </w:tc>
        <w:tc>
          <w:tcPr>
            <w:tcW w:w="1701" w:type="dxa"/>
          </w:tcPr>
          <w:p w14:paraId="7C038303"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Pakliže by tato varianta byla akceptována a realizována ze strany krajských úřadů navýšením zaměstnanců či subjektů realizujících přípravy a psychologické posouzení, došlo by k mírnému  navýšení prvotních nákladů (platy zaměstnanců apod)., konečný efekt by znamenal pokles dětí v ústavní péči</w:t>
            </w:r>
          </w:p>
        </w:tc>
        <w:tc>
          <w:tcPr>
            <w:tcW w:w="1842" w:type="dxa"/>
          </w:tcPr>
          <w:p w14:paraId="2DC60E31" w14:textId="77777777" w:rsidR="00CC258C" w:rsidRPr="000B3CAC" w:rsidRDefault="00CC258C" w:rsidP="00721F09">
            <w:pPr>
              <w:spacing w:line="240" w:lineRule="auto"/>
              <w:rPr>
                <w:rFonts w:ascii="Times New Roman" w:hAnsi="Times New Roman" w:cs="Times New Roman"/>
                <w:szCs w:val="24"/>
              </w:rPr>
            </w:pPr>
            <w:r w:rsidRPr="000B3CAC">
              <w:rPr>
                <w:rFonts w:ascii="Times New Roman" w:hAnsi="Times New Roman" w:cs="Times New Roman"/>
                <w:szCs w:val="24"/>
              </w:rPr>
              <w:t xml:space="preserve">Předpokládaný dopad činí cca 20 mil. Kč (financování příprav a pověřených psychologů), nicméně díky změně bude více pěstounů a méně dětí v ústavní péči, tedy </w:t>
            </w:r>
            <w:proofErr w:type="spellStart"/>
            <w:r w:rsidRPr="000B3CAC">
              <w:rPr>
                <w:rFonts w:ascii="Times New Roman" w:hAnsi="Times New Roman" w:cs="Times New Roman"/>
                <w:szCs w:val="24"/>
              </w:rPr>
              <w:t>déledobý</w:t>
            </w:r>
            <w:proofErr w:type="spellEnd"/>
            <w:r w:rsidRPr="000B3CAC">
              <w:rPr>
                <w:rFonts w:ascii="Times New Roman" w:hAnsi="Times New Roman" w:cs="Times New Roman"/>
                <w:szCs w:val="24"/>
              </w:rPr>
              <w:t xml:space="preserve"> finanční efekt bude pozitivní.</w:t>
            </w:r>
          </w:p>
        </w:tc>
      </w:tr>
    </w:tbl>
    <w:p w14:paraId="7AD53932" w14:textId="77777777" w:rsidR="00CC258C" w:rsidRPr="000B3CAC" w:rsidRDefault="00CC258C" w:rsidP="00721F09">
      <w:pPr>
        <w:pStyle w:val="Nadpis2"/>
        <w:numPr>
          <w:ilvl w:val="0"/>
          <w:numId w:val="0"/>
        </w:numPr>
        <w:spacing w:line="240" w:lineRule="auto"/>
        <w:ind w:left="576" w:hanging="576"/>
        <w:rPr>
          <w:rFonts w:ascii="Times New Roman" w:hAnsi="Times New Roman" w:cs="Times New Roman"/>
          <w:color w:val="auto"/>
          <w:sz w:val="24"/>
          <w:szCs w:val="24"/>
        </w:rPr>
      </w:pPr>
    </w:p>
    <w:p w14:paraId="61003457" w14:textId="77777777" w:rsidR="00CC258C" w:rsidRPr="000B3CAC" w:rsidRDefault="00CC258C" w:rsidP="00721F09">
      <w:pPr>
        <w:pStyle w:val="Nadpis2"/>
        <w:numPr>
          <w:ilvl w:val="0"/>
          <w:numId w:val="0"/>
        </w:numPr>
        <w:spacing w:line="240" w:lineRule="auto"/>
        <w:ind w:left="576" w:hanging="576"/>
        <w:rPr>
          <w:rFonts w:ascii="Times New Roman" w:hAnsi="Times New Roman" w:cs="Times New Roman"/>
          <w:color w:val="auto"/>
          <w:sz w:val="24"/>
          <w:szCs w:val="24"/>
        </w:rPr>
      </w:pPr>
    </w:p>
    <w:p w14:paraId="7662215E" w14:textId="77777777" w:rsidR="00CA756A" w:rsidRPr="000B3CAC" w:rsidRDefault="00CA756A" w:rsidP="00721F09">
      <w:pPr>
        <w:spacing w:line="240" w:lineRule="auto"/>
        <w:rPr>
          <w:rFonts w:ascii="Times New Roman" w:hAnsi="Times New Roman" w:cs="Times New Roman"/>
          <w:szCs w:val="24"/>
        </w:rPr>
      </w:pPr>
    </w:p>
    <w:p w14:paraId="2DA70364" w14:textId="77777777" w:rsidR="00CA756A" w:rsidRPr="000B3CAC" w:rsidRDefault="00CA756A" w:rsidP="00721F09">
      <w:pPr>
        <w:spacing w:after="200" w:line="240" w:lineRule="auto"/>
        <w:rPr>
          <w:rFonts w:ascii="Times New Roman" w:hAnsi="Times New Roman" w:cs="Times New Roman"/>
          <w:szCs w:val="24"/>
        </w:rPr>
      </w:pPr>
      <w:r w:rsidRPr="000B3CAC">
        <w:rPr>
          <w:rFonts w:ascii="Times New Roman" w:hAnsi="Times New Roman" w:cs="Times New Roman"/>
          <w:szCs w:val="24"/>
        </w:rPr>
        <w:br w:type="page"/>
      </w:r>
    </w:p>
    <w:p w14:paraId="4D9705D0" w14:textId="3BE95003" w:rsidR="00DE4BF4" w:rsidRPr="000B3CAC" w:rsidRDefault="00DE4BF4" w:rsidP="00721F09">
      <w:pPr>
        <w:pStyle w:val="Nadpis2"/>
        <w:numPr>
          <w:ilvl w:val="1"/>
          <w:numId w:val="50"/>
        </w:numPr>
        <w:spacing w:line="240" w:lineRule="auto"/>
        <w:rPr>
          <w:rFonts w:ascii="Times New Roman" w:hAnsi="Times New Roman" w:cs="Times New Roman"/>
          <w:color w:val="auto"/>
          <w:sz w:val="24"/>
          <w:szCs w:val="24"/>
        </w:rPr>
      </w:pPr>
      <w:r w:rsidRPr="000B3CAC">
        <w:rPr>
          <w:rFonts w:ascii="Times New Roman" w:hAnsi="Times New Roman" w:cs="Times New Roman"/>
          <w:color w:val="auto"/>
          <w:sz w:val="24"/>
          <w:szCs w:val="24"/>
        </w:rPr>
        <w:lastRenderedPageBreak/>
        <w:t>Doprovázení pěstoun</w:t>
      </w:r>
      <w:r w:rsidR="00202405">
        <w:rPr>
          <w:rFonts w:ascii="Times New Roman" w:hAnsi="Times New Roman" w:cs="Times New Roman"/>
          <w:color w:val="auto"/>
          <w:sz w:val="24"/>
          <w:szCs w:val="24"/>
        </w:rPr>
        <w:t>ských rodin, státní příspěvek na výkon pěstounské péče</w:t>
      </w:r>
    </w:p>
    <w:tbl>
      <w:tblPr>
        <w:tblW w:w="9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5"/>
        <w:gridCol w:w="1001"/>
        <w:gridCol w:w="15"/>
        <w:gridCol w:w="1774"/>
        <w:gridCol w:w="1701"/>
        <w:gridCol w:w="1701"/>
        <w:gridCol w:w="1842"/>
      </w:tblGrid>
      <w:tr w:rsidR="000B3CAC" w:rsidRPr="000B3CAC" w14:paraId="4C6B188A" w14:textId="77777777" w:rsidTr="00815934">
        <w:trPr>
          <w:trHeight w:val="540"/>
        </w:trPr>
        <w:tc>
          <w:tcPr>
            <w:tcW w:w="9049" w:type="dxa"/>
            <w:gridSpan w:val="7"/>
            <w:vAlign w:val="center"/>
          </w:tcPr>
          <w:p w14:paraId="001EA7B9" w14:textId="77777777" w:rsidR="00CC258C" w:rsidRPr="00202405" w:rsidRDefault="00CC258C" w:rsidP="00B4079E">
            <w:pPr>
              <w:pStyle w:val="Nadpis2"/>
              <w:numPr>
                <w:ilvl w:val="0"/>
                <w:numId w:val="0"/>
              </w:numPr>
              <w:spacing w:line="240" w:lineRule="auto"/>
              <w:ind w:left="576" w:hanging="576"/>
              <w:jc w:val="center"/>
              <w:rPr>
                <w:rFonts w:ascii="Times New Roman" w:hAnsi="Times New Roman" w:cs="Times New Roman"/>
                <w:color w:val="auto"/>
                <w:sz w:val="20"/>
                <w:szCs w:val="20"/>
              </w:rPr>
            </w:pPr>
            <w:bookmarkStart w:id="10" w:name="_Hlk121695429"/>
            <w:r w:rsidRPr="00202405">
              <w:rPr>
                <w:rFonts w:ascii="Times New Roman" w:hAnsi="Times New Roman" w:cs="Times New Roman"/>
                <w:color w:val="auto"/>
                <w:sz w:val="20"/>
                <w:szCs w:val="20"/>
              </w:rPr>
              <w:t>Doprovázení pěstounů</w:t>
            </w:r>
          </w:p>
          <w:p w14:paraId="33151FA0" w14:textId="77777777" w:rsidR="00CC258C" w:rsidRPr="00202405" w:rsidRDefault="00CC258C" w:rsidP="00721F09">
            <w:pPr>
              <w:pStyle w:val="Nadpis2"/>
              <w:numPr>
                <w:ilvl w:val="0"/>
                <w:numId w:val="0"/>
              </w:numPr>
              <w:spacing w:line="240" w:lineRule="auto"/>
              <w:ind w:left="576" w:hanging="576"/>
              <w:rPr>
                <w:rFonts w:ascii="Times New Roman" w:hAnsi="Times New Roman" w:cs="Times New Roman"/>
                <w:b w:val="0"/>
                <w:color w:val="auto"/>
                <w:sz w:val="20"/>
                <w:szCs w:val="20"/>
              </w:rPr>
            </w:pPr>
          </w:p>
        </w:tc>
      </w:tr>
      <w:tr w:rsidR="000B3CAC" w:rsidRPr="000B3CAC" w14:paraId="2D2895B6" w14:textId="77777777" w:rsidTr="00815934">
        <w:trPr>
          <w:trHeight w:val="270"/>
        </w:trPr>
        <w:tc>
          <w:tcPr>
            <w:tcW w:w="2016" w:type="dxa"/>
            <w:gridSpan w:val="2"/>
          </w:tcPr>
          <w:p w14:paraId="43993F13" w14:textId="77777777" w:rsidR="00CC258C" w:rsidRPr="00202405" w:rsidRDefault="00CC258C" w:rsidP="00721F09">
            <w:pPr>
              <w:spacing w:line="240" w:lineRule="auto"/>
              <w:rPr>
                <w:rFonts w:ascii="Times New Roman" w:hAnsi="Times New Roman" w:cs="Times New Roman"/>
                <w:sz w:val="20"/>
                <w:szCs w:val="20"/>
              </w:rPr>
            </w:pPr>
          </w:p>
        </w:tc>
        <w:tc>
          <w:tcPr>
            <w:tcW w:w="1789" w:type="dxa"/>
            <w:gridSpan w:val="2"/>
          </w:tcPr>
          <w:p w14:paraId="691586AE"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Varianta 0</w:t>
            </w:r>
          </w:p>
        </w:tc>
        <w:tc>
          <w:tcPr>
            <w:tcW w:w="1701" w:type="dxa"/>
          </w:tcPr>
          <w:p w14:paraId="79DCA5B0"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Varianta 1</w:t>
            </w:r>
          </w:p>
        </w:tc>
        <w:tc>
          <w:tcPr>
            <w:tcW w:w="1701" w:type="dxa"/>
          </w:tcPr>
          <w:p w14:paraId="20CD4108"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Varianta 2</w:t>
            </w:r>
          </w:p>
        </w:tc>
        <w:tc>
          <w:tcPr>
            <w:tcW w:w="1842" w:type="dxa"/>
          </w:tcPr>
          <w:p w14:paraId="7D449F8D"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Varianta 3</w:t>
            </w:r>
          </w:p>
          <w:p w14:paraId="4CA9E7A5" w14:textId="77777777" w:rsidR="00CC258C" w:rsidRPr="00202405" w:rsidRDefault="00CC258C" w:rsidP="00721F09">
            <w:pPr>
              <w:spacing w:line="240" w:lineRule="auto"/>
              <w:rPr>
                <w:rFonts w:ascii="Times New Roman" w:hAnsi="Times New Roman" w:cs="Times New Roman"/>
                <w:sz w:val="20"/>
                <w:szCs w:val="20"/>
              </w:rPr>
            </w:pPr>
          </w:p>
        </w:tc>
      </w:tr>
      <w:tr w:rsidR="000B3CAC" w:rsidRPr="000B3CAC" w14:paraId="321EFE48" w14:textId="77777777" w:rsidTr="00815934">
        <w:trPr>
          <w:trHeight w:val="420"/>
        </w:trPr>
        <w:tc>
          <w:tcPr>
            <w:tcW w:w="1015" w:type="dxa"/>
            <w:vMerge w:val="restart"/>
          </w:tcPr>
          <w:p w14:paraId="090428C2"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Dopad na státní rozpočet</w:t>
            </w:r>
          </w:p>
        </w:tc>
        <w:tc>
          <w:tcPr>
            <w:tcW w:w="1016" w:type="dxa"/>
            <w:gridSpan w:val="2"/>
          </w:tcPr>
          <w:p w14:paraId="7F9C5272"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Přímé náklady</w:t>
            </w:r>
          </w:p>
        </w:tc>
        <w:tc>
          <w:tcPr>
            <w:tcW w:w="1774" w:type="dxa"/>
          </w:tcPr>
          <w:p w14:paraId="2B13D38E"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0</w:t>
            </w:r>
          </w:p>
        </w:tc>
        <w:tc>
          <w:tcPr>
            <w:tcW w:w="1701" w:type="dxa"/>
          </w:tcPr>
          <w:p w14:paraId="32A7B6E5"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0</w:t>
            </w:r>
          </w:p>
        </w:tc>
        <w:tc>
          <w:tcPr>
            <w:tcW w:w="1701" w:type="dxa"/>
          </w:tcPr>
          <w:p w14:paraId="67202D88"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842" w:type="dxa"/>
          </w:tcPr>
          <w:p w14:paraId="587F990A"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r>
      <w:tr w:rsidR="000B3CAC" w:rsidRPr="000B3CAC" w14:paraId="7D7C9B1A" w14:textId="77777777" w:rsidTr="00815934">
        <w:trPr>
          <w:trHeight w:val="360"/>
        </w:trPr>
        <w:tc>
          <w:tcPr>
            <w:tcW w:w="1015" w:type="dxa"/>
            <w:vMerge/>
          </w:tcPr>
          <w:p w14:paraId="6A0DEE57" w14:textId="77777777" w:rsidR="00CC258C" w:rsidRPr="00202405" w:rsidRDefault="00CC258C" w:rsidP="00721F09">
            <w:pPr>
              <w:spacing w:line="240" w:lineRule="auto"/>
              <w:rPr>
                <w:rFonts w:ascii="Times New Roman" w:hAnsi="Times New Roman" w:cs="Times New Roman"/>
                <w:sz w:val="20"/>
                <w:szCs w:val="20"/>
              </w:rPr>
            </w:pPr>
          </w:p>
        </w:tc>
        <w:tc>
          <w:tcPr>
            <w:tcW w:w="1016" w:type="dxa"/>
            <w:gridSpan w:val="2"/>
          </w:tcPr>
          <w:p w14:paraId="337D65CF"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Nepřímé náklady</w:t>
            </w:r>
          </w:p>
        </w:tc>
        <w:tc>
          <w:tcPr>
            <w:tcW w:w="1774" w:type="dxa"/>
          </w:tcPr>
          <w:p w14:paraId="6CB786BF"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0</w:t>
            </w:r>
          </w:p>
        </w:tc>
        <w:tc>
          <w:tcPr>
            <w:tcW w:w="1701" w:type="dxa"/>
          </w:tcPr>
          <w:p w14:paraId="57B93157"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76A6BC48"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842" w:type="dxa"/>
          </w:tcPr>
          <w:p w14:paraId="759202A6"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r>
      <w:tr w:rsidR="000B3CAC" w:rsidRPr="000B3CAC" w14:paraId="2FBEDA74" w14:textId="77777777" w:rsidTr="00815934">
        <w:trPr>
          <w:trHeight w:val="780"/>
        </w:trPr>
        <w:tc>
          <w:tcPr>
            <w:tcW w:w="2031" w:type="dxa"/>
            <w:gridSpan w:val="3"/>
          </w:tcPr>
          <w:p w14:paraId="30573DF1"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Administrativní náročnost</w:t>
            </w:r>
          </w:p>
        </w:tc>
        <w:tc>
          <w:tcPr>
            <w:tcW w:w="1774" w:type="dxa"/>
          </w:tcPr>
          <w:p w14:paraId="1DF00604"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0</w:t>
            </w:r>
          </w:p>
        </w:tc>
        <w:tc>
          <w:tcPr>
            <w:tcW w:w="1701" w:type="dxa"/>
          </w:tcPr>
          <w:p w14:paraId="1C239B86"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1D1235E1"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842" w:type="dxa"/>
          </w:tcPr>
          <w:p w14:paraId="5EA9B62E"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r>
      <w:tr w:rsidR="000B3CAC" w:rsidRPr="000B3CAC" w14:paraId="63A51DB0" w14:textId="77777777" w:rsidTr="00815934">
        <w:trPr>
          <w:trHeight w:val="735"/>
        </w:trPr>
        <w:tc>
          <w:tcPr>
            <w:tcW w:w="2031" w:type="dxa"/>
            <w:gridSpan w:val="3"/>
          </w:tcPr>
          <w:p w14:paraId="47CF6284"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Stabilita systému</w:t>
            </w:r>
          </w:p>
        </w:tc>
        <w:tc>
          <w:tcPr>
            <w:tcW w:w="1774" w:type="dxa"/>
          </w:tcPr>
          <w:p w14:paraId="7A033BA4"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6913ECAD"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3C6B8A7B"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842" w:type="dxa"/>
          </w:tcPr>
          <w:p w14:paraId="04AC5E2A"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r>
      <w:tr w:rsidR="000B3CAC" w:rsidRPr="000B3CAC" w14:paraId="48D9D016" w14:textId="77777777" w:rsidTr="00815934">
        <w:trPr>
          <w:trHeight w:val="630"/>
        </w:trPr>
        <w:tc>
          <w:tcPr>
            <w:tcW w:w="2031" w:type="dxa"/>
            <w:gridSpan w:val="3"/>
          </w:tcPr>
          <w:p w14:paraId="5070DE20"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Efektivita a adresnost využívání alokovaných zdrojů</w:t>
            </w:r>
          </w:p>
        </w:tc>
        <w:tc>
          <w:tcPr>
            <w:tcW w:w="1774" w:type="dxa"/>
          </w:tcPr>
          <w:p w14:paraId="15064EC4"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2E086037"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125FDB80"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842" w:type="dxa"/>
          </w:tcPr>
          <w:p w14:paraId="027475DA"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r>
      <w:tr w:rsidR="000B3CAC" w:rsidRPr="000B3CAC" w14:paraId="0537C633" w14:textId="77777777" w:rsidTr="00815934">
        <w:trPr>
          <w:trHeight w:val="369"/>
        </w:trPr>
        <w:tc>
          <w:tcPr>
            <w:tcW w:w="2031" w:type="dxa"/>
            <w:gridSpan w:val="3"/>
          </w:tcPr>
          <w:p w14:paraId="6710B60E"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 xml:space="preserve">Změny v oblasti doprovázení </w:t>
            </w:r>
          </w:p>
        </w:tc>
        <w:tc>
          <w:tcPr>
            <w:tcW w:w="1774" w:type="dxa"/>
          </w:tcPr>
          <w:p w14:paraId="072534AB"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39624815"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0A741DCE"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842" w:type="dxa"/>
          </w:tcPr>
          <w:p w14:paraId="23A828F3"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r>
      <w:tr w:rsidR="000B3CAC" w:rsidRPr="000B3CAC" w14:paraId="6A9374DD" w14:textId="77777777" w:rsidTr="00815934">
        <w:trPr>
          <w:trHeight w:val="2266"/>
        </w:trPr>
        <w:tc>
          <w:tcPr>
            <w:tcW w:w="2031" w:type="dxa"/>
            <w:gridSpan w:val="3"/>
          </w:tcPr>
          <w:p w14:paraId="47BB56C9"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Dopad na veřejné rozpočty</w:t>
            </w:r>
          </w:p>
        </w:tc>
        <w:tc>
          <w:tcPr>
            <w:tcW w:w="1774" w:type="dxa"/>
          </w:tcPr>
          <w:p w14:paraId="78FD4910"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Varianta 0 počítá se stávajícími dopady doprovázení v oblasti veřejných rozpočtů</w:t>
            </w:r>
          </w:p>
        </w:tc>
        <w:tc>
          <w:tcPr>
            <w:tcW w:w="1701" w:type="dxa"/>
          </w:tcPr>
          <w:p w14:paraId="27E8E82B"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Varianta 1 počítá s mírným nárůstem nákladů v doprovázení, závisí však zejména na výši SPVPP a zvolené variantě v této oblasti (viz dále)</w:t>
            </w:r>
          </w:p>
        </w:tc>
        <w:tc>
          <w:tcPr>
            <w:tcW w:w="1701" w:type="dxa"/>
          </w:tcPr>
          <w:p w14:paraId="2D1F8F1E"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Varianta 2 počítá se stávajícími dopady doprovázení v oblasti veřejných rozpočtů, je možná i mírná úspora.</w:t>
            </w:r>
          </w:p>
        </w:tc>
        <w:tc>
          <w:tcPr>
            <w:tcW w:w="1842" w:type="dxa"/>
          </w:tcPr>
          <w:p w14:paraId="2EC22F0B"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Varianta 3 počítá s mírnými úsporami, jelikož ne všechny pěstounské rodiny by měly uzavřenu dohodu o výkonu pěstounské a tím pádem nárok na příspěvek při pěstounské péči (odměnu pěstouna).</w:t>
            </w:r>
          </w:p>
        </w:tc>
      </w:tr>
      <w:bookmarkEnd w:id="10"/>
    </w:tbl>
    <w:p w14:paraId="214D348C" w14:textId="77777777" w:rsidR="00B4079E" w:rsidRPr="000B3CAC" w:rsidRDefault="00B4079E" w:rsidP="00721F09">
      <w:pPr>
        <w:widowControl w:val="0"/>
        <w:autoSpaceDE w:val="0"/>
        <w:autoSpaceDN w:val="0"/>
        <w:adjustRightInd w:val="0"/>
        <w:spacing w:line="240" w:lineRule="auto"/>
        <w:rPr>
          <w:rFonts w:ascii="Times New Roman" w:hAnsi="Times New Roman" w:cs="Times New Roman"/>
          <w:szCs w:val="24"/>
        </w:rPr>
      </w:pPr>
    </w:p>
    <w:p w14:paraId="29E5ABBD" w14:textId="77777777" w:rsidR="00B4079E" w:rsidRPr="000B3CAC" w:rsidRDefault="00B4079E" w:rsidP="00721F09">
      <w:pPr>
        <w:widowControl w:val="0"/>
        <w:autoSpaceDE w:val="0"/>
        <w:autoSpaceDN w:val="0"/>
        <w:adjustRightInd w:val="0"/>
        <w:spacing w:line="240" w:lineRule="auto"/>
        <w:rPr>
          <w:rFonts w:ascii="Times New Roman" w:hAnsi="Times New Roman" w:cs="Times New Roman"/>
          <w:szCs w:val="24"/>
        </w:rPr>
      </w:pPr>
    </w:p>
    <w:tbl>
      <w:tblPr>
        <w:tblW w:w="9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5"/>
        <w:gridCol w:w="1001"/>
        <w:gridCol w:w="15"/>
        <w:gridCol w:w="1774"/>
        <w:gridCol w:w="1701"/>
        <w:gridCol w:w="1701"/>
        <w:gridCol w:w="1842"/>
      </w:tblGrid>
      <w:tr w:rsidR="000B3CAC" w:rsidRPr="000B3CAC" w14:paraId="01331573" w14:textId="77777777" w:rsidTr="00815934">
        <w:trPr>
          <w:trHeight w:val="540"/>
        </w:trPr>
        <w:tc>
          <w:tcPr>
            <w:tcW w:w="9049" w:type="dxa"/>
            <w:gridSpan w:val="7"/>
            <w:vAlign w:val="center"/>
          </w:tcPr>
          <w:p w14:paraId="2EB21742" w14:textId="77777777" w:rsidR="00CC258C" w:rsidRPr="00202405" w:rsidRDefault="00CC258C" w:rsidP="00B4079E">
            <w:pPr>
              <w:spacing w:after="160" w:line="240" w:lineRule="auto"/>
              <w:jc w:val="center"/>
              <w:rPr>
                <w:rFonts w:ascii="Times New Roman" w:hAnsi="Times New Roman" w:cs="Times New Roman"/>
                <w:bCs/>
                <w:sz w:val="20"/>
                <w:szCs w:val="20"/>
                <w:shd w:val="clear" w:color="auto" w:fill="FFFFFF"/>
              </w:rPr>
            </w:pPr>
            <w:r w:rsidRPr="00202405">
              <w:rPr>
                <w:rFonts w:ascii="Times New Roman" w:hAnsi="Times New Roman" w:cs="Times New Roman"/>
                <w:b/>
                <w:bCs/>
                <w:sz w:val="20"/>
                <w:szCs w:val="20"/>
                <w:shd w:val="clear" w:color="auto" w:fill="FFFFFF"/>
              </w:rPr>
              <w:t>Státní příspěvek na výkon pěstounské péče</w:t>
            </w:r>
          </w:p>
        </w:tc>
      </w:tr>
      <w:tr w:rsidR="000B3CAC" w:rsidRPr="000B3CAC" w14:paraId="229F9B41" w14:textId="77777777" w:rsidTr="00815934">
        <w:trPr>
          <w:trHeight w:val="270"/>
        </w:trPr>
        <w:tc>
          <w:tcPr>
            <w:tcW w:w="2016" w:type="dxa"/>
            <w:gridSpan w:val="2"/>
          </w:tcPr>
          <w:p w14:paraId="1FCA816B" w14:textId="77777777" w:rsidR="00CC258C" w:rsidRPr="000B3CAC" w:rsidRDefault="00CC258C" w:rsidP="00721F09">
            <w:pPr>
              <w:spacing w:after="160" w:line="240" w:lineRule="auto"/>
              <w:rPr>
                <w:rFonts w:ascii="Times New Roman" w:hAnsi="Times New Roman" w:cs="Times New Roman"/>
                <w:bCs/>
                <w:szCs w:val="24"/>
                <w:shd w:val="clear" w:color="auto" w:fill="FFFFFF"/>
              </w:rPr>
            </w:pPr>
          </w:p>
        </w:tc>
        <w:tc>
          <w:tcPr>
            <w:tcW w:w="1789" w:type="dxa"/>
            <w:gridSpan w:val="2"/>
          </w:tcPr>
          <w:p w14:paraId="36D3B8E5"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Varianta 0</w:t>
            </w:r>
          </w:p>
        </w:tc>
        <w:tc>
          <w:tcPr>
            <w:tcW w:w="1701" w:type="dxa"/>
          </w:tcPr>
          <w:p w14:paraId="7368F20E"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Varianta 1</w:t>
            </w:r>
          </w:p>
        </w:tc>
        <w:tc>
          <w:tcPr>
            <w:tcW w:w="1701" w:type="dxa"/>
          </w:tcPr>
          <w:p w14:paraId="1C1B08E9"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Varianta 2</w:t>
            </w:r>
          </w:p>
        </w:tc>
        <w:tc>
          <w:tcPr>
            <w:tcW w:w="1842" w:type="dxa"/>
          </w:tcPr>
          <w:p w14:paraId="543195DB"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Varianta 3</w:t>
            </w:r>
          </w:p>
          <w:p w14:paraId="0D4EC9C7"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p>
        </w:tc>
      </w:tr>
      <w:tr w:rsidR="000B3CAC" w:rsidRPr="000B3CAC" w14:paraId="5DD1F5A6" w14:textId="77777777" w:rsidTr="00815934">
        <w:trPr>
          <w:trHeight w:val="420"/>
        </w:trPr>
        <w:tc>
          <w:tcPr>
            <w:tcW w:w="1015" w:type="dxa"/>
            <w:vMerge w:val="restart"/>
          </w:tcPr>
          <w:p w14:paraId="6013DCC9" w14:textId="77777777" w:rsidR="00CC258C" w:rsidRPr="000B3CAC" w:rsidRDefault="00CC258C" w:rsidP="00721F09">
            <w:pPr>
              <w:spacing w:after="160" w:line="240" w:lineRule="auto"/>
              <w:rPr>
                <w:rFonts w:ascii="Times New Roman" w:hAnsi="Times New Roman" w:cs="Times New Roman"/>
                <w:bCs/>
                <w:szCs w:val="24"/>
                <w:shd w:val="clear" w:color="auto" w:fill="FFFFFF"/>
              </w:rPr>
            </w:pPr>
            <w:r w:rsidRPr="000B3CAC">
              <w:rPr>
                <w:rFonts w:ascii="Times New Roman" w:hAnsi="Times New Roman" w:cs="Times New Roman"/>
                <w:bCs/>
                <w:szCs w:val="24"/>
                <w:shd w:val="clear" w:color="auto" w:fill="FFFFFF"/>
              </w:rPr>
              <w:t>Dopad na státní rozpočet</w:t>
            </w:r>
          </w:p>
        </w:tc>
        <w:tc>
          <w:tcPr>
            <w:tcW w:w="1016" w:type="dxa"/>
            <w:gridSpan w:val="2"/>
          </w:tcPr>
          <w:p w14:paraId="7509F27E"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Přímé náklady</w:t>
            </w:r>
          </w:p>
        </w:tc>
        <w:tc>
          <w:tcPr>
            <w:tcW w:w="1774" w:type="dxa"/>
          </w:tcPr>
          <w:p w14:paraId="19A8C60F"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0</w:t>
            </w:r>
          </w:p>
        </w:tc>
        <w:tc>
          <w:tcPr>
            <w:tcW w:w="1701" w:type="dxa"/>
          </w:tcPr>
          <w:p w14:paraId="7AC2F1B5"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w:t>
            </w:r>
          </w:p>
        </w:tc>
        <w:tc>
          <w:tcPr>
            <w:tcW w:w="1701" w:type="dxa"/>
          </w:tcPr>
          <w:p w14:paraId="23BF98CD"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w:t>
            </w:r>
          </w:p>
        </w:tc>
        <w:tc>
          <w:tcPr>
            <w:tcW w:w="1842" w:type="dxa"/>
          </w:tcPr>
          <w:p w14:paraId="0855C778"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w:t>
            </w:r>
          </w:p>
        </w:tc>
      </w:tr>
      <w:tr w:rsidR="000B3CAC" w:rsidRPr="000B3CAC" w14:paraId="76B8646B" w14:textId="77777777" w:rsidTr="00815934">
        <w:trPr>
          <w:trHeight w:val="360"/>
        </w:trPr>
        <w:tc>
          <w:tcPr>
            <w:tcW w:w="1015" w:type="dxa"/>
            <w:vMerge/>
          </w:tcPr>
          <w:p w14:paraId="5AC9BDD7" w14:textId="77777777" w:rsidR="00CC258C" w:rsidRPr="000B3CAC" w:rsidRDefault="00CC258C" w:rsidP="00721F09">
            <w:pPr>
              <w:spacing w:after="160" w:line="240" w:lineRule="auto"/>
              <w:rPr>
                <w:rFonts w:ascii="Times New Roman" w:hAnsi="Times New Roman" w:cs="Times New Roman"/>
                <w:bCs/>
                <w:szCs w:val="24"/>
                <w:shd w:val="clear" w:color="auto" w:fill="FFFFFF"/>
              </w:rPr>
            </w:pPr>
          </w:p>
        </w:tc>
        <w:tc>
          <w:tcPr>
            <w:tcW w:w="1016" w:type="dxa"/>
            <w:gridSpan w:val="2"/>
          </w:tcPr>
          <w:p w14:paraId="0884C776"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Nepřímé náklady</w:t>
            </w:r>
          </w:p>
        </w:tc>
        <w:tc>
          <w:tcPr>
            <w:tcW w:w="1774" w:type="dxa"/>
          </w:tcPr>
          <w:p w14:paraId="68E4B1FC"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0</w:t>
            </w:r>
          </w:p>
        </w:tc>
        <w:tc>
          <w:tcPr>
            <w:tcW w:w="1701" w:type="dxa"/>
          </w:tcPr>
          <w:p w14:paraId="288D12A0"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w:t>
            </w:r>
          </w:p>
        </w:tc>
        <w:tc>
          <w:tcPr>
            <w:tcW w:w="1701" w:type="dxa"/>
          </w:tcPr>
          <w:p w14:paraId="47104430"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w:t>
            </w:r>
          </w:p>
        </w:tc>
        <w:tc>
          <w:tcPr>
            <w:tcW w:w="1842" w:type="dxa"/>
          </w:tcPr>
          <w:p w14:paraId="5614CAE4"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w:t>
            </w:r>
          </w:p>
        </w:tc>
      </w:tr>
      <w:tr w:rsidR="000B3CAC" w:rsidRPr="000B3CAC" w14:paraId="45AB5A2F" w14:textId="77777777" w:rsidTr="00815934">
        <w:trPr>
          <w:trHeight w:val="780"/>
        </w:trPr>
        <w:tc>
          <w:tcPr>
            <w:tcW w:w="2031" w:type="dxa"/>
            <w:gridSpan w:val="3"/>
          </w:tcPr>
          <w:p w14:paraId="1AF143AD"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Administrativní náročnost</w:t>
            </w:r>
          </w:p>
        </w:tc>
        <w:tc>
          <w:tcPr>
            <w:tcW w:w="1774" w:type="dxa"/>
          </w:tcPr>
          <w:p w14:paraId="34BDFF6B"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0</w:t>
            </w:r>
          </w:p>
        </w:tc>
        <w:tc>
          <w:tcPr>
            <w:tcW w:w="1701" w:type="dxa"/>
          </w:tcPr>
          <w:p w14:paraId="77FC6EDB"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0</w:t>
            </w:r>
          </w:p>
        </w:tc>
        <w:tc>
          <w:tcPr>
            <w:tcW w:w="1701" w:type="dxa"/>
          </w:tcPr>
          <w:p w14:paraId="2A35B03C"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0</w:t>
            </w:r>
          </w:p>
        </w:tc>
        <w:tc>
          <w:tcPr>
            <w:tcW w:w="1842" w:type="dxa"/>
          </w:tcPr>
          <w:p w14:paraId="68B6BE31"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w:t>
            </w:r>
          </w:p>
        </w:tc>
      </w:tr>
      <w:tr w:rsidR="000B3CAC" w:rsidRPr="000B3CAC" w14:paraId="5352BE8A" w14:textId="77777777" w:rsidTr="00815934">
        <w:trPr>
          <w:trHeight w:val="735"/>
        </w:trPr>
        <w:tc>
          <w:tcPr>
            <w:tcW w:w="2031" w:type="dxa"/>
            <w:gridSpan w:val="3"/>
          </w:tcPr>
          <w:p w14:paraId="59AF84A1"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Stabilita systému</w:t>
            </w:r>
          </w:p>
        </w:tc>
        <w:tc>
          <w:tcPr>
            <w:tcW w:w="1774" w:type="dxa"/>
          </w:tcPr>
          <w:p w14:paraId="3D80003C"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w:t>
            </w:r>
          </w:p>
        </w:tc>
        <w:tc>
          <w:tcPr>
            <w:tcW w:w="1701" w:type="dxa"/>
          </w:tcPr>
          <w:p w14:paraId="7295DF47"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w:t>
            </w:r>
          </w:p>
        </w:tc>
        <w:tc>
          <w:tcPr>
            <w:tcW w:w="1701" w:type="dxa"/>
          </w:tcPr>
          <w:p w14:paraId="7AA38CB1"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w:t>
            </w:r>
          </w:p>
        </w:tc>
        <w:tc>
          <w:tcPr>
            <w:tcW w:w="1842" w:type="dxa"/>
          </w:tcPr>
          <w:p w14:paraId="6F5963B3"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w:t>
            </w:r>
          </w:p>
        </w:tc>
      </w:tr>
      <w:tr w:rsidR="000B3CAC" w:rsidRPr="000B3CAC" w14:paraId="6FA0F9D2" w14:textId="77777777" w:rsidTr="00815934">
        <w:trPr>
          <w:trHeight w:val="630"/>
        </w:trPr>
        <w:tc>
          <w:tcPr>
            <w:tcW w:w="2031" w:type="dxa"/>
            <w:gridSpan w:val="3"/>
          </w:tcPr>
          <w:p w14:paraId="28649F5B"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lastRenderedPageBreak/>
              <w:t>Efektivita a adresnost využívání alokovaných zdrojů</w:t>
            </w:r>
          </w:p>
        </w:tc>
        <w:tc>
          <w:tcPr>
            <w:tcW w:w="1774" w:type="dxa"/>
          </w:tcPr>
          <w:p w14:paraId="37423D20"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w:t>
            </w:r>
          </w:p>
        </w:tc>
        <w:tc>
          <w:tcPr>
            <w:tcW w:w="1701" w:type="dxa"/>
          </w:tcPr>
          <w:p w14:paraId="032FD104"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w:t>
            </w:r>
          </w:p>
        </w:tc>
        <w:tc>
          <w:tcPr>
            <w:tcW w:w="1701" w:type="dxa"/>
          </w:tcPr>
          <w:p w14:paraId="5C723881"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w:t>
            </w:r>
          </w:p>
        </w:tc>
        <w:tc>
          <w:tcPr>
            <w:tcW w:w="1842" w:type="dxa"/>
          </w:tcPr>
          <w:p w14:paraId="24EE9398"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w:t>
            </w:r>
          </w:p>
        </w:tc>
      </w:tr>
      <w:tr w:rsidR="000B3CAC" w:rsidRPr="000B3CAC" w14:paraId="337D645D" w14:textId="77777777" w:rsidTr="00815934">
        <w:trPr>
          <w:trHeight w:val="369"/>
        </w:trPr>
        <w:tc>
          <w:tcPr>
            <w:tcW w:w="2031" w:type="dxa"/>
            <w:gridSpan w:val="3"/>
          </w:tcPr>
          <w:p w14:paraId="0D9CD1B2"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Změny v oblasti SPVPP, resp. doprovázení</w:t>
            </w:r>
          </w:p>
        </w:tc>
        <w:tc>
          <w:tcPr>
            <w:tcW w:w="1774" w:type="dxa"/>
          </w:tcPr>
          <w:p w14:paraId="54255C6D"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w:t>
            </w:r>
          </w:p>
        </w:tc>
        <w:tc>
          <w:tcPr>
            <w:tcW w:w="1701" w:type="dxa"/>
          </w:tcPr>
          <w:p w14:paraId="3857955E"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w:t>
            </w:r>
          </w:p>
        </w:tc>
        <w:tc>
          <w:tcPr>
            <w:tcW w:w="1701" w:type="dxa"/>
          </w:tcPr>
          <w:p w14:paraId="130A13D6"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w:t>
            </w:r>
          </w:p>
        </w:tc>
        <w:tc>
          <w:tcPr>
            <w:tcW w:w="1842" w:type="dxa"/>
          </w:tcPr>
          <w:p w14:paraId="04A7C6AC"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w:t>
            </w:r>
          </w:p>
        </w:tc>
      </w:tr>
      <w:tr w:rsidR="000B3CAC" w:rsidRPr="000B3CAC" w14:paraId="1AFF09A6" w14:textId="77777777" w:rsidTr="00815934">
        <w:trPr>
          <w:trHeight w:val="2266"/>
        </w:trPr>
        <w:tc>
          <w:tcPr>
            <w:tcW w:w="2031" w:type="dxa"/>
            <w:gridSpan w:val="3"/>
          </w:tcPr>
          <w:p w14:paraId="6C80203F"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p>
          <w:p w14:paraId="0A61F046"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Dopad na veřejné rozpočty</w:t>
            </w:r>
          </w:p>
        </w:tc>
        <w:tc>
          <w:tcPr>
            <w:tcW w:w="1774" w:type="dxa"/>
          </w:tcPr>
          <w:p w14:paraId="6A4B69BF"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Tato varianta počítá se stávajícími dopady doprovázení v oblasti veřejných rozpočtů.</w:t>
            </w:r>
          </w:p>
        </w:tc>
        <w:tc>
          <w:tcPr>
            <w:tcW w:w="1701" w:type="dxa"/>
          </w:tcPr>
          <w:p w14:paraId="6A24A6B1"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Varianta 1 znamená nárůst finančních dopadů ze státního rozpočet, jejich výše záleží na zvoleném navýšení (na konkrétní částce)</w:t>
            </w:r>
          </w:p>
        </w:tc>
        <w:tc>
          <w:tcPr>
            <w:tcW w:w="1701" w:type="dxa"/>
          </w:tcPr>
          <w:p w14:paraId="1B1BBA22"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Varianta 2 znamená nárůst finančních dopadů ze státního rozpočet, jejich výše záleží na zvoleném navýšení (na konkrétních částkách)</w:t>
            </w:r>
          </w:p>
        </w:tc>
        <w:tc>
          <w:tcPr>
            <w:tcW w:w="1842" w:type="dxa"/>
          </w:tcPr>
          <w:p w14:paraId="11C05810" w14:textId="77777777" w:rsidR="00CC258C" w:rsidRPr="00202405" w:rsidRDefault="00CC258C" w:rsidP="00721F09">
            <w:pPr>
              <w:spacing w:after="160" w:line="240" w:lineRule="auto"/>
              <w:rPr>
                <w:rFonts w:ascii="Times New Roman" w:hAnsi="Times New Roman" w:cs="Times New Roman"/>
                <w:bCs/>
                <w:sz w:val="20"/>
                <w:szCs w:val="20"/>
                <w:shd w:val="clear" w:color="auto" w:fill="FFFFFF"/>
              </w:rPr>
            </w:pPr>
            <w:r w:rsidRPr="00202405">
              <w:rPr>
                <w:rFonts w:ascii="Times New Roman" w:hAnsi="Times New Roman" w:cs="Times New Roman"/>
                <w:bCs/>
                <w:sz w:val="20"/>
                <w:szCs w:val="20"/>
                <w:shd w:val="clear" w:color="auto" w:fill="FFFFFF"/>
              </w:rPr>
              <w:t xml:space="preserve">Varianta 3 znamená nárůst finančních dopadů ze státního rozpočet, jejich výše záleží na zvoleném navýšení (na konkrétních částkách, </w:t>
            </w:r>
            <w:proofErr w:type="spellStart"/>
            <w:r w:rsidRPr="00202405">
              <w:rPr>
                <w:rFonts w:ascii="Times New Roman" w:hAnsi="Times New Roman" w:cs="Times New Roman"/>
                <w:bCs/>
                <w:sz w:val="20"/>
                <w:szCs w:val="20"/>
                <w:shd w:val="clear" w:color="auto" w:fill="FFFFFF"/>
              </w:rPr>
              <w:t>ev</w:t>
            </w:r>
            <w:proofErr w:type="spellEnd"/>
            <w:r w:rsidRPr="00202405">
              <w:rPr>
                <w:rFonts w:ascii="Times New Roman" w:hAnsi="Times New Roman" w:cs="Times New Roman"/>
                <w:bCs/>
                <w:sz w:val="20"/>
                <w:szCs w:val="20"/>
                <w:shd w:val="clear" w:color="auto" w:fill="FFFFFF"/>
              </w:rPr>
              <w:t xml:space="preserve"> .koeficientech navýšení za dítě).</w:t>
            </w:r>
          </w:p>
        </w:tc>
      </w:tr>
    </w:tbl>
    <w:p w14:paraId="0CB8FCCE" w14:textId="77777777" w:rsidR="00011855" w:rsidRPr="000B3CAC" w:rsidRDefault="00011855" w:rsidP="00721F09">
      <w:pPr>
        <w:spacing w:after="160" w:line="240" w:lineRule="auto"/>
        <w:rPr>
          <w:rFonts w:ascii="Times New Roman" w:hAnsi="Times New Roman" w:cs="Times New Roman"/>
          <w:bCs/>
          <w:szCs w:val="24"/>
          <w:u w:val="single"/>
          <w:shd w:val="clear" w:color="auto" w:fill="FFFFFF"/>
        </w:rPr>
      </w:pPr>
    </w:p>
    <w:p w14:paraId="0F1A399E" w14:textId="77777777" w:rsidR="00DE4BF4" w:rsidRPr="000B3CAC" w:rsidRDefault="00DE4BF4" w:rsidP="00721F09">
      <w:pPr>
        <w:spacing w:after="160" w:line="240" w:lineRule="auto"/>
        <w:rPr>
          <w:rFonts w:ascii="Times New Roman" w:hAnsi="Times New Roman" w:cs="Times New Roman"/>
          <w:bCs/>
          <w:szCs w:val="24"/>
          <w:u w:val="single"/>
          <w:shd w:val="clear" w:color="auto" w:fill="FFFFFF"/>
        </w:rPr>
      </w:pPr>
    </w:p>
    <w:p w14:paraId="3E8336FC" w14:textId="74FA8C5A" w:rsidR="00DE4BF4" w:rsidRPr="000B3CAC" w:rsidRDefault="00DE4BF4" w:rsidP="00721F09">
      <w:pPr>
        <w:pStyle w:val="Nadpis2"/>
        <w:numPr>
          <w:ilvl w:val="0"/>
          <w:numId w:val="0"/>
        </w:numPr>
        <w:spacing w:line="240" w:lineRule="auto"/>
        <w:ind w:left="576" w:hanging="576"/>
        <w:rPr>
          <w:rFonts w:ascii="Times New Roman" w:hAnsi="Times New Roman" w:cs="Times New Roman"/>
          <w:color w:val="auto"/>
          <w:sz w:val="24"/>
          <w:szCs w:val="24"/>
        </w:rPr>
      </w:pPr>
      <w:r w:rsidRPr="000B3CAC">
        <w:rPr>
          <w:rFonts w:ascii="Times New Roman" w:hAnsi="Times New Roman" w:cs="Times New Roman"/>
          <w:color w:val="auto"/>
          <w:sz w:val="24"/>
          <w:szCs w:val="24"/>
        </w:rPr>
        <w:t>5.3 Svěřenectví</w:t>
      </w:r>
    </w:p>
    <w:tbl>
      <w:tblPr>
        <w:tblW w:w="9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9"/>
        <w:gridCol w:w="997"/>
        <w:gridCol w:w="14"/>
        <w:gridCol w:w="1716"/>
        <w:gridCol w:w="1801"/>
        <w:gridCol w:w="1695"/>
        <w:gridCol w:w="1817"/>
      </w:tblGrid>
      <w:tr w:rsidR="000B3CAC" w:rsidRPr="000B3CAC" w14:paraId="68FE2D4E" w14:textId="77777777" w:rsidTr="00815934">
        <w:trPr>
          <w:trHeight w:val="540"/>
        </w:trPr>
        <w:tc>
          <w:tcPr>
            <w:tcW w:w="9049" w:type="dxa"/>
            <w:gridSpan w:val="7"/>
            <w:vAlign w:val="center"/>
          </w:tcPr>
          <w:p w14:paraId="6491F902" w14:textId="77777777" w:rsidR="00CC258C" w:rsidRPr="00202405" w:rsidRDefault="00CC258C" w:rsidP="00B4079E">
            <w:pPr>
              <w:keepNext/>
              <w:keepLines/>
              <w:spacing w:before="200" w:after="0" w:line="240" w:lineRule="auto"/>
              <w:ind w:left="576" w:hanging="576"/>
              <w:jc w:val="center"/>
              <w:outlineLvl w:val="1"/>
              <w:rPr>
                <w:rFonts w:ascii="Times New Roman" w:eastAsiaTheme="majorEastAsia" w:hAnsi="Times New Roman" w:cs="Times New Roman"/>
                <w:b/>
                <w:bCs/>
                <w:sz w:val="20"/>
                <w:szCs w:val="20"/>
              </w:rPr>
            </w:pPr>
            <w:r w:rsidRPr="00202405">
              <w:rPr>
                <w:rFonts w:ascii="Times New Roman" w:eastAsiaTheme="majorEastAsia" w:hAnsi="Times New Roman" w:cs="Times New Roman"/>
                <w:b/>
                <w:bCs/>
                <w:sz w:val="20"/>
                <w:szCs w:val="20"/>
              </w:rPr>
              <w:t>Svěřenectví</w:t>
            </w:r>
          </w:p>
          <w:p w14:paraId="4F0AB63D" w14:textId="77777777" w:rsidR="00CC258C" w:rsidRPr="00202405" w:rsidRDefault="00CC258C" w:rsidP="00721F09">
            <w:pPr>
              <w:keepNext/>
              <w:keepLines/>
              <w:spacing w:before="200" w:after="0" w:line="240" w:lineRule="auto"/>
              <w:ind w:left="576" w:hanging="576"/>
              <w:outlineLvl w:val="1"/>
              <w:rPr>
                <w:rFonts w:ascii="Times New Roman" w:eastAsiaTheme="majorEastAsia" w:hAnsi="Times New Roman" w:cs="Times New Roman"/>
                <w:bCs/>
                <w:sz w:val="20"/>
                <w:szCs w:val="20"/>
              </w:rPr>
            </w:pPr>
          </w:p>
        </w:tc>
      </w:tr>
      <w:tr w:rsidR="000B3CAC" w:rsidRPr="000B3CAC" w14:paraId="1C9182A5" w14:textId="77777777" w:rsidTr="00815934">
        <w:trPr>
          <w:trHeight w:val="270"/>
        </w:trPr>
        <w:tc>
          <w:tcPr>
            <w:tcW w:w="2016" w:type="dxa"/>
            <w:gridSpan w:val="2"/>
          </w:tcPr>
          <w:p w14:paraId="7A1CFFCB" w14:textId="77777777" w:rsidR="00CC258C" w:rsidRPr="000B3CAC" w:rsidRDefault="00CC258C" w:rsidP="00721F09">
            <w:pPr>
              <w:spacing w:line="240" w:lineRule="auto"/>
              <w:rPr>
                <w:rFonts w:ascii="Times New Roman" w:hAnsi="Times New Roman" w:cs="Times New Roman"/>
                <w:szCs w:val="24"/>
              </w:rPr>
            </w:pPr>
          </w:p>
        </w:tc>
        <w:tc>
          <w:tcPr>
            <w:tcW w:w="1789" w:type="dxa"/>
            <w:gridSpan w:val="2"/>
          </w:tcPr>
          <w:p w14:paraId="458E159E" w14:textId="77777777" w:rsidR="00CC258C" w:rsidRPr="000B3CAC" w:rsidRDefault="00CC258C" w:rsidP="00721F09">
            <w:pPr>
              <w:spacing w:line="240" w:lineRule="auto"/>
              <w:rPr>
                <w:rFonts w:ascii="Times New Roman" w:hAnsi="Times New Roman" w:cs="Times New Roman"/>
                <w:szCs w:val="24"/>
              </w:rPr>
            </w:pPr>
            <w:r w:rsidRPr="000B3CAC">
              <w:rPr>
                <w:rFonts w:ascii="Times New Roman" w:hAnsi="Times New Roman" w:cs="Times New Roman"/>
                <w:szCs w:val="24"/>
              </w:rPr>
              <w:t>Varianta 0</w:t>
            </w:r>
          </w:p>
        </w:tc>
        <w:tc>
          <w:tcPr>
            <w:tcW w:w="1701" w:type="dxa"/>
          </w:tcPr>
          <w:p w14:paraId="76E02670"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Varianta 1</w:t>
            </w:r>
          </w:p>
        </w:tc>
        <w:tc>
          <w:tcPr>
            <w:tcW w:w="1701" w:type="dxa"/>
          </w:tcPr>
          <w:p w14:paraId="102F80F0"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Varianta 2</w:t>
            </w:r>
          </w:p>
        </w:tc>
        <w:tc>
          <w:tcPr>
            <w:tcW w:w="1842" w:type="dxa"/>
          </w:tcPr>
          <w:p w14:paraId="09724065"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Varianta 3</w:t>
            </w:r>
          </w:p>
          <w:p w14:paraId="7F1D27EC" w14:textId="77777777" w:rsidR="00CC258C" w:rsidRPr="00202405" w:rsidRDefault="00CC258C" w:rsidP="00721F09">
            <w:pPr>
              <w:spacing w:line="240" w:lineRule="auto"/>
              <w:rPr>
                <w:rFonts w:ascii="Times New Roman" w:hAnsi="Times New Roman" w:cs="Times New Roman"/>
                <w:sz w:val="20"/>
                <w:szCs w:val="20"/>
              </w:rPr>
            </w:pPr>
          </w:p>
        </w:tc>
      </w:tr>
      <w:tr w:rsidR="000B3CAC" w:rsidRPr="000B3CAC" w14:paraId="5D155BA7" w14:textId="77777777" w:rsidTr="00815934">
        <w:trPr>
          <w:trHeight w:val="420"/>
        </w:trPr>
        <w:tc>
          <w:tcPr>
            <w:tcW w:w="1015" w:type="dxa"/>
            <w:vMerge w:val="restart"/>
          </w:tcPr>
          <w:p w14:paraId="154DBBCD" w14:textId="77777777" w:rsidR="00CC258C" w:rsidRPr="000B3CAC" w:rsidRDefault="00CC258C" w:rsidP="00721F09">
            <w:pPr>
              <w:spacing w:line="240" w:lineRule="auto"/>
              <w:rPr>
                <w:rFonts w:ascii="Times New Roman" w:hAnsi="Times New Roman" w:cs="Times New Roman"/>
                <w:szCs w:val="24"/>
              </w:rPr>
            </w:pPr>
            <w:r w:rsidRPr="000B3CAC">
              <w:rPr>
                <w:rFonts w:ascii="Times New Roman" w:hAnsi="Times New Roman" w:cs="Times New Roman"/>
                <w:szCs w:val="24"/>
              </w:rPr>
              <w:t>Dopad na státní rozpočet</w:t>
            </w:r>
          </w:p>
        </w:tc>
        <w:tc>
          <w:tcPr>
            <w:tcW w:w="1016" w:type="dxa"/>
            <w:gridSpan w:val="2"/>
          </w:tcPr>
          <w:p w14:paraId="622A625D" w14:textId="77777777" w:rsidR="00CC258C" w:rsidRPr="000B3CAC" w:rsidRDefault="00CC258C" w:rsidP="00721F09">
            <w:pPr>
              <w:spacing w:line="240" w:lineRule="auto"/>
              <w:rPr>
                <w:rFonts w:ascii="Times New Roman" w:hAnsi="Times New Roman" w:cs="Times New Roman"/>
                <w:szCs w:val="24"/>
              </w:rPr>
            </w:pPr>
            <w:r w:rsidRPr="000B3CAC">
              <w:rPr>
                <w:rFonts w:ascii="Times New Roman" w:hAnsi="Times New Roman" w:cs="Times New Roman"/>
                <w:szCs w:val="24"/>
              </w:rPr>
              <w:t>Přímé náklady</w:t>
            </w:r>
          </w:p>
        </w:tc>
        <w:tc>
          <w:tcPr>
            <w:tcW w:w="1774" w:type="dxa"/>
          </w:tcPr>
          <w:p w14:paraId="0F0C8126" w14:textId="77777777" w:rsidR="00CC258C" w:rsidRPr="000B3CAC" w:rsidRDefault="00CC258C" w:rsidP="00721F09">
            <w:pPr>
              <w:spacing w:line="240" w:lineRule="auto"/>
              <w:rPr>
                <w:rFonts w:ascii="Times New Roman" w:hAnsi="Times New Roman" w:cs="Times New Roman"/>
                <w:szCs w:val="24"/>
              </w:rPr>
            </w:pPr>
            <w:r w:rsidRPr="000B3CAC">
              <w:rPr>
                <w:rFonts w:ascii="Times New Roman" w:hAnsi="Times New Roman" w:cs="Times New Roman"/>
                <w:szCs w:val="24"/>
              </w:rPr>
              <w:t>0</w:t>
            </w:r>
          </w:p>
        </w:tc>
        <w:tc>
          <w:tcPr>
            <w:tcW w:w="1701" w:type="dxa"/>
          </w:tcPr>
          <w:p w14:paraId="6DC34FD7"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78DADE6B"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842" w:type="dxa"/>
          </w:tcPr>
          <w:p w14:paraId="7F939DB0"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r>
      <w:tr w:rsidR="000B3CAC" w:rsidRPr="000B3CAC" w14:paraId="2233135B" w14:textId="77777777" w:rsidTr="00815934">
        <w:trPr>
          <w:trHeight w:val="360"/>
        </w:trPr>
        <w:tc>
          <w:tcPr>
            <w:tcW w:w="1015" w:type="dxa"/>
            <w:vMerge/>
          </w:tcPr>
          <w:p w14:paraId="1769F31B" w14:textId="77777777" w:rsidR="00CC258C" w:rsidRPr="000B3CAC" w:rsidRDefault="00CC258C" w:rsidP="00721F09">
            <w:pPr>
              <w:spacing w:line="240" w:lineRule="auto"/>
              <w:rPr>
                <w:rFonts w:ascii="Times New Roman" w:hAnsi="Times New Roman" w:cs="Times New Roman"/>
                <w:szCs w:val="24"/>
              </w:rPr>
            </w:pPr>
          </w:p>
        </w:tc>
        <w:tc>
          <w:tcPr>
            <w:tcW w:w="1016" w:type="dxa"/>
            <w:gridSpan w:val="2"/>
          </w:tcPr>
          <w:p w14:paraId="56A019B1" w14:textId="77777777" w:rsidR="00CC258C" w:rsidRPr="000B3CAC" w:rsidRDefault="00CC258C" w:rsidP="00721F09">
            <w:pPr>
              <w:spacing w:line="240" w:lineRule="auto"/>
              <w:rPr>
                <w:rFonts w:ascii="Times New Roman" w:hAnsi="Times New Roman" w:cs="Times New Roman"/>
                <w:szCs w:val="24"/>
              </w:rPr>
            </w:pPr>
            <w:r w:rsidRPr="000B3CAC">
              <w:rPr>
                <w:rFonts w:ascii="Times New Roman" w:hAnsi="Times New Roman" w:cs="Times New Roman"/>
                <w:szCs w:val="24"/>
              </w:rPr>
              <w:t>Nepřímé náklady</w:t>
            </w:r>
          </w:p>
        </w:tc>
        <w:tc>
          <w:tcPr>
            <w:tcW w:w="1774" w:type="dxa"/>
          </w:tcPr>
          <w:p w14:paraId="57066EB2" w14:textId="77777777" w:rsidR="00CC258C" w:rsidRPr="000B3CAC" w:rsidRDefault="00CC258C" w:rsidP="00721F09">
            <w:pPr>
              <w:spacing w:line="240" w:lineRule="auto"/>
              <w:rPr>
                <w:rFonts w:ascii="Times New Roman" w:hAnsi="Times New Roman" w:cs="Times New Roman"/>
                <w:szCs w:val="24"/>
              </w:rPr>
            </w:pPr>
            <w:r w:rsidRPr="000B3CAC">
              <w:rPr>
                <w:rFonts w:ascii="Times New Roman" w:hAnsi="Times New Roman" w:cs="Times New Roman"/>
                <w:szCs w:val="24"/>
              </w:rPr>
              <w:t>0</w:t>
            </w:r>
          </w:p>
        </w:tc>
        <w:tc>
          <w:tcPr>
            <w:tcW w:w="1701" w:type="dxa"/>
          </w:tcPr>
          <w:p w14:paraId="2CD182E0"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7C96878A"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842" w:type="dxa"/>
          </w:tcPr>
          <w:p w14:paraId="35DAB3DE"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r>
      <w:tr w:rsidR="000B3CAC" w:rsidRPr="000B3CAC" w14:paraId="4D9A9C13" w14:textId="77777777" w:rsidTr="00815934">
        <w:trPr>
          <w:trHeight w:val="780"/>
        </w:trPr>
        <w:tc>
          <w:tcPr>
            <w:tcW w:w="2031" w:type="dxa"/>
            <w:gridSpan w:val="3"/>
          </w:tcPr>
          <w:p w14:paraId="1C7A5D62" w14:textId="77777777" w:rsidR="00CC258C" w:rsidRPr="000B3CAC" w:rsidRDefault="00CC258C" w:rsidP="00721F09">
            <w:pPr>
              <w:spacing w:line="240" w:lineRule="auto"/>
              <w:rPr>
                <w:rFonts w:ascii="Times New Roman" w:hAnsi="Times New Roman" w:cs="Times New Roman"/>
                <w:szCs w:val="24"/>
              </w:rPr>
            </w:pPr>
            <w:r w:rsidRPr="000B3CAC">
              <w:rPr>
                <w:rFonts w:ascii="Times New Roman" w:hAnsi="Times New Roman" w:cs="Times New Roman"/>
                <w:szCs w:val="24"/>
              </w:rPr>
              <w:t>Administrativní náročnost</w:t>
            </w:r>
          </w:p>
        </w:tc>
        <w:tc>
          <w:tcPr>
            <w:tcW w:w="1774" w:type="dxa"/>
          </w:tcPr>
          <w:p w14:paraId="1D5D2B7B" w14:textId="77777777" w:rsidR="00CC258C" w:rsidRPr="000B3CAC" w:rsidRDefault="00CC258C" w:rsidP="00721F09">
            <w:pPr>
              <w:spacing w:line="240" w:lineRule="auto"/>
              <w:rPr>
                <w:rFonts w:ascii="Times New Roman" w:hAnsi="Times New Roman" w:cs="Times New Roman"/>
                <w:szCs w:val="24"/>
              </w:rPr>
            </w:pPr>
            <w:r w:rsidRPr="000B3CAC">
              <w:rPr>
                <w:rFonts w:ascii="Times New Roman" w:hAnsi="Times New Roman" w:cs="Times New Roman"/>
                <w:szCs w:val="24"/>
              </w:rPr>
              <w:t>++</w:t>
            </w:r>
          </w:p>
        </w:tc>
        <w:tc>
          <w:tcPr>
            <w:tcW w:w="1701" w:type="dxa"/>
          </w:tcPr>
          <w:p w14:paraId="1A59CDFA"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023F9D75"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842" w:type="dxa"/>
          </w:tcPr>
          <w:p w14:paraId="5D88365E"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r>
      <w:tr w:rsidR="000B3CAC" w:rsidRPr="000B3CAC" w14:paraId="6998CF57" w14:textId="77777777" w:rsidTr="00815934">
        <w:trPr>
          <w:trHeight w:val="735"/>
        </w:trPr>
        <w:tc>
          <w:tcPr>
            <w:tcW w:w="2031" w:type="dxa"/>
            <w:gridSpan w:val="3"/>
          </w:tcPr>
          <w:p w14:paraId="3F627346" w14:textId="77777777" w:rsidR="00CC258C" w:rsidRPr="000B3CAC" w:rsidRDefault="00CC258C" w:rsidP="00721F09">
            <w:pPr>
              <w:spacing w:line="240" w:lineRule="auto"/>
              <w:rPr>
                <w:rFonts w:ascii="Times New Roman" w:hAnsi="Times New Roman" w:cs="Times New Roman"/>
                <w:szCs w:val="24"/>
              </w:rPr>
            </w:pPr>
            <w:r w:rsidRPr="000B3CAC">
              <w:rPr>
                <w:rFonts w:ascii="Times New Roman" w:hAnsi="Times New Roman" w:cs="Times New Roman"/>
                <w:szCs w:val="24"/>
              </w:rPr>
              <w:t>Stabilita systému</w:t>
            </w:r>
          </w:p>
        </w:tc>
        <w:tc>
          <w:tcPr>
            <w:tcW w:w="1774" w:type="dxa"/>
          </w:tcPr>
          <w:p w14:paraId="3EED0D43" w14:textId="77777777" w:rsidR="00CC258C" w:rsidRPr="000B3CAC" w:rsidRDefault="00CC258C" w:rsidP="00721F09">
            <w:pPr>
              <w:spacing w:line="240" w:lineRule="auto"/>
              <w:rPr>
                <w:rFonts w:ascii="Times New Roman" w:hAnsi="Times New Roman" w:cs="Times New Roman"/>
                <w:szCs w:val="24"/>
              </w:rPr>
            </w:pPr>
            <w:r w:rsidRPr="000B3CAC">
              <w:rPr>
                <w:rFonts w:ascii="Times New Roman" w:hAnsi="Times New Roman" w:cs="Times New Roman"/>
                <w:szCs w:val="24"/>
              </w:rPr>
              <w:t>---</w:t>
            </w:r>
          </w:p>
        </w:tc>
        <w:tc>
          <w:tcPr>
            <w:tcW w:w="1701" w:type="dxa"/>
          </w:tcPr>
          <w:p w14:paraId="27228C19"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73655CDE"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842" w:type="dxa"/>
          </w:tcPr>
          <w:p w14:paraId="12A89CEC"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r>
      <w:tr w:rsidR="000B3CAC" w:rsidRPr="000B3CAC" w14:paraId="442507E6" w14:textId="77777777" w:rsidTr="00815934">
        <w:trPr>
          <w:trHeight w:val="630"/>
        </w:trPr>
        <w:tc>
          <w:tcPr>
            <w:tcW w:w="2031" w:type="dxa"/>
            <w:gridSpan w:val="3"/>
          </w:tcPr>
          <w:p w14:paraId="265732FE" w14:textId="77777777" w:rsidR="00CC258C" w:rsidRPr="000B3CAC" w:rsidRDefault="00CC258C" w:rsidP="00721F09">
            <w:pPr>
              <w:spacing w:line="240" w:lineRule="auto"/>
              <w:rPr>
                <w:rFonts w:ascii="Times New Roman" w:hAnsi="Times New Roman" w:cs="Times New Roman"/>
                <w:szCs w:val="24"/>
              </w:rPr>
            </w:pPr>
            <w:r w:rsidRPr="000B3CAC">
              <w:rPr>
                <w:rFonts w:ascii="Times New Roman" w:hAnsi="Times New Roman" w:cs="Times New Roman"/>
                <w:szCs w:val="24"/>
              </w:rPr>
              <w:t>Efektivita a adresnost využívání alokovaných zdrojů</w:t>
            </w:r>
          </w:p>
        </w:tc>
        <w:tc>
          <w:tcPr>
            <w:tcW w:w="1774" w:type="dxa"/>
          </w:tcPr>
          <w:p w14:paraId="7A4C13CF" w14:textId="77777777" w:rsidR="00CC258C" w:rsidRPr="000B3CAC" w:rsidRDefault="00CC258C" w:rsidP="00721F09">
            <w:pPr>
              <w:spacing w:line="240" w:lineRule="auto"/>
              <w:rPr>
                <w:rFonts w:ascii="Times New Roman" w:hAnsi="Times New Roman" w:cs="Times New Roman"/>
                <w:szCs w:val="24"/>
              </w:rPr>
            </w:pPr>
            <w:r w:rsidRPr="000B3CAC">
              <w:rPr>
                <w:rFonts w:ascii="Times New Roman" w:hAnsi="Times New Roman" w:cs="Times New Roman"/>
                <w:szCs w:val="24"/>
              </w:rPr>
              <w:t>---</w:t>
            </w:r>
          </w:p>
        </w:tc>
        <w:tc>
          <w:tcPr>
            <w:tcW w:w="1701" w:type="dxa"/>
          </w:tcPr>
          <w:p w14:paraId="53A0EEB9"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5FF31914"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842" w:type="dxa"/>
          </w:tcPr>
          <w:p w14:paraId="0C16075C"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r>
      <w:tr w:rsidR="000B3CAC" w:rsidRPr="000B3CAC" w14:paraId="4C59ADB5" w14:textId="77777777" w:rsidTr="00815934">
        <w:trPr>
          <w:trHeight w:val="369"/>
        </w:trPr>
        <w:tc>
          <w:tcPr>
            <w:tcW w:w="2031" w:type="dxa"/>
            <w:gridSpan w:val="3"/>
          </w:tcPr>
          <w:p w14:paraId="5BACD43A" w14:textId="77777777" w:rsidR="00CC258C" w:rsidRPr="000B3CAC" w:rsidRDefault="00CC258C" w:rsidP="00721F09">
            <w:pPr>
              <w:spacing w:line="240" w:lineRule="auto"/>
              <w:rPr>
                <w:rFonts w:ascii="Times New Roman" w:hAnsi="Times New Roman" w:cs="Times New Roman"/>
                <w:szCs w:val="24"/>
              </w:rPr>
            </w:pPr>
            <w:r w:rsidRPr="000B3CAC">
              <w:rPr>
                <w:rFonts w:ascii="Times New Roman" w:hAnsi="Times New Roman" w:cs="Times New Roman"/>
                <w:szCs w:val="24"/>
              </w:rPr>
              <w:t>Diferenciace náhradní rodinné péče</w:t>
            </w:r>
          </w:p>
        </w:tc>
        <w:tc>
          <w:tcPr>
            <w:tcW w:w="1774" w:type="dxa"/>
          </w:tcPr>
          <w:p w14:paraId="10568E77" w14:textId="77777777" w:rsidR="00CC258C" w:rsidRPr="000B3CAC" w:rsidRDefault="00CC258C" w:rsidP="00721F09">
            <w:pPr>
              <w:spacing w:line="240" w:lineRule="auto"/>
              <w:rPr>
                <w:rFonts w:ascii="Times New Roman" w:hAnsi="Times New Roman" w:cs="Times New Roman"/>
                <w:szCs w:val="24"/>
              </w:rPr>
            </w:pPr>
            <w:r w:rsidRPr="000B3CAC">
              <w:rPr>
                <w:rFonts w:ascii="Times New Roman" w:hAnsi="Times New Roman" w:cs="Times New Roman"/>
                <w:szCs w:val="24"/>
              </w:rPr>
              <w:t>---</w:t>
            </w:r>
          </w:p>
        </w:tc>
        <w:tc>
          <w:tcPr>
            <w:tcW w:w="1701" w:type="dxa"/>
          </w:tcPr>
          <w:p w14:paraId="63A41317"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287D4B79"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842" w:type="dxa"/>
          </w:tcPr>
          <w:p w14:paraId="69C52CEF"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0</w:t>
            </w:r>
          </w:p>
        </w:tc>
      </w:tr>
      <w:tr w:rsidR="000B3CAC" w:rsidRPr="000B3CAC" w14:paraId="667ACE1F" w14:textId="77777777" w:rsidTr="00815934">
        <w:trPr>
          <w:trHeight w:val="2266"/>
        </w:trPr>
        <w:tc>
          <w:tcPr>
            <w:tcW w:w="2031" w:type="dxa"/>
            <w:gridSpan w:val="3"/>
          </w:tcPr>
          <w:p w14:paraId="2769CD46" w14:textId="77777777" w:rsidR="00CC258C" w:rsidRPr="000B3CAC" w:rsidRDefault="00CC258C" w:rsidP="00721F09">
            <w:pPr>
              <w:spacing w:line="240" w:lineRule="auto"/>
              <w:rPr>
                <w:rFonts w:ascii="Times New Roman" w:hAnsi="Times New Roman" w:cs="Times New Roman"/>
                <w:szCs w:val="24"/>
              </w:rPr>
            </w:pPr>
          </w:p>
          <w:p w14:paraId="20F4CC13" w14:textId="77777777" w:rsidR="00CC258C" w:rsidRPr="000B3CAC" w:rsidRDefault="00CC258C" w:rsidP="00721F09">
            <w:pPr>
              <w:spacing w:line="240" w:lineRule="auto"/>
              <w:rPr>
                <w:rFonts w:ascii="Times New Roman" w:hAnsi="Times New Roman" w:cs="Times New Roman"/>
                <w:szCs w:val="24"/>
              </w:rPr>
            </w:pPr>
            <w:r w:rsidRPr="000B3CAC">
              <w:rPr>
                <w:rFonts w:ascii="Times New Roman" w:hAnsi="Times New Roman" w:cs="Times New Roman"/>
                <w:szCs w:val="24"/>
              </w:rPr>
              <w:t>Dopad na veřejné rozpočty.</w:t>
            </w:r>
          </w:p>
        </w:tc>
        <w:tc>
          <w:tcPr>
            <w:tcW w:w="1774" w:type="dxa"/>
          </w:tcPr>
          <w:p w14:paraId="6A45BFFA" w14:textId="77777777" w:rsidR="00CC258C" w:rsidRPr="000B3CAC" w:rsidRDefault="00CC258C" w:rsidP="00721F09">
            <w:pPr>
              <w:spacing w:line="240" w:lineRule="auto"/>
              <w:rPr>
                <w:rFonts w:ascii="Times New Roman" w:hAnsi="Times New Roman" w:cs="Times New Roman"/>
                <w:szCs w:val="24"/>
              </w:rPr>
            </w:pPr>
            <w:r w:rsidRPr="000B3CAC">
              <w:rPr>
                <w:rFonts w:ascii="Times New Roman" w:hAnsi="Times New Roman" w:cs="Times New Roman"/>
                <w:bCs/>
                <w:szCs w:val="24"/>
              </w:rPr>
              <w:t>Tato varianta počítá se stávajícími dopady v oblasti dávek a doprovázení v oblasti veřejných rozpočtů jako za stávajícího stavu.</w:t>
            </w:r>
          </w:p>
        </w:tc>
        <w:tc>
          <w:tcPr>
            <w:tcW w:w="1701" w:type="dxa"/>
          </w:tcPr>
          <w:p w14:paraId="10E2DA2D"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Varianty 1, 2, a 3 vedou ve stejnému cíli – osoby mající děti v nezprostředkované péči budou mít stejnou podporu ze strany státu – to povede k nárůstu finančních prostředků ze státního rozpočtu, konečným důsledkem je ale stabilizace systému NRP a omezení počtu dětí v ústavní péči, přičemž tato je více jak dvakrát nákladnější pro stát.</w:t>
            </w:r>
          </w:p>
        </w:tc>
        <w:tc>
          <w:tcPr>
            <w:tcW w:w="1701" w:type="dxa"/>
          </w:tcPr>
          <w:p w14:paraId="69D8A997"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Varianty 1, 2, a 3 vedou ve stejnému cíli – osoby mající děti v nezprostředkované péči budou mít stejnou podporu ze strany státu – to povede k nárůstu finančních prostředků ze státního rozpočtu, konečným důsledkem je ale stabilizace systému NRP a omezení počtu dětí v ústavní péči, přičemž tato je více jak dvakrát nákladnější pro stát.</w:t>
            </w:r>
          </w:p>
        </w:tc>
        <w:tc>
          <w:tcPr>
            <w:tcW w:w="1842" w:type="dxa"/>
          </w:tcPr>
          <w:p w14:paraId="37EEFD5E" w14:textId="77777777" w:rsidR="00CC258C" w:rsidRPr="00202405" w:rsidRDefault="00CC258C"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Varianty 1, 2, a 3 vedou ve stejnému cíli – osoby mající děti v nezprostředkované péči budou mít stejnou podporu ze strany státu – to povede k nárůstu finančních prostředků ze státního rozpočtu, konečným důsledkem je ale stabilizace systému NRP a omezení počtu dětí v ústavní péči, přičemž tato je více jak dvakrát nákladnější pro stát.</w:t>
            </w:r>
          </w:p>
        </w:tc>
      </w:tr>
    </w:tbl>
    <w:p w14:paraId="4E9DAF88" w14:textId="77777777" w:rsidR="00DE4BF4" w:rsidRPr="00721F09" w:rsidRDefault="00DE4BF4" w:rsidP="00721F09">
      <w:pPr>
        <w:spacing w:after="160" w:line="240" w:lineRule="auto"/>
        <w:rPr>
          <w:rFonts w:ascii="Times New Roman" w:hAnsi="Times New Roman" w:cs="Times New Roman"/>
          <w:bCs/>
          <w:szCs w:val="24"/>
          <w:u w:val="single"/>
          <w:shd w:val="clear" w:color="auto" w:fill="FFFFFF"/>
        </w:rPr>
      </w:pPr>
    </w:p>
    <w:p w14:paraId="1263E45A" w14:textId="77777777" w:rsidR="00DE4BF4" w:rsidRPr="00721F09" w:rsidRDefault="00DE4BF4" w:rsidP="00721F09">
      <w:pPr>
        <w:spacing w:after="160" w:line="240" w:lineRule="auto"/>
        <w:rPr>
          <w:rFonts w:ascii="Times New Roman" w:hAnsi="Times New Roman" w:cs="Times New Roman"/>
          <w:bCs/>
          <w:szCs w:val="24"/>
          <w:u w:val="single"/>
          <w:shd w:val="clear" w:color="auto" w:fill="FFFFFF"/>
        </w:rPr>
      </w:pPr>
    </w:p>
    <w:p w14:paraId="1D3C1269" w14:textId="77777777" w:rsidR="00DE4BF4" w:rsidRPr="00721F09" w:rsidRDefault="00DE4BF4" w:rsidP="00721F09">
      <w:pPr>
        <w:spacing w:after="160" w:line="240" w:lineRule="auto"/>
        <w:rPr>
          <w:rFonts w:ascii="Times New Roman" w:hAnsi="Times New Roman" w:cs="Times New Roman"/>
          <w:bCs/>
          <w:szCs w:val="24"/>
          <w:u w:val="single"/>
          <w:shd w:val="clear" w:color="auto" w:fill="FFFFFF"/>
        </w:rPr>
      </w:pPr>
    </w:p>
    <w:p w14:paraId="2875FF28" w14:textId="320DC8F1" w:rsidR="006809D2" w:rsidRPr="00721F09" w:rsidRDefault="006809D2" w:rsidP="00721F09">
      <w:pPr>
        <w:pStyle w:val="Nadpis2"/>
        <w:numPr>
          <w:ilvl w:val="1"/>
          <w:numId w:val="29"/>
        </w:numPr>
        <w:spacing w:line="240" w:lineRule="auto"/>
        <w:rPr>
          <w:rFonts w:ascii="Times New Roman" w:hAnsi="Times New Roman" w:cs="Times New Roman"/>
          <w:color w:val="auto"/>
          <w:sz w:val="24"/>
          <w:szCs w:val="24"/>
        </w:rPr>
      </w:pPr>
      <w:r w:rsidRPr="00721F09">
        <w:rPr>
          <w:rFonts w:ascii="Times New Roman" w:hAnsi="Times New Roman" w:cs="Times New Roman"/>
          <w:color w:val="auto"/>
          <w:sz w:val="24"/>
          <w:szCs w:val="24"/>
        </w:rPr>
        <w:t>Poskytování sociálně-právní ochrany pověřenými osobami, zařízení sociá</w:t>
      </w:r>
      <w:r w:rsidR="00CC258C" w:rsidRPr="00721F09">
        <w:rPr>
          <w:rFonts w:ascii="Times New Roman" w:hAnsi="Times New Roman" w:cs="Times New Roman"/>
          <w:color w:val="auto"/>
          <w:sz w:val="24"/>
          <w:szCs w:val="24"/>
        </w:rPr>
        <w:t>lně-právní ochrany</w:t>
      </w:r>
    </w:p>
    <w:tbl>
      <w:tblPr>
        <w:tblW w:w="9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5"/>
        <w:gridCol w:w="1001"/>
        <w:gridCol w:w="15"/>
        <w:gridCol w:w="1774"/>
        <w:gridCol w:w="1701"/>
        <w:gridCol w:w="1701"/>
        <w:gridCol w:w="1842"/>
      </w:tblGrid>
      <w:tr w:rsidR="006809D2" w:rsidRPr="00721F09" w14:paraId="21B08D2A" w14:textId="77777777" w:rsidTr="00DB0755">
        <w:trPr>
          <w:trHeight w:val="540"/>
        </w:trPr>
        <w:tc>
          <w:tcPr>
            <w:tcW w:w="9049" w:type="dxa"/>
            <w:gridSpan w:val="7"/>
            <w:vAlign w:val="center"/>
          </w:tcPr>
          <w:p w14:paraId="0EA93834" w14:textId="735976C2" w:rsidR="006809D2" w:rsidRPr="00721F09" w:rsidRDefault="006809D2" w:rsidP="00B4079E">
            <w:pPr>
              <w:pStyle w:val="Nadpis2"/>
              <w:numPr>
                <w:ilvl w:val="0"/>
                <w:numId w:val="0"/>
              </w:numPr>
              <w:spacing w:line="240" w:lineRule="auto"/>
              <w:ind w:left="720"/>
              <w:jc w:val="center"/>
              <w:rPr>
                <w:rFonts w:ascii="Times New Roman" w:hAnsi="Times New Roman" w:cs="Times New Roman"/>
                <w:color w:val="auto"/>
                <w:sz w:val="24"/>
                <w:szCs w:val="24"/>
              </w:rPr>
            </w:pPr>
            <w:r w:rsidRPr="00721F09">
              <w:rPr>
                <w:rFonts w:ascii="Times New Roman" w:hAnsi="Times New Roman" w:cs="Times New Roman"/>
                <w:color w:val="auto"/>
                <w:sz w:val="24"/>
                <w:szCs w:val="24"/>
              </w:rPr>
              <w:t>Poskytování sociálně-právní ochrany pověřenými osobami, zařízení sociá</w:t>
            </w:r>
            <w:r w:rsidR="00CC258C" w:rsidRPr="00721F09">
              <w:rPr>
                <w:rFonts w:ascii="Times New Roman" w:hAnsi="Times New Roman" w:cs="Times New Roman"/>
                <w:color w:val="auto"/>
                <w:sz w:val="24"/>
                <w:szCs w:val="24"/>
              </w:rPr>
              <w:t>lně-právní ochrany</w:t>
            </w:r>
          </w:p>
          <w:p w14:paraId="69A608E8" w14:textId="77777777" w:rsidR="006809D2" w:rsidRPr="00721F09" w:rsidRDefault="006809D2" w:rsidP="00721F09">
            <w:pPr>
              <w:pStyle w:val="Nadpis2"/>
              <w:numPr>
                <w:ilvl w:val="0"/>
                <w:numId w:val="0"/>
              </w:numPr>
              <w:spacing w:line="240" w:lineRule="auto"/>
              <w:ind w:left="576" w:hanging="576"/>
              <w:rPr>
                <w:rFonts w:ascii="Times New Roman" w:hAnsi="Times New Roman" w:cs="Times New Roman"/>
                <w:b w:val="0"/>
                <w:sz w:val="24"/>
                <w:szCs w:val="24"/>
              </w:rPr>
            </w:pPr>
          </w:p>
        </w:tc>
      </w:tr>
      <w:tr w:rsidR="006809D2" w:rsidRPr="00721F09" w14:paraId="2D103DB9" w14:textId="77777777" w:rsidTr="00DB0755">
        <w:trPr>
          <w:trHeight w:val="270"/>
        </w:trPr>
        <w:tc>
          <w:tcPr>
            <w:tcW w:w="2016" w:type="dxa"/>
            <w:gridSpan w:val="2"/>
          </w:tcPr>
          <w:p w14:paraId="0D2458C8" w14:textId="77777777" w:rsidR="006809D2" w:rsidRPr="00721F09" w:rsidRDefault="006809D2" w:rsidP="00721F09">
            <w:pPr>
              <w:spacing w:line="240" w:lineRule="auto"/>
              <w:rPr>
                <w:rFonts w:ascii="Times New Roman" w:hAnsi="Times New Roman" w:cs="Times New Roman"/>
                <w:szCs w:val="24"/>
              </w:rPr>
            </w:pPr>
          </w:p>
        </w:tc>
        <w:tc>
          <w:tcPr>
            <w:tcW w:w="1789" w:type="dxa"/>
            <w:gridSpan w:val="2"/>
          </w:tcPr>
          <w:p w14:paraId="466E9FF0" w14:textId="77777777" w:rsidR="006809D2" w:rsidRPr="00721F09" w:rsidRDefault="006809D2" w:rsidP="00721F09">
            <w:pPr>
              <w:spacing w:line="240" w:lineRule="auto"/>
              <w:rPr>
                <w:rFonts w:ascii="Times New Roman" w:hAnsi="Times New Roman" w:cs="Times New Roman"/>
                <w:szCs w:val="24"/>
              </w:rPr>
            </w:pPr>
            <w:r w:rsidRPr="00721F09">
              <w:rPr>
                <w:rFonts w:ascii="Times New Roman" w:hAnsi="Times New Roman" w:cs="Times New Roman"/>
                <w:szCs w:val="24"/>
              </w:rPr>
              <w:t>Varianta 0</w:t>
            </w:r>
          </w:p>
        </w:tc>
        <w:tc>
          <w:tcPr>
            <w:tcW w:w="1701" w:type="dxa"/>
          </w:tcPr>
          <w:p w14:paraId="1CFA8545" w14:textId="77777777" w:rsidR="006809D2" w:rsidRPr="00721F09" w:rsidRDefault="006809D2" w:rsidP="00721F09">
            <w:pPr>
              <w:spacing w:line="240" w:lineRule="auto"/>
              <w:rPr>
                <w:rFonts w:ascii="Times New Roman" w:hAnsi="Times New Roman" w:cs="Times New Roman"/>
                <w:szCs w:val="24"/>
              </w:rPr>
            </w:pPr>
            <w:r w:rsidRPr="00721F09">
              <w:rPr>
                <w:rFonts w:ascii="Times New Roman" w:hAnsi="Times New Roman" w:cs="Times New Roman"/>
                <w:szCs w:val="24"/>
              </w:rPr>
              <w:t>Varianta I</w:t>
            </w:r>
          </w:p>
        </w:tc>
        <w:tc>
          <w:tcPr>
            <w:tcW w:w="1701" w:type="dxa"/>
          </w:tcPr>
          <w:p w14:paraId="51D75BB1" w14:textId="0CD2A194" w:rsidR="006809D2" w:rsidRPr="00721F09" w:rsidRDefault="006809D2" w:rsidP="00721F09">
            <w:pPr>
              <w:spacing w:line="240" w:lineRule="auto"/>
              <w:rPr>
                <w:rFonts w:ascii="Times New Roman" w:hAnsi="Times New Roman" w:cs="Times New Roman"/>
                <w:szCs w:val="24"/>
              </w:rPr>
            </w:pPr>
          </w:p>
        </w:tc>
        <w:tc>
          <w:tcPr>
            <w:tcW w:w="1842" w:type="dxa"/>
          </w:tcPr>
          <w:p w14:paraId="76C2DFCA" w14:textId="77777777" w:rsidR="006809D2" w:rsidRPr="00721F09" w:rsidRDefault="006809D2" w:rsidP="00721F09">
            <w:pPr>
              <w:spacing w:line="240" w:lineRule="auto"/>
              <w:rPr>
                <w:rFonts w:ascii="Times New Roman" w:hAnsi="Times New Roman" w:cs="Times New Roman"/>
                <w:szCs w:val="24"/>
              </w:rPr>
            </w:pPr>
          </w:p>
        </w:tc>
      </w:tr>
      <w:tr w:rsidR="006809D2" w:rsidRPr="00721F09" w14:paraId="5FCB79DC" w14:textId="77777777" w:rsidTr="00DB0755">
        <w:trPr>
          <w:trHeight w:val="420"/>
        </w:trPr>
        <w:tc>
          <w:tcPr>
            <w:tcW w:w="1015" w:type="dxa"/>
            <w:vMerge w:val="restart"/>
          </w:tcPr>
          <w:p w14:paraId="631CA6EA" w14:textId="77777777" w:rsidR="006809D2" w:rsidRPr="00721F09" w:rsidRDefault="006809D2" w:rsidP="00721F09">
            <w:pPr>
              <w:spacing w:line="240" w:lineRule="auto"/>
              <w:rPr>
                <w:rFonts w:ascii="Times New Roman" w:hAnsi="Times New Roman" w:cs="Times New Roman"/>
                <w:szCs w:val="24"/>
              </w:rPr>
            </w:pPr>
            <w:r w:rsidRPr="00721F09">
              <w:rPr>
                <w:rFonts w:ascii="Times New Roman" w:hAnsi="Times New Roman" w:cs="Times New Roman"/>
                <w:szCs w:val="24"/>
              </w:rPr>
              <w:t>Dopad na státní rozpočet</w:t>
            </w:r>
          </w:p>
        </w:tc>
        <w:tc>
          <w:tcPr>
            <w:tcW w:w="1016" w:type="dxa"/>
            <w:gridSpan w:val="2"/>
          </w:tcPr>
          <w:p w14:paraId="5D3C4E80" w14:textId="77777777" w:rsidR="006809D2" w:rsidRPr="00721F09" w:rsidRDefault="006809D2" w:rsidP="00721F09">
            <w:pPr>
              <w:spacing w:line="240" w:lineRule="auto"/>
              <w:rPr>
                <w:rFonts w:ascii="Times New Roman" w:hAnsi="Times New Roman" w:cs="Times New Roman"/>
                <w:szCs w:val="24"/>
              </w:rPr>
            </w:pPr>
            <w:r w:rsidRPr="00721F09">
              <w:rPr>
                <w:rFonts w:ascii="Times New Roman" w:hAnsi="Times New Roman" w:cs="Times New Roman"/>
                <w:szCs w:val="24"/>
              </w:rPr>
              <w:t>Přímé náklady</w:t>
            </w:r>
          </w:p>
        </w:tc>
        <w:tc>
          <w:tcPr>
            <w:tcW w:w="1774" w:type="dxa"/>
          </w:tcPr>
          <w:p w14:paraId="6D9C6920" w14:textId="0133343F" w:rsidR="006809D2" w:rsidRPr="00721F09" w:rsidRDefault="002F65FE" w:rsidP="00721F09">
            <w:pPr>
              <w:spacing w:line="240" w:lineRule="auto"/>
              <w:rPr>
                <w:rFonts w:ascii="Times New Roman" w:hAnsi="Times New Roman" w:cs="Times New Roman"/>
                <w:szCs w:val="24"/>
              </w:rPr>
            </w:pPr>
            <w:r w:rsidRPr="00721F09">
              <w:rPr>
                <w:rFonts w:ascii="Times New Roman" w:hAnsi="Times New Roman" w:cs="Times New Roman"/>
                <w:szCs w:val="24"/>
              </w:rPr>
              <w:t>--</w:t>
            </w:r>
          </w:p>
        </w:tc>
        <w:tc>
          <w:tcPr>
            <w:tcW w:w="1701" w:type="dxa"/>
          </w:tcPr>
          <w:p w14:paraId="2479EEA8" w14:textId="46496721" w:rsidR="006809D2" w:rsidRPr="00721F09" w:rsidRDefault="002F65FE" w:rsidP="00721F09">
            <w:pPr>
              <w:spacing w:line="240" w:lineRule="auto"/>
              <w:rPr>
                <w:rFonts w:ascii="Times New Roman" w:hAnsi="Times New Roman" w:cs="Times New Roman"/>
                <w:szCs w:val="24"/>
              </w:rPr>
            </w:pPr>
            <w:r w:rsidRPr="00721F09">
              <w:rPr>
                <w:rFonts w:ascii="Times New Roman" w:hAnsi="Times New Roman" w:cs="Times New Roman"/>
                <w:szCs w:val="24"/>
              </w:rPr>
              <w:t>++</w:t>
            </w:r>
          </w:p>
        </w:tc>
        <w:tc>
          <w:tcPr>
            <w:tcW w:w="1701" w:type="dxa"/>
          </w:tcPr>
          <w:p w14:paraId="74C56A6F" w14:textId="77777777" w:rsidR="006809D2" w:rsidRPr="00721F09" w:rsidRDefault="006809D2" w:rsidP="00721F09">
            <w:pPr>
              <w:spacing w:line="240" w:lineRule="auto"/>
              <w:rPr>
                <w:rFonts w:ascii="Times New Roman" w:hAnsi="Times New Roman" w:cs="Times New Roman"/>
                <w:szCs w:val="24"/>
              </w:rPr>
            </w:pPr>
          </w:p>
        </w:tc>
        <w:tc>
          <w:tcPr>
            <w:tcW w:w="1842" w:type="dxa"/>
          </w:tcPr>
          <w:p w14:paraId="5491287F" w14:textId="77777777" w:rsidR="006809D2" w:rsidRPr="00721F09" w:rsidRDefault="006809D2" w:rsidP="00721F09">
            <w:pPr>
              <w:spacing w:line="240" w:lineRule="auto"/>
              <w:rPr>
                <w:rFonts w:ascii="Times New Roman" w:hAnsi="Times New Roman" w:cs="Times New Roman"/>
                <w:color w:val="FF0000"/>
                <w:szCs w:val="24"/>
              </w:rPr>
            </w:pPr>
          </w:p>
        </w:tc>
      </w:tr>
      <w:tr w:rsidR="006809D2" w:rsidRPr="00721F09" w14:paraId="1995A281" w14:textId="77777777" w:rsidTr="00DB0755">
        <w:trPr>
          <w:trHeight w:val="360"/>
        </w:trPr>
        <w:tc>
          <w:tcPr>
            <w:tcW w:w="1015" w:type="dxa"/>
            <w:vMerge/>
          </w:tcPr>
          <w:p w14:paraId="1C0ED214" w14:textId="77777777" w:rsidR="006809D2" w:rsidRPr="00721F09" w:rsidRDefault="006809D2" w:rsidP="00721F09">
            <w:pPr>
              <w:spacing w:line="240" w:lineRule="auto"/>
              <w:rPr>
                <w:rFonts w:ascii="Times New Roman" w:hAnsi="Times New Roman" w:cs="Times New Roman"/>
                <w:szCs w:val="24"/>
              </w:rPr>
            </w:pPr>
          </w:p>
        </w:tc>
        <w:tc>
          <w:tcPr>
            <w:tcW w:w="1016" w:type="dxa"/>
            <w:gridSpan w:val="2"/>
          </w:tcPr>
          <w:p w14:paraId="7F9E04FB" w14:textId="77777777" w:rsidR="006809D2" w:rsidRPr="00721F09" w:rsidRDefault="006809D2" w:rsidP="00721F09">
            <w:pPr>
              <w:spacing w:line="240" w:lineRule="auto"/>
              <w:rPr>
                <w:rFonts w:ascii="Times New Roman" w:hAnsi="Times New Roman" w:cs="Times New Roman"/>
                <w:szCs w:val="24"/>
              </w:rPr>
            </w:pPr>
            <w:r w:rsidRPr="00721F09">
              <w:rPr>
                <w:rFonts w:ascii="Times New Roman" w:hAnsi="Times New Roman" w:cs="Times New Roman"/>
                <w:szCs w:val="24"/>
              </w:rPr>
              <w:t>Nepřímé náklady</w:t>
            </w:r>
          </w:p>
        </w:tc>
        <w:tc>
          <w:tcPr>
            <w:tcW w:w="1774" w:type="dxa"/>
          </w:tcPr>
          <w:p w14:paraId="6C320878" w14:textId="246809B7" w:rsidR="006809D2" w:rsidRPr="00721F09" w:rsidRDefault="002F65FE" w:rsidP="00721F09">
            <w:pPr>
              <w:spacing w:line="240" w:lineRule="auto"/>
              <w:rPr>
                <w:rFonts w:ascii="Times New Roman" w:hAnsi="Times New Roman" w:cs="Times New Roman"/>
                <w:szCs w:val="24"/>
              </w:rPr>
            </w:pPr>
            <w:r w:rsidRPr="00721F09">
              <w:rPr>
                <w:rFonts w:ascii="Times New Roman" w:hAnsi="Times New Roman" w:cs="Times New Roman"/>
                <w:szCs w:val="24"/>
              </w:rPr>
              <w:t>--</w:t>
            </w:r>
          </w:p>
        </w:tc>
        <w:tc>
          <w:tcPr>
            <w:tcW w:w="1701" w:type="dxa"/>
          </w:tcPr>
          <w:p w14:paraId="567BC407" w14:textId="0906446E" w:rsidR="006809D2" w:rsidRPr="00721F09" w:rsidRDefault="002F65FE" w:rsidP="00721F09">
            <w:pPr>
              <w:spacing w:line="240" w:lineRule="auto"/>
              <w:rPr>
                <w:rFonts w:ascii="Times New Roman" w:hAnsi="Times New Roman" w:cs="Times New Roman"/>
                <w:szCs w:val="24"/>
              </w:rPr>
            </w:pPr>
            <w:r w:rsidRPr="00721F09">
              <w:rPr>
                <w:rFonts w:ascii="Times New Roman" w:hAnsi="Times New Roman" w:cs="Times New Roman"/>
                <w:szCs w:val="24"/>
              </w:rPr>
              <w:t>++</w:t>
            </w:r>
          </w:p>
        </w:tc>
        <w:tc>
          <w:tcPr>
            <w:tcW w:w="1701" w:type="dxa"/>
          </w:tcPr>
          <w:p w14:paraId="651C11B0" w14:textId="77777777" w:rsidR="006809D2" w:rsidRPr="00721F09" w:rsidRDefault="006809D2" w:rsidP="00721F09">
            <w:pPr>
              <w:spacing w:line="240" w:lineRule="auto"/>
              <w:rPr>
                <w:rFonts w:ascii="Times New Roman" w:hAnsi="Times New Roman" w:cs="Times New Roman"/>
                <w:szCs w:val="24"/>
              </w:rPr>
            </w:pPr>
          </w:p>
        </w:tc>
        <w:tc>
          <w:tcPr>
            <w:tcW w:w="1842" w:type="dxa"/>
          </w:tcPr>
          <w:p w14:paraId="00DF8248" w14:textId="77777777" w:rsidR="006809D2" w:rsidRPr="00721F09" w:rsidRDefault="006809D2" w:rsidP="00721F09">
            <w:pPr>
              <w:spacing w:line="240" w:lineRule="auto"/>
              <w:rPr>
                <w:rFonts w:ascii="Times New Roman" w:hAnsi="Times New Roman" w:cs="Times New Roman"/>
                <w:color w:val="FF0000"/>
                <w:szCs w:val="24"/>
              </w:rPr>
            </w:pPr>
          </w:p>
        </w:tc>
      </w:tr>
      <w:tr w:rsidR="006809D2" w:rsidRPr="00721F09" w14:paraId="34650EA7" w14:textId="77777777" w:rsidTr="00DB0755">
        <w:trPr>
          <w:trHeight w:val="780"/>
        </w:trPr>
        <w:tc>
          <w:tcPr>
            <w:tcW w:w="2031" w:type="dxa"/>
            <w:gridSpan w:val="3"/>
          </w:tcPr>
          <w:p w14:paraId="1C87F7FF" w14:textId="77777777" w:rsidR="006809D2" w:rsidRPr="00721F09" w:rsidRDefault="006809D2" w:rsidP="00721F09">
            <w:pPr>
              <w:spacing w:line="240" w:lineRule="auto"/>
              <w:rPr>
                <w:rFonts w:ascii="Times New Roman" w:hAnsi="Times New Roman" w:cs="Times New Roman"/>
                <w:szCs w:val="24"/>
              </w:rPr>
            </w:pPr>
            <w:r w:rsidRPr="00721F09">
              <w:rPr>
                <w:rFonts w:ascii="Times New Roman" w:hAnsi="Times New Roman" w:cs="Times New Roman"/>
                <w:szCs w:val="24"/>
              </w:rPr>
              <w:t>Administrativní náročnost</w:t>
            </w:r>
          </w:p>
        </w:tc>
        <w:tc>
          <w:tcPr>
            <w:tcW w:w="1774" w:type="dxa"/>
          </w:tcPr>
          <w:p w14:paraId="2741BB68" w14:textId="6AE51EDF" w:rsidR="006809D2" w:rsidRPr="00721F09" w:rsidRDefault="002F65FE" w:rsidP="00721F09">
            <w:pPr>
              <w:spacing w:line="240" w:lineRule="auto"/>
              <w:rPr>
                <w:rFonts w:ascii="Times New Roman" w:hAnsi="Times New Roman" w:cs="Times New Roman"/>
                <w:szCs w:val="24"/>
              </w:rPr>
            </w:pPr>
            <w:r w:rsidRPr="00721F09">
              <w:rPr>
                <w:rFonts w:ascii="Times New Roman" w:hAnsi="Times New Roman" w:cs="Times New Roman"/>
                <w:szCs w:val="24"/>
              </w:rPr>
              <w:t>--</w:t>
            </w:r>
          </w:p>
        </w:tc>
        <w:tc>
          <w:tcPr>
            <w:tcW w:w="1701" w:type="dxa"/>
          </w:tcPr>
          <w:p w14:paraId="1FBF44BC" w14:textId="57426CBA" w:rsidR="006809D2" w:rsidRPr="00721F09" w:rsidRDefault="002F65FE" w:rsidP="00721F09">
            <w:pPr>
              <w:spacing w:line="240" w:lineRule="auto"/>
              <w:rPr>
                <w:rFonts w:ascii="Times New Roman" w:hAnsi="Times New Roman" w:cs="Times New Roman"/>
                <w:szCs w:val="24"/>
              </w:rPr>
            </w:pPr>
            <w:r w:rsidRPr="00721F09">
              <w:rPr>
                <w:rFonts w:ascii="Times New Roman" w:hAnsi="Times New Roman" w:cs="Times New Roman"/>
                <w:szCs w:val="24"/>
              </w:rPr>
              <w:t>++</w:t>
            </w:r>
          </w:p>
        </w:tc>
        <w:tc>
          <w:tcPr>
            <w:tcW w:w="1701" w:type="dxa"/>
          </w:tcPr>
          <w:p w14:paraId="07BCA81F" w14:textId="77777777" w:rsidR="006809D2" w:rsidRPr="00721F09" w:rsidRDefault="006809D2" w:rsidP="00721F09">
            <w:pPr>
              <w:spacing w:line="240" w:lineRule="auto"/>
              <w:rPr>
                <w:rFonts w:ascii="Times New Roman" w:hAnsi="Times New Roman" w:cs="Times New Roman"/>
                <w:szCs w:val="24"/>
              </w:rPr>
            </w:pPr>
          </w:p>
        </w:tc>
        <w:tc>
          <w:tcPr>
            <w:tcW w:w="1842" w:type="dxa"/>
          </w:tcPr>
          <w:p w14:paraId="6B8A517D" w14:textId="77777777" w:rsidR="006809D2" w:rsidRPr="00721F09" w:rsidRDefault="006809D2" w:rsidP="00721F09">
            <w:pPr>
              <w:spacing w:line="240" w:lineRule="auto"/>
              <w:rPr>
                <w:rFonts w:ascii="Times New Roman" w:hAnsi="Times New Roman" w:cs="Times New Roman"/>
                <w:color w:val="FF0000"/>
                <w:szCs w:val="24"/>
              </w:rPr>
            </w:pPr>
          </w:p>
        </w:tc>
      </w:tr>
      <w:tr w:rsidR="006809D2" w:rsidRPr="00721F09" w14:paraId="747B58AD" w14:textId="77777777" w:rsidTr="00DB0755">
        <w:trPr>
          <w:trHeight w:val="735"/>
        </w:trPr>
        <w:tc>
          <w:tcPr>
            <w:tcW w:w="2031" w:type="dxa"/>
            <w:gridSpan w:val="3"/>
          </w:tcPr>
          <w:p w14:paraId="23EFDD7C" w14:textId="77777777" w:rsidR="006809D2" w:rsidRPr="00721F09" w:rsidRDefault="006809D2" w:rsidP="00721F09">
            <w:pPr>
              <w:spacing w:line="240" w:lineRule="auto"/>
              <w:rPr>
                <w:rFonts w:ascii="Times New Roman" w:hAnsi="Times New Roman" w:cs="Times New Roman"/>
                <w:szCs w:val="24"/>
              </w:rPr>
            </w:pPr>
            <w:r w:rsidRPr="00721F09">
              <w:rPr>
                <w:rFonts w:ascii="Times New Roman" w:hAnsi="Times New Roman" w:cs="Times New Roman"/>
                <w:szCs w:val="24"/>
              </w:rPr>
              <w:t>Stabilita systému</w:t>
            </w:r>
          </w:p>
        </w:tc>
        <w:tc>
          <w:tcPr>
            <w:tcW w:w="1774" w:type="dxa"/>
          </w:tcPr>
          <w:p w14:paraId="44109618" w14:textId="72DE35F0" w:rsidR="006809D2" w:rsidRPr="00721F09" w:rsidRDefault="002F65FE" w:rsidP="00721F09">
            <w:pPr>
              <w:spacing w:line="240" w:lineRule="auto"/>
              <w:rPr>
                <w:rFonts w:ascii="Times New Roman" w:hAnsi="Times New Roman" w:cs="Times New Roman"/>
                <w:szCs w:val="24"/>
              </w:rPr>
            </w:pPr>
            <w:r w:rsidRPr="00721F09">
              <w:rPr>
                <w:rFonts w:ascii="Times New Roman" w:hAnsi="Times New Roman" w:cs="Times New Roman"/>
                <w:szCs w:val="24"/>
              </w:rPr>
              <w:t>--</w:t>
            </w:r>
          </w:p>
        </w:tc>
        <w:tc>
          <w:tcPr>
            <w:tcW w:w="1701" w:type="dxa"/>
          </w:tcPr>
          <w:p w14:paraId="4B5AEB76" w14:textId="51C82BCD" w:rsidR="006809D2" w:rsidRPr="00721F09" w:rsidRDefault="002F65FE" w:rsidP="00721F09">
            <w:pPr>
              <w:spacing w:line="240" w:lineRule="auto"/>
              <w:rPr>
                <w:rFonts w:ascii="Times New Roman" w:hAnsi="Times New Roman" w:cs="Times New Roman"/>
                <w:szCs w:val="24"/>
              </w:rPr>
            </w:pPr>
            <w:r w:rsidRPr="00721F09">
              <w:rPr>
                <w:rFonts w:ascii="Times New Roman" w:hAnsi="Times New Roman" w:cs="Times New Roman"/>
                <w:szCs w:val="24"/>
              </w:rPr>
              <w:t>++</w:t>
            </w:r>
          </w:p>
        </w:tc>
        <w:tc>
          <w:tcPr>
            <w:tcW w:w="1701" w:type="dxa"/>
          </w:tcPr>
          <w:p w14:paraId="7A07F869" w14:textId="77777777" w:rsidR="006809D2" w:rsidRPr="00721F09" w:rsidRDefault="006809D2" w:rsidP="00721F09">
            <w:pPr>
              <w:spacing w:line="240" w:lineRule="auto"/>
              <w:rPr>
                <w:rFonts w:ascii="Times New Roman" w:hAnsi="Times New Roman" w:cs="Times New Roman"/>
                <w:szCs w:val="24"/>
              </w:rPr>
            </w:pPr>
          </w:p>
        </w:tc>
        <w:tc>
          <w:tcPr>
            <w:tcW w:w="1842" w:type="dxa"/>
          </w:tcPr>
          <w:p w14:paraId="1ED1DF97" w14:textId="77777777" w:rsidR="006809D2" w:rsidRPr="00721F09" w:rsidRDefault="006809D2" w:rsidP="00721F09">
            <w:pPr>
              <w:spacing w:line="240" w:lineRule="auto"/>
              <w:rPr>
                <w:rFonts w:ascii="Times New Roman" w:hAnsi="Times New Roman" w:cs="Times New Roman"/>
                <w:color w:val="FF0000"/>
                <w:szCs w:val="24"/>
              </w:rPr>
            </w:pPr>
          </w:p>
        </w:tc>
      </w:tr>
      <w:tr w:rsidR="006809D2" w:rsidRPr="00721F09" w14:paraId="05722255" w14:textId="77777777" w:rsidTr="00DB0755">
        <w:trPr>
          <w:trHeight w:val="630"/>
        </w:trPr>
        <w:tc>
          <w:tcPr>
            <w:tcW w:w="2031" w:type="dxa"/>
            <w:gridSpan w:val="3"/>
          </w:tcPr>
          <w:p w14:paraId="3B05E739" w14:textId="77777777" w:rsidR="006809D2" w:rsidRPr="00721F09" w:rsidRDefault="006809D2" w:rsidP="00721F09">
            <w:pPr>
              <w:spacing w:line="240" w:lineRule="auto"/>
              <w:rPr>
                <w:rFonts w:ascii="Times New Roman" w:hAnsi="Times New Roman" w:cs="Times New Roman"/>
                <w:szCs w:val="24"/>
              </w:rPr>
            </w:pPr>
            <w:r w:rsidRPr="00721F09">
              <w:rPr>
                <w:rFonts w:ascii="Times New Roman" w:hAnsi="Times New Roman" w:cs="Times New Roman"/>
                <w:szCs w:val="24"/>
              </w:rPr>
              <w:t>Efektivita a adresnost využívání alokovaných zdrojů</w:t>
            </w:r>
          </w:p>
        </w:tc>
        <w:tc>
          <w:tcPr>
            <w:tcW w:w="1774" w:type="dxa"/>
          </w:tcPr>
          <w:p w14:paraId="6C8451A4" w14:textId="51677A34" w:rsidR="006809D2" w:rsidRPr="00721F09" w:rsidRDefault="002F65FE" w:rsidP="00721F09">
            <w:pPr>
              <w:spacing w:line="240" w:lineRule="auto"/>
              <w:rPr>
                <w:rFonts w:ascii="Times New Roman" w:hAnsi="Times New Roman" w:cs="Times New Roman"/>
                <w:szCs w:val="24"/>
              </w:rPr>
            </w:pPr>
            <w:r w:rsidRPr="00721F09">
              <w:rPr>
                <w:rFonts w:ascii="Times New Roman" w:hAnsi="Times New Roman" w:cs="Times New Roman"/>
                <w:szCs w:val="24"/>
              </w:rPr>
              <w:t>--</w:t>
            </w:r>
          </w:p>
        </w:tc>
        <w:tc>
          <w:tcPr>
            <w:tcW w:w="1701" w:type="dxa"/>
          </w:tcPr>
          <w:p w14:paraId="2B3CFBE9" w14:textId="09C7F370" w:rsidR="006809D2" w:rsidRPr="00721F09" w:rsidRDefault="002F65FE" w:rsidP="00721F09">
            <w:pPr>
              <w:spacing w:line="240" w:lineRule="auto"/>
              <w:rPr>
                <w:rFonts w:ascii="Times New Roman" w:hAnsi="Times New Roman" w:cs="Times New Roman"/>
                <w:szCs w:val="24"/>
              </w:rPr>
            </w:pPr>
            <w:r w:rsidRPr="00721F09">
              <w:rPr>
                <w:rFonts w:ascii="Times New Roman" w:hAnsi="Times New Roman" w:cs="Times New Roman"/>
                <w:szCs w:val="24"/>
              </w:rPr>
              <w:t>++</w:t>
            </w:r>
          </w:p>
        </w:tc>
        <w:tc>
          <w:tcPr>
            <w:tcW w:w="1701" w:type="dxa"/>
          </w:tcPr>
          <w:p w14:paraId="5D98F2BC" w14:textId="77777777" w:rsidR="006809D2" w:rsidRPr="00721F09" w:rsidRDefault="006809D2" w:rsidP="00721F09">
            <w:pPr>
              <w:spacing w:line="240" w:lineRule="auto"/>
              <w:rPr>
                <w:rFonts w:ascii="Times New Roman" w:hAnsi="Times New Roman" w:cs="Times New Roman"/>
                <w:szCs w:val="24"/>
              </w:rPr>
            </w:pPr>
          </w:p>
        </w:tc>
        <w:tc>
          <w:tcPr>
            <w:tcW w:w="1842" w:type="dxa"/>
          </w:tcPr>
          <w:p w14:paraId="4FA4EF03" w14:textId="77777777" w:rsidR="006809D2" w:rsidRPr="00721F09" w:rsidRDefault="006809D2" w:rsidP="00721F09">
            <w:pPr>
              <w:spacing w:line="240" w:lineRule="auto"/>
              <w:rPr>
                <w:rFonts w:ascii="Times New Roman" w:hAnsi="Times New Roman" w:cs="Times New Roman"/>
                <w:color w:val="FF0000"/>
                <w:szCs w:val="24"/>
              </w:rPr>
            </w:pPr>
          </w:p>
        </w:tc>
      </w:tr>
      <w:tr w:rsidR="006809D2" w:rsidRPr="00721F09" w14:paraId="0F2A6B4E" w14:textId="77777777" w:rsidTr="00DB0755">
        <w:trPr>
          <w:trHeight w:val="369"/>
        </w:trPr>
        <w:tc>
          <w:tcPr>
            <w:tcW w:w="2031" w:type="dxa"/>
            <w:gridSpan w:val="3"/>
          </w:tcPr>
          <w:p w14:paraId="069BBB00" w14:textId="589E88AB" w:rsidR="006809D2" w:rsidRPr="00721F09" w:rsidRDefault="002F65FE" w:rsidP="00721F09">
            <w:pPr>
              <w:spacing w:line="240" w:lineRule="auto"/>
              <w:rPr>
                <w:rFonts w:ascii="Times New Roman" w:hAnsi="Times New Roman" w:cs="Times New Roman"/>
                <w:szCs w:val="24"/>
              </w:rPr>
            </w:pPr>
            <w:r w:rsidRPr="00721F09">
              <w:rPr>
                <w:rFonts w:ascii="Times New Roman" w:hAnsi="Times New Roman" w:cs="Times New Roman"/>
                <w:szCs w:val="24"/>
              </w:rPr>
              <w:t>Redukce rozsahu pověřování</w:t>
            </w:r>
          </w:p>
        </w:tc>
        <w:tc>
          <w:tcPr>
            <w:tcW w:w="1774" w:type="dxa"/>
          </w:tcPr>
          <w:p w14:paraId="1F61913F" w14:textId="54EDF2F8" w:rsidR="006809D2" w:rsidRPr="00721F09" w:rsidRDefault="002F65FE" w:rsidP="00721F09">
            <w:pPr>
              <w:spacing w:line="240" w:lineRule="auto"/>
              <w:rPr>
                <w:rFonts w:ascii="Times New Roman" w:hAnsi="Times New Roman" w:cs="Times New Roman"/>
                <w:szCs w:val="24"/>
              </w:rPr>
            </w:pPr>
            <w:r w:rsidRPr="00721F09">
              <w:rPr>
                <w:rFonts w:ascii="Times New Roman" w:hAnsi="Times New Roman" w:cs="Times New Roman"/>
                <w:szCs w:val="24"/>
              </w:rPr>
              <w:t>--</w:t>
            </w:r>
          </w:p>
        </w:tc>
        <w:tc>
          <w:tcPr>
            <w:tcW w:w="1701" w:type="dxa"/>
          </w:tcPr>
          <w:p w14:paraId="7D0DD1BC" w14:textId="478EEEAF" w:rsidR="006809D2" w:rsidRPr="00721F09" w:rsidRDefault="002F65FE" w:rsidP="00721F09">
            <w:pPr>
              <w:spacing w:line="240" w:lineRule="auto"/>
              <w:rPr>
                <w:rFonts w:ascii="Times New Roman" w:hAnsi="Times New Roman" w:cs="Times New Roman"/>
                <w:szCs w:val="24"/>
              </w:rPr>
            </w:pPr>
            <w:r w:rsidRPr="00721F09">
              <w:rPr>
                <w:rFonts w:ascii="Times New Roman" w:hAnsi="Times New Roman" w:cs="Times New Roman"/>
                <w:szCs w:val="24"/>
              </w:rPr>
              <w:t>++</w:t>
            </w:r>
          </w:p>
        </w:tc>
        <w:tc>
          <w:tcPr>
            <w:tcW w:w="1701" w:type="dxa"/>
          </w:tcPr>
          <w:p w14:paraId="16340DD0" w14:textId="77777777" w:rsidR="006809D2" w:rsidRPr="00721F09" w:rsidRDefault="006809D2" w:rsidP="00721F09">
            <w:pPr>
              <w:spacing w:line="240" w:lineRule="auto"/>
              <w:rPr>
                <w:rFonts w:ascii="Times New Roman" w:hAnsi="Times New Roman" w:cs="Times New Roman"/>
                <w:szCs w:val="24"/>
              </w:rPr>
            </w:pPr>
          </w:p>
        </w:tc>
        <w:tc>
          <w:tcPr>
            <w:tcW w:w="1842" w:type="dxa"/>
          </w:tcPr>
          <w:p w14:paraId="6602A96B" w14:textId="77777777" w:rsidR="006809D2" w:rsidRPr="00721F09" w:rsidRDefault="006809D2" w:rsidP="00721F09">
            <w:pPr>
              <w:spacing w:line="240" w:lineRule="auto"/>
              <w:rPr>
                <w:rFonts w:ascii="Times New Roman" w:hAnsi="Times New Roman" w:cs="Times New Roman"/>
                <w:color w:val="FF0000"/>
                <w:szCs w:val="24"/>
              </w:rPr>
            </w:pPr>
          </w:p>
        </w:tc>
      </w:tr>
      <w:tr w:rsidR="006809D2" w:rsidRPr="00721F09" w14:paraId="2A467263" w14:textId="77777777" w:rsidTr="00DB0755">
        <w:trPr>
          <w:trHeight w:val="2266"/>
        </w:trPr>
        <w:tc>
          <w:tcPr>
            <w:tcW w:w="2031" w:type="dxa"/>
            <w:gridSpan w:val="3"/>
          </w:tcPr>
          <w:p w14:paraId="6963455B" w14:textId="31305904" w:rsidR="006809D2" w:rsidRPr="00202405" w:rsidRDefault="00202405"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lastRenderedPageBreak/>
              <w:t>Dopad na veřejné rozpočty.</w:t>
            </w:r>
          </w:p>
        </w:tc>
        <w:tc>
          <w:tcPr>
            <w:tcW w:w="1774" w:type="dxa"/>
          </w:tcPr>
          <w:p w14:paraId="2068B2D7" w14:textId="77777777" w:rsidR="006809D2" w:rsidRPr="00721F09" w:rsidRDefault="006809D2" w:rsidP="00721F09">
            <w:pPr>
              <w:spacing w:line="240" w:lineRule="auto"/>
              <w:rPr>
                <w:rFonts w:ascii="Times New Roman" w:hAnsi="Times New Roman" w:cs="Times New Roman"/>
                <w:szCs w:val="24"/>
              </w:rPr>
            </w:pPr>
          </w:p>
        </w:tc>
        <w:tc>
          <w:tcPr>
            <w:tcW w:w="1701" w:type="dxa"/>
          </w:tcPr>
          <w:p w14:paraId="6BA1A277" w14:textId="77777777" w:rsidR="006809D2" w:rsidRPr="00721F09" w:rsidRDefault="006809D2" w:rsidP="00721F09">
            <w:pPr>
              <w:spacing w:line="240" w:lineRule="auto"/>
              <w:rPr>
                <w:rFonts w:ascii="Times New Roman" w:hAnsi="Times New Roman" w:cs="Times New Roman"/>
                <w:szCs w:val="24"/>
              </w:rPr>
            </w:pPr>
          </w:p>
        </w:tc>
        <w:tc>
          <w:tcPr>
            <w:tcW w:w="1701" w:type="dxa"/>
          </w:tcPr>
          <w:p w14:paraId="32E2B08F" w14:textId="77777777" w:rsidR="006809D2" w:rsidRPr="00721F09" w:rsidRDefault="006809D2" w:rsidP="00721F09">
            <w:pPr>
              <w:spacing w:line="240" w:lineRule="auto"/>
              <w:rPr>
                <w:rFonts w:ascii="Times New Roman" w:hAnsi="Times New Roman" w:cs="Times New Roman"/>
                <w:szCs w:val="24"/>
              </w:rPr>
            </w:pPr>
          </w:p>
        </w:tc>
        <w:tc>
          <w:tcPr>
            <w:tcW w:w="1842" w:type="dxa"/>
          </w:tcPr>
          <w:p w14:paraId="3D9C250F" w14:textId="77777777" w:rsidR="006809D2" w:rsidRPr="00721F09" w:rsidRDefault="006809D2" w:rsidP="00721F09">
            <w:pPr>
              <w:spacing w:line="240" w:lineRule="auto"/>
              <w:rPr>
                <w:rFonts w:ascii="Times New Roman" w:hAnsi="Times New Roman" w:cs="Times New Roman"/>
                <w:color w:val="FF0000"/>
                <w:szCs w:val="24"/>
              </w:rPr>
            </w:pPr>
          </w:p>
        </w:tc>
      </w:tr>
    </w:tbl>
    <w:p w14:paraId="06D7DCF0" w14:textId="77777777" w:rsidR="006809D2" w:rsidRPr="00721F09" w:rsidRDefault="006809D2" w:rsidP="00721F09">
      <w:pPr>
        <w:spacing w:after="160" w:line="240" w:lineRule="auto"/>
        <w:rPr>
          <w:rFonts w:ascii="Times New Roman" w:hAnsi="Times New Roman" w:cs="Times New Roman"/>
          <w:bCs/>
          <w:szCs w:val="24"/>
          <w:u w:val="single"/>
          <w:shd w:val="clear" w:color="auto" w:fill="FFFFFF"/>
        </w:rPr>
      </w:pPr>
    </w:p>
    <w:p w14:paraId="2243A98C" w14:textId="77777777" w:rsidR="006809D2" w:rsidRPr="00721F09" w:rsidRDefault="006809D2" w:rsidP="00721F09">
      <w:pPr>
        <w:spacing w:after="160" w:line="240" w:lineRule="auto"/>
        <w:rPr>
          <w:rFonts w:ascii="Times New Roman" w:hAnsi="Times New Roman" w:cs="Times New Roman"/>
          <w:bCs/>
          <w:szCs w:val="24"/>
          <w:u w:val="single"/>
          <w:shd w:val="clear" w:color="auto" w:fill="FFFFFF"/>
        </w:rPr>
      </w:pPr>
    </w:p>
    <w:p w14:paraId="0A0783B7" w14:textId="6AAEE49E" w:rsidR="00172D53" w:rsidRPr="00721F09" w:rsidRDefault="00172D53" w:rsidP="00721F09">
      <w:pPr>
        <w:pStyle w:val="Nadpis3"/>
        <w:numPr>
          <w:ilvl w:val="1"/>
          <w:numId w:val="29"/>
        </w:numPr>
        <w:spacing w:line="240" w:lineRule="auto"/>
        <w:rPr>
          <w:rFonts w:ascii="Times New Roman" w:hAnsi="Times New Roman" w:cs="Times New Roman"/>
          <w:color w:val="auto"/>
          <w:szCs w:val="24"/>
        </w:rPr>
      </w:pPr>
      <w:r w:rsidRPr="00721F09">
        <w:rPr>
          <w:rFonts w:ascii="Times New Roman" w:hAnsi="Times New Roman" w:cs="Times New Roman"/>
          <w:color w:val="auto"/>
          <w:szCs w:val="24"/>
        </w:rPr>
        <w:t>Změna úpravy oznamování ohrožených dětí, poradenská pomoc po odnětí dítěte z rodiny, propustky a hostitelská péče, sociální kuratela pro děti a mládež, náhrada výše ušlého výdělku za účast na jednání komise pro sociálně-právní ochranu dětí</w:t>
      </w:r>
    </w:p>
    <w:tbl>
      <w:tblPr>
        <w:tblW w:w="9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5"/>
        <w:gridCol w:w="1001"/>
        <w:gridCol w:w="15"/>
        <w:gridCol w:w="1774"/>
        <w:gridCol w:w="1701"/>
        <w:gridCol w:w="1701"/>
        <w:gridCol w:w="1842"/>
      </w:tblGrid>
      <w:tr w:rsidR="00172D53" w:rsidRPr="00721F09" w14:paraId="5B804546" w14:textId="77777777" w:rsidTr="00DB0755">
        <w:trPr>
          <w:trHeight w:val="540"/>
        </w:trPr>
        <w:tc>
          <w:tcPr>
            <w:tcW w:w="9049" w:type="dxa"/>
            <w:gridSpan w:val="7"/>
            <w:vAlign w:val="center"/>
          </w:tcPr>
          <w:p w14:paraId="1B9A7747" w14:textId="77777777" w:rsidR="00172D53" w:rsidRDefault="00172D53" w:rsidP="00202405">
            <w:pPr>
              <w:pStyle w:val="Nadpis3"/>
              <w:numPr>
                <w:ilvl w:val="0"/>
                <w:numId w:val="0"/>
              </w:numPr>
              <w:spacing w:line="240" w:lineRule="auto"/>
              <w:ind w:left="720"/>
              <w:rPr>
                <w:rFonts w:ascii="Times New Roman" w:hAnsi="Times New Roman" w:cs="Times New Roman"/>
                <w:color w:val="auto"/>
                <w:sz w:val="20"/>
                <w:szCs w:val="20"/>
              </w:rPr>
            </w:pPr>
            <w:r w:rsidRPr="00202405">
              <w:rPr>
                <w:rFonts w:ascii="Times New Roman" w:hAnsi="Times New Roman" w:cs="Times New Roman"/>
                <w:color w:val="auto"/>
                <w:sz w:val="20"/>
                <w:szCs w:val="20"/>
              </w:rPr>
              <w:t>Změna úpravy pověřování k výkonu oznamování ohrožených dětí, poradenská pomoc po odnětí dítěte z rodiny, propustky a hostitelská péče, sociální kuratela pro děti a mládež, náhrada výše ušlého výdělku za účast na jednání komise pro sociálně-právní ochranu dětí</w:t>
            </w:r>
          </w:p>
          <w:p w14:paraId="13E5371E" w14:textId="0A69E59D" w:rsidR="00202405" w:rsidRPr="00202405" w:rsidRDefault="00202405" w:rsidP="00202405">
            <w:pPr>
              <w:pStyle w:val="Nadpis3"/>
              <w:numPr>
                <w:ilvl w:val="0"/>
                <w:numId w:val="0"/>
              </w:numPr>
              <w:spacing w:line="240" w:lineRule="auto"/>
              <w:rPr>
                <w:rFonts w:ascii="Times New Roman" w:hAnsi="Times New Roman" w:cs="Times New Roman"/>
                <w:color w:val="auto"/>
                <w:sz w:val="20"/>
                <w:szCs w:val="20"/>
              </w:rPr>
            </w:pPr>
          </w:p>
        </w:tc>
      </w:tr>
      <w:tr w:rsidR="00172D53" w:rsidRPr="00721F09" w14:paraId="203751C9" w14:textId="77777777" w:rsidTr="00DB0755">
        <w:trPr>
          <w:trHeight w:val="270"/>
        </w:trPr>
        <w:tc>
          <w:tcPr>
            <w:tcW w:w="2016" w:type="dxa"/>
            <w:gridSpan w:val="2"/>
          </w:tcPr>
          <w:p w14:paraId="62EE844A" w14:textId="77777777" w:rsidR="00172D53" w:rsidRPr="00202405" w:rsidRDefault="00172D53" w:rsidP="00721F09">
            <w:pPr>
              <w:spacing w:line="240" w:lineRule="auto"/>
              <w:rPr>
                <w:rFonts w:ascii="Times New Roman" w:hAnsi="Times New Roman" w:cs="Times New Roman"/>
                <w:sz w:val="20"/>
                <w:szCs w:val="20"/>
              </w:rPr>
            </w:pPr>
          </w:p>
        </w:tc>
        <w:tc>
          <w:tcPr>
            <w:tcW w:w="1789" w:type="dxa"/>
            <w:gridSpan w:val="2"/>
          </w:tcPr>
          <w:p w14:paraId="7356005E" w14:textId="77777777" w:rsidR="00172D53" w:rsidRPr="00202405" w:rsidRDefault="00172D53"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Varianta 0</w:t>
            </w:r>
          </w:p>
        </w:tc>
        <w:tc>
          <w:tcPr>
            <w:tcW w:w="1701" w:type="dxa"/>
          </w:tcPr>
          <w:p w14:paraId="45590F28" w14:textId="77777777" w:rsidR="00172D53" w:rsidRPr="00202405" w:rsidRDefault="00172D53"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Varianta I</w:t>
            </w:r>
          </w:p>
        </w:tc>
        <w:tc>
          <w:tcPr>
            <w:tcW w:w="1701" w:type="dxa"/>
          </w:tcPr>
          <w:p w14:paraId="04A758DC" w14:textId="77777777" w:rsidR="00172D53" w:rsidRPr="00721F09" w:rsidRDefault="00172D53" w:rsidP="00721F09">
            <w:pPr>
              <w:spacing w:line="240" w:lineRule="auto"/>
              <w:rPr>
                <w:rFonts w:ascii="Times New Roman" w:hAnsi="Times New Roman" w:cs="Times New Roman"/>
                <w:szCs w:val="24"/>
              </w:rPr>
            </w:pPr>
          </w:p>
        </w:tc>
        <w:tc>
          <w:tcPr>
            <w:tcW w:w="1842" w:type="dxa"/>
          </w:tcPr>
          <w:p w14:paraId="2308B5E8" w14:textId="77777777" w:rsidR="00172D53" w:rsidRPr="00721F09" w:rsidRDefault="00172D53" w:rsidP="00721F09">
            <w:pPr>
              <w:spacing w:line="240" w:lineRule="auto"/>
              <w:rPr>
                <w:rFonts w:ascii="Times New Roman" w:hAnsi="Times New Roman" w:cs="Times New Roman"/>
                <w:szCs w:val="24"/>
              </w:rPr>
            </w:pPr>
          </w:p>
        </w:tc>
      </w:tr>
      <w:tr w:rsidR="00172D53" w:rsidRPr="00721F09" w14:paraId="6A6F4FA2" w14:textId="77777777" w:rsidTr="00DB0755">
        <w:trPr>
          <w:trHeight w:val="420"/>
        </w:trPr>
        <w:tc>
          <w:tcPr>
            <w:tcW w:w="1015" w:type="dxa"/>
            <w:vMerge w:val="restart"/>
          </w:tcPr>
          <w:p w14:paraId="054950F5" w14:textId="77777777" w:rsidR="00172D53" w:rsidRPr="00202405" w:rsidRDefault="00172D53"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Dopad na státní rozpočet</w:t>
            </w:r>
          </w:p>
        </w:tc>
        <w:tc>
          <w:tcPr>
            <w:tcW w:w="1016" w:type="dxa"/>
            <w:gridSpan w:val="2"/>
          </w:tcPr>
          <w:p w14:paraId="68B37EAC" w14:textId="77777777" w:rsidR="00172D53" w:rsidRPr="00202405" w:rsidRDefault="00172D53"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Přímé náklady</w:t>
            </w:r>
          </w:p>
        </w:tc>
        <w:tc>
          <w:tcPr>
            <w:tcW w:w="1774" w:type="dxa"/>
          </w:tcPr>
          <w:p w14:paraId="490F8B1D" w14:textId="77777777" w:rsidR="00172D53" w:rsidRPr="00202405" w:rsidRDefault="00172D53"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7458B053" w14:textId="77777777" w:rsidR="00172D53" w:rsidRPr="00721F09" w:rsidRDefault="00172D53" w:rsidP="00721F09">
            <w:pPr>
              <w:spacing w:line="240" w:lineRule="auto"/>
              <w:rPr>
                <w:rFonts w:ascii="Times New Roman" w:hAnsi="Times New Roman" w:cs="Times New Roman"/>
                <w:szCs w:val="24"/>
              </w:rPr>
            </w:pPr>
            <w:r w:rsidRPr="00721F09">
              <w:rPr>
                <w:rFonts w:ascii="Times New Roman" w:hAnsi="Times New Roman" w:cs="Times New Roman"/>
                <w:szCs w:val="24"/>
              </w:rPr>
              <w:t>++</w:t>
            </w:r>
          </w:p>
        </w:tc>
        <w:tc>
          <w:tcPr>
            <w:tcW w:w="1701" w:type="dxa"/>
          </w:tcPr>
          <w:p w14:paraId="0971435C" w14:textId="77777777" w:rsidR="00172D53" w:rsidRPr="00721F09" w:rsidRDefault="00172D53" w:rsidP="00721F09">
            <w:pPr>
              <w:spacing w:line="240" w:lineRule="auto"/>
              <w:rPr>
                <w:rFonts w:ascii="Times New Roman" w:hAnsi="Times New Roman" w:cs="Times New Roman"/>
                <w:szCs w:val="24"/>
              </w:rPr>
            </w:pPr>
          </w:p>
        </w:tc>
        <w:tc>
          <w:tcPr>
            <w:tcW w:w="1842" w:type="dxa"/>
          </w:tcPr>
          <w:p w14:paraId="5931E6C7" w14:textId="77777777" w:rsidR="00172D53" w:rsidRPr="00721F09" w:rsidRDefault="00172D53" w:rsidP="00721F09">
            <w:pPr>
              <w:spacing w:line="240" w:lineRule="auto"/>
              <w:rPr>
                <w:rFonts w:ascii="Times New Roman" w:hAnsi="Times New Roman" w:cs="Times New Roman"/>
                <w:color w:val="FF0000"/>
                <w:szCs w:val="24"/>
              </w:rPr>
            </w:pPr>
          </w:p>
        </w:tc>
      </w:tr>
      <w:tr w:rsidR="00172D53" w:rsidRPr="00721F09" w14:paraId="11934D21" w14:textId="77777777" w:rsidTr="00DB0755">
        <w:trPr>
          <w:trHeight w:val="360"/>
        </w:trPr>
        <w:tc>
          <w:tcPr>
            <w:tcW w:w="1015" w:type="dxa"/>
            <w:vMerge/>
          </w:tcPr>
          <w:p w14:paraId="4B4EF6E8" w14:textId="77777777" w:rsidR="00172D53" w:rsidRPr="00202405" w:rsidRDefault="00172D53" w:rsidP="00721F09">
            <w:pPr>
              <w:spacing w:line="240" w:lineRule="auto"/>
              <w:rPr>
                <w:rFonts w:ascii="Times New Roman" w:hAnsi="Times New Roman" w:cs="Times New Roman"/>
                <w:sz w:val="20"/>
                <w:szCs w:val="20"/>
              </w:rPr>
            </w:pPr>
          </w:p>
        </w:tc>
        <w:tc>
          <w:tcPr>
            <w:tcW w:w="1016" w:type="dxa"/>
            <w:gridSpan w:val="2"/>
          </w:tcPr>
          <w:p w14:paraId="2F630231" w14:textId="77777777" w:rsidR="00172D53" w:rsidRPr="00202405" w:rsidRDefault="00172D53"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Nepřímé náklady</w:t>
            </w:r>
          </w:p>
        </w:tc>
        <w:tc>
          <w:tcPr>
            <w:tcW w:w="1774" w:type="dxa"/>
          </w:tcPr>
          <w:p w14:paraId="0457D876" w14:textId="77777777" w:rsidR="00172D53" w:rsidRPr="00202405" w:rsidRDefault="00172D53"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3917E55C" w14:textId="77777777" w:rsidR="00172D53" w:rsidRPr="00721F09" w:rsidRDefault="00172D53" w:rsidP="00721F09">
            <w:pPr>
              <w:spacing w:line="240" w:lineRule="auto"/>
              <w:rPr>
                <w:rFonts w:ascii="Times New Roman" w:hAnsi="Times New Roman" w:cs="Times New Roman"/>
                <w:szCs w:val="24"/>
              </w:rPr>
            </w:pPr>
            <w:r w:rsidRPr="00721F09">
              <w:rPr>
                <w:rFonts w:ascii="Times New Roman" w:hAnsi="Times New Roman" w:cs="Times New Roman"/>
                <w:szCs w:val="24"/>
              </w:rPr>
              <w:t>++</w:t>
            </w:r>
          </w:p>
        </w:tc>
        <w:tc>
          <w:tcPr>
            <w:tcW w:w="1701" w:type="dxa"/>
          </w:tcPr>
          <w:p w14:paraId="64C6C0A1" w14:textId="77777777" w:rsidR="00172D53" w:rsidRPr="00721F09" w:rsidRDefault="00172D53" w:rsidP="00721F09">
            <w:pPr>
              <w:spacing w:line="240" w:lineRule="auto"/>
              <w:rPr>
                <w:rFonts w:ascii="Times New Roman" w:hAnsi="Times New Roman" w:cs="Times New Roman"/>
                <w:szCs w:val="24"/>
              </w:rPr>
            </w:pPr>
          </w:p>
        </w:tc>
        <w:tc>
          <w:tcPr>
            <w:tcW w:w="1842" w:type="dxa"/>
          </w:tcPr>
          <w:p w14:paraId="37D8C1E5" w14:textId="77777777" w:rsidR="00172D53" w:rsidRPr="00721F09" w:rsidRDefault="00172D53" w:rsidP="00721F09">
            <w:pPr>
              <w:spacing w:line="240" w:lineRule="auto"/>
              <w:rPr>
                <w:rFonts w:ascii="Times New Roman" w:hAnsi="Times New Roman" w:cs="Times New Roman"/>
                <w:color w:val="FF0000"/>
                <w:szCs w:val="24"/>
              </w:rPr>
            </w:pPr>
          </w:p>
        </w:tc>
      </w:tr>
      <w:tr w:rsidR="00172D53" w:rsidRPr="00721F09" w14:paraId="0B669B89" w14:textId="77777777" w:rsidTr="00DB0755">
        <w:trPr>
          <w:trHeight w:val="780"/>
        </w:trPr>
        <w:tc>
          <w:tcPr>
            <w:tcW w:w="2031" w:type="dxa"/>
            <w:gridSpan w:val="3"/>
          </w:tcPr>
          <w:p w14:paraId="5B02A3C8" w14:textId="77777777" w:rsidR="00172D53" w:rsidRPr="00202405" w:rsidRDefault="00172D53"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Administrativní náročnost</w:t>
            </w:r>
          </w:p>
        </w:tc>
        <w:tc>
          <w:tcPr>
            <w:tcW w:w="1774" w:type="dxa"/>
          </w:tcPr>
          <w:p w14:paraId="0F5223B9" w14:textId="77777777" w:rsidR="00172D53" w:rsidRPr="00202405" w:rsidRDefault="00172D53"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5D31318B" w14:textId="77777777" w:rsidR="00172D53" w:rsidRPr="00721F09" w:rsidRDefault="00172D53" w:rsidP="00721F09">
            <w:pPr>
              <w:spacing w:line="240" w:lineRule="auto"/>
              <w:rPr>
                <w:rFonts w:ascii="Times New Roman" w:hAnsi="Times New Roman" w:cs="Times New Roman"/>
                <w:szCs w:val="24"/>
              </w:rPr>
            </w:pPr>
            <w:r w:rsidRPr="00721F09">
              <w:rPr>
                <w:rFonts w:ascii="Times New Roman" w:hAnsi="Times New Roman" w:cs="Times New Roman"/>
                <w:szCs w:val="24"/>
              </w:rPr>
              <w:t>++</w:t>
            </w:r>
          </w:p>
        </w:tc>
        <w:tc>
          <w:tcPr>
            <w:tcW w:w="1701" w:type="dxa"/>
          </w:tcPr>
          <w:p w14:paraId="43468A52" w14:textId="77777777" w:rsidR="00172D53" w:rsidRPr="00721F09" w:rsidRDefault="00172D53" w:rsidP="00721F09">
            <w:pPr>
              <w:spacing w:line="240" w:lineRule="auto"/>
              <w:rPr>
                <w:rFonts w:ascii="Times New Roman" w:hAnsi="Times New Roman" w:cs="Times New Roman"/>
                <w:szCs w:val="24"/>
              </w:rPr>
            </w:pPr>
          </w:p>
        </w:tc>
        <w:tc>
          <w:tcPr>
            <w:tcW w:w="1842" w:type="dxa"/>
          </w:tcPr>
          <w:p w14:paraId="04354A0E" w14:textId="77777777" w:rsidR="00172D53" w:rsidRPr="00721F09" w:rsidRDefault="00172D53" w:rsidP="00721F09">
            <w:pPr>
              <w:spacing w:line="240" w:lineRule="auto"/>
              <w:rPr>
                <w:rFonts w:ascii="Times New Roman" w:hAnsi="Times New Roman" w:cs="Times New Roman"/>
                <w:color w:val="FF0000"/>
                <w:szCs w:val="24"/>
              </w:rPr>
            </w:pPr>
          </w:p>
        </w:tc>
      </w:tr>
      <w:tr w:rsidR="00172D53" w:rsidRPr="00721F09" w14:paraId="0C34BD48" w14:textId="77777777" w:rsidTr="00DB0755">
        <w:trPr>
          <w:trHeight w:val="735"/>
        </w:trPr>
        <w:tc>
          <w:tcPr>
            <w:tcW w:w="2031" w:type="dxa"/>
            <w:gridSpan w:val="3"/>
          </w:tcPr>
          <w:p w14:paraId="7A697CD4" w14:textId="77777777" w:rsidR="00172D53" w:rsidRPr="00202405" w:rsidRDefault="00172D53"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Stabilita systému</w:t>
            </w:r>
          </w:p>
        </w:tc>
        <w:tc>
          <w:tcPr>
            <w:tcW w:w="1774" w:type="dxa"/>
          </w:tcPr>
          <w:p w14:paraId="3BE6DBB5" w14:textId="77777777" w:rsidR="00172D53" w:rsidRPr="00202405" w:rsidRDefault="00172D53"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228790FD" w14:textId="77777777" w:rsidR="00172D53" w:rsidRPr="00721F09" w:rsidRDefault="00172D53" w:rsidP="00721F09">
            <w:pPr>
              <w:spacing w:line="240" w:lineRule="auto"/>
              <w:rPr>
                <w:rFonts w:ascii="Times New Roman" w:hAnsi="Times New Roman" w:cs="Times New Roman"/>
                <w:szCs w:val="24"/>
              </w:rPr>
            </w:pPr>
            <w:r w:rsidRPr="00721F09">
              <w:rPr>
                <w:rFonts w:ascii="Times New Roman" w:hAnsi="Times New Roman" w:cs="Times New Roman"/>
                <w:szCs w:val="24"/>
              </w:rPr>
              <w:t>++</w:t>
            </w:r>
          </w:p>
        </w:tc>
        <w:tc>
          <w:tcPr>
            <w:tcW w:w="1701" w:type="dxa"/>
          </w:tcPr>
          <w:p w14:paraId="45D1F268" w14:textId="77777777" w:rsidR="00172D53" w:rsidRPr="00721F09" w:rsidRDefault="00172D53" w:rsidP="00721F09">
            <w:pPr>
              <w:spacing w:line="240" w:lineRule="auto"/>
              <w:rPr>
                <w:rFonts w:ascii="Times New Roman" w:hAnsi="Times New Roman" w:cs="Times New Roman"/>
                <w:szCs w:val="24"/>
              </w:rPr>
            </w:pPr>
          </w:p>
        </w:tc>
        <w:tc>
          <w:tcPr>
            <w:tcW w:w="1842" w:type="dxa"/>
          </w:tcPr>
          <w:p w14:paraId="224D57F9" w14:textId="77777777" w:rsidR="00172D53" w:rsidRPr="00721F09" w:rsidRDefault="00172D53" w:rsidP="00721F09">
            <w:pPr>
              <w:spacing w:line="240" w:lineRule="auto"/>
              <w:rPr>
                <w:rFonts w:ascii="Times New Roman" w:hAnsi="Times New Roman" w:cs="Times New Roman"/>
                <w:color w:val="FF0000"/>
                <w:szCs w:val="24"/>
              </w:rPr>
            </w:pPr>
          </w:p>
        </w:tc>
      </w:tr>
      <w:tr w:rsidR="00172D53" w:rsidRPr="00721F09" w14:paraId="4A5E2608" w14:textId="77777777" w:rsidTr="00DB0755">
        <w:trPr>
          <w:trHeight w:val="630"/>
        </w:trPr>
        <w:tc>
          <w:tcPr>
            <w:tcW w:w="2031" w:type="dxa"/>
            <w:gridSpan w:val="3"/>
          </w:tcPr>
          <w:p w14:paraId="5E4E341E" w14:textId="77777777" w:rsidR="00172D53" w:rsidRPr="00202405" w:rsidRDefault="00172D53"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Efektivita a adresnost využívání alokovaných zdrojů</w:t>
            </w:r>
          </w:p>
        </w:tc>
        <w:tc>
          <w:tcPr>
            <w:tcW w:w="1774" w:type="dxa"/>
          </w:tcPr>
          <w:p w14:paraId="79324F3E" w14:textId="77777777" w:rsidR="00172D53" w:rsidRPr="00202405" w:rsidRDefault="00172D53"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1A16F064" w14:textId="77777777" w:rsidR="00172D53" w:rsidRPr="00721F09" w:rsidRDefault="00172D53" w:rsidP="00721F09">
            <w:pPr>
              <w:spacing w:line="240" w:lineRule="auto"/>
              <w:rPr>
                <w:rFonts w:ascii="Times New Roman" w:hAnsi="Times New Roman" w:cs="Times New Roman"/>
                <w:szCs w:val="24"/>
              </w:rPr>
            </w:pPr>
            <w:r w:rsidRPr="00721F09">
              <w:rPr>
                <w:rFonts w:ascii="Times New Roman" w:hAnsi="Times New Roman" w:cs="Times New Roman"/>
                <w:szCs w:val="24"/>
              </w:rPr>
              <w:t>++</w:t>
            </w:r>
          </w:p>
        </w:tc>
        <w:tc>
          <w:tcPr>
            <w:tcW w:w="1701" w:type="dxa"/>
          </w:tcPr>
          <w:p w14:paraId="7D10F155" w14:textId="77777777" w:rsidR="00172D53" w:rsidRPr="00721F09" w:rsidRDefault="00172D53" w:rsidP="00721F09">
            <w:pPr>
              <w:spacing w:line="240" w:lineRule="auto"/>
              <w:rPr>
                <w:rFonts w:ascii="Times New Roman" w:hAnsi="Times New Roman" w:cs="Times New Roman"/>
                <w:szCs w:val="24"/>
              </w:rPr>
            </w:pPr>
          </w:p>
        </w:tc>
        <w:tc>
          <w:tcPr>
            <w:tcW w:w="1842" w:type="dxa"/>
          </w:tcPr>
          <w:p w14:paraId="0E075540" w14:textId="77777777" w:rsidR="00172D53" w:rsidRPr="00721F09" w:rsidRDefault="00172D53" w:rsidP="00721F09">
            <w:pPr>
              <w:spacing w:line="240" w:lineRule="auto"/>
              <w:rPr>
                <w:rFonts w:ascii="Times New Roman" w:hAnsi="Times New Roman" w:cs="Times New Roman"/>
                <w:color w:val="FF0000"/>
                <w:szCs w:val="24"/>
              </w:rPr>
            </w:pPr>
          </w:p>
        </w:tc>
      </w:tr>
      <w:tr w:rsidR="00172D53" w:rsidRPr="00721F09" w14:paraId="580561AB" w14:textId="77777777" w:rsidTr="00DB0755">
        <w:trPr>
          <w:trHeight w:val="369"/>
        </w:trPr>
        <w:tc>
          <w:tcPr>
            <w:tcW w:w="2031" w:type="dxa"/>
            <w:gridSpan w:val="3"/>
          </w:tcPr>
          <w:p w14:paraId="18E5DA13" w14:textId="6CBF200C" w:rsidR="00172D53" w:rsidRPr="00202405" w:rsidRDefault="00172D53"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Změna úpravy pověřování a další úprava</w:t>
            </w:r>
          </w:p>
        </w:tc>
        <w:tc>
          <w:tcPr>
            <w:tcW w:w="1774" w:type="dxa"/>
          </w:tcPr>
          <w:p w14:paraId="44EBC439" w14:textId="77777777" w:rsidR="00172D53" w:rsidRPr="00202405" w:rsidRDefault="00172D53"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23D396D3" w14:textId="77777777" w:rsidR="00172D53" w:rsidRPr="00721F09" w:rsidRDefault="00172D53" w:rsidP="00721F09">
            <w:pPr>
              <w:spacing w:line="240" w:lineRule="auto"/>
              <w:rPr>
                <w:rFonts w:ascii="Times New Roman" w:hAnsi="Times New Roman" w:cs="Times New Roman"/>
                <w:szCs w:val="24"/>
              </w:rPr>
            </w:pPr>
            <w:r w:rsidRPr="00721F09">
              <w:rPr>
                <w:rFonts w:ascii="Times New Roman" w:hAnsi="Times New Roman" w:cs="Times New Roman"/>
                <w:szCs w:val="24"/>
              </w:rPr>
              <w:t>++</w:t>
            </w:r>
          </w:p>
        </w:tc>
        <w:tc>
          <w:tcPr>
            <w:tcW w:w="1701" w:type="dxa"/>
          </w:tcPr>
          <w:p w14:paraId="074DE782" w14:textId="77777777" w:rsidR="00172D53" w:rsidRPr="00721F09" w:rsidRDefault="00172D53" w:rsidP="00721F09">
            <w:pPr>
              <w:spacing w:line="240" w:lineRule="auto"/>
              <w:rPr>
                <w:rFonts w:ascii="Times New Roman" w:hAnsi="Times New Roman" w:cs="Times New Roman"/>
                <w:szCs w:val="24"/>
              </w:rPr>
            </w:pPr>
          </w:p>
        </w:tc>
        <w:tc>
          <w:tcPr>
            <w:tcW w:w="1842" w:type="dxa"/>
          </w:tcPr>
          <w:p w14:paraId="52B72B4F" w14:textId="77777777" w:rsidR="00172D53" w:rsidRPr="00721F09" w:rsidRDefault="00172D53" w:rsidP="00721F09">
            <w:pPr>
              <w:spacing w:line="240" w:lineRule="auto"/>
              <w:rPr>
                <w:rFonts w:ascii="Times New Roman" w:hAnsi="Times New Roman" w:cs="Times New Roman"/>
                <w:color w:val="FF0000"/>
                <w:szCs w:val="24"/>
              </w:rPr>
            </w:pPr>
          </w:p>
        </w:tc>
      </w:tr>
      <w:tr w:rsidR="00172D53" w:rsidRPr="00721F09" w14:paraId="3947921A" w14:textId="77777777" w:rsidTr="00DB0755">
        <w:trPr>
          <w:trHeight w:val="2266"/>
        </w:trPr>
        <w:tc>
          <w:tcPr>
            <w:tcW w:w="2031" w:type="dxa"/>
            <w:gridSpan w:val="3"/>
          </w:tcPr>
          <w:p w14:paraId="6180D382" w14:textId="68D0A8F5" w:rsidR="00172D53" w:rsidRPr="00202405" w:rsidRDefault="00202405" w:rsidP="00721F09">
            <w:pPr>
              <w:spacing w:line="240" w:lineRule="auto"/>
              <w:rPr>
                <w:rFonts w:ascii="Times New Roman" w:hAnsi="Times New Roman" w:cs="Times New Roman"/>
                <w:sz w:val="20"/>
                <w:szCs w:val="20"/>
              </w:rPr>
            </w:pPr>
            <w:r>
              <w:rPr>
                <w:rFonts w:ascii="Times New Roman" w:hAnsi="Times New Roman" w:cs="Times New Roman"/>
                <w:sz w:val="20"/>
                <w:szCs w:val="20"/>
              </w:rPr>
              <w:t>Dopad na veřejné rozpočty</w:t>
            </w:r>
          </w:p>
        </w:tc>
        <w:tc>
          <w:tcPr>
            <w:tcW w:w="1774" w:type="dxa"/>
          </w:tcPr>
          <w:p w14:paraId="263EFBC5" w14:textId="40CFBE44" w:rsidR="00172D53" w:rsidRPr="00202405" w:rsidRDefault="00202405" w:rsidP="00721F09">
            <w:pPr>
              <w:spacing w:line="240" w:lineRule="auto"/>
              <w:rPr>
                <w:rFonts w:ascii="Times New Roman" w:hAnsi="Times New Roman" w:cs="Times New Roman"/>
                <w:sz w:val="20"/>
                <w:szCs w:val="20"/>
              </w:rPr>
            </w:pPr>
            <w:r>
              <w:rPr>
                <w:rFonts w:ascii="Times New Roman" w:hAnsi="Times New Roman" w:cs="Times New Roman"/>
                <w:sz w:val="20"/>
                <w:szCs w:val="20"/>
              </w:rPr>
              <w:t>0</w:t>
            </w:r>
          </w:p>
        </w:tc>
        <w:tc>
          <w:tcPr>
            <w:tcW w:w="1701" w:type="dxa"/>
          </w:tcPr>
          <w:p w14:paraId="594D6A5D" w14:textId="7CC30DEB" w:rsidR="00172D53" w:rsidRPr="00721F09" w:rsidRDefault="00202405" w:rsidP="00721F09">
            <w:pPr>
              <w:spacing w:line="240" w:lineRule="auto"/>
              <w:rPr>
                <w:rFonts w:ascii="Times New Roman" w:hAnsi="Times New Roman" w:cs="Times New Roman"/>
                <w:szCs w:val="24"/>
              </w:rPr>
            </w:pPr>
            <w:r>
              <w:rPr>
                <w:rFonts w:ascii="Times New Roman" w:hAnsi="Times New Roman" w:cs="Times New Roman"/>
                <w:szCs w:val="24"/>
              </w:rPr>
              <w:t>0</w:t>
            </w:r>
          </w:p>
        </w:tc>
        <w:tc>
          <w:tcPr>
            <w:tcW w:w="1701" w:type="dxa"/>
          </w:tcPr>
          <w:p w14:paraId="09F65BAA" w14:textId="77777777" w:rsidR="00172D53" w:rsidRPr="00721F09" w:rsidRDefault="00172D53" w:rsidP="00721F09">
            <w:pPr>
              <w:spacing w:line="240" w:lineRule="auto"/>
              <w:rPr>
                <w:rFonts w:ascii="Times New Roman" w:hAnsi="Times New Roman" w:cs="Times New Roman"/>
                <w:szCs w:val="24"/>
              </w:rPr>
            </w:pPr>
          </w:p>
        </w:tc>
        <w:tc>
          <w:tcPr>
            <w:tcW w:w="1842" w:type="dxa"/>
          </w:tcPr>
          <w:p w14:paraId="4B272F1F" w14:textId="77777777" w:rsidR="00172D53" w:rsidRPr="00721F09" w:rsidRDefault="00172D53" w:rsidP="00721F09">
            <w:pPr>
              <w:spacing w:line="240" w:lineRule="auto"/>
              <w:rPr>
                <w:rFonts w:ascii="Times New Roman" w:hAnsi="Times New Roman" w:cs="Times New Roman"/>
                <w:color w:val="FF0000"/>
                <w:szCs w:val="24"/>
              </w:rPr>
            </w:pPr>
          </w:p>
        </w:tc>
      </w:tr>
    </w:tbl>
    <w:p w14:paraId="09BCC11F" w14:textId="77777777" w:rsidR="00172D53" w:rsidRPr="00721F09" w:rsidRDefault="00172D53" w:rsidP="00721F09">
      <w:pPr>
        <w:spacing w:after="160" w:line="240" w:lineRule="auto"/>
        <w:rPr>
          <w:rFonts w:ascii="Times New Roman" w:hAnsi="Times New Roman" w:cs="Times New Roman"/>
          <w:bCs/>
          <w:szCs w:val="24"/>
          <w:u w:val="single"/>
          <w:shd w:val="clear" w:color="auto" w:fill="FFFFFF"/>
        </w:rPr>
      </w:pPr>
    </w:p>
    <w:p w14:paraId="3BF2DFC1" w14:textId="77777777" w:rsidR="00172D53" w:rsidRPr="00721F09" w:rsidRDefault="00172D53" w:rsidP="00721F09">
      <w:pPr>
        <w:spacing w:after="160" w:line="240" w:lineRule="auto"/>
        <w:rPr>
          <w:rFonts w:ascii="Times New Roman" w:hAnsi="Times New Roman" w:cs="Times New Roman"/>
          <w:bCs/>
          <w:szCs w:val="24"/>
          <w:u w:val="single"/>
          <w:shd w:val="clear" w:color="auto" w:fill="FFFFFF"/>
        </w:rPr>
      </w:pPr>
    </w:p>
    <w:p w14:paraId="6F7EC85A" w14:textId="77777777" w:rsidR="00172D53" w:rsidRPr="00721F09" w:rsidRDefault="00172D53" w:rsidP="00721F09">
      <w:pPr>
        <w:spacing w:after="160" w:line="240" w:lineRule="auto"/>
        <w:rPr>
          <w:rFonts w:ascii="Times New Roman" w:hAnsi="Times New Roman" w:cs="Times New Roman"/>
          <w:bCs/>
          <w:szCs w:val="24"/>
          <w:u w:val="single"/>
          <w:shd w:val="clear" w:color="auto" w:fill="FFFFFF"/>
        </w:rPr>
      </w:pPr>
    </w:p>
    <w:p w14:paraId="6D00D2F2" w14:textId="77777777" w:rsidR="006809D2" w:rsidRPr="00721F09" w:rsidRDefault="006809D2" w:rsidP="00721F09">
      <w:pPr>
        <w:spacing w:after="160" w:line="240" w:lineRule="auto"/>
        <w:rPr>
          <w:rFonts w:ascii="Times New Roman" w:hAnsi="Times New Roman" w:cs="Times New Roman"/>
          <w:bCs/>
          <w:szCs w:val="24"/>
          <w:u w:val="single"/>
          <w:shd w:val="clear" w:color="auto" w:fill="FFFFFF"/>
        </w:rPr>
      </w:pPr>
    </w:p>
    <w:p w14:paraId="57A2CE43" w14:textId="1770A669" w:rsidR="001E7CAD" w:rsidRPr="00721F09" w:rsidRDefault="001E7CAD" w:rsidP="00721F09">
      <w:pPr>
        <w:pStyle w:val="Odstavecseseznamem"/>
        <w:keepNext/>
        <w:keepLines/>
        <w:numPr>
          <w:ilvl w:val="1"/>
          <w:numId w:val="29"/>
        </w:numPr>
        <w:spacing w:before="200" w:after="0" w:line="240" w:lineRule="auto"/>
        <w:outlineLvl w:val="2"/>
        <w:rPr>
          <w:rFonts w:ascii="Times New Roman" w:eastAsiaTheme="majorEastAsia" w:hAnsi="Times New Roman" w:cs="Times New Roman"/>
          <w:b/>
          <w:bCs/>
          <w:color w:val="FF0000"/>
          <w:sz w:val="24"/>
          <w:szCs w:val="24"/>
        </w:rPr>
      </w:pPr>
      <w:r w:rsidRPr="00721F09">
        <w:rPr>
          <w:rFonts w:ascii="Times New Roman" w:eastAsiaTheme="majorEastAsia" w:hAnsi="Times New Roman" w:cs="Times New Roman"/>
          <w:b/>
          <w:bCs/>
          <w:sz w:val="24"/>
          <w:szCs w:val="24"/>
        </w:rPr>
        <w:lastRenderedPageBreak/>
        <w:t>Vyjmutí výkonu poručenství a opatrovnictví z poskytování sociálně-právní ochrany dětí</w:t>
      </w:r>
    </w:p>
    <w:tbl>
      <w:tblPr>
        <w:tblW w:w="9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5"/>
        <w:gridCol w:w="1001"/>
        <w:gridCol w:w="15"/>
        <w:gridCol w:w="1774"/>
        <w:gridCol w:w="1701"/>
        <w:gridCol w:w="1701"/>
        <w:gridCol w:w="1842"/>
      </w:tblGrid>
      <w:tr w:rsidR="001E7CAD" w:rsidRPr="00721F09" w14:paraId="0B831C00" w14:textId="77777777" w:rsidTr="00910E26">
        <w:trPr>
          <w:trHeight w:val="540"/>
        </w:trPr>
        <w:tc>
          <w:tcPr>
            <w:tcW w:w="9049" w:type="dxa"/>
            <w:gridSpan w:val="7"/>
            <w:vAlign w:val="center"/>
          </w:tcPr>
          <w:p w14:paraId="1BCFC891" w14:textId="77777777" w:rsidR="001E7CAD" w:rsidRPr="00202405" w:rsidRDefault="001E7CAD" w:rsidP="00721F09">
            <w:pPr>
              <w:keepNext/>
              <w:keepLines/>
              <w:spacing w:before="200" w:after="0" w:line="240" w:lineRule="auto"/>
              <w:ind w:left="720"/>
              <w:outlineLvl w:val="2"/>
              <w:rPr>
                <w:rFonts w:ascii="Times New Roman" w:eastAsiaTheme="majorEastAsia" w:hAnsi="Times New Roman" w:cs="Times New Roman"/>
                <w:b/>
                <w:bCs/>
                <w:sz w:val="20"/>
                <w:szCs w:val="20"/>
              </w:rPr>
            </w:pPr>
            <w:r w:rsidRPr="00202405">
              <w:rPr>
                <w:rFonts w:ascii="Times New Roman" w:eastAsiaTheme="majorEastAsia" w:hAnsi="Times New Roman" w:cs="Times New Roman"/>
                <w:b/>
                <w:bCs/>
                <w:sz w:val="20"/>
                <w:szCs w:val="20"/>
              </w:rPr>
              <w:t>Vyjmutí výkonu poručenství a opatrovnictví z poskytování sociálně-právní ochrany dětí</w:t>
            </w:r>
          </w:p>
          <w:p w14:paraId="0D4E2F8E" w14:textId="77777777" w:rsidR="001E7CAD" w:rsidRPr="00202405" w:rsidRDefault="001E7CAD" w:rsidP="00721F09">
            <w:pPr>
              <w:keepNext/>
              <w:keepLines/>
              <w:spacing w:before="200" w:after="0" w:line="240" w:lineRule="auto"/>
              <w:ind w:left="720"/>
              <w:outlineLvl w:val="2"/>
              <w:rPr>
                <w:rFonts w:ascii="Times New Roman" w:eastAsiaTheme="majorEastAsia" w:hAnsi="Times New Roman" w:cs="Times New Roman"/>
                <w:bCs/>
                <w:sz w:val="20"/>
                <w:szCs w:val="20"/>
              </w:rPr>
            </w:pPr>
          </w:p>
        </w:tc>
      </w:tr>
      <w:tr w:rsidR="001E7CAD" w:rsidRPr="00721F09" w14:paraId="4270048A" w14:textId="77777777" w:rsidTr="00910E26">
        <w:trPr>
          <w:trHeight w:val="270"/>
        </w:trPr>
        <w:tc>
          <w:tcPr>
            <w:tcW w:w="2016" w:type="dxa"/>
            <w:gridSpan w:val="2"/>
          </w:tcPr>
          <w:p w14:paraId="3FD5F56E" w14:textId="77777777" w:rsidR="001E7CAD" w:rsidRPr="00202405" w:rsidRDefault="001E7CAD" w:rsidP="00721F09">
            <w:pPr>
              <w:spacing w:line="240" w:lineRule="auto"/>
              <w:rPr>
                <w:rFonts w:ascii="Times New Roman" w:hAnsi="Times New Roman" w:cs="Times New Roman"/>
                <w:sz w:val="20"/>
                <w:szCs w:val="20"/>
              </w:rPr>
            </w:pPr>
          </w:p>
        </w:tc>
        <w:tc>
          <w:tcPr>
            <w:tcW w:w="1789" w:type="dxa"/>
            <w:gridSpan w:val="2"/>
          </w:tcPr>
          <w:p w14:paraId="0E35571A" w14:textId="77777777" w:rsidR="001E7CAD" w:rsidRPr="00202405" w:rsidRDefault="001E7CAD"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Varianta 0</w:t>
            </w:r>
          </w:p>
        </w:tc>
        <w:tc>
          <w:tcPr>
            <w:tcW w:w="1701" w:type="dxa"/>
          </w:tcPr>
          <w:p w14:paraId="2F5B47A1" w14:textId="77777777" w:rsidR="001E7CAD" w:rsidRPr="00202405" w:rsidRDefault="001E7CAD"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Varianta I</w:t>
            </w:r>
          </w:p>
        </w:tc>
        <w:tc>
          <w:tcPr>
            <w:tcW w:w="1701" w:type="dxa"/>
          </w:tcPr>
          <w:p w14:paraId="5BD7B464" w14:textId="77777777" w:rsidR="001E7CAD" w:rsidRPr="00202405" w:rsidRDefault="001E7CAD"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Varianta II</w:t>
            </w:r>
          </w:p>
        </w:tc>
        <w:tc>
          <w:tcPr>
            <w:tcW w:w="1842" w:type="dxa"/>
          </w:tcPr>
          <w:p w14:paraId="7D305669" w14:textId="77777777" w:rsidR="001E7CAD" w:rsidRPr="00721F09" w:rsidRDefault="001E7CAD" w:rsidP="00721F09">
            <w:pPr>
              <w:spacing w:line="240" w:lineRule="auto"/>
              <w:rPr>
                <w:rFonts w:ascii="Times New Roman" w:hAnsi="Times New Roman" w:cs="Times New Roman"/>
                <w:szCs w:val="24"/>
              </w:rPr>
            </w:pPr>
          </w:p>
        </w:tc>
      </w:tr>
      <w:tr w:rsidR="001E7CAD" w:rsidRPr="00721F09" w14:paraId="2449CB68" w14:textId="77777777" w:rsidTr="00910E26">
        <w:trPr>
          <w:trHeight w:val="420"/>
        </w:trPr>
        <w:tc>
          <w:tcPr>
            <w:tcW w:w="1015" w:type="dxa"/>
            <w:vMerge w:val="restart"/>
          </w:tcPr>
          <w:p w14:paraId="5E6AE87D" w14:textId="77777777" w:rsidR="001E7CAD" w:rsidRPr="00202405" w:rsidRDefault="001E7CAD"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Dopad na státní rozpočet</w:t>
            </w:r>
          </w:p>
        </w:tc>
        <w:tc>
          <w:tcPr>
            <w:tcW w:w="1016" w:type="dxa"/>
            <w:gridSpan w:val="2"/>
          </w:tcPr>
          <w:p w14:paraId="4665F2C1" w14:textId="77777777" w:rsidR="001E7CAD" w:rsidRPr="00202405" w:rsidRDefault="001E7CAD"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Přímé náklady</w:t>
            </w:r>
          </w:p>
        </w:tc>
        <w:tc>
          <w:tcPr>
            <w:tcW w:w="1774" w:type="dxa"/>
          </w:tcPr>
          <w:p w14:paraId="501EACCE" w14:textId="77777777" w:rsidR="001E7CAD" w:rsidRPr="00202405" w:rsidRDefault="001E7CAD"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43D83ABF" w14:textId="77777777" w:rsidR="001E7CAD" w:rsidRPr="00202405" w:rsidRDefault="001E7CAD"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5952780B" w14:textId="77777777" w:rsidR="001E7CAD" w:rsidRPr="00202405" w:rsidRDefault="001E7CAD"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842" w:type="dxa"/>
          </w:tcPr>
          <w:p w14:paraId="4BD422D9" w14:textId="77777777" w:rsidR="001E7CAD" w:rsidRPr="00721F09" w:rsidRDefault="001E7CAD" w:rsidP="00721F09">
            <w:pPr>
              <w:spacing w:line="240" w:lineRule="auto"/>
              <w:rPr>
                <w:rFonts w:ascii="Times New Roman" w:hAnsi="Times New Roman" w:cs="Times New Roman"/>
                <w:szCs w:val="24"/>
              </w:rPr>
            </w:pPr>
          </w:p>
        </w:tc>
      </w:tr>
      <w:tr w:rsidR="001E7CAD" w:rsidRPr="00721F09" w14:paraId="4348465E" w14:textId="77777777" w:rsidTr="00910E26">
        <w:trPr>
          <w:trHeight w:val="360"/>
        </w:trPr>
        <w:tc>
          <w:tcPr>
            <w:tcW w:w="1015" w:type="dxa"/>
            <w:vMerge/>
          </w:tcPr>
          <w:p w14:paraId="3E0D0FD3" w14:textId="77777777" w:rsidR="001E7CAD" w:rsidRPr="00202405" w:rsidRDefault="001E7CAD" w:rsidP="00721F09">
            <w:pPr>
              <w:spacing w:line="240" w:lineRule="auto"/>
              <w:rPr>
                <w:rFonts w:ascii="Times New Roman" w:hAnsi="Times New Roman" w:cs="Times New Roman"/>
                <w:sz w:val="20"/>
                <w:szCs w:val="20"/>
              </w:rPr>
            </w:pPr>
          </w:p>
        </w:tc>
        <w:tc>
          <w:tcPr>
            <w:tcW w:w="1016" w:type="dxa"/>
            <w:gridSpan w:val="2"/>
          </w:tcPr>
          <w:p w14:paraId="1624F097" w14:textId="77777777" w:rsidR="001E7CAD" w:rsidRPr="00202405" w:rsidRDefault="001E7CAD"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Nepřímé náklady</w:t>
            </w:r>
          </w:p>
        </w:tc>
        <w:tc>
          <w:tcPr>
            <w:tcW w:w="1774" w:type="dxa"/>
          </w:tcPr>
          <w:p w14:paraId="222E89A7" w14:textId="77777777" w:rsidR="001E7CAD" w:rsidRPr="00202405" w:rsidRDefault="001E7CAD"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6E63995E" w14:textId="77777777" w:rsidR="001E7CAD" w:rsidRPr="00202405" w:rsidRDefault="001E7CAD"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7DFF92D9" w14:textId="77777777" w:rsidR="001E7CAD" w:rsidRPr="00202405" w:rsidRDefault="001E7CAD"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842" w:type="dxa"/>
          </w:tcPr>
          <w:p w14:paraId="50B177A8" w14:textId="77777777" w:rsidR="001E7CAD" w:rsidRPr="00721F09" w:rsidRDefault="001E7CAD" w:rsidP="00721F09">
            <w:pPr>
              <w:spacing w:line="240" w:lineRule="auto"/>
              <w:rPr>
                <w:rFonts w:ascii="Times New Roman" w:hAnsi="Times New Roman" w:cs="Times New Roman"/>
                <w:szCs w:val="24"/>
              </w:rPr>
            </w:pPr>
          </w:p>
        </w:tc>
      </w:tr>
      <w:tr w:rsidR="001E7CAD" w:rsidRPr="00721F09" w14:paraId="391EB04B" w14:textId="77777777" w:rsidTr="00910E26">
        <w:trPr>
          <w:trHeight w:val="780"/>
        </w:trPr>
        <w:tc>
          <w:tcPr>
            <w:tcW w:w="2031" w:type="dxa"/>
            <w:gridSpan w:val="3"/>
          </w:tcPr>
          <w:p w14:paraId="46C051ED" w14:textId="77777777" w:rsidR="001E7CAD" w:rsidRPr="00202405" w:rsidRDefault="001E7CAD"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Administrativní náročnost</w:t>
            </w:r>
          </w:p>
        </w:tc>
        <w:tc>
          <w:tcPr>
            <w:tcW w:w="1774" w:type="dxa"/>
          </w:tcPr>
          <w:p w14:paraId="5B13B967" w14:textId="77777777" w:rsidR="001E7CAD" w:rsidRPr="00202405" w:rsidRDefault="001E7CAD"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1EBC8920" w14:textId="77777777" w:rsidR="001E7CAD" w:rsidRPr="00202405" w:rsidRDefault="001E7CAD"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41E548E5" w14:textId="77777777" w:rsidR="001E7CAD" w:rsidRPr="00202405" w:rsidRDefault="001E7CAD"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842" w:type="dxa"/>
          </w:tcPr>
          <w:p w14:paraId="142A62D8" w14:textId="77777777" w:rsidR="001E7CAD" w:rsidRPr="00721F09" w:rsidRDefault="001E7CAD" w:rsidP="00721F09">
            <w:pPr>
              <w:spacing w:line="240" w:lineRule="auto"/>
              <w:rPr>
                <w:rFonts w:ascii="Times New Roman" w:hAnsi="Times New Roman" w:cs="Times New Roman"/>
                <w:szCs w:val="24"/>
              </w:rPr>
            </w:pPr>
          </w:p>
        </w:tc>
      </w:tr>
      <w:tr w:rsidR="001E7CAD" w:rsidRPr="00721F09" w14:paraId="3AF3FBD6" w14:textId="77777777" w:rsidTr="00910E26">
        <w:trPr>
          <w:trHeight w:val="735"/>
        </w:trPr>
        <w:tc>
          <w:tcPr>
            <w:tcW w:w="2031" w:type="dxa"/>
            <w:gridSpan w:val="3"/>
          </w:tcPr>
          <w:p w14:paraId="695DED15" w14:textId="77777777" w:rsidR="001E7CAD" w:rsidRPr="00202405" w:rsidRDefault="001E7CAD"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Stabilita systému</w:t>
            </w:r>
          </w:p>
        </w:tc>
        <w:tc>
          <w:tcPr>
            <w:tcW w:w="1774" w:type="dxa"/>
          </w:tcPr>
          <w:p w14:paraId="535D358A" w14:textId="77777777" w:rsidR="001E7CAD" w:rsidRPr="00202405" w:rsidRDefault="001E7CAD"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39DBD316" w14:textId="77777777" w:rsidR="001E7CAD" w:rsidRPr="00202405" w:rsidRDefault="001E7CAD"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413DD8AC" w14:textId="77777777" w:rsidR="001E7CAD" w:rsidRPr="00202405" w:rsidRDefault="001E7CAD"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842" w:type="dxa"/>
          </w:tcPr>
          <w:p w14:paraId="7CAE049D" w14:textId="77777777" w:rsidR="001E7CAD" w:rsidRPr="00721F09" w:rsidRDefault="001E7CAD" w:rsidP="00721F09">
            <w:pPr>
              <w:spacing w:line="240" w:lineRule="auto"/>
              <w:rPr>
                <w:rFonts w:ascii="Times New Roman" w:hAnsi="Times New Roman" w:cs="Times New Roman"/>
                <w:szCs w:val="24"/>
              </w:rPr>
            </w:pPr>
          </w:p>
        </w:tc>
      </w:tr>
      <w:tr w:rsidR="001E7CAD" w:rsidRPr="00721F09" w14:paraId="6D856558" w14:textId="77777777" w:rsidTr="00910E26">
        <w:trPr>
          <w:trHeight w:val="630"/>
        </w:trPr>
        <w:tc>
          <w:tcPr>
            <w:tcW w:w="2031" w:type="dxa"/>
            <w:gridSpan w:val="3"/>
          </w:tcPr>
          <w:p w14:paraId="3D1123DF" w14:textId="77777777" w:rsidR="001E7CAD" w:rsidRPr="00202405" w:rsidRDefault="001E7CAD"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Efektivita a adresnost využívání alokovaných zdrojů</w:t>
            </w:r>
          </w:p>
        </w:tc>
        <w:tc>
          <w:tcPr>
            <w:tcW w:w="1774" w:type="dxa"/>
          </w:tcPr>
          <w:p w14:paraId="559A07C3" w14:textId="77777777" w:rsidR="001E7CAD" w:rsidRPr="00202405" w:rsidRDefault="001E7CAD"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1128B74F" w14:textId="77777777" w:rsidR="001E7CAD" w:rsidRPr="00202405" w:rsidRDefault="001E7CAD"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620D01A7" w14:textId="77777777" w:rsidR="001E7CAD" w:rsidRPr="00202405" w:rsidRDefault="001E7CAD"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842" w:type="dxa"/>
          </w:tcPr>
          <w:p w14:paraId="28054719" w14:textId="77777777" w:rsidR="001E7CAD" w:rsidRPr="00721F09" w:rsidRDefault="001E7CAD" w:rsidP="00721F09">
            <w:pPr>
              <w:spacing w:line="240" w:lineRule="auto"/>
              <w:rPr>
                <w:rFonts w:ascii="Times New Roman" w:hAnsi="Times New Roman" w:cs="Times New Roman"/>
                <w:szCs w:val="24"/>
              </w:rPr>
            </w:pPr>
          </w:p>
        </w:tc>
      </w:tr>
      <w:tr w:rsidR="001E7CAD" w:rsidRPr="00721F09" w14:paraId="61D0A498" w14:textId="77777777" w:rsidTr="00910E26">
        <w:trPr>
          <w:trHeight w:val="369"/>
        </w:trPr>
        <w:tc>
          <w:tcPr>
            <w:tcW w:w="2031" w:type="dxa"/>
            <w:gridSpan w:val="3"/>
          </w:tcPr>
          <w:p w14:paraId="318DC3F3" w14:textId="77777777" w:rsidR="001E7CAD" w:rsidRPr="00202405" w:rsidRDefault="001E7CAD"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Změna výkonu veřejného poručenství a opatrovnictví</w:t>
            </w:r>
          </w:p>
        </w:tc>
        <w:tc>
          <w:tcPr>
            <w:tcW w:w="1774" w:type="dxa"/>
          </w:tcPr>
          <w:p w14:paraId="26A3192C" w14:textId="77777777" w:rsidR="001E7CAD" w:rsidRPr="00202405" w:rsidRDefault="001E7CAD"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5A0962EE" w14:textId="77777777" w:rsidR="001E7CAD" w:rsidRPr="00202405" w:rsidRDefault="001E7CAD"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35253C46" w14:textId="77777777" w:rsidR="001E7CAD" w:rsidRPr="00202405" w:rsidRDefault="001E7CAD"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842" w:type="dxa"/>
          </w:tcPr>
          <w:p w14:paraId="70860DE9" w14:textId="77777777" w:rsidR="001E7CAD" w:rsidRPr="00721F09" w:rsidRDefault="001E7CAD" w:rsidP="00721F09">
            <w:pPr>
              <w:spacing w:line="240" w:lineRule="auto"/>
              <w:rPr>
                <w:rFonts w:ascii="Times New Roman" w:hAnsi="Times New Roman" w:cs="Times New Roman"/>
                <w:szCs w:val="24"/>
              </w:rPr>
            </w:pPr>
          </w:p>
        </w:tc>
      </w:tr>
      <w:tr w:rsidR="001E7CAD" w:rsidRPr="00721F09" w14:paraId="4F8C86EE" w14:textId="77777777" w:rsidTr="00910E26">
        <w:trPr>
          <w:trHeight w:val="2266"/>
        </w:trPr>
        <w:tc>
          <w:tcPr>
            <w:tcW w:w="2031" w:type="dxa"/>
            <w:gridSpan w:val="3"/>
          </w:tcPr>
          <w:p w14:paraId="1C474C4A" w14:textId="2270137C" w:rsidR="001E7CAD" w:rsidRPr="00202405" w:rsidRDefault="00202405" w:rsidP="00721F09">
            <w:pPr>
              <w:spacing w:line="240" w:lineRule="auto"/>
              <w:rPr>
                <w:rFonts w:ascii="Times New Roman" w:hAnsi="Times New Roman" w:cs="Times New Roman"/>
                <w:sz w:val="20"/>
                <w:szCs w:val="20"/>
              </w:rPr>
            </w:pPr>
            <w:r>
              <w:rPr>
                <w:rFonts w:ascii="Times New Roman" w:hAnsi="Times New Roman" w:cs="Times New Roman"/>
                <w:sz w:val="20"/>
                <w:szCs w:val="20"/>
              </w:rPr>
              <w:t>Dopad na veřejné rozpočty.</w:t>
            </w:r>
          </w:p>
        </w:tc>
        <w:tc>
          <w:tcPr>
            <w:tcW w:w="1774" w:type="dxa"/>
          </w:tcPr>
          <w:p w14:paraId="76466A07" w14:textId="77777777" w:rsidR="001E7CAD" w:rsidRPr="00202405" w:rsidRDefault="001E7CAD"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065E82C3" w14:textId="77777777" w:rsidR="001E7CAD" w:rsidRPr="00202405" w:rsidRDefault="001E7CAD"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72CB1BD3" w14:textId="77777777" w:rsidR="001E7CAD" w:rsidRPr="00202405" w:rsidRDefault="001E7CAD"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842" w:type="dxa"/>
          </w:tcPr>
          <w:p w14:paraId="74F75533" w14:textId="77777777" w:rsidR="001E7CAD" w:rsidRPr="00721F09" w:rsidRDefault="001E7CAD" w:rsidP="00721F09">
            <w:pPr>
              <w:spacing w:line="240" w:lineRule="auto"/>
              <w:rPr>
                <w:rFonts w:ascii="Times New Roman" w:hAnsi="Times New Roman" w:cs="Times New Roman"/>
                <w:szCs w:val="24"/>
              </w:rPr>
            </w:pPr>
          </w:p>
        </w:tc>
      </w:tr>
    </w:tbl>
    <w:p w14:paraId="5D21269C" w14:textId="77777777" w:rsidR="001E7CAD" w:rsidRPr="00721F09" w:rsidRDefault="001E7CAD" w:rsidP="00721F09">
      <w:pPr>
        <w:spacing w:after="160" w:line="240" w:lineRule="auto"/>
        <w:rPr>
          <w:rFonts w:ascii="Times New Roman" w:hAnsi="Times New Roman" w:cs="Times New Roman"/>
          <w:bCs/>
          <w:szCs w:val="24"/>
          <w:u w:val="single"/>
          <w:shd w:val="clear" w:color="auto" w:fill="FFFFFF"/>
        </w:rPr>
      </w:pPr>
    </w:p>
    <w:p w14:paraId="5BD319D1" w14:textId="77777777" w:rsidR="001E7CAD" w:rsidRPr="00721F09" w:rsidRDefault="001E7CAD" w:rsidP="00721F09">
      <w:pPr>
        <w:spacing w:after="160" w:line="240" w:lineRule="auto"/>
        <w:rPr>
          <w:rFonts w:ascii="Times New Roman" w:hAnsi="Times New Roman" w:cs="Times New Roman"/>
          <w:bCs/>
          <w:szCs w:val="24"/>
          <w:u w:val="single"/>
          <w:shd w:val="clear" w:color="auto" w:fill="FFFFFF"/>
        </w:rPr>
      </w:pPr>
    </w:p>
    <w:p w14:paraId="569651B0" w14:textId="77777777" w:rsidR="00F35B68" w:rsidRPr="00721F09" w:rsidRDefault="00F35B68" w:rsidP="00721F09">
      <w:pPr>
        <w:spacing w:after="160" w:line="240" w:lineRule="auto"/>
        <w:rPr>
          <w:rFonts w:ascii="Times New Roman" w:hAnsi="Times New Roman" w:cs="Times New Roman"/>
          <w:bCs/>
          <w:szCs w:val="24"/>
          <w:u w:val="single"/>
          <w:shd w:val="clear" w:color="auto" w:fill="FFFFFF"/>
        </w:rPr>
      </w:pPr>
    </w:p>
    <w:p w14:paraId="25F6CDA3" w14:textId="77777777" w:rsidR="006809D2" w:rsidRPr="00721F09" w:rsidRDefault="006809D2" w:rsidP="00721F09">
      <w:pPr>
        <w:spacing w:after="160" w:line="240" w:lineRule="auto"/>
        <w:rPr>
          <w:rFonts w:ascii="Times New Roman" w:hAnsi="Times New Roman" w:cs="Times New Roman"/>
          <w:bCs/>
          <w:szCs w:val="24"/>
          <w:u w:val="single"/>
          <w:shd w:val="clear" w:color="auto" w:fill="FFFFFF"/>
        </w:rPr>
      </w:pPr>
    </w:p>
    <w:p w14:paraId="2F3C3D3A" w14:textId="77777777" w:rsidR="008353E2" w:rsidRPr="00721F09" w:rsidRDefault="008353E2" w:rsidP="00721F09">
      <w:pPr>
        <w:spacing w:after="160" w:line="240" w:lineRule="auto"/>
        <w:rPr>
          <w:rFonts w:ascii="Times New Roman" w:hAnsi="Times New Roman" w:cs="Times New Roman"/>
          <w:bCs/>
          <w:szCs w:val="24"/>
          <w:u w:val="single"/>
          <w:shd w:val="clear" w:color="auto" w:fill="FFFFFF"/>
        </w:rPr>
      </w:pPr>
    </w:p>
    <w:p w14:paraId="350594D1" w14:textId="77777777" w:rsidR="008353E2" w:rsidRPr="00721F09" w:rsidRDefault="008353E2" w:rsidP="00721F09">
      <w:pPr>
        <w:spacing w:after="160" w:line="240" w:lineRule="auto"/>
        <w:rPr>
          <w:rFonts w:ascii="Times New Roman" w:hAnsi="Times New Roman" w:cs="Times New Roman"/>
          <w:bCs/>
          <w:szCs w:val="24"/>
          <w:u w:val="single"/>
          <w:shd w:val="clear" w:color="auto" w:fill="FFFFFF"/>
        </w:rPr>
      </w:pPr>
    </w:p>
    <w:p w14:paraId="322AD8FD" w14:textId="77777777" w:rsidR="008353E2" w:rsidRPr="00721F09" w:rsidRDefault="008353E2" w:rsidP="00721F09">
      <w:pPr>
        <w:spacing w:after="160" w:line="240" w:lineRule="auto"/>
        <w:rPr>
          <w:rFonts w:ascii="Times New Roman" w:hAnsi="Times New Roman" w:cs="Times New Roman"/>
          <w:bCs/>
          <w:szCs w:val="24"/>
          <w:u w:val="single"/>
          <w:shd w:val="clear" w:color="auto" w:fill="FFFFFF"/>
        </w:rPr>
      </w:pPr>
    </w:p>
    <w:p w14:paraId="30D32B31" w14:textId="40A83943" w:rsidR="008353E2" w:rsidRDefault="008353E2" w:rsidP="00721F09">
      <w:pPr>
        <w:spacing w:after="160" w:line="240" w:lineRule="auto"/>
        <w:rPr>
          <w:rFonts w:ascii="Times New Roman" w:hAnsi="Times New Roman" w:cs="Times New Roman"/>
          <w:bCs/>
          <w:szCs w:val="24"/>
          <w:u w:val="single"/>
          <w:shd w:val="clear" w:color="auto" w:fill="FFFFFF"/>
        </w:rPr>
      </w:pPr>
    </w:p>
    <w:p w14:paraId="10A9A88B" w14:textId="57B390DF" w:rsidR="00202405" w:rsidRDefault="00202405" w:rsidP="00721F09">
      <w:pPr>
        <w:spacing w:after="160" w:line="240" w:lineRule="auto"/>
        <w:rPr>
          <w:rFonts w:ascii="Times New Roman" w:hAnsi="Times New Roman" w:cs="Times New Roman"/>
          <w:bCs/>
          <w:szCs w:val="24"/>
          <w:u w:val="single"/>
          <w:shd w:val="clear" w:color="auto" w:fill="FFFFFF"/>
        </w:rPr>
      </w:pPr>
    </w:p>
    <w:p w14:paraId="1EC99394" w14:textId="362F6311" w:rsidR="00202405" w:rsidRDefault="00202405" w:rsidP="00721F09">
      <w:pPr>
        <w:spacing w:after="160" w:line="240" w:lineRule="auto"/>
        <w:rPr>
          <w:rFonts w:ascii="Times New Roman" w:hAnsi="Times New Roman" w:cs="Times New Roman"/>
          <w:bCs/>
          <w:szCs w:val="24"/>
          <w:u w:val="single"/>
          <w:shd w:val="clear" w:color="auto" w:fill="FFFFFF"/>
        </w:rPr>
      </w:pPr>
    </w:p>
    <w:p w14:paraId="52F855E5" w14:textId="77777777" w:rsidR="00202405" w:rsidRPr="00721F09" w:rsidRDefault="00202405" w:rsidP="00721F09">
      <w:pPr>
        <w:spacing w:after="160" w:line="240" w:lineRule="auto"/>
        <w:rPr>
          <w:rFonts w:ascii="Times New Roman" w:hAnsi="Times New Roman" w:cs="Times New Roman"/>
          <w:bCs/>
          <w:szCs w:val="24"/>
          <w:u w:val="single"/>
          <w:shd w:val="clear" w:color="auto" w:fill="FFFFFF"/>
        </w:rPr>
      </w:pPr>
    </w:p>
    <w:p w14:paraId="3747DEE6" w14:textId="52858340" w:rsidR="008353E2" w:rsidRPr="00721F09" w:rsidRDefault="008353E2" w:rsidP="00721F09">
      <w:pPr>
        <w:pStyle w:val="Nadpis2"/>
        <w:numPr>
          <w:ilvl w:val="1"/>
          <w:numId w:val="29"/>
        </w:numPr>
        <w:spacing w:line="240" w:lineRule="auto"/>
        <w:rPr>
          <w:rFonts w:ascii="Times New Roman" w:hAnsi="Times New Roman" w:cs="Times New Roman"/>
          <w:color w:val="auto"/>
          <w:sz w:val="24"/>
          <w:szCs w:val="24"/>
        </w:rPr>
      </w:pPr>
      <w:r w:rsidRPr="00721F09">
        <w:rPr>
          <w:rFonts w:ascii="Times New Roman" w:hAnsi="Times New Roman" w:cs="Times New Roman"/>
          <w:color w:val="auto"/>
          <w:sz w:val="24"/>
          <w:szCs w:val="24"/>
        </w:rPr>
        <w:lastRenderedPageBreak/>
        <w:t xml:space="preserve">Změna v úpravě podmínek pro poskytování ochrany a pomoci dětem mladším 3 </w:t>
      </w:r>
      <w:r w:rsidR="00034C1F" w:rsidRPr="00721F09">
        <w:rPr>
          <w:rFonts w:ascii="Times New Roman" w:hAnsi="Times New Roman" w:cs="Times New Roman"/>
          <w:color w:val="auto"/>
          <w:sz w:val="24"/>
          <w:szCs w:val="24"/>
        </w:rPr>
        <w:t xml:space="preserve">let </w:t>
      </w:r>
      <w:r w:rsidRPr="00721F09">
        <w:rPr>
          <w:rFonts w:ascii="Times New Roman" w:hAnsi="Times New Roman" w:cs="Times New Roman"/>
          <w:color w:val="auto"/>
          <w:sz w:val="24"/>
          <w:szCs w:val="24"/>
        </w:rPr>
        <w:t>v zařízení pro děti vyžadující okamžitou pomoc; legislativně-technická oprava §</w:t>
      </w:r>
      <w:r w:rsidR="00034C1F" w:rsidRPr="00721F09">
        <w:rPr>
          <w:rFonts w:ascii="Times New Roman" w:hAnsi="Times New Roman" w:cs="Times New Roman"/>
          <w:color w:val="auto"/>
          <w:sz w:val="24"/>
          <w:szCs w:val="24"/>
        </w:rPr>
        <w:t xml:space="preserve"> </w:t>
      </w:r>
      <w:r w:rsidRPr="00721F09">
        <w:rPr>
          <w:rFonts w:ascii="Times New Roman" w:hAnsi="Times New Roman" w:cs="Times New Roman"/>
          <w:color w:val="auto"/>
          <w:sz w:val="24"/>
          <w:szCs w:val="24"/>
        </w:rPr>
        <w:t>42 ZSPOD</w:t>
      </w:r>
    </w:p>
    <w:p w14:paraId="6F496464" w14:textId="77777777" w:rsidR="008353E2" w:rsidRPr="00721F09" w:rsidRDefault="008353E2" w:rsidP="00721F09">
      <w:pPr>
        <w:spacing w:after="160" w:line="240" w:lineRule="auto"/>
        <w:rPr>
          <w:rFonts w:ascii="Times New Roman" w:hAnsi="Times New Roman" w:cs="Times New Roman"/>
          <w:bCs/>
          <w:szCs w:val="24"/>
          <w:u w:val="single"/>
          <w:shd w:val="clear" w:color="auto" w:fill="FFFFFF"/>
        </w:rPr>
      </w:pPr>
    </w:p>
    <w:p w14:paraId="719B939B" w14:textId="6DD08AD1" w:rsidR="008353E2" w:rsidRPr="00721F09" w:rsidRDefault="003D0DA2" w:rsidP="00721F09">
      <w:pPr>
        <w:pStyle w:val="Nadpis2"/>
        <w:numPr>
          <w:ilvl w:val="1"/>
          <w:numId w:val="29"/>
        </w:numPr>
        <w:spacing w:line="240" w:lineRule="auto"/>
        <w:rPr>
          <w:rFonts w:ascii="Times New Roman" w:hAnsi="Times New Roman" w:cs="Times New Roman"/>
          <w:color w:val="auto"/>
          <w:sz w:val="24"/>
          <w:szCs w:val="24"/>
        </w:rPr>
      </w:pPr>
      <w:r w:rsidRPr="00721F09">
        <w:rPr>
          <w:rFonts w:ascii="Times New Roman" w:eastAsia="Century Gothic" w:hAnsi="Times New Roman" w:cs="Times New Roman"/>
          <w:color w:val="auto"/>
          <w:sz w:val="24"/>
          <w:szCs w:val="24"/>
        </w:rPr>
        <w:t>Zrušení úpravy dětského domova pro děti do 3 let věku</w:t>
      </w:r>
    </w:p>
    <w:tbl>
      <w:tblPr>
        <w:tblW w:w="9049"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15"/>
        <w:gridCol w:w="1001"/>
        <w:gridCol w:w="15"/>
        <w:gridCol w:w="1774"/>
        <w:gridCol w:w="1701"/>
        <w:gridCol w:w="1701"/>
        <w:gridCol w:w="1842"/>
      </w:tblGrid>
      <w:tr w:rsidR="008353E2" w:rsidRPr="00721F09" w14:paraId="7D384829" w14:textId="77777777" w:rsidTr="00DB0755">
        <w:trPr>
          <w:trHeight w:val="540"/>
        </w:trPr>
        <w:tc>
          <w:tcPr>
            <w:tcW w:w="9049" w:type="dxa"/>
            <w:gridSpan w:val="7"/>
            <w:vAlign w:val="center"/>
          </w:tcPr>
          <w:p w14:paraId="3394008C" w14:textId="77777777" w:rsidR="008353E2" w:rsidRPr="00202405" w:rsidRDefault="003D0DA2" w:rsidP="00721F09">
            <w:pPr>
              <w:pStyle w:val="Nadpis3"/>
              <w:numPr>
                <w:ilvl w:val="0"/>
                <w:numId w:val="0"/>
              </w:numPr>
              <w:spacing w:line="240" w:lineRule="auto"/>
              <w:ind w:left="720"/>
              <w:rPr>
                <w:rFonts w:ascii="Times New Roman" w:eastAsia="Century Gothic" w:hAnsi="Times New Roman" w:cs="Times New Roman"/>
                <w:color w:val="auto"/>
                <w:sz w:val="20"/>
                <w:szCs w:val="20"/>
              </w:rPr>
            </w:pPr>
            <w:r w:rsidRPr="00202405">
              <w:rPr>
                <w:rFonts w:ascii="Times New Roman" w:eastAsia="Century Gothic" w:hAnsi="Times New Roman" w:cs="Times New Roman"/>
                <w:color w:val="auto"/>
                <w:sz w:val="20"/>
                <w:szCs w:val="20"/>
              </w:rPr>
              <w:t>Zrušení úpravy dětského domova pro děti do 3 let věku</w:t>
            </w:r>
          </w:p>
          <w:p w14:paraId="13BE0E53" w14:textId="746A783F" w:rsidR="003D0DA2" w:rsidRPr="00202405" w:rsidRDefault="003D0DA2" w:rsidP="00721F09">
            <w:pPr>
              <w:pStyle w:val="Nadpis3"/>
              <w:numPr>
                <w:ilvl w:val="0"/>
                <w:numId w:val="0"/>
              </w:numPr>
              <w:spacing w:line="240" w:lineRule="auto"/>
              <w:ind w:left="720"/>
              <w:rPr>
                <w:rFonts w:ascii="Times New Roman" w:hAnsi="Times New Roman" w:cs="Times New Roman"/>
                <w:b w:val="0"/>
                <w:sz w:val="20"/>
                <w:szCs w:val="20"/>
              </w:rPr>
            </w:pPr>
          </w:p>
        </w:tc>
      </w:tr>
      <w:tr w:rsidR="008353E2" w:rsidRPr="00721F09" w14:paraId="1ACE6723" w14:textId="77777777" w:rsidTr="00DB0755">
        <w:trPr>
          <w:trHeight w:val="270"/>
        </w:trPr>
        <w:tc>
          <w:tcPr>
            <w:tcW w:w="2016" w:type="dxa"/>
            <w:gridSpan w:val="2"/>
          </w:tcPr>
          <w:p w14:paraId="73354E11" w14:textId="77777777" w:rsidR="008353E2" w:rsidRPr="00721F09" w:rsidRDefault="008353E2" w:rsidP="00721F09">
            <w:pPr>
              <w:spacing w:line="240" w:lineRule="auto"/>
              <w:rPr>
                <w:rFonts w:ascii="Times New Roman" w:hAnsi="Times New Roman" w:cs="Times New Roman"/>
                <w:szCs w:val="24"/>
              </w:rPr>
            </w:pPr>
          </w:p>
        </w:tc>
        <w:tc>
          <w:tcPr>
            <w:tcW w:w="1789" w:type="dxa"/>
            <w:gridSpan w:val="2"/>
          </w:tcPr>
          <w:p w14:paraId="5F00E812" w14:textId="77777777" w:rsidR="008353E2" w:rsidRPr="00202405" w:rsidRDefault="008353E2"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Varianta 0</w:t>
            </w:r>
          </w:p>
        </w:tc>
        <w:tc>
          <w:tcPr>
            <w:tcW w:w="1701" w:type="dxa"/>
          </w:tcPr>
          <w:p w14:paraId="40D3EB28" w14:textId="77777777" w:rsidR="008353E2" w:rsidRPr="00202405" w:rsidRDefault="008353E2"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Varianta I</w:t>
            </w:r>
          </w:p>
        </w:tc>
        <w:tc>
          <w:tcPr>
            <w:tcW w:w="1701" w:type="dxa"/>
          </w:tcPr>
          <w:p w14:paraId="1CF13799" w14:textId="77777777" w:rsidR="008353E2" w:rsidRPr="00721F09" w:rsidRDefault="008353E2" w:rsidP="00721F09">
            <w:pPr>
              <w:spacing w:line="240" w:lineRule="auto"/>
              <w:rPr>
                <w:rFonts w:ascii="Times New Roman" w:hAnsi="Times New Roman" w:cs="Times New Roman"/>
                <w:szCs w:val="24"/>
              </w:rPr>
            </w:pPr>
          </w:p>
        </w:tc>
        <w:tc>
          <w:tcPr>
            <w:tcW w:w="1842" w:type="dxa"/>
          </w:tcPr>
          <w:p w14:paraId="6CEEA8CB" w14:textId="77777777" w:rsidR="008353E2" w:rsidRPr="00721F09" w:rsidRDefault="008353E2" w:rsidP="00721F09">
            <w:pPr>
              <w:spacing w:line="240" w:lineRule="auto"/>
              <w:rPr>
                <w:rFonts w:ascii="Times New Roman" w:hAnsi="Times New Roman" w:cs="Times New Roman"/>
                <w:szCs w:val="24"/>
              </w:rPr>
            </w:pPr>
          </w:p>
        </w:tc>
      </w:tr>
      <w:tr w:rsidR="008353E2" w:rsidRPr="00721F09" w14:paraId="03AF2B7E" w14:textId="77777777" w:rsidTr="00DB0755">
        <w:trPr>
          <w:trHeight w:val="420"/>
        </w:trPr>
        <w:tc>
          <w:tcPr>
            <w:tcW w:w="1015" w:type="dxa"/>
            <w:vMerge w:val="restart"/>
          </w:tcPr>
          <w:p w14:paraId="7B577910" w14:textId="77777777" w:rsidR="008353E2" w:rsidRPr="00202405" w:rsidRDefault="008353E2"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Dopad na státní rozpočet</w:t>
            </w:r>
          </w:p>
        </w:tc>
        <w:tc>
          <w:tcPr>
            <w:tcW w:w="1016" w:type="dxa"/>
            <w:gridSpan w:val="2"/>
          </w:tcPr>
          <w:p w14:paraId="65CC425D" w14:textId="77777777" w:rsidR="008353E2" w:rsidRPr="00202405" w:rsidRDefault="008353E2"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Přímé náklady</w:t>
            </w:r>
          </w:p>
        </w:tc>
        <w:tc>
          <w:tcPr>
            <w:tcW w:w="1774" w:type="dxa"/>
          </w:tcPr>
          <w:p w14:paraId="681AC4AC" w14:textId="77777777" w:rsidR="008353E2" w:rsidRPr="00202405" w:rsidRDefault="008353E2"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65F7E0FC" w14:textId="77777777" w:rsidR="008353E2" w:rsidRPr="00202405" w:rsidRDefault="008353E2"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717F0FF7" w14:textId="77777777" w:rsidR="008353E2" w:rsidRPr="00721F09" w:rsidRDefault="008353E2" w:rsidP="00721F09">
            <w:pPr>
              <w:spacing w:line="240" w:lineRule="auto"/>
              <w:rPr>
                <w:rFonts w:ascii="Times New Roman" w:hAnsi="Times New Roman" w:cs="Times New Roman"/>
                <w:szCs w:val="24"/>
              </w:rPr>
            </w:pPr>
          </w:p>
        </w:tc>
        <w:tc>
          <w:tcPr>
            <w:tcW w:w="1842" w:type="dxa"/>
          </w:tcPr>
          <w:p w14:paraId="32947091" w14:textId="77777777" w:rsidR="008353E2" w:rsidRPr="00721F09" w:rsidRDefault="008353E2" w:rsidP="00721F09">
            <w:pPr>
              <w:spacing w:line="240" w:lineRule="auto"/>
              <w:rPr>
                <w:rFonts w:ascii="Times New Roman" w:hAnsi="Times New Roman" w:cs="Times New Roman"/>
                <w:color w:val="FF0000"/>
                <w:szCs w:val="24"/>
              </w:rPr>
            </w:pPr>
          </w:p>
        </w:tc>
      </w:tr>
      <w:tr w:rsidR="008353E2" w:rsidRPr="00721F09" w14:paraId="3EEF137D" w14:textId="77777777" w:rsidTr="00DB0755">
        <w:trPr>
          <w:trHeight w:val="360"/>
        </w:trPr>
        <w:tc>
          <w:tcPr>
            <w:tcW w:w="1015" w:type="dxa"/>
            <w:vMerge/>
          </w:tcPr>
          <w:p w14:paraId="722438D1" w14:textId="77777777" w:rsidR="008353E2" w:rsidRPr="00202405" w:rsidRDefault="008353E2" w:rsidP="00721F09">
            <w:pPr>
              <w:spacing w:line="240" w:lineRule="auto"/>
              <w:rPr>
                <w:rFonts w:ascii="Times New Roman" w:hAnsi="Times New Roman" w:cs="Times New Roman"/>
                <w:sz w:val="20"/>
                <w:szCs w:val="20"/>
              </w:rPr>
            </w:pPr>
          </w:p>
        </w:tc>
        <w:tc>
          <w:tcPr>
            <w:tcW w:w="1016" w:type="dxa"/>
            <w:gridSpan w:val="2"/>
          </w:tcPr>
          <w:p w14:paraId="72A4A508" w14:textId="77777777" w:rsidR="008353E2" w:rsidRPr="00202405" w:rsidRDefault="008353E2"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Nepřímé náklady</w:t>
            </w:r>
          </w:p>
        </w:tc>
        <w:tc>
          <w:tcPr>
            <w:tcW w:w="1774" w:type="dxa"/>
          </w:tcPr>
          <w:p w14:paraId="315C0E88" w14:textId="77777777" w:rsidR="008353E2" w:rsidRPr="00202405" w:rsidRDefault="008353E2"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33A63D2A" w14:textId="77777777" w:rsidR="008353E2" w:rsidRPr="00202405" w:rsidRDefault="008353E2"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0B855239" w14:textId="77777777" w:rsidR="008353E2" w:rsidRPr="00721F09" w:rsidRDefault="008353E2" w:rsidP="00721F09">
            <w:pPr>
              <w:spacing w:line="240" w:lineRule="auto"/>
              <w:rPr>
                <w:rFonts w:ascii="Times New Roman" w:hAnsi="Times New Roman" w:cs="Times New Roman"/>
                <w:szCs w:val="24"/>
              </w:rPr>
            </w:pPr>
          </w:p>
        </w:tc>
        <w:tc>
          <w:tcPr>
            <w:tcW w:w="1842" w:type="dxa"/>
          </w:tcPr>
          <w:p w14:paraId="14AFFFA5" w14:textId="77777777" w:rsidR="008353E2" w:rsidRPr="00721F09" w:rsidRDefault="008353E2" w:rsidP="00721F09">
            <w:pPr>
              <w:spacing w:line="240" w:lineRule="auto"/>
              <w:rPr>
                <w:rFonts w:ascii="Times New Roman" w:hAnsi="Times New Roman" w:cs="Times New Roman"/>
                <w:color w:val="FF0000"/>
                <w:szCs w:val="24"/>
              </w:rPr>
            </w:pPr>
          </w:p>
        </w:tc>
      </w:tr>
      <w:tr w:rsidR="008353E2" w:rsidRPr="00721F09" w14:paraId="106C5908" w14:textId="77777777" w:rsidTr="00DB0755">
        <w:trPr>
          <w:trHeight w:val="780"/>
        </w:trPr>
        <w:tc>
          <w:tcPr>
            <w:tcW w:w="2031" w:type="dxa"/>
            <w:gridSpan w:val="3"/>
          </w:tcPr>
          <w:p w14:paraId="74CB853D" w14:textId="77777777" w:rsidR="008353E2" w:rsidRPr="00202405" w:rsidRDefault="008353E2"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Administrativní náročnost</w:t>
            </w:r>
          </w:p>
        </w:tc>
        <w:tc>
          <w:tcPr>
            <w:tcW w:w="1774" w:type="dxa"/>
          </w:tcPr>
          <w:p w14:paraId="3EC36567" w14:textId="77777777" w:rsidR="008353E2" w:rsidRPr="00202405" w:rsidRDefault="008353E2"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6915FE00" w14:textId="77777777" w:rsidR="008353E2" w:rsidRPr="00202405" w:rsidRDefault="008353E2"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0BBE4130" w14:textId="77777777" w:rsidR="008353E2" w:rsidRPr="00721F09" w:rsidRDefault="008353E2" w:rsidP="00721F09">
            <w:pPr>
              <w:spacing w:line="240" w:lineRule="auto"/>
              <w:rPr>
                <w:rFonts w:ascii="Times New Roman" w:hAnsi="Times New Roman" w:cs="Times New Roman"/>
                <w:szCs w:val="24"/>
              </w:rPr>
            </w:pPr>
          </w:p>
        </w:tc>
        <w:tc>
          <w:tcPr>
            <w:tcW w:w="1842" w:type="dxa"/>
          </w:tcPr>
          <w:p w14:paraId="1CD7733B" w14:textId="77777777" w:rsidR="008353E2" w:rsidRPr="00721F09" w:rsidRDefault="008353E2" w:rsidP="00721F09">
            <w:pPr>
              <w:spacing w:line="240" w:lineRule="auto"/>
              <w:rPr>
                <w:rFonts w:ascii="Times New Roman" w:hAnsi="Times New Roman" w:cs="Times New Roman"/>
                <w:color w:val="FF0000"/>
                <w:szCs w:val="24"/>
              </w:rPr>
            </w:pPr>
          </w:p>
        </w:tc>
      </w:tr>
      <w:tr w:rsidR="008353E2" w:rsidRPr="00721F09" w14:paraId="2FB4A6AD" w14:textId="77777777" w:rsidTr="00DB0755">
        <w:trPr>
          <w:trHeight w:val="735"/>
        </w:trPr>
        <w:tc>
          <w:tcPr>
            <w:tcW w:w="2031" w:type="dxa"/>
            <w:gridSpan w:val="3"/>
          </w:tcPr>
          <w:p w14:paraId="27A03D08" w14:textId="77777777" w:rsidR="008353E2" w:rsidRPr="00202405" w:rsidRDefault="008353E2"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Stabilita systému</w:t>
            </w:r>
          </w:p>
        </w:tc>
        <w:tc>
          <w:tcPr>
            <w:tcW w:w="1774" w:type="dxa"/>
          </w:tcPr>
          <w:p w14:paraId="49522D6E" w14:textId="77777777" w:rsidR="008353E2" w:rsidRPr="00202405" w:rsidRDefault="008353E2"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70A5A069" w14:textId="77777777" w:rsidR="008353E2" w:rsidRPr="00202405" w:rsidRDefault="008353E2"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1D07D8FA" w14:textId="77777777" w:rsidR="008353E2" w:rsidRPr="00721F09" w:rsidRDefault="008353E2" w:rsidP="00721F09">
            <w:pPr>
              <w:spacing w:line="240" w:lineRule="auto"/>
              <w:rPr>
                <w:rFonts w:ascii="Times New Roman" w:hAnsi="Times New Roman" w:cs="Times New Roman"/>
                <w:szCs w:val="24"/>
              </w:rPr>
            </w:pPr>
          </w:p>
        </w:tc>
        <w:tc>
          <w:tcPr>
            <w:tcW w:w="1842" w:type="dxa"/>
          </w:tcPr>
          <w:p w14:paraId="511BB9D3" w14:textId="77777777" w:rsidR="008353E2" w:rsidRPr="00721F09" w:rsidRDefault="008353E2" w:rsidP="00721F09">
            <w:pPr>
              <w:spacing w:line="240" w:lineRule="auto"/>
              <w:rPr>
                <w:rFonts w:ascii="Times New Roman" w:hAnsi="Times New Roman" w:cs="Times New Roman"/>
                <w:color w:val="FF0000"/>
                <w:szCs w:val="24"/>
              </w:rPr>
            </w:pPr>
          </w:p>
        </w:tc>
      </w:tr>
      <w:tr w:rsidR="008353E2" w:rsidRPr="00721F09" w14:paraId="6B840B7E" w14:textId="77777777" w:rsidTr="00DB0755">
        <w:trPr>
          <w:trHeight w:val="630"/>
        </w:trPr>
        <w:tc>
          <w:tcPr>
            <w:tcW w:w="2031" w:type="dxa"/>
            <w:gridSpan w:val="3"/>
          </w:tcPr>
          <w:p w14:paraId="406AF837" w14:textId="77777777" w:rsidR="008353E2" w:rsidRPr="00202405" w:rsidRDefault="008353E2"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Efektivita a adresnost využívání alokovaných zdrojů</w:t>
            </w:r>
          </w:p>
        </w:tc>
        <w:tc>
          <w:tcPr>
            <w:tcW w:w="1774" w:type="dxa"/>
          </w:tcPr>
          <w:p w14:paraId="62C126C0" w14:textId="77777777" w:rsidR="008353E2" w:rsidRPr="00202405" w:rsidRDefault="008353E2"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26F88C9C" w14:textId="77777777" w:rsidR="008353E2" w:rsidRPr="00202405" w:rsidRDefault="008353E2"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283715FD" w14:textId="77777777" w:rsidR="008353E2" w:rsidRPr="00721F09" w:rsidRDefault="008353E2" w:rsidP="00721F09">
            <w:pPr>
              <w:spacing w:line="240" w:lineRule="auto"/>
              <w:rPr>
                <w:rFonts w:ascii="Times New Roman" w:hAnsi="Times New Roman" w:cs="Times New Roman"/>
                <w:szCs w:val="24"/>
              </w:rPr>
            </w:pPr>
          </w:p>
        </w:tc>
        <w:tc>
          <w:tcPr>
            <w:tcW w:w="1842" w:type="dxa"/>
          </w:tcPr>
          <w:p w14:paraId="6453522A" w14:textId="77777777" w:rsidR="008353E2" w:rsidRPr="00721F09" w:rsidRDefault="008353E2" w:rsidP="00721F09">
            <w:pPr>
              <w:spacing w:line="240" w:lineRule="auto"/>
              <w:rPr>
                <w:rFonts w:ascii="Times New Roman" w:hAnsi="Times New Roman" w:cs="Times New Roman"/>
                <w:color w:val="FF0000"/>
                <w:szCs w:val="24"/>
              </w:rPr>
            </w:pPr>
          </w:p>
        </w:tc>
      </w:tr>
      <w:tr w:rsidR="008353E2" w:rsidRPr="00721F09" w14:paraId="40500399" w14:textId="77777777" w:rsidTr="00DB0755">
        <w:trPr>
          <w:trHeight w:val="369"/>
        </w:trPr>
        <w:tc>
          <w:tcPr>
            <w:tcW w:w="2031" w:type="dxa"/>
            <w:gridSpan w:val="3"/>
          </w:tcPr>
          <w:p w14:paraId="43B9D2BD" w14:textId="77777777" w:rsidR="008353E2" w:rsidRPr="00202405" w:rsidRDefault="008353E2"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Změna úpravy umisťování dětí do ZDVOP</w:t>
            </w:r>
          </w:p>
        </w:tc>
        <w:tc>
          <w:tcPr>
            <w:tcW w:w="1774" w:type="dxa"/>
          </w:tcPr>
          <w:p w14:paraId="4AD68123" w14:textId="77777777" w:rsidR="008353E2" w:rsidRPr="00202405" w:rsidRDefault="008353E2"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22250BCF" w14:textId="77777777" w:rsidR="008353E2" w:rsidRPr="00202405" w:rsidRDefault="008353E2"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w:t>
            </w:r>
          </w:p>
        </w:tc>
        <w:tc>
          <w:tcPr>
            <w:tcW w:w="1701" w:type="dxa"/>
          </w:tcPr>
          <w:p w14:paraId="0242D3DA" w14:textId="77777777" w:rsidR="008353E2" w:rsidRPr="00721F09" w:rsidRDefault="008353E2" w:rsidP="00721F09">
            <w:pPr>
              <w:spacing w:line="240" w:lineRule="auto"/>
              <w:rPr>
                <w:rFonts w:ascii="Times New Roman" w:hAnsi="Times New Roman" w:cs="Times New Roman"/>
                <w:szCs w:val="24"/>
              </w:rPr>
            </w:pPr>
          </w:p>
        </w:tc>
        <w:tc>
          <w:tcPr>
            <w:tcW w:w="1842" w:type="dxa"/>
          </w:tcPr>
          <w:p w14:paraId="58C608E4" w14:textId="77777777" w:rsidR="008353E2" w:rsidRPr="00721F09" w:rsidRDefault="008353E2" w:rsidP="00721F09">
            <w:pPr>
              <w:spacing w:line="240" w:lineRule="auto"/>
              <w:rPr>
                <w:rFonts w:ascii="Times New Roman" w:hAnsi="Times New Roman" w:cs="Times New Roman"/>
                <w:color w:val="FF0000"/>
                <w:szCs w:val="24"/>
              </w:rPr>
            </w:pPr>
          </w:p>
        </w:tc>
      </w:tr>
      <w:tr w:rsidR="008353E2" w:rsidRPr="00721F09" w14:paraId="0E33007D" w14:textId="77777777" w:rsidTr="00DB0755">
        <w:trPr>
          <w:trHeight w:val="2266"/>
        </w:trPr>
        <w:tc>
          <w:tcPr>
            <w:tcW w:w="2031" w:type="dxa"/>
            <w:gridSpan w:val="3"/>
          </w:tcPr>
          <w:p w14:paraId="58A6DD39" w14:textId="66F2F27E" w:rsidR="008353E2" w:rsidRPr="00202405" w:rsidRDefault="00202405"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Dopad na veřejné rozpočty</w:t>
            </w:r>
          </w:p>
        </w:tc>
        <w:tc>
          <w:tcPr>
            <w:tcW w:w="1774" w:type="dxa"/>
          </w:tcPr>
          <w:p w14:paraId="1481A8FA" w14:textId="3F966345" w:rsidR="008353E2" w:rsidRPr="00202405" w:rsidRDefault="003D0DA2" w:rsidP="00721F09">
            <w:pPr>
              <w:spacing w:line="240" w:lineRule="auto"/>
              <w:rPr>
                <w:rFonts w:ascii="Times New Roman" w:hAnsi="Times New Roman" w:cs="Times New Roman"/>
                <w:sz w:val="20"/>
                <w:szCs w:val="20"/>
              </w:rPr>
            </w:pPr>
            <w:r w:rsidRPr="00202405">
              <w:rPr>
                <w:rFonts w:ascii="Times New Roman" w:hAnsi="Times New Roman" w:cs="Times New Roman"/>
                <w:sz w:val="20"/>
                <w:szCs w:val="20"/>
              </w:rPr>
              <w:t>Výdaje veřejných rozpočtů až 780 mil./rok.</w:t>
            </w:r>
          </w:p>
        </w:tc>
        <w:tc>
          <w:tcPr>
            <w:tcW w:w="1701" w:type="dxa"/>
          </w:tcPr>
          <w:p w14:paraId="4D3C4D6B" w14:textId="21CE4F56" w:rsidR="008353E2" w:rsidRPr="00202405" w:rsidRDefault="003D0DA2" w:rsidP="00721F09">
            <w:pPr>
              <w:spacing w:line="240" w:lineRule="auto"/>
              <w:rPr>
                <w:rFonts w:ascii="Times New Roman" w:hAnsi="Times New Roman" w:cs="Times New Roman"/>
                <w:sz w:val="20"/>
                <w:szCs w:val="20"/>
              </w:rPr>
            </w:pPr>
            <w:bookmarkStart w:id="11" w:name="_Hlk121998395"/>
            <w:r w:rsidRPr="00202405">
              <w:rPr>
                <w:rFonts w:ascii="Times New Roman" w:hAnsi="Times New Roman" w:cs="Times New Roman"/>
                <w:sz w:val="20"/>
                <w:szCs w:val="20"/>
              </w:rPr>
              <w:t>Úspora výdajů veřejných rozpočtů až 780 mil./rok.</w:t>
            </w:r>
            <w:bookmarkEnd w:id="11"/>
          </w:p>
        </w:tc>
        <w:tc>
          <w:tcPr>
            <w:tcW w:w="1701" w:type="dxa"/>
          </w:tcPr>
          <w:p w14:paraId="1D72F078" w14:textId="77777777" w:rsidR="008353E2" w:rsidRPr="00721F09" w:rsidRDefault="008353E2" w:rsidP="00721F09">
            <w:pPr>
              <w:spacing w:line="240" w:lineRule="auto"/>
              <w:rPr>
                <w:rFonts w:ascii="Times New Roman" w:hAnsi="Times New Roman" w:cs="Times New Roman"/>
                <w:szCs w:val="24"/>
              </w:rPr>
            </w:pPr>
          </w:p>
        </w:tc>
        <w:tc>
          <w:tcPr>
            <w:tcW w:w="1842" w:type="dxa"/>
          </w:tcPr>
          <w:p w14:paraId="5D7FE2F7" w14:textId="77777777" w:rsidR="008353E2" w:rsidRPr="00721F09" w:rsidRDefault="008353E2" w:rsidP="00721F09">
            <w:pPr>
              <w:spacing w:line="240" w:lineRule="auto"/>
              <w:rPr>
                <w:rFonts w:ascii="Times New Roman" w:hAnsi="Times New Roman" w:cs="Times New Roman"/>
                <w:color w:val="FF0000"/>
                <w:szCs w:val="24"/>
              </w:rPr>
            </w:pPr>
          </w:p>
        </w:tc>
      </w:tr>
    </w:tbl>
    <w:p w14:paraId="55A67E52" w14:textId="77777777" w:rsidR="008353E2" w:rsidRPr="00721F09" w:rsidRDefault="008353E2" w:rsidP="00721F09">
      <w:pPr>
        <w:spacing w:after="160" w:line="240" w:lineRule="auto"/>
        <w:rPr>
          <w:rFonts w:ascii="Times New Roman" w:hAnsi="Times New Roman" w:cs="Times New Roman"/>
          <w:bCs/>
          <w:szCs w:val="24"/>
          <w:u w:val="single"/>
          <w:shd w:val="clear" w:color="auto" w:fill="FFFFFF"/>
        </w:rPr>
      </w:pPr>
    </w:p>
    <w:p w14:paraId="6F48F17E" w14:textId="77777777" w:rsidR="008353E2" w:rsidRPr="00721F09" w:rsidRDefault="008353E2" w:rsidP="00721F09">
      <w:pPr>
        <w:spacing w:after="160" w:line="240" w:lineRule="auto"/>
        <w:rPr>
          <w:rFonts w:ascii="Times New Roman" w:hAnsi="Times New Roman" w:cs="Times New Roman"/>
          <w:bCs/>
          <w:szCs w:val="24"/>
          <w:u w:val="single"/>
          <w:shd w:val="clear" w:color="auto" w:fill="FFFFFF"/>
        </w:rPr>
      </w:pPr>
    </w:p>
    <w:p w14:paraId="3AA4E6EF" w14:textId="77777777" w:rsidR="008353E2" w:rsidRPr="00721F09" w:rsidRDefault="008353E2" w:rsidP="00721F09">
      <w:pPr>
        <w:spacing w:after="160" w:line="240" w:lineRule="auto"/>
        <w:rPr>
          <w:rFonts w:ascii="Times New Roman" w:hAnsi="Times New Roman" w:cs="Times New Roman"/>
          <w:bCs/>
          <w:szCs w:val="24"/>
          <w:u w:val="single"/>
          <w:shd w:val="clear" w:color="auto" w:fill="FFFFFF"/>
        </w:rPr>
      </w:pPr>
    </w:p>
    <w:p w14:paraId="340CB93E" w14:textId="77777777" w:rsidR="00147680" w:rsidRPr="00721F09" w:rsidRDefault="00147680" w:rsidP="00721F09">
      <w:pPr>
        <w:spacing w:after="160" w:line="240" w:lineRule="auto"/>
        <w:rPr>
          <w:rFonts w:ascii="Times New Roman" w:hAnsi="Times New Roman" w:cs="Times New Roman"/>
          <w:bCs/>
          <w:szCs w:val="24"/>
          <w:u w:val="single"/>
          <w:shd w:val="clear" w:color="auto" w:fill="FFFFFF"/>
        </w:rPr>
      </w:pPr>
    </w:p>
    <w:p w14:paraId="672B5218" w14:textId="77777777" w:rsidR="00147680" w:rsidRPr="00721F09" w:rsidRDefault="00147680" w:rsidP="00721F09">
      <w:pPr>
        <w:spacing w:after="160" w:line="240" w:lineRule="auto"/>
        <w:rPr>
          <w:rFonts w:ascii="Times New Roman" w:hAnsi="Times New Roman" w:cs="Times New Roman"/>
          <w:bCs/>
          <w:szCs w:val="24"/>
          <w:u w:val="single"/>
          <w:shd w:val="clear" w:color="auto" w:fill="FFFFFF"/>
        </w:rPr>
      </w:pPr>
    </w:p>
    <w:p w14:paraId="03F94301" w14:textId="77777777" w:rsidR="00147680" w:rsidRPr="00721F09" w:rsidRDefault="00147680" w:rsidP="00721F09">
      <w:pPr>
        <w:spacing w:after="160" w:line="240" w:lineRule="auto"/>
        <w:rPr>
          <w:rFonts w:ascii="Times New Roman" w:hAnsi="Times New Roman" w:cs="Times New Roman"/>
          <w:bCs/>
          <w:szCs w:val="24"/>
          <w:u w:val="single"/>
          <w:shd w:val="clear" w:color="auto" w:fill="FFFFFF"/>
        </w:rPr>
      </w:pPr>
    </w:p>
    <w:p w14:paraId="0C8C4081" w14:textId="77777777" w:rsidR="00147680" w:rsidRPr="00721F09" w:rsidRDefault="00147680" w:rsidP="00721F09">
      <w:pPr>
        <w:spacing w:after="160" w:line="240" w:lineRule="auto"/>
        <w:rPr>
          <w:rFonts w:ascii="Times New Roman" w:hAnsi="Times New Roman" w:cs="Times New Roman"/>
          <w:bCs/>
          <w:szCs w:val="24"/>
          <w:u w:val="single"/>
          <w:shd w:val="clear" w:color="auto" w:fill="FFFFFF"/>
        </w:rPr>
      </w:pPr>
    </w:p>
    <w:p w14:paraId="7B933EBF" w14:textId="77777777" w:rsidR="00147680" w:rsidRPr="00721F09" w:rsidRDefault="00147680" w:rsidP="00721F09">
      <w:pPr>
        <w:spacing w:after="160" w:line="240" w:lineRule="auto"/>
        <w:rPr>
          <w:rFonts w:ascii="Times New Roman" w:hAnsi="Times New Roman" w:cs="Times New Roman"/>
          <w:bCs/>
          <w:szCs w:val="24"/>
          <w:u w:val="single"/>
          <w:shd w:val="clear" w:color="auto" w:fill="FFFFFF"/>
        </w:rPr>
      </w:pPr>
    </w:p>
    <w:p w14:paraId="5ADB13D4" w14:textId="77777777" w:rsidR="00147680" w:rsidRPr="00721F09" w:rsidRDefault="00147680" w:rsidP="00721F09">
      <w:pPr>
        <w:spacing w:after="160" w:line="240" w:lineRule="auto"/>
        <w:rPr>
          <w:rFonts w:ascii="Times New Roman" w:hAnsi="Times New Roman" w:cs="Times New Roman"/>
          <w:bCs/>
          <w:szCs w:val="24"/>
          <w:u w:val="single"/>
          <w:shd w:val="clear" w:color="auto" w:fill="FFFFFF"/>
        </w:rPr>
      </w:pPr>
    </w:p>
    <w:p w14:paraId="6B83A4E3" w14:textId="72545A75" w:rsidR="00147680" w:rsidRPr="00202405" w:rsidRDefault="00147680" w:rsidP="00721F09">
      <w:pPr>
        <w:pStyle w:val="Nadpis1"/>
        <w:numPr>
          <w:ilvl w:val="0"/>
          <w:numId w:val="29"/>
        </w:numPr>
        <w:spacing w:line="240" w:lineRule="auto"/>
        <w:rPr>
          <w:rFonts w:ascii="Times New Roman" w:hAnsi="Times New Roman" w:cs="Times New Roman"/>
          <w:color w:val="auto"/>
        </w:rPr>
      </w:pPr>
      <w:bookmarkStart w:id="12" w:name="_Toc458072030"/>
      <w:r w:rsidRPr="00202405">
        <w:rPr>
          <w:rFonts w:ascii="Times New Roman" w:hAnsi="Times New Roman" w:cs="Times New Roman"/>
          <w:color w:val="auto"/>
        </w:rPr>
        <w:lastRenderedPageBreak/>
        <w:t>Stanovení pořadí variant a výběr nejvhodnějšího řešení</w:t>
      </w:r>
      <w:bookmarkEnd w:id="12"/>
    </w:p>
    <w:p w14:paraId="4D26E089" w14:textId="77777777" w:rsidR="00D81E62" w:rsidRPr="00721F09" w:rsidRDefault="00D81E62" w:rsidP="00721F09">
      <w:pPr>
        <w:tabs>
          <w:tab w:val="left" w:pos="284"/>
        </w:tabs>
        <w:spacing w:after="0" w:line="240" w:lineRule="auto"/>
        <w:rPr>
          <w:rFonts w:ascii="Times New Roman" w:hAnsi="Times New Roman" w:cs="Times New Roman"/>
          <w:bCs/>
          <w:szCs w:val="24"/>
        </w:rPr>
      </w:pPr>
      <w:bookmarkStart w:id="13" w:name="_Toc458072031"/>
    </w:p>
    <w:p w14:paraId="57AE4A7A" w14:textId="06207430" w:rsidR="00D81E62" w:rsidRPr="00721F09" w:rsidRDefault="00D81E62" w:rsidP="00721F09">
      <w:pPr>
        <w:tabs>
          <w:tab w:val="left" w:pos="284"/>
        </w:tabs>
        <w:spacing w:after="0" w:line="240" w:lineRule="auto"/>
        <w:rPr>
          <w:rStyle w:val="Nadpis1Char"/>
          <w:rFonts w:ascii="Times New Roman" w:hAnsi="Times New Roman" w:cs="Times New Roman"/>
          <w:color w:val="auto"/>
          <w:sz w:val="24"/>
          <w:szCs w:val="24"/>
        </w:rPr>
      </w:pPr>
      <w:r w:rsidRPr="00721F09">
        <w:rPr>
          <w:rFonts w:ascii="Times New Roman" w:hAnsi="Times New Roman" w:cs="Times New Roman"/>
          <w:bCs/>
          <w:szCs w:val="24"/>
        </w:rPr>
        <w:t xml:space="preserve">6.1 </w:t>
      </w:r>
      <w:r w:rsidRPr="00721F09">
        <w:rPr>
          <w:rStyle w:val="Nadpis1Char"/>
          <w:rFonts w:ascii="Times New Roman" w:hAnsi="Times New Roman" w:cs="Times New Roman"/>
          <w:color w:val="auto"/>
          <w:sz w:val="24"/>
          <w:szCs w:val="24"/>
        </w:rPr>
        <w:t>Zprostředkování osvojení a pěstounské péče</w:t>
      </w:r>
    </w:p>
    <w:p w14:paraId="7D64DEE8" w14:textId="64019E1A" w:rsidR="009E0196" w:rsidRPr="00721F09" w:rsidRDefault="009E0196" w:rsidP="00B4079E">
      <w:pPr>
        <w:tabs>
          <w:tab w:val="left" w:pos="284"/>
        </w:tabs>
        <w:spacing w:after="0" w:line="240" w:lineRule="auto"/>
        <w:ind w:left="360"/>
        <w:rPr>
          <w:rStyle w:val="Nadpis1Char"/>
          <w:rFonts w:ascii="Times New Roman" w:hAnsi="Times New Roman" w:cs="Times New Roman"/>
          <w:b w:val="0"/>
          <w:bCs w:val="0"/>
          <w:color w:val="auto"/>
          <w:sz w:val="24"/>
          <w:szCs w:val="24"/>
        </w:rPr>
      </w:pPr>
      <w:r w:rsidRPr="00721F09">
        <w:rPr>
          <w:rStyle w:val="Nadpis1Char"/>
          <w:rFonts w:ascii="Times New Roman" w:hAnsi="Times New Roman" w:cs="Times New Roman"/>
          <w:b w:val="0"/>
          <w:bCs w:val="0"/>
          <w:color w:val="auto"/>
          <w:sz w:val="24"/>
          <w:szCs w:val="24"/>
        </w:rPr>
        <w:t>S ohledem na jednoznačné benefity varianty 3 je navrhovaná právní úprava koncipována v duchu s uvedenou variantou, tedy nastavení lhůt pro vydání rozhodnutí o podané žádosti o zprostředkování NRP (v souladu se správním řádem, ale určitými odchylkami</w:t>
      </w:r>
      <w:r w:rsidR="00451032" w:rsidRPr="00721F09">
        <w:rPr>
          <w:rStyle w:val="Nadpis1Char"/>
          <w:rFonts w:ascii="Times New Roman" w:hAnsi="Times New Roman" w:cs="Times New Roman"/>
          <w:b w:val="0"/>
          <w:bCs w:val="0"/>
          <w:color w:val="auto"/>
          <w:sz w:val="24"/>
          <w:szCs w:val="24"/>
        </w:rPr>
        <w:t xml:space="preserve">) </w:t>
      </w:r>
      <w:r w:rsidR="00202405">
        <w:rPr>
          <w:rStyle w:val="Nadpis1Char"/>
          <w:rFonts w:ascii="Times New Roman" w:hAnsi="Times New Roman" w:cs="Times New Roman"/>
          <w:b w:val="0"/>
          <w:bCs w:val="0"/>
          <w:color w:val="auto"/>
          <w:sz w:val="24"/>
          <w:szCs w:val="24"/>
        </w:rPr>
        <w:br/>
      </w:r>
      <w:r w:rsidR="00451032" w:rsidRPr="00721F09">
        <w:rPr>
          <w:rStyle w:val="Nadpis1Char"/>
          <w:rFonts w:ascii="Times New Roman" w:hAnsi="Times New Roman" w:cs="Times New Roman"/>
          <w:b w:val="0"/>
          <w:bCs w:val="0"/>
          <w:color w:val="auto"/>
          <w:sz w:val="24"/>
          <w:szCs w:val="24"/>
        </w:rPr>
        <w:t xml:space="preserve">a rozvolněním realizace příprav a psychologického posouzení žadatelů se zavedením jednotných výstupů a odborností pro realizaci příprav a psychologického posouzení. </w:t>
      </w:r>
      <w:r w:rsidR="004462E1" w:rsidRPr="00721F09">
        <w:rPr>
          <w:rStyle w:val="Nadpis1Char"/>
          <w:rFonts w:ascii="Times New Roman" w:hAnsi="Times New Roman" w:cs="Times New Roman"/>
          <w:b w:val="0"/>
          <w:bCs w:val="0"/>
          <w:color w:val="auto"/>
          <w:sz w:val="24"/>
          <w:szCs w:val="24"/>
        </w:rPr>
        <w:t xml:space="preserve">Varianta 2 se jeví jako v pořadí druhá nejvýhodnější, nicméně přináší rizika uvedená výše, proto se lze domnívat, že by nevedla ke kýženému cíli. Varianta 1, tedy dosažení stanoveného cíle pouze metodickým vedením, není reálná, ale metodické vedení bude doplňovat variantu 3 pro co nejhladší implementaci navržené změny. </w:t>
      </w:r>
    </w:p>
    <w:p w14:paraId="482E1F7A" w14:textId="77777777" w:rsidR="009E0196" w:rsidRPr="00721F09" w:rsidRDefault="009E0196" w:rsidP="00721F09">
      <w:pPr>
        <w:tabs>
          <w:tab w:val="left" w:pos="284"/>
        </w:tabs>
        <w:spacing w:after="0" w:line="240" w:lineRule="auto"/>
        <w:rPr>
          <w:rFonts w:ascii="Times New Roman" w:hAnsi="Times New Roman" w:cs="Times New Roman"/>
          <w:bCs/>
          <w:szCs w:val="24"/>
        </w:rPr>
      </w:pPr>
    </w:p>
    <w:p w14:paraId="2E21598E" w14:textId="55503E7D" w:rsidR="00D81E62" w:rsidRPr="00721F09" w:rsidRDefault="00D81E62" w:rsidP="00721F09">
      <w:pPr>
        <w:pStyle w:val="Odstavecseseznamem"/>
        <w:numPr>
          <w:ilvl w:val="1"/>
          <w:numId w:val="36"/>
        </w:numPr>
        <w:tabs>
          <w:tab w:val="left" w:pos="284"/>
        </w:tabs>
        <w:spacing w:after="0" w:line="240" w:lineRule="auto"/>
        <w:rPr>
          <w:rStyle w:val="Nadpis2Char"/>
          <w:rFonts w:ascii="Times New Roman" w:eastAsiaTheme="minorHAnsi" w:hAnsi="Times New Roman" w:cs="Times New Roman"/>
          <w:b w:val="0"/>
          <w:color w:val="auto"/>
          <w:sz w:val="24"/>
          <w:szCs w:val="24"/>
          <w:lang w:eastAsia="en-US"/>
        </w:rPr>
      </w:pPr>
      <w:r w:rsidRPr="00721F09">
        <w:rPr>
          <w:rStyle w:val="Nadpis2Char"/>
          <w:rFonts w:ascii="Times New Roman" w:hAnsi="Times New Roman" w:cs="Times New Roman"/>
          <w:color w:val="auto"/>
          <w:sz w:val="24"/>
          <w:szCs w:val="24"/>
        </w:rPr>
        <w:t>Doprovázení pěstounů, změny dávek pěstounské péče</w:t>
      </w:r>
    </w:p>
    <w:p w14:paraId="47B2D1BB" w14:textId="3224CF19" w:rsidR="00202405" w:rsidRDefault="00CC258C" w:rsidP="00202405">
      <w:pPr>
        <w:tabs>
          <w:tab w:val="left" w:pos="284"/>
        </w:tabs>
        <w:spacing w:after="0" w:line="240" w:lineRule="auto"/>
        <w:ind w:left="360"/>
        <w:rPr>
          <w:rFonts w:ascii="Times New Roman" w:hAnsi="Times New Roman" w:cs="Times New Roman"/>
          <w:szCs w:val="24"/>
        </w:rPr>
      </w:pPr>
      <w:r w:rsidRPr="00721F09">
        <w:rPr>
          <w:rFonts w:ascii="Times New Roman" w:hAnsi="Times New Roman" w:cs="Times New Roman"/>
          <w:szCs w:val="24"/>
        </w:rPr>
        <w:t xml:space="preserve">Jako nejvhodnější byla zvolena úprava, která kombinuje u doprovázení pěstounských rodin varianty 1 a 3, a to ve smyslu úprav v některých oblastech doprovázení, zejména </w:t>
      </w:r>
      <w:r w:rsidR="00202405">
        <w:rPr>
          <w:rFonts w:ascii="Times New Roman" w:hAnsi="Times New Roman" w:cs="Times New Roman"/>
          <w:szCs w:val="24"/>
        </w:rPr>
        <w:br/>
      </w:r>
      <w:r w:rsidRPr="00721F09">
        <w:rPr>
          <w:rFonts w:ascii="Times New Roman" w:hAnsi="Times New Roman" w:cs="Times New Roman"/>
          <w:szCs w:val="24"/>
        </w:rPr>
        <w:t xml:space="preserve">u nezprostředkovaných pěstounů (v oblasti zvyšovaní si znalostí a dovedností v oblasti výchovy a péče o dítě a individuální podpory přímo v rodině) a zvýšení možností poskytovat psychologickou a terapeutickou pomoc a jinou odbornou pomoc. Zároveň se jako vhodné jeví rovněž navázat dávku pro pečující osoby na uzavřenou dohodu o výkonu pěstounské péče. Varianta 2 v kombinaci s variantou 1 je v pořadí druhým možným řešením. </w:t>
      </w:r>
    </w:p>
    <w:p w14:paraId="23B4838D" w14:textId="0829D3E6" w:rsidR="00CC258C" w:rsidRPr="00202405" w:rsidRDefault="00CC258C" w:rsidP="00202405">
      <w:pPr>
        <w:tabs>
          <w:tab w:val="left" w:pos="284"/>
        </w:tabs>
        <w:spacing w:after="0" w:line="240" w:lineRule="auto"/>
        <w:ind w:left="360"/>
        <w:rPr>
          <w:rFonts w:ascii="Times New Roman" w:hAnsi="Times New Roman" w:cs="Times New Roman"/>
          <w:szCs w:val="24"/>
        </w:rPr>
      </w:pPr>
      <w:r w:rsidRPr="00721F09">
        <w:rPr>
          <w:rFonts w:ascii="Times New Roman" w:hAnsi="Times New Roman" w:cs="Times New Roman"/>
          <w:bCs/>
          <w:szCs w:val="24"/>
        </w:rPr>
        <w:t xml:space="preserve">Pokud jde o změny u státního příspěvku na výkon pěstounské péče, nejvhodnější se jeví varianta 2, kdy dojde k navýšení SPVPP u dlouhodobých pěstounů a osobně pečujících poručníků a v případě přechodných pěstounů bude zvolena částka vyšší. Zlepšení situace doprovázejících subjektů i samotných pěstounů a jim svěřených dětí bude dosaženo, ale nezatíží se tím nadmíru Úřad práce ČR a doprovázející organizace. Podstatná administrativní zátěž by nastala při zvolení varianty 3, byť ke stanovenému cíli by vedla tato varianta také. Prosté navýšení SPVPP (varianta 1) je rovněž možným řešením, které není administrativně náročné a pokud bude navýšení dostatečné (minimálně na 66 000 Kč za dohodu/rok), povede ke kýženému cíli. </w:t>
      </w:r>
    </w:p>
    <w:p w14:paraId="7D2E83E0" w14:textId="6A9D4307" w:rsidR="00D81E62" w:rsidRPr="00721F09" w:rsidRDefault="00D81E62" w:rsidP="00721F09">
      <w:pPr>
        <w:pStyle w:val="Nadpis2"/>
        <w:numPr>
          <w:ilvl w:val="1"/>
          <w:numId w:val="36"/>
        </w:numPr>
        <w:spacing w:line="240" w:lineRule="auto"/>
        <w:rPr>
          <w:rFonts w:ascii="Times New Roman" w:hAnsi="Times New Roman" w:cs="Times New Roman"/>
          <w:color w:val="auto"/>
          <w:sz w:val="24"/>
          <w:szCs w:val="24"/>
        </w:rPr>
      </w:pPr>
      <w:r w:rsidRPr="00721F09">
        <w:rPr>
          <w:rFonts w:ascii="Times New Roman" w:hAnsi="Times New Roman" w:cs="Times New Roman"/>
          <w:color w:val="auto"/>
          <w:sz w:val="24"/>
          <w:szCs w:val="24"/>
        </w:rPr>
        <w:lastRenderedPageBreak/>
        <w:t>Svěřenectví</w:t>
      </w:r>
    </w:p>
    <w:p w14:paraId="325E9D41" w14:textId="77777777" w:rsidR="00CC258C" w:rsidRPr="00721F09" w:rsidRDefault="00CC258C" w:rsidP="00B4079E">
      <w:pPr>
        <w:pStyle w:val="Nadpis2"/>
        <w:numPr>
          <w:ilvl w:val="0"/>
          <w:numId w:val="0"/>
        </w:numPr>
        <w:spacing w:line="240" w:lineRule="auto"/>
        <w:ind w:left="708"/>
        <w:rPr>
          <w:rFonts w:ascii="Times New Roman" w:hAnsi="Times New Roman" w:cs="Times New Roman"/>
          <w:b w:val="0"/>
          <w:bCs w:val="0"/>
          <w:color w:val="auto"/>
          <w:sz w:val="24"/>
          <w:szCs w:val="24"/>
        </w:rPr>
      </w:pPr>
      <w:r w:rsidRPr="00721F09">
        <w:rPr>
          <w:rFonts w:ascii="Times New Roman" w:hAnsi="Times New Roman" w:cs="Times New Roman"/>
          <w:b w:val="0"/>
          <w:bCs w:val="0"/>
          <w:color w:val="auto"/>
          <w:sz w:val="24"/>
          <w:szCs w:val="24"/>
        </w:rPr>
        <w:t xml:space="preserve">Ke stanovenému cíli, tedy odstranění znevýhodněného postavení dětí, které jsou svěřeny do péče jiného člověka podle § 953 OZ (svěřenectví) a dětí v pěstounské péči, potažmo nerovnosti v přístupu k pečujícím osobám o tyto děti vede varianta č. 1, 2 i 3. Nicméně pokud chceme rovněž odstranit dvoukolejnost a nepřehlednost právní úpravy náhradní péče o děti osobami příbuznými a blízkými, bude třeba zvolit variantu 1 nebo 2. </w:t>
      </w:r>
    </w:p>
    <w:p w14:paraId="1555BEB5" w14:textId="42CCBCC2" w:rsidR="008C74CC" w:rsidRPr="00721F09" w:rsidRDefault="008C74CC" w:rsidP="00721F09">
      <w:pPr>
        <w:pStyle w:val="Nadpis2"/>
        <w:numPr>
          <w:ilvl w:val="1"/>
          <w:numId w:val="35"/>
        </w:numPr>
        <w:spacing w:line="240" w:lineRule="auto"/>
        <w:rPr>
          <w:rFonts w:ascii="Times New Roman" w:hAnsi="Times New Roman" w:cs="Times New Roman"/>
          <w:color w:val="auto"/>
          <w:sz w:val="24"/>
          <w:szCs w:val="24"/>
        </w:rPr>
      </w:pPr>
      <w:r w:rsidRPr="00721F09">
        <w:rPr>
          <w:rFonts w:ascii="Times New Roman" w:hAnsi="Times New Roman" w:cs="Times New Roman"/>
          <w:color w:val="auto"/>
          <w:sz w:val="24"/>
          <w:szCs w:val="24"/>
        </w:rPr>
        <w:t>Poskytování sociálně-právní ochrany pověřenými osobami, zařízení sociálně-právní ochrany, inspekce poskytování sociálně-právní ochrany</w:t>
      </w:r>
    </w:p>
    <w:p w14:paraId="4C13D6AE" w14:textId="602854F2" w:rsidR="008C74CC" w:rsidRPr="00721F09" w:rsidRDefault="008C74CC" w:rsidP="00B4079E">
      <w:pPr>
        <w:pStyle w:val="Nadpis2"/>
        <w:numPr>
          <w:ilvl w:val="0"/>
          <w:numId w:val="0"/>
        </w:numPr>
        <w:spacing w:line="240" w:lineRule="auto"/>
        <w:ind w:left="576"/>
        <w:rPr>
          <w:rFonts w:ascii="Times New Roman" w:hAnsi="Times New Roman" w:cs="Times New Roman"/>
          <w:b w:val="0"/>
          <w:color w:val="auto"/>
          <w:sz w:val="24"/>
          <w:szCs w:val="24"/>
        </w:rPr>
      </w:pPr>
      <w:r w:rsidRPr="00721F09">
        <w:rPr>
          <w:rFonts w:ascii="Times New Roman" w:hAnsi="Times New Roman" w:cs="Times New Roman"/>
          <w:b w:val="0"/>
          <w:color w:val="auto"/>
          <w:sz w:val="24"/>
          <w:szCs w:val="24"/>
        </w:rPr>
        <w:t xml:space="preserve">V navrhované úpravě týkající se činnosti pověřených osob je preferována varianta č. </w:t>
      </w:r>
      <w:r w:rsidR="00202405">
        <w:rPr>
          <w:rFonts w:ascii="Times New Roman" w:hAnsi="Times New Roman" w:cs="Times New Roman"/>
          <w:b w:val="0"/>
          <w:color w:val="auto"/>
          <w:sz w:val="24"/>
          <w:szCs w:val="24"/>
        </w:rPr>
        <w:t>1</w:t>
      </w:r>
      <w:r w:rsidRPr="00721F09">
        <w:rPr>
          <w:rFonts w:ascii="Times New Roman" w:hAnsi="Times New Roman" w:cs="Times New Roman"/>
          <w:b w:val="0"/>
          <w:color w:val="auto"/>
          <w:sz w:val="24"/>
          <w:szCs w:val="24"/>
        </w:rPr>
        <w:t>., implementace navržených změn. Pověřování k výkonu SPOD, které zaštiťovalo některé činnosti před účinností zákona o sociálních službách je třeba jednoznačně oddělit pro účely zvýšení transparentnosti systému služeb. Nepřijetí této varianty by vedlo k dalšímu zachování nepřehledného st</w:t>
      </w:r>
      <w:r w:rsidR="00D81E62" w:rsidRPr="00721F09">
        <w:rPr>
          <w:rFonts w:ascii="Times New Roman" w:hAnsi="Times New Roman" w:cs="Times New Roman"/>
          <w:b w:val="0"/>
          <w:color w:val="auto"/>
          <w:sz w:val="24"/>
          <w:szCs w:val="24"/>
        </w:rPr>
        <w:t xml:space="preserve">avu, kdy existují rozdíly v téměř totožných činnostech zajišťovaných v různých režimech s odlišnou mírou řízení kvality. </w:t>
      </w:r>
    </w:p>
    <w:p w14:paraId="1657E861" w14:textId="6708FFC5" w:rsidR="00A24E8E" w:rsidRPr="00721F09" w:rsidRDefault="00A24E8E" w:rsidP="00721F09">
      <w:pPr>
        <w:pStyle w:val="Nadpis3"/>
        <w:numPr>
          <w:ilvl w:val="1"/>
          <w:numId w:val="35"/>
        </w:numPr>
        <w:spacing w:line="240" w:lineRule="auto"/>
        <w:rPr>
          <w:rFonts w:ascii="Times New Roman" w:hAnsi="Times New Roman" w:cs="Times New Roman"/>
          <w:color w:val="auto"/>
          <w:szCs w:val="24"/>
        </w:rPr>
      </w:pPr>
      <w:r w:rsidRPr="00721F09">
        <w:rPr>
          <w:rFonts w:ascii="Times New Roman" w:hAnsi="Times New Roman" w:cs="Times New Roman"/>
          <w:color w:val="auto"/>
          <w:szCs w:val="24"/>
        </w:rPr>
        <w:t>Změna úpravy oznamování ohrožených dětí, poradenská pomoc po odnětí dítěte z rodiny, propustky a hostitelská péče, sociální kuratela pro děti a mládež, náhrada výše ušlého výdělku za účast na jednání komise pro sociálně-právní ochranu dětí</w:t>
      </w:r>
    </w:p>
    <w:p w14:paraId="1DFC1442" w14:textId="37FD3AC9" w:rsidR="00A24E8E" w:rsidRPr="00721F09" w:rsidRDefault="00A24E8E" w:rsidP="00721F09">
      <w:pPr>
        <w:pStyle w:val="Nadpis3"/>
        <w:numPr>
          <w:ilvl w:val="0"/>
          <w:numId w:val="0"/>
        </w:numPr>
        <w:spacing w:line="240" w:lineRule="auto"/>
        <w:ind w:left="708"/>
        <w:rPr>
          <w:rFonts w:ascii="Times New Roman" w:hAnsi="Times New Roman" w:cs="Times New Roman"/>
          <w:b w:val="0"/>
          <w:color w:val="auto"/>
          <w:szCs w:val="24"/>
        </w:rPr>
      </w:pPr>
      <w:r w:rsidRPr="00721F09">
        <w:rPr>
          <w:rFonts w:ascii="Times New Roman" w:hAnsi="Times New Roman" w:cs="Times New Roman"/>
          <w:b w:val="0"/>
          <w:color w:val="auto"/>
          <w:szCs w:val="24"/>
        </w:rPr>
        <w:t xml:space="preserve">Navrženou preferovanou variantou je varianta </w:t>
      </w:r>
      <w:r w:rsidR="00202405">
        <w:rPr>
          <w:rFonts w:ascii="Times New Roman" w:hAnsi="Times New Roman" w:cs="Times New Roman"/>
          <w:b w:val="0"/>
          <w:color w:val="auto"/>
          <w:szCs w:val="24"/>
        </w:rPr>
        <w:t>1</w:t>
      </w:r>
      <w:r w:rsidRPr="00721F09">
        <w:rPr>
          <w:rFonts w:ascii="Times New Roman" w:hAnsi="Times New Roman" w:cs="Times New Roman"/>
          <w:b w:val="0"/>
          <w:color w:val="auto"/>
          <w:szCs w:val="24"/>
        </w:rPr>
        <w:t xml:space="preserve">., implementace předložených změn. Opatření této oblasti směřují k nápravě nepřesných nebo ne dostatečně funkčních ustanovení zákona o sociálně-právní ochraně dětí. Nepřijetí této varianty sice nebude mít </w:t>
      </w:r>
      <w:r w:rsidR="00034C1F" w:rsidRPr="00721F09">
        <w:rPr>
          <w:rFonts w:ascii="Times New Roman" w:hAnsi="Times New Roman" w:cs="Times New Roman"/>
          <w:b w:val="0"/>
          <w:color w:val="auto"/>
          <w:szCs w:val="24"/>
        </w:rPr>
        <w:t xml:space="preserve">zcela zásadní negativní </w:t>
      </w:r>
      <w:r w:rsidR="008C74CC" w:rsidRPr="00721F09">
        <w:rPr>
          <w:rFonts w:ascii="Times New Roman" w:hAnsi="Times New Roman" w:cs="Times New Roman"/>
          <w:b w:val="0"/>
          <w:color w:val="auto"/>
          <w:szCs w:val="24"/>
        </w:rPr>
        <w:t>efekt, ale povede k další konzervaci nežádoucího stavu.</w:t>
      </w:r>
    </w:p>
    <w:p w14:paraId="5D9135BD" w14:textId="4D4B1F67" w:rsidR="0081161F" w:rsidRPr="00721F09" w:rsidRDefault="0081161F" w:rsidP="00721F09">
      <w:pPr>
        <w:pStyle w:val="Nadpis3"/>
        <w:numPr>
          <w:ilvl w:val="1"/>
          <w:numId w:val="35"/>
        </w:numPr>
        <w:spacing w:line="240" w:lineRule="auto"/>
        <w:rPr>
          <w:rFonts w:ascii="Times New Roman" w:hAnsi="Times New Roman" w:cs="Times New Roman"/>
          <w:color w:val="auto"/>
          <w:szCs w:val="24"/>
        </w:rPr>
      </w:pPr>
      <w:r w:rsidRPr="00721F09">
        <w:rPr>
          <w:rFonts w:ascii="Times New Roman" w:hAnsi="Times New Roman" w:cs="Times New Roman"/>
          <w:color w:val="auto"/>
          <w:szCs w:val="24"/>
        </w:rPr>
        <w:t>Vyjmutí výkonu poručenství a opatrovnictví z poskytování sociálně-právní ochrany dětí</w:t>
      </w:r>
    </w:p>
    <w:p w14:paraId="138CC7A8" w14:textId="0A2D2C60" w:rsidR="00147680" w:rsidRPr="00721F09" w:rsidRDefault="0081161F" w:rsidP="00721F09">
      <w:pPr>
        <w:tabs>
          <w:tab w:val="left" w:pos="284"/>
        </w:tabs>
        <w:spacing w:after="0" w:line="240" w:lineRule="auto"/>
        <w:ind w:left="708"/>
        <w:rPr>
          <w:rFonts w:ascii="Times New Roman" w:hAnsi="Times New Roman" w:cs="Times New Roman"/>
          <w:bCs/>
          <w:szCs w:val="24"/>
        </w:rPr>
      </w:pPr>
      <w:r w:rsidRPr="00721F09">
        <w:rPr>
          <w:rFonts w:ascii="Times New Roman" w:hAnsi="Times New Roman" w:cs="Times New Roman"/>
          <w:bCs/>
          <w:szCs w:val="24"/>
        </w:rPr>
        <w:t xml:space="preserve">V návrhu variant je preferována varianta </w:t>
      </w:r>
      <w:r w:rsidR="00202405">
        <w:rPr>
          <w:rFonts w:ascii="Times New Roman" w:hAnsi="Times New Roman" w:cs="Times New Roman"/>
          <w:bCs/>
          <w:szCs w:val="24"/>
        </w:rPr>
        <w:t>1</w:t>
      </w:r>
      <w:r w:rsidRPr="00721F09">
        <w:rPr>
          <w:rFonts w:ascii="Times New Roman" w:hAnsi="Times New Roman" w:cs="Times New Roman"/>
          <w:bCs/>
          <w:szCs w:val="24"/>
        </w:rPr>
        <w:t>., tj. plná implementace navrhovaných změn. Pro tento postup svědčí fakt, že současný výkon poručenství a opatrovnictví přináší v praxi komplikace spojené jednak s překrýváním rolí (zejména v případě orgánů sociálně-právní ochrany dětí, které jsou nejčastěji jmenovány opatrovníky, v situacích, kdy zároveň vykonávají sociálně-právní ochranu dítěte), jednak se zvýšenou administrativní a pracovní zátěží. Na</w:t>
      </w:r>
      <w:r w:rsidR="00A24E8E" w:rsidRPr="00721F09">
        <w:rPr>
          <w:rFonts w:ascii="Times New Roman" w:hAnsi="Times New Roman" w:cs="Times New Roman"/>
          <w:bCs/>
          <w:szCs w:val="24"/>
        </w:rPr>
        <w:t>rovnání současného stavu umožní jednoznačné vymezení výkonu opatrovnictví a poručenství a tím i zpřehlední situaci cílové skupině klientů a bude tak zvýšen jejich přístup k prosazení svých práv a zájmů.</w:t>
      </w:r>
    </w:p>
    <w:p w14:paraId="01B47F59" w14:textId="7C10F78E" w:rsidR="00695237" w:rsidRPr="00721F09" w:rsidRDefault="00695237" w:rsidP="00721F09">
      <w:pPr>
        <w:pStyle w:val="Nadpis2"/>
        <w:numPr>
          <w:ilvl w:val="1"/>
          <w:numId w:val="35"/>
        </w:numPr>
        <w:spacing w:line="240" w:lineRule="auto"/>
        <w:rPr>
          <w:rFonts w:ascii="Times New Roman" w:hAnsi="Times New Roman" w:cs="Times New Roman"/>
          <w:color w:val="auto"/>
          <w:sz w:val="24"/>
          <w:szCs w:val="24"/>
        </w:rPr>
      </w:pPr>
      <w:r w:rsidRPr="00721F09">
        <w:rPr>
          <w:rFonts w:ascii="Times New Roman" w:hAnsi="Times New Roman" w:cs="Times New Roman"/>
          <w:color w:val="auto"/>
          <w:sz w:val="24"/>
          <w:szCs w:val="24"/>
        </w:rPr>
        <w:t xml:space="preserve">Změna v úpravě podmínek pro poskytování ochrany a pomoci dětem mladším 3 </w:t>
      </w:r>
      <w:r w:rsidR="00034C1F" w:rsidRPr="00721F09">
        <w:rPr>
          <w:rFonts w:ascii="Times New Roman" w:hAnsi="Times New Roman" w:cs="Times New Roman"/>
          <w:color w:val="auto"/>
          <w:sz w:val="24"/>
          <w:szCs w:val="24"/>
        </w:rPr>
        <w:t xml:space="preserve">let </w:t>
      </w:r>
      <w:r w:rsidRPr="00721F09">
        <w:rPr>
          <w:rFonts w:ascii="Times New Roman" w:hAnsi="Times New Roman" w:cs="Times New Roman"/>
          <w:color w:val="auto"/>
          <w:sz w:val="24"/>
          <w:szCs w:val="24"/>
        </w:rPr>
        <w:t>v zařízení pro děti vyžadující okamžitou pomoc; legislativně-technická oprava §</w:t>
      </w:r>
      <w:r w:rsidR="00034C1F" w:rsidRPr="00721F09">
        <w:rPr>
          <w:rFonts w:ascii="Times New Roman" w:hAnsi="Times New Roman" w:cs="Times New Roman"/>
          <w:color w:val="auto"/>
          <w:sz w:val="24"/>
          <w:szCs w:val="24"/>
        </w:rPr>
        <w:t xml:space="preserve"> </w:t>
      </w:r>
      <w:r w:rsidRPr="00721F09">
        <w:rPr>
          <w:rFonts w:ascii="Times New Roman" w:hAnsi="Times New Roman" w:cs="Times New Roman"/>
          <w:color w:val="auto"/>
          <w:sz w:val="24"/>
          <w:szCs w:val="24"/>
        </w:rPr>
        <w:t>42 ZSPOD</w:t>
      </w:r>
      <w:r w:rsidR="00202405">
        <w:rPr>
          <w:rFonts w:ascii="Times New Roman" w:eastAsiaTheme="minorHAnsi" w:hAnsi="Times New Roman" w:cs="Times New Roman"/>
          <w:b w:val="0"/>
          <w:color w:val="auto"/>
          <w:sz w:val="24"/>
          <w:szCs w:val="24"/>
        </w:rPr>
        <w:t xml:space="preserve">. </w:t>
      </w:r>
      <w:r w:rsidR="00202405" w:rsidRPr="00202405">
        <w:rPr>
          <w:rFonts w:ascii="Times New Roman" w:hAnsi="Times New Roman" w:cs="Times New Roman"/>
          <w:b w:val="0"/>
          <w:bCs w:val="0"/>
          <w:color w:val="auto"/>
          <w:sz w:val="24"/>
          <w:szCs w:val="24"/>
        </w:rPr>
        <w:t>V návrhu variant je preferována varianta 1., tj. plná implementace navrhovaných změn.</w:t>
      </w:r>
    </w:p>
    <w:p w14:paraId="2252FE3F" w14:textId="5A782763" w:rsidR="00147680" w:rsidRPr="00721F09" w:rsidRDefault="00695237" w:rsidP="00721F09">
      <w:pPr>
        <w:pStyle w:val="Nadpis2"/>
        <w:numPr>
          <w:ilvl w:val="1"/>
          <w:numId w:val="35"/>
        </w:numPr>
        <w:spacing w:line="240" w:lineRule="auto"/>
        <w:rPr>
          <w:rFonts w:ascii="Times New Roman" w:hAnsi="Times New Roman" w:cs="Times New Roman"/>
          <w:color w:val="auto"/>
          <w:sz w:val="24"/>
          <w:szCs w:val="24"/>
        </w:rPr>
      </w:pPr>
      <w:r w:rsidRPr="00721F09">
        <w:rPr>
          <w:rFonts w:ascii="Times New Roman" w:hAnsi="Times New Roman" w:cs="Times New Roman"/>
          <w:color w:val="auto"/>
          <w:sz w:val="24"/>
          <w:szCs w:val="24"/>
        </w:rPr>
        <w:t>Zrušení úpravy dětských domovů pro děti do 3 let věku</w:t>
      </w:r>
    </w:p>
    <w:p w14:paraId="5EB804E1" w14:textId="45F84F94" w:rsidR="00147680" w:rsidRPr="00721F09" w:rsidRDefault="00334A76" w:rsidP="00721F09">
      <w:pPr>
        <w:tabs>
          <w:tab w:val="left" w:pos="284"/>
        </w:tabs>
        <w:spacing w:after="0" w:line="240" w:lineRule="auto"/>
        <w:ind w:left="708"/>
        <w:rPr>
          <w:rFonts w:ascii="Times New Roman" w:hAnsi="Times New Roman" w:cs="Times New Roman"/>
          <w:bCs/>
          <w:szCs w:val="24"/>
        </w:rPr>
      </w:pPr>
      <w:r w:rsidRPr="00721F09">
        <w:rPr>
          <w:rFonts w:ascii="Times New Roman" w:hAnsi="Times New Roman" w:cs="Times New Roman"/>
          <w:bCs/>
          <w:szCs w:val="24"/>
        </w:rPr>
        <w:t>V návrhu zrušení úpravy dětských domov</w:t>
      </w:r>
      <w:r w:rsidR="00695237" w:rsidRPr="00721F09">
        <w:rPr>
          <w:rFonts w:ascii="Times New Roman" w:hAnsi="Times New Roman" w:cs="Times New Roman"/>
          <w:bCs/>
          <w:szCs w:val="24"/>
        </w:rPr>
        <w:t xml:space="preserve">ů pro děti do 3 let věku je nezbytné přistoupit k variantě </w:t>
      </w:r>
      <w:r w:rsidR="00202405">
        <w:rPr>
          <w:rFonts w:ascii="Times New Roman" w:hAnsi="Times New Roman" w:cs="Times New Roman"/>
          <w:bCs/>
          <w:szCs w:val="24"/>
        </w:rPr>
        <w:t>1</w:t>
      </w:r>
      <w:r w:rsidR="00695237" w:rsidRPr="00721F09">
        <w:rPr>
          <w:rFonts w:ascii="Times New Roman" w:hAnsi="Times New Roman" w:cs="Times New Roman"/>
          <w:bCs/>
          <w:szCs w:val="24"/>
        </w:rPr>
        <w:t xml:space="preserve">., tj, k plné implementaci navržených změn. Zrušení dětských domovů pro děti do 3 let věku je legalizací stavu, kdy již drtivou většinou zařízení nejsou poskytovány služby pro cílovou skupinu a v rozsahu daném současnou zákonnou úpravou. Je třeba vytvořit podmínky pro změnu charakteru péče o děti nejmladšího věku.  </w:t>
      </w:r>
      <w:r w:rsidR="00147680" w:rsidRPr="00721F09">
        <w:rPr>
          <w:rFonts w:ascii="Times New Roman" w:hAnsi="Times New Roman" w:cs="Times New Roman"/>
          <w:bCs/>
          <w:szCs w:val="24"/>
        </w:rPr>
        <w:t xml:space="preserve">   </w:t>
      </w:r>
    </w:p>
    <w:p w14:paraId="54A0073A" w14:textId="77777777" w:rsidR="00147680" w:rsidRPr="00721F09" w:rsidRDefault="00147680" w:rsidP="00721F09">
      <w:pPr>
        <w:tabs>
          <w:tab w:val="left" w:pos="284"/>
        </w:tabs>
        <w:spacing w:after="0" w:line="240" w:lineRule="auto"/>
        <w:rPr>
          <w:rFonts w:ascii="Times New Roman" w:hAnsi="Times New Roman" w:cs="Times New Roman"/>
          <w:bCs/>
          <w:szCs w:val="24"/>
        </w:rPr>
      </w:pPr>
    </w:p>
    <w:p w14:paraId="1A420D98" w14:textId="7028CAFC" w:rsidR="00147680" w:rsidRPr="00202405" w:rsidRDefault="00147680" w:rsidP="00721F09">
      <w:pPr>
        <w:pStyle w:val="Odstavecseseznamem"/>
        <w:numPr>
          <w:ilvl w:val="0"/>
          <w:numId w:val="34"/>
        </w:numPr>
        <w:tabs>
          <w:tab w:val="left" w:pos="284"/>
        </w:tabs>
        <w:spacing w:after="0" w:line="240" w:lineRule="auto"/>
        <w:rPr>
          <w:rFonts w:ascii="Times New Roman" w:hAnsi="Times New Roman" w:cs="Times New Roman"/>
          <w:b/>
          <w:sz w:val="28"/>
          <w:szCs w:val="28"/>
        </w:rPr>
      </w:pPr>
      <w:r w:rsidRPr="00202405">
        <w:rPr>
          <w:rFonts w:ascii="Times New Roman" w:hAnsi="Times New Roman" w:cs="Times New Roman"/>
          <w:b/>
          <w:sz w:val="28"/>
          <w:szCs w:val="28"/>
        </w:rPr>
        <w:lastRenderedPageBreak/>
        <w:t>Implementace doporučené varianty a vynucování</w:t>
      </w:r>
    </w:p>
    <w:p w14:paraId="73104BAB" w14:textId="4C86C1EF" w:rsidR="00147680" w:rsidRPr="00721F09" w:rsidRDefault="00147680" w:rsidP="00721F09">
      <w:pPr>
        <w:tabs>
          <w:tab w:val="left" w:pos="284"/>
        </w:tabs>
        <w:spacing w:after="0" w:line="240" w:lineRule="auto"/>
        <w:rPr>
          <w:rFonts w:ascii="Times New Roman" w:eastAsia="Arial" w:hAnsi="Times New Roman" w:cs="Times New Roman"/>
          <w:szCs w:val="24"/>
        </w:rPr>
      </w:pPr>
      <w:r w:rsidRPr="00721F09">
        <w:rPr>
          <w:rFonts w:ascii="Times New Roman" w:hAnsi="Times New Roman" w:cs="Times New Roman"/>
          <w:szCs w:val="24"/>
        </w:rPr>
        <w:t xml:space="preserve">Doporučené varianty je možné implementovat pouze prostřednictvím schválení novelizace zákona č. 359/1999 Sb., o sociálně-právní ochraně dětí. </w:t>
      </w:r>
      <w:r w:rsidRPr="00721F09">
        <w:rPr>
          <w:rFonts w:ascii="Times New Roman" w:eastAsia="Arial" w:hAnsi="Times New Roman" w:cs="Times New Roman"/>
          <w:szCs w:val="24"/>
        </w:rPr>
        <w:t xml:space="preserve">Za implementaci a vynucování nové úpravy bude primárně odpovědné MPSV, v případě změn v oblasti </w:t>
      </w:r>
      <w:r w:rsidR="00876D3C" w:rsidRPr="00721F09">
        <w:rPr>
          <w:rFonts w:ascii="Times New Roman" w:eastAsia="Arial" w:hAnsi="Times New Roman" w:cs="Times New Roman"/>
          <w:szCs w:val="24"/>
        </w:rPr>
        <w:t xml:space="preserve">zprostředkování náhradní rodinné péče, </w:t>
      </w:r>
      <w:r w:rsidRPr="00721F09">
        <w:rPr>
          <w:rFonts w:ascii="Times New Roman" w:eastAsia="Arial" w:hAnsi="Times New Roman" w:cs="Times New Roman"/>
          <w:szCs w:val="24"/>
        </w:rPr>
        <w:t xml:space="preserve">pověřování k výkonu sociálně-právní ochrany dětí a v činnosti zařízení pro děti vyžadující okamžitou pomoc rovněž krajské úřady a obecní úřady obcí s rozšířenou působností. </w:t>
      </w:r>
    </w:p>
    <w:p w14:paraId="2C952096" w14:textId="1EF197D9" w:rsidR="00506342" w:rsidRPr="00721F09" w:rsidRDefault="00506342" w:rsidP="00721F09">
      <w:pPr>
        <w:tabs>
          <w:tab w:val="left" w:pos="284"/>
        </w:tabs>
        <w:spacing w:after="0" w:line="240" w:lineRule="auto"/>
        <w:rPr>
          <w:rFonts w:ascii="Times New Roman" w:eastAsia="Arial" w:hAnsi="Times New Roman" w:cs="Times New Roman"/>
          <w:szCs w:val="24"/>
        </w:rPr>
      </w:pPr>
      <w:r w:rsidRPr="00721F09">
        <w:rPr>
          <w:rFonts w:ascii="Times New Roman" w:eastAsia="Arial" w:hAnsi="Times New Roman" w:cs="Times New Roman"/>
          <w:szCs w:val="24"/>
        </w:rPr>
        <w:t>Změny navržené ve zprostředkování náhra</w:t>
      </w:r>
      <w:r w:rsidR="00C97FF7" w:rsidRPr="00721F09">
        <w:rPr>
          <w:rFonts w:ascii="Times New Roman" w:eastAsia="Arial" w:hAnsi="Times New Roman" w:cs="Times New Roman"/>
          <w:szCs w:val="24"/>
        </w:rPr>
        <w:t xml:space="preserve">dní rodinné péče přinesou změny nastavených postupů bez toho, aby byla vytvářena nadbytečná administrativní zátěž. </w:t>
      </w:r>
    </w:p>
    <w:p w14:paraId="327D7B6E" w14:textId="77777777" w:rsidR="00506342" w:rsidRPr="00721F09" w:rsidRDefault="00506342" w:rsidP="00721F09">
      <w:pPr>
        <w:pStyle w:val="Zkladntext"/>
        <w:spacing w:line="240" w:lineRule="auto"/>
        <w:rPr>
          <w:rFonts w:ascii="Times New Roman" w:eastAsia="Calibri" w:hAnsi="Times New Roman"/>
          <w:szCs w:val="24"/>
        </w:rPr>
      </w:pPr>
      <w:r w:rsidRPr="00721F09">
        <w:rPr>
          <w:rFonts w:ascii="Times New Roman" w:eastAsia="Calibri" w:hAnsi="Times New Roman"/>
          <w:szCs w:val="24"/>
        </w:rPr>
        <w:t xml:space="preserve">Snížení administrativní zátěže, spojené s redukcí počtu zařízení sociálně-právní ochrany dětí </w:t>
      </w:r>
      <w:r w:rsidRPr="00721F09">
        <w:rPr>
          <w:rFonts w:ascii="Times New Roman" w:eastAsia="Calibri" w:hAnsi="Times New Roman"/>
          <w:szCs w:val="24"/>
        </w:rPr>
        <w:br/>
        <w:t>a s odstraněním duplicit v úpravě pověření k výkonu sociálně-právní ochrany dětí a registrace k poskytování sociálních služeb, bude mít pozitivní dopad na životní prostředí.</w:t>
      </w:r>
    </w:p>
    <w:p w14:paraId="2FDAD91D" w14:textId="75D2AC5F" w:rsidR="00506342" w:rsidRPr="00721F09" w:rsidRDefault="00506342" w:rsidP="00721F09">
      <w:pPr>
        <w:pStyle w:val="Zkladntext"/>
        <w:spacing w:line="240" w:lineRule="auto"/>
        <w:rPr>
          <w:rFonts w:ascii="Times New Roman" w:eastAsia="Calibri" w:hAnsi="Times New Roman"/>
          <w:szCs w:val="24"/>
        </w:rPr>
      </w:pPr>
      <w:r w:rsidRPr="00721F09">
        <w:rPr>
          <w:rFonts w:ascii="Times New Roman" w:eastAsia="Calibri" w:hAnsi="Times New Roman"/>
          <w:szCs w:val="24"/>
        </w:rPr>
        <w:t>Změny v poručenství a opatrovnictví budou implementovány nejčastěji na úrovni ORP, nedojde ale k navýšení agendy, pouze jejímu případnému přerozdělení v rámci úřadu.</w:t>
      </w:r>
    </w:p>
    <w:p w14:paraId="11D00EC1" w14:textId="7DC93F7A" w:rsidR="00506342" w:rsidRPr="00721F09" w:rsidRDefault="00506342" w:rsidP="00721F09">
      <w:pPr>
        <w:pStyle w:val="Zkladntext"/>
        <w:spacing w:line="240" w:lineRule="auto"/>
        <w:rPr>
          <w:rFonts w:ascii="Times New Roman" w:eastAsia="Calibri" w:hAnsi="Times New Roman"/>
          <w:szCs w:val="24"/>
        </w:rPr>
      </w:pPr>
      <w:r w:rsidRPr="00721F09">
        <w:rPr>
          <w:rFonts w:ascii="Times New Roman" w:eastAsia="Calibri" w:hAnsi="Times New Roman"/>
          <w:szCs w:val="24"/>
        </w:rPr>
        <w:t xml:space="preserve">Změny týkající se zrušení úpravy dětských domovů pro děti do 3 let věku přinesou snížení administrativní zátěže spojené s provozem zařízení. </w:t>
      </w:r>
    </w:p>
    <w:p w14:paraId="355B15C8" w14:textId="2A28A5A2" w:rsidR="00C97FF7" w:rsidRPr="00721F09" w:rsidRDefault="00C97FF7" w:rsidP="00721F09">
      <w:pPr>
        <w:pStyle w:val="Zkladntext"/>
        <w:spacing w:line="240" w:lineRule="auto"/>
        <w:rPr>
          <w:rFonts w:ascii="Times New Roman" w:eastAsia="Calibri" w:hAnsi="Times New Roman"/>
          <w:szCs w:val="24"/>
        </w:rPr>
      </w:pPr>
      <w:r w:rsidRPr="00721F09">
        <w:rPr>
          <w:rFonts w:ascii="Times New Roman" w:eastAsia="Calibri" w:hAnsi="Times New Roman"/>
          <w:szCs w:val="24"/>
        </w:rPr>
        <w:t>Další změny navržené novelou, především změny legislativně-technické, vedou k narovnání doposud nejasných nebo se dublujících a opakujících postupů, novelizace tedy obecně povede ke snížení administrativní zátěže.</w:t>
      </w:r>
    </w:p>
    <w:p w14:paraId="49BB1BDC" w14:textId="72FE571B" w:rsidR="00C97FF7" w:rsidRPr="00721F09" w:rsidRDefault="00C97FF7" w:rsidP="00721F09">
      <w:pPr>
        <w:pStyle w:val="Zkladntext"/>
        <w:spacing w:line="240" w:lineRule="auto"/>
        <w:rPr>
          <w:rFonts w:ascii="Times New Roman" w:hAnsi="Times New Roman"/>
          <w:szCs w:val="24"/>
        </w:rPr>
      </w:pPr>
      <w:r w:rsidRPr="00721F09">
        <w:rPr>
          <w:rFonts w:ascii="Times New Roman" w:eastAsia="Calibri" w:hAnsi="Times New Roman"/>
          <w:szCs w:val="24"/>
        </w:rPr>
        <w:t>Navrhovaná novelizace nepřináší nové prvky do výkonu sociálně-právní ochrany dětí, směřuje většinově k zefektivnění a zvýšení transparentnosti dosavadních postupů.</w:t>
      </w:r>
    </w:p>
    <w:p w14:paraId="68CACA6F" w14:textId="77777777" w:rsidR="00876D3C" w:rsidRPr="00721F09" w:rsidRDefault="00876D3C" w:rsidP="00721F09">
      <w:pPr>
        <w:tabs>
          <w:tab w:val="left" w:pos="284"/>
        </w:tabs>
        <w:spacing w:after="0" w:line="240" w:lineRule="auto"/>
        <w:rPr>
          <w:rFonts w:ascii="Times New Roman" w:hAnsi="Times New Roman" w:cs="Times New Roman"/>
          <w:bCs/>
          <w:szCs w:val="24"/>
        </w:rPr>
      </w:pPr>
    </w:p>
    <w:p w14:paraId="5DA85718" w14:textId="4E13BD18" w:rsidR="00147680" w:rsidRPr="00202405" w:rsidRDefault="00147680" w:rsidP="00721F09">
      <w:pPr>
        <w:pStyle w:val="Nadpis1"/>
        <w:numPr>
          <w:ilvl w:val="0"/>
          <w:numId w:val="33"/>
        </w:numPr>
        <w:spacing w:line="240" w:lineRule="auto"/>
        <w:rPr>
          <w:rFonts w:ascii="Times New Roman" w:hAnsi="Times New Roman" w:cs="Times New Roman"/>
          <w:color w:val="auto"/>
        </w:rPr>
      </w:pPr>
      <w:bookmarkStart w:id="14" w:name="h.4f1mdlm"/>
      <w:bookmarkStart w:id="15" w:name="h.19c6y18"/>
      <w:bookmarkStart w:id="16" w:name="_Toc447806705"/>
      <w:bookmarkStart w:id="17" w:name="h.28h4qwu"/>
      <w:bookmarkStart w:id="18" w:name="_Toc447806707"/>
      <w:bookmarkStart w:id="19" w:name="_Toc458072032"/>
      <w:bookmarkEnd w:id="13"/>
      <w:bookmarkEnd w:id="14"/>
      <w:bookmarkEnd w:id="15"/>
      <w:bookmarkEnd w:id="16"/>
      <w:bookmarkEnd w:id="17"/>
      <w:bookmarkEnd w:id="18"/>
      <w:r w:rsidRPr="00202405">
        <w:rPr>
          <w:rFonts w:ascii="Times New Roman" w:hAnsi="Times New Roman" w:cs="Times New Roman"/>
          <w:color w:val="auto"/>
        </w:rPr>
        <w:t>Přezkum účinnosti regulace</w:t>
      </w:r>
      <w:bookmarkEnd w:id="19"/>
    </w:p>
    <w:p w14:paraId="1E222ADB" w14:textId="4DB0CB3A" w:rsidR="00147680" w:rsidRPr="00721F09" w:rsidRDefault="00147680" w:rsidP="00721F09">
      <w:pPr>
        <w:spacing w:line="240" w:lineRule="auto"/>
        <w:rPr>
          <w:rFonts w:ascii="Times New Roman" w:hAnsi="Times New Roman" w:cs="Times New Roman"/>
          <w:szCs w:val="24"/>
        </w:rPr>
      </w:pPr>
      <w:bookmarkStart w:id="20" w:name="h.nmf14n"/>
      <w:bookmarkStart w:id="21" w:name="_Toc447806708"/>
      <w:bookmarkStart w:id="22" w:name="_Toc458072033"/>
      <w:bookmarkEnd w:id="20"/>
      <w:r w:rsidRPr="00721F09">
        <w:rPr>
          <w:rFonts w:ascii="Times New Roman" w:hAnsi="Times New Roman" w:cs="Times New Roman"/>
          <w:szCs w:val="24"/>
        </w:rPr>
        <w:t>Průzkum účinnosti regulace bude prováděn v rámci dílčích analýz, metodické a kontrolní činnosti Ministerstva práce a sociálních věcí. Přezkum regulace bude proveden nejpozději po 3 letech po nabytí účinnosti navrhovaného zákona.</w:t>
      </w:r>
      <w:r w:rsidR="00486DAF" w:rsidRPr="00721F09">
        <w:rPr>
          <w:rFonts w:ascii="Times New Roman" w:hAnsi="Times New Roman" w:cs="Times New Roman"/>
          <w:szCs w:val="24"/>
        </w:rPr>
        <w:t xml:space="preserve"> Dopady novely budou částečně vyhodnocovány prostřednictvím systémového projektu MPSV.</w:t>
      </w:r>
    </w:p>
    <w:p w14:paraId="78D08066" w14:textId="6D59F911" w:rsidR="00147680" w:rsidRPr="00721F09" w:rsidRDefault="00147680" w:rsidP="00721F09">
      <w:pPr>
        <w:numPr>
          <w:ilvl w:val="0"/>
          <w:numId w:val="30"/>
        </w:numPr>
        <w:spacing w:line="240" w:lineRule="auto"/>
        <w:contextualSpacing/>
        <w:rPr>
          <w:rFonts w:ascii="Times New Roman" w:hAnsi="Times New Roman" w:cs="Times New Roman"/>
          <w:szCs w:val="24"/>
          <w:lang w:eastAsia="en-US"/>
        </w:rPr>
      </w:pPr>
      <w:r w:rsidRPr="00721F09">
        <w:rPr>
          <w:rFonts w:ascii="Times New Roman" w:hAnsi="Times New Roman" w:cs="Times New Roman"/>
          <w:szCs w:val="24"/>
          <w:lang w:eastAsia="en-US"/>
        </w:rPr>
        <w:t xml:space="preserve">V případě </w:t>
      </w:r>
      <w:r w:rsidR="00A7660F" w:rsidRPr="00721F09">
        <w:rPr>
          <w:rFonts w:ascii="Times New Roman" w:hAnsi="Times New Roman" w:cs="Times New Roman"/>
          <w:szCs w:val="24"/>
          <w:lang w:eastAsia="en-US"/>
        </w:rPr>
        <w:t>úpravy zprostředkování náhradní rodinné péče bude indikátorem přezkumu účinnosti regulace</w:t>
      </w:r>
      <w:r w:rsidR="00486DAF" w:rsidRPr="00721F09">
        <w:rPr>
          <w:rFonts w:ascii="Times New Roman" w:hAnsi="Times New Roman" w:cs="Times New Roman"/>
          <w:szCs w:val="24"/>
          <w:lang w:eastAsia="en-US"/>
        </w:rPr>
        <w:t xml:space="preserve"> počet zájemců o náhradní rodinnou péči, délka procesu zprostředkování</w:t>
      </w:r>
      <w:r w:rsidR="00D524EF" w:rsidRPr="00721F09">
        <w:rPr>
          <w:rFonts w:ascii="Times New Roman" w:hAnsi="Times New Roman" w:cs="Times New Roman"/>
          <w:szCs w:val="24"/>
          <w:lang w:eastAsia="en-US"/>
        </w:rPr>
        <w:t>, počet nově zařazených žadatelů o NRP, počet dětí, jimž byla zprostředkována náhradní rodinná péče.</w:t>
      </w:r>
    </w:p>
    <w:p w14:paraId="23C23AE4" w14:textId="1A4724B1" w:rsidR="00D524EF" w:rsidRPr="00721F09" w:rsidRDefault="00D524EF" w:rsidP="00721F09">
      <w:pPr>
        <w:numPr>
          <w:ilvl w:val="0"/>
          <w:numId w:val="30"/>
        </w:numPr>
        <w:spacing w:line="240" w:lineRule="auto"/>
        <w:contextualSpacing/>
        <w:rPr>
          <w:rFonts w:ascii="Times New Roman" w:hAnsi="Times New Roman" w:cs="Times New Roman"/>
          <w:szCs w:val="24"/>
          <w:lang w:eastAsia="en-US"/>
        </w:rPr>
      </w:pPr>
      <w:r w:rsidRPr="00721F09">
        <w:rPr>
          <w:rFonts w:ascii="Times New Roman" w:hAnsi="Times New Roman" w:cs="Times New Roman"/>
          <w:szCs w:val="24"/>
          <w:lang w:eastAsia="en-US"/>
        </w:rPr>
        <w:t>V případě</w:t>
      </w:r>
      <w:r w:rsidR="004F3450" w:rsidRPr="00721F09">
        <w:rPr>
          <w:rFonts w:ascii="Times New Roman" w:hAnsi="Times New Roman" w:cs="Times New Roman"/>
          <w:szCs w:val="24"/>
          <w:lang w:eastAsia="en-US"/>
        </w:rPr>
        <w:t xml:space="preserve"> úpravy doprovázení a </w:t>
      </w:r>
      <w:r w:rsidR="00B43C0E" w:rsidRPr="00721F09">
        <w:rPr>
          <w:rFonts w:ascii="Times New Roman" w:hAnsi="Times New Roman" w:cs="Times New Roman"/>
          <w:szCs w:val="24"/>
          <w:lang w:eastAsia="en-US"/>
        </w:rPr>
        <w:t xml:space="preserve">státního příspěvku na výkon pěstounské péče </w:t>
      </w:r>
      <w:r w:rsidR="004F3450" w:rsidRPr="00721F09">
        <w:rPr>
          <w:rFonts w:ascii="Times New Roman" w:hAnsi="Times New Roman" w:cs="Times New Roman"/>
          <w:szCs w:val="24"/>
          <w:lang w:eastAsia="en-US"/>
        </w:rPr>
        <w:t>bude z hlediska kvantitativního a kvalitativního sledován počet uzavřených dohod a dále výše</w:t>
      </w:r>
      <w:r w:rsidR="00B43C0E" w:rsidRPr="00721F09">
        <w:rPr>
          <w:rFonts w:ascii="Times New Roman" w:hAnsi="Times New Roman" w:cs="Times New Roman"/>
          <w:szCs w:val="24"/>
          <w:lang w:eastAsia="en-US"/>
        </w:rPr>
        <w:t xml:space="preserve"> vyplacených státních příspěvků.</w:t>
      </w:r>
    </w:p>
    <w:p w14:paraId="56DE9FC4" w14:textId="56A14315" w:rsidR="004F3450" w:rsidRPr="00721F09" w:rsidRDefault="00C44071" w:rsidP="00721F09">
      <w:pPr>
        <w:numPr>
          <w:ilvl w:val="0"/>
          <w:numId w:val="30"/>
        </w:numPr>
        <w:spacing w:line="240" w:lineRule="auto"/>
        <w:contextualSpacing/>
        <w:rPr>
          <w:rFonts w:ascii="Times New Roman" w:hAnsi="Times New Roman" w:cs="Times New Roman"/>
          <w:szCs w:val="24"/>
          <w:lang w:eastAsia="en-US"/>
        </w:rPr>
      </w:pPr>
      <w:r w:rsidRPr="00721F09">
        <w:rPr>
          <w:rFonts w:ascii="Times New Roman" w:hAnsi="Times New Roman" w:cs="Times New Roman"/>
          <w:szCs w:val="24"/>
          <w:lang w:eastAsia="en-US"/>
        </w:rPr>
        <w:t>Pokud jde o svěřenectví, zde bude nezbytné sledovat počet dětí svěřených do jednotlivých typů náhradní péče, případně rozsah poskytovaných služeb.</w:t>
      </w:r>
    </w:p>
    <w:p w14:paraId="18C4F2BF" w14:textId="390A53DD" w:rsidR="00C44071" w:rsidRPr="00721F09" w:rsidRDefault="00C44071" w:rsidP="00721F09">
      <w:pPr>
        <w:numPr>
          <w:ilvl w:val="0"/>
          <w:numId w:val="30"/>
        </w:numPr>
        <w:spacing w:line="240" w:lineRule="auto"/>
        <w:contextualSpacing/>
        <w:rPr>
          <w:rFonts w:ascii="Times New Roman" w:hAnsi="Times New Roman" w:cs="Times New Roman"/>
          <w:szCs w:val="24"/>
          <w:lang w:eastAsia="en-US"/>
        </w:rPr>
      </w:pPr>
      <w:r w:rsidRPr="00721F09">
        <w:rPr>
          <w:rFonts w:ascii="Times New Roman" w:hAnsi="Times New Roman" w:cs="Times New Roman"/>
          <w:szCs w:val="24"/>
          <w:lang w:eastAsia="en-US"/>
        </w:rPr>
        <w:t>Úprava umisťování dětí do ZDVOP bude sle</w:t>
      </w:r>
      <w:r w:rsidR="00ED60F8" w:rsidRPr="00721F09">
        <w:rPr>
          <w:rFonts w:ascii="Times New Roman" w:hAnsi="Times New Roman" w:cs="Times New Roman"/>
          <w:szCs w:val="24"/>
          <w:lang w:eastAsia="en-US"/>
        </w:rPr>
        <w:t xml:space="preserve">dována počtem umístěných dětí ve věku do 3 let, počtem umístěných sourozeneckých skupin. </w:t>
      </w:r>
    </w:p>
    <w:p w14:paraId="015ACC5E" w14:textId="25F23941" w:rsidR="00646453" w:rsidRPr="00721F09" w:rsidRDefault="00646453" w:rsidP="00721F09">
      <w:pPr>
        <w:numPr>
          <w:ilvl w:val="0"/>
          <w:numId w:val="30"/>
        </w:numPr>
        <w:spacing w:line="240" w:lineRule="auto"/>
        <w:contextualSpacing/>
        <w:rPr>
          <w:rFonts w:ascii="Times New Roman" w:hAnsi="Times New Roman" w:cs="Times New Roman"/>
          <w:szCs w:val="24"/>
          <w:lang w:eastAsia="en-US"/>
        </w:rPr>
      </w:pPr>
      <w:r w:rsidRPr="00721F09">
        <w:rPr>
          <w:rFonts w:ascii="Times New Roman" w:hAnsi="Times New Roman" w:cs="Times New Roman"/>
          <w:szCs w:val="24"/>
          <w:lang w:eastAsia="en-US"/>
        </w:rPr>
        <w:t>Úprava pověřování, činnosti pověřených osob, oznamování ohrožení dítěte a další související úprava bud</w:t>
      </w:r>
      <w:r w:rsidR="007969A1" w:rsidRPr="00721F09">
        <w:rPr>
          <w:rFonts w:ascii="Times New Roman" w:hAnsi="Times New Roman" w:cs="Times New Roman"/>
          <w:szCs w:val="24"/>
          <w:lang w:eastAsia="en-US"/>
        </w:rPr>
        <w:t>ou</w:t>
      </w:r>
      <w:r w:rsidRPr="00721F09">
        <w:rPr>
          <w:rFonts w:ascii="Times New Roman" w:hAnsi="Times New Roman" w:cs="Times New Roman"/>
          <w:szCs w:val="24"/>
          <w:lang w:eastAsia="en-US"/>
        </w:rPr>
        <w:t xml:space="preserve"> sledovány </w:t>
      </w:r>
      <w:r w:rsidR="007969A1" w:rsidRPr="00721F09">
        <w:rPr>
          <w:rFonts w:ascii="Times New Roman" w:hAnsi="Times New Roman" w:cs="Times New Roman"/>
          <w:szCs w:val="24"/>
          <w:lang w:eastAsia="en-US"/>
        </w:rPr>
        <w:t xml:space="preserve">z hlediska </w:t>
      </w:r>
      <w:r w:rsidR="00B96BDB" w:rsidRPr="00721F09">
        <w:rPr>
          <w:rFonts w:ascii="Times New Roman" w:hAnsi="Times New Roman" w:cs="Times New Roman"/>
          <w:szCs w:val="24"/>
          <w:lang w:eastAsia="en-US"/>
        </w:rPr>
        <w:t>míry aplikac</w:t>
      </w:r>
      <w:r w:rsidR="007969A1" w:rsidRPr="00721F09">
        <w:rPr>
          <w:rFonts w:ascii="Times New Roman" w:hAnsi="Times New Roman" w:cs="Times New Roman"/>
          <w:szCs w:val="24"/>
          <w:lang w:eastAsia="en-US"/>
        </w:rPr>
        <w:t>e nové právní úpravy.</w:t>
      </w:r>
    </w:p>
    <w:p w14:paraId="078874FA" w14:textId="4FA2426C" w:rsidR="007969A1" w:rsidRPr="00721F09" w:rsidRDefault="00B96BDB" w:rsidP="00721F09">
      <w:pPr>
        <w:numPr>
          <w:ilvl w:val="0"/>
          <w:numId w:val="30"/>
        </w:numPr>
        <w:spacing w:line="240" w:lineRule="auto"/>
        <w:contextualSpacing/>
        <w:rPr>
          <w:rFonts w:ascii="Times New Roman" w:hAnsi="Times New Roman" w:cs="Times New Roman"/>
          <w:szCs w:val="24"/>
          <w:lang w:eastAsia="en-US"/>
        </w:rPr>
      </w:pPr>
      <w:r w:rsidRPr="00721F09">
        <w:rPr>
          <w:rFonts w:ascii="Times New Roman" w:hAnsi="Times New Roman" w:cs="Times New Roman"/>
          <w:szCs w:val="24"/>
          <w:lang w:eastAsia="en-US"/>
        </w:rPr>
        <w:t xml:space="preserve">Činnost pověřených osob bude sledována </w:t>
      </w:r>
      <w:r w:rsidR="00EA6A30" w:rsidRPr="00721F09">
        <w:rPr>
          <w:rFonts w:ascii="Times New Roman" w:hAnsi="Times New Roman" w:cs="Times New Roman"/>
          <w:szCs w:val="24"/>
          <w:lang w:eastAsia="en-US"/>
        </w:rPr>
        <w:t>počtem osob pověřených výkonem SPOD ve vztahu k činnostem sociálních služeb.</w:t>
      </w:r>
    </w:p>
    <w:p w14:paraId="105D42DA" w14:textId="7DEA7678" w:rsidR="00A7660F" w:rsidRPr="00721F09" w:rsidRDefault="00A7660F" w:rsidP="00721F09">
      <w:pPr>
        <w:numPr>
          <w:ilvl w:val="0"/>
          <w:numId w:val="30"/>
        </w:numPr>
        <w:spacing w:line="240" w:lineRule="auto"/>
        <w:contextualSpacing/>
        <w:rPr>
          <w:rFonts w:ascii="Times New Roman" w:hAnsi="Times New Roman" w:cs="Times New Roman"/>
          <w:szCs w:val="24"/>
          <w:lang w:eastAsia="en-US"/>
        </w:rPr>
      </w:pPr>
      <w:r w:rsidRPr="00721F09">
        <w:rPr>
          <w:rFonts w:ascii="Times New Roman" w:hAnsi="Times New Roman" w:cs="Times New Roman"/>
          <w:szCs w:val="24"/>
          <w:lang w:eastAsia="en-US"/>
        </w:rPr>
        <w:t>V případě zrušení úpravy dětských domovů pro děti do 3 let věku bude pečlivě monitorováno zajištění náhradní péče o děti aktuálně v zařízení pobývajících. Dále bude sledován způsob zajištění alternativními formami péče o děti mladší 3 let.</w:t>
      </w:r>
    </w:p>
    <w:p w14:paraId="52B37FC5" w14:textId="77777777" w:rsidR="00147680" w:rsidRPr="00721F09" w:rsidRDefault="00147680" w:rsidP="00721F09">
      <w:pPr>
        <w:keepNext/>
        <w:keepLines/>
        <w:spacing w:before="480" w:after="240" w:line="240" w:lineRule="auto"/>
        <w:outlineLvl w:val="0"/>
        <w:rPr>
          <w:rFonts w:ascii="Times New Roman" w:eastAsiaTheme="majorEastAsia" w:hAnsi="Times New Roman" w:cs="Times New Roman"/>
          <w:b/>
          <w:bCs/>
          <w:szCs w:val="24"/>
        </w:rPr>
      </w:pPr>
      <w:r w:rsidRPr="00721F09">
        <w:rPr>
          <w:rFonts w:ascii="Times New Roman" w:eastAsiaTheme="majorEastAsia" w:hAnsi="Times New Roman" w:cs="Times New Roman"/>
          <w:b/>
          <w:bCs/>
          <w:szCs w:val="24"/>
        </w:rPr>
        <w:lastRenderedPageBreak/>
        <w:t>9</w:t>
      </w:r>
      <w:r w:rsidRPr="00202405">
        <w:rPr>
          <w:rFonts w:ascii="Times New Roman" w:eastAsiaTheme="majorEastAsia" w:hAnsi="Times New Roman" w:cs="Times New Roman"/>
          <w:b/>
          <w:bCs/>
          <w:sz w:val="28"/>
          <w:szCs w:val="28"/>
        </w:rPr>
        <w:t>. Konzultace a zdroje dat</w:t>
      </w:r>
      <w:bookmarkEnd w:id="21"/>
      <w:bookmarkEnd w:id="22"/>
      <w:r w:rsidRPr="00721F09">
        <w:rPr>
          <w:rFonts w:ascii="Times New Roman" w:eastAsiaTheme="majorEastAsia" w:hAnsi="Times New Roman" w:cs="Times New Roman"/>
          <w:b/>
          <w:bCs/>
          <w:szCs w:val="24"/>
        </w:rPr>
        <w:t xml:space="preserve"> </w:t>
      </w:r>
    </w:p>
    <w:p w14:paraId="4B3993DD" w14:textId="77777777" w:rsidR="00147680" w:rsidRPr="00721F09" w:rsidRDefault="00147680" w:rsidP="00721F09">
      <w:pPr>
        <w:spacing w:line="240" w:lineRule="auto"/>
        <w:rPr>
          <w:rFonts w:ascii="Times New Roman" w:hAnsi="Times New Roman" w:cs="Times New Roman"/>
          <w:szCs w:val="24"/>
        </w:rPr>
      </w:pPr>
      <w:r w:rsidRPr="00721F09">
        <w:rPr>
          <w:rFonts w:ascii="Times New Roman" w:hAnsi="Times New Roman" w:cs="Times New Roman"/>
          <w:szCs w:val="24"/>
        </w:rPr>
        <w:t>Navržené změny byly konzultovány s naznačenými dotčenými subjekty, které konstatovaly smysluplnost navrhované regulace. Na základě identifikovaných problémů byly stanoveny ústřední cíle připravované novelizace.</w:t>
      </w:r>
    </w:p>
    <w:p w14:paraId="7AEA6351" w14:textId="77777777" w:rsidR="00147680" w:rsidRPr="00721F09" w:rsidRDefault="00147680" w:rsidP="00721F09">
      <w:pPr>
        <w:spacing w:line="240" w:lineRule="auto"/>
        <w:rPr>
          <w:rFonts w:ascii="Times New Roman" w:eastAsia="Arial" w:hAnsi="Times New Roman" w:cs="Times New Roman"/>
          <w:szCs w:val="24"/>
        </w:rPr>
      </w:pPr>
      <w:r w:rsidRPr="00721F09">
        <w:rPr>
          <w:rFonts w:ascii="Times New Roman" w:eastAsia="Arial" w:hAnsi="Times New Roman" w:cs="Times New Roman"/>
          <w:szCs w:val="24"/>
        </w:rPr>
        <w:t xml:space="preserve">Záměry navržených úprav byly konzultovány v rámci různých pracovních setkání a fór a rovněž byly zpracovány analyticko-návrhové materiály. </w:t>
      </w:r>
    </w:p>
    <w:p w14:paraId="73E33B3D" w14:textId="6A760E7A" w:rsidR="007A4FBC" w:rsidRPr="00721F09" w:rsidRDefault="00DB0755" w:rsidP="00721F09">
      <w:pPr>
        <w:spacing w:line="240" w:lineRule="auto"/>
        <w:rPr>
          <w:rFonts w:ascii="Times New Roman" w:hAnsi="Times New Roman" w:cs="Times New Roman"/>
          <w:szCs w:val="24"/>
          <w:u w:val="single"/>
        </w:rPr>
      </w:pPr>
      <w:bookmarkStart w:id="23" w:name="_Toc458072034"/>
      <w:r w:rsidRPr="00721F09">
        <w:rPr>
          <w:rFonts w:ascii="Times New Roman" w:hAnsi="Times New Roman" w:cs="Times New Roman"/>
          <w:szCs w:val="24"/>
          <w:u w:val="single"/>
        </w:rPr>
        <w:t>Provedené ko</w:t>
      </w:r>
      <w:r w:rsidR="00202405">
        <w:rPr>
          <w:rFonts w:ascii="Times New Roman" w:hAnsi="Times New Roman" w:cs="Times New Roman"/>
          <w:szCs w:val="24"/>
          <w:u w:val="single"/>
        </w:rPr>
        <w:t>n</w:t>
      </w:r>
      <w:r w:rsidRPr="00721F09">
        <w:rPr>
          <w:rFonts w:ascii="Times New Roman" w:hAnsi="Times New Roman" w:cs="Times New Roman"/>
          <w:szCs w:val="24"/>
          <w:u w:val="single"/>
        </w:rPr>
        <w:t>zultace:</w:t>
      </w:r>
    </w:p>
    <w:p w14:paraId="0175FCF3" w14:textId="2BC1084A" w:rsidR="007A4FBC" w:rsidRPr="00721F09" w:rsidRDefault="007A4FBC" w:rsidP="00721F09">
      <w:pPr>
        <w:pStyle w:val="Odstavecseseznamem"/>
        <w:numPr>
          <w:ilvl w:val="0"/>
          <w:numId w:val="32"/>
        </w:numPr>
        <w:spacing w:line="240" w:lineRule="auto"/>
        <w:rPr>
          <w:rFonts w:ascii="Times New Roman" w:hAnsi="Times New Roman" w:cs="Times New Roman"/>
          <w:sz w:val="24"/>
          <w:szCs w:val="24"/>
        </w:rPr>
      </w:pPr>
      <w:r w:rsidRPr="00721F09">
        <w:rPr>
          <w:rFonts w:ascii="Times New Roman" w:hAnsi="Times New Roman" w:cs="Times New Roman"/>
          <w:sz w:val="24"/>
          <w:szCs w:val="24"/>
        </w:rPr>
        <w:t xml:space="preserve">Porada s krajskými úřady 1. </w:t>
      </w:r>
      <w:r w:rsidR="00DB0755" w:rsidRPr="00721F09">
        <w:rPr>
          <w:rFonts w:ascii="Times New Roman" w:hAnsi="Times New Roman" w:cs="Times New Roman"/>
          <w:sz w:val="24"/>
          <w:szCs w:val="24"/>
        </w:rPr>
        <w:t>a</w:t>
      </w:r>
      <w:r w:rsidRPr="00721F09">
        <w:rPr>
          <w:rFonts w:ascii="Times New Roman" w:hAnsi="Times New Roman" w:cs="Times New Roman"/>
          <w:sz w:val="24"/>
          <w:szCs w:val="24"/>
        </w:rPr>
        <w:t xml:space="preserve"> 2. 11. 2022: představeny a diskutov</w:t>
      </w:r>
      <w:r w:rsidR="00DB0755" w:rsidRPr="00721F09">
        <w:rPr>
          <w:rFonts w:ascii="Times New Roman" w:hAnsi="Times New Roman" w:cs="Times New Roman"/>
          <w:sz w:val="24"/>
          <w:szCs w:val="24"/>
        </w:rPr>
        <w:t xml:space="preserve">ány podrobně všechny novelizační </w:t>
      </w:r>
      <w:r w:rsidRPr="00721F09">
        <w:rPr>
          <w:rFonts w:ascii="Times New Roman" w:hAnsi="Times New Roman" w:cs="Times New Roman"/>
          <w:sz w:val="24"/>
          <w:szCs w:val="24"/>
        </w:rPr>
        <w:t>body</w:t>
      </w:r>
    </w:p>
    <w:p w14:paraId="1B50C6B5" w14:textId="09915392" w:rsidR="00DB0755" w:rsidRPr="00721F09" w:rsidRDefault="00A423CD" w:rsidP="00721F09">
      <w:pPr>
        <w:pStyle w:val="Odstavecseseznamem"/>
        <w:numPr>
          <w:ilvl w:val="0"/>
          <w:numId w:val="32"/>
        </w:numPr>
        <w:spacing w:line="240" w:lineRule="auto"/>
        <w:rPr>
          <w:rFonts w:ascii="Times New Roman" w:hAnsi="Times New Roman" w:cs="Times New Roman"/>
          <w:sz w:val="24"/>
          <w:szCs w:val="24"/>
        </w:rPr>
      </w:pPr>
      <w:r w:rsidRPr="00721F09">
        <w:rPr>
          <w:rFonts w:ascii="Times New Roman" w:hAnsi="Times New Roman" w:cs="Times New Roman"/>
          <w:sz w:val="24"/>
          <w:szCs w:val="24"/>
        </w:rPr>
        <w:t>Konzultace s doprovázejícími organizacemi online: představeny variantní návrhy tezí</w:t>
      </w:r>
    </w:p>
    <w:p w14:paraId="3C5E6831" w14:textId="286A1CC0" w:rsidR="00DB0755" w:rsidRPr="00721F09" w:rsidRDefault="00A423CD" w:rsidP="00721F09">
      <w:pPr>
        <w:pStyle w:val="Odstavecseseznamem"/>
        <w:numPr>
          <w:ilvl w:val="0"/>
          <w:numId w:val="32"/>
        </w:numPr>
        <w:spacing w:line="240" w:lineRule="auto"/>
        <w:rPr>
          <w:rFonts w:ascii="Times New Roman" w:hAnsi="Times New Roman" w:cs="Times New Roman"/>
          <w:sz w:val="24"/>
          <w:szCs w:val="24"/>
        </w:rPr>
      </w:pPr>
      <w:r w:rsidRPr="00721F09">
        <w:rPr>
          <w:rFonts w:ascii="Times New Roman" w:hAnsi="Times New Roman" w:cs="Times New Roman"/>
          <w:sz w:val="24"/>
          <w:szCs w:val="24"/>
        </w:rPr>
        <w:t>Konzultace tezí zákona s krajskými úřady online</w:t>
      </w:r>
    </w:p>
    <w:p w14:paraId="185B06E1" w14:textId="77777777" w:rsidR="00147680" w:rsidRPr="00721F09" w:rsidRDefault="00147680" w:rsidP="00721F09">
      <w:pPr>
        <w:spacing w:line="240" w:lineRule="auto"/>
        <w:rPr>
          <w:rFonts w:ascii="Times New Roman" w:hAnsi="Times New Roman" w:cs="Times New Roman"/>
          <w:szCs w:val="24"/>
          <w:u w:val="single"/>
        </w:rPr>
      </w:pPr>
      <w:r w:rsidRPr="00721F09">
        <w:rPr>
          <w:rFonts w:ascii="Times New Roman" w:hAnsi="Times New Roman" w:cs="Times New Roman"/>
          <w:szCs w:val="24"/>
          <w:u w:val="single"/>
        </w:rPr>
        <w:t>Diskutované varianty:</w:t>
      </w:r>
    </w:p>
    <w:p w14:paraId="511B9A6B" w14:textId="1F712A4B" w:rsidR="007A4FBC" w:rsidRPr="00721F09" w:rsidRDefault="00147680" w:rsidP="00721F09">
      <w:pPr>
        <w:spacing w:line="240" w:lineRule="auto"/>
        <w:rPr>
          <w:rFonts w:ascii="Times New Roman" w:hAnsi="Times New Roman" w:cs="Times New Roman"/>
          <w:szCs w:val="24"/>
        </w:rPr>
      </w:pPr>
      <w:r w:rsidRPr="00721F09">
        <w:rPr>
          <w:rFonts w:ascii="Times New Roman" w:hAnsi="Times New Roman" w:cs="Times New Roman"/>
          <w:szCs w:val="24"/>
        </w:rPr>
        <w:t xml:space="preserve">V případě </w:t>
      </w:r>
      <w:r w:rsidR="007A4FBC" w:rsidRPr="00721F09">
        <w:rPr>
          <w:rFonts w:ascii="Times New Roman" w:hAnsi="Times New Roman" w:cs="Times New Roman"/>
          <w:szCs w:val="24"/>
        </w:rPr>
        <w:t xml:space="preserve">zprostředkování náhradní rodinné péče byla diskutována varianta ponechání psychologických posudků. V rámci svěřenectví byly diskutovány varianty ponechání současné úpravy náhradní rodinné péče. Diskuze k úpravě pověřování byla souhlasná ve smyslu nadbytečnosti současné právní úpravy. Diskuze týkající se zrušení úpravy dětských domovů pro děti do 3 let věku byla </w:t>
      </w:r>
      <w:r w:rsidR="00DB0755" w:rsidRPr="00721F09">
        <w:rPr>
          <w:rFonts w:ascii="Times New Roman" w:hAnsi="Times New Roman" w:cs="Times New Roman"/>
          <w:szCs w:val="24"/>
        </w:rPr>
        <w:t xml:space="preserve">též souhlasná vzhledem k tomu, že novelizační návrh byl předložen přímo MZ. </w:t>
      </w:r>
    </w:p>
    <w:p w14:paraId="4822392A" w14:textId="2A32FA40" w:rsidR="00147680" w:rsidRPr="00721F09" w:rsidRDefault="00147680" w:rsidP="00721F09">
      <w:pPr>
        <w:pStyle w:val="Nadpis1"/>
        <w:numPr>
          <w:ilvl w:val="0"/>
          <w:numId w:val="31"/>
        </w:numPr>
        <w:spacing w:line="240" w:lineRule="auto"/>
        <w:rPr>
          <w:rFonts w:ascii="Times New Roman" w:hAnsi="Times New Roman" w:cs="Times New Roman"/>
          <w:sz w:val="24"/>
          <w:szCs w:val="24"/>
        </w:rPr>
      </w:pPr>
      <w:r w:rsidRPr="00721F09">
        <w:rPr>
          <w:rFonts w:ascii="Times New Roman" w:hAnsi="Times New Roman" w:cs="Times New Roman"/>
          <w:color w:val="auto"/>
          <w:sz w:val="24"/>
          <w:szCs w:val="24"/>
        </w:rPr>
        <w:t>Kontakt na zpracovatele RIA</w:t>
      </w:r>
      <w:bookmarkEnd w:id="23"/>
    </w:p>
    <w:p w14:paraId="766FD70F" w14:textId="77777777" w:rsidR="00147680" w:rsidRPr="00721F09" w:rsidRDefault="00147680" w:rsidP="00721F09">
      <w:pPr>
        <w:spacing w:line="240" w:lineRule="auto"/>
        <w:rPr>
          <w:rFonts w:ascii="Times New Roman" w:hAnsi="Times New Roman" w:cs="Times New Roman"/>
          <w:b/>
          <w:szCs w:val="24"/>
        </w:rPr>
      </w:pPr>
    </w:p>
    <w:p w14:paraId="63F7D41A" w14:textId="77777777" w:rsidR="00147680" w:rsidRPr="00721F09" w:rsidRDefault="00147680" w:rsidP="00721F09">
      <w:pPr>
        <w:spacing w:line="240" w:lineRule="auto"/>
        <w:rPr>
          <w:rFonts w:ascii="Times New Roman" w:hAnsi="Times New Roman" w:cs="Times New Roman"/>
          <w:szCs w:val="24"/>
        </w:rPr>
      </w:pPr>
      <w:r w:rsidRPr="00721F09">
        <w:rPr>
          <w:rFonts w:ascii="Times New Roman" w:hAnsi="Times New Roman" w:cs="Times New Roman"/>
          <w:b/>
          <w:szCs w:val="24"/>
        </w:rPr>
        <w:t>Ministerstvo práce a sociálních věcí:</w:t>
      </w:r>
      <w:r w:rsidRPr="00721F09">
        <w:rPr>
          <w:rFonts w:ascii="Times New Roman" w:hAnsi="Times New Roman" w:cs="Times New Roman"/>
          <w:szCs w:val="24"/>
        </w:rPr>
        <w:t xml:space="preserve"> </w:t>
      </w:r>
    </w:p>
    <w:p w14:paraId="3590CD1A" w14:textId="70CE5651" w:rsidR="00147680" w:rsidRPr="00721F09" w:rsidRDefault="00147680" w:rsidP="00721F09">
      <w:pPr>
        <w:spacing w:line="240" w:lineRule="auto"/>
        <w:rPr>
          <w:rFonts w:ascii="Times New Roman" w:hAnsi="Times New Roman" w:cs="Times New Roman"/>
          <w:szCs w:val="24"/>
        </w:rPr>
      </w:pPr>
      <w:r w:rsidRPr="00721F09">
        <w:rPr>
          <w:rFonts w:ascii="Times New Roman" w:hAnsi="Times New Roman" w:cs="Times New Roman"/>
          <w:b/>
          <w:szCs w:val="24"/>
        </w:rPr>
        <w:t>JUDr. Zuzana Zárasová</w:t>
      </w:r>
      <w:r w:rsidRPr="00721F09">
        <w:rPr>
          <w:rFonts w:ascii="Times New Roman" w:hAnsi="Times New Roman" w:cs="Times New Roman"/>
          <w:szCs w:val="24"/>
        </w:rPr>
        <w:t xml:space="preserve">, vedoucí oddělení koncepce náhradní rodinné péče, </w:t>
      </w:r>
      <w:r w:rsidRPr="00721F09">
        <w:rPr>
          <w:rFonts w:ascii="Times New Roman" w:hAnsi="Times New Roman" w:cs="Times New Roman"/>
          <w:iCs/>
          <w:szCs w:val="24"/>
        </w:rPr>
        <w:t>Odbor rodinné politiky a ochrany práv dětí, e-mail: </w:t>
      </w:r>
      <w:hyperlink r:id="rId19" w:history="1">
        <w:r w:rsidR="007E5CCE" w:rsidRPr="00721F09">
          <w:rPr>
            <w:rStyle w:val="Hypertextovodkaz"/>
            <w:rFonts w:ascii="Times New Roman" w:hAnsi="Times New Roman" w:cs="Times New Roman"/>
            <w:iCs/>
            <w:szCs w:val="24"/>
          </w:rPr>
          <w:t>zuzana.zarasova@mpsv.cz</w:t>
        </w:r>
      </w:hyperlink>
      <w:r w:rsidRPr="00721F09">
        <w:rPr>
          <w:rFonts w:ascii="Times New Roman" w:hAnsi="Times New Roman" w:cs="Times New Roman"/>
          <w:szCs w:val="24"/>
        </w:rPr>
        <w:t xml:space="preserve">, </w:t>
      </w:r>
      <w:r w:rsidRPr="00721F09">
        <w:rPr>
          <w:rFonts w:ascii="Times New Roman" w:hAnsi="Times New Roman" w:cs="Times New Roman"/>
          <w:iCs/>
          <w:szCs w:val="24"/>
        </w:rPr>
        <w:t>tel.: 221 922 027</w:t>
      </w:r>
    </w:p>
    <w:p w14:paraId="0F192841" w14:textId="77777777" w:rsidR="00147680" w:rsidRPr="00721F09" w:rsidRDefault="00147680" w:rsidP="00721F09">
      <w:pPr>
        <w:spacing w:line="240" w:lineRule="auto"/>
        <w:rPr>
          <w:rFonts w:ascii="Times New Roman" w:hAnsi="Times New Roman" w:cs="Times New Roman"/>
          <w:szCs w:val="24"/>
        </w:rPr>
      </w:pPr>
      <w:r w:rsidRPr="00721F09">
        <w:rPr>
          <w:rFonts w:ascii="Times New Roman" w:hAnsi="Times New Roman" w:cs="Times New Roman"/>
          <w:b/>
          <w:szCs w:val="24"/>
        </w:rPr>
        <w:t>Mgr. Daniel Hovorka,</w:t>
      </w:r>
      <w:r w:rsidRPr="00721F09">
        <w:rPr>
          <w:rFonts w:ascii="Times New Roman" w:hAnsi="Times New Roman" w:cs="Times New Roman"/>
          <w:szCs w:val="24"/>
        </w:rPr>
        <w:t xml:space="preserve"> oddělení koncepce a metodiky ochrany práv dětí, </w:t>
      </w:r>
      <w:r w:rsidRPr="00721F09">
        <w:rPr>
          <w:rFonts w:ascii="Times New Roman" w:hAnsi="Times New Roman" w:cs="Times New Roman"/>
          <w:iCs/>
          <w:szCs w:val="24"/>
        </w:rPr>
        <w:t>Odbor rodinné politiky a ochrany práv dětí</w:t>
      </w:r>
      <w:r w:rsidRPr="00721F09">
        <w:rPr>
          <w:rFonts w:ascii="Times New Roman" w:hAnsi="Times New Roman" w:cs="Times New Roman"/>
          <w:szCs w:val="24"/>
        </w:rPr>
        <w:t xml:space="preserve">, e-mail: </w:t>
      </w:r>
      <w:hyperlink r:id="rId20" w:tooltip="E-mailový kontakt" w:history="1">
        <w:r w:rsidRPr="00721F09">
          <w:rPr>
            <w:rFonts w:ascii="Times New Roman" w:hAnsi="Times New Roman" w:cs="Times New Roman"/>
            <w:color w:val="0000FF" w:themeColor="hyperlink"/>
            <w:szCs w:val="24"/>
            <w:u w:val="single"/>
          </w:rPr>
          <w:t>daniel.hovorka@mpsv.cz</w:t>
        </w:r>
      </w:hyperlink>
      <w:r w:rsidRPr="00721F09">
        <w:rPr>
          <w:rFonts w:ascii="Times New Roman" w:hAnsi="Times New Roman" w:cs="Times New Roman"/>
          <w:szCs w:val="24"/>
        </w:rPr>
        <w:t>, tel: 221 922 404</w:t>
      </w:r>
    </w:p>
    <w:p w14:paraId="5329F5DE" w14:textId="77777777" w:rsidR="00147680" w:rsidRPr="00721F09" w:rsidRDefault="00147680" w:rsidP="00721F09">
      <w:pPr>
        <w:spacing w:line="240" w:lineRule="auto"/>
        <w:rPr>
          <w:rFonts w:ascii="Times New Roman" w:hAnsi="Times New Roman" w:cs="Times New Roman"/>
          <w:szCs w:val="24"/>
        </w:rPr>
      </w:pPr>
    </w:p>
    <w:p w14:paraId="0BCA1E98" w14:textId="01BFE693" w:rsidR="00147680" w:rsidRPr="00721F09" w:rsidRDefault="00147680" w:rsidP="00721F09">
      <w:pPr>
        <w:pStyle w:val="Nadpis1"/>
        <w:numPr>
          <w:ilvl w:val="0"/>
          <w:numId w:val="0"/>
        </w:numPr>
        <w:spacing w:line="240" w:lineRule="auto"/>
        <w:ind w:left="432"/>
        <w:rPr>
          <w:rFonts w:ascii="Times New Roman" w:hAnsi="Times New Roman" w:cs="Times New Roman"/>
          <w:color w:val="auto"/>
          <w:sz w:val="24"/>
          <w:szCs w:val="24"/>
        </w:rPr>
      </w:pPr>
      <w:r w:rsidRPr="00CA7FA4">
        <w:rPr>
          <w:rFonts w:ascii="Times New Roman" w:hAnsi="Times New Roman" w:cs="Times New Roman"/>
          <w:color w:val="auto"/>
          <w:sz w:val="24"/>
          <w:szCs w:val="24"/>
        </w:rPr>
        <w:t>11. Zdroje</w:t>
      </w:r>
    </w:p>
    <w:p w14:paraId="04A11378" w14:textId="77777777" w:rsidR="00CA7FA4" w:rsidRPr="00CA7FA4" w:rsidRDefault="00CA7FA4" w:rsidP="00CA7FA4">
      <w:pPr>
        <w:pStyle w:val="Textpoznpodarou"/>
        <w:numPr>
          <w:ilvl w:val="0"/>
          <w:numId w:val="52"/>
        </w:numPr>
        <w:rPr>
          <w:rFonts w:ascii="Times New Roman" w:hAnsi="Times New Roman" w:cs="Times New Roman"/>
          <w:sz w:val="24"/>
          <w:szCs w:val="24"/>
        </w:rPr>
      </w:pPr>
      <w:r w:rsidRPr="00CA7FA4">
        <w:rPr>
          <w:rFonts w:ascii="Times New Roman" w:hAnsi="Times New Roman" w:cs="Times New Roman"/>
          <w:sz w:val="24"/>
          <w:szCs w:val="24"/>
        </w:rPr>
        <w:t>Analýza financování systému péče o ohrožené děti v České republice. MPSV, 2016.</w:t>
      </w:r>
    </w:p>
    <w:p w14:paraId="3274A6A1" w14:textId="4E164B57" w:rsidR="00CA7FA4" w:rsidRPr="00CA7FA4" w:rsidRDefault="00CA7FA4" w:rsidP="00CA7FA4">
      <w:pPr>
        <w:pStyle w:val="Textpoznpodarou"/>
        <w:numPr>
          <w:ilvl w:val="0"/>
          <w:numId w:val="52"/>
        </w:numPr>
        <w:rPr>
          <w:rFonts w:ascii="Times New Roman" w:hAnsi="Times New Roman" w:cs="Times New Roman"/>
          <w:sz w:val="24"/>
          <w:szCs w:val="24"/>
        </w:rPr>
      </w:pPr>
      <w:r w:rsidRPr="00CA7FA4">
        <w:rPr>
          <w:rFonts w:ascii="Times New Roman" w:hAnsi="Times New Roman" w:cs="Times New Roman"/>
          <w:sz w:val="24"/>
          <w:szCs w:val="24"/>
        </w:rPr>
        <w:t>Analýza kvality příprav žadatelů o náhradní rodinnou péči a jejich následného vzdělávání, Institut projektového řízení, a.s., 2017</w:t>
      </w:r>
    </w:p>
    <w:p w14:paraId="402945A1" w14:textId="77777777" w:rsidR="00CA7FA4" w:rsidRPr="00CA7FA4" w:rsidRDefault="00CA7FA4" w:rsidP="00CA7FA4">
      <w:pPr>
        <w:pStyle w:val="Textpoznpodarou"/>
        <w:numPr>
          <w:ilvl w:val="0"/>
          <w:numId w:val="52"/>
        </w:numPr>
        <w:rPr>
          <w:rFonts w:ascii="Times New Roman" w:hAnsi="Times New Roman" w:cs="Times New Roman"/>
          <w:sz w:val="24"/>
          <w:szCs w:val="24"/>
        </w:rPr>
      </w:pPr>
      <w:r w:rsidRPr="00CA7FA4">
        <w:rPr>
          <w:rFonts w:ascii="Times New Roman" w:hAnsi="Times New Roman" w:cs="Times New Roman"/>
          <w:sz w:val="24"/>
          <w:szCs w:val="24"/>
        </w:rPr>
        <w:t>Analýza stávajícího systému posuzování žadatelů o náhradní rodinnou péči v ČR Institut projektového řízení, a.s., 2017</w:t>
      </w:r>
    </w:p>
    <w:p w14:paraId="0A6114D9" w14:textId="77777777" w:rsidR="00CA7FA4" w:rsidRPr="00CA7FA4" w:rsidRDefault="00CA7FA4" w:rsidP="00CA7FA4">
      <w:pPr>
        <w:pStyle w:val="Odstavecseseznamem"/>
        <w:numPr>
          <w:ilvl w:val="0"/>
          <w:numId w:val="52"/>
        </w:numPr>
        <w:spacing w:after="160" w:line="240" w:lineRule="auto"/>
        <w:rPr>
          <w:rFonts w:ascii="Times New Roman" w:hAnsi="Times New Roman" w:cs="Times New Roman"/>
          <w:sz w:val="24"/>
          <w:szCs w:val="24"/>
        </w:rPr>
      </w:pPr>
      <w:r w:rsidRPr="00CA7FA4">
        <w:rPr>
          <w:rFonts w:ascii="Times New Roman" w:hAnsi="Times New Roman" w:cs="Times New Roman"/>
          <w:sz w:val="24"/>
          <w:szCs w:val="24"/>
        </w:rPr>
        <w:t>Analýza výdajů finančních rozpočtů v oblasti péče o ohrožené děti v roce 2019, která vznikla v rámci individuálního projektu Ministerstva práce a sociálních věcí „Podpora systémových změn v oblasti služeb péče o ohrožené děti, mladé lidi a rodiny v České republice“</w:t>
      </w:r>
    </w:p>
    <w:p w14:paraId="496976C3" w14:textId="77777777" w:rsidR="00CA7FA4" w:rsidRPr="00CA7FA4" w:rsidRDefault="00CA7FA4" w:rsidP="00CA7FA4">
      <w:pPr>
        <w:pStyle w:val="Textpoznpodarou"/>
        <w:numPr>
          <w:ilvl w:val="0"/>
          <w:numId w:val="52"/>
        </w:numPr>
        <w:rPr>
          <w:rFonts w:ascii="Times New Roman" w:hAnsi="Times New Roman" w:cs="Times New Roman"/>
          <w:sz w:val="24"/>
          <w:szCs w:val="24"/>
        </w:rPr>
      </w:pPr>
      <w:r w:rsidRPr="00CA7FA4">
        <w:rPr>
          <w:rFonts w:ascii="Times New Roman" w:hAnsi="Times New Roman" w:cs="Times New Roman"/>
          <w:sz w:val="24"/>
          <w:szCs w:val="24"/>
        </w:rPr>
        <w:t xml:space="preserve">Hozová L., Kyzlinková R. (2022a): Možnosti subjektivního nahlížení pracovníků OSPOD v procesu svěřování dětí do NRP příbuzných a blízkých osob a jejich využívání. Sociální práce, Brno: ASVSP, ISSN- 1213-6204 (v recenzním řízení </w:t>
      </w:r>
      <w:r w:rsidRPr="00CA7FA4">
        <w:rPr>
          <w:rFonts w:ascii="Times New Roman" w:hAnsi="Times New Roman" w:cs="Times New Roman"/>
          <w:sz w:val="24"/>
          <w:szCs w:val="24"/>
        </w:rPr>
        <w:br/>
        <w:t>k předpokládanému datu 31. 1. 2023).</w:t>
      </w:r>
    </w:p>
    <w:p w14:paraId="4403DDFE" w14:textId="48552D75" w:rsidR="00CA7FA4" w:rsidRPr="00CA7FA4" w:rsidRDefault="00CA7FA4" w:rsidP="00CA7FA4">
      <w:pPr>
        <w:pStyle w:val="Textpoznpodarou"/>
        <w:numPr>
          <w:ilvl w:val="0"/>
          <w:numId w:val="52"/>
        </w:numPr>
        <w:rPr>
          <w:rFonts w:ascii="Times New Roman" w:hAnsi="Times New Roman" w:cs="Times New Roman"/>
          <w:sz w:val="24"/>
          <w:szCs w:val="24"/>
        </w:rPr>
      </w:pPr>
      <w:r w:rsidRPr="00CA7FA4">
        <w:rPr>
          <w:rFonts w:ascii="Times New Roman" w:hAnsi="Times New Roman" w:cs="Times New Roman"/>
          <w:sz w:val="24"/>
          <w:szCs w:val="24"/>
        </w:rPr>
        <w:lastRenderedPageBreak/>
        <w:t xml:space="preserve">Hozová, L., Kyzlinková, R. (2022c): Hodnocení současného legislativního nastavení zajištění NRP příbuznými a blízkými osobami ze strany pracovníků OSPOD </w:t>
      </w:r>
      <w:r w:rsidR="00202405">
        <w:rPr>
          <w:rFonts w:ascii="Times New Roman" w:hAnsi="Times New Roman" w:cs="Times New Roman"/>
          <w:sz w:val="24"/>
          <w:szCs w:val="24"/>
        </w:rPr>
        <w:br/>
      </w:r>
      <w:r w:rsidRPr="00CA7FA4">
        <w:rPr>
          <w:rFonts w:ascii="Times New Roman" w:hAnsi="Times New Roman" w:cs="Times New Roman"/>
          <w:sz w:val="24"/>
          <w:szCs w:val="24"/>
        </w:rPr>
        <w:t xml:space="preserve">a opatrovnických soudců: </w:t>
      </w:r>
      <w:r w:rsidRPr="00CA7FA4">
        <w:rPr>
          <w:rFonts w:ascii="Times New Roman" w:hAnsi="Times New Roman" w:cs="Times New Roman"/>
          <w:bCs/>
          <w:sz w:val="24"/>
          <w:szCs w:val="24"/>
        </w:rPr>
        <w:t xml:space="preserve">Podklad pro důvodovou zprávu a RIA, která je součástí návrhu úpravy zákona č. 359/1999 Sb., o sociálně-právní ochraně dětí, a souvisejících předpisů, mj. také zákona č. 89/2012 Sb., občanský zákoník. </w:t>
      </w:r>
      <w:r w:rsidRPr="00CA7FA4">
        <w:rPr>
          <w:rFonts w:ascii="Times New Roman" w:hAnsi="Times New Roman" w:cs="Times New Roman"/>
          <w:sz w:val="24"/>
          <w:szCs w:val="24"/>
        </w:rPr>
        <w:t>Praha, RILSA</w:t>
      </w:r>
    </w:p>
    <w:p w14:paraId="2F5B32C3" w14:textId="77777777" w:rsidR="00CA7FA4" w:rsidRPr="00CA7FA4" w:rsidRDefault="00CA7FA4" w:rsidP="00CA7FA4">
      <w:pPr>
        <w:pStyle w:val="Textpoznpodarou"/>
        <w:numPr>
          <w:ilvl w:val="0"/>
          <w:numId w:val="52"/>
        </w:numPr>
        <w:rPr>
          <w:rFonts w:ascii="Times New Roman" w:hAnsi="Times New Roman" w:cs="Times New Roman"/>
          <w:sz w:val="24"/>
          <w:szCs w:val="24"/>
        </w:rPr>
      </w:pPr>
      <w:r w:rsidRPr="00CA7FA4">
        <w:rPr>
          <w:rFonts w:ascii="Times New Roman" w:hAnsi="Times New Roman" w:cs="Times New Roman"/>
          <w:sz w:val="24"/>
          <w:szCs w:val="24"/>
        </w:rPr>
        <w:t xml:space="preserve">Matějček, Z. Pozdní následky psychické deprivace a </w:t>
      </w:r>
      <w:proofErr w:type="spellStart"/>
      <w:r w:rsidRPr="00CA7FA4">
        <w:rPr>
          <w:rFonts w:ascii="Times New Roman" w:hAnsi="Times New Roman" w:cs="Times New Roman"/>
          <w:sz w:val="24"/>
          <w:szCs w:val="24"/>
        </w:rPr>
        <w:t>subdeprivace</w:t>
      </w:r>
      <w:proofErr w:type="spellEnd"/>
    </w:p>
    <w:p w14:paraId="58B720F4" w14:textId="77777777" w:rsidR="00CA7FA4" w:rsidRPr="00CA7FA4" w:rsidRDefault="00CA7FA4" w:rsidP="00CA7FA4">
      <w:pPr>
        <w:pStyle w:val="Textpoznpodarou"/>
        <w:numPr>
          <w:ilvl w:val="0"/>
          <w:numId w:val="52"/>
        </w:numPr>
        <w:rPr>
          <w:rFonts w:ascii="Times New Roman" w:hAnsi="Times New Roman" w:cs="Times New Roman"/>
          <w:sz w:val="24"/>
          <w:szCs w:val="24"/>
        </w:rPr>
      </w:pPr>
      <w:r w:rsidRPr="00CA7FA4">
        <w:rPr>
          <w:rFonts w:ascii="Times New Roman" w:hAnsi="Times New Roman" w:cs="Times New Roman"/>
          <w:sz w:val="24"/>
          <w:szCs w:val="24"/>
        </w:rPr>
        <w:t>Návrh optimalizace systému řízení ochrany práv dětí a péče o ohrožené děti, MPSV 2016, Studie systému následné péče o ohrožené děti po dosažení zletilosti, MPSV 2015, Analýza náhradní rodinné péče, MPSV,2016</w:t>
      </w:r>
    </w:p>
    <w:p w14:paraId="047820BD" w14:textId="77777777" w:rsidR="00CA7FA4" w:rsidRPr="00CA7FA4" w:rsidRDefault="00CA7FA4" w:rsidP="00CA7FA4">
      <w:pPr>
        <w:pStyle w:val="Textpoznpodarou"/>
        <w:numPr>
          <w:ilvl w:val="0"/>
          <w:numId w:val="52"/>
        </w:numPr>
        <w:rPr>
          <w:rFonts w:ascii="Times New Roman" w:hAnsi="Times New Roman" w:cs="Times New Roman"/>
          <w:sz w:val="24"/>
          <w:szCs w:val="24"/>
        </w:rPr>
      </w:pPr>
      <w:r w:rsidRPr="00CA7FA4">
        <w:rPr>
          <w:rFonts w:ascii="Times New Roman" w:hAnsi="Times New Roman" w:cs="Times New Roman"/>
          <w:sz w:val="24"/>
          <w:szCs w:val="24"/>
        </w:rPr>
        <w:t>Obecný komentář Výboru pro práva dítěte č. 12 k právu dítěte být slyšeno ze dne 20. 7. 2009, CRC/C/GC/12, body 40-47</w:t>
      </w:r>
    </w:p>
    <w:p w14:paraId="20476FFA" w14:textId="77777777" w:rsidR="00CA7FA4" w:rsidRPr="00CA7FA4" w:rsidRDefault="00CA7FA4" w:rsidP="00CA7FA4">
      <w:pPr>
        <w:pStyle w:val="Textpoznpodarou"/>
        <w:numPr>
          <w:ilvl w:val="0"/>
          <w:numId w:val="52"/>
        </w:numPr>
        <w:rPr>
          <w:rFonts w:ascii="Times New Roman" w:hAnsi="Times New Roman" w:cs="Times New Roman"/>
          <w:sz w:val="24"/>
          <w:szCs w:val="24"/>
        </w:rPr>
      </w:pPr>
      <w:r w:rsidRPr="00CA7FA4">
        <w:rPr>
          <w:rFonts w:ascii="Times New Roman" w:hAnsi="Times New Roman" w:cs="Times New Roman"/>
          <w:sz w:val="24"/>
          <w:szCs w:val="24"/>
        </w:rPr>
        <w:t>Práva ohrožených dětí mladších tří let. Ukončení jejich umisťování do ústavní péče. Úřad Vysoké komisařky OSN, 2012.</w:t>
      </w:r>
    </w:p>
    <w:p w14:paraId="6F9F9439" w14:textId="77777777" w:rsidR="00CA7FA4" w:rsidRPr="00CA7FA4" w:rsidRDefault="00CA7FA4" w:rsidP="00CA7FA4">
      <w:pPr>
        <w:pStyle w:val="Textpoznpodarou"/>
        <w:numPr>
          <w:ilvl w:val="0"/>
          <w:numId w:val="52"/>
        </w:numPr>
        <w:rPr>
          <w:rFonts w:ascii="Times New Roman" w:hAnsi="Times New Roman" w:cs="Times New Roman"/>
          <w:sz w:val="24"/>
          <w:szCs w:val="24"/>
        </w:rPr>
      </w:pPr>
      <w:r w:rsidRPr="00CA7FA4">
        <w:rPr>
          <w:rFonts w:ascii="Times New Roman" w:hAnsi="Times New Roman" w:cs="Times New Roman"/>
          <w:sz w:val="24"/>
          <w:szCs w:val="24"/>
        </w:rPr>
        <w:t xml:space="preserve">Srov. nález Ústavního soudu ČR </w:t>
      </w:r>
      <w:proofErr w:type="spellStart"/>
      <w:r w:rsidRPr="00CA7FA4">
        <w:rPr>
          <w:rFonts w:ascii="Times New Roman" w:hAnsi="Times New Roman" w:cs="Times New Roman"/>
          <w:sz w:val="24"/>
          <w:szCs w:val="24"/>
        </w:rPr>
        <w:t>sp.zn</w:t>
      </w:r>
      <w:proofErr w:type="spellEnd"/>
      <w:r w:rsidRPr="00CA7FA4">
        <w:rPr>
          <w:rFonts w:ascii="Times New Roman" w:hAnsi="Times New Roman" w:cs="Times New Roman"/>
          <w:sz w:val="24"/>
          <w:szCs w:val="24"/>
        </w:rPr>
        <w:t>. II.ÚS 725/18 ze dne 8. 10. 2018, bod 60.</w:t>
      </w:r>
      <w:r w:rsidRPr="00CA7FA4">
        <w:rPr>
          <w:rFonts w:ascii="Times New Roman" w:hAnsi="Times New Roman" w:cs="Times New Roman"/>
          <w:b/>
          <w:bCs/>
          <w:sz w:val="24"/>
          <w:szCs w:val="24"/>
          <w:u w:val="single"/>
        </w:rPr>
        <w:t xml:space="preserve">  </w:t>
      </w:r>
      <w:r w:rsidRPr="00CA7FA4">
        <w:rPr>
          <w:rFonts w:ascii="Times New Roman" w:hAnsi="Times New Roman" w:cs="Times New Roman"/>
          <w:sz w:val="24"/>
          <w:szCs w:val="24"/>
        </w:rPr>
        <w:t xml:space="preserve"> </w:t>
      </w:r>
    </w:p>
    <w:p w14:paraId="580636B5" w14:textId="77777777" w:rsidR="00CA7FA4" w:rsidRPr="00CA7FA4" w:rsidRDefault="00CA7FA4" w:rsidP="00CA7FA4">
      <w:pPr>
        <w:pStyle w:val="Textpoznpodarou"/>
        <w:numPr>
          <w:ilvl w:val="0"/>
          <w:numId w:val="52"/>
        </w:numPr>
        <w:rPr>
          <w:rFonts w:ascii="Times New Roman" w:hAnsi="Times New Roman" w:cs="Times New Roman"/>
          <w:i/>
          <w:iCs/>
          <w:sz w:val="24"/>
          <w:szCs w:val="24"/>
        </w:rPr>
      </w:pPr>
      <w:r w:rsidRPr="00CA7FA4">
        <w:rPr>
          <w:rFonts w:ascii="Times New Roman" w:hAnsi="Times New Roman" w:cs="Times New Roman"/>
          <w:sz w:val="24"/>
          <w:szCs w:val="24"/>
        </w:rPr>
        <w:t xml:space="preserve">Usnesení Nejvyššího správního soudu, </w:t>
      </w:r>
      <w:proofErr w:type="spellStart"/>
      <w:r w:rsidRPr="00CA7FA4">
        <w:rPr>
          <w:rFonts w:ascii="Times New Roman" w:hAnsi="Times New Roman" w:cs="Times New Roman"/>
          <w:sz w:val="24"/>
          <w:szCs w:val="24"/>
        </w:rPr>
        <w:t>sp</w:t>
      </w:r>
      <w:proofErr w:type="spellEnd"/>
      <w:r w:rsidRPr="00CA7FA4">
        <w:rPr>
          <w:rFonts w:ascii="Times New Roman" w:hAnsi="Times New Roman" w:cs="Times New Roman"/>
          <w:sz w:val="24"/>
          <w:szCs w:val="24"/>
        </w:rPr>
        <w:t xml:space="preserve">. zn. Komp 3/2018 ze dne 6. května 2021, bod 24.: </w:t>
      </w:r>
      <w:r w:rsidRPr="00CA7FA4">
        <w:rPr>
          <w:rFonts w:ascii="Times New Roman" w:hAnsi="Times New Roman" w:cs="Times New Roman"/>
          <w:i/>
          <w:iCs/>
          <w:sz w:val="24"/>
          <w:szCs w:val="24"/>
        </w:rPr>
        <w:t>„Opatrovnictví je institutem soukromého práva, a to i v případě, že se jedná o tzv. veřejného opatrovníka.“</w:t>
      </w:r>
    </w:p>
    <w:sectPr w:rsidR="00CA7FA4" w:rsidRPr="00CA7FA4" w:rsidSect="00DE1EA1">
      <w:footerReference w:type="default" r:id="rId21"/>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104E1" w14:textId="77777777" w:rsidR="00E07A61" w:rsidRDefault="00E07A61" w:rsidP="008F0F34">
      <w:pPr>
        <w:spacing w:after="0" w:line="240" w:lineRule="auto"/>
      </w:pPr>
      <w:r>
        <w:separator/>
      </w:r>
    </w:p>
  </w:endnote>
  <w:endnote w:type="continuationSeparator" w:id="0">
    <w:p w14:paraId="50450FA9" w14:textId="77777777" w:rsidR="00E07A61" w:rsidRDefault="00E07A61" w:rsidP="008F0F34">
      <w:pPr>
        <w:spacing w:after="0" w:line="240" w:lineRule="auto"/>
      </w:pPr>
      <w:r>
        <w:continuationSeparator/>
      </w:r>
    </w:p>
  </w:endnote>
  <w:endnote w:type="continuationNotice" w:id="1">
    <w:p w14:paraId="57E7D8B5" w14:textId="77777777" w:rsidR="00E07A61" w:rsidRDefault="00E07A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nion Pro">
    <w:altName w:val="Times New Roman"/>
    <w:panose1 w:val="00000000000000000000"/>
    <w:charset w:val="00"/>
    <w:family w:val="auto"/>
    <w:notTrueType/>
    <w:pitch w:val="default"/>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2"/>
      </w:rPr>
      <w:id w:val="2110620256"/>
      <w:docPartObj>
        <w:docPartGallery w:val="Page Numbers (Bottom of Page)"/>
        <w:docPartUnique/>
      </w:docPartObj>
    </w:sdtPr>
    <w:sdtEndPr/>
    <w:sdtContent>
      <w:p w14:paraId="0879C6C0" w14:textId="32ACCD78" w:rsidR="00910E26" w:rsidRPr="007562EC" w:rsidRDefault="00910E26" w:rsidP="007562EC">
        <w:pPr>
          <w:pStyle w:val="Zpat"/>
          <w:jc w:val="right"/>
          <w:rPr>
            <w:rFonts w:ascii="Times New Roman" w:hAnsi="Times New Roman" w:cs="Times New Roman"/>
            <w:sz w:val="22"/>
          </w:rPr>
        </w:pPr>
        <w:r w:rsidRPr="007562EC">
          <w:rPr>
            <w:rFonts w:ascii="Times New Roman" w:hAnsi="Times New Roman" w:cs="Times New Roman"/>
            <w:sz w:val="22"/>
          </w:rPr>
          <w:fldChar w:fldCharType="begin"/>
        </w:r>
        <w:r w:rsidRPr="007562EC">
          <w:rPr>
            <w:rFonts w:ascii="Times New Roman" w:hAnsi="Times New Roman" w:cs="Times New Roman"/>
            <w:sz w:val="22"/>
          </w:rPr>
          <w:instrText>PAGE   \* MERGEFORMAT</w:instrText>
        </w:r>
        <w:r w:rsidRPr="007562EC">
          <w:rPr>
            <w:rFonts w:ascii="Times New Roman" w:hAnsi="Times New Roman" w:cs="Times New Roman"/>
            <w:sz w:val="22"/>
          </w:rPr>
          <w:fldChar w:fldCharType="separate"/>
        </w:r>
        <w:r w:rsidR="00CA7FA4">
          <w:rPr>
            <w:rFonts w:ascii="Times New Roman" w:hAnsi="Times New Roman" w:cs="Times New Roman"/>
            <w:noProof/>
            <w:sz w:val="22"/>
          </w:rPr>
          <w:t>80</w:t>
        </w:r>
        <w:r w:rsidRPr="007562EC">
          <w:rPr>
            <w:rFonts w:ascii="Times New Roman" w:hAnsi="Times New Roman" w:cs="Times New Roman"/>
            <w:sz w:val="22"/>
          </w:rPr>
          <w:fldChar w:fldCharType="end"/>
        </w:r>
      </w:p>
    </w:sdtContent>
  </w:sdt>
  <w:p w14:paraId="42CA69EC" w14:textId="77777777" w:rsidR="00910E26" w:rsidRDefault="00910E2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C6AD06" w14:textId="77777777" w:rsidR="00E07A61" w:rsidRDefault="00E07A61" w:rsidP="008F0F34">
      <w:pPr>
        <w:spacing w:after="0" w:line="240" w:lineRule="auto"/>
      </w:pPr>
      <w:r>
        <w:separator/>
      </w:r>
    </w:p>
  </w:footnote>
  <w:footnote w:type="continuationSeparator" w:id="0">
    <w:p w14:paraId="3BFE2998" w14:textId="77777777" w:rsidR="00E07A61" w:rsidRDefault="00E07A61" w:rsidP="008F0F34">
      <w:pPr>
        <w:spacing w:after="0" w:line="240" w:lineRule="auto"/>
      </w:pPr>
      <w:r>
        <w:continuationSeparator/>
      </w:r>
    </w:p>
  </w:footnote>
  <w:footnote w:type="continuationNotice" w:id="1">
    <w:p w14:paraId="143B9BD6" w14:textId="77777777" w:rsidR="00E07A61" w:rsidRDefault="00E07A61">
      <w:pPr>
        <w:spacing w:after="0" w:line="240" w:lineRule="auto"/>
      </w:pPr>
    </w:p>
  </w:footnote>
  <w:footnote w:id="2">
    <w:p w14:paraId="4745294D" w14:textId="3C2BFB56" w:rsidR="00910E26" w:rsidRPr="00610582" w:rsidRDefault="00910E26">
      <w:pPr>
        <w:pStyle w:val="Textpoznpodarou"/>
        <w:rPr>
          <w:rFonts w:ascii="Times New Roman" w:hAnsi="Times New Roman" w:cs="Times New Roman"/>
        </w:rPr>
      </w:pPr>
      <w:r w:rsidRPr="00610582">
        <w:rPr>
          <w:rStyle w:val="Znakapoznpodarou"/>
          <w:rFonts w:ascii="Times New Roman" w:hAnsi="Times New Roman" w:cs="Times New Roman"/>
        </w:rPr>
        <w:footnoteRef/>
      </w:r>
      <w:r w:rsidRPr="00610582">
        <w:rPr>
          <w:rFonts w:ascii="Times New Roman" w:hAnsi="Times New Roman" w:cs="Times New Roman"/>
        </w:rPr>
        <w:t xml:space="preserve"> Matějček, Z. Pozdní následky psychické deprivace a </w:t>
      </w:r>
      <w:proofErr w:type="spellStart"/>
      <w:r w:rsidRPr="00610582">
        <w:rPr>
          <w:rFonts w:ascii="Times New Roman" w:hAnsi="Times New Roman" w:cs="Times New Roman"/>
        </w:rPr>
        <w:t>subdeprivace</w:t>
      </w:r>
      <w:proofErr w:type="spellEnd"/>
    </w:p>
  </w:footnote>
  <w:footnote w:id="3">
    <w:p w14:paraId="673F824C" w14:textId="67BEF008" w:rsidR="00910E26" w:rsidRPr="00610582" w:rsidRDefault="00910E26">
      <w:pPr>
        <w:pStyle w:val="Textpoznpodarou"/>
        <w:rPr>
          <w:rFonts w:ascii="Times New Roman" w:hAnsi="Times New Roman" w:cs="Times New Roman"/>
        </w:rPr>
      </w:pPr>
      <w:r w:rsidRPr="00610582">
        <w:rPr>
          <w:rStyle w:val="Znakapoznpodarou"/>
          <w:rFonts w:ascii="Times New Roman" w:hAnsi="Times New Roman" w:cs="Times New Roman"/>
        </w:rPr>
        <w:footnoteRef/>
      </w:r>
      <w:r w:rsidRPr="00610582">
        <w:rPr>
          <w:rFonts w:ascii="Times New Roman" w:hAnsi="Times New Roman" w:cs="Times New Roman"/>
        </w:rPr>
        <w:t xml:space="preserve"> Návrh optimalizace systému řízení ochrany práv dětí a péče o ohrožené děti, MPSV 2016, Studie systému následné péče o ohrožené děti po dosažení zletilosti, MPSV 2015, Analýza náhradní rodinné péče, MPSV,2016</w:t>
      </w:r>
    </w:p>
  </w:footnote>
  <w:footnote w:id="4">
    <w:p w14:paraId="0EEFCEC1" w14:textId="7D05C909" w:rsidR="00910E26" w:rsidRPr="00610582" w:rsidRDefault="00910E26">
      <w:pPr>
        <w:pStyle w:val="Textpoznpodarou"/>
        <w:rPr>
          <w:rFonts w:ascii="Times New Roman" w:hAnsi="Times New Roman" w:cs="Times New Roman"/>
        </w:rPr>
      </w:pPr>
      <w:r w:rsidRPr="00610582">
        <w:rPr>
          <w:rStyle w:val="Znakapoznpodarou"/>
          <w:rFonts w:ascii="Times New Roman" w:hAnsi="Times New Roman" w:cs="Times New Roman"/>
        </w:rPr>
        <w:footnoteRef/>
      </w:r>
      <w:r w:rsidRPr="00610582">
        <w:rPr>
          <w:rFonts w:ascii="Times New Roman" w:hAnsi="Times New Roman" w:cs="Times New Roman"/>
        </w:rPr>
        <w:t xml:space="preserve"> Práva ohrožených dětí mladších tří let. Ukončení jejich umisťování do ústavní péče. Úřad Vysoké komisařky OSN, 2012.</w:t>
      </w:r>
    </w:p>
  </w:footnote>
  <w:footnote w:id="5">
    <w:p w14:paraId="6911841C" w14:textId="7C354077" w:rsidR="00910E26" w:rsidRPr="00AF5BFF" w:rsidRDefault="00910E26">
      <w:pPr>
        <w:pStyle w:val="Textpoznpodarou"/>
        <w:rPr>
          <w:rFonts w:ascii="Times New Roman" w:hAnsi="Times New Roman" w:cs="Times New Roman"/>
        </w:rPr>
      </w:pPr>
      <w:r w:rsidRPr="00610582">
        <w:rPr>
          <w:rStyle w:val="Znakapoznpodarou"/>
          <w:rFonts w:ascii="Times New Roman" w:hAnsi="Times New Roman" w:cs="Times New Roman"/>
        </w:rPr>
        <w:footnoteRef/>
      </w:r>
      <w:r w:rsidRPr="00610582">
        <w:rPr>
          <w:rFonts w:ascii="Times New Roman" w:hAnsi="Times New Roman" w:cs="Times New Roman"/>
        </w:rPr>
        <w:t xml:space="preserve"> Analýza financování systému péče o ohrožené děti v České republice. MPSV, 2016.</w:t>
      </w:r>
    </w:p>
  </w:footnote>
  <w:footnote w:id="6">
    <w:p w14:paraId="5AE6A330" w14:textId="5E16C461" w:rsidR="00910E26" w:rsidRPr="00D529D8" w:rsidRDefault="00910E26" w:rsidP="002A7DA6">
      <w:pPr>
        <w:pStyle w:val="Textpoznpodarou"/>
        <w:rPr>
          <w:rFonts w:ascii="Times New Roman" w:hAnsi="Times New Roman" w:cs="Times New Roman"/>
        </w:rPr>
      </w:pPr>
      <w:r w:rsidRPr="00D529D8">
        <w:rPr>
          <w:rStyle w:val="Znakapoznpodarou"/>
          <w:rFonts w:ascii="Times New Roman" w:hAnsi="Times New Roman" w:cs="Times New Roman"/>
        </w:rPr>
        <w:footnoteRef/>
      </w:r>
      <w:r w:rsidRPr="00D529D8">
        <w:rPr>
          <w:rFonts w:ascii="Times New Roman" w:hAnsi="Times New Roman" w:cs="Times New Roman"/>
        </w:rPr>
        <w:t xml:space="preserve"> Analýza kvality příprav žadatelů o náhradní rodinnou péči a jejich následného vzdělávání, Institut projektového řízení, a.s., </w:t>
      </w:r>
      <w:proofErr w:type="gramStart"/>
      <w:r w:rsidRPr="00D529D8">
        <w:rPr>
          <w:rFonts w:ascii="Times New Roman" w:hAnsi="Times New Roman" w:cs="Times New Roman"/>
        </w:rPr>
        <w:t>2017</w:t>
      </w:r>
      <w:r w:rsidR="00D529D8">
        <w:rPr>
          <w:rFonts w:ascii="Times New Roman" w:hAnsi="Times New Roman" w:cs="Times New Roman"/>
        </w:rPr>
        <w:t xml:space="preserve">;  </w:t>
      </w:r>
      <w:r w:rsidRPr="00D529D8">
        <w:rPr>
          <w:rFonts w:ascii="Times New Roman" w:hAnsi="Times New Roman" w:cs="Times New Roman"/>
        </w:rPr>
        <w:t>Analýza</w:t>
      </w:r>
      <w:proofErr w:type="gramEnd"/>
      <w:r w:rsidRPr="00D529D8">
        <w:rPr>
          <w:rFonts w:ascii="Times New Roman" w:hAnsi="Times New Roman" w:cs="Times New Roman"/>
        </w:rPr>
        <w:t xml:space="preserve"> stávajícího systému posuzování žadatelů o náhradní rodinnou péči v ČR</w:t>
      </w:r>
      <w:r w:rsidRPr="00D529D8">
        <w:rPr>
          <w:rFonts w:ascii="Times New Roman" w:hAnsi="Times New Roman" w:cs="Times New Roman"/>
          <w:sz w:val="22"/>
          <w:szCs w:val="22"/>
        </w:rPr>
        <w:t xml:space="preserve"> </w:t>
      </w:r>
      <w:r w:rsidRPr="00D529D8">
        <w:rPr>
          <w:rFonts w:ascii="Times New Roman" w:hAnsi="Times New Roman" w:cs="Times New Roman"/>
        </w:rPr>
        <w:t>Institut projektového řízení, a.s., 2017</w:t>
      </w:r>
    </w:p>
  </w:footnote>
  <w:footnote w:id="7">
    <w:p w14:paraId="0FD34B22" w14:textId="77777777" w:rsidR="00910E26" w:rsidRPr="003E4697" w:rsidRDefault="00910E26" w:rsidP="00F176ED">
      <w:pPr>
        <w:pStyle w:val="Textpoznpodarou"/>
        <w:rPr>
          <w:rFonts w:ascii="Times New Roman" w:hAnsi="Times New Roman" w:cs="Times New Roman"/>
          <w:sz w:val="18"/>
          <w:szCs w:val="18"/>
        </w:rPr>
      </w:pPr>
      <w:r w:rsidRPr="003E4697">
        <w:rPr>
          <w:rStyle w:val="Znakapoznpodarou"/>
          <w:rFonts w:ascii="Times New Roman" w:hAnsi="Times New Roman" w:cs="Times New Roman"/>
          <w:sz w:val="18"/>
          <w:szCs w:val="18"/>
        </w:rPr>
        <w:footnoteRef/>
      </w:r>
      <w:r w:rsidRPr="003E4697">
        <w:rPr>
          <w:rFonts w:ascii="Times New Roman" w:hAnsi="Times New Roman" w:cs="Times New Roman"/>
          <w:sz w:val="18"/>
          <w:szCs w:val="18"/>
        </w:rPr>
        <w:t xml:space="preserve"> Hozová L., Kyzlinková R. (</w:t>
      </w:r>
      <w:proofErr w:type="gramStart"/>
      <w:r w:rsidRPr="003E4697">
        <w:rPr>
          <w:rFonts w:ascii="Times New Roman" w:hAnsi="Times New Roman" w:cs="Times New Roman"/>
          <w:sz w:val="18"/>
          <w:szCs w:val="18"/>
        </w:rPr>
        <w:t>2022a</w:t>
      </w:r>
      <w:proofErr w:type="gramEnd"/>
      <w:r w:rsidRPr="003E4697">
        <w:rPr>
          <w:rFonts w:ascii="Times New Roman" w:hAnsi="Times New Roman" w:cs="Times New Roman"/>
          <w:sz w:val="18"/>
          <w:szCs w:val="18"/>
        </w:rPr>
        <w:t xml:space="preserve">): Možnosti subjektivního nahlížení pracovníků OSPOD v procesu svěřování dětí do NRP příbuzných a blízkých osob a jejich využívání. Sociální práce, Brno: ASVSP, ISSN- 1213-6204 (v recenzním řízení </w:t>
      </w:r>
      <w:r w:rsidRPr="003E4697">
        <w:rPr>
          <w:rFonts w:ascii="Times New Roman" w:hAnsi="Times New Roman" w:cs="Times New Roman"/>
          <w:sz w:val="18"/>
          <w:szCs w:val="18"/>
        </w:rPr>
        <w:br/>
        <w:t>k předpokládanému datu 31. 1. 2023).</w:t>
      </w:r>
    </w:p>
  </w:footnote>
  <w:footnote w:id="8">
    <w:p w14:paraId="37F60788" w14:textId="77777777" w:rsidR="00910E26" w:rsidRPr="003E4697" w:rsidRDefault="00910E26" w:rsidP="00F176ED">
      <w:pPr>
        <w:pStyle w:val="Textpoznpodarou"/>
        <w:rPr>
          <w:rFonts w:ascii="Times New Roman" w:hAnsi="Times New Roman" w:cs="Times New Roman"/>
          <w:sz w:val="18"/>
          <w:szCs w:val="18"/>
        </w:rPr>
      </w:pPr>
      <w:r w:rsidRPr="003E4697">
        <w:rPr>
          <w:rStyle w:val="Znakapoznpodarou"/>
          <w:rFonts w:ascii="Times New Roman" w:hAnsi="Times New Roman" w:cs="Times New Roman"/>
          <w:sz w:val="18"/>
          <w:szCs w:val="18"/>
        </w:rPr>
        <w:footnoteRef/>
      </w:r>
      <w:r w:rsidRPr="003E4697">
        <w:rPr>
          <w:rFonts w:ascii="Times New Roman" w:hAnsi="Times New Roman" w:cs="Times New Roman"/>
          <w:sz w:val="18"/>
          <w:szCs w:val="18"/>
        </w:rPr>
        <w:t xml:space="preserve"> </w:t>
      </w:r>
      <w:r w:rsidRPr="00A21BFC">
        <w:rPr>
          <w:rFonts w:ascii="Times New Roman" w:hAnsi="Times New Roman" w:cs="Times New Roman"/>
          <w:sz w:val="18"/>
          <w:szCs w:val="18"/>
        </w:rPr>
        <w:t xml:space="preserve">Hozová, L., Kyzlinková, R. (2022c): Hodnocení současného legislativního nastavení zajištění NRP příbuznými a blízkými osobami ze strany pracovníků OSPOD a opatrovnických soudců: </w:t>
      </w:r>
      <w:r w:rsidRPr="00A21BFC">
        <w:rPr>
          <w:rFonts w:ascii="Times New Roman" w:hAnsi="Times New Roman" w:cs="Times New Roman"/>
          <w:bCs/>
          <w:sz w:val="18"/>
          <w:szCs w:val="18"/>
        </w:rPr>
        <w:t xml:space="preserve">Podklad pro důvodovou zprávu a RIA, která je součástí návrhu úpravy zákona č. 359/1999 Sb., o sociálně-právní ochraně dětí, a souvisejících předpisů, mj. také zákona č. 89/2012 Sb., občanský zákoník. </w:t>
      </w:r>
      <w:r w:rsidRPr="00A21BFC">
        <w:rPr>
          <w:rFonts w:ascii="Times New Roman" w:hAnsi="Times New Roman" w:cs="Times New Roman"/>
          <w:sz w:val="18"/>
          <w:szCs w:val="18"/>
        </w:rPr>
        <w:t>Praha, RILSA</w:t>
      </w:r>
    </w:p>
  </w:footnote>
  <w:footnote w:id="9">
    <w:p w14:paraId="31AF35F3" w14:textId="77777777" w:rsidR="00910E26" w:rsidRPr="003E4697" w:rsidRDefault="00910E26" w:rsidP="00F176ED">
      <w:pPr>
        <w:pStyle w:val="Textpoznpodarou"/>
        <w:rPr>
          <w:rFonts w:ascii="Times New Roman" w:hAnsi="Times New Roman" w:cs="Times New Roman"/>
          <w:sz w:val="18"/>
          <w:szCs w:val="18"/>
        </w:rPr>
      </w:pPr>
      <w:r w:rsidRPr="003E4697">
        <w:rPr>
          <w:rStyle w:val="Znakapoznpodarou"/>
          <w:rFonts w:ascii="Times New Roman" w:hAnsi="Times New Roman" w:cs="Times New Roman"/>
          <w:sz w:val="18"/>
          <w:szCs w:val="18"/>
        </w:rPr>
        <w:footnoteRef/>
      </w:r>
      <w:r w:rsidRPr="003E4697">
        <w:rPr>
          <w:rFonts w:ascii="Times New Roman" w:hAnsi="Times New Roman" w:cs="Times New Roman"/>
          <w:sz w:val="18"/>
          <w:szCs w:val="18"/>
        </w:rPr>
        <w:t xml:space="preserve"> </w:t>
      </w:r>
      <w:r w:rsidRPr="00A21BFC">
        <w:rPr>
          <w:rFonts w:ascii="Times New Roman" w:hAnsi="Times New Roman" w:cs="Times New Roman"/>
          <w:sz w:val="18"/>
          <w:szCs w:val="18"/>
        </w:rPr>
        <w:t xml:space="preserve">Hozová, L., Kyzlinková, R. (2022c): Hodnocení současného legislativního nastavení zajištění NRP příbuznými a blízkými osobami ze strany pracovníků OSPOD a opatrovnických soudců: </w:t>
      </w:r>
      <w:r w:rsidRPr="00A21BFC">
        <w:rPr>
          <w:rFonts w:ascii="Times New Roman" w:hAnsi="Times New Roman" w:cs="Times New Roman"/>
          <w:bCs/>
          <w:sz w:val="18"/>
          <w:szCs w:val="18"/>
        </w:rPr>
        <w:t xml:space="preserve">Podklad pro důvodovou zprávu a RIA, která je součástí návrhu úpravy zákona č. 359/1999 Sb., o sociálně-právní ochraně dětí, a souvisejících předpisů, mj. také zákona č. 89/2012 Sb., občanský zákoník. </w:t>
      </w:r>
      <w:r w:rsidRPr="00A21BFC">
        <w:rPr>
          <w:rFonts w:ascii="Times New Roman" w:hAnsi="Times New Roman" w:cs="Times New Roman"/>
          <w:sz w:val="18"/>
          <w:szCs w:val="18"/>
        </w:rPr>
        <w:t>Praha, RILSA</w:t>
      </w:r>
    </w:p>
  </w:footnote>
  <w:footnote w:id="10">
    <w:p w14:paraId="29B57A67" w14:textId="77777777" w:rsidR="00910E26" w:rsidRPr="003E4697" w:rsidRDefault="00910E26" w:rsidP="00F176ED">
      <w:pPr>
        <w:pStyle w:val="Textpoznpodarou"/>
        <w:rPr>
          <w:rFonts w:ascii="Times New Roman" w:hAnsi="Times New Roman" w:cs="Times New Roman"/>
          <w:sz w:val="18"/>
          <w:szCs w:val="18"/>
        </w:rPr>
      </w:pPr>
      <w:r w:rsidRPr="003E4697">
        <w:rPr>
          <w:rStyle w:val="Znakapoznpodarou"/>
          <w:rFonts w:ascii="Times New Roman" w:hAnsi="Times New Roman" w:cs="Times New Roman"/>
          <w:sz w:val="18"/>
          <w:szCs w:val="18"/>
        </w:rPr>
        <w:footnoteRef/>
      </w:r>
      <w:r w:rsidRPr="003E4697">
        <w:rPr>
          <w:rFonts w:ascii="Times New Roman" w:hAnsi="Times New Roman" w:cs="Times New Roman"/>
          <w:sz w:val="18"/>
          <w:szCs w:val="18"/>
        </w:rPr>
        <w:t xml:space="preserve"> tamtéž</w:t>
      </w:r>
    </w:p>
  </w:footnote>
  <w:footnote w:id="11">
    <w:p w14:paraId="32259411" w14:textId="77777777" w:rsidR="00910E26" w:rsidRPr="003E4697" w:rsidRDefault="00910E26" w:rsidP="00F176ED">
      <w:pPr>
        <w:pStyle w:val="Textpoznpodarou"/>
        <w:rPr>
          <w:rFonts w:ascii="Times New Roman" w:hAnsi="Times New Roman" w:cs="Times New Roman"/>
          <w:sz w:val="18"/>
          <w:szCs w:val="18"/>
        </w:rPr>
      </w:pPr>
      <w:r w:rsidRPr="003E4697">
        <w:rPr>
          <w:rStyle w:val="Znakapoznpodarou"/>
          <w:rFonts w:ascii="Times New Roman" w:hAnsi="Times New Roman" w:cs="Times New Roman"/>
          <w:sz w:val="18"/>
          <w:szCs w:val="18"/>
        </w:rPr>
        <w:footnoteRef/>
      </w:r>
      <w:r w:rsidRPr="003E4697">
        <w:rPr>
          <w:rFonts w:ascii="Times New Roman" w:hAnsi="Times New Roman" w:cs="Times New Roman"/>
          <w:sz w:val="18"/>
          <w:szCs w:val="18"/>
        </w:rPr>
        <w:t xml:space="preserve"> tamtéž</w:t>
      </w:r>
    </w:p>
  </w:footnote>
  <w:footnote w:id="12">
    <w:p w14:paraId="396B6991" w14:textId="77777777" w:rsidR="00910E26" w:rsidRPr="003E4697" w:rsidRDefault="00910E26" w:rsidP="00F176ED">
      <w:pPr>
        <w:pStyle w:val="Textpoznpodarou"/>
        <w:rPr>
          <w:rFonts w:ascii="Times New Roman" w:hAnsi="Times New Roman" w:cs="Times New Roman"/>
          <w:sz w:val="18"/>
          <w:szCs w:val="18"/>
        </w:rPr>
      </w:pPr>
      <w:r w:rsidRPr="003E4697">
        <w:rPr>
          <w:rStyle w:val="Znakapoznpodarou"/>
          <w:rFonts w:ascii="Times New Roman" w:hAnsi="Times New Roman" w:cs="Times New Roman"/>
          <w:sz w:val="18"/>
          <w:szCs w:val="18"/>
        </w:rPr>
        <w:footnoteRef/>
      </w:r>
      <w:r w:rsidRPr="003E4697">
        <w:rPr>
          <w:rFonts w:ascii="Times New Roman" w:hAnsi="Times New Roman" w:cs="Times New Roman"/>
          <w:sz w:val="18"/>
          <w:szCs w:val="18"/>
        </w:rPr>
        <w:t xml:space="preserve"> Hozová L., Kyzlinková R. (</w:t>
      </w:r>
      <w:proofErr w:type="gramStart"/>
      <w:r w:rsidRPr="003E4697">
        <w:rPr>
          <w:rFonts w:ascii="Times New Roman" w:hAnsi="Times New Roman" w:cs="Times New Roman"/>
          <w:sz w:val="18"/>
          <w:szCs w:val="18"/>
        </w:rPr>
        <w:t>2022a</w:t>
      </w:r>
      <w:proofErr w:type="gramEnd"/>
      <w:r w:rsidRPr="003E4697">
        <w:rPr>
          <w:rFonts w:ascii="Times New Roman" w:hAnsi="Times New Roman" w:cs="Times New Roman"/>
          <w:sz w:val="18"/>
          <w:szCs w:val="18"/>
        </w:rPr>
        <w:t xml:space="preserve">): Možnosti subjektivního nahlížení pracovníků OSPOD v procesu svěřování dětí do NRP příbuzných a blízkých osob a jejich využívání. Sociální práce, Brno: ASVSP, ISSN- 1213-6204 (v recenzním řízení </w:t>
      </w:r>
      <w:r w:rsidRPr="003E4697">
        <w:rPr>
          <w:rFonts w:ascii="Times New Roman" w:hAnsi="Times New Roman" w:cs="Times New Roman"/>
          <w:sz w:val="18"/>
          <w:szCs w:val="18"/>
        </w:rPr>
        <w:br/>
        <w:t>k předpokládanému datu 31.1.2023).</w:t>
      </w:r>
    </w:p>
  </w:footnote>
  <w:footnote w:id="13">
    <w:p w14:paraId="375D4FCE" w14:textId="77777777" w:rsidR="00910E26" w:rsidRDefault="00910E26" w:rsidP="00F176ED">
      <w:pPr>
        <w:pStyle w:val="Textpoznpodarou"/>
      </w:pPr>
      <w:r>
        <w:rPr>
          <w:rStyle w:val="Znakapoznpodarou"/>
        </w:rPr>
        <w:footnoteRef/>
      </w:r>
      <w:r>
        <w:t xml:space="preserve"> </w:t>
      </w:r>
      <w:r w:rsidRPr="00A21BFC">
        <w:rPr>
          <w:rFonts w:ascii="Times New Roman" w:hAnsi="Times New Roman" w:cs="Times New Roman"/>
          <w:sz w:val="18"/>
          <w:szCs w:val="18"/>
        </w:rPr>
        <w:t xml:space="preserve">Hozová, L., Kyzlinková, R. (2022c): Hodnocení současného legislativního nastavení zajištění NRP příbuznými a blízkými osobami ze strany pracovníků OSPOD a opatrovnických soudců: </w:t>
      </w:r>
      <w:r w:rsidRPr="00A21BFC">
        <w:rPr>
          <w:rFonts w:ascii="Times New Roman" w:hAnsi="Times New Roman" w:cs="Times New Roman"/>
          <w:bCs/>
          <w:sz w:val="18"/>
          <w:szCs w:val="18"/>
        </w:rPr>
        <w:t xml:space="preserve">Podklad pro důvodovou zprávu a RIA, která je součástí návrhu úpravy zákona č. 359/1999 Sb., o sociálně-právní ochraně dětí, a souvisejících předpisů, mj. také zákona č. 89/2012 Sb., občanský zákoník. </w:t>
      </w:r>
      <w:r w:rsidRPr="00A21BFC">
        <w:rPr>
          <w:rFonts w:ascii="Times New Roman" w:hAnsi="Times New Roman" w:cs="Times New Roman"/>
          <w:sz w:val="18"/>
          <w:szCs w:val="18"/>
        </w:rPr>
        <w:t>Praha, RILSA</w:t>
      </w:r>
    </w:p>
  </w:footnote>
  <w:footnote w:id="14">
    <w:p w14:paraId="11CB6D2D" w14:textId="77777777" w:rsidR="00910E26" w:rsidRPr="0018173C" w:rsidRDefault="00910E26" w:rsidP="00F176ED">
      <w:pPr>
        <w:rPr>
          <w:sz w:val="20"/>
          <w:szCs w:val="20"/>
        </w:rPr>
      </w:pPr>
      <w:r>
        <w:rPr>
          <w:rStyle w:val="Znakapoznpodarou"/>
        </w:rPr>
        <w:footnoteRef/>
      </w:r>
      <w:r>
        <w:t xml:space="preserve"> </w:t>
      </w:r>
      <w:r>
        <w:rPr>
          <w:rFonts w:ascii="Times New Roman" w:hAnsi="Times New Roman" w:cs="Times New Roman"/>
          <w:sz w:val="18"/>
          <w:szCs w:val="18"/>
        </w:rPr>
        <w:t>tamtéž</w:t>
      </w:r>
    </w:p>
    <w:p w14:paraId="44281AEF" w14:textId="77777777" w:rsidR="00910E26" w:rsidRDefault="00910E26" w:rsidP="00F176ED">
      <w:pPr>
        <w:pStyle w:val="Textpoznpodarou"/>
      </w:pPr>
    </w:p>
  </w:footnote>
  <w:footnote w:id="15">
    <w:p w14:paraId="54601F46" w14:textId="77777777" w:rsidR="00910E26" w:rsidRPr="008042E1" w:rsidRDefault="00910E26" w:rsidP="00295A50">
      <w:pPr>
        <w:pStyle w:val="Textpoznpodarou"/>
        <w:rPr>
          <w:rFonts w:asciiTheme="minorHAnsi" w:hAnsiTheme="minorHAnsi" w:cstheme="minorHAnsi"/>
          <w:i/>
          <w:iCs/>
        </w:rPr>
      </w:pPr>
      <w:r>
        <w:rPr>
          <w:rStyle w:val="Znakapoznpodarou"/>
        </w:rPr>
        <w:footnoteRef/>
      </w:r>
      <w:r>
        <w:t xml:space="preserve"> </w:t>
      </w:r>
      <w:r w:rsidRPr="008042E1">
        <w:rPr>
          <w:rFonts w:asciiTheme="minorHAnsi" w:hAnsiTheme="minorHAnsi" w:cstheme="minorHAnsi"/>
        </w:rPr>
        <w:t xml:space="preserve">K tomu viz usnesení Nejvyššího správního soudu, </w:t>
      </w:r>
      <w:proofErr w:type="spellStart"/>
      <w:r w:rsidRPr="008042E1">
        <w:rPr>
          <w:rFonts w:asciiTheme="minorHAnsi" w:hAnsiTheme="minorHAnsi" w:cstheme="minorHAnsi"/>
        </w:rPr>
        <w:t>sp</w:t>
      </w:r>
      <w:proofErr w:type="spellEnd"/>
      <w:r w:rsidRPr="008042E1">
        <w:rPr>
          <w:rFonts w:asciiTheme="minorHAnsi" w:hAnsiTheme="minorHAnsi" w:cstheme="minorHAnsi"/>
        </w:rPr>
        <w:t xml:space="preserve">. zn. Komp 3/2018 ze dne 6. května 2021, bod 24.: </w:t>
      </w:r>
      <w:r w:rsidRPr="008042E1">
        <w:rPr>
          <w:rFonts w:asciiTheme="minorHAnsi" w:hAnsiTheme="minorHAnsi" w:cstheme="minorHAnsi"/>
          <w:i/>
          <w:iCs/>
        </w:rPr>
        <w:t>„Opatrovnictví je institutem soukromého práva, a to i v případě, že se jedná o tzv. veřejného opatrovníka.“</w:t>
      </w:r>
    </w:p>
  </w:footnote>
  <w:footnote w:id="16">
    <w:p w14:paraId="274B2D48" w14:textId="38D2DCA4" w:rsidR="00910E26" w:rsidRDefault="00910E26" w:rsidP="00793AE5">
      <w:pPr>
        <w:pStyle w:val="Textpoznpodarou"/>
      </w:pPr>
      <w:r>
        <w:rPr>
          <w:rStyle w:val="Znakapoznpodarou"/>
        </w:rPr>
        <w:footnoteRef/>
      </w:r>
      <w:r>
        <w:t xml:space="preserve">DĚTSKÉ DOMOVY PRO DĚTI DO 3 LET VĚKU, Závěrečná zpráva ze zjišťování realizovaného MPSV na jaře 2022, </w:t>
      </w:r>
      <w:r w:rsidRPr="00793AE5">
        <w:t>https://www.mpsv.cz/web/cz/dd3-rocni-zpravy</w:t>
      </w:r>
    </w:p>
  </w:footnote>
  <w:footnote w:id="17">
    <w:p w14:paraId="2CD17B23" w14:textId="77777777" w:rsidR="00910E26" w:rsidRDefault="00910E26" w:rsidP="00C03768">
      <w:pPr>
        <w:pStyle w:val="Textpoznpodarou"/>
      </w:pPr>
      <w:r>
        <w:rPr>
          <w:rStyle w:val="Znakapoznpodarou"/>
        </w:rPr>
        <w:footnoteRef/>
      </w:r>
      <w:r>
        <w:t xml:space="preserve"> Viz § 7 odst. 5 školského zákona</w:t>
      </w:r>
    </w:p>
  </w:footnote>
  <w:footnote w:id="18">
    <w:p w14:paraId="49160A97" w14:textId="77777777" w:rsidR="00910E26" w:rsidRPr="007F7B96" w:rsidRDefault="00910E26" w:rsidP="007A4658">
      <w:pPr>
        <w:pStyle w:val="Textpoznpodarou"/>
      </w:pPr>
      <w:r>
        <w:rPr>
          <w:rStyle w:val="Znakapoznpodarou"/>
        </w:rPr>
        <w:footnoteRef/>
      </w:r>
      <w:r>
        <w:t xml:space="preserve"> </w:t>
      </w:r>
      <w:r>
        <w:rPr>
          <w:rFonts w:cstheme="minorHAnsi"/>
        </w:rPr>
        <w:t xml:space="preserve">Podle </w:t>
      </w:r>
      <w:r w:rsidRPr="007F7B96">
        <w:rPr>
          <w:rFonts w:cstheme="minorHAnsi"/>
        </w:rPr>
        <w:t>§ 3 odst. 5 písm. c) zák</w:t>
      </w:r>
      <w:r>
        <w:rPr>
          <w:rFonts w:cstheme="minorHAnsi"/>
        </w:rPr>
        <w:t>ona</w:t>
      </w:r>
      <w:r w:rsidRPr="007F7B96">
        <w:rPr>
          <w:rFonts w:cstheme="minorHAnsi"/>
        </w:rPr>
        <w:t xml:space="preserve"> o pomoci v hmotné nouzi lze mimořádnou okamžitou pomoc poskytnout rovněž na zajištění nezbytných činností souvisejících se sociálně-právní ochranou dětí</w:t>
      </w:r>
    </w:p>
  </w:footnote>
  <w:footnote w:id="19">
    <w:p w14:paraId="2A67327D" w14:textId="77777777" w:rsidR="00910E26" w:rsidRDefault="00910E26" w:rsidP="00056288">
      <w:pPr>
        <w:pStyle w:val="Textpoznpodarou"/>
      </w:pPr>
      <w:r>
        <w:rPr>
          <w:rStyle w:val="Znakapoznpodarou"/>
        </w:rPr>
        <w:footnoteRef/>
      </w:r>
      <w:r>
        <w:t xml:space="preserve"> Srov. nález Ústavního soudu ČR </w:t>
      </w:r>
      <w:proofErr w:type="spellStart"/>
      <w:r>
        <w:t>sp.zn</w:t>
      </w:r>
      <w:proofErr w:type="spellEnd"/>
      <w:r>
        <w:t xml:space="preserve">. </w:t>
      </w:r>
      <w:r w:rsidRPr="00AC13A9">
        <w:rPr>
          <w:rFonts w:cstheme="minorHAnsi"/>
        </w:rPr>
        <w:t>II.ÚS 725/18 ze dne 8. 10. 2018</w:t>
      </w:r>
      <w:r>
        <w:rPr>
          <w:rFonts w:cstheme="minorHAnsi"/>
        </w:rPr>
        <w:t>, bod 60.</w:t>
      </w:r>
      <w:r w:rsidRPr="00CC6585">
        <w:rPr>
          <w:rFonts w:cstheme="minorHAnsi"/>
          <w:b/>
          <w:bCs/>
          <w:sz w:val="22"/>
          <w:szCs w:val="22"/>
          <w:u w:val="single"/>
        </w:rPr>
        <w:t xml:space="preserve">  </w:t>
      </w:r>
      <w:r w:rsidRPr="00CC6585">
        <w:rPr>
          <w:rFonts w:cstheme="minorHAnsi"/>
          <w:sz w:val="22"/>
          <w:szCs w:val="22"/>
        </w:rPr>
        <w:t xml:space="preserve"> </w:t>
      </w:r>
    </w:p>
  </w:footnote>
  <w:footnote w:id="20">
    <w:p w14:paraId="5408A2C7" w14:textId="77777777" w:rsidR="00910E26" w:rsidRPr="00C45630" w:rsidRDefault="00910E26" w:rsidP="00056288">
      <w:pPr>
        <w:pStyle w:val="Textpoznpodarou"/>
      </w:pPr>
      <w:r>
        <w:rPr>
          <w:rStyle w:val="Znakapoznpodarou"/>
        </w:rPr>
        <w:footnoteRef/>
      </w:r>
      <w:r>
        <w:t xml:space="preserve"> </w:t>
      </w:r>
      <w:r w:rsidRPr="00AC13A9">
        <w:rPr>
          <w:rFonts w:cstheme="minorHAnsi"/>
        </w:rPr>
        <w:t>viz Obecný komentář Výboru pro práva dítěte č. 12 k právu dítěte být slyšeno ze dne 20. 7. 2009, CRC/C/GC/12, body 40-47</w:t>
      </w:r>
    </w:p>
  </w:footnote>
  <w:footnote w:id="21">
    <w:p w14:paraId="02E5AB68" w14:textId="77777777" w:rsidR="00EA71D7" w:rsidRDefault="00EA71D7" w:rsidP="00EA71D7">
      <w:pPr>
        <w:pStyle w:val="Textpoznpodarou"/>
        <w:rPr>
          <w:rFonts w:asciiTheme="minorHAnsi" w:hAnsiTheme="minorHAnsi"/>
          <w:lang w:eastAsia="en-US"/>
        </w:rPr>
      </w:pPr>
      <w:r>
        <w:rPr>
          <w:rStyle w:val="Znakapoznpodarou"/>
        </w:rPr>
        <w:footnoteRef/>
      </w:r>
      <w:r>
        <w:t xml:space="preserve"> Analýza výdajů finančních rozpočtů v oblasti péče o ohrožené děti v roce 2019, která vznikla v rámci individuálního projektu Ministerstva práce a sociálních věcí „Podpora systémových změn v oblasti služeb péče o ohrožené děti, mladé lidi a rodiny v České republice“</w:t>
      </w:r>
    </w:p>
  </w:footnote>
  <w:footnote w:id="22">
    <w:p w14:paraId="12DEB0C1" w14:textId="77777777" w:rsidR="00910E26" w:rsidRPr="00F15D09" w:rsidRDefault="00910E26" w:rsidP="00150FD9">
      <w:pPr>
        <w:pStyle w:val="Textpoznpodarou"/>
      </w:pPr>
      <w:r w:rsidRPr="00F15D09">
        <w:rPr>
          <w:rStyle w:val="Znakapoznpodarou"/>
        </w:rPr>
        <w:footnoteRef/>
      </w:r>
      <w:r w:rsidRPr="00F15D09">
        <w:t xml:space="preserve"> § 15 odst. 15 zákona č. 48/1997 Sb., o veřejném zdravotním pojištění.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70CFD"/>
    <w:multiLevelType w:val="hybridMultilevel"/>
    <w:tmpl w:val="D2907D20"/>
    <w:lvl w:ilvl="0" w:tplc="E6200186">
      <w:start w:val="10"/>
      <w:numFmt w:val="decimal"/>
      <w:lvlText w:val="%1."/>
      <w:lvlJc w:val="left"/>
      <w:pPr>
        <w:ind w:left="735" w:hanging="375"/>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6B0D3C"/>
    <w:multiLevelType w:val="hybridMultilevel"/>
    <w:tmpl w:val="B07E7A00"/>
    <w:lvl w:ilvl="0" w:tplc="804A2FC2">
      <w:start w:val="1"/>
      <w:numFmt w:val="bullet"/>
      <w:lvlText w:val="-"/>
      <w:lvlJc w:val="left"/>
      <w:pPr>
        <w:ind w:left="360" w:hanging="360"/>
      </w:pPr>
      <w:rPr>
        <w:rFonts w:ascii="Calibri" w:eastAsia="Calibri" w:hAnsi="Calibri"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020E018B"/>
    <w:multiLevelType w:val="hybridMultilevel"/>
    <w:tmpl w:val="5204D21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2896644"/>
    <w:multiLevelType w:val="hybridMultilevel"/>
    <w:tmpl w:val="146E10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3E46E02"/>
    <w:multiLevelType w:val="hybridMultilevel"/>
    <w:tmpl w:val="DC262F2A"/>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 w15:restartNumberingAfterBreak="0">
    <w:nsid w:val="05DE5479"/>
    <w:multiLevelType w:val="hybridMultilevel"/>
    <w:tmpl w:val="B6AEE4F6"/>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6" w15:restartNumberingAfterBreak="0">
    <w:nsid w:val="07F32017"/>
    <w:multiLevelType w:val="hybridMultilevel"/>
    <w:tmpl w:val="8848D906"/>
    <w:lvl w:ilvl="0" w:tplc="9DF40D82">
      <w:numFmt w:val="bullet"/>
      <w:lvlText w:val="-"/>
      <w:lvlJc w:val="left"/>
      <w:pPr>
        <w:ind w:left="720" w:hanging="360"/>
      </w:pPr>
      <w:rPr>
        <w:rFonts w:ascii="Calibri" w:eastAsia="Times New Roman" w:hAnsi="Calibri" w:cs="Calibri"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11273FAC"/>
    <w:multiLevelType w:val="hybridMultilevel"/>
    <w:tmpl w:val="F8301136"/>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8" w15:restartNumberingAfterBreak="0">
    <w:nsid w:val="128C3018"/>
    <w:multiLevelType w:val="hybridMultilevel"/>
    <w:tmpl w:val="C46E3B0E"/>
    <w:lvl w:ilvl="0" w:tplc="632283E8">
      <w:numFmt w:val="bullet"/>
      <w:lvlText w:val="-"/>
      <w:lvlJc w:val="left"/>
      <w:pPr>
        <w:ind w:left="360" w:hanging="360"/>
      </w:pPr>
      <w:rPr>
        <w:rFonts w:ascii="Calibri" w:eastAsia="Times New Roman" w:hAnsi="Calibri" w:cs="Calibri" w:hint="default"/>
        <w:b w:val="0"/>
      </w:rPr>
    </w:lvl>
    <w:lvl w:ilvl="1" w:tplc="04050003">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9" w15:restartNumberingAfterBreak="0">
    <w:nsid w:val="191F7842"/>
    <w:multiLevelType w:val="hybridMultilevel"/>
    <w:tmpl w:val="A858D63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DC5448E"/>
    <w:multiLevelType w:val="hybridMultilevel"/>
    <w:tmpl w:val="9964FE6C"/>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20756404"/>
    <w:multiLevelType w:val="hybridMultilevel"/>
    <w:tmpl w:val="53D0C0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217374BD"/>
    <w:multiLevelType w:val="hybridMultilevel"/>
    <w:tmpl w:val="3EB4E6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21C7150D"/>
    <w:multiLevelType w:val="multilevel"/>
    <w:tmpl w:val="AB02D978"/>
    <w:lvl w:ilvl="0">
      <w:start w:val="5"/>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26A0126"/>
    <w:multiLevelType w:val="hybridMultilevel"/>
    <w:tmpl w:val="B3F8B9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22CF2600"/>
    <w:multiLevelType w:val="hybridMultilevel"/>
    <w:tmpl w:val="088E93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35F2B83"/>
    <w:multiLevelType w:val="hybridMultilevel"/>
    <w:tmpl w:val="FA46D296"/>
    <w:lvl w:ilvl="0" w:tplc="04050001">
      <w:start w:val="1"/>
      <w:numFmt w:val="bullet"/>
      <w:lvlText w:val=""/>
      <w:lvlJc w:val="left"/>
      <w:pPr>
        <w:ind w:left="720" w:hanging="360"/>
      </w:pPr>
      <w:rPr>
        <w:rFonts w:ascii="Symbol" w:hAnsi="Symbol" w:hint="default"/>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3BE55E9"/>
    <w:multiLevelType w:val="multilevel"/>
    <w:tmpl w:val="04F4406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8267A2C"/>
    <w:multiLevelType w:val="hybridMultilevel"/>
    <w:tmpl w:val="84949EBA"/>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9" w15:restartNumberingAfterBreak="0">
    <w:nsid w:val="2A495F2A"/>
    <w:multiLevelType w:val="hybridMultilevel"/>
    <w:tmpl w:val="509CEB7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B103C14"/>
    <w:multiLevelType w:val="hybridMultilevel"/>
    <w:tmpl w:val="762E4DD6"/>
    <w:lvl w:ilvl="0" w:tplc="04050003">
      <w:start w:val="1"/>
      <w:numFmt w:val="bullet"/>
      <w:lvlText w:val="o"/>
      <w:lvlJc w:val="left"/>
      <w:pPr>
        <w:ind w:left="1068" w:hanging="360"/>
      </w:pPr>
      <w:rPr>
        <w:rFonts w:ascii="Courier New" w:hAnsi="Courier New" w:cs="Courier New"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1" w15:restartNumberingAfterBreak="0">
    <w:nsid w:val="2D374F09"/>
    <w:multiLevelType w:val="hybridMultilevel"/>
    <w:tmpl w:val="4768F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53A37A6"/>
    <w:multiLevelType w:val="hybridMultilevel"/>
    <w:tmpl w:val="7C0EBF9E"/>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3" w15:restartNumberingAfterBreak="0">
    <w:nsid w:val="353E4951"/>
    <w:multiLevelType w:val="hybridMultilevel"/>
    <w:tmpl w:val="A74CA8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3BD3609B"/>
    <w:multiLevelType w:val="hybridMultilevel"/>
    <w:tmpl w:val="EF866C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3FEC01E2"/>
    <w:multiLevelType w:val="multilevel"/>
    <w:tmpl w:val="4C1AD07A"/>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6" w15:restartNumberingAfterBreak="0">
    <w:nsid w:val="43AB2A9A"/>
    <w:multiLevelType w:val="hybridMultilevel"/>
    <w:tmpl w:val="21B816D8"/>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7" w15:restartNumberingAfterBreak="0">
    <w:nsid w:val="48FC2BB8"/>
    <w:multiLevelType w:val="hybridMultilevel"/>
    <w:tmpl w:val="DCE2455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4B5013A8"/>
    <w:multiLevelType w:val="hybridMultilevel"/>
    <w:tmpl w:val="DFA2F0C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4B757CF4"/>
    <w:multiLevelType w:val="hybridMultilevel"/>
    <w:tmpl w:val="C2D61504"/>
    <w:lvl w:ilvl="0" w:tplc="04050013">
      <w:start w:val="1"/>
      <w:numFmt w:val="upperRoman"/>
      <w:lvlText w:val="%1."/>
      <w:lvlJc w:val="right"/>
      <w:pPr>
        <w:ind w:left="578" w:hanging="360"/>
      </w:pPr>
    </w:lvl>
    <w:lvl w:ilvl="1" w:tplc="04050019">
      <w:start w:val="1"/>
      <w:numFmt w:val="lowerLetter"/>
      <w:lvlText w:val="%2."/>
      <w:lvlJc w:val="left"/>
      <w:pPr>
        <w:ind w:left="1298" w:hanging="360"/>
      </w:pPr>
    </w:lvl>
    <w:lvl w:ilvl="2" w:tplc="0405001B" w:tentative="1">
      <w:start w:val="1"/>
      <w:numFmt w:val="lowerRoman"/>
      <w:lvlText w:val="%3."/>
      <w:lvlJc w:val="right"/>
      <w:pPr>
        <w:ind w:left="2018" w:hanging="180"/>
      </w:pPr>
    </w:lvl>
    <w:lvl w:ilvl="3" w:tplc="0405000F" w:tentative="1">
      <w:start w:val="1"/>
      <w:numFmt w:val="decimal"/>
      <w:lvlText w:val="%4."/>
      <w:lvlJc w:val="left"/>
      <w:pPr>
        <w:ind w:left="2738" w:hanging="360"/>
      </w:pPr>
    </w:lvl>
    <w:lvl w:ilvl="4" w:tplc="04050019" w:tentative="1">
      <w:start w:val="1"/>
      <w:numFmt w:val="lowerLetter"/>
      <w:lvlText w:val="%5."/>
      <w:lvlJc w:val="left"/>
      <w:pPr>
        <w:ind w:left="3458" w:hanging="360"/>
      </w:pPr>
    </w:lvl>
    <w:lvl w:ilvl="5" w:tplc="0405001B" w:tentative="1">
      <w:start w:val="1"/>
      <w:numFmt w:val="lowerRoman"/>
      <w:lvlText w:val="%6."/>
      <w:lvlJc w:val="right"/>
      <w:pPr>
        <w:ind w:left="4178" w:hanging="180"/>
      </w:pPr>
    </w:lvl>
    <w:lvl w:ilvl="6" w:tplc="0405000F" w:tentative="1">
      <w:start w:val="1"/>
      <w:numFmt w:val="decimal"/>
      <w:lvlText w:val="%7."/>
      <w:lvlJc w:val="left"/>
      <w:pPr>
        <w:ind w:left="4898" w:hanging="360"/>
      </w:pPr>
    </w:lvl>
    <w:lvl w:ilvl="7" w:tplc="04050019" w:tentative="1">
      <w:start w:val="1"/>
      <w:numFmt w:val="lowerLetter"/>
      <w:lvlText w:val="%8."/>
      <w:lvlJc w:val="left"/>
      <w:pPr>
        <w:ind w:left="5618" w:hanging="360"/>
      </w:pPr>
    </w:lvl>
    <w:lvl w:ilvl="8" w:tplc="0405001B" w:tentative="1">
      <w:start w:val="1"/>
      <w:numFmt w:val="lowerRoman"/>
      <w:lvlText w:val="%9."/>
      <w:lvlJc w:val="right"/>
      <w:pPr>
        <w:ind w:left="6338" w:hanging="180"/>
      </w:pPr>
    </w:lvl>
  </w:abstractNum>
  <w:abstractNum w:abstractNumId="30" w15:restartNumberingAfterBreak="0">
    <w:nsid w:val="4C176607"/>
    <w:multiLevelType w:val="multilevel"/>
    <w:tmpl w:val="F9E2FF8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4DA0279E"/>
    <w:multiLevelType w:val="multilevel"/>
    <w:tmpl w:val="2BEA3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E8B6AA7"/>
    <w:multiLevelType w:val="multilevel"/>
    <w:tmpl w:val="86E21EE2"/>
    <w:lvl w:ilvl="0">
      <w:start w:val="6"/>
      <w:numFmt w:val="decimal"/>
      <w:lvlText w:val="%1"/>
      <w:lvlJc w:val="left"/>
      <w:pPr>
        <w:ind w:left="360" w:hanging="36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15:restartNumberingAfterBreak="0">
    <w:nsid w:val="502C74F8"/>
    <w:multiLevelType w:val="hybridMultilevel"/>
    <w:tmpl w:val="420AE57E"/>
    <w:lvl w:ilvl="0" w:tplc="04050003">
      <w:start w:val="1"/>
      <w:numFmt w:val="bullet"/>
      <w:lvlText w:val="o"/>
      <w:lvlJc w:val="left"/>
      <w:pPr>
        <w:ind w:left="1068" w:hanging="360"/>
      </w:pPr>
      <w:rPr>
        <w:rFonts w:ascii="Courier New" w:hAnsi="Courier New" w:cs="Courier New" w:hint="default"/>
      </w:rPr>
    </w:lvl>
    <w:lvl w:ilvl="1" w:tplc="04050003">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34" w15:restartNumberingAfterBreak="0">
    <w:nsid w:val="50AE5A99"/>
    <w:multiLevelType w:val="hybridMultilevel"/>
    <w:tmpl w:val="405EE5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53D84090"/>
    <w:multiLevelType w:val="hybridMultilevel"/>
    <w:tmpl w:val="242E6EE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549D4D3F"/>
    <w:multiLevelType w:val="hybridMultilevel"/>
    <w:tmpl w:val="369A2E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54B56AAD"/>
    <w:multiLevelType w:val="hybridMultilevel"/>
    <w:tmpl w:val="36861A90"/>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8" w15:restartNumberingAfterBreak="0">
    <w:nsid w:val="54D94970"/>
    <w:multiLevelType w:val="multilevel"/>
    <w:tmpl w:val="37004CB8"/>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39" w15:restartNumberingAfterBreak="0">
    <w:nsid w:val="55D34F79"/>
    <w:multiLevelType w:val="multilevel"/>
    <w:tmpl w:val="B63CA844"/>
    <w:lvl w:ilvl="0">
      <w:start w:val="1"/>
      <w:numFmt w:val="bullet"/>
      <w:lvlText w:val=""/>
      <w:lvlJc w:val="left"/>
      <w:pPr>
        <w:tabs>
          <w:tab w:val="num" w:pos="360"/>
        </w:tabs>
        <w:ind w:left="360" w:hanging="360"/>
      </w:pPr>
      <w:rPr>
        <w:rFonts w:ascii="Wingdings" w:hAnsi="Wingdings" w:hint="default"/>
        <w:sz w:val="20"/>
      </w:rPr>
    </w:lvl>
    <w:lvl w:ilvl="1">
      <w:start w:val="1"/>
      <w:numFmt w:val="lowerLetter"/>
      <w:lvlText w:val="%2)"/>
      <w:lvlJc w:val="left"/>
      <w:pPr>
        <w:ind w:left="1080" w:hanging="360"/>
      </w:pPr>
      <w:rPr>
        <w:rFonts w:hint="default"/>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40" w15:restartNumberingAfterBreak="0">
    <w:nsid w:val="567D39D6"/>
    <w:multiLevelType w:val="hybridMultilevel"/>
    <w:tmpl w:val="66C045A4"/>
    <w:lvl w:ilvl="0" w:tplc="04050017">
      <w:start w:val="1"/>
      <w:numFmt w:val="lowerLetter"/>
      <w:lvlText w:val="%1)"/>
      <w:lvlJc w:val="left"/>
      <w:pPr>
        <w:ind w:left="360" w:hanging="360"/>
      </w:p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41" w15:restartNumberingAfterBreak="0">
    <w:nsid w:val="5E023B55"/>
    <w:multiLevelType w:val="hybridMultilevel"/>
    <w:tmpl w:val="F8BABF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5F2305D1"/>
    <w:multiLevelType w:val="hybridMultilevel"/>
    <w:tmpl w:val="79226946"/>
    <w:lvl w:ilvl="0" w:tplc="0405000B">
      <w:start w:val="1"/>
      <w:numFmt w:val="bullet"/>
      <w:lvlText w:val=""/>
      <w:lvlJc w:val="left"/>
      <w:pPr>
        <w:ind w:left="360" w:hanging="360"/>
      </w:pPr>
      <w:rPr>
        <w:rFonts w:ascii="Wingdings" w:hAnsi="Wingdings"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3" w15:restartNumberingAfterBreak="0">
    <w:nsid w:val="5FA63894"/>
    <w:multiLevelType w:val="multilevel"/>
    <w:tmpl w:val="B81A34D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28D78E3"/>
    <w:multiLevelType w:val="hybridMultilevel"/>
    <w:tmpl w:val="EA4A9F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62D832D5"/>
    <w:multiLevelType w:val="hybridMultilevel"/>
    <w:tmpl w:val="8662E56A"/>
    <w:lvl w:ilvl="0" w:tplc="04050005">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6" w15:restartNumberingAfterBreak="0">
    <w:nsid w:val="631D27C9"/>
    <w:multiLevelType w:val="hybridMultilevel"/>
    <w:tmpl w:val="FD8EE6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643E6BC5"/>
    <w:multiLevelType w:val="singleLevel"/>
    <w:tmpl w:val="62946486"/>
    <w:lvl w:ilvl="0">
      <w:start w:val="15"/>
      <w:numFmt w:val="bullet"/>
      <w:lvlText w:val="-"/>
      <w:lvlJc w:val="left"/>
      <w:pPr>
        <w:tabs>
          <w:tab w:val="num" w:pos="360"/>
        </w:tabs>
        <w:ind w:left="360" w:hanging="360"/>
      </w:pPr>
      <w:rPr>
        <w:rFonts w:ascii="Times New Roman" w:hAnsi="Times New Roman" w:cs="Times New Roman" w:hint="default"/>
      </w:rPr>
    </w:lvl>
  </w:abstractNum>
  <w:abstractNum w:abstractNumId="48" w15:restartNumberingAfterBreak="0">
    <w:nsid w:val="66494404"/>
    <w:multiLevelType w:val="hybridMultilevel"/>
    <w:tmpl w:val="DE96AF5E"/>
    <w:lvl w:ilvl="0" w:tplc="0405000F">
      <w:start w:val="8"/>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15:restartNumberingAfterBreak="0">
    <w:nsid w:val="671F5702"/>
    <w:multiLevelType w:val="hybridMultilevel"/>
    <w:tmpl w:val="79ECE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67FF6874"/>
    <w:multiLevelType w:val="hybridMultilevel"/>
    <w:tmpl w:val="4238EF1C"/>
    <w:lvl w:ilvl="0" w:tplc="0405000F">
      <w:start w:val="7"/>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15:restartNumberingAfterBreak="0">
    <w:nsid w:val="6ADE20E6"/>
    <w:multiLevelType w:val="hybridMultilevel"/>
    <w:tmpl w:val="5C4EAB30"/>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2" w15:restartNumberingAfterBreak="0">
    <w:nsid w:val="6B016523"/>
    <w:multiLevelType w:val="hybridMultilevel"/>
    <w:tmpl w:val="6A408A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6B1D01AE"/>
    <w:multiLevelType w:val="hybridMultilevel"/>
    <w:tmpl w:val="50E246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6B8B7DB0"/>
    <w:multiLevelType w:val="hybridMultilevel"/>
    <w:tmpl w:val="4D5C22CE"/>
    <w:lvl w:ilvl="0" w:tplc="04050003">
      <w:start w:val="1"/>
      <w:numFmt w:val="bullet"/>
      <w:lvlText w:val="o"/>
      <w:lvlJc w:val="left"/>
      <w:pPr>
        <w:ind w:left="1068" w:hanging="360"/>
      </w:pPr>
      <w:rPr>
        <w:rFonts w:ascii="Courier New" w:hAnsi="Courier New" w:cs="Courier New"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55" w15:restartNumberingAfterBreak="0">
    <w:nsid w:val="6C31758F"/>
    <w:multiLevelType w:val="hybridMultilevel"/>
    <w:tmpl w:val="7E18FD24"/>
    <w:lvl w:ilvl="0" w:tplc="9DF40D82">
      <w:numFmt w:val="bullet"/>
      <w:lvlText w:val="-"/>
      <w:lvlJc w:val="left"/>
      <w:pPr>
        <w:ind w:left="360" w:hanging="360"/>
      </w:pPr>
      <w:rPr>
        <w:rFonts w:ascii="Calibri" w:eastAsia="Times New Roman" w:hAnsi="Calibri" w:cs="Calibri" w:hint="default"/>
        <w:u w:val="no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6" w15:restartNumberingAfterBreak="0">
    <w:nsid w:val="6C356E06"/>
    <w:multiLevelType w:val="hybridMultilevel"/>
    <w:tmpl w:val="4CDCF296"/>
    <w:lvl w:ilvl="0" w:tplc="9DF40D82">
      <w:numFmt w:val="bullet"/>
      <w:lvlText w:val="-"/>
      <w:lvlJc w:val="left"/>
      <w:pPr>
        <w:ind w:left="360" w:hanging="360"/>
      </w:pPr>
      <w:rPr>
        <w:rFonts w:ascii="Calibri" w:eastAsia="Times New Roman" w:hAnsi="Calibri" w:cs="Calibri" w:hint="default"/>
        <w:u w:val="none"/>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7" w15:restartNumberingAfterBreak="0">
    <w:nsid w:val="6CAE10CF"/>
    <w:multiLevelType w:val="multilevel"/>
    <w:tmpl w:val="6D8AC5AC"/>
    <w:lvl w:ilvl="0">
      <w:start w:val="5"/>
      <w:numFmt w:val="decimal"/>
      <w:lvlText w:val="%1"/>
      <w:lvlJc w:val="left"/>
      <w:pPr>
        <w:ind w:left="720" w:hanging="360"/>
      </w:pPr>
      <w:rPr>
        <w:rFonts w:hint="default"/>
      </w:rPr>
    </w:lvl>
    <w:lvl w:ilvl="1">
      <w:start w:val="4"/>
      <w:numFmt w:val="decimal"/>
      <w:isLgl/>
      <w:lvlText w:val="%1.%2"/>
      <w:lvlJc w:val="left"/>
      <w:pPr>
        <w:ind w:left="720" w:hanging="36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8" w15:restartNumberingAfterBreak="0">
    <w:nsid w:val="757E45DC"/>
    <w:multiLevelType w:val="hybridMultilevel"/>
    <w:tmpl w:val="41B89BF6"/>
    <w:lvl w:ilvl="0" w:tplc="0405000B">
      <w:start w:val="1"/>
      <w:numFmt w:val="bullet"/>
      <w:lvlText w:val=""/>
      <w:lvlJc w:val="left"/>
      <w:pPr>
        <w:ind w:left="360" w:hanging="360"/>
      </w:pPr>
      <w:rPr>
        <w:rFonts w:ascii="Wingdings" w:hAnsi="Wingdings"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59" w15:restartNumberingAfterBreak="0">
    <w:nsid w:val="77C21FFE"/>
    <w:multiLevelType w:val="multilevel"/>
    <w:tmpl w:val="FDAE9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7B483FA8"/>
    <w:multiLevelType w:val="hybridMultilevel"/>
    <w:tmpl w:val="A03230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8"/>
  </w:num>
  <w:num w:numId="2">
    <w:abstractNumId w:val="6"/>
  </w:num>
  <w:num w:numId="3">
    <w:abstractNumId w:val="37"/>
  </w:num>
  <w:num w:numId="4">
    <w:abstractNumId w:val="8"/>
  </w:num>
  <w:num w:numId="5">
    <w:abstractNumId w:val="28"/>
  </w:num>
  <w:num w:numId="6">
    <w:abstractNumId w:val="27"/>
  </w:num>
  <w:num w:numId="7">
    <w:abstractNumId w:val="49"/>
  </w:num>
  <w:num w:numId="8">
    <w:abstractNumId w:val="11"/>
  </w:num>
  <w:num w:numId="9">
    <w:abstractNumId w:val="15"/>
  </w:num>
  <w:num w:numId="10">
    <w:abstractNumId w:val="23"/>
  </w:num>
  <w:num w:numId="11">
    <w:abstractNumId w:val="36"/>
  </w:num>
  <w:num w:numId="12">
    <w:abstractNumId w:val="46"/>
  </w:num>
  <w:num w:numId="13">
    <w:abstractNumId w:val="12"/>
  </w:num>
  <w:num w:numId="14">
    <w:abstractNumId w:val="24"/>
  </w:num>
  <w:num w:numId="15">
    <w:abstractNumId w:val="44"/>
  </w:num>
  <w:num w:numId="16">
    <w:abstractNumId w:val="41"/>
  </w:num>
  <w:num w:numId="17">
    <w:abstractNumId w:val="34"/>
  </w:num>
  <w:num w:numId="18">
    <w:abstractNumId w:val="3"/>
  </w:num>
  <w:num w:numId="19">
    <w:abstractNumId w:val="21"/>
  </w:num>
  <w:num w:numId="20">
    <w:abstractNumId w:val="19"/>
  </w:num>
  <w:num w:numId="21">
    <w:abstractNumId w:val="35"/>
  </w:num>
  <w:num w:numId="22">
    <w:abstractNumId w:val="16"/>
  </w:num>
  <w:num w:numId="23">
    <w:abstractNumId w:val="20"/>
  </w:num>
  <w:num w:numId="24">
    <w:abstractNumId w:val="14"/>
  </w:num>
  <w:num w:numId="25">
    <w:abstractNumId w:val="33"/>
  </w:num>
  <w:num w:numId="26">
    <w:abstractNumId w:val="54"/>
  </w:num>
  <w:num w:numId="27">
    <w:abstractNumId w:val="2"/>
  </w:num>
  <w:num w:numId="28">
    <w:abstractNumId w:val="25"/>
  </w:num>
  <w:num w:numId="29">
    <w:abstractNumId w:val="57"/>
  </w:num>
  <w:num w:numId="30">
    <w:abstractNumId w:val="42"/>
  </w:num>
  <w:num w:numId="31">
    <w:abstractNumId w:val="0"/>
  </w:num>
  <w:num w:numId="32">
    <w:abstractNumId w:val="60"/>
  </w:num>
  <w:num w:numId="33">
    <w:abstractNumId w:val="48"/>
  </w:num>
  <w:num w:numId="34">
    <w:abstractNumId w:val="50"/>
  </w:num>
  <w:num w:numId="35">
    <w:abstractNumId w:val="32"/>
  </w:num>
  <w:num w:numId="36">
    <w:abstractNumId w:val="17"/>
  </w:num>
  <w:num w:numId="37">
    <w:abstractNumId w:val="31"/>
  </w:num>
  <w:num w:numId="38">
    <w:abstractNumId w:val="59"/>
  </w:num>
  <w:num w:numId="39">
    <w:abstractNumId w:val="40"/>
  </w:num>
  <w:num w:numId="40">
    <w:abstractNumId w:val="9"/>
  </w:num>
  <w:num w:numId="41">
    <w:abstractNumId w:val="53"/>
  </w:num>
  <w:num w:numId="42">
    <w:abstractNumId w:val="39"/>
  </w:num>
  <w:num w:numId="43">
    <w:abstractNumId w:val="47"/>
  </w:num>
  <w:num w:numId="44">
    <w:abstractNumId w:val="7"/>
  </w:num>
  <w:num w:numId="45">
    <w:abstractNumId w:val="10"/>
  </w:num>
  <w:num w:numId="46">
    <w:abstractNumId w:val="29"/>
  </w:num>
  <w:num w:numId="47">
    <w:abstractNumId w:val="13"/>
  </w:num>
  <w:num w:numId="48">
    <w:abstractNumId w:val="45"/>
  </w:num>
  <w:num w:numId="49">
    <w:abstractNumId w:val="1"/>
  </w:num>
  <w:num w:numId="50">
    <w:abstractNumId w:val="30"/>
  </w:num>
  <w:num w:numId="51">
    <w:abstractNumId w:val="43"/>
  </w:num>
  <w:num w:numId="52">
    <w:abstractNumId w:val="52"/>
  </w:num>
  <w:num w:numId="53">
    <w:abstractNumId w:val="5"/>
  </w:num>
  <w:num w:numId="54">
    <w:abstractNumId w:val="18"/>
  </w:num>
  <w:num w:numId="55">
    <w:abstractNumId w:val="26"/>
  </w:num>
  <w:num w:numId="56">
    <w:abstractNumId w:val="56"/>
  </w:num>
  <w:num w:numId="57">
    <w:abstractNumId w:val="55"/>
  </w:num>
  <w:num w:numId="58">
    <w:abstractNumId w:val="58"/>
  </w:num>
  <w:num w:numId="59">
    <w:abstractNumId w:val="22"/>
  </w:num>
  <w:num w:numId="60">
    <w:abstractNumId w:val="51"/>
  </w:num>
  <w:num w:numId="61">
    <w:abstractNumId w:val="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F34"/>
    <w:rsid w:val="00000713"/>
    <w:rsid w:val="000009F8"/>
    <w:rsid w:val="00000AC8"/>
    <w:rsid w:val="00000AF2"/>
    <w:rsid w:val="000029E7"/>
    <w:rsid w:val="000031F8"/>
    <w:rsid w:val="000038F3"/>
    <w:rsid w:val="000055CA"/>
    <w:rsid w:val="00006A76"/>
    <w:rsid w:val="00006D79"/>
    <w:rsid w:val="00007507"/>
    <w:rsid w:val="000109D6"/>
    <w:rsid w:val="00011855"/>
    <w:rsid w:val="00011F9E"/>
    <w:rsid w:val="0001310C"/>
    <w:rsid w:val="000203D5"/>
    <w:rsid w:val="000235B1"/>
    <w:rsid w:val="00024922"/>
    <w:rsid w:val="0002514E"/>
    <w:rsid w:val="00026E8E"/>
    <w:rsid w:val="00032420"/>
    <w:rsid w:val="000324C3"/>
    <w:rsid w:val="00033658"/>
    <w:rsid w:val="0003449D"/>
    <w:rsid w:val="00034B48"/>
    <w:rsid w:val="00034C1F"/>
    <w:rsid w:val="000379BF"/>
    <w:rsid w:val="00037EB4"/>
    <w:rsid w:val="00041100"/>
    <w:rsid w:val="00041A6B"/>
    <w:rsid w:val="00043FB3"/>
    <w:rsid w:val="000458EC"/>
    <w:rsid w:val="0004707E"/>
    <w:rsid w:val="00050008"/>
    <w:rsid w:val="0005294E"/>
    <w:rsid w:val="00054683"/>
    <w:rsid w:val="00056288"/>
    <w:rsid w:val="00056BFD"/>
    <w:rsid w:val="000575DA"/>
    <w:rsid w:val="0006199A"/>
    <w:rsid w:val="00061B09"/>
    <w:rsid w:val="000627DE"/>
    <w:rsid w:val="00062D38"/>
    <w:rsid w:val="000674DE"/>
    <w:rsid w:val="0007079C"/>
    <w:rsid w:val="0007185A"/>
    <w:rsid w:val="00071FC4"/>
    <w:rsid w:val="000725E4"/>
    <w:rsid w:val="00072D86"/>
    <w:rsid w:val="0007308C"/>
    <w:rsid w:val="000736D1"/>
    <w:rsid w:val="00075B51"/>
    <w:rsid w:val="000812E0"/>
    <w:rsid w:val="0008186D"/>
    <w:rsid w:val="00083017"/>
    <w:rsid w:val="0008311E"/>
    <w:rsid w:val="00083333"/>
    <w:rsid w:val="00083CFE"/>
    <w:rsid w:val="00084290"/>
    <w:rsid w:val="00084B52"/>
    <w:rsid w:val="00085205"/>
    <w:rsid w:val="00085FD3"/>
    <w:rsid w:val="00087C46"/>
    <w:rsid w:val="00091CBD"/>
    <w:rsid w:val="0009358E"/>
    <w:rsid w:val="000940D8"/>
    <w:rsid w:val="00094652"/>
    <w:rsid w:val="0009605A"/>
    <w:rsid w:val="000968B7"/>
    <w:rsid w:val="00096CD6"/>
    <w:rsid w:val="00097B08"/>
    <w:rsid w:val="00097B74"/>
    <w:rsid w:val="000A00BB"/>
    <w:rsid w:val="000A0593"/>
    <w:rsid w:val="000A207A"/>
    <w:rsid w:val="000A2CBA"/>
    <w:rsid w:val="000A2F3C"/>
    <w:rsid w:val="000A3A65"/>
    <w:rsid w:val="000A40CD"/>
    <w:rsid w:val="000A42F4"/>
    <w:rsid w:val="000A666C"/>
    <w:rsid w:val="000B1603"/>
    <w:rsid w:val="000B3CAC"/>
    <w:rsid w:val="000B3F5A"/>
    <w:rsid w:val="000B4642"/>
    <w:rsid w:val="000B5BB8"/>
    <w:rsid w:val="000B614A"/>
    <w:rsid w:val="000B6438"/>
    <w:rsid w:val="000B674F"/>
    <w:rsid w:val="000B6A4C"/>
    <w:rsid w:val="000C1222"/>
    <w:rsid w:val="000C159F"/>
    <w:rsid w:val="000C1734"/>
    <w:rsid w:val="000C1A59"/>
    <w:rsid w:val="000C2468"/>
    <w:rsid w:val="000C6C00"/>
    <w:rsid w:val="000C6D9F"/>
    <w:rsid w:val="000C7178"/>
    <w:rsid w:val="000D04F6"/>
    <w:rsid w:val="000D15C1"/>
    <w:rsid w:val="000D1774"/>
    <w:rsid w:val="000D473F"/>
    <w:rsid w:val="000D4880"/>
    <w:rsid w:val="000D7CC1"/>
    <w:rsid w:val="000E292E"/>
    <w:rsid w:val="000E2F42"/>
    <w:rsid w:val="000E640C"/>
    <w:rsid w:val="000E6A28"/>
    <w:rsid w:val="000F03E8"/>
    <w:rsid w:val="000F0936"/>
    <w:rsid w:val="000F18DE"/>
    <w:rsid w:val="000F25C1"/>
    <w:rsid w:val="000F3142"/>
    <w:rsid w:val="000F45F5"/>
    <w:rsid w:val="000F5C54"/>
    <w:rsid w:val="000F6CB8"/>
    <w:rsid w:val="001014C0"/>
    <w:rsid w:val="00101A12"/>
    <w:rsid w:val="001046B8"/>
    <w:rsid w:val="00105073"/>
    <w:rsid w:val="00105C02"/>
    <w:rsid w:val="00106504"/>
    <w:rsid w:val="001132B7"/>
    <w:rsid w:val="00114799"/>
    <w:rsid w:val="00115CA1"/>
    <w:rsid w:val="001176E5"/>
    <w:rsid w:val="00117F80"/>
    <w:rsid w:val="00121686"/>
    <w:rsid w:val="001225B5"/>
    <w:rsid w:val="00123EC7"/>
    <w:rsid w:val="00126299"/>
    <w:rsid w:val="00127736"/>
    <w:rsid w:val="00130A0D"/>
    <w:rsid w:val="00133474"/>
    <w:rsid w:val="001336BB"/>
    <w:rsid w:val="00133883"/>
    <w:rsid w:val="001366FD"/>
    <w:rsid w:val="0013741D"/>
    <w:rsid w:val="00140A23"/>
    <w:rsid w:val="00142192"/>
    <w:rsid w:val="00142E9A"/>
    <w:rsid w:val="00143E29"/>
    <w:rsid w:val="00144A2E"/>
    <w:rsid w:val="00144BFD"/>
    <w:rsid w:val="00147233"/>
    <w:rsid w:val="00147680"/>
    <w:rsid w:val="001500BC"/>
    <w:rsid w:val="0015088E"/>
    <w:rsid w:val="00150FD9"/>
    <w:rsid w:val="0015243A"/>
    <w:rsid w:val="00152E9D"/>
    <w:rsid w:val="00153745"/>
    <w:rsid w:val="00153C43"/>
    <w:rsid w:val="0016167F"/>
    <w:rsid w:val="001623B4"/>
    <w:rsid w:val="00164128"/>
    <w:rsid w:val="001647A5"/>
    <w:rsid w:val="00165214"/>
    <w:rsid w:val="001652E0"/>
    <w:rsid w:val="00167C99"/>
    <w:rsid w:val="001726DC"/>
    <w:rsid w:val="00172C11"/>
    <w:rsid w:val="00172D53"/>
    <w:rsid w:val="001735DE"/>
    <w:rsid w:val="00176495"/>
    <w:rsid w:val="0017686B"/>
    <w:rsid w:val="001848FB"/>
    <w:rsid w:val="0018569E"/>
    <w:rsid w:val="00187E54"/>
    <w:rsid w:val="001905AB"/>
    <w:rsid w:val="00191B65"/>
    <w:rsid w:val="00191EF8"/>
    <w:rsid w:val="0019239C"/>
    <w:rsid w:val="001A021C"/>
    <w:rsid w:val="001A09BE"/>
    <w:rsid w:val="001A136D"/>
    <w:rsid w:val="001A2106"/>
    <w:rsid w:val="001A2933"/>
    <w:rsid w:val="001A33E2"/>
    <w:rsid w:val="001A47AF"/>
    <w:rsid w:val="001A62AC"/>
    <w:rsid w:val="001A7382"/>
    <w:rsid w:val="001B2E5D"/>
    <w:rsid w:val="001B3040"/>
    <w:rsid w:val="001B3ECA"/>
    <w:rsid w:val="001B4F49"/>
    <w:rsid w:val="001B6477"/>
    <w:rsid w:val="001B71EA"/>
    <w:rsid w:val="001B71FB"/>
    <w:rsid w:val="001B73FB"/>
    <w:rsid w:val="001B7F74"/>
    <w:rsid w:val="001C13A9"/>
    <w:rsid w:val="001C2085"/>
    <w:rsid w:val="001C3630"/>
    <w:rsid w:val="001C6190"/>
    <w:rsid w:val="001D1A0D"/>
    <w:rsid w:val="001D303A"/>
    <w:rsid w:val="001D3693"/>
    <w:rsid w:val="001D38A0"/>
    <w:rsid w:val="001D4053"/>
    <w:rsid w:val="001D4424"/>
    <w:rsid w:val="001D4A07"/>
    <w:rsid w:val="001D569A"/>
    <w:rsid w:val="001D6364"/>
    <w:rsid w:val="001D7969"/>
    <w:rsid w:val="001D79AA"/>
    <w:rsid w:val="001D7F1E"/>
    <w:rsid w:val="001E236C"/>
    <w:rsid w:val="001E2B4B"/>
    <w:rsid w:val="001E2D4A"/>
    <w:rsid w:val="001E3CE7"/>
    <w:rsid w:val="001E6920"/>
    <w:rsid w:val="001E7063"/>
    <w:rsid w:val="001E7480"/>
    <w:rsid w:val="001E7CAD"/>
    <w:rsid w:val="001F3C59"/>
    <w:rsid w:val="001F5449"/>
    <w:rsid w:val="001F7EF6"/>
    <w:rsid w:val="00200528"/>
    <w:rsid w:val="0020084B"/>
    <w:rsid w:val="00200C67"/>
    <w:rsid w:val="00201B50"/>
    <w:rsid w:val="002020D1"/>
    <w:rsid w:val="00202405"/>
    <w:rsid w:val="00203CF1"/>
    <w:rsid w:val="002043A4"/>
    <w:rsid w:val="0020557C"/>
    <w:rsid w:val="00206C77"/>
    <w:rsid w:val="0021011D"/>
    <w:rsid w:val="0021054F"/>
    <w:rsid w:val="00211517"/>
    <w:rsid w:val="00211A8F"/>
    <w:rsid w:val="0021219B"/>
    <w:rsid w:val="002139DE"/>
    <w:rsid w:val="0021448E"/>
    <w:rsid w:val="00216AD1"/>
    <w:rsid w:val="00216B32"/>
    <w:rsid w:val="0021765E"/>
    <w:rsid w:val="00217B27"/>
    <w:rsid w:val="00220D4C"/>
    <w:rsid w:val="00221856"/>
    <w:rsid w:val="00222144"/>
    <w:rsid w:val="002250D5"/>
    <w:rsid w:val="00225923"/>
    <w:rsid w:val="00227508"/>
    <w:rsid w:val="00230621"/>
    <w:rsid w:val="002331A4"/>
    <w:rsid w:val="0023320B"/>
    <w:rsid w:val="00235D71"/>
    <w:rsid w:val="00236B77"/>
    <w:rsid w:val="0023746A"/>
    <w:rsid w:val="00243B60"/>
    <w:rsid w:val="00245C98"/>
    <w:rsid w:val="00247694"/>
    <w:rsid w:val="00247F6F"/>
    <w:rsid w:val="00252DB3"/>
    <w:rsid w:val="00252F78"/>
    <w:rsid w:val="00253F30"/>
    <w:rsid w:val="00254A29"/>
    <w:rsid w:val="0026019B"/>
    <w:rsid w:val="00260755"/>
    <w:rsid w:val="00260CDA"/>
    <w:rsid w:val="002629AF"/>
    <w:rsid w:val="0026390F"/>
    <w:rsid w:val="00263922"/>
    <w:rsid w:val="0026655C"/>
    <w:rsid w:val="0027043B"/>
    <w:rsid w:val="002708E2"/>
    <w:rsid w:val="002709B3"/>
    <w:rsid w:val="00270FA9"/>
    <w:rsid w:val="00271C8A"/>
    <w:rsid w:val="00272035"/>
    <w:rsid w:val="002723C0"/>
    <w:rsid w:val="00274597"/>
    <w:rsid w:val="0027486F"/>
    <w:rsid w:val="00275578"/>
    <w:rsid w:val="00277943"/>
    <w:rsid w:val="00280DA4"/>
    <w:rsid w:val="0028121C"/>
    <w:rsid w:val="0028122D"/>
    <w:rsid w:val="00282025"/>
    <w:rsid w:val="002829EC"/>
    <w:rsid w:val="002900E8"/>
    <w:rsid w:val="002901E8"/>
    <w:rsid w:val="00294FFB"/>
    <w:rsid w:val="00295A50"/>
    <w:rsid w:val="002A08C2"/>
    <w:rsid w:val="002A11CE"/>
    <w:rsid w:val="002A1BEA"/>
    <w:rsid w:val="002A1C88"/>
    <w:rsid w:val="002A1EB6"/>
    <w:rsid w:val="002A3566"/>
    <w:rsid w:val="002A375D"/>
    <w:rsid w:val="002A3C9A"/>
    <w:rsid w:val="002A6581"/>
    <w:rsid w:val="002A66DD"/>
    <w:rsid w:val="002A7DA6"/>
    <w:rsid w:val="002B0AC6"/>
    <w:rsid w:val="002B10CA"/>
    <w:rsid w:val="002B26F4"/>
    <w:rsid w:val="002B59B3"/>
    <w:rsid w:val="002B5CB6"/>
    <w:rsid w:val="002B5F10"/>
    <w:rsid w:val="002B650F"/>
    <w:rsid w:val="002C010B"/>
    <w:rsid w:val="002C0F88"/>
    <w:rsid w:val="002C1077"/>
    <w:rsid w:val="002C30C8"/>
    <w:rsid w:val="002C3991"/>
    <w:rsid w:val="002C4E86"/>
    <w:rsid w:val="002C62CC"/>
    <w:rsid w:val="002C6B65"/>
    <w:rsid w:val="002C74D2"/>
    <w:rsid w:val="002C7631"/>
    <w:rsid w:val="002C7840"/>
    <w:rsid w:val="002D02E4"/>
    <w:rsid w:val="002D16E7"/>
    <w:rsid w:val="002D43AB"/>
    <w:rsid w:val="002E23DD"/>
    <w:rsid w:val="002E75C6"/>
    <w:rsid w:val="002F1DE9"/>
    <w:rsid w:val="002F296B"/>
    <w:rsid w:val="002F36E8"/>
    <w:rsid w:val="002F61A6"/>
    <w:rsid w:val="002F65FE"/>
    <w:rsid w:val="002F6689"/>
    <w:rsid w:val="002F705D"/>
    <w:rsid w:val="00300135"/>
    <w:rsid w:val="00300BCC"/>
    <w:rsid w:val="003014A0"/>
    <w:rsid w:val="00301C5C"/>
    <w:rsid w:val="003024B7"/>
    <w:rsid w:val="00302CB2"/>
    <w:rsid w:val="00305545"/>
    <w:rsid w:val="00310D33"/>
    <w:rsid w:val="00314DCE"/>
    <w:rsid w:val="00316CC7"/>
    <w:rsid w:val="00317617"/>
    <w:rsid w:val="00317C45"/>
    <w:rsid w:val="00321955"/>
    <w:rsid w:val="00321A11"/>
    <w:rsid w:val="00322593"/>
    <w:rsid w:val="003234CB"/>
    <w:rsid w:val="0032590A"/>
    <w:rsid w:val="003324FA"/>
    <w:rsid w:val="00334A76"/>
    <w:rsid w:val="0033731A"/>
    <w:rsid w:val="00342E63"/>
    <w:rsid w:val="00343C37"/>
    <w:rsid w:val="00344934"/>
    <w:rsid w:val="00352A4B"/>
    <w:rsid w:val="00352B37"/>
    <w:rsid w:val="00352D9E"/>
    <w:rsid w:val="00353587"/>
    <w:rsid w:val="00355A62"/>
    <w:rsid w:val="003567C5"/>
    <w:rsid w:val="0036022A"/>
    <w:rsid w:val="003612E2"/>
    <w:rsid w:val="00362149"/>
    <w:rsid w:val="003628BB"/>
    <w:rsid w:val="00363765"/>
    <w:rsid w:val="00363E4A"/>
    <w:rsid w:val="003646DD"/>
    <w:rsid w:val="00366409"/>
    <w:rsid w:val="00366582"/>
    <w:rsid w:val="00371461"/>
    <w:rsid w:val="00372201"/>
    <w:rsid w:val="0037417D"/>
    <w:rsid w:val="00374542"/>
    <w:rsid w:val="00374975"/>
    <w:rsid w:val="003761A7"/>
    <w:rsid w:val="00377DAD"/>
    <w:rsid w:val="00380529"/>
    <w:rsid w:val="00380EE5"/>
    <w:rsid w:val="00383803"/>
    <w:rsid w:val="00385E08"/>
    <w:rsid w:val="003861F9"/>
    <w:rsid w:val="00393FFF"/>
    <w:rsid w:val="00394628"/>
    <w:rsid w:val="00394E4C"/>
    <w:rsid w:val="00394F1E"/>
    <w:rsid w:val="00395AA6"/>
    <w:rsid w:val="0039649A"/>
    <w:rsid w:val="003975F5"/>
    <w:rsid w:val="00397601"/>
    <w:rsid w:val="003A15DC"/>
    <w:rsid w:val="003A29AA"/>
    <w:rsid w:val="003A57EC"/>
    <w:rsid w:val="003A5812"/>
    <w:rsid w:val="003B0366"/>
    <w:rsid w:val="003B09B8"/>
    <w:rsid w:val="003B2711"/>
    <w:rsid w:val="003B6C57"/>
    <w:rsid w:val="003B75DA"/>
    <w:rsid w:val="003C1199"/>
    <w:rsid w:val="003C1679"/>
    <w:rsid w:val="003C21E8"/>
    <w:rsid w:val="003C4D5A"/>
    <w:rsid w:val="003C6348"/>
    <w:rsid w:val="003D0DA2"/>
    <w:rsid w:val="003D2C8C"/>
    <w:rsid w:val="003D6454"/>
    <w:rsid w:val="003D6F71"/>
    <w:rsid w:val="003D73B7"/>
    <w:rsid w:val="003D7EF2"/>
    <w:rsid w:val="003E0494"/>
    <w:rsid w:val="003E0775"/>
    <w:rsid w:val="003E1FFD"/>
    <w:rsid w:val="003E3973"/>
    <w:rsid w:val="003E4BB7"/>
    <w:rsid w:val="003E6618"/>
    <w:rsid w:val="003E7B7B"/>
    <w:rsid w:val="003F2F17"/>
    <w:rsid w:val="003F4212"/>
    <w:rsid w:val="003F5028"/>
    <w:rsid w:val="003F502C"/>
    <w:rsid w:val="003F53E1"/>
    <w:rsid w:val="003F552B"/>
    <w:rsid w:val="00403570"/>
    <w:rsid w:val="004048F1"/>
    <w:rsid w:val="00404DD2"/>
    <w:rsid w:val="0040583E"/>
    <w:rsid w:val="00406A2F"/>
    <w:rsid w:val="004103D0"/>
    <w:rsid w:val="0041115B"/>
    <w:rsid w:val="004113F9"/>
    <w:rsid w:val="00414348"/>
    <w:rsid w:val="00414576"/>
    <w:rsid w:val="00414E9A"/>
    <w:rsid w:val="00415906"/>
    <w:rsid w:val="00416EDF"/>
    <w:rsid w:val="00417879"/>
    <w:rsid w:val="00420366"/>
    <w:rsid w:val="00420FE3"/>
    <w:rsid w:val="00421A12"/>
    <w:rsid w:val="004233A8"/>
    <w:rsid w:val="004246DD"/>
    <w:rsid w:val="004263D1"/>
    <w:rsid w:val="004303EC"/>
    <w:rsid w:val="00431EC2"/>
    <w:rsid w:val="00435751"/>
    <w:rsid w:val="00436656"/>
    <w:rsid w:val="00437168"/>
    <w:rsid w:val="004418FD"/>
    <w:rsid w:val="00441A81"/>
    <w:rsid w:val="00442332"/>
    <w:rsid w:val="004452B4"/>
    <w:rsid w:val="004462E1"/>
    <w:rsid w:val="0044749B"/>
    <w:rsid w:val="00447E98"/>
    <w:rsid w:val="004502F0"/>
    <w:rsid w:val="00450417"/>
    <w:rsid w:val="00450A6C"/>
    <w:rsid w:val="00451032"/>
    <w:rsid w:val="00453ACA"/>
    <w:rsid w:val="00453C4F"/>
    <w:rsid w:val="00454AA1"/>
    <w:rsid w:val="00455837"/>
    <w:rsid w:val="004578AA"/>
    <w:rsid w:val="00460A9E"/>
    <w:rsid w:val="0046195F"/>
    <w:rsid w:val="00463F14"/>
    <w:rsid w:val="004641AB"/>
    <w:rsid w:val="00466AF7"/>
    <w:rsid w:val="0046749E"/>
    <w:rsid w:val="0047108B"/>
    <w:rsid w:val="004727E1"/>
    <w:rsid w:val="0047600C"/>
    <w:rsid w:val="0047744E"/>
    <w:rsid w:val="00480814"/>
    <w:rsid w:val="00480AAF"/>
    <w:rsid w:val="00480D49"/>
    <w:rsid w:val="004823A9"/>
    <w:rsid w:val="004825B4"/>
    <w:rsid w:val="00482F4F"/>
    <w:rsid w:val="00483FE3"/>
    <w:rsid w:val="004868F1"/>
    <w:rsid w:val="00486B16"/>
    <w:rsid w:val="00486DAF"/>
    <w:rsid w:val="00487F48"/>
    <w:rsid w:val="004907A1"/>
    <w:rsid w:val="004924F4"/>
    <w:rsid w:val="00493E39"/>
    <w:rsid w:val="004952C9"/>
    <w:rsid w:val="004962BD"/>
    <w:rsid w:val="004974B1"/>
    <w:rsid w:val="00497912"/>
    <w:rsid w:val="004A072E"/>
    <w:rsid w:val="004A283A"/>
    <w:rsid w:val="004A491D"/>
    <w:rsid w:val="004A5BB4"/>
    <w:rsid w:val="004A6F1A"/>
    <w:rsid w:val="004B08C9"/>
    <w:rsid w:val="004B1631"/>
    <w:rsid w:val="004B16D9"/>
    <w:rsid w:val="004B7731"/>
    <w:rsid w:val="004C1222"/>
    <w:rsid w:val="004C2AFE"/>
    <w:rsid w:val="004C4D86"/>
    <w:rsid w:val="004C5211"/>
    <w:rsid w:val="004C57C7"/>
    <w:rsid w:val="004C58FE"/>
    <w:rsid w:val="004C5CF7"/>
    <w:rsid w:val="004C6409"/>
    <w:rsid w:val="004D4FFB"/>
    <w:rsid w:val="004D57D8"/>
    <w:rsid w:val="004D6351"/>
    <w:rsid w:val="004D75A4"/>
    <w:rsid w:val="004E0774"/>
    <w:rsid w:val="004E3957"/>
    <w:rsid w:val="004E4280"/>
    <w:rsid w:val="004E4A82"/>
    <w:rsid w:val="004E57BC"/>
    <w:rsid w:val="004E709B"/>
    <w:rsid w:val="004F2216"/>
    <w:rsid w:val="004F2F8E"/>
    <w:rsid w:val="004F3450"/>
    <w:rsid w:val="004F3C77"/>
    <w:rsid w:val="004F4D1D"/>
    <w:rsid w:val="004F5AA1"/>
    <w:rsid w:val="004F5D49"/>
    <w:rsid w:val="004F6295"/>
    <w:rsid w:val="004F7188"/>
    <w:rsid w:val="00500370"/>
    <w:rsid w:val="0050275E"/>
    <w:rsid w:val="005047F1"/>
    <w:rsid w:val="005056C6"/>
    <w:rsid w:val="00506342"/>
    <w:rsid w:val="00510FCD"/>
    <w:rsid w:val="005138F9"/>
    <w:rsid w:val="00513E56"/>
    <w:rsid w:val="00513FCE"/>
    <w:rsid w:val="00516A23"/>
    <w:rsid w:val="00517988"/>
    <w:rsid w:val="00517FA9"/>
    <w:rsid w:val="00520211"/>
    <w:rsid w:val="00522FC3"/>
    <w:rsid w:val="0052331F"/>
    <w:rsid w:val="0052533D"/>
    <w:rsid w:val="0052629F"/>
    <w:rsid w:val="0052652B"/>
    <w:rsid w:val="00530411"/>
    <w:rsid w:val="005304D9"/>
    <w:rsid w:val="00531D4C"/>
    <w:rsid w:val="00532326"/>
    <w:rsid w:val="005335B3"/>
    <w:rsid w:val="00537A61"/>
    <w:rsid w:val="005419F6"/>
    <w:rsid w:val="00547C7F"/>
    <w:rsid w:val="00550F52"/>
    <w:rsid w:val="00551C5A"/>
    <w:rsid w:val="00552629"/>
    <w:rsid w:val="005551AE"/>
    <w:rsid w:val="005555AD"/>
    <w:rsid w:val="005560B8"/>
    <w:rsid w:val="005562B2"/>
    <w:rsid w:val="00556330"/>
    <w:rsid w:val="00556FAC"/>
    <w:rsid w:val="00557120"/>
    <w:rsid w:val="005572DD"/>
    <w:rsid w:val="005613D4"/>
    <w:rsid w:val="00561C3A"/>
    <w:rsid w:val="005676D5"/>
    <w:rsid w:val="00570A45"/>
    <w:rsid w:val="00570F15"/>
    <w:rsid w:val="005714A9"/>
    <w:rsid w:val="00571BE8"/>
    <w:rsid w:val="0057244B"/>
    <w:rsid w:val="00572686"/>
    <w:rsid w:val="0057286E"/>
    <w:rsid w:val="005731D6"/>
    <w:rsid w:val="00573F00"/>
    <w:rsid w:val="0057466B"/>
    <w:rsid w:val="00574F9D"/>
    <w:rsid w:val="005753FD"/>
    <w:rsid w:val="00575B71"/>
    <w:rsid w:val="00576069"/>
    <w:rsid w:val="00580DC3"/>
    <w:rsid w:val="00583AA0"/>
    <w:rsid w:val="00584F08"/>
    <w:rsid w:val="0058577C"/>
    <w:rsid w:val="0058689A"/>
    <w:rsid w:val="00587A37"/>
    <w:rsid w:val="0059186E"/>
    <w:rsid w:val="00592A8C"/>
    <w:rsid w:val="0059466A"/>
    <w:rsid w:val="00596900"/>
    <w:rsid w:val="005969F7"/>
    <w:rsid w:val="00596BA1"/>
    <w:rsid w:val="00597051"/>
    <w:rsid w:val="005974B4"/>
    <w:rsid w:val="00597675"/>
    <w:rsid w:val="005A121E"/>
    <w:rsid w:val="005A2787"/>
    <w:rsid w:val="005A3533"/>
    <w:rsid w:val="005A6175"/>
    <w:rsid w:val="005A63BD"/>
    <w:rsid w:val="005A6F99"/>
    <w:rsid w:val="005B3A61"/>
    <w:rsid w:val="005B58C7"/>
    <w:rsid w:val="005C17EB"/>
    <w:rsid w:val="005C4ED3"/>
    <w:rsid w:val="005C6D83"/>
    <w:rsid w:val="005D2A6E"/>
    <w:rsid w:val="005D2F63"/>
    <w:rsid w:val="005D355B"/>
    <w:rsid w:val="005D7830"/>
    <w:rsid w:val="005E01EC"/>
    <w:rsid w:val="005E230E"/>
    <w:rsid w:val="005E5093"/>
    <w:rsid w:val="005E576E"/>
    <w:rsid w:val="005E775C"/>
    <w:rsid w:val="005E7EA8"/>
    <w:rsid w:val="005F1376"/>
    <w:rsid w:val="005F4E96"/>
    <w:rsid w:val="005F7AF3"/>
    <w:rsid w:val="005F7EB2"/>
    <w:rsid w:val="005F7EFD"/>
    <w:rsid w:val="00601AB2"/>
    <w:rsid w:val="00601CE0"/>
    <w:rsid w:val="0060437B"/>
    <w:rsid w:val="00604E3B"/>
    <w:rsid w:val="00604FC9"/>
    <w:rsid w:val="0060574B"/>
    <w:rsid w:val="00606206"/>
    <w:rsid w:val="00607064"/>
    <w:rsid w:val="006075EF"/>
    <w:rsid w:val="00607BA0"/>
    <w:rsid w:val="00610582"/>
    <w:rsid w:val="00611256"/>
    <w:rsid w:val="00611848"/>
    <w:rsid w:val="00612B8E"/>
    <w:rsid w:val="00613B16"/>
    <w:rsid w:val="006143D0"/>
    <w:rsid w:val="00614FA0"/>
    <w:rsid w:val="0062115C"/>
    <w:rsid w:val="00622C03"/>
    <w:rsid w:val="006239D5"/>
    <w:rsid w:val="00624CA6"/>
    <w:rsid w:val="00625430"/>
    <w:rsid w:val="006254C0"/>
    <w:rsid w:val="0063095B"/>
    <w:rsid w:val="00630FAF"/>
    <w:rsid w:val="0063156F"/>
    <w:rsid w:val="00632FD4"/>
    <w:rsid w:val="00633877"/>
    <w:rsid w:val="00634384"/>
    <w:rsid w:val="00637D66"/>
    <w:rsid w:val="0064388B"/>
    <w:rsid w:val="00643F3B"/>
    <w:rsid w:val="006445BE"/>
    <w:rsid w:val="00644BCD"/>
    <w:rsid w:val="00646453"/>
    <w:rsid w:val="00650882"/>
    <w:rsid w:val="006568CD"/>
    <w:rsid w:val="00661419"/>
    <w:rsid w:val="00661E30"/>
    <w:rsid w:val="00663A90"/>
    <w:rsid w:val="00664670"/>
    <w:rsid w:val="0066525A"/>
    <w:rsid w:val="0066607F"/>
    <w:rsid w:val="006676CD"/>
    <w:rsid w:val="00670F19"/>
    <w:rsid w:val="006732D0"/>
    <w:rsid w:val="00674C41"/>
    <w:rsid w:val="006771D1"/>
    <w:rsid w:val="00680148"/>
    <w:rsid w:val="006809D2"/>
    <w:rsid w:val="006836DB"/>
    <w:rsid w:val="00684CE8"/>
    <w:rsid w:val="00685804"/>
    <w:rsid w:val="00687954"/>
    <w:rsid w:val="0069105E"/>
    <w:rsid w:val="00691548"/>
    <w:rsid w:val="00692BF1"/>
    <w:rsid w:val="006933DA"/>
    <w:rsid w:val="006945BE"/>
    <w:rsid w:val="00695095"/>
    <w:rsid w:val="00695237"/>
    <w:rsid w:val="00695AA6"/>
    <w:rsid w:val="00696318"/>
    <w:rsid w:val="006A2F08"/>
    <w:rsid w:val="006A60EB"/>
    <w:rsid w:val="006A6270"/>
    <w:rsid w:val="006B0A8F"/>
    <w:rsid w:val="006B386A"/>
    <w:rsid w:val="006B4B25"/>
    <w:rsid w:val="006B519E"/>
    <w:rsid w:val="006B5DDD"/>
    <w:rsid w:val="006B6394"/>
    <w:rsid w:val="006C0359"/>
    <w:rsid w:val="006C2E67"/>
    <w:rsid w:val="006C5B85"/>
    <w:rsid w:val="006C6AF1"/>
    <w:rsid w:val="006C7385"/>
    <w:rsid w:val="006D0311"/>
    <w:rsid w:val="006D1F8A"/>
    <w:rsid w:val="006D330B"/>
    <w:rsid w:val="006D3750"/>
    <w:rsid w:val="006D5CA3"/>
    <w:rsid w:val="006D699F"/>
    <w:rsid w:val="006E1048"/>
    <w:rsid w:val="006E1369"/>
    <w:rsid w:val="006E19BE"/>
    <w:rsid w:val="006E364A"/>
    <w:rsid w:val="006E5BCD"/>
    <w:rsid w:val="006F1528"/>
    <w:rsid w:val="006F2532"/>
    <w:rsid w:val="006F3346"/>
    <w:rsid w:val="006F3911"/>
    <w:rsid w:val="006F6D6B"/>
    <w:rsid w:val="007009A2"/>
    <w:rsid w:val="007050D5"/>
    <w:rsid w:val="0070563B"/>
    <w:rsid w:val="00707E81"/>
    <w:rsid w:val="0071472B"/>
    <w:rsid w:val="007147C9"/>
    <w:rsid w:val="0071486D"/>
    <w:rsid w:val="00715473"/>
    <w:rsid w:val="007206D3"/>
    <w:rsid w:val="00721DD1"/>
    <w:rsid w:val="00721E17"/>
    <w:rsid w:val="00721F09"/>
    <w:rsid w:val="00724F32"/>
    <w:rsid w:val="0072637D"/>
    <w:rsid w:val="00726797"/>
    <w:rsid w:val="007308FC"/>
    <w:rsid w:val="0073328B"/>
    <w:rsid w:val="00733443"/>
    <w:rsid w:val="007348A1"/>
    <w:rsid w:val="007365C5"/>
    <w:rsid w:val="00741A36"/>
    <w:rsid w:val="00741A69"/>
    <w:rsid w:val="00744657"/>
    <w:rsid w:val="0074477F"/>
    <w:rsid w:val="0074699C"/>
    <w:rsid w:val="0075013E"/>
    <w:rsid w:val="00752631"/>
    <w:rsid w:val="00752ACB"/>
    <w:rsid w:val="00752C53"/>
    <w:rsid w:val="007562EC"/>
    <w:rsid w:val="007570EF"/>
    <w:rsid w:val="007573D5"/>
    <w:rsid w:val="00757944"/>
    <w:rsid w:val="00757BE0"/>
    <w:rsid w:val="00761165"/>
    <w:rsid w:val="00761DA8"/>
    <w:rsid w:val="0076240A"/>
    <w:rsid w:val="00763733"/>
    <w:rsid w:val="00765424"/>
    <w:rsid w:val="00765A2A"/>
    <w:rsid w:val="007660F8"/>
    <w:rsid w:val="00767B4B"/>
    <w:rsid w:val="00767B88"/>
    <w:rsid w:val="00771D6D"/>
    <w:rsid w:val="00772000"/>
    <w:rsid w:val="007723BC"/>
    <w:rsid w:val="0077302C"/>
    <w:rsid w:val="007735F2"/>
    <w:rsid w:val="007753B8"/>
    <w:rsid w:val="00777CCB"/>
    <w:rsid w:val="00783303"/>
    <w:rsid w:val="00784E21"/>
    <w:rsid w:val="00785B47"/>
    <w:rsid w:val="00785D65"/>
    <w:rsid w:val="00787A10"/>
    <w:rsid w:val="00787A2E"/>
    <w:rsid w:val="00790CE4"/>
    <w:rsid w:val="00793AE5"/>
    <w:rsid w:val="00793DC8"/>
    <w:rsid w:val="00794E54"/>
    <w:rsid w:val="007954A7"/>
    <w:rsid w:val="007956C9"/>
    <w:rsid w:val="007969A1"/>
    <w:rsid w:val="007A155B"/>
    <w:rsid w:val="007A1FFE"/>
    <w:rsid w:val="007A3049"/>
    <w:rsid w:val="007A3182"/>
    <w:rsid w:val="007A444F"/>
    <w:rsid w:val="007A4658"/>
    <w:rsid w:val="007A4FBC"/>
    <w:rsid w:val="007A6E9A"/>
    <w:rsid w:val="007A727C"/>
    <w:rsid w:val="007A7317"/>
    <w:rsid w:val="007A7926"/>
    <w:rsid w:val="007A7C48"/>
    <w:rsid w:val="007B0A67"/>
    <w:rsid w:val="007B3529"/>
    <w:rsid w:val="007B369A"/>
    <w:rsid w:val="007B41C6"/>
    <w:rsid w:val="007C2C9D"/>
    <w:rsid w:val="007C3283"/>
    <w:rsid w:val="007C3528"/>
    <w:rsid w:val="007C3FFE"/>
    <w:rsid w:val="007C7733"/>
    <w:rsid w:val="007C7D81"/>
    <w:rsid w:val="007D170F"/>
    <w:rsid w:val="007D28D7"/>
    <w:rsid w:val="007D57E0"/>
    <w:rsid w:val="007D700B"/>
    <w:rsid w:val="007D7B03"/>
    <w:rsid w:val="007E21D4"/>
    <w:rsid w:val="007E2E1D"/>
    <w:rsid w:val="007E4E63"/>
    <w:rsid w:val="007E5CCE"/>
    <w:rsid w:val="007E7913"/>
    <w:rsid w:val="007E7DFB"/>
    <w:rsid w:val="007F3793"/>
    <w:rsid w:val="007F3943"/>
    <w:rsid w:val="007F4913"/>
    <w:rsid w:val="007F4C8E"/>
    <w:rsid w:val="00802435"/>
    <w:rsid w:val="00802963"/>
    <w:rsid w:val="0080366B"/>
    <w:rsid w:val="008051F4"/>
    <w:rsid w:val="0080729A"/>
    <w:rsid w:val="0081161F"/>
    <w:rsid w:val="00814A95"/>
    <w:rsid w:val="00817887"/>
    <w:rsid w:val="00817FD9"/>
    <w:rsid w:val="00821228"/>
    <w:rsid w:val="00823230"/>
    <w:rsid w:val="008232D4"/>
    <w:rsid w:val="008233C1"/>
    <w:rsid w:val="008239B2"/>
    <w:rsid w:val="00823C27"/>
    <w:rsid w:val="00823F45"/>
    <w:rsid w:val="00826DBA"/>
    <w:rsid w:val="0082754D"/>
    <w:rsid w:val="00830F23"/>
    <w:rsid w:val="0083180E"/>
    <w:rsid w:val="00831A4C"/>
    <w:rsid w:val="008323D1"/>
    <w:rsid w:val="00832B5C"/>
    <w:rsid w:val="008353E2"/>
    <w:rsid w:val="00835F04"/>
    <w:rsid w:val="00837385"/>
    <w:rsid w:val="00837B78"/>
    <w:rsid w:val="00840595"/>
    <w:rsid w:val="00840A9C"/>
    <w:rsid w:val="008418D1"/>
    <w:rsid w:val="00841C58"/>
    <w:rsid w:val="00845CBD"/>
    <w:rsid w:val="00850944"/>
    <w:rsid w:val="00850CF9"/>
    <w:rsid w:val="00850F28"/>
    <w:rsid w:val="008578FC"/>
    <w:rsid w:val="00861A49"/>
    <w:rsid w:val="00863D20"/>
    <w:rsid w:val="00866947"/>
    <w:rsid w:val="00872460"/>
    <w:rsid w:val="008725D9"/>
    <w:rsid w:val="00876217"/>
    <w:rsid w:val="00876A62"/>
    <w:rsid w:val="00876D3C"/>
    <w:rsid w:val="008819F0"/>
    <w:rsid w:val="00881C8B"/>
    <w:rsid w:val="008834D4"/>
    <w:rsid w:val="0088513A"/>
    <w:rsid w:val="008853AF"/>
    <w:rsid w:val="0088770C"/>
    <w:rsid w:val="0088776F"/>
    <w:rsid w:val="008911EB"/>
    <w:rsid w:val="008922D4"/>
    <w:rsid w:val="0089254F"/>
    <w:rsid w:val="008930F3"/>
    <w:rsid w:val="00894262"/>
    <w:rsid w:val="008A06FC"/>
    <w:rsid w:val="008A1DDD"/>
    <w:rsid w:val="008A224A"/>
    <w:rsid w:val="008A2ACC"/>
    <w:rsid w:val="008A3A1E"/>
    <w:rsid w:val="008A49B4"/>
    <w:rsid w:val="008A54E1"/>
    <w:rsid w:val="008A55A9"/>
    <w:rsid w:val="008A5B2D"/>
    <w:rsid w:val="008A5F57"/>
    <w:rsid w:val="008A733F"/>
    <w:rsid w:val="008B0D39"/>
    <w:rsid w:val="008B1502"/>
    <w:rsid w:val="008B1DA0"/>
    <w:rsid w:val="008B5D3B"/>
    <w:rsid w:val="008B73D1"/>
    <w:rsid w:val="008C1B96"/>
    <w:rsid w:val="008C202B"/>
    <w:rsid w:val="008C4755"/>
    <w:rsid w:val="008C74CC"/>
    <w:rsid w:val="008C78C3"/>
    <w:rsid w:val="008D3003"/>
    <w:rsid w:val="008D4E0F"/>
    <w:rsid w:val="008E152E"/>
    <w:rsid w:val="008E2964"/>
    <w:rsid w:val="008E3E87"/>
    <w:rsid w:val="008E466C"/>
    <w:rsid w:val="008E4EAE"/>
    <w:rsid w:val="008E57A9"/>
    <w:rsid w:val="008E7793"/>
    <w:rsid w:val="008E7A5F"/>
    <w:rsid w:val="008F0DD9"/>
    <w:rsid w:val="008F0F34"/>
    <w:rsid w:val="008F1273"/>
    <w:rsid w:val="008F3CC5"/>
    <w:rsid w:val="008F7206"/>
    <w:rsid w:val="008F7D32"/>
    <w:rsid w:val="00900382"/>
    <w:rsid w:val="00900A3E"/>
    <w:rsid w:val="009021A6"/>
    <w:rsid w:val="00902252"/>
    <w:rsid w:val="009023BC"/>
    <w:rsid w:val="009025B6"/>
    <w:rsid w:val="00904C03"/>
    <w:rsid w:val="00906012"/>
    <w:rsid w:val="00907EA3"/>
    <w:rsid w:val="00910E26"/>
    <w:rsid w:val="00911106"/>
    <w:rsid w:val="00911419"/>
    <w:rsid w:val="009119A4"/>
    <w:rsid w:val="00911A58"/>
    <w:rsid w:val="00913348"/>
    <w:rsid w:val="00915374"/>
    <w:rsid w:val="00916701"/>
    <w:rsid w:val="009214D1"/>
    <w:rsid w:val="00921617"/>
    <w:rsid w:val="00921760"/>
    <w:rsid w:val="00921C59"/>
    <w:rsid w:val="00923EF3"/>
    <w:rsid w:val="00933F83"/>
    <w:rsid w:val="0093404E"/>
    <w:rsid w:val="00940EE6"/>
    <w:rsid w:val="009417AD"/>
    <w:rsid w:val="00941F08"/>
    <w:rsid w:val="00944A2F"/>
    <w:rsid w:val="009458FB"/>
    <w:rsid w:val="009465B4"/>
    <w:rsid w:val="00946857"/>
    <w:rsid w:val="00947981"/>
    <w:rsid w:val="009505CF"/>
    <w:rsid w:val="0095195C"/>
    <w:rsid w:val="00952B2B"/>
    <w:rsid w:val="009534FB"/>
    <w:rsid w:val="0095399D"/>
    <w:rsid w:val="00953CBF"/>
    <w:rsid w:val="009540C0"/>
    <w:rsid w:val="009545D3"/>
    <w:rsid w:val="00956C4C"/>
    <w:rsid w:val="00957ED7"/>
    <w:rsid w:val="00960D0B"/>
    <w:rsid w:val="00960FAD"/>
    <w:rsid w:val="00961CD5"/>
    <w:rsid w:val="00964EBA"/>
    <w:rsid w:val="00966550"/>
    <w:rsid w:val="00971156"/>
    <w:rsid w:val="00971980"/>
    <w:rsid w:val="00972C86"/>
    <w:rsid w:val="0097344D"/>
    <w:rsid w:val="00973D0A"/>
    <w:rsid w:val="0097565A"/>
    <w:rsid w:val="009756B1"/>
    <w:rsid w:val="0097570B"/>
    <w:rsid w:val="00975C62"/>
    <w:rsid w:val="009771B0"/>
    <w:rsid w:val="00981153"/>
    <w:rsid w:val="00983BB4"/>
    <w:rsid w:val="00983EE7"/>
    <w:rsid w:val="009849FE"/>
    <w:rsid w:val="009879E8"/>
    <w:rsid w:val="0099450C"/>
    <w:rsid w:val="009A0318"/>
    <w:rsid w:val="009A1873"/>
    <w:rsid w:val="009A3365"/>
    <w:rsid w:val="009A40C4"/>
    <w:rsid w:val="009A454C"/>
    <w:rsid w:val="009A4614"/>
    <w:rsid w:val="009A490A"/>
    <w:rsid w:val="009A5592"/>
    <w:rsid w:val="009A61C3"/>
    <w:rsid w:val="009A6239"/>
    <w:rsid w:val="009B1500"/>
    <w:rsid w:val="009B354C"/>
    <w:rsid w:val="009B4A4A"/>
    <w:rsid w:val="009B62EF"/>
    <w:rsid w:val="009C2078"/>
    <w:rsid w:val="009C35C9"/>
    <w:rsid w:val="009C3F5E"/>
    <w:rsid w:val="009C4B91"/>
    <w:rsid w:val="009C7B20"/>
    <w:rsid w:val="009D07F1"/>
    <w:rsid w:val="009D1013"/>
    <w:rsid w:val="009D12CF"/>
    <w:rsid w:val="009D6351"/>
    <w:rsid w:val="009D722C"/>
    <w:rsid w:val="009D76B6"/>
    <w:rsid w:val="009E0196"/>
    <w:rsid w:val="009E059B"/>
    <w:rsid w:val="009E1978"/>
    <w:rsid w:val="009E2C16"/>
    <w:rsid w:val="009E386B"/>
    <w:rsid w:val="009E423E"/>
    <w:rsid w:val="009F035D"/>
    <w:rsid w:val="009F16D0"/>
    <w:rsid w:val="009F240F"/>
    <w:rsid w:val="009F2CE3"/>
    <w:rsid w:val="009F4CA4"/>
    <w:rsid w:val="009F661E"/>
    <w:rsid w:val="009F7048"/>
    <w:rsid w:val="00A000A0"/>
    <w:rsid w:val="00A00DA4"/>
    <w:rsid w:val="00A0683D"/>
    <w:rsid w:val="00A115E9"/>
    <w:rsid w:val="00A13153"/>
    <w:rsid w:val="00A132C2"/>
    <w:rsid w:val="00A13DB7"/>
    <w:rsid w:val="00A142BB"/>
    <w:rsid w:val="00A14F74"/>
    <w:rsid w:val="00A16E93"/>
    <w:rsid w:val="00A21A6C"/>
    <w:rsid w:val="00A21EAB"/>
    <w:rsid w:val="00A236E9"/>
    <w:rsid w:val="00A24E8E"/>
    <w:rsid w:val="00A259F4"/>
    <w:rsid w:val="00A25FD5"/>
    <w:rsid w:val="00A3057B"/>
    <w:rsid w:val="00A31137"/>
    <w:rsid w:val="00A351C0"/>
    <w:rsid w:val="00A35771"/>
    <w:rsid w:val="00A357C7"/>
    <w:rsid w:val="00A35BF0"/>
    <w:rsid w:val="00A35E9F"/>
    <w:rsid w:val="00A376BB"/>
    <w:rsid w:val="00A40591"/>
    <w:rsid w:val="00A423CD"/>
    <w:rsid w:val="00A4287E"/>
    <w:rsid w:val="00A439DE"/>
    <w:rsid w:val="00A45C74"/>
    <w:rsid w:val="00A476A0"/>
    <w:rsid w:val="00A4770D"/>
    <w:rsid w:val="00A50748"/>
    <w:rsid w:val="00A5317A"/>
    <w:rsid w:val="00A54C43"/>
    <w:rsid w:val="00A54CB2"/>
    <w:rsid w:val="00A552B3"/>
    <w:rsid w:val="00A56223"/>
    <w:rsid w:val="00A5774C"/>
    <w:rsid w:val="00A61EA8"/>
    <w:rsid w:val="00A6209F"/>
    <w:rsid w:val="00A622D1"/>
    <w:rsid w:val="00A63B04"/>
    <w:rsid w:val="00A65A91"/>
    <w:rsid w:val="00A66157"/>
    <w:rsid w:val="00A70136"/>
    <w:rsid w:val="00A749CC"/>
    <w:rsid w:val="00A75F53"/>
    <w:rsid w:val="00A7660F"/>
    <w:rsid w:val="00A7757C"/>
    <w:rsid w:val="00A77C62"/>
    <w:rsid w:val="00A81D72"/>
    <w:rsid w:val="00A82D4E"/>
    <w:rsid w:val="00A85695"/>
    <w:rsid w:val="00A86A9F"/>
    <w:rsid w:val="00A91B9B"/>
    <w:rsid w:val="00A92336"/>
    <w:rsid w:val="00A92F89"/>
    <w:rsid w:val="00A9316D"/>
    <w:rsid w:val="00A95BCC"/>
    <w:rsid w:val="00A967DE"/>
    <w:rsid w:val="00A968B1"/>
    <w:rsid w:val="00A973D6"/>
    <w:rsid w:val="00AA15F0"/>
    <w:rsid w:val="00AA162B"/>
    <w:rsid w:val="00AA2883"/>
    <w:rsid w:val="00AA39EE"/>
    <w:rsid w:val="00AA43DC"/>
    <w:rsid w:val="00AA6525"/>
    <w:rsid w:val="00AA7443"/>
    <w:rsid w:val="00AB01C9"/>
    <w:rsid w:val="00AB0274"/>
    <w:rsid w:val="00AB0747"/>
    <w:rsid w:val="00AB09F3"/>
    <w:rsid w:val="00AB12EB"/>
    <w:rsid w:val="00AB1CDE"/>
    <w:rsid w:val="00AB2504"/>
    <w:rsid w:val="00AB30EA"/>
    <w:rsid w:val="00AB3837"/>
    <w:rsid w:val="00AB3F81"/>
    <w:rsid w:val="00AB3FB8"/>
    <w:rsid w:val="00AB7FD4"/>
    <w:rsid w:val="00AC224E"/>
    <w:rsid w:val="00AC30E7"/>
    <w:rsid w:val="00AC3733"/>
    <w:rsid w:val="00AD29A0"/>
    <w:rsid w:val="00AD557C"/>
    <w:rsid w:val="00AD676D"/>
    <w:rsid w:val="00AE0C70"/>
    <w:rsid w:val="00AE1880"/>
    <w:rsid w:val="00AE1B56"/>
    <w:rsid w:val="00AE2384"/>
    <w:rsid w:val="00AE2500"/>
    <w:rsid w:val="00AE53DD"/>
    <w:rsid w:val="00AE5AE7"/>
    <w:rsid w:val="00AE67DD"/>
    <w:rsid w:val="00AE6A43"/>
    <w:rsid w:val="00AF20BF"/>
    <w:rsid w:val="00AF3101"/>
    <w:rsid w:val="00AF32E0"/>
    <w:rsid w:val="00AF3A22"/>
    <w:rsid w:val="00AF5126"/>
    <w:rsid w:val="00AF5BFF"/>
    <w:rsid w:val="00AF61BC"/>
    <w:rsid w:val="00AF73C1"/>
    <w:rsid w:val="00AF755E"/>
    <w:rsid w:val="00B002F2"/>
    <w:rsid w:val="00B0114B"/>
    <w:rsid w:val="00B01E40"/>
    <w:rsid w:val="00B02574"/>
    <w:rsid w:val="00B02CB7"/>
    <w:rsid w:val="00B0355C"/>
    <w:rsid w:val="00B051DD"/>
    <w:rsid w:val="00B05608"/>
    <w:rsid w:val="00B05E71"/>
    <w:rsid w:val="00B12E1D"/>
    <w:rsid w:val="00B13735"/>
    <w:rsid w:val="00B1483E"/>
    <w:rsid w:val="00B1655B"/>
    <w:rsid w:val="00B1688E"/>
    <w:rsid w:val="00B17090"/>
    <w:rsid w:val="00B20448"/>
    <w:rsid w:val="00B231AA"/>
    <w:rsid w:val="00B24B11"/>
    <w:rsid w:val="00B25881"/>
    <w:rsid w:val="00B27856"/>
    <w:rsid w:val="00B27BB9"/>
    <w:rsid w:val="00B3074B"/>
    <w:rsid w:val="00B32EE6"/>
    <w:rsid w:val="00B33376"/>
    <w:rsid w:val="00B36DEF"/>
    <w:rsid w:val="00B4079E"/>
    <w:rsid w:val="00B4227A"/>
    <w:rsid w:val="00B42481"/>
    <w:rsid w:val="00B43B50"/>
    <w:rsid w:val="00B43C0E"/>
    <w:rsid w:val="00B43C62"/>
    <w:rsid w:val="00B50117"/>
    <w:rsid w:val="00B5051F"/>
    <w:rsid w:val="00B50BD6"/>
    <w:rsid w:val="00B51735"/>
    <w:rsid w:val="00B51B55"/>
    <w:rsid w:val="00B52305"/>
    <w:rsid w:val="00B53602"/>
    <w:rsid w:val="00B5378A"/>
    <w:rsid w:val="00B55BBC"/>
    <w:rsid w:val="00B55C3F"/>
    <w:rsid w:val="00B60132"/>
    <w:rsid w:val="00B613FA"/>
    <w:rsid w:val="00B61CC3"/>
    <w:rsid w:val="00B62CCC"/>
    <w:rsid w:val="00B66EF1"/>
    <w:rsid w:val="00B66F85"/>
    <w:rsid w:val="00B74A0F"/>
    <w:rsid w:val="00B75137"/>
    <w:rsid w:val="00B76C2C"/>
    <w:rsid w:val="00B83467"/>
    <w:rsid w:val="00B8426F"/>
    <w:rsid w:val="00B8451E"/>
    <w:rsid w:val="00B863C8"/>
    <w:rsid w:val="00B87866"/>
    <w:rsid w:val="00B901A4"/>
    <w:rsid w:val="00B9034A"/>
    <w:rsid w:val="00B91282"/>
    <w:rsid w:val="00B91CE6"/>
    <w:rsid w:val="00B96BDB"/>
    <w:rsid w:val="00BA1397"/>
    <w:rsid w:val="00BA43D3"/>
    <w:rsid w:val="00BA4902"/>
    <w:rsid w:val="00BA51E1"/>
    <w:rsid w:val="00BA5CE8"/>
    <w:rsid w:val="00BA6B0D"/>
    <w:rsid w:val="00BB0CEC"/>
    <w:rsid w:val="00BB194A"/>
    <w:rsid w:val="00BB1E27"/>
    <w:rsid w:val="00BC113F"/>
    <w:rsid w:val="00BC1AB3"/>
    <w:rsid w:val="00BC49EB"/>
    <w:rsid w:val="00BC5330"/>
    <w:rsid w:val="00BC6411"/>
    <w:rsid w:val="00BC74F4"/>
    <w:rsid w:val="00BD3279"/>
    <w:rsid w:val="00BD33E7"/>
    <w:rsid w:val="00BD3DE4"/>
    <w:rsid w:val="00BD7379"/>
    <w:rsid w:val="00BE1DE9"/>
    <w:rsid w:val="00BE38C0"/>
    <w:rsid w:val="00BE3B27"/>
    <w:rsid w:val="00BE4CDB"/>
    <w:rsid w:val="00BE55C5"/>
    <w:rsid w:val="00BE65B4"/>
    <w:rsid w:val="00BE710B"/>
    <w:rsid w:val="00BE7BF9"/>
    <w:rsid w:val="00BF2F12"/>
    <w:rsid w:val="00BF5735"/>
    <w:rsid w:val="00C012E3"/>
    <w:rsid w:val="00C01610"/>
    <w:rsid w:val="00C03768"/>
    <w:rsid w:val="00C05196"/>
    <w:rsid w:val="00C07101"/>
    <w:rsid w:val="00C07532"/>
    <w:rsid w:val="00C07948"/>
    <w:rsid w:val="00C10421"/>
    <w:rsid w:val="00C105FF"/>
    <w:rsid w:val="00C10B95"/>
    <w:rsid w:val="00C11AA3"/>
    <w:rsid w:val="00C12498"/>
    <w:rsid w:val="00C16724"/>
    <w:rsid w:val="00C20AFC"/>
    <w:rsid w:val="00C21A46"/>
    <w:rsid w:val="00C23DB9"/>
    <w:rsid w:val="00C26CE7"/>
    <w:rsid w:val="00C27022"/>
    <w:rsid w:val="00C27888"/>
    <w:rsid w:val="00C304B9"/>
    <w:rsid w:val="00C30C86"/>
    <w:rsid w:val="00C35F4B"/>
    <w:rsid w:val="00C36DAD"/>
    <w:rsid w:val="00C40C77"/>
    <w:rsid w:val="00C40D83"/>
    <w:rsid w:val="00C429E7"/>
    <w:rsid w:val="00C42DEF"/>
    <w:rsid w:val="00C42E6C"/>
    <w:rsid w:val="00C42FF9"/>
    <w:rsid w:val="00C43D9F"/>
    <w:rsid w:val="00C44071"/>
    <w:rsid w:val="00C4592A"/>
    <w:rsid w:val="00C46761"/>
    <w:rsid w:val="00C46AC2"/>
    <w:rsid w:val="00C46C06"/>
    <w:rsid w:val="00C51661"/>
    <w:rsid w:val="00C530ED"/>
    <w:rsid w:val="00C53BCB"/>
    <w:rsid w:val="00C53F75"/>
    <w:rsid w:val="00C5600E"/>
    <w:rsid w:val="00C56A7E"/>
    <w:rsid w:val="00C6149D"/>
    <w:rsid w:val="00C61C7B"/>
    <w:rsid w:val="00C62C65"/>
    <w:rsid w:val="00C62F39"/>
    <w:rsid w:val="00C6332A"/>
    <w:rsid w:val="00C64BD8"/>
    <w:rsid w:val="00C64E74"/>
    <w:rsid w:val="00C662DF"/>
    <w:rsid w:val="00C6784E"/>
    <w:rsid w:val="00C70B06"/>
    <w:rsid w:val="00C728E0"/>
    <w:rsid w:val="00C72E41"/>
    <w:rsid w:val="00C80997"/>
    <w:rsid w:val="00C814A4"/>
    <w:rsid w:val="00C826B1"/>
    <w:rsid w:val="00C83E3A"/>
    <w:rsid w:val="00C842E7"/>
    <w:rsid w:val="00C844AC"/>
    <w:rsid w:val="00C84C9F"/>
    <w:rsid w:val="00C85E7B"/>
    <w:rsid w:val="00C85E7C"/>
    <w:rsid w:val="00C92543"/>
    <w:rsid w:val="00C9276B"/>
    <w:rsid w:val="00C9550C"/>
    <w:rsid w:val="00C96790"/>
    <w:rsid w:val="00C96ECB"/>
    <w:rsid w:val="00C974EF"/>
    <w:rsid w:val="00C97D3E"/>
    <w:rsid w:val="00C97FF7"/>
    <w:rsid w:val="00CA41BF"/>
    <w:rsid w:val="00CA4462"/>
    <w:rsid w:val="00CA49C5"/>
    <w:rsid w:val="00CA756A"/>
    <w:rsid w:val="00CA7FA4"/>
    <w:rsid w:val="00CB15AC"/>
    <w:rsid w:val="00CB2174"/>
    <w:rsid w:val="00CB26A1"/>
    <w:rsid w:val="00CB35EF"/>
    <w:rsid w:val="00CB49F4"/>
    <w:rsid w:val="00CB4CB0"/>
    <w:rsid w:val="00CB4D02"/>
    <w:rsid w:val="00CB4DC6"/>
    <w:rsid w:val="00CB5752"/>
    <w:rsid w:val="00CB7195"/>
    <w:rsid w:val="00CB73B5"/>
    <w:rsid w:val="00CC01B2"/>
    <w:rsid w:val="00CC258C"/>
    <w:rsid w:val="00CC4822"/>
    <w:rsid w:val="00CC4AF4"/>
    <w:rsid w:val="00CC4C1E"/>
    <w:rsid w:val="00CC737E"/>
    <w:rsid w:val="00CC7EAF"/>
    <w:rsid w:val="00CD0385"/>
    <w:rsid w:val="00CD0C16"/>
    <w:rsid w:val="00CD11F6"/>
    <w:rsid w:val="00CD1C48"/>
    <w:rsid w:val="00CD1FF4"/>
    <w:rsid w:val="00CD36DD"/>
    <w:rsid w:val="00CD4E1A"/>
    <w:rsid w:val="00CD4EF1"/>
    <w:rsid w:val="00CD5A03"/>
    <w:rsid w:val="00CD75E9"/>
    <w:rsid w:val="00CE0914"/>
    <w:rsid w:val="00CE2B62"/>
    <w:rsid w:val="00CE3989"/>
    <w:rsid w:val="00CE3B1E"/>
    <w:rsid w:val="00CE4D55"/>
    <w:rsid w:val="00CE6022"/>
    <w:rsid w:val="00CE6405"/>
    <w:rsid w:val="00CE69B5"/>
    <w:rsid w:val="00CE7407"/>
    <w:rsid w:val="00CF0D7B"/>
    <w:rsid w:val="00CF1B81"/>
    <w:rsid w:val="00CF4C96"/>
    <w:rsid w:val="00CF7FA1"/>
    <w:rsid w:val="00D00D45"/>
    <w:rsid w:val="00D01523"/>
    <w:rsid w:val="00D0159C"/>
    <w:rsid w:val="00D01693"/>
    <w:rsid w:val="00D022AD"/>
    <w:rsid w:val="00D02ACA"/>
    <w:rsid w:val="00D11A08"/>
    <w:rsid w:val="00D125BC"/>
    <w:rsid w:val="00D13B10"/>
    <w:rsid w:val="00D154C4"/>
    <w:rsid w:val="00D15996"/>
    <w:rsid w:val="00D17378"/>
    <w:rsid w:val="00D20116"/>
    <w:rsid w:val="00D20CD3"/>
    <w:rsid w:val="00D2269A"/>
    <w:rsid w:val="00D2331D"/>
    <w:rsid w:val="00D23BC4"/>
    <w:rsid w:val="00D25CA0"/>
    <w:rsid w:val="00D279C6"/>
    <w:rsid w:val="00D27C1D"/>
    <w:rsid w:val="00D34137"/>
    <w:rsid w:val="00D3421B"/>
    <w:rsid w:val="00D34A93"/>
    <w:rsid w:val="00D36978"/>
    <w:rsid w:val="00D36A21"/>
    <w:rsid w:val="00D413E2"/>
    <w:rsid w:val="00D43DE2"/>
    <w:rsid w:val="00D44A6F"/>
    <w:rsid w:val="00D45A84"/>
    <w:rsid w:val="00D515C2"/>
    <w:rsid w:val="00D524EF"/>
    <w:rsid w:val="00D529D8"/>
    <w:rsid w:val="00D5642A"/>
    <w:rsid w:val="00D564FC"/>
    <w:rsid w:val="00D56B04"/>
    <w:rsid w:val="00D61002"/>
    <w:rsid w:val="00D6766A"/>
    <w:rsid w:val="00D67E0F"/>
    <w:rsid w:val="00D715E0"/>
    <w:rsid w:val="00D73594"/>
    <w:rsid w:val="00D77DDD"/>
    <w:rsid w:val="00D80A48"/>
    <w:rsid w:val="00D81E62"/>
    <w:rsid w:val="00D831D3"/>
    <w:rsid w:val="00D839B6"/>
    <w:rsid w:val="00D864C7"/>
    <w:rsid w:val="00D875EC"/>
    <w:rsid w:val="00D904C6"/>
    <w:rsid w:val="00D95531"/>
    <w:rsid w:val="00D969C2"/>
    <w:rsid w:val="00D970D2"/>
    <w:rsid w:val="00DA03F2"/>
    <w:rsid w:val="00DA0E4A"/>
    <w:rsid w:val="00DA14B5"/>
    <w:rsid w:val="00DA15B0"/>
    <w:rsid w:val="00DA308D"/>
    <w:rsid w:val="00DA4751"/>
    <w:rsid w:val="00DA6886"/>
    <w:rsid w:val="00DB0755"/>
    <w:rsid w:val="00DB1A94"/>
    <w:rsid w:val="00DB1CD6"/>
    <w:rsid w:val="00DB39DF"/>
    <w:rsid w:val="00DB3CCE"/>
    <w:rsid w:val="00DB492A"/>
    <w:rsid w:val="00DB57F4"/>
    <w:rsid w:val="00DB7825"/>
    <w:rsid w:val="00DB7C01"/>
    <w:rsid w:val="00DC36CD"/>
    <w:rsid w:val="00DC4175"/>
    <w:rsid w:val="00DC4378"/>
    <w:rsid w:val="00DC56C2"/>
    <w:rsid w:val="00DC5B09"/>
    <w:rsid w:val="00DC6524"/>
    <w:rsid w:val="00DC79A3"/>
    <w:rsid w:val="00DC7FF9"/>
    <w:rsid w:val="00DD1687"/>
    <w:rsid w:val="00DD2850"/>
    <w:rsid w:val="00DD3515"/>
    <w:rsid w:val="00DD3E54"/>
    <w:rsid w:val="00DD5F1B"/>
    <w:rsid w:val="00DD6034"/>
    <w:rsid w:val="00DD6162"/>
    <w:rsid w:val="00DD6783"/>
    <w:rsid w:val="00DE18B1"/>
    <w:rsid w:val="00DE19B5"/>
    <w:rsid w:val="00DE1EA1"/>
    <w:rsid w:val="00DE1F8F"/>
    <w:rsid w:val="00DE4B28"/>
    <w:rsid w:val="00DE4BF4"/>
    <w:rsid w:val="00DE60AC"/>
    <w:rsid w:val="00DE7934"/>
    <w:rsid w:val="00DF091F"/>
    <w:rsid w:val="00DF0E7F"/>
    <w:rsid w:val="00DF192A"/>
    <w:rsid w:val="00E037DC"/>
    <w:rsid w:val="00E06737"/>
    <w:rsid w:val="00E07167"/>
    <w:rsid w:val="00E07A61"/>
    <w:rsid w:val="00E129EC"/>
    <w:rsid w:val="00E1347D"/>
    <w:rsid w:val="00E13F81"/>
    <w:rsid w:val="00E17575"/>
    <w:rsid w:val="00E20B61"/>
    <w:rsid w:val="00E20F91"/>
    <w:rsid w:val="00E223D7"/>
    <w:rsid w:val="00E22A82"/>
    <w:rsid w:val="00E23032"/>
    <w:rsid w:val="00E23276"/>
    <w:rsid w:val="00E259B8"/>
    <w:rsid w:val="00E2627E"/>
    <w:rsid w:val="00E26442"/>
    <w:rsid w:val="00E2673D"/>
    <w:rsid w:val="00E30BCD"/>
    <w:rsid w:val="00E31818"/>
    <w:rsid w:val="00E3398F"/>
    <w:rsid w:val="00E33E11"/>
    <w:rsid w:val="00E35297"/>
    <w:rsid w:val="00E35731"/>
    <w:rsid w:val="00E37007"/>
    <w:rsid w:val="00E4126C"/>
    <w:rsid w:val="00E43634"/>
    <w:rsid w:val="00E460B1"/>
    <w:rsid w:val="00E516EB"/>
    <w:rsid w:val="00E5240F"/>
    <w:rsid w:val="00E52767"/>
    <w:rsid w:val="00E53E76"/>
    <w:rsid w:val="00E54686"/>
    <w:rsid w:val="00E55CB7"/>
    <w:rsid w:val="00E57E38"/>
    <w:rsid w:val="00E60617"/>
    <w:rsid w:val="00E6306A"/>
    <w:rsid w:val="00E64ADC"/>
    <w:rsid w:val="00E67260"/>
    <w:rsid w:val="00E67626"/>
    <w:rsid w:val="00E67688"/>
    <w:rsid w:val="00E6783D"/>
    <w:rsid w:val="00E67AA3"/>
    <w:rsid w:val="00E73ECC"/>
    <w:rsid w:val="00E73F92"/>
    <w:rsid w:val="00E7470A"/>
    <w:rsid w:val="00E75236"/>
    <w:rsid w:val="00E75902"/>
    <w:rsid w:val="00E76AC7"/>
    <w:rsid w:val="00E8254C"/>
    <w:rsid w:val="00E87537"/>
    <w:rsid w:val="00E90668"/>
    <w:rsid w:val="00E90C50"/>
    <w:rsid w:val="00E91E17"/>
    <w:rsid w:val="00E95B34"/>
    <w:rsid w:val="00EA02D9"/>
    <w:rsid w:val="00EA2515"/>
    <w:rsid w:val="00EA305E"/>
    <w:rsid w:val="00EA40FC"/>
    <w:rsid w:val="00EA4143"/>
    <w:rsid w:val="00EA50EA"/>
    <w:rsid w:val="00EA5838"/>
    <w:rsid w:val="00EA6A30"/>
    <w:rsid w:val="00EA71D7"/>
    <w:rsid w:val="00EB0821"/>
    <w:rsid w:val="00EB2C74"/>
    <w:rsid w:val="00EB3228"/>
    <w:rsid w:val="00EB53C2"/>
    <w:rsid w:val="00EB5ED3"/>
    <w:rsid w:val="00EB723F"/>
    <w:rsid w:val="00EB72AE"/>
    <w:rsid w:val="00EB788A"/>
    <w:rsid w:val="00EC3422"/>
    <w:rsid w:val="00EC744C"/>
    <w:rsid w:val="00ED30C9"/>
    <w:rsid w:val="00ED3B42"/>
    <w:rsid w:val="00ED4657"/>
    <w:rsid w:val="00ED4F3F"/>
    <w:rsid w:val="00ED60F8"/>
    <w:rsid w:val="00EE0D8F"/>
    <w:rsid w:val="00EE11FE"/>
    <w:rsid w:val="00EE1AB8"/>
    <w:rsid w:val="00EE1C23"/>
    <w:rsid w:val="00EE3E16"/>
    <w:rsid w:val="00EE47C2"/>
    <w:rsid w:val="00EE55FF"/>
    <w:rsid w:val="00EE605A"/>
    <w:rsid w:val="00EF154B"/>
    <w:rsid w:val="00EF6345"/>
    <w:rsid w:val="00EF6A5F"/>
    <w:rsid w:val="00EF7A75"/>
    <w:rsid w:val="00F022AF"/>
    <w:rsid w:val="00F02516"/>
    <w:rsid w:val="00F04A3B"/>
    <w:rsid w:val="00F04B2D"/>
    <w:rsid w:val="00F10613"/>
    <w:rsid w:val="00F10A8C"/>
    <w:rsid w:val="00F129EE"/>
    <w:rsid w:val="00F13D75"/>
    <w:rsid w:val="00F17301"/>
    <w:rsid w:val="00F176ED"/>
    <w:rsid w:val="00F17A10"/>
    <w:rsid w:val="00F23F70"/>
    <w:rsid w:val="00F270DF"/>
    <w:rsid w:val="00F278F0"/>
    <w:rsid w:val="00F27A72"/>
    <w:rsid w:val="00F305A1"/>
    <w:rsid w:val="00F30781"/>
    <w:rsid w:val="00F314EC"/>
    <w:rsid w:val="00F31648"/>
    <w:rsid w:val="00F327EA"/>
    <w:rsid w:val="00F35287"/>
    <w:rsid w:val="00F35B68"/>
    <w:rsid w:val="00F405CA"/>
    <w:rsid w:val="00F409DE"/>
    <w:rsid w:val="00F41D92"/>
    <w:rsid w:val="00F4520E"/>
    <w:rsid w:val="00F46717"/>
    <w:rsid w:val="00F46D93"/>
    <w:rsid w:val="00F51BEC"/>
    <w:rsid w:val="00F51E23"/>
    <w:rsid w:val="00F52867"/>
    <w:rsid w:val="00F52D37"/>
    <w:rsid w:val="00F53654"/>
    <w:rsid w:val="00F53E29"/>
    <w:rsid w:val="00F5585C"/>
    <w:rsid w:val="00F606C2"/>
    <w:rsid w:val="00F65AD0"/>
    <w:rsid w:val="00F739B9"/>
    <w:rsid w:val="00F770BE"/>
    <w:rsid w:val="00F77DE0"/>
    <w:rsid w:val="00F82C64"/>
    <w:rsid w:val="00F83ADD"/>
    <w:rsid w:val="00F841EF"/>
    <w:rsid w:val="00F86B15"/>
    <w:rsid w:val="00F91216"/>
    <w:rsid w:val="00F928CB"/>
    <w:rsid w:val="00F92E42"/>
    <w:rsid w:val="00F932A6"/>
    <w:rsid w:val="00F93D96"/>
    <w:rsid w:val="00F94A94"/>
    <w:rsid w:val="00F95BA6"/>
    <w:rsid w:val="00F96125"/>
    <w:rsid w:val="00F9677E"/>
    <w:rsid w:val="00F97C91"/>
    <w:rsid w:val="00FA596F"/>
    <w:rsid w:val="00FA7538"/>
    <w:rsid w:val="00FB2F85"/>
    <w:rsid w:val="00FB33D6"/>
    <w:rsid w:val="00FB41F9"/>
    <w:rsid w:val="00FB57D2"/>
    <w:rsid w:val="00FB6A35"/>
    <w:rsid w:val="00FC2E6D"/>
    <w:rsid w:val="00FC4334"/>
    <w:rsid w:val="00FC6157"/>
    <w:rsid w:val="00FC6A49"/>
    <w:rsid w:val="00FD07A9"/>
    <w:rsid w:val="00FD0D04"/>
    <w:rsid w:val="00FD177E"/>
    <w:rsid w:val="00FD1898"/>
    <w:rsid w:val="00FD24C8"/>
    <w:rsid w:val="00FD34CC"/>
    <w:rsid w:val="00FD4B14"/>
    <w:rsid w:val="00FE2127"/>
    <w:rsid w:val="00FE21D5"/>
    <w:rsid w:val="00FE2406"/>
    <w:rsid w:val="00FE3C35"/>
    <w:rsid w:val="00FE5AF5"/>
    <w:rsid w:val="00FE68D9"/>
    <w:rsid w:val="00FE7A3D"/>
    <w:rsid w:val="00FF02BE"/>
    <w:rsid w:val="00FF3EF1"/>
    <w:rsid w:val="00FF3F5D"/>
    <w:rsid w:val="00FF4EB3"/>
    <w:rsid w:val="00FF63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shapelayout>
  </w:shapeDefaults>
  <w:decimalSymbol w:val=","/>
  <w:listSeparator w:val=";"/>
  <w14:docId w14:val="6499DBF1"/>
  <w15:docId w15:val="{83B9C67D-BD54-41B7-A618-38F17F81B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F1B81"/>
    <w:pPr>
      <w:spacing w:after="120"/>
      <w:jc w:val="both"/>
    </w:pPr>
    <w:rPr>
      <w:rFonts w:ascii="Arial" w:hAnsi="Arial"/>
      <w:sz w:val="24"/>
      <w:lang w:eastAsia="cs-CZ"/>
    </w:rPr>
  </w:style>
  <w:style w:type="paragraph" w:styleId="Nadpis1">
    <w:name w:val="heading 1"/>
    <w:basedOn w:val="Normln"/>
    <w:link w:val="Nadpis1Char"/>
    <w:uiPriority w:val="9"/>
    <w:qFormat/>
    <w:rsid w:val="003234CB"/>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link w:val="Nadpis2Char"/>
    <w:uiPriority w:val="9"/>
    <w:unhideWhenUsed/>
    <w:qFormat/>
    <w:rsid w:val="003234CB"/>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link w:val="Nadpis3Char"/>
    <w:uiPriority w:val="9"/>
    <w:unhideWhenUsed/>
    <w:qFormat/>
    <w:rsid w:val="003234CB"/>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Nadpis4">
    <w:name w:val="heading 4"/>
    <w:basedOn w:val="Normln"/>
    <w:link w:val="Nadpis4Char"/>
    <w:uiPriority w:val="9"/>
    <w:unhideWhenUsed/>
    <w:qFormat/>
    <w:rsid w:val="003234CB"/>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Nadpis5">
    <w:name w:val="heading 5"/>
    <w:basedOn w:val="Normln"/>
    <w:link w:val="Nadpis5Char"/>
    <w:uiPriority w:val="9"/>
    <w:semiHidden/>
    <w:unhideWhenUsed/>
    <w:qFormat/>
    <w:rsid w:val="003234CB"/>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link w:val="Nadpis6Char"/>
    <w:uiPriority w:val="9"/>
    <w:semiHidden/>
    <w:unhideWhenUsed/>
    <w:qFormat/>
    <w:rsid w:val="003234CB"/>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link w:val="Nadpis7Char"/>
    <w:uiPriority w:val="9"/>
    <w:semiHidden/>
    <w:unhideWhenUsed/>
    <w:qFormat/>
    <w:rsid w:val="003234CB"/>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link w:val="Nadpis8Char"/>
    <w:uiPriority w:val="9"/>
    <w:semiHidden/>
    <w:unhideWhenUsed/>
    <w:qFormat/>
    <w:rsid w:val="003234CB"/>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Nadpis9">
    <w:name w:val="heading 9"/>
    <w:basedOn w:val="Normln"/>
    <w:link w:val="Nadpis9Char"/>
    <w:uiPriority w:val="9"/>
    <w:semiHidden/>
    <w:unhideWhenUsed/>
    <w:qFormat/>
    <w:rsid w:val="003234CB"/>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qFormat/>
    <w:rsid w:val="008F0F34"/>
    <w:rPr>
      <w:rFonts w:ascii="Arial" w:eastAsia="Times New Roman" w:hAnsi="Arial" w:cs="Times New Roman"/>
      <w:spacing w:val="-2"/>
      <w:sz w:val="24"/>
      <w:szCs w:val="20"/>
      <w:lang w:eastAsia="zh-CN"/>
    </w:rPr>
  </w:style>
  <w:style w:type="character" w:customStyle="1" w:styleId="FootnoteAnchor">
    <w:name w:val="Footnote Anchor"/>
    <w:rsid w:val="008F0F34"/>
    <w:rPr>
      <w:vertAlign w:val="superscript"/>
    </w:rPr>
  </w:style>
  <w:style w:type="paragraph" w:styleId="Zkladntext">
    <w:name w:val="Body Text"/>
    <w:basedOn w:val="Normln"/>
    <w:link w:val="ZkladntextChar"/>
    <w:rsid w:val="008F0F34"/>
    <w:pPr>
      <w:tabs>
        <w:tab w:val="left" w:pos="-720"/>
        <w:tab w:val="left" w:pos="0"/>
      </w:tabs>
      <w:suppressAutoHyphens/>
      <w:spacing w:after="0" w:line="360" w:lineRule="auto"/>
    </w:pPr>
    <w:rPr>
      <w:rFonts w:eastAsia="Times New Roman" w:cs="Times New Roman"/>
      <w:spacing w:val="-2"/>
      <w:szCs w:val="20"/>
      <w:lang w:eastAsia="zh-CN"/>
    </w:rPr>
  </w:style>
  <w:style w:type="character" w:customStyle="1" w:styleId="ZkladntextChar1">
    <w:name w:val="Základní text Char1"/>
    <w:basedOn w:val="Standardnpsmoodstavce"/>
    <w:uiPriority w:val="99"/>
    <w:semiHidden/>
    <w:rsid w:val="008F0F34"/>
    <w:rPr>
      <w:rFonts w:ascii="Arial" w:hAnsi="Arial"/>
      <w:sz w:val="24"/>
      <w:lang w:eastAsia="cs-CZ"/>
    </w:rPr>
  </w:style>
  <w:style w:type="paragraph" w:customStyle="1" w:styleId="Odstavecseseznamem1">
    <w:name w:val="Odstavec se seznamem1"/>
    <w:basedOn w:val="Normln"/>
    <w:qFormat/>
    <w:rsid w:val="008F0F34"/>
    <w:pPr>
      <w:suppressAutoHyphens/>
      <w:spacing w:after="0" w:line="240" w:lineRule="auto"/>
      <w:jc w:val="left"/>
    </w:pPr>
    <w:rPr>
      <w:rFonts w:eastAsia="Times New Roman" w:cs="Arial"/>
      <w:szCs w:val="20"/>
      <w:lang w:eastAsia="zh-CN"/>
    </w:rPr>
  </w:style>
  <w:style w:type="table" w:styleId="Mkatabulky">
    <w:name w:val="Table Grid"/>
    <w:basedOn w:val="Normlntabulka"/>
    <w:uiPriority w:val="59"/>
    <w:rsid w:val="008F0F34"/>
    <w:pPr>
      <w:spacing w:after="0" w:line="240" w:lineRule="auto"/>
    </w:pPr>
    <w:rPr>
      <w:sz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iPriority w:val="99"/>
    <w:semiHidden/>
    <w:unhideWhenUsed/>
    <w:rsid w:val="008F0F34"/>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8F0F34"/>
    <w:rPr>
      <w:rFonts w:ascii="Tahoma" w:hAnsi="Tahoma" w:cs="Tahoma"/>
      <w:sz w:val="16"/>
      <w:szCs w:val="16"/>
      <w:lang w:eastAsia="cs-CZ"/>
    </w:rPr>
  </w:style>
  <w:style w:type="paragraph" w:styleId="Normlnweb">
    <w:name w:val="Normal (Web)"/>
    <w:basedOn w:val="Normln"/>
    <w:uiPriority w:val="99"/>
    <w:unhideWhenUsed/>
    <w:rsid w:val="008F0F34"/>
    <w:pPr>
      <w:spacing w:before="100" w:beforeAutospacing="1" w:after="100" w:afterAutospacing="1" w:line="240" w:lineRule="auto"/>
      <w:jc w:val="left"/>
    </w:pPr>
    <w:rPr>
      <w:rFonts w:ascii="Times New Roman" w:eastAsia="Times New Roman" w:hAnsi="Times New Roman" w:cs="Times New Roman"/>
      <w:szCs w:val="24"/>
    </w:rPr>
  </w:style>
  <w:style w:type="paragraph" w:styleId="Zhlav">
    <w:name w:val="header"/>
    <w:basedOn w:val="Normln"/>
    <w:link w:val="ZhlavChar"/>
    <w:uiPriority w:val="99"/>
    <w:unhideWhenUsed/>
    <w:rsid w:val="00E22A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2A82"/>
    <w:rPr>
      <w:rFonts w:ascii="Arial" w:hAnsi="Arial"/>
      <w:sz w:val="24"/>
      <w:lang w:eastAsia="cs-CZ"/>
    </w:rPr>
  </w:style>
  <w:style w:type="paragraph" w:styleId="Zpat">
    <w:name w:val="footer"/>
    <w:basedOn w:val="Normln"/>
    <w:link w:val="ZpatChar"/>
    <w:uiPriority w:val="99"/>
    <w:unhideWhenUsed/>
    <w:rsid w:val="00E22A82"/>
    <w:pPr>
      <w:tabs>
        <w:tab w:val="center" w:pos="4536"/>
        <w:tab w:val="right" w:pos="9072"/>
      </w:tabs>
      <w:spacing w:after="0" w:line="240" w:lineRule="auto"/>
    </w:pPr>
  </w:style>
  <w:style w:type="character" w:customStyle="1" w:styleId="ZpatChar">
    <w:name w:val="Zápatí Char"/>
    <w:basedOn w:val="Standardnpsmoodstavce"/>
    <w:link w:val="Zpat"/>
    <w:uiPriority w:val="99"/>
    <w:rsid w:val="00E22A82"/>
    <w:rPr>
      <w:rFonts w:ascii="Arial" w:hAnsi="Arial"/>
      <w:sz w:val="24"/>
      <w:lang w:eastAsia="cs-CZ"/>
    </w:rPr>
  </w:style>
  <w:style w:type="paragraph" w:customStyle="1" w:styleId="CharChar1CharCharCharCharCharCharChar">
    <w:name w:val="Char Char1 Char Char Char Char Char Char Char"/>
    <w:basedOn w:val="Normln"/>
    <w:rsid w:val="0074477F"/>
    <w:pPr>
      <w:spacing w:after="160" w:line="240" w:lineRule="exact"/>
      <w:jc w:val="left"/>
    </w:pPr>
    <w:rPr>
      <w:rFonts w:ascii="Times New Roman Bold" w:eastAsia="Times New Roman" w:hAnsi="Times New Roman Bold" w:cs="Times New Roman"/>
      <w:sz w:val="22"/>
      <w:szCs w:val="26"/>
      <w:lang w:val="sk-SK" w:eastAsia="en-US"/>
    </w:rPr>
  </w:style>
  <w:style w:type="character" w:styleId="Odkaznakoment">
    <w:name w:val="annotation reference"/>
    <w:basedOn w:val="Standardnpsmoodstavce"/>
    <w:uiPriority w:val="99"/>
    <w:semiHidden/>
    <w:unhideWhenUsed/>
    <w:rsid w:val="007C3528"/>
    <w:rPr>
      <w:sz w:val="16"/>
      <w:szCs w:val="16"/>
    </w:rPr>
  </w:style>
  <w:style w:type="paragraph" w:styleId="Textkomente">
    <w:name w:val="annotation text"/>
    <w:basedOn w:val="Normln"/>
    <w:link w:val="TextkomenteChar"/>
    <w:uiPriority w:val="99"/>
    <w:unhideWhenUsed/>
    <w:rsid w:val="007C3528"/>
    <w:pPr>
      <w:spacing w:line="240" w:lineRule="auto"/>
    </w:pPr>
    <w:rPr>
      <w:sz w:val="20"/>
      <w:szCs w:val="20"/>
    </w:rPr>
  </w:style>
  <w:style w:type="character" w:customStyle="1" w:styleId="TextkomenteChar">
    <w:name w:val="Text komentáře Char"/>
    <w:basedOn w:val="Standardnpsmoodstavce"/>
    <w:link w:val="Textkomente"/>
    <w:uiPriority w:val="99"/>
    <w:rsid w:val="007C3528"/>
    <w:rPr>
      <w:rFonts w:ascii="Arial" w:hAnsi="Arial"/>
      <w:sz w:val="20"/>
      <w:szCs w:val="20"/>
      <w:lang w:eastAsia="cs-CZ"/>
    </w:rPr>
  </w:style>
  <w:style w:type="paragraph" w:styleId="Pedmtkomente">
    <w:name w:val="annotation subject"/>
    <w:basedOn w:val="Textkomente"/>
    <w:next w:val="Textkomente"/>
    <w:link w:val="PedmtkomenteChar"/>
    <w:uiPriority w:val="99"/>
    <w:semiHidden/>
    <w:unhideWhenUsed/>
    <w:rsid w:val="007C3528"/>
    <w:rPr>
      <w:b/>
      <w:bCs/>
    </w:rPr>
  </w:style>
  <w:style w:type="character" w:customStyle="1" w:styleId="PedmtkomenteChar">
    <w:name w:val="Předmět komentáře Char"/>
    <w:basedOn w:val="TextkomenteChar"/>
    <w:link w:val="Pedmtkomente"/>
    <w:uiPriority w:val="99"/>
    <w:semiHidden/>
    <w:rsid w:val="007C3528"/>
    <w:rPr>
      <w:rFonts w:ascii="Arial" w:hAnsi="Arial"/>
      <w:b/>
      <w:bCs/>
      <w:sz w:val="20"/>
      <w:szCs w:val="20"/>
      <w:lang w:eastAsia="cs-CZ"/>
    </w:rPr>
  </w:style>
  <w:style w:type="paragraph" w:styleId="Textpoznpodarou">
    <w:name w:val="footnote text"/>
    <w:aliases w:val="Schriftart: 9 pt,Schriftart: 10 pt,Schriftart: 8 pt,Footnote Text Char Char,Fußnote,single space,FOOTNOTES,fn,Char Char Char Char,Footnote Text Char1,Schriftart: 9 pt Char,Schriftart: 10 pt Char,Schriftart: 8 pt Char,Char,Char Char1"/>
    <w:basedOn w:val="Normln"/>
    <w:link w:val="TextpoznpodarouChar"/>
    <w:uiPriority w:val="99"/>
    <w:unhideWhenUsed/>
    <w:qFormat/>
    <w:rsid w:val="007C3528"/>
    <w:pPr>
      <w:spacing w:after="0" w:line="240" w:lineRule="auto"/>
    </w:pPr>
    <w:rPr>
      <w:sz w:val="20"/>
      <w:szCs w:val="20"/>
    </w:rPr>
  </w:style>
  <w:style w:type="character" w:customStyle="1" w:styleId="TextpoznpodarouChar">
    <w:name w:val="Text pozn. pod čarou Char"/>
    <w:aliases w:val="Schriftart: 9 pt Char1,Schriftart: 10 pt Char1,Schriftart: 8 pt Char1,Footnote Text Char Char Char,Fußnote Char,single space Char,FOOTNOTES Char,fn Char,Char Char Char Char Char,Footnote Text Char1 Char,Char Char"/>
    <w:basedOn w:val="Standardnpsmoodstavce"/>
    <w:link w:val="Textpoznpodarou"/>
    <w:uiPriority w:val="99"/>
    <w:qFormat/>
    <w:rsid w:val="007C3528"/>
    <w:rPr>
      <w:rFonts w:ascii="Arial" w:hAnsi="Arial"/>
      <w:sz w:val="20"/>
      <w:szCs w:val="20"/>
      <w:lang w:eastAsia="cs-CZ"/>
    </w:rPr>
  </w:style>
  <w:style w:type="character" w:styleId="Znakapoznpodarou">
    <w:name w:val="footnote reference"/>
    <w:aliases w:val="PGI Fußnote Ziffer,BVI fnr,Footnote symbol,Footnote Reference Superscript,Appel note de bas de p,Appel note de bas de page,Légende,Char Car Car Car Car,Voetnootverwijzing,Footnote reference number,Times 10 Point,Exposant 3 Point,R"/>
    <w:basedOn w:val="Standardnpsmoodstavce"/>
    <w:link w:val="4GChar"/>
    <w:uiPriority w:val="99"/>
    <w:unhideWhenUsed/>
    <w:qFormat/>
    <w:rsid w:val="007C3528"/>
    <w:rPr>
      <w:vertAlign w:val="superscript"/>
    </w:rPr>
  </w:style>
  <w:style w:type="character" w:customStyle="1" w:styleId="OdstavecseseznamemChar">
    <w:name w:val="Odstavec se seznamem Char"/>
    <w:aliases w:val="List Paragraph (Czech Tourism) Char,Odstavec_muj Char,Nad Char,A-Odrážky1 Char,_Odstavec se seznamem Char,Odstavec_muj1 Char,Odstavec_muj2 Char,Odstavec_muj3 Char,Nad1 Char,List Paragraph1 Char,Odstavec_muj4 Char,Nad2 Char"/>
    <w:basedOn w:val="Standardnpsmoodstavce"/>
    <w:link w:val="Odstavecseseznamem"/>
    <w:uiPriority w:val="34"/>
    <w:qFormat/>
    <w:rsid w:val="00CE4D55"/>
  </w:style>
  <w:style w:type="paragraph" w:styleId="Odstavecseseznamem">
    <w:name w:val="List Paragraph"/>
    <w:aliases w:val="List Paragraph (Czech Tourism),Odstavec_muj,Nad,A-Odrážky1,_Odstavec se seznamem,Odstavec_muj1,Odstavec_muj2,Odstavec_muj3,Nad1,List Paragraph1,Odstavec_muj4,Nad2,List Paragraph2,Odstavec_muj5,Odstavec_muj6,List Paragraph,References"/>
    <w:basedOn w:val="Normln"/>
    <w:link w:val="OdstavecseseznamemChar"/>
    <w:uiPriority w:val="34"/>
    <w:qFormat/>
    <w:rsid w:val="00CE4D55"/>
    <w:pPr>
      <w:ind w:left="720"/>
      <w:contextualSpacing/>
    </w:pPr>
    <w:rPr>
      <w:rFonts w:asciiTheme="minorHAnsi" w:hAnsiTheme="minorHAnsi"/>
      <w:sz w:val="22"/>
      <w:lang w:eastAsia="en-US"/>
    </w:rPr>
  </w:style>
  <w:style w:type="character" w:customStyle="1" w:styleId="Nadpis1Char">
    <w:name w:val="Nadpis 1 Char"/>
    <w:basedOn w:val="Standardnpsmoodstavce"/>
    <w:link w:val="Nadpis1"/>
    <w:uiPriority w:val="9"/>
    <w:rsid w:val="003234CB"/>
    <w:rPr>
      <w:rFonts w:asciiTheme="majorHAnsi" w:eastAsiaTheme="majorEastAsia" w:hAnsiTheme="majorHAnsi" w:cstheme="majorBidi"/>
      <w:b/>
      <w:bCs/>
      <w:color w:val="365F91" w:themeColor="accent1" w:themeShade="BF"/>
      <w:sz w:val="28"/>
      <w:szCs w:val="28"/>
      <w:lang w:eastAsia="cs-CZ"/>
    </w:rPr>
  </w:style>
  <w:style w:type="character" w:customStyle="1" w:styleId="Nadpis2Char">
    <w:name w:val="Nadpis 2 Char"/>
    <w:basedOn w:val="Standardnpsmoodstavce"/>
    <w:link w:val="Nadpis2"/>
    <w:uiPriority w:val="9"/>
    <w:rsid w:val="003234CB"/>
    <w:rPr>
      <w:rFonts w:asciiTheme="majorHAnsi" w:eastAsiaTheme="majorEastAsia" w:hAnsiTheme="majorHAnsi" w:cstheme="majorBidi"/>
      <w:b/>
      <w:bCs/>
      <w:color w:val="4F81BD" w:themeColor="accent1"/>
      <w:sz w:val="26"/>
      <w:szCs w:val="26"/>
      <w:lang w:eastAsia="cs-CZ"/>
    </w:rPr>
  </w:style>
  <w:style w:type="character" w:customStyle="1" w:styleId="Nadpis3Char">
    <w:name w:val="Nadpis 3 Char"/>
    <w:basedOn w:val="Standardnpsmoodstavce"/>
    <w:link w:val="Nadpis3"/>
    <w:uiPriority w:val="9"/>
    <w:rsid w:val="003234CB"/>
    <w:rPr>
      <w:rFonts w:asciiTheme="majorHAnsi" w:eastAsiaTheme="majorEastAsia" w:hAnsiTheme="majorHAnsi" w:cstheme="majorBidi"/>
      <w:b/>
      <w:bCs/>
      <w:color w:val="4F81BD" w:themeColor="accent1"/>
      <w:sz w:val="24"/>
      <w:lang w:eastAsia="cs-CZ"/>
    </w:rPr>
  </w:style>
  <w:style w:type="character" w:customStyle="1" w:styleId="Nadpis4Char">
    <w:name w:val="Nadpis 4 Char"/>
    <w:basedOn w:val="Standardnpsmoodstavce"/>
    <w:link w:val="Nadpis4"/>
    <w:uiPriority w:val="9"/>
    <w:rsid w:val="003234CB"/>
    <w:rPr>
      <w:rFonts w:asciiTheme="majorHAnsi" w:eastAsiaTheme="majorEastAsia" w:hAnsiTheme="majorHAnsi" w:cstheme="majorBidi"/>
      <w:b/>
      <w:bCs/>
      <w:i/>
      <w:iCs/>
      <w:color w:val="4F81BD" w:themeColor="accent1"/>
      <w:sz w:val="24"/>
      <w:lang w:eastAsia="cs-CZ"/>
    </w:rPr>
  </w:style>
  <w:style w:type="character" w:customStyle="1" w:styleId="Nadpis5Char">
    <w:name w:val="Nadpis 5 Char"/>
    <w:basedOn w:val="Standardnpsmoodstavce"/>
    <w:link w:val="Nadpis5"/>
    <w:uiPriority w:val="9"/>
    <w:semiHidden/>
    <w:rsid w:val="003234CB"/>
    <w:rPr>
      <w:rFonts w:asciiTheme="majorHAnsi" w:eastAsiaTheme="majorEastAsia" w:hAnsiTheme="majorHAnsi" w:cstheme="majorBidi"/>
      <w:color w:val="243F60" w:themeColor="accent1" w:themeShade="7F"/>
      <w:sz w:val="24"/>
      <w:lang w:eastAsia="cs-CZ"/>
    </w:rPr>
  </w:style>
  <w:style w:type="character" w:customStyle="1" w:styleId="Nadpis6Char">
    <w:name w:val="Nadpis 6 Char"/>
    <w:basedOn w:val="Standardnpsmoodstavce"/>
    <w:link w:val="Nadpis6"/>
    <w:uiPriority w:val="9"/>
    <w:semiHidden/>
    <w:rsid w:val="003234CB"/>
    <w:rPr>
      <w:rFonts w:asciiTheme="majorHAnsi" w:eastAsiaTheme="majorEastAsia" w:hAnsiTheme="majorHAnsi" w:cstheme="majorBidi"/>
      <w:i/>
      <w:iCs/>
      <w:color w:val="243F60" w:themeColor="accent1" w:themeShade="7F"/>
      <w:sz w:val="24"/>
      <w:lang w:eastAsia="cs-CZ"/>
    </w:rPr>
  </w:style>
  <w:style w:type="character" w:customStyle="1" w:styleId="Nadpis7Char">
    <w:name w:val="Nadpis 7 Char"/>
    <w:basedOn w:val="Standardnpsmoodstavce"/>
    <w:link w:val="Nadpis7"/>
    <w:uiPriority w:val="9"/>
    <w:semiHidden/>
    <w:rsid w:val="003234CB"/>
    <w:rPr>
      <w:rFonts w:asciiTheme="majorHAnsi" w:eastAsiaTheme="majorEastAsia" w:hAnsiTheme="majorHAnsi" w:cstheme="majorBidi"/>
      <w:i/>
      <w:iCs/>
      <w:color w:val="404040" w:themeColor="text1" w:themeTint="BF"/>
      <w:sz w:val="24"/>
      <w:lang w:eastAsia="cs-CZ"/>
    </w:rPr>
  </w:style>
  <w:style w:type="character" w:customStyle="1" w:styleId="Nadpis8Char">
    <w:name w:val="Nadpis 8 Char"/>
    <w:basedOn w:val="Standardnpsmoodstavce"/>
    <w:link w:val="Nadpis8"/>
    <w:uiPriority w:val="9"/>
    <w:semiHidden/>
    <w:rsid w:val="003234CB"/>
    <w:rPr>
      <w:rFonts w:asciiTheme="majorHAnsi" w:eastAsiaTheme="majorEastAsia" w:hAnsiTheme="majorHAnsi" w:cstheme="majorBidi"/>
      <w:color w:val="404040" w:themeColor="text1" w:themeTint="BF"/>
      <w:sz w:val="20"/>
      <w:szCs w:val="20"/>
      <w:lang w:eastAsia="cs-CZ"/>
    </w:rPr>
  </w:style>
  <w:style w:type="character" w:customStyle="1" w:styleId="Nadpis9Char">
    <w:name w:val="Nadpis 9 Char"/>
    <w:basedOn w:val="Standardnpsmoodstavce"/>
    <w:link w:val="Nadpis9"/>
    <w:uiPriority w:val="9"/>
    <w:semiHidden/>
    <w:rsid w:val="003234CB"/>
    <w:rPr>
      <w:rFonts w:asciiTheme="majorHAnsi" w:eastAsiaTheme="majorEastAsia" w:hAnsiTheme="majorHAnsi" w:cstheme="majorBidi"/>
      <w:i/>
      <w:iCs/>
      <w:color w:val="404040" w:themeColor="text1" w:themeTint="BF"/>
      <w:sz w:val="20"/>
      <w:szCs w:val="20"/>
      <w:lang w:eastAsia="cs-CZ"/>
    </w:rPr>
  </w:style>
  <w:style w:type="paragraph" w:styleId="Bezmezer">
    <w:name w:val="No Spacing"/>
    <w:uiPriority w:val="1"/>
    <w:qFormat/>
    <w:rsid w:val="00A7757C"/>
    <w:pPr>
      <w:spacing w:after="0" w:line="240" w:lineRule="auto"/>
    </w:pPr>
  </w:style>
  <w:style w:type="character" w:styleId="Hypertextovodkaz">
    <w:name w:val="Hyperlink"/>
    <w:basedOn w:val="Standardnpsmoodstavce"/>
    <w:uiPriority w:val="99"/>
    <w:unhideWhenUsed/>
    <w:rsid w:val="00A7757C"/>
    <w:rPr>
      <w:color w:val="0000FF" w:themeColor="hyperlink"/>
      <w:u w:val="single"/>
    </w:rPr>
  </w:style>
  <w:style w:type="character" w:customStyle="1" w:styleId="InternetLink">
    <w:name w:val="Internet Link"/>
    <w:basedOn w:val="Standardnpsmoodstavce"/>
    <w:uiPriority w:val="99"/>
    <w:unhideWhenUsed/>
    <w:rsid w:val="00A7757C"/>
    <w:rPr>
      <w:color w:val="0000FF" w:themeColor="hyperlink"/>
      <w:u w:val="single"/>
    </w:rPr>
  </w:style>
  <w:style w:type="paragraph" w:styleId="Revize">
    <w:name w:val="Revision"/>
    <w:hidden/>
    <w:uiPriority w:val="99"/>
    <w:semiHidden/>
    <w:rsid w:val="00D970D2"/>
    <w:pPr>
      <w:spacing w:after="0" w:line="240" w:lineRule="auto"/>
    </w:pPr>
    <w:rPr>
      <w:rFonts w:ascii="Arial" w:hAnsi="Arial"/>
      <w:sz w:val="24"/>
      <w:lang w:eastAsia="cs-CZ"/>
    </w:rPr>
  </w:style>
  <w:style w:type="paragraph" w:styleId="Titulek">
    <w:name w:val="caption"/>
    <w:basedOn w:val="Normln"/>
    <w:uiPriority w:val="35"/>
    <w:unhideWhenUsed/>
    <w:qFormat/>
    <w:rsid w:val="003B09B8"/>
    <w:pPr>
      <w:spacing w:after="200" w:line="240" w:lineRule="auto"/>
    </w:pPr>
    <w:rPr>
      <w:rFonts w:ascii="Calibri" w:hAnsi="Calibri" w:cs="Calibri"/>
      <w:b/>
      <w:bCs/>
      <w:color w:val="5B9BD5"/>
      <w:sz w:val="18"/>
      <w:szCs w:val="18"/>
      <w:lang w:eastAsia="en-US"/>
    </w:rPr>
  </w:style>
  <w:style w:type="character" w:styleId="Sledovanodkaz">
    <w:name w:val="FollowedHyperlink"/>
    <w:basedOn w:val="Standardnpsmoodstavce"/>
    <w:uiPriority w:val="99"/>
    <w:semiHidden/>
    <w:unhideWhenUsed/>
    <w:rsid w:val="0044749B"/>
    <w:rPr>
      <w:color w:val="800080" w:themeColor="followedHyperlink"/>
      <w:u w:val="single"/>
    </w:rPr>
  </w:style>
  <w:style w:type="paragraph" w:customStyle="1" w:styleId="4GChar">
    <w:name w:val="4_G Char"/>
    <w:aliases w:val="Footnote Reference1 Char,Footnotes refss Char,ftref Char,BVI fnr Char,BVI fnr Car Car Char,BVI fnr Car Char,BVI fnr Car Car Car Car Char,BVI fnr Char Car Car Car Char,4_G,Footnote Reference1,Footnotes refss,ftref,BVI fnr Car Car"/>
    <w:basedOn w:val="Normln"/>
    <w:link w:val="Znakapoznpodarou"/>
    <w:rsid w:val="000A00BB"/>
    <w:pPr>
      <w:spacing w:after="160" w:line="240" w:lineRule="exact"/>
    </w:pPr>
    <w:rPr>
      <w:rFonts w:asciiTheme="minorHAnsi" w:hAnsiTheme="minorHAnsi"/>
      <w:sz w:val="22"/>
      <w:vertAlign w:val="superscript"/>
      <w:lang w:eastAsia="en-US"/>
    </w:rPr>
  </w:style>
  <w:style w:type="table" w:customStyle="1" w:styleId="Mkatabulky1">
    <w:name w:val="Mřížka tabulky1"/>
    <w:basedOn w:val="Normlntabulka"/>
    <w:uiPriority w:val="59"/>
    <w:rsid w:val="000A00BB"/>
    <w:pPr>
      <w:spacing w:after="0" w:line="240" w:lineRule="auto"/>
    </w:pPr>
    <w:rPr>
      <w:rFonts w:ascii="Arial" w:hAnsi="Arial" w:cs="Ari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A00BB"/>
    <w:pPr>
      <w:autoSpaceDE w:val="0"/>
      <w:autoSpaceDN w:val="0"/>
      <w:adjustRightInd w:val="0"/>
      <w:spacing w:after="0" w:line="240" w:lineRule="auto"/>
    </w:pPr>
    <w:rPr>
      <w:rFonts w:ascii="Times New Roman" w:hAnsi="Times New Roman" w:cs="Times New Roman"/>
      <w:color w:val="000000"/>
      <w:sz w:val="24"/>
      <w:szCs w:val="24"/>
    </w:rPr>
  </w:style>
  <w:style w:type="paragraph" w:styleId="Textvysvtlivek">
    <w:name w:val="endnote text"/>
    <w:basedOn w:val="Normln"/>
    <w:link w:val="TextvysvtlivekChar"/>
    <w:uiPriority w:val="99"/>
    <w:semiHidden/>
    <w:unhideWhenUsed/>
    <w:rsid w:val="00F77DE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F77DE0"/>
    <w:rPr>
      <w:rFonts w:ascii="Arial" w:hAnsi="Arial"/>
      <w:sz w:val="20"/>
      <w:szCs w:val="20"/>
      <w:lang w:eastAsia="cs-CZ"/>
    </w:rPr>
  </w:style>
  <w:style w:type="character" w:styleId="Odkaznavysvtlivky">
    <w:name w:val="endnote reference"/>
    <w:basedOn w:val="Standardnpsmoodstavce"/>
    <w:uiPriority w:val="99"/>
    <w:semiHidden/>
    <w:unhideWhenUsed/>
    <w:rsid w:val="00F77DE0"/>
    <w:rPr>
      <w:vertAlign w:val="superscript"/>
    </w:rPr>
  </w:style>
  <w:style w:type="character" w:customStyle="1" w:styleId="highlight">
    <w:name w:val="highlight"/>
    <w:basedOn w:val="Standardnpsmoodstavce"/>
    <w:rsid w:val="00571BE8"/>
  </w:style>
  <w:style w:type="character" w:customStyle="1" w:styleId="markedcontent">
    <w:name w:val="markedcontent"/>
    <w:basedOn w:val="Standardnpsmoodstavce"/>
    <w:rsid w:val="00374975"/>
  </w:style>
  <w:style w:type="character" w:customStyle="1" w:styleId="cf01">
    <w:name w:val="cf01"/>
    <w:basedOn w:val="Standardnpsmoodstavce"/>
    <w:rsid w:val="006836DB"/>
    <w:rPr>
      <w:rFonts w:ascii="Segoe UI" w:hAnsi="Segoe UI" w:cs="Segoe UI" w:hint="default"/>
      <w:sz w:val="18"/>
      <w:szCs w:val="18"/>
    </w:rPr>
  </w:style>
  <w:style w:type="character" w:customStyle="1" w:styleId="cf11">
    <w:name w:val="cf11"/>
    <w:basedOn w:val="Standardnpsmoodstavce"/>
    <w:rsid w:val="006836DB"/>
    <w:rPr>
      <w:rFonts w:ascii="Segoe UI" w:hAnsi="Segoe UI" w:cs="Segoe UI" w:hint="default"/>
      <w:b/>
      <w:bCs/>
      <w:sz w:val="18"/>
      <w:szCs w:val="18"/>
    </w:rPr>
  </w:style>
  <w:style w:type="paragraph" w:styleId="Prosttext">
    <w:name w:val="Plain Text"/>
    <w:basedOn w:val="Normln"/>
    <w:link w:val="ProsttextChar"/>
    <w:uiPriority w:val="99"/>
    <w:unhideWhenUsed/>
    <w:rsid w:val="00F176ED"/>
    <w:pPr>
      <w:spacing w:after="0" w:line="240" w:lineRule="auto"/>
      <w:jc w:val="left"/>
    </w:pPr>
    <w:rPr>
      <w:rFonts w:ascii="Calibri" w:hAnsi="Calibri"/>
      <w:sz w:val="22"/>
      <w:szCs w:val="21"/>
      <w:lang w:eastAsia="en-US"/>
    </w:rPr>
  </w:style>
  <w:style w:type="character" w:customStyle="1" w:styleId="ProsttextChar">
    <w:name w:val="Prostý text Char"/>
    <w:basedOn w:val="Standardnpsmoodstavce"/>
    <w:link w:val="Prosttext"/>
    <w:uiPriority w:val="99"/>
    <w:rsid w:val="00F176ED"/>
    <w:rPr>
      <w:rFonts w:ascii="Calibri" w:hAnsi="Calibri"/>
      <w:szCs w:val="21"/>
    </w:rPr>
  </w:style>
  <w:style w:type="paragraph" w:styleId="Nzev">
    <w:name w:val="Title"/>
    <w:basedOn w:val="Normln"/>
    <w:next w:val="Normln"/>
    <w:link w:val="NzevChar"/>
    <w:uiPriority w:val="10"/>
    <w:qFormat/>
    <w:rsid w:val="00FA753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FA7538"/>
    <w:rPr>
      <w:rFonts w:asciiTheme="majorHAnsi" w:eastAsiaTheme="majorEastAsia" w:hAnsiTheme="majorHAnsi" w:cstheme="majorBidi"/>
      <w:color w:val="17365D" w:themeColor="text2" w:themeShade="BF"/>
      <w:spacing w:val="5"/>
      <w:kern w:val="28"/>
      <w:sz w:val="52"/>
      <w:szCs w:val="52"/>
      <w:lang w:eastAsia="cs-CZ"/>
    </w:rPr>
  </w:style>
  <w:style w:type="character" w:styleId="PromnnHTML">
    <w:name w:val="HTML Variable"/>
    <w:basedOn w:val="Standardnpsmoodstavce"/>
    <w:uiPriority w:val="99"/>
    <w:semiHidden/>
    <w:unhideWhenUsed/>
    <w:rsid w:val="00B55BBC"/>
    <w:rPr>
      <w:i/>
      <w:iCs/>
    </w:rPr>
  </w:style>
  <w:style w:type="paragraph" w:customStyle="1" w:styleId="l4">
    <w:name w:val="l4"/>
    <w:basedOn w:val="Normln"/>
    <w:rsid w:val="00420FE3"/>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l3">
    <w:name w:val="l3"/>
    <w:basedOn w:val="Normln"/>
    <w:rsid w:val="00420FE3"/>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l5">
    <w:name w:val="l5"/>
    <w:basedOn w:val="Normln"/>
    <w:rsid w:val="00420FE3"/>
    <w:pPr>
      <w:spacing w:before="100" w:beforeAutospacing="1" w:after="100" w:afterAutospacing="1" w:line="240" w:lineRule="auto"/>
      <w:jc w:val="left"/>
    </w:pPr>
    <w:rPr>
      <w:rFonts w:ascii="Times New Roman" w:eastAsia="Times New Roman" w:hAnsi="Times New Roman" w:cs="Times New Roman"/>
      <w:szCs w:val="24"/>
    </w:rPr>
  </w:style>
  <w:style w:type="character" w:customStyle="1" w:styleId="Nevyeenzmnka1">
    <w:name w:val="Nevyřešená zmínka1"/>
    <w:basedOn w:val="Standardnpsmoodstavce"/>
    <w:uiPriority w:val="99"/>
    <w:semiHidden/>
    <w:unhideWhenUsed/>
    <w:rsid w:val="00DC4175"/>
    <w:rPr>
      <w:color w:val="605E5C"/>
      <w:shd w:val="clear" w:color="auto" w:fill="E1DFDD"/>
    </w:rPr>
  </w:style>
  <w:style w:type="paragraph" w:customStyle="1" w:styleId="l2">
    <w:name w:val="l2"/>
    <w:basedOn w:val="Normln"/>
    <w:rsid w:val="00C07101"/>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l6">
    <w:name w:val="l6"/>
    <w:basedOn w:val="Normln"/>
    <w:rsid w:val="00C07101"/>
    <w:pPr>
      <w:spacing w:before="100" w:beforeAutospacing="1" w:after="100" w:afterAutospacing="1" w:line="240" w:lineRule="auto"/>
      <w:jc w:val="left"/>
    </w:pPr>
    <w:rPr>
      <w:rFonts w:ascii="Times New Roman" w:eastAsia="Times New Roman" w:hAnsi="Times New Roman" w:cs="Times New Roman"/>
      <w:szCs w:val="24"/>
    </w:rPr>
  </w:style>
  <w:style w:type="paragraph" w:customStyle="1" w:styleId="Bezodstavcovhostylu">
    <w:name w:val="[Bez odstavcového stylu]"/>
    <w:rsid w:val="00056288"/>
    <w:pPr>
      <w:widowControl w:val="0"/>
      <w:autoSpaceDE w:val="0"/>
      <w:autoSpaceDN w:val="0"/>
      <w:adjustRightInd w:val="0"/>
      <w:spacing w:after="0" w:line="288" w:lineRule="auto"/>
      <w:textAlignment w:val="center"/>
    </w:pPr>
    <w:rPr>
      <w:rFonts w:ascii="Minion Pro" w:eastAsia="Times New Roman" w:hAnsi="Minion Pro" w:cs="Minion Pro"/>
      <w:color w:val="000000"/>
      <w:sz w:val="24"/>
      <w:szCs w:val="24"/>
      <w:lang w:eastAsia="cs-CZ"/>
    </w:rPr>
  </w:style>
  <w:style w:type="paragraph" w:styleId="Zkladntext2">
    <w:name w:val="Body Text 2"/>
    <w:basedOn w:val="Normln"/>
    <w:link w:val="Zkladntext2Char"/>
    <w:uiPriority w:val="99"/>
    <w:semiHidden/>
    <w:unhideWhenUsed/>
    <w:rsid w:val="00C03768"/>
    <w:pPr>
      <w:spacing w:line="480" w:lineRule="auto"/>
    </w:pPr>
  </w:style>
  <w:style w:type="character" w:customStyle="1" w:styleId="Zkladntext2Char">
    <w:name w:val="Základní text 2 Char"/>
    <w:basedOn w:val="Standardnpsmoodstavce"/>
    <w:link w:val="Zkladntext2"/>
    <w:uiPriority w:val="99"/>
    <w:semiHidden/>
    <w:rsid w:val="00C03768"/>
    <w:rPr>
      <w:rFonts w:ascii="Arial" w:hAnsi="Arial"/>
      <w:sz w:val="24"/>
      <w:lang w:eastAsia="cs-CZ"/>
    </w:rPr>
  </w:style>
  <w:style w:type="paragraph" w:customStyle="1" w:styleId="4GCharCharCharChar">
    <w:name w:val="4_G Char Char Char Char"/>
    <w:aliases w:val="Footnotes refss Char Char Char Char,ftref Char Char Char Char,BVI fnr Char Char Char Char,BVI fnr Car Car Char Char Char Char,BVI fnr Car Char Char Char Char,BVI fnr Car Car Car Car Char Char1 Char Char"/>
    <w:basedOn w:val="Normln"/>
    <w:uiPriority w:val="99"/>
    <w:rsid w:val="00C03768"/>
    <w:pPr>
      <w:spacing w:after="160" w:line="240" w:lineRule="exact"/>
    </w:pPr>
    <w:rPr>
      <w:rFonts w:asciiTheme="minorHAnsi" w:hAnsiTheme="minorHAnsi" w:cs="Times New Roman"/>
      <w:sz w:val="22"/>
      <w:vertAlign w:val="superscript"/>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12661">
      <w:bodyDiv w:val="1"/>
      <w:marLeft w:val="0"/>
      <w:marRight w:val="0"/>
      <w:marTop w:val="0"/>
      <w:marBottom w:val="0"/>
      <w:divBdr>
        <w:top w:val="none" w:sz="0" w:space="0" w:color="auto"/>
        <w:left w:val="none" w:sz="0" w:space="0" w:color="auto"/>
        <w:bottom w:val="none" w:sz="0" w:space="0" w:color="auto"/>
        <w:right w:val="none" w:sz="0" w:space="0" w:color="auto"/>
      </w:divBdr>
    </w:div>
    <w:div w:id="82338028">
      <w:bodyDiv w:val="1"/>
      <w:marLeft w:val="0"/>
      <w:marRight w:val="0"/>
      <w:marTop w:val="0"/>
      <w:marBottom w:val="0"/>
      <w:divBdr>
        <w:top w:val="none" w:sz="0" w:space="0" w:color="auto"/>
        <w:left w:val="none" w:sz="0" w:space="0" w:color="auto"/>
        <w:bottom w:val="none" w:sz="0" w:space="0" w:color="auto"/>
        <w:right w:val="none" w:sz="0" w:space="0" w:color="auto"/>
      </w:divBdr>
    </w:div>
    <w:div w:id="154613965">
      <w:bodyDiv w:val="1"/>
      <w:marLeft w:val="0"/>
      <w:marRight w:val="0"/>
      <w:marTop w:val="0"/>
      <w:marBottom w:val="0"/>
      <w:divBdr>
        <w:top w:val="none" w:sz="0" w:space="0" w:color="auto"/>
        <w:left w:val="none" w:sz="0" w:space="0" w:color="auto"/>
        <w:bottom w:val="none" w:sz="0" w:space="0" w:color="auto"/>
        <w:right w:val="none" w:sz="0" w:space="0" w:color="auto"/>
      </w:divBdr>
    </w:div>
    <w:div w:id="187333919">
      <w:bodyDiv w:val="1"/>
      <w:marLeft w:val="0"/>
      <w:marRight w:val="0"/>
      <w:marTop w:val="0"/>
      <w:marBottom w:val="0"/>
      <w:divBdr>
        <w:top w:val="none" w:sz="0" w:space="0" w:color="auto"/>
        <w:left w:val="none" w:sz="0" w:space="0" w:color="auto"/>
        <w:bottom w:val="none" w:sz="0" w:space="0" w:color="auto"/>
        <w:right w:val="none" w:sz="0" w:space="0" w:color="auto"/>
      </w:divBdr>
    </w:div>
    <w:div w:id="201864671">
      <w:bodyDiv w:val="1"/>
      <w:marLeft w:val="0"/>
      <w:marRight w:val="0"/>
      <w:marTop w:val="0"/>
      <w:marBottom w:val="0"/>
      <w:divBdr>
        <w:top w:val="none" w:sz="0" w:space="0" w:color="auto"/>
        <w:left w:val="none" w:sz="0" w:space="0" w:color="auto"/>
        <w:bottom w:val="none" w:sz="0" w:space="0" w:color="auto"/>
        <w:right w:val="none" w:sz="0" w:space="0" w:color="auto"/>
      </w:divBdr>
    </w:div>
    <w:div w:id="202178642">
      <w:bodyDiv w:val="1"/>
      <w:marLeft w:val="0"/>
      <w:marRight w:val="0"/>
      <w:marTop w:val="0"/>
      <w:marBottom w:val="0"/>
      <w:divBdr>
        <w:top w:val="none" w:sz="0" w:space="0" w:color="auto"/>
        <w:left w:val="none" w:sz="0" w:space="0" w:color="auto"/>
        <w:bottom w:val="none" w:sz="0" w:space="0" w:color="auto"/>
        <w:right w:val="none" w:sz="0" w:space="0" w:color="auto"/>
      </w:divBdr>
    </w:div>
    <w:div w:id="257299137">
      <w:bodyDiv w:val="1"/>
      <w:marLeft w:val="0"/>
      <w:marRight w:val="0"/>
      <w:marTop w:val="0"/>
      <w:marBottom w:val="0"/>
      <w:divBdr>
        <w:top w:val="none" w:sz="0" w:space="0" w:color="auto"/>
        <w:left w:val="none" w:sz="0" w:space="0" w:color="auto"/>
        <w:bottom w:val="none" w:sz="0" w:space="0" w:color="auto"/>
        <w:right w:val="none" w:sz="0" w:space="0" w:color="auto"/>
      </w:divBdr>
    </w:div>
    <w:div w:id="271017738">
      <w:bodyDiv w:val="1"/>
      <w:marLeft w:val="0"/>
      <w:marRight w:val="0"/>
      <w:marTop w:val="0"/>
      <w:marBottom w:val="0"/>
      <w:divBdr>
        <w:top w:val="none" w:sz="0" w:space="0" w:color="auto"/>
        <w:left w:val="none" w:sz="0" w:space="0" w:color="auto"/>
        <w:bottom w:val="none" w:sz="0" w:space="0" w:color="auto"/>
        <w:right w:val="none" w:sz="0" w:space="0" w:color="auto"/>
      </w:divBdr>
    </w:div>
    <w:div w:id="291834406">
      <w:bodyDiv w:val="1"/>
      <w:marLeft w:val="0"/>
      <w:marRight w:val="0"/>
      <w:marTop w:val="0"/>
      <w:marBottom w:val="0"/>
      <w:divBdr>
        <w:top w:val="none" w:sz="0" w:space="0" w:color="auto"/>
        <w:left w:val="none" w:sz="0" w:space="0" w:color="auto"/>
        <w:bottom w:val="none" w:sz="0" w:space="0" w:color="auto"/>
        <w:right w:val="none" w:sz="0" w:space="0" w:color="auto"/>
      </w:divBdr>
    </w:div>
    <w:div w:id="345179742">
      <w:bodyDiv w:val="1"/>
      <w:marLeft w:val="0"/>
      <w:marRight w:val="0"/>
      <w:marTop w:val="0"/>
      <w:marBottom w:val="0"/>
      <w:divBdr>
        <w:top w:val="none" w:sz="0" w:space="0" w:color="auto"/>
        <w:left w:val="none" w:sz="0" w:space="0" w:color="auto"/>
        <w:bottom w:val="none" w:sz="0" w:space="0" w:color="auto"/>
        <w:right w:val="none" w:sz="0" w:space="0" w:color="auto"/>
      </w:divBdr>
    </w:div>
    <w:div w:id="350303245">
      <w:bodyDiv w:val="1"/>
      <w:marLeft w:val="0"/>
      <w:marRight w:val="0"/>
      <w:marTop w:val="0"/>
      <w:marBottom w:val="0"/>
      <w:divBdr>
        <w:top w:val="none" w:sz="0" w:space="0" w:color="auto"/>
        <w:left w:val="none" w:sz="0" w:space="0" w:color="auto"/>
        <w:bottom w:val="none" w:sz="0" w:space="0" w:color="auto"/>
        <w:right w:val="none" w:sz="0" w:space="0" w:color="auto"/>
      </w:divBdr>
    </w:div>
    <w:div w:id="377509475">
      <w:bodyDiv w:val="1"/>
      <w:marLeft w:val="0"/>
      <w:marRight w:val="0"/>
      <w:marTop w:val="0"/>
      <w:marBottom w:val="0"/>
      <w:divBdr>
        <w:top w:val="none" w:sz="0" w:space="0" w:color="auto"/>
        <w:left w:val="none" w:sz="0" w:space="0" w:color="auto"/>
        <w:bottom w:val="none" w:sz="0" w:space="0" w:color="auto"/>
        <w:right w:val="none" w:sz="0" w:space="0" w:color="auto"/>
      </w:divBdr>
      <w:divsChild>
        <w:div w:id="184683675">
          <w:marLeft w:val="0"/>
          <w:marRight w:val="0"/>
          <w:marTop w:val="0"/>
          <w:marBottom w:val="0"/>
          <w:divBdr>
            <w:top w:val="none" w:sz="0" w:space="0" w:color="auto"/>
            <w:left w:val="none" w:sz="0" w:space="0" w:color="auto"/>
            <w:bottom w:val="none" w:sz="0" w:space="0" w:color="auto"/>
            <w:right w:val="none" w:sz="0" w:space="0" w:color="auto"/>
          </w:divBdr>
        </w:div>
        <w:div w:id="656231191">
          <w:marLeft w:val="0"/>
          <w:marRight w:val="0"/>
          <w:marTop w:val="0"/>
          <w:marBottom w:val="0"/>
          <w:divBdr>
            <w:top w:val="none" w:sz="0" w:space="0" w:color="auto"/>
            <w:left w:val="none" w:sz="0" w:space="0" w:color="auto"/>
            <w:bottom w:val="none" w:sz="0" w:space="0" w:color="auto"/>
            <w:right w:val="none" w:sz="0" w:space="0" w:color="auto"/>
          </w:divBdr>
        </w:div>
        <w:div w:id="1054238196">
          <w:marLeft w:val="0"/>
          <w:marRight w:val="0"/>
          <w:marTop w:val="0"/>
          <w:marBottom w:val="0"/>
          <w:divBdr>
            <w:top w:val="none" w:sz="0" w:space="0" w:color="auto"/>
            <w:left w:val="none" w:sz="0" w:space="0" w:color="auto"/>
            <w:bottom w:val="none" w:sz="0" w:space="0" w:color="auto"/>
            <w:right w:val="none" w:sz="0" w:space="0" w:color="auto"/>
          </w:divBdr>
        </w:div>
        <w:div w:id="1502818729">
          <w:marLeft w:val="0"/>
          <w:marRight w:val="0"/>
          <w:marTop w:val="0"/>
          <w:marBottom w:val="0"/>
          <w:divBdr>
            <w:top w:val="none" w:sz="0" w:space="0" w:color="auto"/>
            <w:left w:val="none" w:sz="0" w:space="0" w:color="auto"/>
            <w:bottom w:val="none" w:sz="0" w:space="0" w:color="auto"/>
            <w:right w:val="none" w:sz="0" w:space="0" w:color="auto"/>
          </w:divBdr>
        </w:div>
        <w:div w:id="732392583">
          <w:marLeft w:val="0"/>
          <w:marRight w:val="0"/>
          <w:marTop w:val="0"/>
          <w:marBottom w:val="0"/>
          <w:divBdr>
            <w:top w:val="none" w:sz="0" w:space="0" w:color="auto"/>
            <w:left w:val="none" w:sz="0" w:space="0" w:color="auto"/>
            <w:bottom w:val="none" w:sz="0" w:space="0" w:color="auto"/>
            <w:right w:val="none" w:sz="0" w:space="0" w:color="auto"/>
          </w:divBdr>
        </w:div>
        <w:div w:id="844707872">
          <w:marLeft w:val="0"/>
          <w:marRight w:val="0"/>
          <w:marTop w:val="0"/>
          <w:marBottom w:val="0"/>
          <w:divBdr>
            <w:top w:val="none" w:sz="0" w:space="0" w:color="auto"/>
            <w:left w:val="none" w:sz="0" w:space="0" w:color="auto"/>
            <w:bottom w:val="none" w:sz="0" w:space="0" w:color="auto"/>
            <w:right w:val="none" w:sz="0" w:space="0" w:color="auto"/>
          </w:divBdr>
        </w:div>
        <w:div w:id="746923083">
          <w:marLeft w:val="0"/>
          <w:marRight w:val="0"/>
          <w:marTop w:val="0"/>
          <w:marBottom w:val="0"/>
          <w:divBdr>
            <w:top w:val="none" w:sz="0" w:space="0" w:color="auto"/>
            <w:left w:val="none" w:sz="0" w:space="0" w:color="auto"/>
            <w:bottom w:val="none" w:sz="0" w:space="0" w:color="auto"/>
            <w:right w:val="none" w:sz="0" w:space="0" w:color="auto"/>
          </w:divBdr>
        </w:div>
        <w:div w:id="1509783046">
          <w:marLeft w:val="0"/>
          <w:marRight w:val="0"/>
          <w:marTop w:val="0"/>
          <w:marBottom w:val="0"/>
          <w:divBdr>
            <w:top w:val="none" w:sz="0" w:space="0" w:color="auto"/>
            <w:left w:val="none" w:sz="0" w:space="0" w:color="auto"/>
            <w:bottom w:val="none" w:sz="0" w:space="0" w:color="auto"/>
            <w:right w:val="none" w:sz="0" w:space="0" w:color="auto"/>
          </w:divBdr>
        </w:div>
        <w:div w:id="2057970521">
          <w:marLeft w:val="0"/>
          <w:marRight w:val="0"/>
          <w:marTop w:val="0"/>
          <w:marBottom w:val="0"/>
          <w:divBdr>
            <w:top w:val="none" w:sz="0" w:space="0" w:color="auto"/>
            <w:left w:val="none" w:sz="0" w:space="0" w:color="auto"/>
            <w:bottom w:val="none" w:sz="0" w:space="0" w:color="auto"/>
            <w:right w:val="none" w:sz="0" w:space="0" w:color="auto"/>
          </w:divBdr>
        </w:div>
        <w:div w:id="419521295">
          <w:marLeft w:val="0"/>
          <w:marRight w:val="0"/>
          <w:marTop w:val="0"/>
          <w:marBottom w:val="0"/>
          <w:divBdr>
            <w:top w:val="none" w:sz="0" w:space="0" w:color="auto"/>
            <w:left w:val="none" w:sz="0" w:space="0" w:color="auto"/>
            <w:bottom w:val="none" w:sz="0" w:space="0" w:color="auto"/>
            <w:right w:val="none" w:sz="0" w:space="0" w:color="auto"/>
          </w:divBdr>
        </w:div>
        <w:div w:id="1552309439">
          <w:marLeft w:val="0"/>
          <w:marRight w:val="0"/>
          <w:marTop w:val="0"/>
          <w:marBottom w:val="0"/>
          <w:divBdr>
            <w:top w:val="none" w:sz="0" w:space="0" w:color="auto"/>
            <w:left w:val="none" w:sz="0" w:space="0" w:color="auto"/>
            <w:bottom w:val="none" w:sz="0" w:space="0" w:color="auto"/>
            <w:right w:val="none" w:sz="0" w:space="0" w:color="auto"/>
          </w:divBdr>
        </w:div>
        <w:div w:id="1081759530">
          <w:marLeft w:val="0"/>
          <w:marRight w:val="0"/>
          <w:marTop w:val="0"/>
          <w:marBottom w:val="0"/>
          <w:divBdr>
            <w:top w:val="none" w:sz="0" w:space="0" w:color="auto"/>
            <w:left w:val="none" w:sz="0" w:space="0" w:color="auto"/>
            <w:bottom w:val="none" w:sz="0" w:space="0" w:color="auto"/>
            <w:right w:val="none" w:sz="0" w:space="0" w:color="auto"/>
          </w:divBdr>
        </w:div>
        <w:div w:id="213658883">
          <w:marLeft w:val="0"/>
          <w:marRight w:val="0"/>
          <w:marTop w:val="0"/>
          <w:marBottom w:val="0"/>
          <w:divBdr>
            <w:top w:val="none" w:sz="0" w:space="0" w:color="auto"/>
            <w:left w:val="none" w:sz="0" w:space="0" w:color="auto"/>
            <w:bottom w:val="none" w:sz="0" w:space="0" w:color="auto"/>
            <w:right w:val="none" w:sz="0" w:space="0" w:color="auto"/>
          </w:divBdr>
        </w:div>
        <w:div w:id="1660695687">
          <w:marLeft w:val="0"/>
          <w:marRight w:val="0"/>
          <w:marTop w:val="0"/>
          <w:marBottom w:val="0"/>
          <w:divBdr>
            <w:top w:val="none" w:sz="0" w:space="0" w:color="auto"/>
            <w:left w:val="none" w:sz="0" w:space="0" w:color="auto"/>
            <w:bottom w:val="none" w:sz="0" w:space="0" w:color="auto"/>
            <w:right w:val="none" w:sz="0" w:space="0" w:color="auto"/>
          </w:divBdr>
        </w:div>
        <w:div w:id="1216315322">
          <w:marLeft w:val="0"/>
          <w:marRight w:val="0"/>
          <w:marTop w:val="0"/>
          <w:marBottom w:val="0"/>
          <w:divBdr>
            <w:top w:val="none" w:sz="0" w:space="0" w:color="auto"/>
            <w:left w:val="none" w:sz="0" w:space="0" w:color="auto"/>
            <w:bottom w:val="none" w:sz="0" w:space="0" w:color="auto"/>
            <w:right w:val="none" w:sz="0" w:space="0" w:color="auto"/>
          </w:divBdr>
        </w:div>
        <w:div w:id="660622313">
          <w:marLeft w:val="0"/>
          <w:marRight w:val="0"/>
          <w:marTop w:val="0"/>
          <w:marBottom w:val="0"/>
          <w:divBdr>
            <w:top w:val="none" w:sz="0" w:space="0" w:color="auto"/>
            <w:left w:val="none" w:sz="0" w:space="0" w:color="auto"/>
            <w:bottom w:val="none" w:sz="0" w:space="0" w:color="auto"/>
            <w:right w:val="none" w:sz="0" w:space="0" w:color="auto"/>
          </w:divBdr>
        </w:div>
        <w:div w:id="977998648">
          <w:marLeft w:val="0"/>
          <w:marRight w:val="0"/>
          <w:marTop w:val="0"/>
          <w:marBottom w:val="0"/>
          <w:divBdr>
            <w:top w:val="none" w:sz="0" w:space="0" w:color="auto"/>
            <w:left w:val="none" w:sz="0" w:space="0" w:color="auto"/>
            <w:bottom w:val="none" w:sz="0" w:space="0" w:color="auto"/>
            <w:right w:val="none" w:sz="0" w:space="0" w:color="auto"/>
          </w:divBdr>
        </w:div>
        <w:div w:id="1539125034">
          <w:marLeft w:val="0"/>
          <w:marRight w:val="0"/>
          <w:marTop w:val="0"/>
          <w:marBottom w:val="0"/>
          <w:divBdr>
            <w:top w:val="none" w:sz="0" w:space="0" w:color="auto"/>
            <w:left w:val="none" w:sz="0" w:space="0" w:color="auto"/>
            <w:bottom w:val="none" w:sz="0" w:space="0" w:color="auto"/>
            <w:right w:val="none" w:sz="0" w:space="0" w:color="auto"/>
          </w:divBdr>
        </w:div>
        <w:div w:id="37751108">
          <w:marLeft w:val="0"/>
          <w:marRight w:val="0"/>
          <w:marTop w:val="0"/>
          <w:marBottom w:val="0"/>
          <w:divBdr>
            <w:top w:val="none" w:sz="0" w:space="0" w:color="auto"/>
            <w:left w:val="none" w:sz="0" w:space="0" w:color="auto"/>
            <w:bottom w:val="none" w:sz="0" w:space="0" w:color="auto"/>
            <w:right w:val="none" w:sz="0" w:space="0" w:color="auto"/>
          </w:divBdr>
        </w:div>
        <w:div w:id="43912140">
          <w:marLeft w:val="0"/>
          <w:marRight w:val="0"/>
          <w:marTop w:val="0"/>
          <w:marBottom w:val="0"/>
          <w:divBdr>
            <w:top w:val="none" w:sz="0" w:space="0" w:color="auto"/>
            <w:left w:val="none" w:sz="0" w:space="0" w:color="auto"/>
            <w:bottom w:val="none" w:sz="0" w:space="0" w:color="auto"/>
            <w:right w:val="none" w:sz="0" w:space="0" w:color="auto"/>
          </w:divBdr>
        </w:div>
        <w:div w:id="441145524">
          <w:marLeft w:val="0"/>
          <w:marRight w:val="0"/>
          <w:marTop w:val="0"/>
          <w:marBottom w:val="0"/>
          <w:divBdr>
            <w:top w:val="none" w:sz="0" w:space="0" w:color="auto"/>
            <w:left w:val="none" w:sz="0" w:space="0" w:color="auto"/>
            <w:bottom w:val="none" w:sz="0" w:space="0" w:color="auto"/>
            <w:right w:val="none" w:sz="0" w:space="0" w:color="auto"/>
          </w:divBdr>
        </w:div>
        <w:div w:id="263611279">
          <w:marLeft w:val="0"/>
          <w:marRight w:val="0"/>
          <w:marTop w:val="0"/>
          <w:marBottom w:val="0"/>
          <w:divBdr>
            <w:top w:val="none" w:sz="0" w:space="0" w:color="auto"/>
            <w:left w:val="none" w:sz="0" w:space="0" w:color="auto"/>
            <w:bottom w:val="none" w:sz="0" w:space="0" w:color="auto"/>
            <w:right w:val="none" w:sz="0" w:space="0" w:color="auto"/>
          </w:divBdr>
        </w:div>
        <w:div w:id="430249622">
          <w:marLeft w:val="0"/>
          <w:marRight w:val="0"/>
          <w:marTop w:val="0"/>
          <w:marBottom w:val="0"/>
          <w:divBdr>
            <w:top w:val="none" w:sz="0" w:space="0" w:color="auto"/>
            <w:left w:val="none" w:sz="0" w:space="0" w:color="auto"/>
            <w:bottom w:val="none" w:sz="0" w:space="0" w:color="auto"/>
            <w:right w:val="none" w:sz="0" w:space="0" w:color="auto"/>
          </w:divBdr>
        </w:div>
        <w:div w:id="133068980">
          <w:marLeft w:val="0"/>
          <w:marRight w:val="0"/>
          <w:marTop w:val="0"/>
          <w:marBottom w:val="0"/>
          <w:divBdr>
            <w:top w:val="none" w:sz="0" w:space="0" w:color="auto"/>
            <w:left w:val="none" w:sz="0" w:space="0" w:color="auto"/>
            <w:bottom w:val="none" w:sz="0" w:space="0" w:color="auto"/>
            <w:right w:val="none" w:sz="0" w:space="0" w:color="auto"/>
          </w:divBdr>
        </w:div>
        <w:div w:id="866990817">
          <w:marLeft w:val="0"/>
          <w:marRight w:val="0"/>
          <w:marTop w:val="0"/>
          <w:marBottom w:val="0"/>
          <w:divBdr>
            <w:top w:val="none" w:sz="0" w:space="0" w:color="auto"/>
            <w:left w:val="none" w:sz="0" w:space="0" w:color="auto"/>
            <w:bottom w:val="none" w:sz="0" w:space="0" w:color="auto"/>
            <w:right w:val="none" w:sz="0" w:space="0" w:color="auto"/>
          </w:divBdr>
        </w:div>
        <w:div w:id="1588687792">
          <w:marLeft w:val="0"/>
          <w:marRight w:val="0"/>
          <w:marTop w:val="0"/>
          <w:marBottom w:val="0"/>
          <w:divBdr>
            <w:top w:val="none" w:sz="0" w:space="0" w:color="auto"/>
            <w:left w:val="none" w:sz="0" w:space="0" w:color="auto"/>
            <w:bottom w:val="none" w:sz="0" w:space="0" w:color="auto"/>
            <w:right w:val="none" w:sz="0" w:space="0" w:color="auto"/>
          </w:divBdr>
        </w:div>
        <w:div w:id="1603759679">
          <w:marLeft w:val="0"/>
          <w:marRight w:val="0"/>
          <w:marTop w:val="0"/>
          <w:marBottom w:val="0"/>
          <w:divBdr>
            <w:top w:val="none" w:sz="0" w:space="0" w:color="auto"/>
            <w:left w:val="none" w:sz="0" w:space="0" w:color="auto"/>
            <w:bottom w:val="none" w:sz="0" w:space="0" w:color="auto"/>
            <w:right w:val="none" w:sz="0" w:space="0" w:color="auto"/>
          </w:divBdr>
        </w:div>
        <w:div w:id="364602351">
          <w:marLeft w:val="0"/>
          <w:marRight w:val="0"/>
          <w:marTop w:val="0"/>
          <w:marBottom w:val="0"/>
          <w:divBdr>
            <w:top w:val="none" w:sz="0" w:space="0" w:color="auto"/>
            <w:left w:val="none" w:sz="0" w:space="0" w:color="auto"/>
            <w:bottom w:val="none" w:sz="0" w:space="0" w:color="auto"/>
            <w:right w:val="none" w:sz="0" w:space="0" w:color="auto"/>
          </w:divBdr>
        </w:div>
        <w:div w:id="2040272315">
          <w:marLeft w:val="0"/>
          <w:marRight w:val="0"/>
          <w:marTop w:val="0"/>
          <w:marBottom w:val="0"/>
          <w:divBdr>
            <w:top w:val="none" w:sz="0" w:space="0" w:color="auto"/>
            <w:left w:val="none" w:sz="0" w:space="0" w:color="auto"/>
            <w:bottom w:val="none" w:sz="0" w:space="0" w:color="auto"/>
            <w:right w:val="none" w:sz="0" w:space="0" w:color="auto"/>
          </w:divBdr>
        </w:div>
        <w:div w:id="643774908">
          <w:marLeft w:val="0"/>
          <w:marRight w:val="0"/>
          <w:marTop w:val="0"/>
          <w:marBottom w:val="0"/>
          <w:divBdr>
            <w:top w:val="none" w:sz="0" w:space="0" w:color="auto"/>
            <w:left w:val="none" w:sz="0" w:space="0" w:color="auto"/>
            <w:bottom w:val="none" w:sz="0" w:space="0" w:color="auto"/>
            <w:right w:val="none" w:sz="0" w:space="0" w:color="auto"/>
          </w:divBdr>
        </w:div>
        <w:div w:id="2096587074">
          <w:marLeft w:val="0"/>
          <w:marRight w:val="0"/>
          <w:marTop w:val="0"/>
          <w:marBottom w:val="0"/>
          <w:divBdr>
            <w:top w:val="none" w:sz="0" w:space="0" w:color="auto"/>
            <w:left w:val="none" w:sz="0" w:space="0" w:color="auto"/>
            <w:bottom w:val="none" w:sz="0" w:space="0" w:color="auto"/>
            <w:right w:val="none" w:sz="0" w:space="0" w:color="auto"/>
          </w:divBdr>
        </w:div>
        <w:div w:id="1299645702">
          <w:marLeft w:val="0"/>
          <w:marRight w:val="0"/>
          <w:marTop w:val="0"/>
          <w:marBottom w:val="0"/>
          <w:divBdr>
            <w:top w:val="none" w:sz="0" w:space="0" w:color="auto"/>
            <w:left w:val="none" w:sz="0" w:space="0" w:color="auto"/>
            <w:bottom w:val="none" w:sz="0" w:space="0" w:color="auto"/>
            <w:right w:val="none" w:sz="0" w:space="0" w:color="auto"/>
          </w:divBdr>
        </w:div>
        <w:div w:id="1393499048">
          <w:marLeft w:val="0"/>
          <w:marRight w:val="0"/>
          <w:marTop w:val="0"/>
          <w:marBottom w:val="0"/>
          <w:divBdr>
            <w:top w:val="none" w:sz="0" w:space="0" w:color="auto"/>
            <w:left w:val="none" w:sz="0" w:space="0" w:color="auto"/>
            <w:bottom w:val="none" w:sz="0" w:space="0" w:color="auto"/>
            <w:right w:val="none" w:sz="0" w:space="0" w:color="auto"/>
          </w:divBdr>
        </w:div>
        <w:div w:id="242494117">
          <w:marLeft w:val="0"/>
          <w:marRight w:val="0"/>
          <w:marTop w:val="0"/>
          <w:marBottom w:val="0"/>
          <w:divBdr>
            <w:top w:val="none" w:sz="0" w:space="0" w:color="auto"/>
            <w:left w:val="none" w:sz="0" w:space="0" w:color="auto"/>
            <w:bottom w:val="none" w:sz="0" w:space="0" w:color="auto"/>
            <w:right w:val="none" w:sz="0" w:space="0" w:color="auto"/>
          </w:divBdr>
        </w:div>
        <w:div w:id="566768213">
          <w:marLeft w:val="0"/>
          <w:marRight w:val="0"/>
          <w:marTop w:val="0"/>
          <w:marBottom w:val="0"/>
          <w:divBdr>
            <w:top w:val="none" w:sz="0" w:space="0" w:color="auto"/>
            <w:left w:val="none" w:sz="0" w:space="0" w:color="auto"/>
            <w:bottom w:val="none" w:sz="0" w:space="0" w:color="auto"/>
            <w:right w:val="none" w:sz="0" w:space="0" w:color="auto"/>
          </w:divBdr>
        </w:div>
        <w:div w:id="1955208213">
          <w:marLeft w:val="0"/>
          <w:marRight w:val="0"/>
          <w:marTop w:val="0"/>
          <w:marBottom w:val="0"/>
          <w:divBdr>
            <w:top w:val="none" w:sz="0" w:space="0" w:color="auto"/>
            <w:left w:val="none" w:sz="0" w:space="0" w:color="auto"/>
            <w:bottom w:val="none" w:sz="0" w:space="0" w:color="auto"/>
            <w:right w:val="none" w:sz="0" w:space="0" w:color="auto"/>
          </w:divBdr>
        </w:div>
        <w:div w:id="1639796331">
          <w:marLeft w:val="0"/>
          <w:marRight w:val="0"/>
          <w:marTop w:val="0"/>
          <w:marBottom w:val="0"/>
          <w:divBdr>
            <w:top w:val="none" w:sz="0" w:space="0" w:color="auto"/>
            <w:left w:val="none" w:sz="0" w:space="0" w:color="auto"/>
            <w:bottom w:val="none" w:sz="0" w:space="0" w:color="auto"/>
            <w:right w:val="none" w:sz="0" w:space="0" w:color="auto"/>
          </w:divBdr>
        </w:div>
        <w:div w:id="232131807">
          <w:marLeft w:val="0"/>
          <w:marRight w:val="0"/>
          <w:marTop w:val="0"/>
          <w:marBottom w:val="0"/>
          <w:divBdr>
            <w:top w:val="none" w:sz="0" w:space="0" w:color="auto"/>
            <w:left w:val="none" w:sz="0" w:space="0" w:color="auto"/>
            <w:bottom w:val="none" w:sz="0" w:space="0" w:color="auto"/>
            <w:right w:val="none" w:sz="0" w:space="0" w:color="auto"/>
          </w:divBdr>
        </w:div>
        <w:div w:id="1310938922">
          <w:marLeft w:val="0"/>
          <w:marRight w:val="0"/>
          <w:marTop w:val="0"/>
          <w:marBottom w:val="0"/>
          <w:divBdr>
            <w:top w:val="none" w:sz="0" w:space="0" w:color="auto"/>
            <w:left w:val="none" w:sz="0" w:space="0" w:color="auto"/>
            <w:bottom w:val="none" w:sz="0" w:space="0" w:color="auto"/>
            <w:right w:val="none" w:sz="0" w:space="0" w:color="auto"/>
          </w:divBdr>
        </w:div>
        <w:div w:id="435364750">
          <w:marLeft w:val="0"/>
          <w:marRight w:val="0"/>
          <w:marTop w:val="0"/>
          <w:marBottom w:val="0"/>
          <w:divBdr>
            <w:top w:val="none" w:sz="0" w:space="0" w:color="auto"/>
            <w:left w:val="none" w:sz="0" w:space="0" w:color="auto"/>
            <w:bottom w:val="none" w:sz="0" w:space="0" w:color="auto"/>
            <w:right w:val="none" w:sz="0" w:space="0" w:color="auto"/>
          </w:divBdr>
        </w:div>
        <w:div w:id="345986513">
          <w:marLeft w:val="0"/>
          <w:marRight w:val="0"/>
          <w:marTop w:val="0"/>
          <w:marBottom w:val="0"/>
          <w:divBdr>
            <w:top w:val="none" w:sz="0" w:space="0" w:color="auto"/>
            <w:left w:val="none" w:sz="0" w:space="0" w:color="auto"/>
            <w:bottom w:val="none" w:sz="0" w:space="0" w:color="auto"/>
            <w:right w:val="none" w:sz="0" w:space="0" w:color="auto"/>
          </w:divBdr>
        </w:div>
        <w:div w:id="1447193567">
          <w:marLeft w:val="0"/>
          <w:marRight w:val="0"/>
          <w:marTop w:val="0"/>
          <w:marBottom w:val="0"/>
          <w:divBdr>
            <w:top w:val="none" w:sz="0" w:space="0" w:color="auto"/>
            <w:left w:val="none" w:sz="0" w:space="0" w:color="auto"/>
            <w:bottom w:val="none" w:sz="0" w:space="0" w:color="auto"/>
            <w:right w:val="none" w:sz="0" w:space="0" w:color="auto"/>
          </w:divBdr>
        </w:div>
        <w:div w:id="1788967672">
          <w:marLeft w:val="0"/>
          <w:marRight w:val="0"/>
          <w:marTop w:val="0"/>
          <w:marBottom w:val="0"/>
          <w:divBdr>
            <w:top w:val="none" w:sz="0" w:space="0" w:color="auto"/>
            <w:left w:val="none" w:sz="0" w:space="0" w:color="auto"/>
            <w:bottom w:val="none" w:sz="0" w:space="0" w:color="auto"/>
            <w:right w:val="none" w:sz="0" w:space="0" w:color="auto"/>
          </w:divBdr>
        </w:div>
        <w:div w:id="906962761">
          <w:marLeft w:val="0"/>
          <w:marRight w:val="0"/>
          <w:marTop w:val="0"/>
          <w:marBottom w:val="0"/>
          <w:divBdr>
            <w:top w:val="none" w:sz="0" w:space="0" w:color="auto"/>
            <w:left w:val="none" w:sz="0" w:space="0" w:color="auto"/>
            <w:bottom w:val="none" w:sz="0" w:space="0" w:color="auto"/>
            <w:right w:val="none" w:sz="0" w:space="0" w:color="auto"/>
          </w:divBdr>
        </w:div>
        <w:div w:id="662391212">
          <w:marLeft w:val="0"/>
          <w:marRight w:val="0"/>
          <w:marTop w:val="0"/>
          <w:marBottom w:val="0"/>
          <w:divBdr>
            <w:top w:val="none" w:sz="0" w:space="0" w:color="auto"/>
            <w:left w:val="none" w:sz="0" w:space="0" w:color="auto"/>
            <w:bottom w:val="none" w:sz="0" w:space="0" w:color="auto"/>
            <w:right w:val="none" w:sz="0" w:space="0" w:color="auto"/>
          </w:divBdr>
        </w:div>
        <w:div w:id="1923441844">
          <w:marLeft w:val="0"/>
          <w:marRight w:val="0"/>
          <w:marTop w:val="0"/>
          <w:marBottom w:val="0"/>
          <w:divBdr>
            <w:top w:val="none" w:sz="0" w:space="0" w:color="auto"/>
            <w:left w:val="none" w:sz="0" w:space="0" w:color="auto"/>
            <w:bottom w:val="none" w:sz="0" w:space="0" w:color="auto"/>
            <w:right w:val="none" w:sz="0" w:space="0" w:color="auto"/>
          </w:divBdr>
        </w:div>
        <w:div w:id="1884560150">
          <w:marLeft w:val="0"/>
          <w:marRight w:val="0"/>
          <w:marTop w:val="0"/>
          <w:marBottom w:val="0"/>
          <w:divBdr>
            <w:top w:val="none" w:sz="0" w:space="0" w:color="auto"/>
            <w:left w:val="none" w:sz="0" w:space="0" w:color="auto"/>
            <w:bottom w:val="none" w:sz="0" w:space="0" w:color="auto"/>
            <w:right w:val="none" w:sz="0" w:space="0" w:color="auto"/>
          </w:divBdr>
        </w:div>
        <w:div w:id="739640774">
          <w:marLeft w:val="0"/>
          <w:marRight w:val="0"/>
          <w:marTop w:val="0"/>
          <w:marBottom w:val="0"/>
          <w:divBdr>
            <w:top w:val="none" w:sz="0" w:space="0" w:color="auto"/>
            <w:left w:val="none" w:sz="0" w:space="0" w:color="auto"/>
            <w:bottom w:val="none" w:sz="0" w:space="0" w:color="auto"/>
            <w:right w:val="none" w:sz="0" w:space="0" w:color="auto"/>
          </w:divBdr>
        </w:div>
        <w:div w:id="152910783">
          <w:marLeft w:val="0"/>
          <w:marRight w:val="0"/>
          <w:marTop w:val="0"/>
          <w:marBottom w:val="0"/>
          <w:divBdr>
            <w:top w:val="none" w:sz="0" w:space="0" w:color="auto"/>
            <w:left w:val="none" w:sz="0" w:space="0" w:color="auto"/>
            <w:bottom w:val="none" w:sz="0" w:space="0" w:color="auto"/>
            <w:right w:val="none" w:sz="0" w:space="0" w:color="auto"/>
          </w:divBdr>
        </w:div>
        <w:div w:id="926114409">
          <w:marLeft w:val="0"/>
          <w:marRight w:val="0"/>
          <w:marTop w:val="0"/>
          <w:marBottom w:val="0"/>
          <w:divBdr>
            <w:top w:val="none" w:sz="0" w:space="0" w:color="auto"/>
            <w:left w:val="none" w:sz="0" w:space="0" w:color="auto"/>
            <w:bottom w:val="none" w:sz="0" w:space="0" w:color="auto"/>
            <w:right w:val="none" w:sz="0" w:space="0" w:color="auto"/>
          </w:divBdr>
        </w:div>
        <w:div w:id="1281300385">
          <w:marLeft w:val="0"/>
          <w:marRight w:val="0"/>
          <w:marTop w:val="0"/>
          <w:marBottom w:val="0"/>
          <w:divBdr>
            <w:top w:val="none" w:sz="0" w:space="0" w:color="auto"/>
            <w:left w:val="none" w:sz="0" w:space="0" w:color="auto"/>
            <w:bottom w:val="none" w:sz="0" w:space="0" w:color="auto"/>
            <w:right w:val="none" w:sz="0" w:space="0" w:color="auto"/>
          </w:divBdr>
        </w:div>
        <w:div w:id="434592581">
          <w:marLeft w:val="0"/>
          <w:marRight w:val="0"/>
          <w:marTop w:val="0"/>
          <w:marBottom w:val="0"/>
          <w:divBdr>
            <w:top w:val="none" w:sz="0" w:space="0" w:color="auto"/>
            <w:left w:val="none" w:sz="0" w:space="0" w:color="auto"/>
            <w:bottom w:val="none" w:sz="0" w:space="0" w:color="auto"/>
            <w:right w:val="none" w:sz="0" w:space="0" w:color="auto"/>
          </w:divBdr>
        </w:div>
      </w:divsChild>
    </w:div>
    <w:div w:id="380399016">
      <w:bodyDiv w:val="1"/>
      <w:marLeft w:val="0"/>
      <w:marRight w:val="0"/>
      <w:marTop w:val="0"/>
      <w:marBottom w:val="0"/>
      <w:divBdr>
        <w:top w:val="none" w:sz="0" w:space="0" w:color="auto"/>
        <w:left w:val="none" w:sz="0" w:space="0" w:color="auto"/>
        <w:bottom w:val="none" w:sz="0" w:space="0" w:color="auto"/>
        <w:right w:val="none" w:sz="0" w:space="0" w:color="auto"/>
      </w:divBdr>
    </w:div>
    <w:div w:id="450589149">
      <w:bodyDiv w:val="1"/>
      <w:marLeft w:val="0"/>
      <w:marRight w:val="0"/>
      <w:marTop w:val="0"/>
      <w:marBottom w:val="0"/>
      <w:divBdr>
        <w:top w:val="none" w:sz="0" w:space="0" w:color="auto"/>
        <w:left w:val="none" w:sz="0" w:space="0" w:color="auto"/>
        <w:bottom w:val="none" w:sz="0" w:space="0" w:color="auto"/>
        <w:right w:val="none" w:sz="0" w:space="0" w:color="auto"/>
      </w:divBdr>
    </w:div>
    <w:div w:id="485782351">
      <w:bodyDiv w:val="1"/>
      <w:marLeft w:val="0"/>
      <w:marRight w:val="0"/>
      <w:marTop w:val="0"/>
      <w:marBottom w:val="0"/>
      <w:divBdr>
        <w:top w:val="none" w:sz="0" w:space="0" w:color="auto"/>
        <w:left w:val="none" w:sz="0" w:space="0" w:color="auto"/>
        <w:bottom w:val="none" w:sz="0" w:space="0" w:color="auto"/>
        <w:right w:val="none" w:sz="0" w:space="0" w:color="auto"/>
      </w:divBdr>
    </w:div>
    <w:div w:id="494805227">
      <w:bodyDiv w:val="1"/>
      <w:marLeft w:val="0"/>
      <w:marRight w:val="0"/>
      <w:marTop w:val="0"/>
      <w:marBottom w:val="0"/>
      <w:divBdr>
        <w:top w:val="none" w:sz="0" w:space="0" w:color="auto"/>
        <w:left w:val="none" w:sz="0" w:space="0" w:color="auto"/>
        <w:bottom w:val="none" w:sz="0" w:space="0" w:color="auto"/>
        <w:right w:val="none" w:sz="0" w:space="0" w:color="auto"/>
      </w:divBdr>
    </w:div>
    <w:div w:id="501434658">
      <w:bodyDiv w:val="1"/>
      <w:marLeft w:val="0"/>
      <w:marRight w:val="0"/>
      <w:marTop w:val="0"/>
      <w:marBottom w:val="0"/>
      <w:divBdr>
        <w:top w:val="none" w:sz="0" w:space="0" w:color="auto"/>
        <w:left w:val="none" w:sz="0" w:space="0" w:color="auto"/>
        <w:bottom w:val="none" w:sz="0" w:space="0" w:color="auto"/>
        <w:right w:val="none" w:sz="0" w:space="0" w:color="auto"/>
      </w:divBdr>
    </w:div>
    <w:div w:id="564997047">
      <w:bodyDiv w:val="1"/>
      <w:marLeft w:val="0"/>
      <w:marRight w:val="0"/>
      <w:marTop w:val="0"/>
      <w:marBottom w:val="0"/>
      <w:divBdr>
        <w:top w:val="none" w:sz="0" w:space="0" w:color="auto"/>
        <w:left w:val="none" w:sz="0" w:space="0" w:color="auto"/>
        <w:bottom w:val="none" w:sz="0" w:space="0" w:color="auto"/>
        <w:right w:val="none" w:sz="0" w:space="0" w:color="auto"/>
      </w:divBdr>
    </w:div>
    <w:div w:id="582295360">
      <w:bodyDiv w:val="1"/>
      <w:marLeft w:val="0"/>
      <w:marRight w:val="0"/>
      <w:marTop w:val="0"/>
      <w:marBottom w:val="0"/>
      <w:divBdr>
        <w:top w:val="none" w:sz="0" w:space="0" w:color="auto"/>
        <w:left w:val="none" w:sz="0" w:space="0" w:color="auto"/>
        <w:bottom w:val="none" w:sz="0" w:space="0" w:color="auto"/>
        <w:right w:val="none" w:sz="0" w:space="0" w:color="auto"/>
      </w:divBdr>
    </w:div>
    <w:div w:id="593516534">
      <w:bodyDiv w:val="1"/>
      <w:marLeft w:val="0"/>
      <w:marRight w:val="0"/>
      <w:marTop w:val="0"/>
      <w:marBottom w:val="0"/>
      <w:divBdr>
        <w:top w:val="none" w:sz="0" w:space="0" w:color="auto"/>
        <w:left w:val="none" w:sz="0" w:space="0" w:color="auto"/>
        <w:bottom w:val="none" w:sz="0" w:space="0" w:color="auto"/>
        <w:right w:val="none" w:sz="0" w:space="0" w:color="auto"/>
      </w:divBdr>
    </w:div>
    <w:div w:id="633489411">
      <w:bodyDiv w:val="1"/>
      <w:marLeft w:val="0"/>
      <w:marRight w:val="0"/>
      <w:marTop w:val="0"/>
      <w:marBottom w:val="0"/>
      <w:divBdr>
        <w:top w:val="none" w:sz="0" w:space="0" w:color="auto"/>
        <w:left w:val="none" w:sz="0" w:space="0" w:color="auto"/>
        <w:bottom w:val="none" w:sz="0" w:space="0" w:color="auto"/>
        <w:right w:val="none" w:sz="0" w:space="0" w:color="auto"/>
      </w:divBdr>
    </w:div>
    <w:div w:id="703751567">
      <w:bodyDiv w:val="1"/>
      <w:marLeft w:val="0"/>
      <w:marRight w:val="0"/>
      <w:marTop w:val="0"/>
      <w:marBottom w:val="0"/>
      <w:divBdr>
        <w:top w:val="none" w:sz="0" w:space="0" w:color="auto"/>
        <w:left w:val="none" w:sz="0" w:space="0" w:color="auto"/>
        <w:bottom w:val="none" w:sz="0" w:space="0" w:color="auto"/>
        <w:right w:val="none" w:sz="0" w:space="0" w:color="auto"/>
      </w:divBdr>
    </w:div>
    <w:div w:id="759640857">
      <w:bodyDiv w:val="1"/>
      <w:marLeft w:val="0"/>
      <w:marRight w:val="0"/>
      <w:marTop w:val="0"/>
      <w:marBottom w:val="0"/>
      <w:divBdr>
        <w:top w:val="none" w:sz="0" w:space="0" w:color="auto"/>
        <w:left w:val="none" w:sz="0" w:space="0" w:color="auto"/>
        <w:bottom w:val="none" w:sz="0" w:space="0" w:color="auto"/>
        <w:right w:val="none" w:sz="0" w:space="0" w:color="auto"/>
      </w:divBdr>
    </w:div>
    <w:div w:id="794913329">
      <w:bodyDiv w:val="1"/>
      <w:marLeft w:val="0"/>
      <w:marRight w:val="0"/>
      <w:marTop w:val="0"/>
      <w:marBottom w:val="0"/>
      <w:divBdr>
        <w:top w:val="none" w:sz="0" w:space="0" w:color="auto"/>
        <w:left w:val="none" w:sz="0" w:space="0" w:color="auto"/>
        <w:bottom w:val="none" w:sz="0" w:space="0" w:color="auto"/>
        <w:right w:val="none" w:sz="0" w:space="0" w:color="auto"/>
      </w:divBdr>
    </w:div>
    <w:div w:id="807476589">
      <w:bodyDiv w:val="1"/>
      <w:marLeft w:val="0"/>
      <w:marRight w:val="0"/>
      <w:marTop w:val="0"/>
      <w:marBottom w:val="0"/>
      <w:divBdr>
        <w:top w:val="none" w:sz="0" w:space="0" w:color="auto"/>
        <w:left w:val="none" w:sz="0" w:space="0" w:color="auto"/>
        <w:bottom w:val="none" w:sz="0" w:space="0" w:color="auto"/>
        <w:right w:val="none" w:sz="0" w:space="0" w:color="auto"/>
      </w:divBdr>
    </w:div>
    <w:div w:id="893397131">
      <w:bodyDiv w:val="1"/>
      <w:marLeft w:val="0"/>
      <w:marRight w:val="0"/>
      <w:marTop w:val="0"/>
      <w:marBottom w:val="0"/>
      <w:divBdr>
        <w:top w:val="none" w:sz="0" w:space="0" w:color="auto"/>
        <w:left w:val="none" w:sz="0" w:space="0" w:color="auto"/>
        <w:bottom w:val="none" w:sz="0" w:space="0" w:color="auto"/>
        <w:right w:val="none" w:sz="0" w:space="0" w:color="auto"/>
      </w:divBdr>
    </w:div>
    <w:div w:id="896820680">
      <w:bodyDiv w:val="1"/>
      <w:marLeft w:val="0"/>
      <w:marRight w:val="0"/>
      <w:marTop w:val="0"/>
      <w:marBottom w:val="0"/>
      <w:divBdr>
        <w:top w:val="none" w:sz="0" w:space="0" w:color="auto"/>
        <w:left w:val="none" w:sz="0" w:space="0" w:color="auto"/>
        <w:bottom w:val="none" w:sz="0" w:space="0" w:color="auto"/>
        <w:right w:val="none" w:sz="0" w:space="0" w:color="auto"/>
      </w:divBdr>
    </w:div>
    <w:div w:id="922763388">
      <w:bodyDiv w:val="1"/>
      <w:marLeft w:val="0"/>
      <w:marRight w:val="0"/>
      <w:marTop w:val="0"/>
      <w:marBottom w:val="0"/>
      <w:divBdr>
        <w:top w:val="none" w:sz="0" w:space="0" w:color="auto"/>
        <w:left w:val="none" w:sz="0" w:space="0" w:color="auto"/>
        <w:bottom w:val="none" w:sz="0" w:space="0" w:color="auto"/>
        <w:right w:val="none" w:sz="0" w:space="0" w:color="auto"/>
      </w:divBdr>
    </w:div>
    <w:div w:id="957953391">
      <w:bodyDiv w:val="1"/>
      <w:marLeft w:val="0"/>
      <w:marRight w:val="0"/>
      <w:marTop w:val="0"/>
      <w:marBottom w:val="0"/>
      <w:divBdr>
        <w:top w:val="none" w:sz="0" w:space="0" w:color="auto"/>
        <w:left w:val="none" w:sz="0" w:space="0" w:color="auto"/>
        <w:bottom w:val="none" w:sz="0" w:space="0" w:color="auto"/>
        <w:right w:val="none" w:sz="0" w:space="0" w:color="auto"/>
      </w:divBdr>
    </w:div>
    <w:div w:id="1099910967">
      <w:bodyDiv w:val="1"/>
      <w:marLeft w:val="0"/>
      <w:marRight w:val="0"/>
      <w:marTop w:val="0"/>
      <w:marBottom w:val="0"/>
      <w:divBdr>
        <w:top w:val="none" w:sz="0" w:space="0" w:color="auto"/>
        <w:left w:val="none" w:sz="0" w:space="0" w:color="auto"/>
        <w:bottom w:val="none" w:sz="0" w:space="0" w:color="auto"/>
        <w:right w:val="none" w:sz="0" w:space="0" w:color="auto"/>
      </w:divBdr>
    </w:div>
    <w:div w:id="1160854477">
      <w:bodyDiv w:val="1"/>
      <w:marLeft w:val="0"/>
      <w:marRight w:val="0"/>
      <w:marTop w:val="0"/>
      <w:marBottom w:val="0"/>
      <w:divBdr>
        <w:top w:val="none" w:sz="0" w:space="0" w:color="auto"/>
        <w:left w:val="none" w:sz="0" w:space="0" w:color="auto"/>
        <w:bottom w:val="none" w:sz="0" w:space="0" w:color="auto"/>
        <w:right w:val="none" w:sz="0" w:space="0" w:color="auto"/>
      </w:divBdr>
      <w:divsChild>
        <w:div w:id="35204948">
          <w:marLeft w:val="0"/>
          <w:marRight w:val="0"/>
          <w:marTop w:val="0"/>
          <w:marBottom w:val="0"/>
          <w:divBdr>
            <w:top w:val="none" w:sz="0" w:space="0" w:color="auto"/>
            <w:left w:val="none" w:sz="0" w:space="0" w:color="auto"/>
            <w:bottom w:val="none" w:sz="0" w:space="0" w:color="auto"/>
            <w:right w:val="none" w:sz="0" w:space="0" w:color="auto"/>
          </w:divBdr>
        </w:div>
        <w:div w:id="1042365001">
          <w:marLeft w:val="0"/>
          <w:marRight w:val="0"/>
          <w:marTop w:val="0"/>
          <w:marBottom w:val="0"/>
          <w:divBdr>
            <w:top w:val="none" w:sz="0" w:space="0" w:color="auto"/>
            <w:left w:val="none" w:sz="0" w:space="0" w:color="auto"/>
            <w:bottom w:val="none" w:sz="0" w:space="0" w:color="auto"/>
            <w:right w:val="none" w:sz="0" w:space="0" w:color="auto"/>
          </w:divBdr>
        </w:div>
        <w:div w:id="175846953">
          <w:marLeft w:val="0"/>
          <w:marRight w:val="0"/>
          <w:marTop w:val="0"/>
          <w:marBottom w:val="0"/>
          <w:divBdr>
            <w:top w:val="none" w:sz="0" w:space="0" w:color="auto"/>
            <w:left w:val="none" w:sz="0" w:space="0" w:color="auto"/>
            <w:bottom w:val="none" w:sz="0" w:space="0" w:color="auto"/>
            <w:right w:val="none" w:sz="0" w:space="0" w:color="auto"/>
          </w:divBdr>
        </w:div>
        <w:div w:id="1629434760">
          <w:marLeft w:val="0"/>
          <w:marRight w:val="0"/>
          <w:marTop w:val="0"/>
          <w:marBottom w:val="0"/>
          <w:divBdr>
            <w:top w:val="none" w:sz="0" w:space="0" w:color="auto"/>
            <w:left w:val="none" w:sz="0" w:space="0" w:color="auto"/>
            <w:bottom w:val="none" w:sz="0" w:space="0" w:color="auto"/>
            <w:right w:val="none" w:sz="0" w:space="0" w:color="auto"/>
          </w:divBdr>
        </w:div>
        <w:div w:id="2005475170">
          <w:marLeft w:val="0"/>
          <w:marRight w:val="0"/>
          <w:marTop w:val="0"/>
          <w:marBottom w:val="0"/>
          <w:divBdr>
            <w:top w:val="none" w:sz="0" w:space="0" w:color="auto"/>
            <w:left w:val="none" w:sz="0" w:space="0" w:color="auto"/>
            <w:bottom w:val="none" w:sz="0" w:space="0" w:color="auto"/>
            <w:right w:val="none" w:sz="0" w:space="0" w:color="auto"/>
          </w:divBdr>
        </w:div>
        <w:div w:id="165217212">
          <w:marLeft w:val="0"/>
          <w:marRight w:val="0"/>
          <w:marTop w:val="0"/>
          <w:marBottom w:val="0"/>
          <w:divBdr>
            <w:top w:val="none" w:sz="0" w:space="0" w:color="auto"/>
            <w:left w:val="none" w:sz="0" w:space="0" w:color="auto"/>
            <w:bottom w:val="none" w:sz="0" w:space="0" w:color="auto"/>
            <w:right w:val="none" w:sz="0" w:space="0" w:color="auto"/>
          </w:divBdr>
        </w:div>
      </w:divsChild>
    </w:div>
    <w:div w:id="1331525805">
      <w:bodyDiv w:val="1"/>
      <w:marLeft w:val="0"/>
      <w:marRight w:val="0"/>
      <w:marTop w:val="0"/>
      <w:marBottom w:val="0"/>
      <w:divBdr>
        <w:top w:val="none" w:sz="0" w:space="0" w:color="auto"/>
        <w:left w:val="none" w:sz="0" w:space="0" w:color="auto"/>
        <w:bottom w:val="none" w:sz="0" w:space="0" w:color="auto"/>
        <w:right w:val="none" w:sz="0" w:space="0" w:color="auto"/>
      </w:divBdr>
    </w:div>
    <w:div w:id="1344550379">
      <w:bodyDiv w:val="1"/>
      <w:marLeft w:val="0"/>
      <w:marRight w:val="0"/>
      <w:marTop w:val="0"/>
      <w:marBottom w:val="0"/>
      <w:divBdr>
        <w:top w:val="none" w:sz="0" w:space="0" w:color="auto"/>
        <w:left w:val="none" w:sz="0" w:space="0" w:color="auto"/>
        <w:bottom w:val="none" w:sz="0" w:space="0" w:color="auto"/>
        <w:right w:val="none" w:sz="0" w:space="0" w:color="auto"/>
      </w:divBdr>
    </w:div>
    <w:div w:id="1370569463">
      <w:bodyDiv w:val="1"/>
      <w:marLeft w:val="0"/>
      <w:marRight w:val="0"/>
      <w:marTop w:val="0"/>
      <w:marBottom w:val="0"/>
      <w:divBdr>
        <w:top w:val="none" w:sz="0" w:space="0" w:color="auto"/>
        <w:left w:val="none" w:sz="0" w:space="0" w:color="auto"/>
        <w:bottom w:val="none" w:sz="0" w:space="0" w:color="auto"/>
        <w:right w:val="none" w:sz="0" w:space="0" w:color="auto"/>
      </w:divBdr>
    </w:div>
    <w:div w:id="1590239328">
      <w:bodyDiv w:val="1"/>
      <w:marLeft w:val="0"/>
      <w:marRight w:val="0"/>
      <w:marTop w:val="0"/>
      <w:marBottom w:val="0"/>
      <w:divBdr>
        <w:top w:val="none" w:sz="0" w:space="0" w:color="auto"/>
        <w:left w:val="none" w:sz="0" w:space="0" w:color="auto"/>
        <w:bottom w:val="none" w:sz="0" w:space="0" w:color="auto"/>
        <w:right w:val="none" w:sz="0" w:space="0" w:color="auto"/>
      </w:divBdr>
    </w:div>
    <w:div w:id="1700231531">
      <w:bodyDiv w:val="1"/>
      <w:marLeft w:val="0"/>
      <w:marRight w:val="0"/>
      <w:marTop w:val="0"/>
      <w:marBottom w:val="0"/>
      <w:divBdr>
        <w:top w:val="none" w:sz="0" w:space="0" w:color="auto"/>
        <w:left w:val="none" w:sz="0" w:space="0" w:color="auto"/>
        <w:bottom w:val="none" w:sz="0" w:space="0" w:color="auto"/>
        <w:right w:val="none" w:sz="0" w:space="0" w:color="auto"/>
      </w:divBdr>
    </w:div>
    <w:div w:id="1727799853">
      <w:bodyDiv w:val="1"/>
      <w:marLeft w:val="0"/>
      <w:marRight w:val="0"/>
      <w:marTop w:val="0"/>
      <w:marBottom w:val="0"/>
      <w:divBdr>
        <w:top w:val="none" w:sz="0" w:space="0" w:color="auto"/>
        <w:left w:val="none" w:sz="0" w:space="0" w:color="auto"/>
        <w:bottom w:val="none" w:sz="0" w:space="0" w:color="auto"/>
        <w:right w:val="none" w:sz="0" w:space="0" w:color="auto"/>
      </w:divBdr>
    </w:div>
    <w:div w:id="1759673655">
      <w:bodyDiv w:val="1"/>
      <w:marLeft w:val="0"/>
      <w:marRight w:val="0"/>
      <w:marTop w:val="0"/>
      <w:marBottom w:val="0"/>
      <w:divBdr>
        <w:top w:val="none" w:sz="0" w:space="0" w:color="auto"/>
        <w:left w:val="none" w:sz="0" w:space="0" w:color="auto"/>
        <w:bottom w:val="none" w:sz="0" w:space="0" w:color="auto"/>
        <w:right w:val="none" w:sz="0" w:space="0" w:color="auto"/>
      </w:divBdr>
    </w:div>
    <w:div w:id="1955667318">
      <w:bodyDiv w:val="1"/>
      <w:marLeft w:val="0"/>
      <w:marRight w:val="0"/>
      <w:marTop w:val="0"/>
      <w:marBottom w:val="0"/>
      <w:divBdr>
        <w:top w:val="none" w:sz="0" w:space="0" w:color="auto"/>
        <w:left w:val="none" w:sz="0" w:space="0" w:color="auto"/>
        <w:bottom w:val="none" w:sz="0" w:space="0" w:color="auto"/>
        <w:right w:val="none" w:sz="0" w:space="0" w:color="auto"/>
      </w:divBdr>
    </w:div>
    <w:div w:id="1986204753">
      <w:bodyDiv w:val="1"/>
      <w:marLeft w:val="0"/>
      <w:marRight w:val="0"/>
      <w:marTop w:val="0"/>
      <w:marBottom w:val="0"/>
      <w:divBdr>
        <w:top w:val="none" w:sz="0" w:space="0" w:color="auto"/>
        <w:left w:val="none" w:sz="0" w:space="0" w:color="auto"/>
        <w:bottom w:val="none" w:sz="0" w:space="0" w:color="auto"/>
        <w:right w:val="none" w:sz="0" w:space="0" w:color="auto"/>
      </w:divBdr>
    </w:div>
    <w:div w:id="1998680165">
      <w:bodyDiv w:val="1"/>
      <w:marLeft w:val="0"/>
      <w:marRight w:val="0"/>
      <w:marTop w:val="0"/>
      <w:marBottom w:val="0"/>
      <w:divBdr>
        <w:top w:val="none" w:sz="0" w:space="0" w:color="auto"/>
        <w:left w:val="none" w:sz="0" w:space="0" w:color="auto"/>
        <w:bottom w:val="none" w:sz="0" w:space="0" w:color="auto"/>
        <w:right w:val="none" w:sz="0" w:space="0" w:color="auto"/>
      </w:divBdr>
    </w:div>
    <w:div w:id="2077893417">
      <w:bodyDiv w:val="1"/>
      <w:marLeft w:val="0"/>
      <w:marRight w:val="0"/>
      <w:marTop w:val="0"/>
      <w:marBottom w:val="0"/>
      <w:divBdr>
        <w:top w:val="none" w:sz="0" w:space="0" w:color="auto"/>
        <w:left w:val="none" w:sz="0" w:space="0" w:color="auto"/>
        <w:bottom w:val="none" w:sz="0" w:space="0" w:color="auto"/>
        <w:right w:val="none" w:sz="0" w:space="0" w:color="auto"/>
      </w:divBdr>
    </w:div>
    <w:div w:id="2085762315">
      <w:bodyDiv w:val="1"/>
      <w:marLeft w:val="0"/>
      <w:marRight w:val="0"/>
      <w:marTop w:val="0"/>
      <w:marBottom w:val="0"/>
      <w:divBdr>
        <w:top w:val="none" w:sz="0" w:space="0" w:color="auto"/>
        <w:left w:val="none" w:sz="0" w:space="0" w:color="auto"/>
        <w:bottom w:val="none" w:sz="0" w:space="0" w:color="auto"/>
        <w:right w:val="none" w:sz="0" w:space="0" w:color="auto"/>
      </w:divBdr>
    </w:div>
    <w:div w:id="2135630603">
      <w:bodyDiv w:val="1"/>
      <w:marLeft w:val="0"/>
      <w:marRight w:val="0"/>
      <w:marTop w:val="0"/>
      <w:marBottom w:val="0"/>
      <w:divBdr>
        <w:top w:val="none" w:sz="0" w:space="0" w:color="auto"/>
        <w:left w:val="none" w:sz="0" w:space="0" w:color="auto"/>
        <w:bottom w:val="none" w:sz="0" w:space="0" w:color="auto"/>
        <w:right w:val="none" w:sz="0" w:space="0" w:color="auto"/>
      </w:divBdr>
    </w:div>
    <w:div w:id="2141221681">
      <w:bodyDiv w:val="1"/>
      <w:marLeft w:val="0"/>
      <w:marRight w:val="0"/>
      <w:marTop w:val="0"/>
      <w:marBottom w:val="0"/>
      <w:divBdr>
        <w:top w:val="none" w:sz="0" w:space="0" w:color="auto"/>
        <w:left w:val="none" w:sz="0" w:space="0" w:color="auto"/>
        <w:bottom w:val="none" w:sz="0" w:space="0" w:color="auto"/>
        <w:right w:val="none" w:sz="0" w:space="0" w:color="auto"/>
      </w:divBdr>
      <w:divsChild>
        <w:div w:id="15622671">
          <w:marLeft w:val="0"/>
          <w:marRight w:val="0"/>
          <w:marTop w:val="0"/>
          <w:marBottom w:val="0"/>
          <w:divBdr>
            <w:top w:val="none" w:sz="0" w:space="0" w:color="auto"/>
            <w:left w:val="none" w:sz="0" w:space="0" w:color="auto"/>
            <w:bottom w:val="none" w:sz="0" w:space="0" w:color="auto"/>
            <w:right w:val="none" w:sz="0" w:space="0" w:color="auto"/>
          </w:divBdr>
          <w:divsChild>
            <w:div w:id="1381859297">
              <w:marLeft w:val="0"/>
              <w:marRight w:val="0"/>
              <w:marTop w:val="0"/>
              <w:marBottom w:val="0"/>
              <w:divBdr>
                <w:top w:val="none" w:sz="0" w:space="0" w:color="auto"/>
                <w:left w:val="none" w:sz="0" w:space="0" w:color="auto"/>
                <w:bottom w:val="none" w:sz="0" w:space="0" w:color="auto"/>
                <w:right w:val="none" w:sz="0" w:space="0" w:color="auto"/>
              </w:divBdr>
              <w:divsChild>
                <w:div w:id="88624813">
                  <w:marLeft w:val="0"/>
                  <w:marRight w:val="0"/>
                  <w:marTop w:val="0"/>
                  <w:marBottom w:val="0"/>
                  <w:divBdr>
                    <w:top w:val="none" w:sz="0" w:space="0" w:color="auto"/>
                    <w:left w:val="none" w:sz="0" w:space="0" w:color="auto"/>
                    <w:bottom w:val="none" w:sz="0" w:space="0" w:color="auto"/>
                    <w:right w:val="none" w:sz="0" w:space="0" w:color="auto"/>
                  </w:divBdr>
                  <w:divsChild>
                    <w:div w:id="266698644">
                      <w:marLeft w:val="0"/>
                      <w:marRight w:val="0"/>
                      <w:marTop w:val="0"/>
                      <w:marBottom w:val="480"/>
                      <w:divBdr>
                        <w:top w:val="none" w:sz="0" w:space="0" w:color="auto"/>
                        <w:left w:val="none" w:sz="0" w:space="0" w:color="auto"/>
                        <w:bottom w:val="none" w:sz="0" w:space="0" w:color="auto"/>
                        <w:right w:val="none" w:sz="0" w:space="0" w:color="auto"/>
                      </w:divBdr>
                      <w:divsChild>
                        <w:div w:id="915238086">
                          <w:marLeft w:val="0"/>
                          <w:marRight w:val="0"/>
                          <w:marTop w:val="0"/>
                          <w:marBottom w:val="0"/>
                          <w:divBdr>
                            <w:top w:val="none" w:sz="0" w:space="0" w:color="auto"/>
                            <w:left w:val="none" w:sz="0" w:space="0" w:color="auto"/>
                            <w:bottom w:val="none" w:sz="0" w:space="0" w:color="auto"/>
                            <w:right w:val="none" w:sz="0" w:space="0" w:color="auto"/>
                          </w:divBdr>
                          <w:divsChild>
                            <w:div w:id="1878546409">
                              <w:marLeft w:val="0"/>
                              <w:marRight w:val="0"/>
                              <w:marTop w:val="0"/>
                              <w:marBottom w:val="0"/>
                              <w:divBdr>
                                <w:top w:val="none" w:sz="0" w:space="0" w:color="auto"/>
                                <w:left w:val="none" w:sz="0" w:space="0" w:color="auto"/>
                                <w:bottom w:val="none" w:sz="0" w:space="0" w:color="auto"/>
                                <w:right w:val="none" w:sz="0" w:space="0" w:color="auto"/>
                              </w:divBdr>
                              <w:divsChild>
                                <w:div w:id="1778714253">
                                  <w:marLeft w:val="0"/>
                                  <w:marRight w:val="0"/>
                                  <w:marTop w:val="0"/>
                                  <w:marBottom w:val="0"/>
                                  <w:divBdr>
                                    <w:top w:val="none" w:sz="0" w:space="0" w:color="auto"/>
                                    <w:left w:val="none" w:sz="0" w:space="0" w:color="auto"/>
                                    <w:bottom w:val="none" w:sz="0" w:space="0" w:color="auto"/>
                                    <w:right w:val="none" w:sz="0" w:space="0" w:color="auto"/>
                                  </w:divBdr>
                                  <w:divsChild>
                                    <w:div w:id="1148861579">
                                      <w:marLeft w:val="0"/>
                                      <w:marRight w:val="0"/>
                                      <w:marTop w:val="0"/>
                                      <w:marBottom w:val="0"/>
                                      <w:divBdr>
                                        <w:top w:val="none" w:sz="0" w:space="0" w:color="auto"/>
                                        <w:left w:val="none" w:sz="0" w:space="0" w:color="auto"/>
                                        <w:bottom w:val="none" w:sz="0" w:space="0" w:color="auto"/>
                                        <w:right w:val="none" w:sz="0" w:space="0" w:color="auto"/>
                                      </w:divBdr>
                                      <w:divsChild>
                                        <w:div w:id="1280063974">
                                          <w:marLeft w:val="0"/>
                                          <w:marRight w:val="0"/>
                                          <w:marTop w:val="0"/>
                                          <w:marBottom w:val="0"/>
                                          <w:divBdr>
                                            <w:top w:val="none" w:sz="0" w:space="0" w:color="auto"/>
                                            <w:left w:val="none" w:sz="0" w:space="0" w:color="auto"/>
                                            <w:bottom w:val="none" w:sz="0" w:space="0" w:color="auto"/>
                                            <w:right w:val="none" w:sz="0" w:space="0" w:color="auto"/>
                                          </w:divBdr>
                                          <w:divsChild>
                                            <w:div w:id="332757746">
                                              <w:marLeft w:val="0"/>
                                              <w:marRight w:val="0"/>
                                              <w:marTop w:val="0"/>
                                              <w:marBottom w:val="0"/>
                                              <w:divBdr>
                                                <w:top w:val="none" w:sz="0" w:space="0" w:color="auto"/>
                                                <w:left w:val="none" w:sz="0" w:space="0" w:color="auto"/>
                                                <w:bottom w:val="none" w:sz="0" w:space="0" w:color="auto"/>
                                                <w:right w:val="none" w:sz="0" w:space="0" w:color="auto"/>
                                              </w:divBdr>
                                              <w:divsChild>
                                                <w:div w:id="1309357825">
                                                  <w:marLeft w:val="0"/>
                                                  <w:marRight w:val="0"/>
                                                  <w:marTop w:val="0"/>
                                                  <w:marBottom w:val="0"/>
                                                  <w:divBdr>
                                                    <w:top w:val="none" w:sz="0" w:space="0" w:color="auto"/>
                                                    <w:left w:val="none" w:sz="0" w:space="0" w:color="auto"/>
                                                    <w:bottom w:val="none" w:sz="0" w:space="0" w:color="auto"/>
                                                    <w:right w:val="none" w:sz="0" w:space="0" w:color="auto"/>
                                                  </w:divBdr>
                                                </w:div>
                                                <w:div w:id="968776674">
                                                  <w:marLeft w:val="0"/>
                                                  <w:marRight w:val="0"/>
                                                  <w:marTop w:val="0"/>
                                                  <w:marBottom w:val="0"/>
                                                  <w:divBdr>
                                                    <w:top w:val="none" w:sz="0" w:space="0" w:color="auto"/>
                                                    <w:left w:val="none" w:sz="0" w:space="0" w:color="auto"/>
                                                    <w:bottom w:val="none" w:sz="0" w:space="0" w:color="auto"/>
                                                    <w:right w:val="none" w:sz="0" w:space="0" w:color="auto"/>
                                                  </w:divBdr>
                                                </w:div>
                                                <w:div w:id="52120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203480">
                                      <w:marLeft w:val="0"/>
                                      <w:marRight w:val="0"/>
                                      <w:marTop w:val="0"/>
                                      <w:marBottom w:val="0"/>
                                      <w:divBdr>
                                        <w:top w:val="none" w:sz="0" w:space="0" w:color="auto"/>
                                        <w:left w:val="none" w:sz="0" w:space="0" w:color="auto"/>
                                        <w:bottom w:val="none" w:sz="0" w:space="0" w:color="auto"/>
                                        <w:right w:val="none" w:sz="0" w:space="0" w:color="auto"/>
                                      </w:divBdr>
                                      <w:divsChild>
                                        <w:div w:id="78261996">
                                          <w:marLeft w:val="0"/>
                                          <w:marRight w:val="0"/>
                                          <w:marTop w:val="0"/>
                                          <w:marBottom w:val="0"/>
                                          <w:divBdr>
                                            <w:top w:val="none" w:sz="0" w:space="0" w:color="auto"/>
                                            <w:left w:val="none" w:sz="0" w:space="0" w:color="auto"/>
                                            <w:bottom w:val="none" w:sz="0" w:space="0" w:color="auto"/>
                                            <w:right w:val="none" w:sz="0" w:space="0" w:color="auto"/>
                                          </w:divBdr>
                                          <w:divsChild>
                                            <w:div w:id="1505513428">
                                              <w:marLeft w:val="0"/>
                                              <w:marRight w:val="0"/>
                                              <w:marTop w:val="0"/>
                                              <w:marBottom w:val="0"/>
                                              <w:divBdr>
                                                <w:top w:val="none" w:sz="0" w:space="0" w:color="auto"/>
                                                <w:left w:val="none" w:sz="0" w:space="0" w:color="auto"/>
                                                <w:bottom w:val="none" w:sz="0" w:space="0" w:color="auto"/>
                                                <w:right w:val="none" w:sz="0" w:space="0" w:color="auto"/>
                                              </w:divBdr>
                                              <w:divsChild>
                                                <w:div w:id="1055466560">
                                                  <w:marLeft w:val="0"/>
                                                  <w:marRight w:val="0"/>
                                                  <w:marTop w:val="0"/>
                                                  <w:marBottom w:val="0"/>
                                                  <w:divBdr>
                                                    <w:top w:val="none" w:sz="0" w:space="0" w:color="auto"/>
                                                    <w:left w:val="none" w:sz="0" w:space="0" w:color="auto"/>
                                                    <w:bottom w:val="none" w:sz="0" w:space="0" w:color="auto"/>
                                                    <w:right w:val="none" w:sz="0" w:space="0" w:color="auto"/>
                                                  </w:divBdr>
                                                </w:div>
                                                <w:div w:id="1051461664">
                                                  <w:marLeft w:val="0"/>
                                                  <w:marRight w:val="0"/>
                                                  <w:marTop w:val="0"/>
                                                  <w:marBottom w:val="0"/>
                                                  <w:divBdr>
                                                    <w:top w:val="none" w:sz="0" w:space="0" w:color="auto"/>
                                                    <w:left w:val="none" w:sz="0" w:space="0" w:color="auto"/>
                                                    <w:bottom w:val="none" w:sz="0" w:space="0" w:color="auto"/>
                                                    <w:right w:val="none" w:sz="0" w:space="0" w:color="auto"/>
                                                  </w:divBdr>
                                                </w:div>
                                                <w:div w:id="766845412">
                                                  <w:marLeft w:val="0"/>
                                                  <w:marRight w:val="0"/>
                                                  <w:marTop w:val="0"/>
                                                  <w:marBottom w:val="0"/>
                                                  <w:divBdr>
                                                    <w:top w:val="none" w:sz="0" w:space="0" w:color="auto"/>
                                                    <w:left w:val="none" w:sz="0" w:space="0" w:color="auto"/>
                                                    <w:bottom w:val="none" w:sz="0" w:space="0" w:color="auto"/>
                                                    <w:right w:val="none" w:sz="0" w:space="0" w:color="auto"/>
                                                  </w:divBdr>
                                                </w:div>
                                                <w:div w:id="1285847547">
                                                  <w:marLeft w:val="0"/>
                                                  <w:marRight w:val="0"/>
                                                  <w:marTop w:val="0"/>
                                                  <w:marBottom w:val="0"/>
                                                  <w:divBdr>
                                                    <w:top w:val="none" w:sz="0" w:space="0" w:color="auto"/>
                                                    <w:left w:val="none" w:sz="0" w:space="0" w:color="auto"/>
                                                    <w:bottom w:val="none" w:sz="0" w:space="0" w:color="auto"/>
                                                    <w:right w:val="none" w:sz="0" w:space="0" w:color="auto"/>
                                                  </w:divBdr>
                                                </w:div>
                                                <w:div w:id="1302735269">
                                                  <w:marLeft w:val="0"/>
                                                  <w:marRight w:val="0"/>
                                                  <w:marTop w:val="0"/>
                                                  <w:marBottom w:val="0"/>
                                                  <w:divBdr>
                                                    <w:top w:val="none" w:sz="0" w:space="0" w:color="auto"/>
                                                    <w:left w:val="none" w:sz="0" w:space="0" w:color="auto"/>
                                                    <w:bottom w:val="none" w:sz="0" w:space="0" w:color="auto"/>
                                                    <w:right w:val="none" w:sz="0" w:space="0" w:color="auto"/>
                                                  </w:divBdr>
                                                </w:div>
                                                <w:div w:id="1153906775">
                                                  <w:marLeft w:val="0"/>
                                                  <w:marRight w:val="0"/>
                                                  <w:marTop w:val="0"/>
                                                  <w:marBottom w:val="0"/>
                                                  <w:divBdr>
                                                    <w:top w:val="none" w:sz="0" w:space="0" w:color="auto"/>
                                                    <w:left w:val="none" w:sz="0" w:space="0" w:color="auto"/>
                                                    <w:bottom w:val="none" w:sz="0" w:space="0" w:color="auto"/>
                                                    <w:right w:val="none" w:sz="0" w:space="0" w:color="auto"/>
                                                  </w:divBdr>
                                                </w:div>
                                                <w:div w:id="92018042">
                                                  <w:marLeft w:val="0"/>
                                                  <w:marRight w:val="0"/>
                                                  <w:marTop w:val="0"/>
                                                  <w:marBottom w:val="0"/>
                                                  <w:divBdr>
                                                    <w:top w:val="none" w:sz="0" w:space="0" w:color="auto"/>
                                                    <w:left w:val="none" w:sz="0" w:space="0" w:color="auto"/>
                                                    <w:bottom w:val="none" w:sz="0" w:space="0" w:color="auto"/>
                                                    <w:right w:val="none" w:sz="0" w:space="0" w:color="auto"/>
                                                  </w:divBdr>
                                                </w:div>
                                                <w:div w:id="2105953935">
                                                  <w:marLeft w:val="0"/>
                                                  <w:marRight w:val="0"/>
                                                  <w:marTop w:val="0"/>
                                                  <w:marBottom w:val="0"/>
                                                  <w:divBdr>
                                                    <w:top w:val="none" w:sz="0" w:space="0" w:color="auto"/>
                                                    <w:left w:val="none" w:sz="0" w:space="0" w:color="auto"/>
                                                    <w:bottom w:val="none" w:sz="0" w:space="0" w:color="auto"/>
                                                    <w:right w:val="none" w:sz="0" w:space="0" w:color="auto"/>
                                                  </w:divBdr>
                                                </w:div>
                                                <w:div w:id="1906450721">
                                                  <w:marLeft w:val="0"/>
                                                  <w:marRight w:val="0"/>
                                                  <w:marTop w:val="0"/>
                                                  <w:marBottom w:val="0"/>
                                                  <w:divBdr>
                                                    <w:top w:val="none" w:sz="0" w:space="0" w:color="auto"/>
                                                    <w:left w:val="none" w:sz="0" w:space="0" w:color="auto"/>
                                                    <w:bottom w:val="none" w:sz="0" w:space="0" w:color="auto"/>
                                                    <w:right w:val="none" w:sz="0" w:space="0" w:color="auto"/>
                                                  </w:divBdr>
                                                </w:div>
                                                <w:div w:id="2061974949">
                                                  <w:marLeft w:val="0"/>
                                                  <w:marRight w:val="0"/>
                                                  <w:marTop w:val="0"/>
                                                  <w:marBottom w:val="0"/>
                                                  <w:divBdr>
                                                    <w:top w:val="none" w:sz="0" w:space="0" w:color="auto"/>
                                                    <w:left w:val="none" w:sz="0" w:space="0" w:color="auto"/>
                                                    <w:bottom w:val="none" w:sz="0" w:space="0" w:color="auto"/>
                                                    <w:right w:val="none" w:sz="0" w:space="0" w:color="auto"/>
                                                  </w:divBdr>
                                                </w:div>
                                                <w:div w:id="1833644207">
                                                  <w:marLeft w:val="0"/>
                                                  <w:marRight w:val="0"/>
                                                  <w:marTop w:val="0"/>
                                                  <w:marBottom w:val="0"/>
                                                  <w:divBdr>
                                                    <w:top w:val="none" w:sz="0" w:space="0" w:color="auto"/>
                                                    <w:left w:val="none" w:sz="0" w:space="0" w:color="auto"/>
                                                    <w:bottom w:val="none" w:sz="0" w:space="0" w:color="auto"/>
                                                    <w:right w:val="none" w:sz="0" w:space="0" w:color="auto"/>
                                                  </w:divBdr>
                                                </w:div>
                                                <w:div w:id="1081178152">
                                                  <w:marLeft w:val="0"/>
                                                  <w:marRight w:val="0"/>
                                                  <w:marTop w:val="0"/>
                                                  <w:marBottom w:val="0"/>
                                                  <w:divBdr>
                                                    <w:top w:val="none" w:sz="0" w:space="0" w:color="auto"/>
                                                    <w:left w:val="none" w:sz="0" w:space="0" w:color="auto"/>
                                                    <w:bottom w:val="none" w:sz="0" w:space="0" w:color="auto"/>
                                                    <w:right w:val="none" w:sz="0" w:space="0" w:color="auto"/>
                                                  </w:divBdr>
                                                </w:div>
                                                <w:div w:id="884484447">
                                                  <w:marLeft w:val="0"/>
                                                  <w:marRight w:val="0"/>
                                                  <w:marTop w:val="0"/>
                                                  <w:marBottom w:val="0"/>
                                                  <w:divBdr>
                                                    <w:top w:val="none" w:sz="0" w:space="0" w:color="auto"/>
                                                    <w:left w:val="none" w:sz="0" w:space="0" w:color="auto"/>
                                                    <w:bottom w:val="none" w:sz="0" w:space="0" w:color="auto"/>
                                                    <w:right w:val="none" w:sz="0" w:space="0" w:color="auto"/>
                                                  </w:divBdr>
                                                </w:div>
                                                <w:div w:id="586618574">
                                                  <w:marLeft w:val="0"/>
                                                  <w:marRight w:val="0"/>
                                                  <w:marTop w:val="0"/>
                                                  <w:marBottom w:val="0"/>
                                                  <w:divBdr>
                                                    <w:top w:val="none" w:sz="0" w:space="0" w:color="auto"/>
                                                    <w:left w:val="none" w:sz="0" w:space="0" w:color="auto"/>
                                                    <w:bottom w:val="none" w:sz="0" w:space="0" w:color="auto"/>
                                                    <w:right w:val="none" w:sz="0" w:space="0" w:color="auto"/>
                                                  </w:divBdr>
                                                </w:div>
                                                <w:div w:id="1743869600">
                                                  <w:marLeft w:val="0"/>
                                                  <w:marRight w:val="0"/>
                                                  <w:marTop w:val="0"/>
                                                  <w:marBottom w:val="0"/>
                                                  <w:divBdr>
                                                    <w:top w:val="none" w:sz="0" w:space="0" w:color="auto"/>
                                                    <w:left w:val="none" w:sz="0" w:space="0" w:color="auto"/>
                                                    <w:bottom w:val="none" w:sz="0" w:space="0" w:color="auto"/>
                                                    <w:right w:val="none" w:sz="0" w:space="0" w:color="auto"/>
                                                  </w:divBdr>
                                                </w:div>
                                                <w:div w:id="1688292848">
                                                  <w:marLeft w:val="0"/>
                                                  <w:marRight w:val="0"/>
                                                  <w:marTop w:val="0"/>
                                                  <w:marBottom w:val="0"/>
                                                  <w:divBdr>
                                                    <w:top w:val="none" w:sz="0" w:space="0" w:color="auto"/>
                                                    <w:left w:val="none" w:sz="0" w:space="0" w:color="auto"/>
                                                    <w:bottom w:val="none" w:sz="0" w:space="0" w:color="auto"/>
                                                    <w:right w:val="none" w:sz="0" w:space="0" w:color="auto"/>
                                                  </w:divBdr>
                                                </w:div>
                                                <w:div w:id="467473523">
                                                  <w:marLeft w:val="0"/>
                                                  <w:marRight w:val="0"/>
                                                  <w:marTop w:val="0"/>
                                                  <w:marBottom w:val="0"/>
                                                  <w:divBdr>
                                                    <w:top w:val="none" w:sz="0" w:space="0" w:color="auto"/>
                                                    <w:left w:val="none" w:sz="0" w:space="0" w:color="auto"/>
                                                    <w:bottom w:val="none" w:sz="0" w:space="0" w:color="auto"/>
                                                    <w:right w:val="none" w:sz="0" w:space="0" w:color="auto"/>
                                                  </w:divBdr>
                                                </w:div>
                                                <w:div w:id="36203763">
                                                  <w:marLeft w:val="0"/>
                                                  <w:marRight w:val="0"/>
                                                  <w:marTop w:val="0"/>
                                                  <w:marBottom w:val="0"/>
                                                  <w:divBdr>
                                                    <w:top w:val="none" w:sz="0" w:space="0" w:color="auto"/>
                                                    <w:left w:val="none" w:sz="0" w:space="0" w:color="auto"/>
                                                    <w:bottom w:val="none" w:sz="0" w:space="0" w:color="auto"/>
                                                    <w:right w:val="none" w:sz="0" w:space="0" w:color="auto"/>
                                                  </w:divBdr>
                                                </w:div>
                                                <w:div w:id="1567715142">
                                                  <w:marLeft w:val="0"/>
                                                  <w:marRight w:val="0"/>
                                                  <w:marTop w:val="0"/>
                                                  <w:marBottom w:val="0"/>
                                                  <w:divBdr>
                                                    <w:top w:val="none" w:sz="0" w:space="0" w:color="auto"/>
                                                    <w:left w:val="none" w:sz="0" w:space="0" w:color="auto"/>
                                                    <w:bottom w:val="none" w:sz="0" w:space="0" w:color="auto"/>
                                                    <w:right w:val="none" w:sz="0" w:space="0" w:color="auto"/>
                                                  </w:divBdr>
                                                </w:div>
                                                <w:div w:id="1849641290">
                                                  <w:marLeft w:val="0"/>
                                                  <w:marRight w:val="0"/>
                                                  <w:marTop w:val="0"/>
                                                  <w:marBottom w:val="0"/>
                                                  <w:divBdr>
                                                    <w:top w:val="none" w:sz="0" w:space="0" w:color="auto"/>
                                                    <w:left w:val="none" w:sz="0" w:space="0" w:color="auto"/>
                                                    <w:bottom w:val="none" w:sz="0" w:space="0" w:color="auto"/>
                                                    <w:right w:val="none" w:sz="0" w:space="0" w:color="auto"/>
                                                  </w:divBdr>
                                                </w:div>
                                                <w:div w:id="1097290268">
                                                  <w:marLeft w:val="0"/>
                                                  <w:marRight w:val="0"/>
                                                  <w:marTop w:val="0"/>
                                                  <w:marBottom w:val="0"/>
                                                  <w:divBdr>
                                                    <w:top w:val="none" w:sz="0" w:space="0" w:color="auto"/>
                                                    <w:left w:val="none" w:sz="0" w:space="0" w:color="auto"/>
                                                    <w:bottom w:val="none" w:sz="0" w:space="0" w:color="auto"/>
                                                    <w:right w:val="none" w:sz="0" w:space="0" w:color="auto"/>
                                                  </w:divBdr>
                                                </w:div>
                                                <w:div w:id="728726913">
                                                  <w:marLeft w:val="0"/>
                                                  <w:marRight w:val="0"/>
                                                  <w:marTop w:val="0"/>
                                                  <w:marBottom w:val="0"/>
                                                  <w:divBdr>
                                                    <w:top w:val="none" w:sz="0" w:space="0" w:color="auto"/>
                                                    <w:left w:val="none" w:sz="0" w:space="0" w:color="auto"/>
                                                    <w:bottom w:val="none" w:sz="0" w:space="0" w:color="auto"/>
                                                    <w:right w:val="none" w:sz="0" w:space="0" w:color="auto"/>
                                                  </w:divBdr>
                                                </w:div>
                                                <w:div w:id="1538393244">
                                                  <w:marLeft w:val="0"/>
                                                  <w:marRight w:val="0"/>
                                                  <w:marTop w:val="0"/>
                                                  <w:marBottom w:val="0"/>
                                                  <w:divBdr>
                                                    <w:top w:val="none" w:sz="0" w:space="0" w:color="auto"/>
                                                    <w:left w:val="none" w:sz="0" w:space="0" w:color="auto"/>
                                                    <w:bottom w:val="none" w:sz="0" w:space="0" w:color="auto"/>
                                                    <w:right w:val="none" w:sz="0" w:space="0" w:color="auto"/>
                                                  </w:divBdr>
                                                </w:div>
                                                <w:div w:id="1642493586">
                                                  <w:marLeft w:val="0"/>
                                                  <w:marRight w:val="0"/>
                                                  <w:marTop w:val="0"/>
                                                  <w:marBottom w:val="0"/>
                                                  <w:divBdr>
                                                    <w:top w:val="none" w:sz="0" w:space="0" w:color="auto"/>
                                                    <w:left w:val="none" w:sz="0" w:space="0" w:color="auto"/>
                                                    <w:bottom w:val="none" w:sz="0" w:space="0" w:color="auto"/>
                                                    <w:right w:val="none" w:sz="0" w:space="0" w:color="auto"/>
                                                  </w:divBdr>
                                                </w:div>
                                                <w:div w:id="1692997126">
                                                  <w:marLeft w:val="0"/>
                                                  <w:marRight w:val="0"/>
                                                  <w:marTop w:val="0"/>
                                                  <w:marBottom w:val="0"/>
                                                  <w:divBdr>
                                                    <w:top w:val="none" w:sz="0" w:space="0" w:color="auto"/>
                                                    <w:left w:val="none" w:sz="0" w:space="0" w:color="auto"/>
                                                    <w:bottom w:val="none" w:sz="0" w:space="0" w:color="auto"/>
                                                    <w:right w:val="none" w:sz="0" w:space="0" w:color="auto"/>
                                                  </w:divBdr>
                                                </w:div>
                                                <w:div w:id="1984313698">
                                                  <w:marLeft w:val="0"/>
                                                  <w:marRight w:val="0"/>
                                                  <w:marTop w:val="0"/>
                                                  <w:marBottom w:val="0"/>
                                                  <w:divBdr>
                                                    <w:top w:val="none" w:sz="0" w:space="0" w:color="auto"/>
                                                    <w:left w:val="none" w:sz="0" w:space="0" w:color="auto"/>
                                                    <w:bottom w:val="none" w:sz="0" w:space="0" w:color="auto"/>
                                                    <w:right w:val="none" w:sz="0" w:space="0" w:color="auto"/>
                                                  </w:divBdr>
                                                </w:div>
                                                <w:div w:id="2099862748">
                                                  <w:marLeft w:val="0"/>
                                                  <w:marRight w:val="0"/>
                                                  <w:marTop w:val="0"/>
                                                  <w:marBottom w:val="0"/>
                                                  <w:divBdr>
                                                    <w:top w:val="none" w:sz="0" w:space="0" w:color="auto"/>
                                                    <w:left w:val="none" w:sz="0" w:space="0" w:color="auto"/>
                                                    <w:bottom w:val="none" w:sz="0" w:space="0" w:color="auto"/>
                                                    <w:right w:val="none" w:sz="0" w:space="0" w:color="auto"/>
                                                  </w:divBdr>
                                                </w:div>
                                                <w:div w:id="441074149">
                                                  <w:marLeft w:val="0"/>
                                                  <w:marRight w:val="0"/>
                                                  <w:marTop w:val="0"/>
                                                  <w:marBottom w:val="0"/>
                                                  <w:divBdr>
                                                    <w:top w:val="none" w:sz="0" w:space="0" w:color="auto"/>
                                                    <w:left w:val="none" w:sz="0" w:space="0" w:color="auto"/>
                                                    <w:bottom w:val="none" w:sz="0" w:space="0" w:color="auto"/>
                                                    <w:right w:val="none" w:sz="0" w:space="0" w:color="auto"/>
                                                  </w:divBdr>
                                                </w:div>
                                                <w:div w:id="399400065">
                                                  <w:marLeft w:val="0"/>
                                                  <w:marRight w:val="0"/>
                                                  <w:marTop w:val="0"/>
                                                  <w:marBottom w:val="0"/>
                                                  <w:divBdr>
                                                    <w:top w:val="none" w:sz="0" w:space="0" w:color="auto"/>
                                                    <w:left w:val="none" w:sz="0" w:space="0" w:color="auto"/>
                                                    <w:bottom w:val="none" w:sz="0" w:space="0" w:color="auto"/>
                                                    <w:right w:val="none" w:sz="0" w:space="0" w:color="auto"/>
                                                  </w:divBdr>
                                                </w:div>
                                                <w:div w:id="1869950192">
                                                  <w:marLeft w:val="0"/>
                                                  <w:marRight w:val="0"/>
                                                  <w:marTop w:val="0"/>
                                                  <w:marBottom w:val="0"/>
                                                  <w:divBdr>
                                                    <w:top w:val="none" w:sz="0" w:space="0" w:color="auto"/>
                                                    <w:left w:val="none" w:sz="0" w:space="0" w:color="auto"/>
                                                    <w:bottom w:val="none" w:sz="0" w:space="0" w:color="auto"/>
                                                    <w:right w:val="none" w:sz="0" w:space="0" w:color="auto"/>
                                                  </w:divBdr>
                                                </w:div>
                                                <w:div w:id="2071996786">
                                                  <w:marLeft w:val="0"/>
                                                  <w:marRight w:val="0"/>
                                                  <w:marTop w:val="0"/>
                                                  <w:marBottom w:val="0"/>
                                                  <w:divBdr>
                                                    <w:top w:val="none" w:sz="0" w:space="0" w:color="auto"/>
                                                    <w:left w:val="none" w:sz="0" w:space="0" w:color="auto"/>
                                                    <w:bottom w:val="none" w:sz="0" w:space="0" w:color="auto"/>
                                                    <w:right w:val="none" w:sz="0" w:space="0" w:color="auto"/>
                                                  </w:divBdr>
                                                </w:div>
                                                <w:div w:id="368190405">
                                                  <w:marLeft w:val="0"/>
                                                  <w:marRight w:val="0"/>
                                                  <w:marTop w:val="0"/>
                                                  <w:marBottom w:val="0"/>
                                                  <w:divBdr>
                                                    <w:top w:val="none" w:sz="0" w:space="0" w:color="auto"/>
                                                    <w:left w:val="none" w:sz="0" w:space="0" w:color="auto"/>
                                                    <w:bottom w:val="none" w:sz="0" w:space="0" w:color="auto"/>
                                                    <w:right w:val="none" w:sz="0" w:space="0" w:color="auto"/>
                                                  </w:divBdr>
                                                </w:div>
                                                <w:div w:id="1601597413">
                                                  <w:marLeft w:val="0"/>
                                                  <w:marRight w:val="0"/>
                                                  <w:marTop w:val="0"/>
                                                  <w:marBottom w:val="0"/>
                                                  <w:divBdr>
                                                    <w:top w:val="none" w:sz="0" w:space="0" w:color="auto"/>
                                                    <w:left w:val="none" w:sz="0" w:space="0" w:color="auto"/>
                                                    <w:bottom w:val="none" w:sz="0" w:space="0" w:color="auto"/>
                                                    <w:right w:val="none" w:sz="0" w:space="0" w:color="auto"/>
                                                  </w:divBdr>
                                                </w:div>
                                                <w:div w:id="1376734694">
                                                  <w:marLeft w:val="0"/>
                                                  <w:marRight w:val="0"/>
                                                  <w:marTop w:val="0"/>
                                                  <w:marBottom w:val="0"/>
                                                  <w:divBdr>
                                                    <w:top w:val="none" w:sz="0" w:space="0" w:color="auto"/>
                                                    <w:left w:val="none" w:sz="0" w:space="0" w:color="auto"/>
                                                    <w:bottom w:val="none" w:sz="0" w:space="0" w:color="auto"/>
                                                    <w:right w:val="none" w:sz="0" w:space="0" w:color="auto"/>
                                                  </w:divBdr>
                                                </w:div>
                                                <w:div w:id="2104763783">
                                                  <w:marLeft w:val="0"/>
                                                  <w:marRight w:val="0"/>
                                                  <w:marTop w:val="0"/>
                                                  <w:marBottom w:val="0"/>
                                                  <w:divBdr>
                                                    <w:top w:val="none" w:sz="0" w:space="0" w:color="auto"/>
                                                    <w:left w:val="none" w:sz="0" w:space="0" w:color="auto"/>
                                                    <w:bottom w:val="none" w:sz="0" w:space="0" w:color="auto"/>
                                                    <w:right w:val="none" w:sz="0" w:space="0" w:color="auto"/>
                                                  </w:divBdr>
                                                </w:div>
                                                <w:div w:id="1301692354">
                                                  <w:marLeft w:val="0"/>
                                                  <w:marRight w:val="0"/>
                                                  <w:marTop w:val="0"/>
                                                  <w:marBottom w:val="0"/>
                                                  <w:divBdr>
                                                    <w:top w:val="none" w:sz="0" w:space="0" w:color="auto"/>
                                                    <w:left w:val="none" w:sz="0" w:space="0" w:color="auto"/>
                                                    <w:bottom w:val="none" w:sz="0" w:space="0" w:color="auto"/>
                                                    <w:right w:val="none" w:sz="0" w:space="0" w:color="auto"/>
                                                  </w:divBdr>
                                                </w:div>
                                                <w:div w:id="2131514768">
                                                  <w:marLeft w:val="0"/>
                                                  <w:marRight w:val="0"/>
                                                  <w:marTop w:val="0"/>
                                                  <w:marBottom w:val="0"/>
                                                  <w:divBdr>
                                                    <w:top w:val="none" w:sz="0" w:space="0" w:color="auto"/>
                                                    <w:left w:val="none" w:sz="0" w:space="0" w:color="auto"/>
                                                    <w:bottom w:val="none" w:sz="0" w:space="0" w:color="auto"/>
                                                    <w:right w:val="none" w:sz="0" w:space="0" w:color="auto"/>
                                                  </w:divBdr>
                                                </w:div>
                                                <w:div w:id="635372639">
                                                  <w:marLeft w:val="0"/>
                                                  <w:marRight w:val="0"/>
                                                  <w:marTop w:val="0"/>
                                                  <w:marBottom w:val="0"/>
                                                  <w:divBdr>
                                                    <w:top w:val="none" w:sz="0" w:space="0" w:color="auto"/>
                                                    <w:left w:val="none" w:sz="0" w:space="0" w:color="auto"/>
                                                    <w:bottom w:val="none" w:sz="0" w:space="0" w:color="auto"/>
                                                    <w:right w:val="none" w:sz="0" w:space="0" w:color="auto"/>
                                                  </w:divBdr>
                                                </w:div>
                                                <w:div w:id="1064260329">
                                                  <w:marLeft w:val="0"/>
                                                  <w:marRight w:val="0"/>
                                                  <w:marTop w:val="0"/>
                                                  <w:marBottom w:val="0"/>
                                                  <w:divBdr>
                                                    <w:top w:val="none" w:sz="0" w:space="0" w:color="auto"/>
                                                    <w:left w:val="none" w:sz="0" w:space="0" w:color="auto"/>
                                                    <w:bottom w:val="none" w:sz="0" w:space="0" w:color="auto"/>
                                                    <w:right w:val="none" w:sz="0" w:space="0" w:color="auto"/>
                                                  </w:divBdr>
                                                </w:div>
                                                <w:div w:id="1533109158">
                                                  <w:marLeft w:val="0"/>
                                                  <w:marRight w:val="0"/>
                                                  <w:marTop w:val="0"/>
                                                  <w:marBottom w:val="0"/>
                                                  <w:divBdr>
                                                    <w:top w:val="none" w:sz="0" w:space="0" w:color="auto"/>
                                                    <w:left w:val="none" w:sz="0" w:space="0" w:color="auto"/>
                                                    <w:bottom w:val="none" w:sz="0" w:space="0" w:color="auto"/>
                                                    <w:right w:val="none" w:sz="0" w:space="0" w:color="auto"/>
                                                  </w:divBdr>
                                                </w:div>
                                                <w:div w:id="83301836">
                                                  <w:marLeft w:val="0"/>
                                                  <w:marRight w:val="0"/>
                                                  <w:marTop w:val="0"/>
                                                  <w:marBottom w:val="0"/>
                                                  <w:divBdr>
                                                    <w:top w:val="none" w:sz="0" w:space="0" w:color="auto"/>
                                                    <w:left w:val="none" w:sz="0" w:space="0" w:color="auto"/>
                                                    <w:bottom w:val="none" w:sz="0" w:space="0" w:color="auto"/>
                                                    <w:right w:val="none" w:sz="0" w:space="0" w:color="auto"/>
                                                  </w:divBdr>
                                                </w:div>
                                                <w:div w:id="1366323760">
                                                  <w:marLeft w:val="0"/>
                                                  <w:marRight w:val="0"/>
                                                  <w:marTop w:val="0"/>
                                                  <w:marBottom w:val="0"/>
                                                  <w:divBdr>
                                                    <w:top w:val="none" w:sz="0" w:space="0" w:color="auto"/>
                                                    <w:left w:val="none" w:sz="0" w:space="0" w:color="auto"/>
                                                    <w:bottom w:val="none" w:sz="0" w:space="0" w:color="auto"/>
                                                    <w:right w:val="none" w:sz="0" w:space="0" w:color="auto"/>
                                                  </w:divBdr>
                                                </w:div>
                                                <w:div w:id="912810927">
                                                  <w:marLeft w:val="0"/>
                                                  <w:marRight w:val="0"/>
                                                  <w:marTop w:val="0"/>
                                                  <w:marBottom w:val="0"/>
                                                  <w:divBdr>
                                                    <w:top w:val="none" w:sz="0" w:space="0" w:color="auto"/>
                                                    <w:left w:val="none" w:sz="0" w:space="0" w:color="auto"/>
                                                    <w:bottom w:val="none" w:sz="0" w:space="0" w:color="auto"/>
                                                    <w:right w:val="none" w:sz="0" w:space="0" w:color="auto"/>
                                                  </w:divBdr>
                                                </w:div>
                                                <w:div w:id="1700471448">
                                                  <w:marLeft w:val="0"/>
                                                  <w:marRight w:val="0"/>
                                                  <w:marTop w:val="0"/>
                                                  <w:marBottom w:val="0"/>
                                                  <w:divBdr>
                                                    <w:top w:val="none" w:sz="0" w:space="0" w:color="auto"/>
                                                    <w:left w:val="none" w:sz="0" w:space="0" w:color="auto"/>
                                                    <w:bottom w:val="none" w:sz="0" w:space="0" w:color="auto"/>
                                                    <w:right w:val="none" w:sz="0" w:space="0" w:color="auto"/>
                                                  </w:divBdr>
                                                </w:div>
                                                <w:div w:id="1037121909">
                                                  <w:marLeft w:val="0"/>
                                                  <w:marRight w:val="0"/>
                                                  <w:marTop w:val="0"/>
                                                  <w:marBottom w:val="0"/>
                                                  <w:divBdr>
                                                    <w:top w:val="none" w:sz="0" w:space="0" w:color="auto"/>
                                                    <w:left w:val="none" w:sz="0" w:space="0" w:color="auto"/>
                                                    <w:bottom w:val="none" w:sz="0" w:space="0" w:color="auto"/>
                                                    <w:right w:val="none" w:sz="0" w:space="0" w:color="auto"/>
                                                  </w:divBdr>
                                                </w:div>
                                                <w:div w:id="1580553360">
                                                  <w:marLeft w:val="0"/>
                                                  <w:marRight w:val="0"/>
                                                  <w:marTop w:val="0"/>
                                                  <w:marBottom w:val="0"/>
                                                  <w:divBdr>
                                                    <w:top w:val="none" w:sz="0" w:space="0" w:color="auto"/>
                                                    <w:left w:val="none" w:sz="0" w:space="0" w:color="auto"/>
                                                    <w:bottom w:val="none" w:sz="0" w:space="0" w:color="auto"/>
                                                    <w:right w:val="none" w:sz="0" w:space="0" w:color="auto"/>
                                                  </w:divBdr>
                                                </w:div>
                                                <w:div w:id="817502891">
                                                  <w:marLeft w:val="0"/>
                                                  <w:marRight w:val="0"/>
                                                  <w:marTop w:val="0"/>
                                                  <w:marBottom w:val="0"/>
                                                  <w:divBdr>
                                                    <w:top w:val="none" w:sz="0" w:space="0" w:color="auto"/>
                                                    <w:left w:val="none" w:sz="0" w:space="0" w:color="auto"/>
                                                    <w:bottom w:val="none" w:sz="0" w:space="0" w:color="auto"/>
                                                    <w:right w:val="none" w:sz="0" w:space="0" w:color="auto"/>
                                                  </w:divBdr>
                                                </w:div>
                                                <w:div w:id="515269823">
                                                  <w:marLeft w:val="0"/>
                                                  <w:marRight w:val="0"/>
                                                  <w:marTop w:val="0"/>
                                                  <w:marBottom w:val="0"/>
                                                  <w:divBdr>
                                                    <w:top w:val="none" w:sz="0" w:space="0" w:color="auto"/>
                                                    <w:left w:val="none" w:sz="0" w:space="0" w:color="auto"/>
                                                    <w:bottom w:val="none" w:sz="0" w:space="0" w:color="auto"/>
                                                    <w:right w:val="none" w:sz="0" w:space="0" w:color="auto"/>
                                                  </w:divBdr>
                                                </w:div>
                                                <w:div w:id="108208397">
                                                  <w:marLeft w:val="0"/>
                                                  <w:marRight w:val="0"/>
                                                  <w:marTop w:val="0"/>
                                                  <w:marBottom w:val="0"/>
                                                  <w:divBdr>
                                                    <w:top w:val="none" w:sz="0" w:space="0" w:color="auto"/>
                                                    <w:left w:val="none" w:sz="0" w:space="0" w:color="auto"/>
                                                    <w:bottom w:val="none" w:sz="0" w:space="0" w:color="auto"/>
                                                    <w:right w:val="none" w:sz="0" w:space="0" w:color="auto"/>
                                                  </w:divBdr>
                                                </w:div>
                                                <w:div w:id="2089113117">
                                                  <w:marLeft w:val="0"/>
                                                  <w:marRight w:val="0"/>
                                                  <w:marTop w:val="0"/>
                                                  <w:marBottom w:val="0"/>
                                                  <w:divBdr>
                                                    <w:top w:val="none" w:sz="0" w:space="0" w:color="auto"/>
                                                    <w:left w:val="none" w:sz="0" w:space="0" w:color="auto"/>
                                                    <w:bottom w:val="none" w:sz="0" w:space="0" w:color="auto"/>
                                                    <w:right w:val="none" w:sz="0" w:space="0" w:color="auto"/>
                                                  </w:divBdr>
                                                </w:div>
                                                <w:div w:id="981009010">
                                                  <w:marLeft w:val="0"/>
                                                  <w:marRight w:val="0"/>
                                                  <w:marTop w:val="0"/>
                                                  <w:marBottom w:val="0"/>
                                                  <w:divBdr>
                                                    <w:top w:val="none" w:sz="0" w:space="0" w:color="auto"/>
                                                    <w:left w:val="none" w:sz="0" w:space="0" w:color="auto"/>
                                                    <w:bottom w:val="none" w:sz="0" w:space="0" w:color="auto"/>
                                                    <w:right w:val="none" w:sz="0" w:space="0" w:color="auto"/>
                                                  </w:divBdr>
                                                </w:div>
                                                <w:div w:id="1566910980">
                                                  <w:marLeft w:val="0"/>
                                                  <w:marRight w:val="0"/>
                                                  <w:marTop w:val="0"/>
                                                  <w:marBottom w:val="0"/>
                                                  <w:divBdr>
                                                    <w:top w:val="none" w:sz="0" w:space="0" w:color="auto"/>
                                                    <w:left w:val="none" w:sz="0" w:space="0" w:color="auto"/>
                                                    <w:bottom w:val="none" w:sz="0" w:space="0" w:color="auto"/>
                                                    <w:right w:val="none" w:sz="0" w:space="0" w:color="auto"/>
                                                  </w:divBdr>
                                                </w:div>
                                                <w:div w:id="1959947685">
                                                  <w:marLeft w:val="0"/>
                                                  <w:marRight w:val="0"/>
                                                  <w:marTop w:val="0"/>
                                                  <w:marBottom w:val="0"/>
                                                  <w:divBdr>
                                                    <w:top w:val="none" w:sz="0" w:space="0" w:color="auto"/>
                                                    <w:left w:val="none" w:sz="0" w:space="0" w:color="auto"/>
                                                    <w:bottom w:val="none" w:sz="0" w:space="0" w:color="auto"/>
                                                    <w:right w:val="none" w:sz="0" w:space="0" w:color="auto"/>
                                                  </w:divBdr>
                                                </w:div>
                                                <w:div w:id="1973098717">
                                                  <w:marLeft w:val="0"/>
                                                  <w:marRight w:val="0"/>
                                                  <w:marTop w:val="0"/>
                                                  <w:marBottom w:val="0"/>
                                                  <w:divBdr>
                                                    <w:top w:val="none" w:sz="0" w:space="0" w:color="auto"/>
                                                    <w:left w:val="none" w:sz="0" w:space="0" w:color="auto"/>
                                                    <w:bottom w:val="none" w:sz="0" w:space="0" w:color="auto"/>
                                                    <w:right w:val="none" w:sz="0" w:space="0" w:color="auto"/>
                                                  </w:divBdr>
                                                </w:div>
                                                <w:div w:id="1519344221">
                                                  <w:marLeft w:val="0"/>
                                                  <w:marRight w:val="0"/>
                                                  <w:marTop w:val="0"/>
                                                  <w:marBottom w:val="0"/>
                                                  <w:divBdr>
                                                    <w:top w:val="none" w:sz="0" w:space="0" w:color="auto"/>
                                                    <w:left w:val="none" w:sz="0" w:space="0" w:color="auto"/>
                                                    <w:bottom w:val="none" w:sz="0" w:space="0" w:color="auto"/>
                                                    <w:right w:val="none" w:sz="0" w:space="0" w:color="auto"/>
                                                  </w:divBdr>
                                                </w:div>
                                                <w:div w:id="1168977640">
                                                  <w:marLeft w:val="0"/>
                                                  <w:marRight w:val="0"/>
                                                  <w:marTop w:val="0"/>
                                                  <w:marBottom w:val="0"/>
                                                  <w:divBdr>
                                                    <w:top w:val="none" w:sz="0" w:space="0" w:color="auto"/>
                                                    <w:left w:val="none" w:sz="0" w:space="0" w:color="auto"/>
                                                    <w:bottom w:val="none" w:sz="0" w:space="0" w:color="auto"/>
                                                    <w:right w:val="none" w:sz="0" w:space="0" w:color="auto"/>
                                                  </w:divBdr>
                                                </w:div>
                                                <w:div w:id="483552050">
                                                  <w:marLeft w:val="0"/>
                                                  <w:marRight w:val="0"/>
                                                  <w:marTop w:val="0"/>
                                                  <w:marBottom w:val="0"/>
                                                  <w:divBdr>
                                                    <w:top w:val="none" w:sz="0" w:space="0" w:color="auto"/>
                                                    <w:left w:val="none" w:sz="0" w:space="0" w:color="auto"/>
                                                    <w:bottom w:val="none" w:sz="0" w:space="0" w:color="auto"/>
                                                    <w:right w:val="none" w:sz="0" w:space="0" w:color="auto"/>
                                                  </w:divBdr>
                                                </w:div>
                                                <w:div w:id="2117674003">
                                                  <w:marLeft w:val="0"/>
                                                  <w:marRight w:val="0"/>
                                                  <w:marTop w:val="0"/>
                                                  <w:marBottom w:val="0"/>
                                                  <w:divBdr>
                                                    <w:top w:val="none" w:sz="0" w:space="0" w:color="auto"/>
                                                    <w:left w:val="none" w:sz="0" w:space="0" w:color="auto"/>
                                                    <w:bottom w:val="none" w:sz="0" w:space="0" w:color="auto"/>
                                                    <w:right w:val="none" w:sz="0" w:space="0" w:color="auto"/>
                                                  </w:divBdr>
                                                </w:div>
                                                <w:div w:id="1958216683">
                                                  <w:marLeft w:val="0"/>
                                                  <w:marRight w:val="0"/>
                                                  <w:marTop w:val="0"/>
                                                  <w:marBottom w:val="0"/>
                                                  <w:divBdr>
                                                    <w:top w:val="none" w:sz="0" w:space="0" w:color="auto"/>
                                                    <w:left w:val="none" w:sz="0" w:space="0" w:color="auto"/>
                                                    <w:bottom w:val="none" w:sz="0" w:space="0" w:color="auto"/>
                                                    <w:right w:val="none" w:sz="0" w:space="0" w:color="auto"/>
                                                  </w:divBdr>
                                                </w:div>
                                                <w:div w:id="1230186164">
                                                  <w:marLeft w:val="0"/>
                                                  <w:marRight w:val="0"/>
                                                  <w:marTop w:val="0"/>
                                                  <w:marBottom w:val="0"/>
                                                  <w:divBdr>
                                                    <w:top w:val="none" w:sz="0" w:space="0" w:color="auto"/>
                                                    <w:left w:val="none" w:sz="0" w:space="0" w:color="auto"/>
                                                    <w:bottom w:val="none" w:sz="0" w:space="0" w:color="auto"/>
                                                    <w:right w:val="none" w:sz="0" w:space="0" w:color="auto"/>
                                                  </w:divBdr>
                                                </w:div>
                                                <w:div w:id="139677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764644">
                                  <w:marLeft w:val="75"/>
                                  <w:marRight w:val="75"/>
                                  <w:marTop w:val="0"/>
                                  <w:marBottom w:val="0"/>
                                  <w:divBdr>
                                    <w:top w:val="none" w:sz="0" w:space="0" w:color="auto"/>
                                    <w:left w:val="none" w:sz="0" w:space="0" w:color="auto"/>
                                    <w:bottom w:val="none" w:sz="0" w:space="0" w:color="auto"/>
                                    <w:right w:val="none" w:sz="0" w:space="0" w:color="auto"/>
                                  </w:divBdr>
                                  <w:divsChild>
                                    <w:div w:id="1295870177">
                                      <w:marLeft w:val="0"/>
                                      <w:marRight w:val="0"/>
                                      <w:marTop w:val="0"/>
                                      <w:marBottom w:val="0"/>
                                      <w:divBdr>
                                        <w:top w:val="none" w:sz="0" w:space="0" w:color="auto"/>
                                        <w:left w:val="none" w:sz="0" w:space="0" w:color="auto"/>
                                        <w:bottom w:val="none" w:sz="0" w:space="0" w:color="auto"/>
                                        <w:right w:val="none" w:sz="0" w:space="0" w:color="auto"/>
                                      </w:divBdr>
                                    </w:div>
                                  </w:divsChild>
                                </w:div>
                                <w:div w:id="1116100779">
                                  <w:marLeft w:val="0"/>
                                  <w:marRight w:val="0"/>
                                  <w:marTop w:val="0"/>
                                  <w:marBottom w:val="0"/>
                                  <w:divBdr>
                                    <w:top w:val="single" w:sz="6" w:space="11" w:color="ABABAB"/>
                                    <w:left w:val="single" w:sz="6" w:space="16" w:color="ABABAB"/>
                                    <w:bottom w:val="single" w:sz="6" w:space="11" w:color="ABABAB"/>
                                    <w:right w:val="single" w:sz="6" w:space="16" w:color="ABABAB"/>
                                  </w:divBdr>
                                  <w:divsChild>
                                    <w:div w:id="1459493290">
                                      <w:marLeft w:val="0"/>
                                      <w:marRight w:val="0"/>
                                      <w:marTop w:val="0"/>
                                      <w:marBottom w:val="0"/>
                                      <w:divBdr>
                                        <w:top w:val="none" w:sz="0" w:space="0" w:color="auto"/>
                                        <w:left w:val="none" w:sz="0" w:space="0" w:color="auto"/>
                                        <w:bottom w:val="none" w:sz="0" w:space="0" w:color="auto"/>
                                        <w:right w:val="none" w:sz="0" w:space="0" w:color="auto"/>
                                      </w:divBdr>
                                    </w:div>
                                    <w:div w:id="405884878">
                                      <w:marLeft w:val="0"/>
                                      <w:marRight w:val="0"/>
                                      <w:marTop w:val="0"/>
                                      <w:marBottom w:val="0"/>
                                      <w:divBdr>
                                        <w:top w:val="none" w:sz="0" w:space="0" w:color="auto"/>
                                        <w:left w:val="none" w:sz="0" w:space="0" w:color="auto"/>
                                        <w:bottom w:val="none" w:sz="0" w:space="0" w:color="auto"/>
                                        <w:right w:val="none" w:sz="0" w:space="0" w:color="auto"/>
                                      </w:divBdr>
                                    </w:div>
                                  </w:divsChild>
                                </w:div>
                                <w:div w:id="1485047353">
                                  <w:marLeft w:val="0"/>
                                  <w:marRight w:val="0"/>
                                  <w:marTop w:val="0"/>
                                  <w:marBottom w:val="0"/>
                                  <w:divBdr>
                                    <w:top w:val="none" w:sz="0" w:space="0" w:color="auto"/>
                                    <w:left w:val="none" w:sz="0" w:space="0" w:color="auto"/>
                                    <w:bottom w:val="none" w:sz="0" w:space="0" w:color="auto"/>
                                    <w:right w:val="none" w:sz="0" w:space="0" w:color="auto"/>
                                  </w:divBdr>
                                  <w:divsChild>
                                    <w:div w:id="1076049249">
                                      <w:marLeft w:val="0"/>
                                      <w:marRight w:val="0"/>
                                      <w:marTop w:val="0"/>
                                      <w:marBottom w:val="0"/>
                                      <w:divBdr>
                                        <w:top w:val="none" w:sz="0" w:space="0" w:color="auto"/>
                                        <w:left w:val="none" w:sz="0" w:space="0" w:color="auto"/>
                                        <w:bottom w:val="none" w:sz="0" w:space="0" w:color="auto"/>
                                        <w:right w:val="none" w:sz="0" w:space="0" w:color="auto"/>
                                      </w:divBdr>
                                    </w:div>
                                  </w:divsChild>
                                </w:div>
                                <w:div w:id="953486082">
                                  <w:marLeft w:val="0"/>
                                  <w:marRight w:val="0"/>
                                  <w:marTop w:val="0"/>
                                  <w:marBottom w:val="0"/>
                                  <w:divBdr>
                                    <w:top w:val="none" w:sz="0" w:space="0" w:color="auto"/>
                                    <w:left w:val="none" w:sz="0" w:space="0" w:color="auto"/>
                                    <w:bottom w:val="none" w:sz="0" w:space="0" w:color="auto"/>
                                    <w:right w:val="none" w:sz="0" w:space="0" w:color="auto"/>
                                  </w:divBdr>
                                </w:div>
                                <w:div w:id="1253203010">
                                  <w:marLeft w:val="0"/>
                                  <w:marRight w:val="0"/>
                                  <w:marTop w:val="0"/>
                                  <w:marBottom w:val="0"/>
                                  <w:divBdr>
                                    <w:top w:val="none" w:sz="0" w:space="0" w:color="auto"/>
                                    <w:left w:val="none" w:sz="0" w:space="0" w:color="auto"/>
                                    <w:bottom w:val="none" w:sz="0" w:space="0" w:color="auto"/>
                                    <w:right w:val="none" w:sz="0" w:space="0" w:color="auto"/>
                                  </w:divBdr>
                                </w:div>
                                <w:div w:id="1541043858">
                                  <w:marLeft w:val="150"/>
                                  <w:marRight w:val="150"/>
                                  <w:marTop w:val="150"/>
                                  <w:marBottom w:val="150"/>
                                  <w:divBdr>
                                    <w:top w:val="none" w:sz="0" w:space="0" w:color="auto"/>
                                    <w:left w:val="none" w:sz="0" w:space="0" w:color="auto"/>
                                    <w:bottom w:val="none" w:sz="0" w:space="0" w:color="auto"/>
                                    <w:right w:val="none" w:sz="0" w:space="0" w:color="auto"/>
                                  </w:divBdr>
                                  <w:divsChild>
                                    <w:div w:id="626862776">
                                      <w:marLeft w:val="0"/>
                                      <w:marRight w:val="0"/>
                                      <w:marTop w:val="0"/>
                                      <w:marBottom w:val="0"/>
                                      <w:divBdr>
                                        <w:top w:val="none" w:sz="0" w:space="0" w:color="auto"/>
                                        <w:left w:val="none" w:sz="0" w:space="0" w:color="auto"/>
                                        <w:bottom w:val="none" w:sz="0" w:space="0" w:color="auto"/>
                                        <w:right w:val="none" w:sz="0" w:space="0" w:color="auto"/>
                                      </w:divBdr>
                                      <w:divsChild>
                                        <w:div w:id="6272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866232">
                      <w:marLeft w:val="0"/>
                      <w:marRight w:val="0"/>
                      <w:marTop w:val="0"/>
                      <w:marBottom w:val="0"/>
                      <w:divBdr>
                        <w:top w:val="none" w:sz="0" w:space="0" w:color="auto"/>
                        <w:left w:val="none" w:sz="0" w:space="0" w:color="auto"/>
                        <w:bottom w:val="none" w:sz="0" w:space="0" w:color="auto"/>
                        <w:right w:val="none" w:sz="0" w:space="0" w:color="auto"/>
                      </w:divBdr>
                      <w:divsChild>
                        <w:div w:id="1981181870">
                          <w:marLeft w:val="0"/>
                          <w:marRight w:val="0"/>
                          <w:marTop w:val="0"/>
                          <w:marBottom w:val="0"/>
                          <w:divBdr>
                            <w:top w:val="none" w:sz="0" w:space="0" w:color="auto"/>
                            <w:left w:val="none" w:sz="0" w:space="0" w:color="auto"/>
                            <w:bottom w:val="none" w:sz="0" w:space="0" w:color="auto"/>
                            <w:right w:val="none" w:sz="0" w:space="0" w:color="auto"/>
                          </w:divBdr>
                        </w:div>
                        <w:div w:id="296499740">
                          <w:marLeft w:val="0"/>
                          <w:marRight w:val="0"/>
                          <w:marTop w:val="105"/>
                          <w:marBottom w:val="105"/>
                          <w:divBdr>
                            <w:top w:val="none" w:sz="0" w:space="0" w:color="auto"/>
                            <w:left w:val="none" w:sz="0" w:space="0" w:color="auto"/>
                            <w:bottom w:val="none" w:sz="0" w:space="0" w:color="auto"/>
                            <w:right w:val="none" w:sz="0" w:space="0" w:color="auto"/>
                          </w:divBdr>
                        </w:div>
                        <w:div w:id="11537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microsoft.com/office/2007/relationships/diagramDrawing" Target="diagrams/drawing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hyperlink" Target="mailto:daniel.hovorka@mpsv.cz"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hyperlink" Target="mailto:zuzana.zarasova@mpsv.cz"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renata.kyzlinkova\Desktop\sverenectvi_statistiky\vybrane_SPOD_NRP_2010_20.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renata.kyzlinkova\Desktop\sverenectvi_statistiky\vybrane_SPOD_NRP_2010_20.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renata.kyzlinkova\Documents\Renata\2021\sverenectvi\v&#253;zkumna%20zprava\statisticke%20udaje\vybrane_SPOD_NRP_2010_20_vz.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none" spc="0" normalizeH="0" baseline="0">
                <a:solidFill>
                  <a:schemeClr val="dk1">
                    <a:lumMod val="50000"/>
                    <a:lumOff val="50000"/>
                  </a:schemeClr>
                </a:solidFill>
                <a:latin typeface="+mj-lt"/>
                <a:ea typeface="+mj-ea"/>
                <a:cs typeface="+mj-cs"/>
              </a:defRPr>
            </a:pPr>
            <a:r>
              <a:rPr lang="cs-CZ"/>
              <a:t>Struktura dětí podle typu  </a:t>
            </a:r>
            <a:r>
              <a:rPr lang="cs-CZ" baseline="0"/>
              <a:t>NRP, k  31.12</a:t>
            </a:r>
            <a:r>
              <a:rPr lang="cs-CZ"/>
              <a:t> </a:t>
            </a:r>
          </a:p>
        </c:rich>
      </c:tx>
      <c:overlay val="0"/>
      <c:spPr>
        <a:noFill/>
        <a:ln>
          <a:noFill/>
        </a:ln>
        <a:effectLst/>
      </c:spPr>
    </c:title>
    <c:autoTitleDeleted val="0"/>
    <c:plotArea>
      <c:layout/>
      <c:barChart>
        <c:barDir val="col"/>
        <c:grouping val="percentStacked"/>
        <c:varyColors val="0"/>
        <c:ser>
          <c:idx val="0"/>
          <c:order val="0"/>
          <c:tx>
            <c:strRef>
              <c:f>'pečující osoby'!$B$3</c:f>
              <c:strCache>
                <c:ptCount val="1"/>
                <c:pt idx="0">
                  <c:v>Pěstounská péče </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'pečující osoby'!$A$4:$A$15</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'pečující osoby'!$B$4:$B$15</c:f>
              <c:numCache>
                <c:formatCode>General</c:formatCode>
                <c:ptCount val="12"/>
                <c:pt idx="0">
                  <c:v>7021</c:v>
                </c:pt>
                <c:pt idx="1">
                  <c:v>7463</c:v>
                </c:pt>
                <c:pt idx="2">
                  <c:v>7651</c:v>
                </c:pt>
                <c:pt idx="3">
                  <c:v>8606</c:v>
                </c:pt>
                <c:pt idx="4">
                  <c:v>9771</c:v>
                </c:pt>
                <c:pt idx="5" formatCode="#\ ##0">
                  <c:v>10380</c:v>
                </c:pt>
                <c:pt idx="6" formatCode="#\ ##0">
                  <c:v>10922</c:v>
                </c:pt>
                <c:pt idx="7" formatCode="#\ ##0">
                  <c:v>11362</c:v>
                </c:pt>
                <c:pt idx="8" formatCode="#\ ##0">
                  <c:v>11643</c:v>
                </c:pt>
                <c:pt idx="9" formatCode="#\ ##0">
                  <c:v>11931</c:v>
                </c:pt>
                <c:pt idx="10">
                  <c:v>12094</c:v>
                </c:pt>
                <c:pt idx="11" formatCode="#\ ##0">
                  <c:v>12351</c:v>
                </c:pt>
              </c:numCache>
            </c:numRef>
          </c:val>
          <c:extLst>
            <c:ext xmlns:c16="http://schemas.microsoft.com/office/drawing/2014/chart" uri="{C3380CC4-5D6E-409C-BE32-E72D297353CC}">
              <c16:uniqueId val="{00000000-6B3F-428E-8F6A-3184BCECFC30}"/>
            </c:ext>
          </c:extLst>
        </c:ser>
        <c:ser>
          <c:idx val="1"/>
          <c:order val="1"/>
          <c:tx>
            <c:strRef>
              <c:f>'pečující osoby'!$C$3</c:f>
              <c:strCache>
                <c:ptCount val="1"/>
                <c:pt idx="0">
                  <c:v>Pěstounská péče na přechodnou dobu </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'pečující osoby'!$A$4:$A$15</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'pečující osoby'!$C$4:$C$15</c:f>
              <c:numCache>
                <c:formatCode>General</c:formatCode>
                <c:ptCount val="12"/>
                <c:pt idx="0">
                  <c:v>0</c:v>
                </c:pt>
                <c:pt idx="1">
                  <c:v>3</c:v>
                </c:pt>
                <c:pt idx="2">
                  <c:v>29</c:v>
                </c:pt>
                <c:pt idx="3">
                  <c:v>108</c:v>
                </c:pt>
                <c:pt idx="4">
                  <c:v>302</c:v>
                </c:pt>
                <c:pt idx="5" formatCode="#\ ##0">
                  <c:v>543</c:v>
                </c:pt>
                <c:pt idx="6" formatCode="#\ ##0">
                  <c:v>540</c:v>
                </c:pt>
                <c:pt idx="7" formatCode="#\ ##0">
                  <c:v>605</c:v>
                </c:pt>
                <c:pt idx="8" formatCode="#\ ##0">
                  <c:v>528</c:v>
                </c:pt>
                <c:pt idx="9" formatCode="#\ ##0">
                  <c:v>591</c:v>
                </c:pt>
                <c:pt idx="10">
                  <c:v>504</c:v>
                </c:pt>
                <c:pt idx="11" formatCode="#\ ##0">
                  <c:v>538</c:v>
                </c:pt>
              </c:numCache>
            </c:numRef>
          </c:val>
          <c:extLst>
            <c:ext xmlns:c16="http://schemas.microsoft.com/office/drawing/2014/chart" uri="{C3380CC4-5D6E-409C-BE32-E72D297353CC}">
              <c16:uniqueId val="{00000001-6B3F-428E-8F6A-3184BCECFC30}"/>
            </c:ext>
          </c:extLst>
        </c:ser>
        <c:ser>
          <c:idx val="2"/>
          <c:order val="2"/>
          <c:tx>
            <c:strRef>
              <c:f>'pečující osoby'!$D$3</c:f>
              <c:strCache>
                <c:ptCount val="1"/>
                <c:pt idx="0">
                  <c:v>Poručenství s osobní péčí </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'pečující osoby'!$A$4:$A$15</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'pečující osoby'!$D$4:$D$15</c:f>
              <c:numCache>
                <c:formatCode>General</c:formatCode>
                <c:ptCount val="12"/>
                <c:pt idx="0">
                  <c:v>2641</c:v>
                </c:pt>
                <c:pt idx="1">
                  <c:v>2740</c:v>
                </c:pt>
                <c:pt idx="2">
                  <c:v>2854</c:v>
                </c:pt>
                <c:pt idx="3">
                  <c:v>2908</c:v>
                </c:pt>
                <c:pt idx="4">
                  <c:v>3005</c:v>
                </c:pt>
                <c:pt idx="5" formatCode="#\ ##0">
                  <c:v>3076</c:v>
                </c:pt>
                <c:pt idx="6" formatCode="#\ ##0">
                  <c:v>3013</c:v>
                </c:pt>
                <c:pt idx="7" formatCode="#\ ##0">
                  <c:v>3032</c:v>
                </c:pt>
                <c:pt idx="8" formatCode="#\ ##0">
                  <c:v>3098</c:v>
                </c:pt>
                <c:pt idx="9" formatCode="#\ ##0">
                  <c:v>3136</c:v>
                </c:pt>
                <c:pt idx="10">
                  <c:v>3307</c:v>
                </c:pt>
                <c:pt idx="11" formatCode="#\ ##0">
                  <c:v>3236</c:v>
                </c:pt>
              </c:numCache>
            </c:numRef>
          </c:val>
          <c:extLst>
            <c:ext xmlns:c16="http://schemas.microsoft.com/office/drawing/2014/chart" uri="{C3380CC4-5D6E-409C-BE32-E72D297353CC}">
              <c16:uniqueId val="{00000002-6B3F-428E-8F6A-3184BCECFC30}"/>
            </c:ext>
          </c:extLst>
        </c:ser>
        <c:ser>
          <c:idx val="3"/>
          <c:order val="3"/>
          <c:tx>
            <c:strRef>
              <c:f>'pečující osoby'!$E$3</c:f>
              <c:strCache>
                <c:ptCount val="1"/>
                <c:pt idx="0">
                  <c:v>Svěření dítěte do péče jiné osoby</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cs-CZ"/>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'pečující osoby'!$A$4:$A$15</c:f>
              <c:numCache>
                <c:formatCode>General</c:formatCode>
                <c:ptCount val="12"/>
                <c:pt idx="0">
                  <c:v>2010</c:v>
                </c:pt>
                <c:pt idx="1">
                  <c:v>2011</c:v>
                </c:pt>
                <c:pt idx="2">
                  <c:v>2012</c:v>
                </c:pt>
                <c:pt idx="3">
                  <c:v>2013</c:v>
                </c:pt>
                <c:pt idx="4">
                  <c:v>2014</c:v>
                </c:pt>
                <c:pt idx="5">
                  <c:v>2015</c:v>
                </c:pt>
                <c:pt idx="6">
                  <c:v>2016</c:v>
                </c:pt>
                <c:pt idx="7">
                  <c:v>2017</c:v>
                </c:pt>
                <c:pt idx="8">
                  <c:v>2018</c:v>
                </c:pt>
                <c:pt idx="9">
                  <c:v>2019</c:v>
                </c:pt>
                <c:pt idx="10">
                  <c:v>2020</c:v>
                </c:pt>
                <c:pt idx="11">
                  <c:v>2021</c:v>
                </c:pt>
              </c:numCache>
            </c:numRef>
          </c:cat>
          <c:val>
            <c:numRef>
              <c:f>'pečující osoby'!$E$4:$E$15</c:f>
              <c:numCache>
                <c:formatCode>General</c:formatCode>
                <c:ptCount val="12"/>
                <c:pt idx="0">
                  <c:v>4956</c:v>
                </c:pt>
                <c:pt idx="1">
                  <c:v>4773</c:v>
                </c:pt>
                <c:pt idx="2">
                  <c:v>4993</c:v>
                </c:pt>
                <c:pt idx="3">
                  <c:v>4660</c:v>
                </c:pt>
                <c:pt idx="4">
                  <c:v>4452</c:v>
                </c:pt>
                <c:pt idx="5" formatCode="#\ ##0">
                  <c:v>4152</c:v>
                </c:pt>
                <c:pt idx="6" formatCode="#\ ##0">
                  <c:v>4161</c:v>
                </c:pt>
                <c:pt idx="7" formatCode="#\ ##0">
                  <c:v>4263</c:v>
                </c:pt>
                <c:pt idx="8" formatCode="#\ ##0">
                  <c:v>4357</c:v>
                </c:pt>
                <c:pt idx="9" formatCode="#\ ##0">
                  <c:v>4637</c:v>
                </c:pt>
                <c:pt idx="10">
                  <c:v>4575</c:v>
                </c:pt>
                <c:pt idx="11" formatCode="#\ ##0">
                  <c:v>4534</c:v>
                </c:pt>
              </c:numCache>
            </c:numRef>
          </c:val>
          <c:extLst>
            <c:ext xmlns:c16="http://schemas.microsoft.com/office/drawing/2014/chart" uri="{C3380CC4-5D6E-409C-BE32-E72D297353CC}">
              <c16:uniqueId val="{00000003-6B3F-428E-8F6A-3184BCECFC30}"/>
            </c:ext>
          </c:extLst>
        </c:ser>
        <c:dLbls>
          <c:showLegendKey val="0"/>
          <c:showVal val="1"/>
          <c:showCatName val="0"/>
          <c:showSerName val="0"/>
          <c:showPercent val="0"/>
          <c:showBubbleSize val="0"/>
        </c:dLbls>
        <c:gapWidth val="150"/>
        <c:overlap val="100"/>
        <c:axId val="247129600"/>
        <c:axId val="247131136"/>
      </c:barChart>
      <c:catAx>
        <c:axId val="247129600"/>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cs-CZ"/>
          </a:p>
        </c:txPr>
        <c:crossAx val="247131136"/>
        <c:crosses val="autoZero"/>
        <c:auto val="1"/>
        <c:lblAlgn val="ctr"/>
        <c:lblOffset val="100"/>
        <c:noMultiLvlLbl val="0"/>
      </c:catAx>
      <c:valAx>
        <c:axId val="247131136"/>
        <c:scaling>
          <c:orientation val="minMax"/>
        </c:scaling>
        <c:delete val="0"/>
        <c:axPos val="l"/>
        <c:majorGridlines>
          <c:spPr>
            <a:ln w="9525" cap="flat" cmpd="sng" algn="ctr">
              <a:solidFill>
                <a:schemeClr val="dk1">
                  <a:lumMod val="15000"/>
                  <a:lumOff val="85000"/>
                </a:schemeClr>
              </a:solidFill>
              <a:round/>
            </a:ln>
            <a:effectLst/>
          </c:spPr>
        </c:majorGridlines>
        <c:numFmt formatCode="0%"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crossAx val="247129600"/>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200" b="1" i="0" u="none" strike="noStrike" kern="1200" cap="none" spc="0" normalizeH="0" baseline="0">
                <a:solidFill>
                  <a:schemeClr val="dk1">
                    <a:lumMod val="50000"/>
                    <a:lumOff val="50000"/>
                  </a:schemeClr>
                </a:solidFill>
                <a:latin typeface="+mn-lt"/>
                <a:ea typeface="+mj-ea"/>
                <a:cs typeface="+mj-cs"/>
              </a:defRPr>
            </a:pPr>
            <a:r>
              <a:rPr lang="en-US" sz="1200" b="1">
                <a:latin typeface="+mn-lt"/>
              </a:rPr>
              <a:t>Absolutní počet</a:t>
            </a:r>
            <a:r>
              <a:rPr lang="cs-CZ" sz="1200" b="1">
                <a:latin typeface="+mn-lt"/>
              </a:rPr>
              <a:t> dětí umístěných v rámci</a:t>
            </a:r>
            <a:r>
              <a:rPr lang="cs-CZ" sz="1200" b="1" baseline="0">
                <a:latin typeface="+mn-lt"/>
              </a:rPr>
              <a:t> NRP do péče jiné osoby</a:t>
            </a:r>
            <a:r>
              <a:rPr lang="en-US" sz="1200" b="1">
                <a:latin typeface="+mn-lt"/>
              </a:rPr>
              <a:t> </a:t>
            </a:r>
            <a:r>
              <a:rPr lang="cs-CZ" sz="1200" b="1">
                <a:latin typeface="+mn-lt"/>
              </a:rPr>
              <a:t>(příbuzným a blízký osobám)</a:t>
            </a:r>
            <a:r>
              <a:rPr lang="cs-CZ" sz="1200" b="1" baseline="0">
                <a:latin typeface="+mn-lt"/>
              </a:rPr>
              <a:t> </a:t>
            </a:r>
            <a:r>
              <a:rPr lang="cs-CZ" sz="1200" b="1">
                <a:latin typeface="+mn-lt"/>
              </a:rPr>
              <a:t>a do příbuzenské pěstounské péče </a:t>
            </a:r>
            <a:endParaRPr lang="en-US" sz="1200" b="1">
              <a:latin typeface="+mn-lt"/>
            </a:endParaRPr>
          </a:p>
        </c:rich>
      </c:tx>
      <c:layout>
        <c:manualLayout>
          <c:xMode val="edge"/>
          <c:yMode val="edge"/>
          <c:x val="0.14748898678414096"/>
          <c:y val="1.5151515151515152E-2"/>
        </c:manualLayout>
      </c:layout>
      <c:overlay val="0"/>
      <c:spPr>
        <a:noFill/>
        <a:ln>
          <a:noFill/>
        </a:ln>
        <a:effectLst/>
      </c:spPr>
    </c:title>
    <c:autoTitleDeleted val="0"/>
    <c:plotArea>
      <c:layout/>
      <c:barChart>
        <c:barDir val="col"/>
        <c:grouping val="clustered"/>
        <c:varyColors val="0"/>
        <c:ser>
          <c:idx val="0"/>
          <c:order val="0"/>
          <c:tx>
            <c:strRef>
              <c:f>'ČR celkem _ základ'!$E$23</c:f>
              <c:strCache>
                <c:ptCount val="1"/>
                <c:pt idx="0">
                  <c:v>Svěření jiné osobě (příbuzným)</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'ČR celkem _ základ'!$J$9:$J$16</c:f>
              <c:numCache>
                <c:formatCode>General</c:formatCode>
                <c:ptCount val="8"/>
                <c:pt idx="0">
                  <c:v>2014</c:v>
                </c:pt>
                <c:pt idx="1">
                  <c:v>2015</c:v>
                </c:pt>
                <c:pt idx="2">
                  <c:v>2016</c:v>
                </c:pt>
                <c:pt idx="3">
                  <c:v>2017</c:v>
                </c:pt>
                <c:pt idx="4">
                  <c:v>2018</c:v>
                </c:pt>
                <c:pt idx="5">
                  <c:v>2019</c:v>
                </c:pt>
                <c:pt idx="6">
                  <c:v>2020</c:v>
                </c:pt>
                <c:pt idx="7">
                  <c:v>2021</c:v>
                </c:pt>
              </c:numCache>
            </c:numRef>
          </c:cat>
          <c:val>
            <c:numRef>
              <c:f>'ČR celkem _ základ'!$C$9:$C$16</c:f>
              <c:numCache>
                <c:formatCode>#\ ##0</c:formatCode>
                <c:ptCount val="8"/>
                <c:pt idx="0" formatCode="General">
                  <c:v>1037</c:v>
                </c:pt>
                <c:pt idx="1">
                  <c:v>1025</c:v>
                </c:pt>
                <c:pt idx="2">
                  <c:v>1078</c:v>
                </c:pt>
                <c:pt idx="3">
                  <c:v>1137</c:v>
                </c:pt>
                <c:pt idx="4">
                  <c:v>1109</c:v>
                </c:pt>
                <c:pt idx="5">
                  <c:v>1112</c:v>
                </c:pt>
                <c:pt idx="6">
                  <c:v>1072</c:v>
                </c:pt>
                <c:pt idx="7">
                  <c:v>1004</c:v>
                </c:pt>
              </c:numCache>
            </c:numRef>
          </c:val>
          <c:extLst>
            <c:ext xmlns:c16="http://schemas.microsoft.com/office/drawing/2014/chart" uri="{C3380CC4-5D6E-409C-BE32-E72D297353CC}">
              <c16:uniqueId val="{00000000-E67C-4020-8884-8124C9481F87}"/>
            </c:ext>
          </c:extLst>
        </c:ser>
        <c:ser>
          <c:idx val="1"/>
          <c:order val="1"/>
          <c:tx>
            <c:strRef>
              <c:f>'ČR celkem _ základ'!$F$23</c:f>
              <c:strCache>
                <c:ptCount val="1"/>
                <c:pt idx="0">
                  <c:v>Pěstounská péče (příbuzenská)</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cs-CZ"/>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dk1">
                          <a:lumMod val="35000"/>
                          <a:lumOff val="65000"/>
                        </a:schemeClr>
                      </a:solidFill>
                      <a:round/>
                    </a:ln>
                    <a:effectLst/>
                  </c:spPr>
                </c15:leaderLines>
              </c:ext>
            </c:extLst>
          </c:dLbls>
          <c:cat>
            <c:numRef>
              <c:f>'ČR celkem _ základ'!$J$9:$J$16</c:f>
              <c:numCache>
                <c:formatCode>General</c:formatCode>
                <c:ptCount val="8"/>
                <c:pt idx="0">
                  <c:v>2014</c:v>
                </c:pt>
                <c:pt idx="1">
                  <c:v>2015</c:v>
                </c:pt>
                <c:pt idx="2">
                  <c:v>2016</c:v>
                </c:pt>
                <c:pt idx="3">
                  <c:v>2017</c:v>
                </c:pt>
                <c:pt idx="4">
                  <c:v>2018</c:v>
                </c:pt>
                <c:pt idx="5">
                  <c:v>2019</c:v>
                </c:pt>
                <c:pt idx="6">
                  <c:v>2020</c:v>
                </c:pt>
                <c:pt idx="7">
                  <c:v>2021</c:v>
                </c:pt>
              </c:numCache>
            </c:numRef>
          </c:cat>
          <c:val>
            <c:numRef>
              <c:f>'ČR celkem _ základ'!$L$9:$L$16</c:f>
              <c:numCache>
                <c:formatCode>#\ ##0</c:formatCode>
                <c:ptCount val="8"/>
                <c:pt idx="0" formatCode="General">
                  <c:v>1554</c:v>
                </c:pt>
                <c:pt idx="1">
                  <c:v>1289</c:v>
                </c:pt>
                <c:pt idx="2">
                  <c:v>1295</c:v>
                </c:pt>
                <c:pt idx="3">
                  <c:v>1321</c:v>
                </c:pt>
                <c:pt idx="4">
                  <c:v>1215</c:v>
                </c:pt>
                <c:pt idx="5">
                  <c:v>1161</c:v>
                </c:pt>
                <c:pt idx="6">
                  <c:v>1013</c:v>
                </c:pt>
                <c:pt idx="7">
                  <c:v>1158</c:v>
                </c:pt>
              </c:numCache>
            </c:numRef>
          </c:val>
          <c:extLst>
            <c:ext xmlns:c16="http://schemas.microsoft.com/office/drawing/2014/chart" uri="{C3380CC4-5D6E-409C-BE32-E72D297353CC}">
              <c16:uniqueId val="{00000001-E67C-4020-8884-8124C9481F87}"/>
            </c:ext>
          </c:extLst>
        </c:ser>
        <c:dLbls>
          <c:dLblPos val="outEnd"/>
          <c:showLegendKey val="0"/>
          <c:showVal val="1"/>
          <c:showCatName val="0"/>
          <c:showSerName val="0"/>
          <c:showPercent val="0"/>
          <c:showBubbleSize val="0"/>
        </c:dLbls>
        <c:gapWidth val="267"/>
        <c:overlap val="-43"/>
        <c:axId val="247162752"/>
        <c:axId val="247164288"/>
      </c:barChart>
      <c:catAx>
        <c:axId val="247162752"/>
        <c:scaling>
          <c:orientation val="minMax"/>
        </c:scaling>
        <c:delete val="0"/>
        <c:axPos val="b"/>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dk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dk1">
                    <a:lumMod val="65000"/>
                    <a:lumOff val="35000"/>
                  </a:schemeClr>
                </a:solidFill>
                <a:latin typeface="+mn-lt"/>
                <a:ea typeface="+mn-ea"/>
                <a:cs typeface="+mn-cs"/>
              </a:defRPr>
            </a:pPr>
            <a:endParaRPr lang="cs-CZ"/>
          </a:p>
        </c:txPr>
        <c:crossAx val="247164288"/>
        <c:crosses val="autoZero"/>
        <c:auto val="1"/>
        <c:lblAlgn val="ctr"/>
        <c:lblOffset val="100"/>
        <c:noMultiLvlLbl val="0"/>
      </c:catAx>
      <c:valAx>
        <c:axId val="247164288"/>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crossAx val="247162752"/>
        <c:crosses val="autoZero"/>
        <c:crossBetween val="between"/>
      </c:valAx>
      <c:spPr>
        <a:pattFill prst="ltDnDiag">
          <a:fgClr>
            <a:schemeClr val="dk1">
              <a:lumMod val="15000"/>
              <a:lumOff val="85000"/>
            </a:schemeClr>
          </a:fgClr>
          <a:bgClr>
            <a:schemeClr val="lt1"/>
          </a:bgClr>
        </a:patt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lt1"/>
    </a:solidFill>
    <a:ln w="9525" cap="flat" cmpd="sng" algn="ctr">
      <a:solidFill>
        <a:schemeClr val="dk1">
          <a:lumMod val="15000"/>
          <a:lumOff val="85000"/>
        </a:schemeClr>
      </a:solidFill>
      <a:round/>
    </a:ln>
    <a:effectLst/>
  </c:spPr>
  <c:txPr>
    <a:bodyPr/>
    <a:lstStyle/>
    <a:p>
      <a:pPr>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Věková stru</a:t>
            </a:r>
            <a:r>
              <a:rPr lang="cs-CZ"/>
              <a:t>k</a:t>
            </a:r>
            <a:r>
              <a:rPr lang="en-US"/>
              <a:t>tura dětí umístěných do péče jiné fyzické osoby (svěřenectví) a pěstounské péče </a:t>
            </a:r>
          </a:p>
        </c:rich>
      </c:tx>
      <c:overlay val="0"/>
      <c:spPr>
        <a:noFill/>
        <a:ln>
          <a:noFill/>
        </a:ln>
        <a:effectLst/>
      </c:spPr>
    </c:title>
    <c:autoTitleDeleted val="0"/>
    <c:plotArea>
      <c:layout/>
      <c:barChart>
        <c:barDir val="col"/>
        <c:grouping val="percentStacked"/>
        <c:varyColors val="0"/>
        <c:ser>
          <c:idx val="0"/>
          <c:order val="0"/>
          <c:tx>
            <c:strRef>
              <c:f>'ČR celkem _ základ'!$A$70</c:f>
              <c:strCache>
                <c:ptCount val="1"/>
                <c:pt idx="0">
                  <c:v>0 - 2 let</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'ČR celkem _ základ'!$B$68:$Q$69</c:f>
              <c:multiLvlStrCache>
                <c:ptCount val="16"/>
                <c:lvl>
                  <c:pt idx="0">
                    <c:v>Svěřenectví </c:v>
                  </c:pt>
                  <c:pt idx="1">
                    <c:v>Pěstounská péče </c:v>
                  </c:pt>
                  <c:pt idx="2">
                    <c:v>Svěřenectví </c:v>
                  </c:pt>
                  <c:pt idx="3">
                    <c:v>Pěstounská péče </c:v>
                  </c:pt>
                  <c:pt idx="4">
                    <c:v>Svěřenectví </c:v>
                  </c:pt>
                  <c:pt idx="5">
                    <c:v>Pěstounská péče </c:v>
                  </c:pt>
                  <c:pt idx="6">
                    <c:v>Svěřenectví </c:v>
                  </c:pt>
                  <c:pt idx="7">
                    <c:v>Pěstounská péče </c:v>
                  </c:pt>
                  <c:pt idx="8">
                    <c:v>Svěřenectví </c:v>
                  </c:pt>
                  <c:pt idx="9">
                    <c:v>Pěstounská péče </c:v>
                  </c:pt>
                  <c:pt idx="10">
                    <c:v>Svěřenectví </c:v>
                  </c:pt>
                  <c:pt idx="11">
                    <c:v>Pěstounská péče </c:v>
                  </c:pt>
                  <c:pt idx="12">
                    <c:v>Svěřenectví </c:v>
                  </c:pt>
                  <c:pt idx="13">
                    <c:v>Pěstounská péče </c:v>
                  </c:pt>
                  <c:pt idx="14">
                    <c:v>Svěřenectví </c:v>
                  </c:pt>
                  <c:pt idx="15">
                    <c:v>Pěstounská péče </c:v>
                  </c:pt>
                </c:lvl>
                <c:lvl>
                  <c:pt idx="0">
                    <c:v>2014</c:v>
                  </c:pt>
                  <c:pt idx="2">
                    <c:v>2015</c:v>
                  </c:pt>
                  <c:pt idx="4">
                    <c:v>2016</c:v>
                  </c:pt>
                  <c:pt idx="6">
                    <c:v>2017</c:v>
                  </c:pt>
                  <c:pt idx="8">
                    <c:v>2018</c:v>
                  </c:pt>
                  <c:pt idx="10">
                    <c:v>2019</c:v>
                  </c:pt>
                  <c:pt idx="12">
                    <c:v>2020</c:v>
                  </c:pt>
                  <c:pt idx="14">
                    <c:v>2021</c:v>
                  </c:pt>
                </c:lvl>
              </c:multiLvlStrCache>
            </c:multiLvlStrRef>
          </c:cat>
          <c:val>
            <c:numRef>
              <c:f>'ČR celkem _ základ'!$B$70:$Q$70</c:f>
              <c:numCache>
                <c:formatCode>0.00</c:formatCode>
                <c:ptCount val="16"/>
                <c:pt idx="0">
                  <c:v>0.24787775891341257</c:v>
                </c:pt>
                <c:pt idx="1">
                  <c:v>0.18635294117647058</c:v>
                </c:pt>
                <c:pt idx="2">
                  <c:v>0.25899280575539568</c:v>
                </c:pt>
                <c:pt idx="3">
                  <c:v>0.19194704908990623</c:v>
                </c:pt>
                <c:pt idx="4">
                  <c:v>0.26458157227387996</c:v>
                </c:pt>
                <c:pt idx="5">
                  <c:v>0.20463538722442057</c:v>
                </c:pt>
                <c:pt idx="6">
                  <c:v>0.26456692913385826</c:v>
                </c:pt>
                <c:pt idx="7">
                  <c:v>0.22990444069702079</c:v>
                </c:pt>
                <c:pt idx="8">
                  <c:v>0.25929054054054052</c:v>
                </c:pt>
                <c:pt idx="9">
                  <c:v>0.18137254901960784</c:v>
                </c:pt>
                <c:pt idx="10">
                  <c:v>0.22948328267477203</c:v>
                </c:pt>
                <c:pt idx="11">
                  <c:v>0.21150278293135436</c:v>
                </c:pt>
                <c:pt idx="12">
                  <c:v>0.25851528384279476</c:v>
                </c:pt>
                <c:pt idx="13">
                  <c:v>0.22016460905349794</c:v>
                </c:pt>
                <c:pt idx="14">
                  <c:v>0.26588021778584392</c:v>
                </c:pt>
                <c:pt idx="15">
                  <c:v>0.21954397394136807</c:v>
                </c:pt>
              </c:numCache>
            </c:numRef>
          </c:val>
          <c:extLst>
            <c:ext xmlns:c16="http://schemas.microsoft.com/office/drawing/2014/chart" uri="{C3380CC4-5D6E-409C-BE32-E72D297353CC}">
              <c16:uniqueId val="{00000000-E56C-47B6-A1A8-FC11077B058D}"/>
            </c:ext>
          </c:extLst>
        </c:ser>
        <c:ser>
          <c:idx val="1"/>
          <c:order val="1"/>
          <c:tx>
            <c:strRef>
              <c:f>'ČR celkem _ základ'!$A$71</c:f>
              <c:strCache>
                <c:ptCount val="1"/>
                <c:pt idx="0">
                  <c:v>3 - 5 let</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'ČR celkem _ základ'!$B$68:$Q$69</c:f>
              <c:multiLvlStrCache>
                <c:ptCount val="16"/>
                <c:lvl>
                  <c:pt idx="0">
                    <c:v>Svěřenectví </c:v>
                  </c:pt>
                  <c:pt idx="1">
                    <c:v>Pěstounská péče </c:v>
                  </c:pt>
                  <c:pt idx="2">
                    <c:v>Svěřenectví </c:v>
                  </c:pt>
                  <c:pt idx="3">
                    <c:v>Pěstounská péče </c:v>
                  </c:pt>
                  <c:pt idx="4">
                    <c:v>Svěřenectví </c:v>
                  </c:pt>
                  <c:pt idx="5">
                    <c:v>Pěstounská péče </c:v>
                  </c:pt>
                  <c:pt idx="6">
                    <c:v>Svěřenectví </c:v>
                  </c:pt>
                  <c:pt idx="7">
                    <c:v>Pěstounská péče </c:v>
                  </c:pt>
                  <c:pt idx="8">
                    <c:v>Svěřenectví </c:v>
                  </c:pt>
                  <c:pt idx="9">
                    <c:v>Pěstounská péče </c:v>
                  </c:pt>
                  <c:pt idx="10">
                    <c:v>Svěřenectví </c:v>
                  </c:pt>
                  <c:pt idx="11">
                    <c:v>Pěstounská péče </c:v>
                  </c:pt>
                  <c:pt idx="12">
                    <c:v>Svěřenectví </c:v>
                  </c:pt>
                  <c:pt idx="13">
                    <c:v>Pěstounská péče </c:v>
                  </c:pt>
                  <c:pt idx="14">
                    <c:v>Svěřenectví </c:v>
                  </c:pt>
                  <c:pt idx="15">
                    <c:v>Pěstounská péče </c:v>
                  </c:pt>
                </c:lvl>
                <c:lvl>
                  <c:pt idx="0">
                    <c:v>2014</c:v>
                  </c:pt>
                  <c:pt idx="2">
                    <c:v>2015</c:v>
                  </c:pt>
                  <c:pt idx="4">
                    <c:v>2016</c:v>
                  </c:pt>
                  <c:pt idx="6">
                    <c:v>2017</c:v>
                  </c:pt>
                  <c:pt idx="8">
                    <c:v>2018</c:v>
                  </c:pt>
                  <c:pt idx="10">
                    <c:v>2019</c:v>
                  </c:pt>
                  <c:pt idx="12">
                    <c:v>2020</c:v>
                  </c:pt>
                  <c:pt idx="14">
                    <c:v>2021</c:v>
                  </c:pt>
                </c:lvl>
              </c:multiLvlStrCache>
            </c:multiLvlStrRef>
          </c:cat>
          <c:val>
            <c:numRef>
              <c:f>'ČR celkem _ základ'!$B$71:$Q$71</c:f>
              <c:numCache>
                <c:formatCode>0.00</c:formatCode>
                <c:ptCount val="16"/>
                <c:pt idx="0">
                  <c:v>0.20882852292020374</c:v>
                </c:pt>
                <c:pt idx="1">
                  <c:v>0.2343529411764706</c:v>
                </c:pt>
                <c:pt idx="2">
                  <c:v>0.22571942446043167</c:v>
                </c:pt>
                <c:pt idx="3">
                  <c:v>0.24324324324324326</c:v>
                </c:pt>
                <c:pt idx="4">
                  <c:v>0.22654268808114961</c:v>
                </c:pt>
                <c:pt idx="5">
                  <c:v>0.23572639909553419</c:v>
                </c:pt>
                <c:pt idx="6">
                  <c:v>0.2283464566929134</c:v>
                </c:pt>
                <c:pt idx="7">
                  <c:v>0.23383923552557617</c:v>
                </c:pt>
                <c:pt idx="8">
                  <c:v>0.20270270270270271</c:v>
                </c:pt>
                <c:pt idx="9">
                  <c:v>0.25306372549019607</c:v>
                </c:pt>
                <c:pt idx="10">
                  <c:v>0.22872340425531915</c:v>
                </c:pt>
                <c:pt idx="11">
                  <c:v>0.24675324675324675</c:v>
                </c:pt>
                <c:pt idx="12">
                  <c:v>0.23755458515283842</c:v>
                </c:pt>
                <c:pt idx="13">
                  <c:v>0.24622770919067216</c:v>
                </c:pt>
                <c:pt idx="14">
                  <c:v>0.21869328493647913</c:v>
                </c:pt>
                <c:pt idx="15">
                  <c:v>0.23322475570032572</c:v>
                </c:pt>
              </c:numCache>
            </c:numRef>
          </c:val>
          <c:extLst>
            <c:ext xmlns:c16="http://schemas.microsoft.com/office/drawing/2014/chart" uri="{C3380CC4-5D6E-409C-BE32-E72D297353CC}">
              <c16:uniqueId val="{00000001-E56C-47B6-A1A8-FC11077B058D}"/>
            </c:ext>
          </c:extLst>
        </c:ser>
        <c:ser>
          <c:idx val="2"/>
          <c:order val="2"/>
          <c:tx>
            <c:strRef>
              <c:f>'ČR celkem _ základ'!$A$72</c:f>
              <c:strCache>
                <c:ptCount val="1"/>
                <c:pt idx="0">
                  <c:v>6 - 9 let</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'ČR celkem _ základ'!$B$68:$Q$69</c:f>
              <c:multiLvlStrCache>
                <c:ptCount val="16"/>
                <c:lvl>
                  <c:pt idx="0">
                    <c:v>Svěřenectví </c:v>
                  </c:pt>
                  <c:pt idx="1">
                    <c:v>Pěstounská péče </c:v>
                  </c:pt>
                  <c:pt idx="2">
                    <c:v>Svěřenectví </c:v>
                  </c:pt>
                  <c:pt idx="3">
                    <c:v>Pěstounská péče </c:v>
                  </c:pt>
                  <c:pt idx="4">
                    <c:v>Svěřenectví </c:v>
                  </c:pt>
                  <c:pt idx="5">
                    <c:v>Pěstounská péče </c:v>
                  </c:pt>
                  <c:pt idx="6">
                    <c:v>Svěřenectví </c:v>
                  </c:pt>
                  <c:pt idx="7">
                    <c:v>Pěstounská péče </c:v>
                  </c:pt>
                  <c:pt idx="8">
                    <c:v>Svěřenectví </c:v>
                  </c:pt>
                  <c:pt idx="9">
                    <c:v>Pěstounská péče </c:v>
                  </c:pt>
                  <c:pt idx="10">
                    <c:v>Svěřenectví </c:v>
                  </c:pt>
                  <c:pt idx="11">
                    <c:v>Pěstounská péče </c:v>
                  </c:pt>
                  <c:pt idx="12">
                    <c:v>Svěřenectví </c:v>
                  </c:pt>
                  <c:pt idx="13">
                    <c:v>Pěstounská péče </c:v>
                  </c:pt>
                  <c:pt idx="14">
                    <c:v>Svěřenectví </c:v>
                  </c:pt>
                  <c:pt idx="15">
                    <c:v>Pěstounská péče </c:v>
                  </c:pt>
                </c:lvl>
                <c:lvl>
                  <c:pt idx="0">
                    <c:v>2014</c:v>
                  </c:pt>
                  <c:pt idx="2">
                    <c:v>2015</c:v>
                  </c:pt>
                  <c:pt idx="4">
                    <c:v>2016</c:v>
                  </c:pt>
                  <c:pt idx="6">
                    <c:v>2017</c:v>
                  </c:pt>
                  <c:pt idx="8">
                    <c:v>2018</c:v>
                  </c:pt>
                  <c:pt idx="10">
                    <c:v>2019</c:v>
                  </c:pt>
                  <c:pt idx="12">
                    <c:v>2020</c:v>
                  </c:pt>
                  <c:pt idx="14">
                    <c:v>2021</c:v>
                  </c:pt>
                </c:lvl>
              </c:multiLvlStrCache>
            </c:multiLvlStrRef>
          </c:cat>
          <c:val>
            <c:numRef>
              <c:f>'ČR celkem _ základ'!$B$72:$Q$72</c:f>
              <c:numCache>
                <c:formatCode>0.00</c:formatCode>
                <c:ptCount val="16"/>
                <c:pt idx="0">
                  <c:v>0.23089983022071306</c:v>
                </c:pt>
                <c:pt idx="1">
                  <c:v>0.25458823529411767</c:v>
                </c:pt>
                <c:pt idx="2">
                  <c:v>0.22931654676258992</c:v>
                </c:pt>
                <c:pt idx="3">
                  <c:v>0.26585769442912299</c:v>
                </c:pt>
                <c:pt idx="4">
                  <c:v>0.21048182586644126</c:v>
                </c:pt>
                <c:pt idx="5">
                  <c:v>0.27925381571509328</c:v>
                </c:pt>
                <c:pt idx="6">
                  <c:v>0.2188976377952756</c:v>
                </c:pt>
                <c:pt idx="7">
                  <c:v>0.23383923552557617</c:v>
                </c:pt>
                <c:pt idx="8">
                  <c:v>0.22297297297297297</c:v>
                </c:pt>
                <c:pt idx="9">
                  <c:v>0.25490196078431371</c:v>
                </c:pt>
                <c:pt idx="10">
                  <c:v>0.24012158054711247</c:v>
                </c:pt>
                <c:pt idx="11">
                  <c:v>0.25170068027210885</c:v>
                </c:pt>
                <c:pt idx="12">
                  <c:v>0.23842794759825328</c:v>
                </c:pt>
                <c:pt idx="13">
                  <c:v>0.24074074074074073</c:v>
                </c:pt>
                <c:pt idx="14">
                  <c:v>0.23956442831215971</c:v>
                </c:pt>
                <c:pt idx="15">
                  <c:v>0.2553745928338762</c:v>
                </c:pt>
              </c:numCache>
            </c:numRef>
          </c:val>
          <c:extLst>
            <c:ext xmlns:c16="http://schemas.microsoft.com/office/drawing/2014/chart" uri="{C3380CC4-5D6E-409C-BE32-E72D297353CC}">
              <c16:uniqueId val="{00000002-E56C-47B6-A1A8-FC11077B058D}"/>
            </c:ext>
          </c:extLst>
        </c:ser>
        <c:ser>
          <c:idx val="3"/>
          <c:order val="3"/>
          <c:tx>
            <c:strRef>
              <c:f>'ČR celkem _ základ'!$A$73</c:f>
              <c:strCache>
                <c:ptCount val="1"/>
                <c:pt idx="0">
                  <c:v>10 - 14 let</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cs-CZ"/>
              </a:p>
            </c:txPr>
            <c:dLblPos val="ct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multiLvlStrRef>
              <c:f>'ČR celkem _ základ'!$B$68:$Q$69</c:f>
              <c:multiLvlStrCache>
                <c:ptCount val="16"/>
                <c:lvl>
                  <c:pt idx="0">
                    <c:v>Svěřenectví </c:v>
                  </c:pt>
                  <c:pt idx="1">
                    <c:v>Pěstounská péče </c:v>
                  </c:pt>
                  <c:pt idx="2">
                    <c:v>Svěřenectví </c:v>
                  </c:pt>
                  <c:pt idx="3">
                    <c:v>Pěstounská péče </c:v>
                  </c:pt>
                  <c:pt idx="4">
                    <c:v>Svěřenectví </c:v>
                  </c:pt>
                  <c:pt idx="5">
                    <c:v>Pěstounská péče </c:v>
                  </c:pt>
                  <c:pt idx="6">
                    <c:v>Svěřenectví </c:v>
                  </c:pt>
                  <c:pt idx="7">
                    <c:v>Pěstounská péče </c:v>
                  </c:pt>
                  <c:pt idx="8">
                    <c:v>Svěřenectví </c:v>
                  </c:pt>
                  <c:pt idx="9">
                    <c:v>Pěstounská péče </c:v>
                  </c:pt>
                  <c:pt idx="10">
                    <c:v>Svěřenectví </c:v>
                  </c:pt>
                  <c:pt idx="11">
                    <c:v>Pěstounská péče </c:v>
                  </c:pt>
                  <c:pt idx="12">
                    <c:v>Svěřenectví </c:v>
                  </c:pt>
                  <c:pt idx="13">
                    <c:v>Pěstounská péče </c:v>
                  </c:pt>
                  <c:pt idx="14">
                    <c:v>Svěřenectví </c:v>
                  </c:pt>
                  <c:pt idx="15">
                    <c:v>Pěstounská péče </c:v>
                  </c:pt>
                </c:lvl>
                <c:lvl>
                  <c:pt idx="0">
                    <c:v>2014</c:v>
                  </c:pt>
                  <c:pt idx="2">
                    <c:v>2015</c:v>
                  </c:pt>
                  <c:pt idx="4">
                    <c:v>2016</c:v>
                  </c:pt>
                  <c:pt idx="6">
                    <c:v>2017</c:v>
                  </c:pt>
                  <c:pt idx="8">
                    <c:v>2018</c:v>
                  </c:pt>
                  <c:pt idx="10">
                    <c:v>2019</c:v>
                  </c:pt>
                  <c:pt idx="12">
                    <c:v>2020</c:v>
                  </c:pt>
                  <c:pt idx="14">
                    <c:v>2021</c:v>
                  </c:pt>
                </c:lvl>
              </c:multiLvlStrCache>
            </c:multiLvlStrRef>
          </c:cat>
          <c:val>
            <c:numRef>
              <c:f>'ČR celkem _ základ'!$B$73:$Q$73</c:f>
              <c:numCache>
                <c:formatCode>0.00</c:formatCode>
                <c:ptCount val="16"/>
                <c:pt idx="0">
                  <c:v>0.31239388794567063</c:v>
                </c:pt>
                <c:pt idx="1">
                  <c:v>0.32470588235294118</c:v>
                </c:pt>
                <c:pt idx="2">
                  <c:v>0.28597122302158273</c:v>
                </c:pt>
                <c:pt idx="3">
                  <c:v>0.29895201323772752</c:v>
                </c:pt>
                <c:pt idx="4">
                  <c:v>0.29839391377852914</c:v>
                </c:pt>
                <c:pt idx="5">
                  <c:v>0.28038439796495196</c:v>
                </c:pt>
                <c:pt idx="6">
                  <c:v>0.28818897637795277</c:v>
                </c:pt>
                <c:pt idx="7">
                  <c:v>0.30241708825182689</c:v>
                </c:pt>
                <c:pt idx="8">
                  <c:v>0.31503378378378377</c:v>
                </c:pt>
                <c:pt idx="9">
                  <c:v>0.31066176470588236</c:v>
                </c:pt>
                <c:pt idx="10">
                  <c:v>0.30167173252279633</c:v>
                </c:pt>
                <c:pt idx="11">
                  <c:v>0.29004329004329005</c:v>
                </c:pt>
                <c:pt idx="12">
                  <c:v>0.26550218340611353</c:v>
                </c:pt>
                <c:pt idx="13">
                  <c:v>0.29286694101508914</c:v>
                </c:pt>
                <c:pt idx="14">
                  <c:v>0.27586206896551724</c:v>
                </c:pt>
                <c:pt idx="15">
                  <c:v>0.29185667752442995</c:v>
                </c:pt>
              </c:numCache>
            </c:numRef>
          </c:val>
          <c:extLst>
            <c:ext xmlns:c16="http://schemas.microsoft.com/office/drawing/2014/chart" uri="{C3380CC4-5D6E-409C-BE32-E72D297353CC}">
              <c16:uniqueId val="{00000003-E56C-47B6-A1A8-FC11077B058D}"/>
            </c:ext>
          </c:extLst>
        </c:ser>
        <c:dLbls>
          <c:dLblPos val="ctr"/>
          <c:showLegendKey val="0"/>
          <c:showVal val="1"/>
          <c:showCatName val="0"/>
          <c:showSerName val="0"/>
          <c:showPercent val="0"/>
          <c:showBubbleSize val="0"/>
        </c:dLbls>
        <c:gapWidth val="150"/>
        <c:overlap val="100"/>
        <c:axId val="247200768"/>
        <c:axId val="247620352"/>
      </c:barChart>
      <c:catAx>
        <c:axId val="2472007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47620352"/>
        <c:crosses val="autoZero"/>
        <c:auto val="1"/>
        <c:lblAlgn val="ctr"/>
        <c:lblOffset val="100"/>
        <c:noMultiLvlLbl val="0"/>
      </c:catAx>
      <c:valAx>
        <c:axId val="247620352"/>
        <c:scaling>
          <c:orientation val="minMax"/>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crossAx val="247200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cs-CZ"/>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cs-CZ"/>
    </a:p>
  </c:txPr>
  <c:externalData r:id="rId1">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87DC20-1877-4D46-8D9D-305D6C2FFCC0}" type="doc">
      <dgm:prSet loTypeId="urn:microsoft.com/office/officeart/2005/8/layout/cycle7" loCatId="cycle" qsTypeId="urn:microsoft.com/office/officeart/2005/8/quickstyle/simple1" qsCatId="simple" csTypeId="urn:microsoft.com/office/officeart/2005/8/colors/accent1_2" csCatId="accent1" phldr="1"/>
      <dgm:spPr/>
      <dgm:t>
        <a:bodyPr/>
        <a:lstStyle/>
        <a:p>
          <a:endParaRPr lang="cs-CZ"/>
        </a:p>
      </dgm:t>
    </dgm:pt>
    <dgm:pt modelId="{EBBCDD20-D535-456B-8891-9DACB8A16600}">
      <dgm:prSet phldrT="[Text]" custT="1"/>
      <dgm:spPr>
        <a:xfrm>
          <a:off x="0" y="1111"/>
          <a:ext cx="1943951" cy="890071"/>
        </a:xfrm>
        <a:solidFill>
          <a:srgbClr val="1F497D">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buNone/>
          </a:pPr>
          <a:r>
            <a:rPr lang="cs-CZ" sz="1200" b="1" dirty="0">
              <a:solidFill>
                <a:sysClr val="windowText" lastClr="000000"/>
              </a:solidFill>
              <a:latin typeface="Calibri"/>
              <a:ea typeface="+mn-ea"/>
              <a:cs typeface="+mn-cs"/>
            </a:rPr>
            <a:t>Na základě rozhodnutí opatrovnického soudu</a:t>
          </a:r>
        </a:p>
      </dgm:t>
    </dgm:pt>
    <dgm:pt modelId="{6846DA39-D393-4AA3-B212-813F4D6418FD}" type="parTrans" cxnId="{FE6695E0-C4F7-4FF1-9E07-3EBB594BE67F}">
      <dgm:prSet/>
      <dgm:spPr/>
      <dgm:t>
        <a:bodyPr/>
        <a:lstStyle/>
        <a:p>
          <a:endParaRPr lang="cs-CZ"/>
        </a:p>
      </dgm:t>
    </dgm:pt>
    <dgm:pt modelId="{643C9F4C-4756-4B9A-B971-89D01083BA67}" type="sibTrans" cxnId="{FE6695E0-C4F7-4FF1-9E07-3EBB594BE67F}">
      <dgm:prSet/>
      <dgm:spPr>
        <a:xfrm rot="7">
          <a:off x="2203318" y="290388"/>
          <a:ext cx="1067447" cy="311524"/>
        </a:xfrm>
        <a:solidFill>
          <a:srgbClr val="00B0F0"/>
        </a:solidFill>
        <a:ln>
          <a:noFill/>
        </a:ln>
        <a:effectLst/>
      </dgm:spPr>
      <dgm:t>
        <a:bodyPr/>
        <a:lstStyle/>
        <a:p>
          <a:pPr>
            <a:buNone/>
          </a:pPr>
          <a:endParaRPr lang="cs-CZ">
            <a:solidFill>
              <a:sysClr val="window" lastClr="FFFFFF"/>
            </a:solidFill>
            <a:latin typeface="Calibri"/>
            <a:ea typeface="+mn-ea"/>
            <a:cs typeface="+mn-cs"/>
          </a:endParaRPr>
        </a:p>
      </dgm:t>
    </dgm:pt>
    <dgm:pt modelId="{912AD78E-F0D6-465A-A2E4-7307B0678C0B}">
      <dgm:prSet phldrT="[Text]" custT="1"/>
      <dgm:spPr>
        <a:xfrm>
          <a:off x="3530132" y="1118"/>
          <a:ext cx="2056456" cy="890071"/>
        </a:xfrm>
        <a:solidFill>
          <a:srgbClr val="1F497D">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buNone/>
          </a:pPr>
          <a:r>
            <a:rPr lang="cs-CZ" sz="1200" b="1" dirty="0">
              <a:solidFill>
                <a:sysClr val="windowText" lastClr="000000"/>
              </a:solidFill>
              <a:latin typeface="Calibri"/>
              <a:ea typeface="+mn-ea"/>
              <a:cs typeface="+mn-cs"/>
            </a:rPr>
            <a:t>Veřejné poručenství </a:t>
          </a:r>
          <a:br>
            <a:rPr lang="cs-CZ" sz="1200" b="1" dirty="0">
              <a:solidFill>
                <a:sysClr val="windowText" lastClr="000000"/>
              </a:solidFill>
              <a:latin typeface="Calibri"/>
              <a:ea typeface="+mn-ea"/>
              <a:cs typeface="+mn-cs"/>
            </a:rPr>
          </a:br>
          <a:r>
            <a:rPr lang="cs-CZ" sz="1200" b="1" dirty="0">
              <a:solidFill>
                <a:sysClr val="windowText" lastClr="000000"/>
              </a:solidFill>
              <a:latin typeface="Calibri"/>
              <a:ea typeface="+mn-ea"/>
              <a:cs typeface="+mn-cs"/>
            </a:rPr>
            <a:t>ze zákona (do doby jmenování poručníka soudem)</a:t>
          </a:r>
        </a:p>
      </dgm:t>
    </dgm:pt>
    <dgm:pt modelId="{301CC8BB-469B-4F19-8B44-A7010D0D2F39}" type="parTrans" cxnId="{25B0BFB4-F834-4089-BC27-BC3C4DFD4C34}">
      <dgm:prSet/>
      <dgm:spPr/>
      <dgm:t>
        <a:bodyPr/>
        <a:lstStyle/>
        <a:p>
          <a:endParaRPr lang="cs-CZ"/>
        </a:p>
      </dgm:t>
    </dgm:pt>
    <dgm:pt modelId="{ACC2614D-6338-4AF1-8496-BF82AA0E34A2}" type="sibTrans" cxnId="{25B0BFB4-F834-4089-BC27-BC3C4DFD4C34}">
      <dgm:prSet/>
      <dgm:spPr>
        <a:xfrm rot="8080113">
          <a:off x="3853986" y="1222419"/>
          <a:ext cx="869751" cy="311524"/>
        </a:xfrm>
        <a:solidFill>
          <a:srgbClr val="00B050"/>
        </a:solidFill>
        <a:ln>
          <a:noFill/>
        </a:ln>
        <a:effectLst/>
      </dgm:spPr>
      <dgm:t>
        <a:bodyPr/>
        <a:lstStyle/>
        <a:p>
          <a:pPr>
            <a:buNone/>
          </a:pPr>
          <a:endParaRPr lang="cs-CZ">
            <a:solidFill>
              <a:sysClr val="window" lastClr="FFFFFF"/>
            </a:solidFill>
            <a:latin typeface="Calibri"/>
            <a:ea typeface="+mn-ea"/>
            <a:cs typeface="+mn-cs"/>
          </a:endParaRPr>
        </a:p>
      </dgm:t>
    </dgm:pt>
    <dgm:pt modelId="{A8C87A52-8E59-49C6-8C65-858FBEE5AE1D}">
      <dgm:prSet phldrT="[Text]" custT="1"/>
      <dgm:spPr>
        <a:xfrm>
          <a:off x="1578170" y="1808687"/>
          <a:ext cx="2618554" cy="890071"/>
        </a:xfrm>
        <a:solidFill>
          <a:srgbClr val="C0504D">
            <a:lumMod val="40000"/>
            <a:lumOff val="60000"/>
          </a:srgbClr>
        </a:solidFill>
        <a:ln w="25400" cap="flat" cmpd="sng" algn="ctr">
          <a:solidFill>
            <a:sysClr val="window" lastClr="FFFFFF">
              <a:hueOff val="0"/>
              <a:satOff val="0"/>
              <a:lumOff val="0"/>
              <a:alphaOff val="0"/>
            </a:sysClr>
          </a:solidFill>
          <a:prstDash val="solid"/>
        </a:ln>
        <a:effectLst/>
      </dgm:spPr>
      <dgm:t>
        <a:bodyPr/>
        <a:lstStyle/>
        <a:p>
          <a:pPr>
            <a:buNone/>
          </a:pPr>
          <a:r>
            <a:rPr lang="cs-CZ" sz="1200" b="1" dirty="0">
              <a:solidFill>
                <a:sysClr val="windowText" lastClr="000000"/>
              </a:solidFill>
              <a:latin typeface="Calibri"/>
              <a:ea typeface="+mn-ea"/>
              <a:cs typeface="+mn-cs"/>
            </a:rPr>
            <a:t>Není-li tu žádný z rodičů, který má a vykonává rodičovskou odpovědnost vůči dítěti v plném rozsahu (§ 928 </a:t>
          </a:r>
          <a:r>
            <a:rPr lang="cs-CZ" sz="1200" b="1" dirty="0" err="1">
              <a:solidFill>
                <a:sysClr val="windowText" lastClr="000000"/>
              </a:solidFill>
              <a:latin typeface="Calibri"/>
              <a:ea typeface="+mn-ea"/>
              <a:cs typeface="+mn-cs"/>
            </a:rPr>
            <a:t>o.z</a:t>
          </a:r>
          <a:r>
            <a:rPr lang="cs-CZ" sz="1200" b="1" dirty="0">
              <a:solidFill>
                <a:sysClr val="windowText" lastClr="000000"/>
              </a:solidFill>
              <a:latin typeface="Calibri"/>
              <a:ea typeface="+mn-ea"/>
              <a:cs typeface="+mn-cs"/>
            </a:rPr>
            <a:t>.)</a:t>
          </a:r>
        </a:p>
      </dgm:t>
    </dgm:pt>
    <dgm:pt modelId="{9659E864-5B89-4C45-8D5B-CCB1935BB3A2}" type="parTrans" cxnId="{422117AB-0E1F-4312-9598-4073C74944A9}">
      <dgm:prSet/>
      <dgm:spPr/>
      <dgm:t>
        <a:bodyPr/>
        <a:lstStyle/>
        <a:p>
          <a:endParaRPr lang="cs-CZ"/>
        </a:p>
      </dgm:t>
    </dgm:pt>
    <dgm:pt modelId="{531DD661-0597-4A76-9B2C-927344917BDD}" type="sibTrans" cxnId="{422117AB-0E1F-4312-9598-4073C74944A9}">
      <dgm:prSet/>
      <dgm:spPr>
        <a:xfrm rot="5420536">
          <a:off x="2674847" y="2803474"/>
          <a:ext cx="416771" cy="311524"/>
        </a:xfrm>
        <a:solidFill>
          <a:srgbClr val="FFC000"/>
        </a:solidFill>
        <a:ln>
          <a:noFill/>
        </a:ln>
        <a:effectLst/>
      </dgm:spPr>
      <dgm:t>
        <a:bodyPr/>
        <a:lstStyle/>
        <a:p>
          <a:pPr>
            <a:buNone/>
          </a:pPr>
          <a:endParaRPr lang="cs-CZ">
            <a:solidFill>
              <a:sysClr val="window" lastClr="FFFFFF"/>
            </a:solidFill>
            <a:latin typeface="Calibri"/>
            <a:ea typeface="+mn-ea"/>
            <a:cs typeface="+mn-cs"/>
          </a:endParaRPr>
        </a:p>
      </dgm:t>
    </dgm:pt>
    <dgm:pt modelId="{E0E2509F-1B33-4819-96D2-F2492B6E4239}">
      <dgm:prSet custT="1"/>
      <dgm:spPr>
        <a:xfrm>
          <a:off x="1578170" y="3219713"/>
          <a:ext cx="2601696" cy="890071"/>
        </a:xfrm>
        <a:solidFill>
          <a:srgbClr val="9BBB59">
            <a:lumMod val="60000"/>
            <a:lumOff val="40000"/>
          </a:srgbClr>
        </a:solidFill>
        <a:ln w="25400" cap="flat" cmpd="sng" algn="ctr">
          <a:solidFill>
            <a:sysClr val="window" lastClr="FFFFFF">
              <a:hueOff val="0"/>
              <a:satOff val="0"/>
              <a:lumOff val="0"/>
              <a:alphaOff val="0"/>
            </a:sysClr>
          </a:solidFill>
          <a:prstDash val="solid"/>
        </a:ln>
        <a:effectLst/>
      </dgm:spPr>
      <dgm:t>
        <a:bodyPr/>
        <a:lstStyle/>
        <a:p>
          <a:pPr>
            <a:buNone/>
          </a:pPr>
          <a:r>
            <a:rPr lang="cs-CZ" sz="1200" b="1" dirty="0">
              <a:solidFill>
                <a:sysClr val="windowText" lastClr="000000"/>
              </a:solidFill>
              <a:latin typeface="Calibri"/>
              <a:ea typeface="+mn-ea"/>
              <a:cs typeface="+mn-cs"/>
            </a:rPr>
            <a:t>Je-li rodičovská odpovědnost obou rodičů rozhodnutím soudu omezena nebo je-li omezen její výkon (§ 878 odst. 3 </a:t>
          </a:r>
          <a:r>
            <a:rPr lang="cs-CZ" sz="1200" b="1" dirty="0" err="1">
              <a:solidFill>
                <a:sysClr val="windowText" lastClr="000000"/>
              </a:solidFill>
              <a:latin typeface="Calibri"/>
              <a:ea typeface="+mn-ea"/>
              <a:cs typeface="+mn-cs"/>
            </a:rPr>
            <a:t>o.z</a:t>
          </a:r>
          <a:r>
            <a:rPr lang="cs-CZ" sz="1200" b="1" dirty="0">
              <a:solidFill>
                <a:sysClr val="windowText" lastClr="000000"/>
              </a:solidFill>
              <a:latin typeface="Calibri"/>
              <a:ea typeface="+mn-ea"/>
              <a:cs typeface="+mn-cs"/>
            </a:rPr>
            <a:t>.)</a:t>
          </a:r>
        </a:p>
      </dgm:t>
    </dgm:pt>
    <dgm:pt modelId="{EAECA316-F141-4369-A73B-BE03B658B6AF}" type="parTrans" cxnId="{121CDDED-56F9-4A3A-8443-A5D94C6EFB22}">
      <dgm:prSet/>
      <dgm:spPr/>
      <dgm:t>
        <a:bodyPr/>
        <a:lstStyle/>
        <a:p>
          <a:endParaRPr lang="cs-CZ"/>
        </a:p>
      </dgm:t>
    </dgm:pt>
    <dgm:pt modelId="{F9340FAD-3F0F-4FAF-94E1-F1D67F87FDF0}" type="sibTrans" cxnId="{121CDDED-56F9-4A3A-8443-A5D94C6EFB22}">
      <dgm:prSet/>
      <dgm:spPr>
        <a:xfrm rot="13575695">
          <a:off x="1209685" y="1190002"/>
          <a:ext cx="866305" cy="324842"/>
        </a:xfrm>
        <a:solidFill>
          <a:srgbClr val="00B050"/>
        </a:solidFill>
        <a:ln>
          <a:noFill/>
        </a:ln>
        <a:effectLst/>
      </dgm:spPr>
      <dgm:t>
        <a:bodyPr/>
        <a:lstStyle/>
        <a:p>
          <a:pPr>
            <a:buNone/>
          </a:pPr>
          <a:endParaRPr lang="cs-CZ">
            <a:solidFill>
              <a:sysClr val="window" lastClr="FFFFFF"/>
            </a:solidFill>
            <a:latin typeface="Calibri"/>
            <a:ea typeface="+mn-ea"/>
            <a:cs typeface="+mn-cs"/>
          </a:endParaRPr>
        </a:p>
      </dgm:t>
    </dgm:pt>
    <dgm:pt modelId="{EB996345-7E7A-4E02-9CCF-6340A94E5EA5}" type="pres">
      <dgm:prSet presAssocID="{0087DC20-1877-4D46-8D9D-305D6C2FFCC0}" presName="Name0" presStyleCnt="0">
        <dgm:presLayoutVars>
          <dgm:dir/>
          <dgm:resizeHandles val="exact"/>
        </dgm:presLayoutVars>
      </dgm:prSet>
      <dgm:spPr/>
    </dgm:pt>
    <dgm:pt modelId="{BC2EB467-9AE0-47B0-9F54-10E00C4B36A3}" type="pres">
      <dgm:prSet presAssocID="{EBBCDD20-D535-456B-8891-9DACB8A16600}" presName="node" presStyleLbl="node1" presStyleIdx="0" presStyleCnt="4" custScaleX="109202" custRadScaleRad="163408" custRadScaleInc="-116122">
        <dgm:presLayoutVars>
          <dgm:bulletEnabled val="1"/>
        </dgm:presLayoutVars>
      </dgm:prSet>
      <dgm:spPr>
        <a:prstGeom prst="roundRect">
          <a:avLst>
            <a:gd name="adj" fmla="val 10000"/>
          </a:avLst>
        </a:prstGeom>
      </dgm:spPr>
    </dgm:pt>
    <dgm:pt modelId="{C3EEDC85-F4CB-4CF0-BFD6-6AA07A4EEBD6}" type="pres">
      <dgm:prSet presAssocID="{643C9F4C-4756-4B9A-B971-89D01083BA67}" presName="sibTrans" presStyleLbl="sibTrans2D1" presStyleIdx="0" presStyleCnt="4" custScaleX="256123"/>
      <dgm:spPr>
        <a:prstGeom prst="leftRightArrow">
          <a:avLst>
            <a:gd name="adj1" fmla="val 60000"/>
            <a:gd name="adj2" fmla="val 50000"/>
          </a:avLst>
        </a:prstGeom>
      </dgm:spPr>
    </dgm:pt>
    <dgm:pt modelId="{650EDE3D-1B9E-4050-B70E-890AEF117579}" type="pres">
      <dgm:prSet presAssocID="{643C9F4C-4756-4B9A-B971-89D01083BA67}" presName="connectorText" presStyleLbl="sibTrans2D1" presStyleIdx="0" presStyleCnt="4"/>
      <dgm:spPr/>
    </dgm:pt>
    <dgm:pt modelId="{41BD4DF0-A316-4F0E-B405-5E313549A6AA}" type="pres">
      <dgm:prSet presAssocID="{912AD78E-F0D6-465A-A2E4-7307B0678C0B}" presName="node" presStyleLbl="node1" presStyleIdx="1" presStyleCnt="4" custScaleX="115522" custRadScaleRad="134662" custRadScaleInc="-106605">
        <dgm:presLayoutVars>
          <dgm:bulletEnabled val="1"/>
        </dgm:presLayoutVars>
      </dgm:prSet>
      <dgm:spPr>
        <a:prstGeom prst="roundRect">
          <a:avLst>
            <a:gd name="adj" fmla="val 10000"/>
          </a:avLst>
        </a:prstGeom>
      </dgm:spPr>
    </dgm:pt>
    <dgm:pt modelId="{C9F81A97-C69F-4CC9-8125-9B9270FBD955}" type="pres">
      <dgm:prSet presAssocID="{ACC2614D-6338-4AF1-8496-BF82AA0E34A2}" presName="sibTrans" presStyleLbl="sibTrans2D1" presStyleIdx="1" presStyleCnt="4" custAng="115100" custScaleX="208688" custLinFactX="35796" custLinFactNeighborX="100000" custLinFactNeighborY="9066"/>
      <dgm:spPr>
        <a:prstGeom prst="leftRightArrow">
          <a:avLst>
            <a:gd name="adj1" fmla="val 60000"/>
            <a:gd name="adj2" fmla="val 50000"/>
          </a:avLst>
        </a:prstGeom>
      </dgm:spPr>
    </dgm:pt>
    <dgm:pt modelId="{337B3314-5F65-47D8-8B20-31B0D902BC0F}" type="pres">
      <dgm:prSet presAssocID="{ACC2614D-6338-4AF1-8496-BF82AA0E34A2}" presName="connectorText" presStyleLbl="sibTrans2D1" presStyleIdx="1" presStyleCnt="4"/>
      <dgm:spPr/>
    </dgm:pt>
    <dgm:pt modelId="{9334B2F1-FD27-4D63-909E-10156B14ABF8}" type="pres">
      <dgm:prSet presAssocID="{A8C87A52-8E59-49C6-8C65-858FBEE5AE1D}" presName="node" presStyleLbl="node1" presStyleIdx="2" presStyleCnt="4" custScaleX="150111" custScaleY="98902" custRadScaleRad="11300" custRadScaleInc="157027">
        <dgm:presLayoutVars>
          <dgm:bulletEnabled val="1"/>
        </dgm:presLayoutVars>
      </dgm:prSet>
      <dgm:spPr>
        <a:prstGeom prst="roundRect">
          <a:avLst>
            <a:gd name="adj" fmla="val 10000"/>
          </a:avLst>
        </a:prstGeom>
      </dgm:spPr>
    </dgm:pt>
    <dgm:pt modelId="{76110891-9B0E-4BB1-B5EE-AB80DDA70056}" type="pres">
      <dgm:prSet presAssocID="{531DD661-0597-4A76-9B2C-927344917BDD}" presName="sibTrans" presStyleLbl="sibTrans2D1" presStyleIdx="2" presStyleCnt="4"/>
      <dgm:spPr>
        <a:prstGeom prst="leftRightArrow">
          <a:avLst>
            <a:gd name="adj1" fmla="val 60000"/>
            <a:gd name="adj2" fmla="val 50000"/>
          </a:avLst>
        </a:prstGeom>
      </dgm:spPr>
    </dgm:pt>
    <dgm:pt modelId="{53C76B57-E755-4C8B-9CE9-A6931C178D00}" type="pres">
      <dgm:prSet presAssocID="{531DD661-0597-4A76-9B2C-927344917BDD}" presName="connectorText" presStyleLbl="sibTrans2D1" presStyleIdx="2" presStyleCnt="4"/>
      <dgm:spPr/>
    </dgm:pt>
    <dgm:pt modelId="{058F84AA-BA13-48F8-BA87-A9F7610D0F20}" type="pres">
      <dgm:prSet presAssocID="{E0E2509F-1B33-4819-96D2-F2492B6E4239}" presName="node" presStyleLbl="node1" presStyleIdx="3" presStyleCnt="4" custScaleX="145334" custScaleY="116518" custRadScaleRad="88473" custRadScaleInc="-188458">
        <dgm:presLayoutVars>
          <dgm:bulletEnabled val="1"/>
        </dgm:presLayoutVars>
      </dgm:prSet>
      <dgm:spPr>
        <a:prstGeom prst="roundRect">
          <a:avLst>
            <a:gd name="adj" fmla="val 10000"/>
          </a:avLst>
        </a:prstGeom>
      </dgm:spPr>
    </dgm:pt>
    <dgm:pt modelId="{AC530075-B53D-4C1A-AD15-2904CCB14001}" type="pres">
      <dgm:prSet presAssocID="{F9340FAD-3F0F-4FAF-94E1-F1D67F87FDF0}" presName="sibTrans" presStyleLbl="sibTrans2D1" presStyleIdx="3" presStyleCnt="4" custAng="20814516" custScaleX="207861" custScaleY="104275" custLinFactY="-100000" custLinFactNeighborX="-67821" custLinFactNeighborY="-125672"/>
      <dgm:spPr>
        <a:prstGeom prst="leftRightArrow">
          <a:avLst>
            <a:gd name="adj1" fmla="val 60000"/>
            <a:gd name="adj2" fmla="val 50000"/>
          </a:avLst>
        </a:prstGeom>
      </dgm:spPr>
    </dgm:pt>
    <dgm:pt modelId="{DCB6A8D6-D63F-4AE0-9D93-B328EF4C4367}" type="pres">
      <dgm:prSet presAssocID="{F9340FAD-3F0F-4FAF-94E1-F1D67F87FDF0}" presName="connectorText" presStyleLbl="sibTrans2D1" presStyleIdx="3" presStyleCnt="4"/>
      <dgm:spPr/>
    </dgm:pt>
  </dgm:ptLst>
  <dgm:cxnLst>
    <dgm:cxn modelId="{72ED5A0F-8353-452F-A14C-2F6391B1389B}" type="presOf" srcId="{0087DC20-1877-4D46-8D9D-305D6C2FFCC0}" destId="{EB996345-7E7A-4E02-9CCF-6340A94E5EA5}" srcOrd="0" destOrd="0" presId="urn:microsoft.com/office/officeart/2005/8/layout/cycle7"/>
    <dgm:cxn modelId="{951E351B-37B2-494D-9597-CDC6DCC34F02}" type="presOf" srcId="{531DD661-0597-4A76-9B2C-927344917BDD}" destId="{76110891-9B0E-4BB1-B5EE-AB80DDA70056}" srcOrd="0" destOrd="0" presId="urn:microsoft.com/office/officeart/2005/8/layout/cycle7"/>
    <dgm:cxn modelId="{CA0AF325-2932-48F0-86CA-23BC975B544F}" type="presOf" srcId="{F9340FAD-3F0F-4FAF-94E1-F1D67F87FDF0}" destId="{DCB6A8D6-D63F-4AE0-9D93-B328EF4C4367}" srcOrd="1" destOrd="0" presId="urn:microsoft.com/office/officeart/2005/8/layout/cycle7"/>
    <dgm:cxn modelId="{222C986C-5288-4DE1-9F16-5273A16AE953}" type="presOf" srcId="{F9340FAD-3F0F-4FAF-94E1-F1D67F87FDF0}" destId="{AC530075-B53D-4C1A-AD15-2904CCB14001}" srcOrd="0" destOrd="0" presId="urn:microsoft.com/office/officeart/2005/8/layout/cycle7"/>
    <dgm:cxn modelId="{5767B06D-6F2A-4505-AE95-04F35916973D}" type="presOf" srcId="{A8C87A52-8E59-49C6-8C65-858FBEE5AE1D}" destId="{9334B2F1-FD27-4D63-909E-10156B14ABF8}" srcOrd="0" destOrd="0" presId="urn:microsoft.com/office/officeart/2005/8/layout/cycle7"/>
    <dgm:cxn modelId="{3C86FB6E-A711-4ECA-9011-1ABCCB0FAA71}" type="presOf" srcId="{E0E2509F-1B33-4819-96D2-F2492B6E4239}" destId="{058F84AA-BA13-48F8-BA87-A9F7610D0F20}" srcOrd="0" destOrd="0" presId="urn:microsoft.com/office/officeart/2005/8/layout/cycle7"/>
    <dgm:cxn modelId="{3DEA424F-36E0-4C03-85AB-38A75692A29D}" type="presOf" srcId="{643C9F4C-4756-4B9A-B971-89D01083BA67}" destId="{C3EEDC85-F4CB-4CF0-BFD6-6AA07A4EEBD6}" srcOrd="0" destOrd="0" presId="urn:microsoft.com/office/officeart/2005/8/layout/cycle7"/>
    <dgm:cxn modelId="{4C19B87A-C595-4336-85E6-7A938AFDAFC3}" type="presOf" srcId="{531DD661-0597-4A76-9B2C-927344917BDD}" destId="{53C76B57-E755-4C8B-9CE9-A6931C178D00}" srcOrd="1" destOrd="0" presId="urn:microsoft.com/office/officeart/2005/8/layout/cycle7"/>
    <dgm:cxn modelId="{66A6D786-94A9-404F-BD5C-5136FB0034CB}" type="presOf" srcId="{ACC2614D-6338-4AF1-8496-BF82AA0E34A2}" destId="{C9F81A97-C69F-4CC9-8125-9B9270FBD955}" srcOrd="0" destOrd="0" presId="urn:microsoft.com/office/officeart/2005/8/layout/cycle7"/>
    <dgm:cxn modelId="{422117AB-0E1F-4312-9598-4073C74944A9}" srcId="{0087DC20-1877-4D46-8D9D-305D6C2FFCC0}" destId="{A8C87A52-8E59-49C6-8C65-858FBEE5AE1D}" srcOrd="2" destOrd="0" parTransId="{9659E864-5B89-4C45-8D5B-CCB1935BB3A2}" sibTransId="{531DD661-0597-4A76-9B2C-927344917BDD}"/>
    <dgm:cxn modelId="{5D6235AE-5F68-47C2-9F88-22E13C9184A1}" type="presOf" srcId="{EBBCDD20-D535-456B-8891-9DACB8A16600}" destId="{BC2EB467-9AE0-47B0-9F54-10E00C4B36A3}" srcOrd="0" destOrd="0" presId="urn:microsoft.com/office/officeart/2005/8/layout/cycle7"/>
    <dgm:cxn modelId="{25B0BFB4-F834-4089-BC27-BC3C4DFD4C34}" srcId="{0087DC20-1877-4D46-8D9D-305D6C2FFCC0}" destId="{912AD78E-F0D6-465A-A2E4-7307B0678C0B}" srcOrd="1" destOrd="0" parTransId="{301CC8BB-469B-4F19-8B44-A7010D0D2F39}" sibTransId="{ACC2614D-6338-4AF1-8496-BF82AA0E34A2}"/>
    <dgm:cxn modelId="{FE6695E0-C4F7-4FF1-9E07-3EBB594BE67F}" srcId="{0087DC20-1877-4D46-8D9D-305D6C2FFCC0}" destId="{EBBCDD20-D535-456B-8891-9DACB8A16600}" srcOrd="0" destOrd="0" parTransId="{6846DA39-D393-4AA3-B212-813F4D6418FD}" sibTransId="{643C9F4C-4756-4B9A-B971-89D01083BA67}"/>
    <dgm:cxn modelId="{FCC884E9-D758-4BD0-BAE2-DC1086984AAC}" type="presOf" srcId="{912AD78E-F0D6-465A-A2E4-7307B0678C0B}" destId="{41BD4DF0-A316-4F0E-B405-5E313549A6AA}" srcOrd="0" destOrd="0" presId="urn:microsoft.com/office/officeart/2005/8/layout/cycle7"/>
    <dgm:cxn modelId="{121CDDED-56F9-4A3A-8443-A5D94C6EFB22}" srcId="{0087DC20-1877-4D46-8D9D-305D6C2FFCC0}" destId="{E0E2509F-1B33-4819-96D2-F2492B6E4239}" srcOrd="3" destOrd="0" parTransId="{EAECA316-F141-4369-A73B-BE03B658B6AF}" sibTransId="{F9340FAD-3F0F-4FAF-94E1-F1D67F87FDF0}"/>
    <dgm:cxn modelId="{83E576EF-31C1-4C5F-8951-961D57C60882}" type="presOf" srcId="{ACC2614D-6338-4AF1-8496-BF82AA0E34A2}" destId="{337B3314-5F65-47D8-8B20-31B0D902BC0F}" srcOrd="1" destOrd="0" presId="urn:microsoft.com/office/officeart/2005/8/layout/cycle7"/>
    <dgm:cxn modelId="{E577C4F4-F5C7-47DE-A5F5-9CB6611FFAFE}" type="presOf" srcId="{643C9F4C-4756-4B9A-B971-89D01083BA67}" destId="{650EDE3D-1B9E-4050-B70E-890AEF117579}" srcOrd="1" destOrd="0" presId="urn:microsoft.com/office/officeart/2005/8/layout/cycle7"/>
    <dgm:cxn modelId="{53263032-E0CF-4236-92CA-0A7AA4128F28}" type="presParOf" srcId="{EB996345-7E7A-4E02-9CCF-6340A94E5EA5}" destId="{BC2EB467-9AE0-47B0-9F54-10E00C4B36A3}" srcOrd="0" destOrd="0" presId="urn:microsoft.com/office/officeart/2005/8/layout/cycle7"/>
    <dgm:cxn modelId="{C623A6EE-BEE9-45D3-AE28-71FEEF5E5B21}" type="presParOf" srcId="{EB996345-7E7A-4E02-9CCF-6340A94E5EA5}" destId="{C3EEDC85-F4CB-4CF0-BFD6-6AA07A4EEBD6}" srcOrd="1" destOrd="0" presId="urn:microsoft.com/office/officeart/2005/8/layout/cycle7"/>
    <dgm:cxn modelId="{7A8F3F07-A779-4175-91DF-3E1E485450EF}" type="presParOf" srcId="{C3EEDC85-F4CB-4CF0-BFD6-6AA07A4EEBD6}" destId="{650EDE3D-1B9E-4050-B70E-890AEF117579}" srcOrd="0" destOrd="0" presId="urn:microsoft.com/office/officeart/2005/8/layout/cycle7"/>
    <dgm:cxn modelId="{6B0162EA-17F6-43B3-A685-E6FE3DEA6953}" type="presParOf" srcId="{EB996345-7E7A-4E02-9CCF-6340A94E5EA5}" destId="{41BD4DF0-A316-4F0E-B405-5E313549A6AA}" srcOrd="2" destOrd="0" presId="urn:microsoft.com/office/officeart/2005/8/layout/cycle7"/>
    <dgm:cxn modelId="{B7BEF12E-C98B-4F34-BE7B-30EFB50F0311}" type="presParOf" srcId="{EB996345-7E7A-4E02-9CCF-6340A94E5EA5}" destId="{C9F81A97-C69F-4CC9-8125-9B9270FBD955}" srcOrd="3" destOrd="0" presId="urn:microsoft.com/office/officeart/2005/8/layout/cycle7"/>
    <dgm:cxn modelId="{DA1E06C1-7CB4-4DE4-8950-E03B5205A93B}" type="presParOf" srcId="{C9F81A97-C69F-4CC9-8125-9B9270FBD955}" destId="{337B3314-5F65-47D8-8B20-31B0D902BC0F}" srcOrd="0" destOrd="0" presId="urn:microsoft.com/office/officeart/2005/8/layout/cycle7"/>
    <dgm:cxn modelId="{279D31F7-9D6E-4688-9D50-EDE46E458BFA}" type="presParOf" srcId="{EB996345-7E7A-4E02-9CCF-6340A94E5EA5}" destId="{9334B2F1-FD27-4D63-909E-10156B14ABF8}" srcOrd="4" destOrd="0" presId="urn:microsoft.com/office/officeart/2005/8/layout/cycle7"/>
    <dgm:cxn modelId="{7081B8CA-3F77-485E-891F-51AA4C0C56C8}" type="presParOf" srcId="{EB996345-7E7A-4E02-9CCF-6340A94E5EA5}" destId="{76110891-9B0E-4BB1-B5EE-AB80DDA70056}" srcOrd="5" destOrd="0" presId="urn:microsoft.com/office/officeart/2005/8/layout/cycle7"/>
    <dgm:cxn modelId="{5CD0F90A-D7D6-4AE0-8C25-8EFF751C4DB5}" type="presParOf" srcId="{76110891-9B0E-4BB1-B5EE-AB80DDA70056}" destId="{53C76B57-E755-4C8B-9CE9-A6931C178D00}" srcOrd="0" destOrd="0" presId="urn:microsoft.com/office/officeart/2005/8/layout/cycle7"/>
    <dgm:cxn modelId="{DF1FD756-8163-45C5-9F26-94EEB6BF25EA}" type="presParOf" srcId="{EB996345-7E7A-4E02-9CCF-6340A94E5EA5}" destId="{058F84AA-BA13-48F8-BA87-A9F7610D0F20}" srcOrd="6" destOrd="0" presId="urn:microsoft.com/office/officeart/2005/8/layout/cycle7"/>
    <dgm:cxn modelId="{E0961FE3-8069-47EA-B119-83B5711B30B1}" type="presParOf" srcId="{EB996345-7E7A-4E02-9CCF-6340A94E5EA5}" destId="{AC530075-B53D-4C1A-AD15-2904CCB14001}" srcOrd="7" destOrd="0" presId="urn:microsoft.com/office/officeart/2005/8/layout/cycle7"/>
    <dgm:cxn modelId="{CA4B8782-80AA-46A9-9923-4048769917F1}" type="presParOf" srcId="{AC530075-B53D-4C1A-AD15-2904CCB14001}" destId="{DCB6A8D6-D63F-4AE0-9D93-B328EF4C4367}" srcOrd="0" destOrd="0" presId="urn:microsoft.com/office/officeart/2005/8/layout/cycle7"/>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C2EB467-9AE0-47B0-9F54-10E00C4B36A3}">
      <dsp:nvSpPr>
        <dsp:cNvPr id="0" name=""/>
        <dsp:cNvSpPr/>
      </dsp:nvSpPr>
      <dsp:spPr>
        <a:xfrm>
          <a:off x="82007" y="3319"/>
          <a:ext cx="1596776" cy="731111"/>
        </a:xfrm>
        <a:prstGeom prst="roundRect">
          <a:avLst>
            <a:gd name="adj" fmla="val 10000"/>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dirty="0">
              <a:solidFill>
                <a:sysClr val="windowText" lastClr="000000"/>
              </a:solidFill>
              <a:latin typeface="Calibri"/>
              <a:ea typeface="+mn-ea"/>
              <a:cs typeface="+mn-cs"/>
            </a:rPr>
            <a:t>Na základě rozhodnutí opatrovnického soudu</a:t>
          </a:r>
        </a:p>
      </dsp:txBody>
      <dsp:txXfrm>
        <a:off x="103421" y="24733"/>
        <a:ext cx="1553948" cy="688283"/>
      </dsp:txXfrm>
    </dsp:sp>
    <dsp:sp modelId="{C3EEDC85-F4CB-4CF0-BFD6-6AA07A4EEBD6}">
      <dsp:nvSpPr>
        <dsp:cNvPr id="0" name=""/>
        <dsp:cNvSpPr/>
      </dsp:nvSpPr>
      <dsp:spPr>
        <a:xfrm rot="7">
          <a:off x="1990371" y="240933"/>
          <a:ext cx="814560" cy="255888"/>
        </a:xfrm>
        <a:prstGeom prst="leftRightArrow">
          <a:avLst>
            <a:gd name="adj1" fmla="val 60000"/>
            <a:gd name="adj2" fmla="val 50000"/>
          </a:avLst>
        </a:prstGeom>
        <a:solidFill>
          <a:srgbClr val="00B0F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cs-CZ" sz="1100" kern="1200">
            <a:solidFill>
              <a:sysClr val="window" lastClr="FFFFFF"/>
            </a:solidFill>
            <a:latin typeface="Calibri"/>
            <a:ea typeface="+mn-ea"/>
            <a:cs typeface="+mn-cs"/>
          </a:endParaRPr>
        </a:p>
      </dsp:txBody>
      <dsp:txXfrm>
        <a:off x="2067137" y="292111"/>
        <a:ext cx="661028" cy="153532"/>
      </dsp:txXfrm>
    </dsp:sp>
    <dsp:sp modelId="{41BD4DF0-A316-4F0E-B405-5E313549A6AA}">
      <dsp:nvSpPr>
        <dsp:cNvPr id="0" name=""/>
        <dsp:cNvSpPr/>
      </dsp:nvSpPr>
      <dsp:spPr>
        <a:xfrm>
          <a:off x="3116520" y="3325"/>
          <a:ext cx="1689188" cy="731111"/>
        </a:xfrm>
        <a:prstGeom prst="roundRect">
          <a:avLst>
            <a:gd name="adj" fmla="val 10000"/>
          </a:avLst>
        </a:prstGeom>
        <a:solidFill>
          <a:srgbClr val="1F497D">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dirty="0">
              <a:solidFill>
                <a:sysClr val="windowText" lastClr="000000"/>
              </a:solidFill>
              <a:latin typeface="Calibri"/>
              <a:ea typeface="+mn-ea"/>
              <a:cs typeface="+mn-cs"/>
            </a:rPr>
            <a:t>Veřejné poručenství </a:t>
          </a:r>
          <a:br>
            <a:rPr lang="cs-CZ" sz="1200" b="1" kern="1200" dirty="0">
              <a:solidFill>
                <a:sysClr val="windowText" lastClr="000000"/>
              </a:solidFill>
              <a:latin typeface="Calibri"/>
              <a:ea typeface="+mn-ea"/>
              <a:cs typeface="+mn-cs"/>
            </a:rPr>
          </a:br>
          <a:r>
            <a:rPr lang="cs-CZ" sz="1200" b="1" kern="1200" dirty="0">
              <a:solidFill>
                <a:sysClr val="windowText" lastClr="000000"/>
              </a:solidFill>
              <a:latin typeface="Calibri"/>
              <a:ea typeface="+mn-ea"/>
              <a:cs typeface="+mn-cs"/>
            </a:rPr>
            <a:t>ze zákona (do doby jmenování poručníka soudem)</a:t>
          </a:r>
        </a:p>
      </dsp:txBody>
      <dsp:txXfrm>
        <a:off x="3137934" y="24739"/>
        <a:ext cx="1646360" cy="688283"/>
      </dsp:txXfrm>
    </dsp:sp>
    <dsp:sp modelId="{C9F81A97-C69F-4CC9-8125-9B9270FBD955}">
      <dsp:nvSpPr>
        <dsp:cNvPr id="0" name=""/>
        <dsp:cNvSpPr/>
      </dsp:nvSpPr>
      <dsp:spPr>
        <a:xfrm rot="8165464">
          <a:off x="3351274" y="994804"/>
          <a:ext cx="663701" cy="255888"/>
        </a:xfrm>
        <a:prstGeom prst="leftRightArrow">
          <a:avLst>
            <a:gd name="adj1" fmla="val 60000"/>
            <a:gd name="adj2" fmla="val 50000"/>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cs-CZ" sz="1100" kern="1200">
            <a:solidFill>
              <a:sysClr val="window" lastClr="FFFFFF"/>
            </a:solidFill>
            <a:latin typeface="Calibri"/>
            <a:ea typeface="+mn-ea"/>
            <a:cs typeface="+mn-cs"/>
          </a:endParaRPr>
        </a:p>
      </dsp:txBody>
      <dsp:txXfrm rot="10800000">
        <a:off x="3428040" y="1045982"/>
        <a:ext cx="510169" cy="153532"/>
      </dsp:txXfrm>
    </dsp:sp>
    <dsp:sp modelId="{9334B2F1-FD27-4D63-909E-10156B14ABF8}">
      <dsp:nvSpPr>
        <dsp:cNvPr id="0" name=""/>
        <dsp:cNvSpPr/>
      </dsp:nvSpPr>
      <dsp:spPr>
        <a:xfrm>
          <a:off x="1447799" y="1464664"/>
          <a:ext cx="2194956" cy="723083"/>
        </a:xfrm>
        <a:prstGeom prst="roundRect">
          <a:avLst>
            <a:gd name="adj" fmla="val 10000"/>
          </a:avLst>
        </a:prstGeom>
        <a:solidFill>
          <a:srgbClr val="C0504D">
            <a:lumMod val="40000"/>
            <a:lumOff val="6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dirty="0">
              <a:solidFill>
                <a:sysClr val="windowText" lastClr="000000"/>
              </a:solidFill>
              <a:latin typeface="Calibri"/>
              <a:ea typeface="+mn-ea"/>
              <a:cs typeface="+mn-cs"/>
            </a:rPr>
            <a:t>Není-li tu žádný z rodičů, který má a vykonává rodičovskou odpovědnost vůči dítěti v plném rozsahu (§ 928 </a:t>
          </a:r>
          <a:r>
            <a:rPr lang="cs-CZ" sz="1200" b="1" kern="1200" dirty="0" err="1">
              <a:solidFill>
                <a:sysClr val="windowText" lastClr="000000"/>
              </a:solidFill>
              <a:latin typeface="Calibri"/>
              <a:ea typeface="+mn-ea"/>
              <a:cs typeface="+mn-cs"/>
            </a:rPr>
            <a:t>o.z</a:t>
          </a:r>
          <a:r>
            <a:rPr lang="cs-CZ" sz="1200" b="1" kern="1200" dirty="0">
              <a:solidFill>
                <a:sysClr val="windowText" lastClr="000000"/>
              </a:solidFill>
              <a:latin typeface="Calibri"/>
              <a:ea typeface="+mn-ea"/>
              <a:cs typeface="+mn-cs"/>
            </a:rPr>
            <a:t>.)</a:t>
          </a:r>
        </a:p>
      </dsp:txBody>
      <dsp:txXfrm>
        <a:off x="1468977" y="1485842"/>
        <a:ext cx="2152600" cy="680727"/>
      </dsp:txXfrm>
    </dsp:sp>
    <dsp:sp modelId="{76110891-9B0E-4BB1-B5EE-AB80DDA70056}">
      <dsp:nvSpPr>
        <dsp:cNvPr id="0" name=""/>
        <dsp:cNvSpPr/>
      </dsp:nvSpPr>
      <dsp:spPr>
        <a:xfrm rot="5291920">
          <a:off x="2403878" y="2258476"/>
          <a:ext cx="318035" cy="255888"/>
        </a:xfrm>
        <a:prstGeom prst="leftRightArrow">
          <a:avLst>
            <a:gd name="adj1" fmla="val 60000"/>
            <a:gd name="adj2" fmla="val 50000"/>
          </a:avLst>
        </a:prstGeom>
        <a:solidFill>
          <a:srgbClr val="FFC00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cs-CZ" sz="1100" kern="1200">
            <a:solidFill>
              <a:sysClr val="window" lastClr="FFFFFF"/>
            </a:solidFill>
            <a:latin typeface="Calibri"/>
            <a:ea typeface="+mn-ea"/>
            <a:cs typeface="+mn-cs"/>
          </a:endParaRPr>
        </a:p>
      </dsp:txBody>
      <dsp:txXfrm>
        <a:off x="2480644" y="2309654"/>
        <a:ext cx="164503" cy="153532"/>
      </dsp:txXfrm>
    </dsp:sp>
    <dsp:sp modelId="{058F84AA-BA13-48F8-BA87-A9F7610D0F20}">
      <dsp:nvSpPr>
        <dsp:cNvPr id="0" name=""/>
        <dsp:cNvSpPr/>
      </dsp:nvSpPr>
      <dsp:spPr>
        <a:xfrm>
          <a:off x="1519986" y="2585095"/>
          <a:ext cx="2125106" cy="851876"/>
        </a:xfrm>
        <a:prstGeom prst="roundRect">
          <a:avLst>
            <a:gd name="adj" fmla="val 10000"/>
          </a:avLst>
        </a:prstGeom>
        <a:solidFill>
          <a:srgbClr val="9BBB59">
            <a:lumMod val="60000"/>
            <a:lumOff val="4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cs-CZ" sz="1200" b="1" kern="1200" dirty="0">
              <a:solidFill>
                <a:sysClr val="windowText" lastClr="000000"/>
              </a:solidFill>
              <a:latin typeface="Calibri"/>
              <a:ea typeface="+mn-ea"/>
              <a:cs typeface="+mn-cs"/>
            </a:rPr>
            <a:t>Je-li rodičovská odpovědnost obou rodičů rozhodnutím soudu omezena nebo je-li omezen její výkon (§ 878 odst. 3 </a:t>
          </a:r>
          <a:r>
            <a:rPr lang="cs-CZ" sz="1200" b="1" kern="1200" dirty="0" err="1">
              <a:solidFill>
                <a:sysClr val="windowText" lastClr="000000"/>
              </a:solidFill>
              <a:latin typeface="Calibri"/>
              <a:ea typeface="+mn-ea"/>
              <a:cs typeface="+mn-cs"/>
            </a:rPr>
            <a:t>o.z</a:t>
          </a:r>
          <a:r>
            <a:rPr lang="cs-CZ" sz="1200" b="1" kern="1200" dirty="0">
              <a:solidFill>
                <a:sysClr val="windowText" lastClr="000000"/>
              </a:solidFill>
              <a:latin typeface="Calibri"/>
              <a:ea typeface="+mn-ea"/>
              <a:cs typeface="+mn-cs"/>
            </a:rPr>
            <a:t>.)</a:t>
          </a:r>
        </a:p>
      </dsp:txBody>
      <dsp:txXfrm>
        <a:off x="1544937" y="2610046"/>
        <a:ext cx="2075204" cy="801974"/>
      </dsp:txXfrm>
    </dsp:sp>
    <dsp:sp modelId="{AC530075-B53D-4C1A-AD15-2904CCB14001}">
      <dsp:nvSpPr>
        <dsp:cNvPr id="0" name=""/>
        <dsp:cNvSpPr/>
      </dsp:nvSpPr>
      <dsp:spPr>
        <a:xfrm rot="13447077">
          <a:off x="1165787" y="948879"/>
          <a:ext cx="661070" cy="266828"/>
        </a:xfrm>
        <a:prstGeom prst="leftRightArrow">
          <a:avLst>
            <a:gd name="adj1" fmla="val 60000"/>
            <a:gd name="adj2" fmla="val 50000"/>
          </a:avLst>
        </a:prstGeom>
        <a:solidFill>
          <a:srgbClr val="00B050"/>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cs-CZ" sz="1100" kern="1200">
            <a:solidFill>
              <a:sysClr val="window" lastClr="FFFFFF"/>
            </a:solidFill>
            <a:latin typeface="Calibri"/>
            <a:ea typeface="+mn-ea"/>
            <a:cs typeface="+mn-cs"/>
          </a:endParaRPr>
        </a:p>
      </dsp:txBody>
      <dsp:txXfrm rot="10800000">
        <a:off x="1245835" y="1002245"/>
        <a:ext cx="500974" cy="160096"/>
      </dsp:txXfrm>
    </dsp:sp>
  </dsp:spTree>
</dsp:drawing>
</file>

<file path=word/diagrams/layout1.xml><?xml version="1.0" encoding="utf-8"?>
<dgm:layoutDef xmlns:dgm="http://schemas.openxmlformats.org/drawingml/2006/diagram" xmlns:a="http://schemas.openxmlformats.org/drawingml/2006/main" uniqueId="urn:microsoft.com/office/officeart/2005/8/layout/cycle7">
  <dgm:title val=""/>
  <dgm:desc val=""/>
  <dgm:catLst>
    <dgm:cat type="cycle" pri="6000"/>
  </dgm:catLst>
  <dgm:sampData>
    <dgm:dataModel>
      <dgm:ptLst>
        <dgm:pt modelId="0" type="doc"/>
        <dgm:pt modelId="1">
          <dgm:prSet phldr="1"/>
        </dgm:pt>
        <dgm:pt modelId="2">
          <dgm:prSet phldr="1"/>
        </dgm:pt>
        <dgm:pt modelId="3">
          <dgm:prSet phldr="1"/>
        </dgm:pt>
      </dgm:ptLst>
      <dgm:cxnLst>
        <dgm:cxn modelId="6" srcId="0" destId="1" srcOrd="0" destOrd="0"/>
        <dgm:cxn modelId="7" srcId="0" destId="2" srcOrd="1" destOrd="0"/>
        <dgm:cxn modelId="8" srcId="0" destId="3" srcOrd="2"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func="var" arg="dir" op="equ" val="norm">
        <dgm:alg type="cycle">
          <dgm:param type="stAng" val="0"/>
          <dgm:param type="spanAng" val="360"/>
        </dgm:alg>
      </dgm:if>
      <dgm:else name="Name3">
        <dgm:alg type="cycle">
          <dgm:param type="stAng" val="0"/>
          <dgm:param type="spanAng" val="-360"/>
        </dgm:alg>
      </dgm:else>
    </dgm:choose>
    <dgm:shape xmlns:r="http://schemas.openxmlformats.org/officeDocument/2006/relationships" r:blip="">
      <dgm:adjLst/>
    </dgm:shape>
    <dgm:presOf/>
    <dgm:constrLst>
      <dgm:constr type="diam" refType="w"/>
      <dgm:constr type="w" for="ch" ptType="node" refType="w"/>
      <dgm:constr type="primFontSz" for="ch" ptType="node" op="equ" val="65"/>
      <dgm:constr type="w" for="ch" forName="sibTrans" refType="w" refFor="ch" refPtType="node" op="equ" fact="0.35"/>
      <dgm:constr type="connDist" for="ch" forName="sibTrans" op="equ"/>
      <dgm:constr type="primFontSz" for="des" forName="connectorText" op="equ" val="55"/>
      <dgm:constr type="primFontSz" for="des" forName="connectorText" refType="primFontSz" refFor="ch" refPtType="node" op="lte" fact="0.8"/>
      <dgm:constr type="sibSp" refType="w" refFor="ch" refPtType="node" op="equ" fact="0.65"/>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4">
        <dgm:if name="Name5" axis="par ch" ptType="doc node" func="cnt" op="gt" val="1">
          <dgm:forEach name="sibTransForEach" axis="followSib" ptType="sibTrans" hideLastTrans="0" cnt="1">
            <dgm:layoutNode name="sibTrans">
              <dgm:choose name="Name6">
                <dgm:if name="Name7" axis="par ch" ptType="doc node" func="posEven" op="equ" val="1">
                  <dgm:alg type="conn">
                    <dgm:param type="begPts" val="radial"/>
                    <dgm:param type="endPts" val="radial"/>
                    <dgm:param type="begSty" val="arr"/>
                    <dgm:param type="endSty" val="arr"/>
                  </dgm:alg>
                </dgm:if>
                <dgm:else name="Name8">
                  <dgm:alg type="conn">
                    <dgm:param type="begPts" val="auto"/>
                    <dgm:param type="endPts" val="auto"/>
                    <dgm:param type="begSty" val="arr"/>
                    <dgm:param type="endSty" val="arr"/>
                  </dgm:alg>
                </dgm:else>
              </dgm:choose>
              <dgm:shape xmlns:r="http://schemas.openxmlformats.org/officeDocument/2006/relationships" type="conn" r:blip="">
                <dgm:adjLst/>
              </dgm:shape>
              <dgm:presOf axis="self"/>
              <dgm:constrLst>
                <dgm:constr type="h" refType="w" fact="0.5"/>
                <dgm:constr type="connDist"/>
                <dgm:constr type="begPad" refType="connDist" fact="0.1"/>
                <dgm:constr type="endPad" refType="connDist" fact="0.1"/>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9"/>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CFF2E-609A-4476-95F7-068F531993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75</Pages>
  <Words>30881</Words>
  <Characters>182202</Characters>
  <Application>Microsoft Office Word</Application>
  <DocSecurity>0</DocSecurity>
  <Lines>1518</Lines>
  <Paragraphs>425</Paragraphs>
  <ScaleCrop>false</ScaleCrop>
  <HeadingPairs>
    <vt:vector size="2" baseType="variant">
      <vt:variant>
        <vt:lpstr>Název</vt:lpstr>
      </vt:variant>
      <vt:variant>
        <vt:i4>1</vt:i4>
      </vt:variant>
    </vt:vector>
  </HeadingPairs>
  <TitlesOfParts>
    <vt:vector size="1" baseType="lpstr">
      <vt:lpstr/>
    </vt:vector>
  </TitlesOfParts>
  <Company>UVCR</Company>
  <LinksUpToDate>false</LinksUpToDate>
  <CharactersWithSpaces>212658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Hovorka Daniel Mgr. (MPSV)</dc:creator>
  <cp:lastModifiedBy>Riedlová Jurková Jana JUDr. (MPSV)</cp:lastModifiedBy>
  <cp:revision>5</cp:revision>
  <cp:lastPrinted>2022-11-22T09:44:00Z</cp:lastPrinted>
  <dcterms:created xsi:type="dcterms:W3CDTF">2022-12-15T14:19:00Z</dcterms:created>
  <dcterms:modified xsi:type="dcterms:W3CDTF">2023-01-29T14:25:00Z</dcterms:modified>
</cp:coreProperties>
</file>