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11DD0" w14:textId="77777777" w:rsidR="00F02139" w:rsidRDefault="00F02139" w:rsidP="00F02139">
      <w:pPr>
        <w:shd w:val="clear" w:color="auto" w:fill="F7CAAC"/>
        <w:spacing w:after="0" w:line="240" w:lineRule="auto"/>
        <w:jc w:val="both"/>
        <w:rPr>
          <w:rFonts w:ascii="Times New Roman" w:hAnsi="Times New Roman"/>
          <w:b/>
          <w:sz w:val="24"/>
          <w:szCs w:val="24"/>
        </w:rPr>
      </w:pPr>
      <w:r w:rsidRPr="00F02139">
        <w:rPr>
          <w:rFonts w:ascii="Times New Roman" w:hAnsi="Times New Roman"/>
          <w:b/>
          <w:sz w:val="24"/>
          <w:szCs w:val="24"/>
        </w:rPr>
        <w:t xml:space="preserve">Nařízení vlády č. 123/2018 Sb., o stanovení maximálního počtu hodin výuky financovaného ze státního rozpočtu pro základní školu, střední školu a konzervatoř zřizovanou krajem, obcí nebo svazkem obcí, ve znění pozdějších předpisů </w:t>
      </w:r>
    </w:p>
    <w:p w14:paraId="71E1682F" w14:textId="77777777" w:rsidR="00F02139" w:rsidRPr="00F02139" w:rsidRDefault="00F02139" w:rsidP="00F02139">
      <w:pPr>
        <w:shd w:val="clear" w:color="auto" w:fill="F7CAAC"/>
        <w:spacing w:after="0" w:line="240" w:lineRule="auto"/>
        <w:jc w:val="both"/>
        <w:rPr>
          <w:rFonts w:ascii="Times New Roman" w:hAnsi="Times New Roman"/>
          <w:b/>
          <w:sz w:val="24"/>
          <w:szCs w:val="24"/>
        </w:rPr>
      </w:pPr>
    </w:p>
    <w:p w14:paraId="6F66D90B" w14:textId="77777777" w:rsidR="00F02139" w:rsidRPr="00F02139" w:rsidRDefault="00F02139" w:rsidP="00F02139">
      <w:pPr>
        <w:shd w:val="clear" w:color="auto" w:fill="F7CAAC"/>
        <w:spacing w:after="0" w:line="240" w:lineRule="auto"/>
        <w:jc w:val="both"/>
        <w:rPr>
          <w:rFonts w:ascii="Times New Roman" w:hAnsi="Times New Roman"/>
          <w:b/>
          <w:sz w:val="24"/>
          <w:szCs w:val="24"/>
        </w:rPr>
      </w:pPr>
      <w:r w:rsidRPr="00F02139">
        <w:rPr>
          <w:rFonts w:ascii="Times New Roman" w:hAnsi="Times New Roman"/>
          <w:b/>
          <w:sz w:val="24"/>
          <w:szCs w:val="24"/>
        </w:rPr>
        <w:t xml:space="preserve">– návrh změn v návaznosti na novelu školského zákona </w:t>
      </w:r>
    </w:p>
    <w:p w14:paraId="57A17281" w14:textId="77777777" w:rsidR="00F02139" w:rsidRPr="00F02139" w:rsidRDefault="00F02139" w:rsidP="00F02139">
      <w:pPr>
        <w:tabs>
          <w:tab w:val="left" w:pos="1320"/>
        </w:tabs>
        <w:spacing w:line="240" w:lineRule="auto"/>
        <w:jc w:val="both"/>
        <w:rPr>
          <w:rFonts w:ascii="Times New Roman" w:hAnsi="Times New Roman"/>
          <w:b/>
          <w:sz w:val="24"/>
          <w:szCs w:val="24"/>
        </w:rPr>
      </w:pPr>
      <w:r w:rsidRPr="00F02139">
        <w:rPr>
          <w:rFonts w:ascii="Times New Roman" w:hAnsi="Times New Roman"/>
          <w:b/>
          <w:sz w:val="24"/>
          <w:szCs w:val="24"/>
        </w:rPr>
        <w:tab/>
      </w:r>
    </w:p>
    <w:p w14:paraId="67B2B446" w14:textId="77777777" w:rsidR="00F02139" w:rsidRPr="00F02139" w:rsidRDefault="00F02139" w:rsidP="00F02139">
      <w:pPr>
        <w:numPr>
          <w:ilvl w:val="0"/>
          <w:numId w:val="24"/>
        </w:numPr>
        <w:shd w:val="clear" w:color="auto" w:fill="D5DCE4"/>
        <w:spacing w:after="240" w:line="240" w:lineRule="auto"/>
        <w:ind w:left="284" w:hanging="284"/>
        <w:jc w:val="both"/>
        <w:rPr>
          <w:rFonts w:ascii="Times New Roman" w:hAnsi="Times New Roman"/>
          <w:b/>
          <w:sz w:val="24"/>
          <w:szCs w:val="24"/>
        </w:rPr>
      </w:pPr>
      <w:r w:rsidRPr="5711E3C7">
        <w:rPr>
          <w:rFonts w:ascii="Times New Roman" w:hAnsi="Times New Roman"/>
          <w:b/>
          <w:bCs/>
          <w:sz w:val="24"/>
          <w:szCs w:val="24"/>
        </w:rPr>
        <w:t>Teze novely nařízení vlády v návaznosti na novelu školského zákona:</w:t>
      </w:r>
      <w:bookmarkStart w:id="0" w:name="_GoBack"/>
      <w:bookmarkEnd w:id="0"/>
    </w:p>
    <w:p w14:paraId="3F06701A" w14:textId="5A1FD409" w:rsidR="651F349E" w:rsidRDefault="651F349E" w:rsidP="5711E3C7">
      <w:pPr>
        <w:jc w:val="both"/>
      </w:pPr>
      <w:r w:rsidRPr="5711E3C7">
        <w:rPr>
          <w:rFonts w:ascii="Times New Roman" w:eastAsia="Times New Roman" w:hAnsi="Times New Roman" w:cs="Times New Roman"/>
          <w:b/>
          <w:bCs/>
          <w:sz w:val="24"/>
          <w:szCs w:val="24"/>
        </w:rPr>
        <w:t xml:space="preserve">Cílem novely nařízení vlády je promítnutí systémové úpravy financování asistenta pedagoga v segmentu základního vzdělávání daných změnou školského zákona. </w:t>
      </w:r>
    </w:p>
    <w:p w14:paraId="6A7B2A51" w14:textId="09966817" w:rsidR="651F349E" w:rsidRDefault="651F349E" w:rsidP="5711E3C7">
      <w:pPr>
        <w:jc w:val="both"/>
      </w:pPr>
      <w:r w:rsidRPr="4049CFD9">
        <w:rPr>
          <w:rFonts w:ascii="Times New Roman" w:eastAsia="Times New Roman" w:hAnsi="Times New Roman" w:cs="Times New Roman"/>
          <w:sz w:val="24"/>
          <w:szCs w:val="24"/>
        </w:rPr>
        <w:t xml:space="preserve">Novelou nařízení vlády č. 123/2018 Sb., o stanovení maximálního počtu hodin výuky financovaného ze státního rozpočtu pro základní školu, střední školu a konzervatoř zřizovanou krajem, obcí nebo svazkem obcí, ve znění nařízení vlády č. 195/2019 Sb., se nastaví maximální počty hodin </w:t>
      </w:r>
      <w:r w:rsidR="004F28B6" w:rsidRPr="4049CFD9">
        <w:rPr>
          <w:rFonts w:ascii="Times New Roman" w:eastAsia="Times New Roman" w:hAnsi="Times New Roman" w:cs="Times New Roman"/>
          <w:sz w:val="24"/>
          <w:szCs w:val="24"/>
        </w:rPr>
        <w:t>pedagogické práce</w:t>
      </w:r>
      <w:r w:rsidRPr="4049CFD9">
        <w:rPr>
          <w:rFonts w:ascii="Times New Roman" w:eastAsia="Times New Roman" w:hAnsi="Times New Roman" w:cs="Times New Roman"/>
          <w:sz w:val="24"/>
          <w:szCs w:val="24"/>
        </w:rPr>
        <w:t xml:space="preserve"> </w:t>
      </w:r>
      <w:r w:rsidR="004F28B6" w:rsidRPr="4049CFD9">
        <w:rPr>
          <w:rFonts w:ascii="Times New Roman" w:eastAsia="Times New Roman" w:hAnsi="Times New Roman" w:cs="Times New Roman"/>
          <w:sz w:val="24"/>
          <w:szCs w:val="24"/>
        </w:rPr>
        <w:t>zabezpečované</w:t>
      </w:r>
      <w:r w:rsidRPr="4049CFD9">
        <w:rPr>
          <w:rFonts w:ascii="Times New Roman" w:eastAsia="Times New Roman" w:hAnsi="Times New Roman" w:cs="Times New Roman"/>
          <w:sz w:val="24"/>
          <w:szCs w:val="24"/>
        </w:rPr>
        <w:t xml:space="preserve"> asistentem pedagoga financovaných ze státního rozpočtu v segmentu základních škol hlavního vzdělávací proudu podle návrhu zákona. </w:t>
      </w:r>
    </w:p>
    <w:p w14:paraId="2D1DAA66" w14:textId="6A255392" w:rsidR="651F349E" w:rsidRDefault="651F349E" w:rsidP="5711E3C7">
      <w:pPr>
        <w:jc w:val="both"/>
      </w:pPr>
      <w:r w:rsidRPr="4049CFD9">
        <w:rPr>
          <w:rFonts w:ascii="Times New Roman" w:eastAsia="Times New Roman" w:hAnsi="Times New Roman" w:cs="Times New Roman"/>
          <w:sz w:val="24"/>
          <w:szCs w:val="24"/>
        </w:rPr>
        <w:t xml:space="preserve">Do nařízení vlády č. 123/2018 Sb. bude vloženo nové ustanovení § 2a s odkazem na nové znění Přílohy č. 2 na přílohu obsahující tabulku, ve které bude nově nastaven maximální počet hodin </w:t>
      </w:r>
      <w:r w:rsidR="004B20F1" w:rsidRPr="4049CFD9">
        <w:rPr>
          <w:rFonts w:ascii="Times New Roman" w:eastAsia="Times New Roman" w:hAnsi="Times New Roman" w:cs="Times New Roman"/>
          <w:sz w:val="24"/>
          <w:szCs w:val="24"/>
        </w:rPr>
        <w:t>pedagogické práce zabezpečované</w:t>
      </w:r>
      <w:r w:rsidRPr="4049CFD9">
        <w:rPr>
          <w:rFonts w:ascii="Times New Roman" w:eastAsia="Times New Roman" w:hAnsi="Times New Roman" w:cs="Times New Roman"/>
          <w:sz w:val="24"/>
          <w:szCs w:val="24"/>
        </w:rPr>
        <w:t xml:space="preserve"> asistentem pedagoga financovaný ze státního rozpočtu na základních školách.</w:t>
      </w:r>
    </w:p>
    <w:p w14:paraId="17A456EF" w14:textId="0ED33740" w:rsidR="651F349E" w:rsidRDefault="651F349E" w:rsidP="5711E3C7">
      <w:pPr>
        <w:jc w:val="both"/>
        <w:rPr>
          <w:rFonts w:ascii="Times New Roman" w:eastAsia="Times New Roman" w:hAnsi="Times New Roman" w:cs="Times New Roman"/>
          <w:sz w:val="24"/>
          <w:szCs w:val="24"/>
        </w:rPr>
      </w:pPr>
      <w:r w:rsidRPr="5711E3C7">
        <w:rPr>
          <w:rFonts w:ascii="Times New Roman" w:eastAsia="Times New Roman" w:hAnsi="Times New Roman" w:cs="Times New Roman"/>
          <w:sz w:val="24"/>
          <w:szCs w:val="24"/>
        </w:rPr>
        <w:t xml:space="preserve">Nová parametrizace pro asistenty pedagoga bude obsahovat základní a speciální parametr pro nastavení </w:t>
      </w:r>
      <w:r w:rsidR="13CABE63" w:rsidRPr="5711E3C7">
        <w:rPr>
          <w:rFonts w:ascii="Times New Roman" w:eastAsia="Times New Roman" w:hAnsi="Times New Roman" w:cs="Times New Roman"/>
          <w:sz w:val="24"/>
          <w:szCs w:val="24"/>
        </w:rPr>
        <w:t xml:space="preserve">jejich </w:t>
      </w:r>
      <w:r w:rsidRPr="5711E3C7">
        <w:rPr>
          <w:rFonts w:ascii="Times New Roman" w:eastAsia="Times New Roman" w:hAnsi="Times New Roman" w:cs="Times New Roman"/>
          <w:sz w:val="24"/>
          <w:szCs w:val="24"/>
        </w:rPr>
        <w:t>úvazků</w:t>
      </w:r>
      <w:r w:rsidR="731D30FB" w:rsidRPr="5711E3C7">
        <w:rPr>
          <w:rFonts w:ascii="Times New Roman" w:eastAsia="Times New Roman" w:hAnsi="Times New Roman" w:cs="Times New Roman"/>
          <w:sz w:val="24"/>
          <w:szCs w:val="24"/>
        </w:rPr>
        <w:t>.</w:t>
      </w:r>
    </w:p>
    <w:p w14:paraId="5641677E" w14:textId="00D9369E" w:rsidR="651F349E" w:rsidRDefault="651F349E" w:rsidP="3855F514">
      <w:pPr>
        <w:pStyle w:val="Odstavecseseznamem1"/>
        <w:numPr>
          <w:ilvl w:val="0"/>
          <w:numId w:val="5"/>
        </w:numPr>
        <w:jc w:val="both"/>
        <w:rPr>
          <w:rFonts w:ascii="Times New Roman" w:eastAsia="Times New Roman" w:hAnsi="Times New Roman" w:cs="Times New Roman"/>
          <w:b/>
          <w:bCs/>
          <w:i/>
          <w:iCs/>
          <w:lang w:val="cs-CZ"/>
        </w:rPr>
      </w:pPr>
      <w:r w:rsidRPr="3855F514">
        <w:rPr>
          <w:rFonts w:ascii="Times New Roman" w:eastAsia="Times New Roman" w:hAnsi="Times New Roman" w:cs="Times New Roman"/>
          <w:b/>
          <w:bCs/>
          <w:i/>
          <w:iCs/>
          <w:lang w:val="cs-CZ"/>
        </w:rPr>
        <w:t xml:space="preserve">Základní parametr pro všechny základní školy hlavního vzdělávacího proudu, který je tvořen </w:t>
      </w:r>
    </w:p>
    <w:p w14:paraId="2E2EF1A0" w14:textId="2A5078D1" w:rsidR="651F349E" w:rsidRDefault="651F349E" w:rsidP="5711E3C7">
      <w:pPr>
        <w:jc w:val="both"/>
      </w:pPr>
      <w:r w:rsidRPr="5711E3C7">
        <w:rPr>
          <w:i/>
          <w:iCs/>
          <w:sz w:val="20"/>
          <w:szCs w:val="20"/>
        </w:rPr>
        <w:t xml:space="preserve"> </w:t>
      </w:r>
    </w:p>
    <w:p w14:paraId="11A4F615" w14:textId="2880244A" w:rsidR="651F349E" w:rsidRDefault="651F349E" w:rsidP="5711E3C7">
      <w:pPr>
        <w:pStyle w:val="Odstavecseseznamem1"/>
        <w:numPr>
          <w:ilvl w:val="0"/>
          <w:numId w:val="4"/>
        </w:numPr>
        <w:jc w:val="both"/>
        <w:rPr>
          <w:rFonts w:ascii="Times New Roman" w:eastAsia="Times New Roman" w:hAnsi="Times New Roman" w:cs="Times New Roman"/>
          <w:i/>
          <w:iCs/>
          <w:lang w:val="cs-CZ"/>
        </w:rPr>
      </w:pPr>
      <w:r w:rsidRPr="5711E3C7">
        <w:rPr>
          <w:rFonts w:ascii="Times New Roman" w:eastAsia="Times New Roman" w:hAnsi="Times New Roman" w:cs="Times New Roman"/>
          <w:i/>
          <w:iCs/>
          <w:lang w:val="cs-CZ"/>
        </w:rPr>
        <w:t>z 0,2 úvazku asistenta pedagoga na každou běžnou třídu dané školy, který se násobí koeficientem za jejich průměrnou naplněnost (koeficient 1,0 se snižuje při naplněnosti třídy méně než 20 a zvyšuje se, pokud bude průměrný počet žáků vyšší než 24),</w:t>
      </w:r>
    </w:p>
    <w:p w14:paraId="491F6DFC" w14:textId="7E2300D4" w:rsidR="651F349E" w:rsidRDefault="651F349E" w:rsidP="5711E3C7">
      <w:pPr>
        <w:pStyle w:val="Odstavecseseznamem1"/>
        <w:numPr>
          <w:ilvl w:val="0"/>
          <w:numId w:val="4"/>
        </w:numPr>
        <w:jc w:val="both"/>
        <w:rPr>
          <w:rFonts w:ascii="Times New Roman" w:eastAsia="Times New Roman" w:hAnsi="Times New Roman" w:cs="Times New Roman"/>
          <w:i/>
          <w:iCs/>
          <w:lang w:val="cs-CZ"/>
        </w:rPr>
      </w:pPr>
      <w:r w:rsidRPr="5711E3C7">
        <w:rPr>
          <w:rFonts w:ascii="Times New Roman" w:eastAsia="Times New Roman" w:hAnsi="Times New Roman" w:cs="Times New Roman"/>
          <w:i/>
          <w:iCs/>
          <w:lang w:val="cs-CZ"/>
        </w:rPr>
        <w:t>dalšího 0,1 úvazku asistenta pedagoga za každou třídu 1. až 3. ročníku.</w:t>
      </w:r>
    </w:p>
    <w:p w14:paraId="155FC8FC" w14:textId="360DF6D9" w:rsidR="651F349E" w:rsidRDefault="651F349E" w:rsidP="5711E3C7">
      <w:pPr>
        <w:jc w:val="both"/>
      </w:pPr>
      <w:r w:rsidRPr="5711E3C7">
        <w:rPr>
          <w:i/>
          <w:iCs/>
          <w:sz w:val="20"/>
          <w:szCs w:val="20"/>
        </w:rPr>
        <w:t xml:space="preserve"> </w:t>
      </w:r>
    </w:p>
    <w:p w14:paraId="6C94DE08" w14:textId="67202E0A" w:rsidR="651F349E" w:rsidRDefault="651F349E" w:rsidP="5711E3C7">
      <w:pPr>
        <w:pStyle w:val="Odstavecseseznamem1"/>
        <w:numPr>
          <w:ilvl w:val="0"/>
          <w:numId w:val="5"/>
        </w:numPr>
        <w:jc w:val="both"/>
        <w:rPr>
          <w:rFonts w:ascii="Times New Roman" w:eastAsia="Times New Roman" w:hAnsi="Times New Roman" w:cs="Times New Roman"/>
          <w:b/>
          <w:bCs/>
          <w:i/>
          <w:iCs/>
          <w:lang w:val="cs-CZ"/>
        </w:rPr>
      </w:pPr>
      <w:r w:rsidRPr="5711E3C7">
        <w:rPr>
          <w:rFonts w:ascii="Times New Roman" w:eastAsia="Times New Roman" w:hAnsi="Times New Roman" w:cs="Times New Roman"/>
          <w:b/>
          <w:bCs/>
          <w:i/>
          <w:iCs/>
          <w:lang w:val="cs-CZ"/>
        </w:rPr>
        <w:t>Speciální parametr pro všechny základní školy hlavního vzdělávacího proudu, který je tvořen</w:t>
      </w:r>
    </w:p>
    <w:p w14:paraId="0F6F6D90" w14:textId="0C89C534" w:rsidR="651F349E" w:rsidRDefault="651F349E" w:rsidP="5711E3C7">
      <w:pPr>
        <w:jc w:val="both"/>
      </w:pPr>
      <w:r w:rsidRPr="5711E3C7">
        <w:rPr>
          <w:b/>
          <w:bCs/>
          <w:i/>
          <w:iCs/>
          <w:sz w:val="20"/>
          <w:szCs w:val="20"/>
        </w:rPr>
        <w:t xml:space="preserve"> </w:t>
      </w:r>
    </w:p>
    <w:p w14:paraId="1795A851" w14:textId="0581FB0C" w:rsidR="651F349E" w:rsidRDefault="651F349E" w:rsidP="5711E3C7">
      <w:pPr>
        <w:pStyle w:val="Odstavecseseznamem1"/>
        <w:numPr>
          <w:ilvl w:val="0"/>
          <w:numId w:val="3"/>
        </w:numPr>
        <w:jc w:val="both"/>
        <w:rPr>
          <w:rFonts w:ascii="Times New Roman" w:eastAsia="Times New Roman" w:hAnsi="Times New Roman" w:cs="Times New Roman"/>
          <w:i/>
          <w:iCs/>
          <w:lang w:val="cs-CZ"/>
        </w:rPr>
      </w:pPr>
      <w:r w:rsidRPr="5711E3C7">
        <w:rPr>
          <w:rFonts w:ascii="Times New Roman" w:eastAsia="Times New Roman" w:hAnsi="Times New Roman" w:cs="Times New Roman"/>
          <w:i/>
          <w:iCs/>
          <w:lang w:val="cs-CZ"/>
        </w:rPr>
        <w:t xml:space="preserve">koeficientem za podíl žáků s přiznanými podpůrnými opatřeními 3. stupně, kterým se násobí úvazky asistentů pedagoga přiznané za počet běžných tříd a jejich průměrnou naplněnost, </w:t>
      </w:r>
    </w:p>
    <w:p w14:paraId="1D557514" w14:textId="1540B3B4" w:rsidR="651F349E" w:rsidRDefault="651F349E" w:rsidP="5711E3C7">
      <w:pPr>
        <w:pStyle w:val="Odstavecseseznamem1"/>
        <w:numPr>
          <w:ilvl w:val="0"/>
          <w:numId w:val="3"/>
        </w:numPr>
        <w:jc w:val="both"/>
        <w:rPr>
          <w:rFonts w:ascii="Times New Roman" w:eastAsia="Times New Roman" w:hAnsi="Times New Roman" w:cs="Times New Roman"/>
          <w:i/>
          <w:iCs/>
          <w:lang w:val="cs-CZ"/>
        </w:rPr>
      </w:pPr>
      <w:r w:rsidRPr="5711E3C7">
        <w:rPr>
          <w:rFonts w:ascii="Times New Roman" w:eastAsia="Times New Roman" w:hAnsi="Times New Roman" w:cs="Times New Roman"/>
          <w:i/>
          <w:iCs/>
          <w:lang w:val="cs-CZ"/>
        </w:rPr>
        <w:t xml:space="preserve">parametr v úvazcích asistenta pedagoga zohledňující počet tříd školy, ve kterých se vzdělávají žáci s přiznanými podpůrnými opatřeními 4. a 5. stupně.  </w:t>
      </w:r>
    </w:p>
    <w:p w14:paraId="1798D59E" w14:textId="462AEE89" w:rsidR="5711E3C7" w:rsidRDefault="5711E3C7" w:rsidP="5711E3C7">
      <w:pPr>
        <w:jc w:val="both"/>
        <w:rPr>
          <w:rFonts w:ascii="Times New Roman" w:eastAsia="Times New Roman" w:hAnsi="Times New Roman" w:cs="Times New Roman"/>
          <w:sz w:val="24"/>
          <w:szCs w:val="24"/>
        </w:rPr>
      </w:pPr>
    </w:p>
    <w:p w14:paraId="7E2A962F" w14:textId="58EEDB20" w:rsidR="651F349E" w:rsidRDefault="651F349E" w:rsidP="5711E3C7">
      <w:pPr>
        <w:jc w:val="both"/>
      </w:pPr>
      <w:r w:rsidRPr="4049CFD9">
        <w:rPr>
          <w:rFonts w:ascii="Times New Roman" w:eastAsia="Times New Roman" w:hAnsi="Times New Roman" w:cs="Times New Roman"/>
          <w:sz w:val="24"/>
          <w:szCs w:val="24"/>
        </w:rPr>
        <w:lastRenderedPageBreak/>
        <w:t xml:space="preserve">Cílem navrhované právní úpravy školského zákona je vytvoření podmínek pro zvýšení kvality vzdělávání žáků se speciálními vzdělávacími potřebami, neboť navržené řešení stanovuje stejné podmínky pro rozsah personální podpory ve srovnatelných školách a třídách. V příloze č. 2 k nařízení vlády č. 123/2018 Sb. bude podrobně specifikován pro základní školy zřizované územními samosprávnými celky nebo svazkem obcí maximální počet hodin </w:t>
      </w:r>
      <w:r w:rsidR="004B20F1" w:rsidRPr="4049CFD9">
        <w:rPr>
          <w:rFonts w:ascii="Times New Roman" w:eastAsia="Times New Roman" w:hAnsi="Times New Roman" w:cs="Times New Roman"/>
          <w:sz w:val="24"/>
          <w:szCs w:val="24"/>
        </w:rPr>
        <w:t>pedagogické práce</w:t>
      </w:r>
      <w:r w:rsidR="005F71C5" w:rsidRPr="4049CFD9">
        <w:rPr>
          <w:rFonts w:ascii="Times New Roman" w:eastAsia="Times New Roman" w:hAnsi="Times New Roman" w:cs="Times New Roman"/>
          <w:sz w:val="24"/>
          <w:szCs w:val="24"/>
        </w:rPr>
        <w:t xml:space="preserve"> zabezpečované</w:t>
      </w:r>
      <w:r w:rsidRPr="4049CFD9">
        <w:rPr>
          <w:rFonts w:ascii="Times New Roman" w:eastAsia="Times New Roman" w:hAnsi="Times New Roman" w:cs="Times New Roman"/>
          <w:sz w:val="24"/>
          <w:szCs w:val="24"/>
        </w:rPr>
        <w:t xml:space="preserve"> asistent</w:t>
      </w:r>
      <w:r w:rsidR="005F71C5" w:rsidRPr="4049CFD9">
        <w:rPr>
          <w:rFonts w:ascii="Times New Roman" w:eastAsia="Times New Roman" w:hAnsi="Times New Roman" w:cs="Times New Roman"/>
          <w:sz w:val="24"/>
          <w:szCs w:val="24"/>
        </w:rPr>
        <w:t>em</w:t>
      </w:r>
      <w:r w:rsidRPr="4049CFD9">
        <w:rPr>
          <w:rFonts w:ascii="Times New Roman" w:eastAsia="Times New Roman" w:hAnsi="Times New Roman" w:cs="Times New Roman"/>
          <w:sz w:val="24"/>
          <w:szCs w:val="24"/>
        </w:rPr>
        <w:t xml:space="preserve"> pedagoga financovaný ze státního rozpočtu. </w:t>
      </w:r>
    </w:p>
    <w:p w14:paraId="09D6451D" w14:textId="3B2918A0" w:rsidR="7AC4498C" w:rsidRDefault="370AA5F7" w:rsidP="4049CFD9">
      <w:pPr>
        <w:spacing w:after="120" w:line="240" w:lineRule="auto"/>
        <w:jc w:val="both"/>
        <w:rPr>
          <w:rFonts w:ascii="Times New Roman" w:eastAsia="Times New Roman" w:hAnsi="Times New Roman" w:cs="Times New Roman"/>
          <w:color w:val="2E74B5" w:themeColor="accent5" w:themeShade="BF"/>
          <w:sz w:val="24"/>
          <w:szCs w:val="24"/>
        </w:rPr>
      </w:pPr>
      <w:r w:rsidRPr="000163D7">
        <w:rPr>
          <w:rFonts w:ascii="Times New Roman" w:eastAsia="Times New Roman" w:hAnsi="Times New Roman" w:cs="Times New Roman"/>
          <w:sz w:val="24"/>
          <w:szCs w:val="24"/>
        </w:rPr>
        <w:t xml:space="preserve">Na základě předložené novely § 161 odst. 2 zákona č. 561/2004 Sb., o předškolním, základním, středním, vyšším odborném a jiném vzdělávání (školský zákon), ve znění pozdějších předpisů, bude vláda výslovně zmocněna stanovit nařízením: </w:t>
      </w:r>
    </w:p>
    <w:p w14:paraId="21586448" w14:textId="27BE767C" w:rsidR="7AC4498C" w:rsidRDefault="370AA5F7" w:rsidP="4049CFD9">
      <w:pPr>
        <w:pStyle w:val="Odstavecseseznamem1"/>
        <w:numPr>
          <w:ilvl w:val="0"/>
          <w:numId w:val="2"/>
        </w:numPr>
        <w:spacing w:after="120"/>
        <w:ind w:left="426"/>
        <w:jc w:val="both"/>
        <w:rPr>
          <w:rFonts w:ascii="Times New Roman" w:eastAsia="Times New Roman" w:hAnsi="Times New Roman" w:cs="Times New Roman"/>
          <w:color w:val="2E74B5" w:themeColor="accent5" w:themeShade="BF"/>
          <w:lang w:val="cs-CZ"/>
        </w:rPr>
      </w:pPr>
      <w:r w:rsidRPr="000163D7">
        <w:rPr>
          <w:rFonts w:ascii="Times New Roman" w:eastAsia="Times New Roman" w:hAnsi="Times New Roman" w:cs="Times New Roman"/>
          <w:lang w:val="cs-CZ"/>
        </w:rPr>
        <w:t xml:space="preserve">pro běžné základní školy maximální týdenní počet hodin výuky zabezpečované asistenty pedagoga financovaný ze státního rozpočtu na školu v závislosti na její struktuře.  </w:t>
      </w:r>
    </w:p>
    <w:p w14:paraId="31FBBF96" w14:textId="3ADA1C87" w:rsidR="7AC4498C" w:rsidRDefault="370AA5F7" w:rsidP="4049CFD9">
      <w:pPr>
        <w:spacing w:before="120" w:after="120" w:line="240" w:lineRule="auto"/>
        <w:jc w:val="both"/>
        <w:rPr>
          <w:rFonts w:ascii="Times New Roman" w:eastAsia="Times New Roman" w:hAnsi="Times New Roman" w:cs="Times New Roman"/>
          <w:sz w:val="24"/>
          <w:szCs w:val="24"/>
        </w:rPr>
      </w:pPr>
      <w:r w:rsidRPr="4049CFD9">
        <w:rPr>
          <w:rFonts w:ascii="Times New Roman" w:eastAsia="Times New Roman" w:hAnsi="Times New Roman" w:cs="Times New Roman"/>
          <w:sz w:val="24"/>
          <w:szCs w:val="24"/>
        </w:rPr>
        <w:t xml:space="preserve">Cílem navrhované právní úpravy školského zákona je vytvoření podmínek pro zvýšení kvality vzdělávání žáků se speciálními vzdělávacími potřebami, neboť navržené řešení stanovuje stejné podmínky pro rozsah personální podpory ve srovnatelných školách a třídách. V příloze č. 2 k nařízení vlády č. 123/2018 Sb. bude podrobně specifikován pro základní školy zřizované územními samosprávnými celky nebo svazkem obcí maximální počet hodin </w:t>
      </w:r>
      <w:r w:rsidR="00494BCA" w:rsidRPr="4049CFD9">
        <w:rPr>
          <w:rFonts w:ascii="Times New Roman" w:eastAsia="Times New Roman" w:hAnsi="Times New Roman" w:cs="Times New Roman"/>
          <w:sz w:val="24"/>
          <w:szCs w:val="24"/>
        </w:rPr>
        <w:t>pedagogické práce zabezpečované</w:t>
      </w:r>
      <w:r w:rsidRPr="4049CFD9">
        <w:rPr>
          <w:rFonts w:ascii="Times New Roman" w:eastAsia="Times New Roman" w:hAnsi="Times New Roman" w:cs="Times New Roman"/>
          <w:sz w:val="24"/>
          <w:szCs w:val="24"/>
        </w:rPr>
        <w:t xml:space="preserve"> asistent</w:t>
      </w:r>
      <w:r w:rsidR="00494BCA" w:rsidRPr="4049CFD9">
        <w:rPr>
          <w:rFonts w:ascii="Times New Roman" w:eastAsia="Times New Roman" w:hAnsi="Times New Roman" w:cs="Times New Roman"/>
          <w:sz w:val="24"/>
          <w:szCs w:val="24"/>
        </w:rPr>
        <w:t>em</w:t>
      </w:r>
      <w:r w:rsidRPr="4049CFD9">
        <w:rPr>
          <w:rFonts w:ascii="Times New Roman" w:eastAsia="Times New Roman" w:hAnsi="Times New Roman" w:cs="Times New Roman"/>
          <w:sz w:val="24"/>
          <w:szCs w:val="24"/>
        </w:rPr>
        <w:t xml:space="preserve"> pedagoga financovaný ze státního rozpočtu. </w:t>
      </w:r>
    </w:p>
    <w:p w14:paraId="2A2D728C" w14:textId="18C7B435" w:rsidR="7AC4498C" w:rsidRDefault="370AA5F7" w:rsidP="4049CFD9">
      <w:pPr>
        <w:spacing w:before="120" w:after="120" w:line="240" w:lineRule="auto"/>
        <w:jc w:val="both"/>
        <w:rPr>
          <w:rFonts w:ascii="Times New Roman" w:eastAsia="Times New Roman" w:hAnsi="Times New Roman" w:cs="Times New Roman"/>
          <w:sz w:val="24"/>
          <w:szCs w:val="24"/>
        </w:rPr>
      </w:pPr>
      <w:r w:rsidRPr="4049CFD9">
        <w:rPr>
          <w:rFonts w:ascii="Times New Roman" w:eastAsia="Times New Roman" w:hAnsi="Times New Roman" w:cs="Times New Roman"/>
          <w:sz w:val="24"/>
          <w:szCs w:val="24"/>
        </w:rPr>
        <w:t xml:space="preserve">Tento maximální počet hodin </w:t>
      </w:r>
      <w:r w:rsidR="00FD274C" w:rsidRPr="4049CFD9">
        <w:rPr>
          <w:rFonts w:ascii="Times New Roman" w:eastAsia="Times New Roman" w:hAnsi="Times New Roman" w:cs="Times New Roman"/>
          <w:sz w:val="24"/>
          <w:szCs w:val="24"/>
        </w:rPr>
        <w:t>pedagogické práce</w:t>
      </w:r>
      <w:r w:rsidRPr="4049CFD9">
        <w:rPr>
          <w:rFonts w:ascii="Times New Roman" w:eastAsia="Times New Roman" w:hAnsi="Times New Roman" w:cs="Times New Roman"/>
          <w:sz w:val="24"/>
          <w:szCs w:val="24"/>
        </w:rPr>
        <w:t xml:space="preserve"> bude na školu nastaven na základě modelu parametrizace skládajícího se z počtu běžných tříd v základní škole a jejich průměrné naplněnosti, podílu žáků se třetím stupněm podpůrných opatření, počtu tříd 1. – 3. ročníků a počtu tříd, v nichž se vzdělávají žáci se čtvrtým či pátým stupněm podpůrných opatření. </w:t>
      </w:r>
    </w:p>
    <w:p w14:paraId="5B5C44C1" w14:textId="77777777" w:rsidR="000163D7" w:rsidRDefault="15251F63" w:rsidP="4049CFD9">
      <w:pPr>
        <w:spacing w:before="120" w:after="120" w:line="240" w:lineRule="auto"/>
        <w:jc w:val="both"/>
        <w:rPr>
          <w:rFonts w:ascii="Times New Roman" w:eastAsia="Times New Roman" w:hAnsi="Times New Roman" w:cs="Times New Roman"/>
          <w:sz w:val="24"/>
          <w:szCs w:val="24"/>
        </w:rPr>
      </w:pPr>
      <w:r w:rsidRPr="000163D7">
        <w:rPr>
          <w:rFonts w:ascii="Times New Roman" w:eastAsia="Times New Roman" w:hAnsi="Times New Roman" w:cs="Times New Roman"/>
          <w:sz w:val="24"/>
          <w:szCs w:val="24"/>
        </w:rPr>
        <w:t>Školy, které mají ve třídách průměrně méně žáků, než je minimální průměrný počet žáků ve třídě či oddělení stanovený příslušným právním předpisem (§ 4 vyhlášky č. 48/2005 Sb.) budou mít nárok na financování úvazku asistenta pedagoga dle počtu tříd, kde se vzdělávají žáci se 4. či 5. stupněm PO. MŠMT tak zajišťuje v těchto školách maximální individualizaci a podporu vzdělávání žákům s nejtěžšími druhy zdravotního postižení.</w:t>
      </w:r>
    </w:p>
    <w:p w14:paraId="0122722D" w14:textId="731F12F2" w:rsidR="7AC4498C" w:rsidRPr="000163D7" w:rsidRDefault="7AC4498C" w:rsidP="4049CFD9">
      <w:pPr>
        <w:spacing w:before="120" w:after="120" w:line="240" w:lineRule="auto"/>
        <w:jc w:val="both"/>
        <w:rPr>
          <w:rFonts w:ascii="Times New Roman" w:eastAsia="Times New Roman" w:hAnsi="Times New Roman" w:cs="Times New Roman"/>
          <w:sz w:val="24"/>
          <w:szCs w:val="24"/>
        </w:rPr>
      </w:pPr>
    </w:p>
    <w:p w14:paraId="53AB3355" w14:textId="2881930C" w:rsidR="7AC4498C" w:rsidRDefault="370AA5F7" w:rsidP="4049CFD9">
      <w:pPr>
        <w:spacing w:before="120" w:after="120" w:line="240" w:lineRule="auto"/>
        <w:jc w:val="both"/>
        <w:rPr>
          <w:rFonts w:ascii="Times New Roman" w:eastAsia="Times New Roman" w:hAnsi="Times New Roman" w:cs="Times New Roman"/>
          <w:color w:val="2E74B5" w:themeColor="accent5" w:themeShade="BF"/>
          <w:sz w:val="24"/>
          <w:szCs w:val="24"/>
        </w:rPr>
      </w:pPr>
      <w:r w:rsidRPr="000163D7">
        <w:rPr>
          <w:rFonts w:ascii="Times New Roman" w:eastAsia="Times New Roman" w:hAnsi="Times New Roman" w:cs="Times New Roman"/>
          <w:sz w:val="24"/>
          <w:szCs w:val="24"/>
        </w:rPr>
        <w:t xml:space="preserve">Systém je nastaven tak, aby co nejvíce zohlednil současný stav asistentů pedagoga ve školách. Současně bude novelizována vyhláška č. 74/2005 Sb., vyhláška o zájmovém vzdělávání.   Prioritním záměrem předkladatele je sjednocení financování asistentů pedagoga v systému základního školství, poskytnutí transparentního systému předvídatelnosti výše úvazků v konkrétní základní škole hlavního vzdělávacího proudu a snížení administrativní zátěže. </w:t>
      </w:r>
    </w:p>
    <w:p w14:paraId="375FBEDA" w14:textId="0D5B4F51" w:rsidR="7AC4498C" w:rsidRDefault="370AA5F7" w:rsidP="4049CFD9">
      <w:pPr>
        <w:spacing w:before="120" w:after="120" w:line="240" w:lineRule="auto"/>
        <w:jc w:val="both"/>
        <w:rPr>
          <w:rFonts w:ascii="Times New Roman" w:eastAsia="Times New Roman" w:hAnsi="Times New Roman" w:cs="Times New Roman"/>
          <w:color w:val="2E74B5" w:themeColor="accent5" w:themeShade="BF"/>
          <w:sz w:val="24"/>
          <w:szCs w:val="24"/>
        </w:rPr>
      </w:pPr>
      <w:r w:rsidRPr="000163D7">
        <w:rPr>
          <w:rFonts w:ascii="Times New Roman" w:eastAsia="Times New Roman" w:hAnsi="Times New Roman" w:cs="Times New Roman"/>
          <w:sz w:val="24"/>
          <w:szCs w:val="24"/>
        </w:rPr>
        <w:t xml:space="preserve">Je reálný předpoklad, že systémové nastavení pro výkon činnosti uvedených pedagogických pracovníků bude mít pozitivní vliv na kvalitu jejich činnosti, a tím i na kvalitu výchovně-vzdělávacího procesu. Zavedení financování asistentů pedagoga prostřednictvím </w:t>
      </w:r>
      <w:proofErr w:type="spellStart"/>
      <w:r w:rsidRPr="000163D7">
        <w:rPr>
          <w:rFonts w:ascii="Times New Roman" w:eastAsia="Times New Roman" w:hAnsi="Times New Roman" w:cs="Times New Roman"/>
          <w:sz w:val="24"/>
          <w:szCs w:val="24"/>
        </w:rPr>
        <w:t>PHAmax</w:t>
      </w:r>
      <w:proofErr w:type="spellEnd"/>
      <w:r w:rsidRPr="000163D7">
        <w:rPr>
          <w:rFonts w:ascii="Times New Roman" w:eastAsia="Times New Roman" w:hAnsi="Times New Roman" w:cs="Times New Roman"/>
          <w:sz w:val="24"/>
          <w:szCs w:val="24"/>
        </w:rPr>
        <w:t xml:space="preserve"> (maximální počtu hodin přímé pedagogické činnosti asistenta pedagoga financovaných ze státního rozpočtu) bylo již pozitivně ověřeno v segmentu základních škol zřízených podle § 16 odst. 9 školského zákona.</w:t>
      </w:r>
    </w:p>
    <w:p w14:paraId="2FFE9E0D" w14:textId="34872B27" w:rsidR="18E754E6" w:rsidRDefault="18E754E6" w:rsidP="11AC2CDF">
      <w:pPr>
        <w:jc w:val="both"/>
        <w:rPr>
          <w:rFonts w:ascii="Times New Roman" w:eastAsia="Times New Roman" w:hAnsi="Times New Roman" w:cs="Times New Roman"/>
          <w:color w:val="2E74B5" w:themeColor="accent5" w:themeShade="BF"/>
          <w:sz w:val="24"/>
          <w:szCs w:val="24"/>
        </w:rPr>
      </w:pPr>
    </w:p>
    <w:p w14:paraId="22412099" w14:textId="6A211011" w:rsidR="651F349E" w:rsidRDefault="651F349E" w:rsidP="11AC2CDF">
      <w:pPr>
        <w:jc w:val="both"/>
        <w:rPr>
          <w:rFonts w:ascii="Times New Roman" w:eastAsia="Times New Roman" w:hAnsi="Times New Roman" w:cs="Times New Roman"/>
          <w:color w:val="2E74B5" w:themeColor="accent5" w:themeShade="BF"/>
          <w:sz w:val="24"/>
          <w:szCs w:val="24"/>
        </w:rPr>
      </w:pPr>
      <w:r>
        <w:br/>
      </w:r>
    </w:p>
    <w:sectPr w:rsidR="651F349E" w:rsidSect="000163D7">
      <w:headerReference w:type="default" r:id="rId12"/>
      <w:footerReference w:type="default" r:id="rId13"/>
      <w:pgSz w:w="11906" w:h="16838"/>
      <w:pgMar w:top="1417" w:right="1417" w:bottom="1417" w:left="1417" w:header="708" w:footer="708" w:gutter="0"/>
      <w:pgNumType w:start="1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93F7" w14:textId="77777777" w:rsidR="006A542F" w:rsidRDefault="006A542F">
      <w:pPr>
        <w:rPr>
          <w:rFonts w:cs="Times New Roman"/>
        </w:rPr>
      </w:pPr>
      <w:r>
        <w:rPr>
          <w:rFonts w:cs="Times New Roman"/>
        </w:rPr>
        <w:separator/>
      </w:r>
    </w:p>
  </w:endnote>
  <w:endnote w:type="continuationSeparator" w:id="0">
    <w:p w14:paraId="342EF7C8" w14:textId="77777777" w:rsidR="006A542F" w:rsidRDefault="006A542F">
      <w:pPr>
        <w:rPr>
          <w:rFonts w:cs="Times New Roman"/>
        </w:rPr>
      </w:pPr>
      <w:r>
        <w:rPr>
          <w:rFonts w:cs="Times New Roman"/>
        </w:rPr>
        <w:continuationSeparator/>
      </w:r>
    </w:p>
  </w:endnote>
  <w:endnote w:type="continuationNotice" w:id="1">
    <w:p w14:paraId="440C47B0" w14:textId="77777777" w:rsidR="006A542F" w:rsidRDefault="006A5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89046"/>
      <w:docPartObj>
        <w:docPartGallery w:val="Page Numbers (Bottom of Page)"/>
        <w:docPartUnique/>
      </w:docPartObj>
    </w:sdtPr>
    <w:sdtEndPr/>
    <w:sdtContent>
      <w:p w14:paraId="34337BFE" w14:textId="7029A478" w:rsidR="000163D7" w:rsidRDefault="000163D7">
        <w:pPr>
          <w:pStyle w:val="Zpat"/>
          <w:jc w:val="center"/>
        </w:pPr>
        <w:r>
          <w:fldChar w:fldCharType="begin"/>
        </w:r>
        <w:r>
          <w:instrText>PAGE   \* MERGEFORMAT</w:instrText>
        </w:r>
        <w:r>
          <w:fldChar w:fldCharType="separate"/>
        </w:r>
        <w:r w:rsidR="008E0F39">
          <w:rPr>
            <w:noProof/>
          </w:rPr>
          <w:t>157</w:t>
        </w:r>
        <w:r>
          <w:fldChar w:fldCharType="end"/>
        </w:r>
      </w:p>
    </w:sdtContent>
  </w:sdt>
  <w:p w14:paraId="239E4B04" w14:textId="77777777" w:rsidR="00FC7DFE" w:rsidRDefault="00FC7DFE" w:rsidP="00A84576">
    <w:pPr>
      <w:pStyle w:val="Zpat"/>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885C4" w14:textId="77777777" w:rsidR="006A542F" w:rsidRDefault="006A542F">
      <w:pPr>
        <w:rPr>
          <w:rFonts w:cs="Times New Roman"/>
        </w:rPr>
      </w:pPr>
      <w:r>
        <w:rPr>
          <w:rFonts w:cs="Times New Roman"/>
        </w:rPr>
        <w:separator/>
      </w:r>
    </w:p>
  </w:footnote>
  <w:footnote w:type="continuationSeparator" w:id="0">
    <w:p w14:paraId="063C9DEC" w14:textId="77777777" w:rsidR="006A542F" w:rsidRDefault="006A542F">
      <w:pPr>
        <w:rPr>
          <w:rFonts w:cs="Times New Roman"/>
        </w:rPr>
      </w:pPr>
      <w:r>
        <w:rPr>
          <w:rFonts w:cs="Times New Roman"/>
        </w:rPr>
        <w:continuationSeparator/>
      </w:r>
    </w:p>
  </w:footnote>
  <w:footnote w:type="continuationNotice" w:id="1">
    <w:p w14:paraId="68A2437E" w14:textId="77777777" w:rsidR="006A542F" w:rsidRDefault="006A54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1317" w14:textId="77777777" w:rsidR="007C755D" w:rsidRPr="00BF2438" w:rsidRDefault="007C755D" w:rsidP="007C755D">
    <w:pPr>
      <w:pStyle w:val="Zhlav"/>
      <w:jc w:val="right"/>
      <w:rPr>
        <w:rFonts w:ascii="Arial" w:hAnsi="Arial" w:cs="Arial"/>
        <w:sz w:val="24"/>
        <w:szCs w:val="24"/>
      </w:rPr>
    </w:pPr>
    <w:r w:rsidRPr="00BF2438">
      <w:rPr>
        <w:rFonts w:ascii="Arial" w:hAnsi="Arial" w:cs="Arial"/>
        <w:sz w:val="24"/>
        <w:szCs w:val="24"/>
      </w:rPr>
      <w:t>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82F"/>
    <w:multiLevelType w:val="hybridMultilevel"/>
    <w:tmpl w:val="8874667A"/>
    <w:lvl w:ilvl="0" w:tplc="8C3654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6444A7"/>
    <w:multiLevelType w:val="hybridMultilevel"/>
    <w:tmpl w:val="2020BF38"/>
    <w:lvl w:ilvl="0" w:tplc="6532BD38">
      <w:start w:val="1"/>
      <w:numFmt w:val="lowerLetter"/>
      <w:lvlText w:val="%1."/>
      <w:lvlJc w:val="left"/>
      <w:pPr>
        <w:ind w:left="720" w:hanging="360"/>
      </w:pPr>
    </w:lvl>
    <w:lvl w:ilvl="1" w:tplc="B9B26072">
      <w:start w:val="1"/>
      <w:numFmt w:val="lowerLetter"/>
      <w:lvlText w:val="%2."/>
      <w:lvlJc w:val="left"/>
      <w:pPr>
        <w:ind w:left="1440" w:hanging="360"/>
      </w:pPr>
    </w:lvl>
    <w:lvl w:ilvl="2" w:tplc="86A25B2E">
      <w:start w:val="1"/>
      <w:numFmt w:val="lowerRoman"/>
      <w:lvlText w:val="%3."/>
      <w:lvlJc w:val="right"/>
      <w:pPr>
        <w:ind w:left="2160" w:hanging="180"/>
      </w:pPr>
    </w:lvl>
    <w:lvl w:ilvl="3" w:tplc="6C849D42">
      <w:start w:val="1"/>
      <w:numFmt w:val="decimal"/>
      <w:lvlText w:val="%4."/>
      <w:lvlJc w:val="left"/>
      <w:pPr>
        <w:ind w:left="2880" w:hanging="360"/>
      </w:pPr>
    </w:lvl>
    <w:lvl w:ilvl="4" w:tplc="7FC2D254">
      <w:start w:val="1"/>
      <w:numFmt w:val="lowerLetter"/>
      <w:lvlText w:val="%5."/>
      <w:lvlJc w:val="left"/>
      <w:pPr>
        <w:ind w:left="3600" w:hanging="360"/>
      </w:pPr>
    </w:lvl>
    <w:lvl w:ilvl="5" w:tplc="5F083462">
      <w:start w:val="1"/>
      <w:numFmt w:val="lowerRoman"/>
      <w:lvlText w:val="%6."/>
      <w:lvlJc w:val="right"/>
      <w:pPr>
        <w:ind w:left="4320" w:hanging="180"/>
      </w:pPr>
    </w:lvl>
    <w:lvl w:ilvl="6" w:tplc="F86C1242">
      <w:start w:val="1"/>
      <w:numFmt w:val="decimal"/>
      <w:lvlText w:val="%7."/>
      <w:lvlJc w:val="left"/>
      <w:pPr>
        <w:ind w:left="5040" w:hanging="360"/>
      </w:pPr>
    </w:lvl>
    <w:lvl w:ilvl="7" w:tplc="C5807722">
      <w:start w:val="1"/>
      <w:numFmt w:val="lowerLetter"/>
      <w:lvlText w:val="%8."/>
      <w:lvlJc w:val="left"/>
      <w:pPr>
        <w:ind w:left="5760" w:hanging="360"/>
      </w:pPr>
    </w:lvl>
    <w:lvl w:ilvl="8" w:tplc="E0FA8144">
      <w:start w:val="1"/>
      <w:numFmt w:val="lowerRoman"/>
      <w:lvlText w:val="%9."/>
      <w:lvlJc w:val="right"/>
      <w:pPr>
        <w:ind w:left="6480" w:hanging="180"/>
      </w:pPr>
    </w:lvl>
  </w:abstractNum>
  <w:abstractNum w:abstractNumId="2">
    <w:nsid w:val="11A401C8"/>
    <w:multiLevelType w:val="hybridMultilevel"/>
    <w:tmpl w:val="EF66A278"/>
    <w:lvl w:ilvl="0" w:tplc="04050005">
      <w:start w:val="1"/>
      <w:numFmt w:val="bullet"/>
      <w:lvlText w:val=""/>
      <w:lvlJc w:val="left"/>
      <w:pPr>
        <w:tabs>
          <w:tab w:val="num" w:pos="720"/>
        </w:tabs>
        <w:ind w:left="720"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24925F9"/>
    <w:multiLevelType w:val="hybridMultilevel"/>
    <w:tmpl w:val="132CE152"/>
    <w:lvl w:ilvl="0" w:tplc="085E6892">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C44BC09"/>
    <w:multiLevelType w:val="hybridMultilevel"/>
    <w:tmpl w:val="BE58A762"/>
    <w:lvl w:ilvl="0" w:tplc="DF56662E">
      <w:start w:val="1"/>
      <w:numFmt w:val="lowerLetter"/>
      <w:lvlText w:val="%1."/>
      <w:lvlJc w:val="left"/>
      <w:pPr>
        <w:ind w:left="720" w:hanging="360"/>
      </w:pPr>
    </w:lvl>
    <w:lvl w:ilvl="1" w:tplc="66E0F8CE">
      <w:start w:val="1"/>
      <w:numFmt w:val="lowerLetter"/>
      <w:lvlText w:val="%2."/>
      <w:lvlJc w:val="left"/>
      <w:pPr>
        <w:ind w:left="1440" w:hanging="360"/>
      </w:pPr>
    </w:lvl>
    <w:lvl w:ilvl="2" w:tplc="7A849FFA">
      <w:start w:val="1"/>
      <w:numFmt w:val="lowerRoman"/>
      <w:lvlText w:val="%3."/>
      <w:lvlJc w:val="right"/>
      <w:pPr>
        <w:ind w:left="2160" w:hanging="180"/>
      </w:pPr>
    </w:lvl>
    <w:lvl w:ilvl="3" w:tplc="B7663948">
      <w:start w:val="1"/>
      <w:numFmt w:val="decimal"/>
      <w:lvlText w:val="%4."/>
      <w:lvlJc w:val="left"/>
      <w:pPr>
        <w:ind w:left="2880" w:hanging="360"/>
      </w:pPr>
    </w:lvl>
    <w:lvl w:ilvl="4" w:tplc="D6C01EE8">
      <w:start w:val="1"/>
      <w:numFmt w:val="lowerLetter"/>
      <w:lvlText w:val="%5."/>
      <w:lvlJc w:val="left"/>
      <w:pPr>
        <w:ind w:left="3600" w:hanging="360"/>
      </w:pPr>
    </w:lvl>
    <w:lvl w:ilvl="5" w:tplc="E9C865B0">
      <w:start w:val="1"/>
      <w:numFmt w:val="lowerRoman"/>
      <w:lvlText w:val="%6."/>
      <w:lvlJc w:val="right"/>
      <w:pPr>
        <w:ind w:left="4320" w:hanging="180"/>
      </w:pPr>
    </w:lvl>
    <w:lvl w:ilvl="6" w:tplc="7D547AAA">
      <w:start w:val="1"/>
      <w:numFmt w:val="decimal"/>
      <w:lvlText w:val="%7."/>
      <w:lvlJc w:val="left"/>
      <w:pPr>
        <w:ind w:left="5040" w:hanging="360"/>
      </w:pPr>
    </w:lvl>
    <w:lvl w:ilvl="7" w:tplc="3148E624">
      <w:start w:val="1"/>
      <w:numFmt w:val="lowerLetter"/>
      <w:lvlText w:val="%8."/>
      <w:lvlJc w:val="left"/>
      <w:pPr>
        <w:ind w:left="5760" w:hanging="360"/>
      </w:pPr>
    </w:lvl>
    <w:lvl w:ilvl="8" w:tplc="9D208446">
      <w:start w:val="1"/>
      <w:numFmt w:val="lowerRoman"/>
      <w:lvlText w:val="%9."/>
      <w:lvlJc w:val="right"/>
      <w:pPr>
        <w:ind w:left="6480" w:hanging="180"/>
      </w:pPr>
    </w:lvl>
  </w:abstractNum>
  <w:abstractNum w:abstractNumId="5">
    <w:nsid w:val="21EE5129"/>
    <w:multiLevelType w:val="hybridMultilevel"/>
    <w:tmpl w:val="05C6CA72"/>
    <w:lvl w:ilvl="0" w:tplc="B896FE9A">
      <w:start w:val="1"/>
      <w:numFmt w:val="upperRoman"/>
      <w:lvlText w:val="%1."/>
      <w:lvlJc w:val="left"/>
      <w:pPr>
        <w:ind w:left="3240" w:hanging="72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6">
    <w:nsid w:val="250449E9"/>
    <w:multiLevelType w:val="hybridMultilevel"/>
    <w:tmpl w:val="F5021968"/>
    <w:lvl w:ilvl="0" w:tplc="DA22D774">
      <w:start w:val="1"/>
      <w:numFmt w:val="bullet"/>
      <w:lvlText w:val=""/>
      <w:lvlJc w:val="left"/>
      <w:pPr>
        <w:tabs>
          <w:tab w:val="num" w:pos="567"/>
        </w:tabs>
        <w:ind w:left="340" w:hanging="340"/>
      </w:pPr>
      <w:rPr>
        <w:rFonts w:ascii="Wingdings" w:hAnsi="Wingdings" w:hint="default"/>
      </w:rPr>
    </w:lvl>
    <w:lvl w:ilvl="1" w:tplc="04050003" w:tentative="1">
      <w:start w:val="1"/>
      <w:numFmt w:val="bullet"/>
      <w:lvlText w:val="o"/>
      <w:lvlJc w:val="left"/>
      <w:pPr>
        <w:ind w:left="1216" w:hanging="360"/>
      </w:pPr>
      <w:rPr>
        <w:rFonts w:ascii="Courier New" w:hAnsi="Courier New" w:cs="Courier New" w:hint="default"/>
      </w:rPr>
    </w:lvl>
    <w:lvl w:ilvl="2" w:tplc="04050005" w:tentative="1">
      <w:start w:val="1"/>
      <w:numFmt w:val="bullet"/>
      <w:lvlText w:val=""/>
      <w:lvlJc w:val="left"/>
      <w:pPr>
        <w:ind w:left="1936" w:hanging="360"/>
      </w:pPr>
      <w:rPr>
        <w:rFonts w:ascii="Wingdings" w:hAnsi="Wingdings" w:hint="default"/>
      </w:rPr>
    </w:lvl>
    <w:lvl w:ilvl="3" w:tplc="04050001" w:tentative="1">
      <w:start w:val="1"/>
      <w:numFmt w:val="bullet"/>
      <w:lvlText w:val=""/>
      <w:lvlJc w:val="left"/>
      <w:pPr>
        <w:ind w:left="2656" w:hanging="360"/>
      </w:pPr>
      <w:rPr>
        <w:rFonts w:ascii="Symbol" w:hAnsi="Symbol" w:hint="default"/>
      </w:rPr>
    </w:lvl>
    <w:lvl w:ilvl="4" w:tplc="04050003" w:tentative="1">
      <w:start w:val="1"/>
      <w:numFmt w:val="bullet"/>
      <w:lvlText w:val="o"/>
      <w:lvlJc w:val="left"/>
      <w:pPr>
        <w:ind w:left="3376" w:hanging="360"/>
      </w:pPr>
      <w:rPr>
        <w:rFonts w:ascii="Courier New" w:hAnsi="Courier New" w:cs="Courier New" w:hint="default"/>
      </w:rPr>
    </w:lvl>
    <w:lvl w:ilvl="5" w:tplc="04050005" w:tentative="1">
      <w:start w:val="1"/>
      <w:numFmt w:val="bullet"/>
      <w:lvlText w:val=""/>
      <w:lvlJc w:val="left"/>
      <w:pPr>
        <w:ind w:left="4096" w:hanging="360"/>
      </w:pPr>
      <w:rPr>
        <w:rFonts w:ascii="Wingdings" w:hAnsi="Wingdings" w:hint="default"/>
      </w:rPr>
    </w:lvl>
    <w:lvl w:ilvl="6" w:tplc="04050001" w:tentative="1">
      <w:start w:val="1"/>
      <w:numFmt w:val="bullet"/>
      <w:lvlText w:val=""/>
      <w:lvlJc w:val="left"/>
      <w:pPr>
        <w:ind w:left="4816" w:hanging="360"/>
      </w:pPr>
      <w:rPr>
        <w:rFonts w:ascii="Symbol" w:hAnsi="Symbol" w:hint="default"/>
      </w:rPr>
    </w:lvl>
    <w:lvl w:ilvl="7" w:tplc="04050003" w:tentative="1">
      <w:start w:val="1"/>
      <w:numFmt w:val="bullet"/>
      <w:lvlText w:val="o"/>
      <w:lvlJc w:val="left"/>
      <w:pPr>
        <w:ind w:left="5536" w:hanging="360"/>
      </w:pPr>
      <w:rPr>
        <w:rFonts w:ascii="Courier New" w:hAnsi="Courier New" w:cs="Courier New" w:hint="default"/>
      </w:rPr>
    </w:lvl>
    <w:lvl w:ilvl="8" w:tplc="04050005" w:tentative="1">
      <w:start w:val="1"/>
      <w:numFmt w:val="bullet"/>
      <w:lvlText w:val=""/>
      <w:lvlJc w:val="left"/>
      <w:pPr>
        <w:ind w:left="6256" w:hanging="360"/>
      </w:pPr>
      <w:rPr>
        <w:rFonts w:ascii="Wingdings" w:hAnsi="Wingdings" w:hint="default"/>
      </w:rPr>
    </w:lvl>
  </w:abstractNum>
  <w:abstractNum w:abstractNumId="7">
    <w:nsid w:val="2C5AE76B"/>
    <w:multiLevelType w:val="hybridMultilevel"/>
    <w:tmpl w:val="67326328"/>
    <w:lvl w:ilvl="0" w:tplc="53147EFA">
      <w:start w:val="1"/>
      <w:numFmt w:val="decimal"/>
      <w:lvlText w:val="%1."/>
      <w:lvlJc w:val="left"/>
      <w:pPr>
        <w:ind w:left="720" w:hanging="360"/>
      </w:pPr>
    </w:lvl>
    <w:lvl w:ilvl="1" w:tplc="C23CFE04">
      <w:start w:val="1"/>
      <w:numFmt w:val="lowerLetter"/>
      <w:lvlText w:val="%2."/>
      <w:lvlJc w:val="left"/>
      <w:pPr>
        <w:ind w:left="1440" w:hanging="360"/>
      </w:pPr>
    </w:lvl>
    <w:lvl w:ilvl="2" w:tplc="62BC42F2">
      <w:start w:val="1"/>
      <w:numFmt w:val="lowerRoman"/>
      <w:lvlText w:val="%3."/>
      <w:lvlJc w:val="right"/>
      <w:pPr>
        <w:ind w:left="2160" w:hanging="180"/>
      </w:pPr>
    </w:lvl>
    <w:lvl w:ilvl="3" w:tplc="CDA4BE1A">
      <w:start w:val="1"/>
      <w:numFmt w:val="decimal"/>
      <w:lvlText w:val="%4."/>
      <w:lvlJc w:val="left"/>
      <w:pPr>
        <w:ind w:left="2880" w:hanging="360"/>
      </w:pPr>
    </w:lvl>
    <w:lvl w:ilvl="4" w:tplc="9BC2EB2A">
      <w:start w:val="1"/>
      <w:numFmt w:val="lowerLetter"/>
      <w:lvlText w:val="%5."/>
      <w:lvlJc w:val="left"/>
      <w:pPr>
        <w:ind w:left="3600" w:hanging="360"/>
      </w:pPr>
    </w:lvl>
    <w:lvl w:ilvl="5" w:tplc="35BA7E74">
      <w:start w:val="1"/>
      <w:numFmt w:val="lowerRoman"/>
      <w:lvlText w:val="%6."/>
      <w:lvlJc w:val="right"/>
      <w:pPr>
        <w:ind w:left="4320" w:hanging="180"/>
      </w:pPr>
    </w:lvl>
    <w:lvl w:ilvl="6" w:tplc="8F80901C">
      <w:start w:val="1"/>
      <w:numFmt w:val="decimal"/>
      <w:lvlText w:val="%7."/>
      <w:lvlJc w:val="left"/>
      <w:pPr>
        <w:ind w:left="5040" w:hanging="360"/>
      </w:pPr>
    </w:lvl>
    <w:lvl w:ilvl="7" w:tplc="E3B40748">
      <w:start w:val="1"/>
      <w:numFmt w:val="lowerLetter"/>
      <w:lvlText w:val="%8."/>
      <w:lvlJc w:val="left"/>
      <w:pPr>
        <w:ind w:left="5760" w:hanging="360"/>
      </w:pPr>
    </w:lvl>
    <w:lvl w:ilvl="8" w:tplc="D82A4826">
      <w:start w:val="1"/>
      <w:numFmt w:val="lowerRoman"/>
      <w:lvlText w:val="%9."/>
      <w:lvlJc w:val="right"/>
      <w:pPr>
        <w:ind w:left="6480" w:hanging="180"/>
      </w:pPr>
    </w:lvl>
  </w:abstractNum>
  <w:abstractNum w:abstractNumId="8">
    <w:nsid w:val="2C60257F"/>
    <w:multiLevelType w:val="hybridMultilevel"/>
    <w:tmpl w:val="67525028"/>
    <w:lvl w:ilvl="0" w:tplc="F0408F34">
      <w:start w:val="1"/>
      <w:numFmt w:val="bullet"/>
      <w:lvlText w:val="-"/>
      <w:lvlJc w:val="left"/>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D1D7E34"/>
    <w:multiLevelType w:val="hybridMultilevel"/>
    <w:tmpl w:val="3CBC6D94"/>
    <w:lvl w:ilvl="0" w:tplc="6FE07EC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8D9591"/>
    <w:multiLevelType w:val="hybridMultilevel"/>
    <w:tmpl w:val="E834BA22"/>
    <w:lvl w:ilvl="0" w:tplc="5860E19E">
      <w:start w:val="1"/>
      <w:numFmt w:val="decimal"/>
      <w:lvlText w:val="%1."/>
      <w:lvlJc w:val="left"/>
      <w:pPr>
        <w:ind w:left="720" w:hanging="360"/>
      </w:pPr>
    </w:lvl>
    <w:lvl w:ilvl="1" w:tplc="01FA48EE">
      <w:start w:val="1"/>
      <w:numFmt w:val="lowerLetter"/>
      <w:lvlText w:val="%2."/>
      <w:lvlJc w:val="left"/>
      <w:pPr>
        <w:ind w:left="1440" w:hanging="360"/>
      </w:pPr>
    </w:lvl>
    <w:lvl w:ilvl="2" w:tplc="64C8D9E8">
      <w:start w:val="1"/>
      <w:numFmt w:val="lowerRoman"/>
      <w:lvlText w:val="%3."/>
      <w:lvlJc w:val="right"/>
      <w:pPr>
        <w:ind w:left="2160" w:hanging="180"/>
      </w:pPr>
    </w:lvl>
    <w:lvl w:ilvl="3" w:tplc="3C98EEF8">
      <w:start w:val="1"/>
      <w:numFmt w:val="decimal"/>
      <w:lvlText w:val="%4."/>
      <w:lvlJc w:val="left"/>
      <w:pPr>
        <w:ind w:left="2880" w:hanging="360"/>
      </w:pPr>
    </w:lvl>
    <w:lvl w:ilvl="4" w:tplc="373E971C">
      <w:start w:val="1"/>
      <w:numFmt w:val="lowerLetter"/>
      <w:lvlText w:val="%5."/>
      <w:lvlJc w:val="left"/>
      <w:pPr>
        <w:ind w:left="3600" w:hanging="360"/>
      </w:pPr>
    </w:lvl>
    <w:lvl w:ilvl="5" w:tplc="8120387A">
      <w:start w:val="1"/>
      <w:numFmt w:val="lowerRoman"/>
      <w:lvlText w:val="%6."/>
      <w:lvlJc w:val="right"/>
      <w:pPr>
        <w:ind w:left="4320" w:hanging="180"/>
      </w:pPr>
    </w:lvl>
    <w:lvl w:ilvl="6" w:tplc="FDD8DCD4">
      <w:start w:val="1"/>
      <w:numFmt w:val="decimal"/>
      <w:lvlText w:val="%7."/>
      <w:lvlJc w:val="left"/>
      <w:pPr>
        <w:ind w:left="5040" w:hanging="360"/>
      </w:pPr>
    </w:lvl>
    <w:lvl w:ilvl="7" w:tplc="5816A14A">
      <w:start w:val="1"/>
      <w:numFmt w:val="lowerLetter"/>
      <w:lvlText w:val="%8."/>
      <w:lvlJc w:val="left"/>
      <w:pPr>
        <w:ind w:left="5760" w:hanging="360"/>
      </w:pPr>
    </w:lvl>
    <w:lvl w:ilvl="8" w:tplc="0A5CBC14">
      <w:start w:val="1"/>
      <w:numFmt w:val="lowerRoman"/>
      <w:lvlText w:val="%9."/>
      <w:lvlJc w:val="right"/>
      <w:pPr>
        <w:ind w:left="6480" w:hanging="180"/>
      </w:pPr>
    </w:lvl>
  </w:abstractNum>
  <w:abstractNum w:abstractNumId="11">
    <w:nsid w:val="3BDF449B"/>
    <w:multiLevelType w:val="hybridMultilevel"/>
    <w:tmpl w:val="42F2ABEA"/>
    <w:lvl w:ilvl="0" w:tplc="DD602994">
      <w:start w:val="1"/>
      <w:numFmt w:val="lowerLetter"/>
      <w:lvlText w:val="%1."/>
      <w:lvlJc w:val="left"/>
      <w:pPr>
        <w:ind w:left="720" w:hanging="360"/>
      </w:pPr>
    </w:lvl>
    <w:lvl w:ilvl="1" w:tplc="9BEAF5D4">
      <w:start w:val="1"/>
      <w:numFmt w:val="lowerLetter"/>
      <w:lvlText w:val="%2."/>
      <w:lvlJc w:val="left"/>
      <w:pPr>
        <w:ind w:left="1440" w:hanging="360"/>
      </w:pPr>
    </w:lvl>
    <w:lvl w:ilvl="2" w:tplc="8C4A6A30">
      <w:start w:val="1"/>
      <w:numFmt w:val="lowerRoman"/>
      <w:lvlText w:val="%3."/>
      <w:lvlJc w:val="right"/>
      <w:pPr>
        <w:ind w:left="2160" w:hanging="180"/>
      </w:pPr>
    </w:lvl>
    <w:lvl w:ilvl="3" w:tplc="4022B56A">
      <w:start w:val="1"/>
      <w:numFmt w:val="decimal"/>
      <w:lvlText w:val="%4."/>
      <w:lvlJc w:val="left"/>
      <w:pPr>
        <w:ind w:left="2880" w:hanging="360"/>
      </w:pPr>
    </w:lvl>
    <w:lvl w:ilvl="4" w:tplc="47420084">
      <w:start w:val="1"/>
      <w:numFmt w:val="lowerLetter"/>
      <w:lvlText w:val="%5."/>
      <w:lvlJc w:val="left"/>
      <w:pPr>
        <w:ind w:left="3600" w:hanging="360"/>
      </w:pPr>
    </w:lvl>
    <w:lvl w:ilvl="5" w:tplc="001451E2">
      <w:start w:val="1"/>
      <w:numFmt w:val="lowerRoman"/>
      <w:lvlText w:val="%6."/>
      <w:lvlJc w:val="right"/>
      <w:pPr>
        <w:ind w:left="4320" w:hanging="180"/>
      </w:pPr>
    </w:lvl>
    <w:lvl w:ilvl="6" w:tplc="D2CA219A">
      <w:start w:val="1"/>
      <w:numFmt w:val="decimal"/>
      <w:lvlText w:val="%7."/>
      <w:lvlJc w:val="left"/>
      <w:pPr>
        <w:ind w:left="5040" w:hanging="360"/>
      </w:pPr>
    </w:lvl>
    <w:lvl w:ilvl="7" w:tplc="6394C520">
      <w:start w:val="1"/>
      <w:numFmt w:val="lowerLetter"/>
      <w:lvlText w:val="%8."/>
      <w:lvlJc w:val="left"/>
      <w:pPr>
        <w:ind w:left="5760" w:hanging="360"/>
      </w:pPr>
    </w:lvl>
    <w:lvl w:ilvl="8" w:tplc="105AC7CC">
      <w:start w:val="1"/>
      <w:numFmt w:val="lowerRoman"/>
      <w:lvlText w:val="%9."/>
      <w:lvlJc w:val="right"/>
      <w:pPr>
        <w:ind w:left="6480" w:hanging="180"/>
      </w:pPr>
    </w:lvl>
  </w:abstractNum>
  <w:abstractNum w:abstractNumId="12">
    <w:nsid w:val="3DFD4A7F"/>
    <w:multiLevelType w:val="hybridMultilevel"/>
    <w:tmpl w:val="EA44BE44"/>
    <w:lvl w:ilvl="0" w:tplc="080AB15E">
      <w:start w:val="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75C3D"/>
    <w:multiLevelType w:val="hybridMultilevel"/>
    <w:tmpl w:val="6B225F5E"/>
    <w:lvl w:ilvl="0" w:tplc="07440AB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E1838B0"/>
    <w:multiLevelType w:val="hybridMultilevel"/>
    <w:tmpl w:val="3946A3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54C83BA8"/>
    <w:multiLevelType w:val="hybridMultilevel"/>
    <w:tmpl w:val="AF68C364"/>
    <w:lvl w:ilvl="0" w:tplc="8AEAD48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5B150172"/>
    <w:multiLevelType w:val="multilevel"/>
    <w:tmpl w:val="AF68C3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A5B262"/>
    <w:multiLevelType w:val="hybridMultilevel"/>
    <w:tmpl w:val="FFFFFFFF"/>
    <w:lvl w:ilvl="0" w:tplc="4D147782">
      <w:start w:val="1"/>
      <w:numFmt w:val="bullet"/>
      <w:lvlText w:val=""/>
      <w:lvlJc w:val="left"/>
      <w:pPr>
        <w:ind w:left="720" w:hanging="360"/>
      </w:pPr>
      <w:rPr>
        <w:rFonts w:ascii="Symbol" w:hAnsi="Symbol" w:hint="default"/>
      </w:rPr>
    </w:lvl>
    <w:lvl w:ilvl="1" w:tplc="1BF02476">
      <w:start w:val="1"/>
      <w:numFmt w:val="bullet"/>
      <w:lvlText w:val="o"/>
      <w:lvlJc w:val="left"/>
      <w:pPr>
        <w:ind w:left="1440" w:hanging="360"/>
      </w:pPr>
      <w:rPr>
        <w:rFonts w:ascii="Courier New" w:hAnsi="Courier New" w:hint="default"/>
      </w:rPr>
    </w:lvl>
    <w:lvl w:ilvl="2" w:tplc="3B9C2FA4">
      <w:start w:val="1"/>
      <w:numFmt w:val="bullet"/>
      <w:lvlText w:val=""/>
      <w:lvlJc w:val="left"/>
      <w:pPr>
        <w:ind w:left="2160" w:hanging="360"/>
      </w:pPr>
      <w:rPr>
        <w:rFonts w:ascii="Wingdings" w:hAnsi="Wingdings" w:hint="default"/>
      </w:rPr>
    </w:lvl>
    <w:lvl w:ilvl="3" w:tplc="2DB01026">
      <w:start w:val="1"/>
      <w:numFmt w:val="bullet"/>
      <w:lvlText w:val=""/>
      <w:lvlJc w:val="left"/>
      <w:pPr>
        <w:ind w:left="2880" w:hanging="360"/>
      </w:pPr>
      <w:rPr>
        <w:rFonts w:ascii="Symbol" w:hAnsi="Symbol" w:hint="default"/>
      </w:rPr>
    </w:lvl>
    <w:lvl w:ilvl="4" w:tplc="FCC237FC">
      <w:start w:val="1"/>
      <w:numFmt w:val="bullet"/>
      <w:lvlText w:val="o"/>
      <w:lvlJc w:val="left"/>
      <w:pPr>
        <w:ind w:left="3600" w:hanging="360"/>
      </w:pPr>
      <w:rPr>
        <w:rFonts w:ascii="Courier New" w:hAnsi="Courier New" w:hint="default"/>
      </w:rPr>
    </w:lvl>
    <w:lvl w:ilvl="5" w:tplc="3266C894">
      <w:start w:val="1"/>
      <w:numFmt w:val="bullet"/>
      <w:lvlText w:val=""/>
      <w:lvlJc w:val="left"/>
      <w:pPr>
        <w:ind w:left="4320" w:hanging="360"/>
      </w:pPr>
      <w:rPr>
        <w:rFonts w:ascii="Wingdings" w:hAnsi="Wingdings" w:hint="default"/>
      </w:rPr>
    </w:lvl>
    <w:lvl w:ilvl="6" w:tplc="5010F8AA">
      <w:start w:val="1"/>
      <w:numFmt w:val="bullet"/>
      <w:lvlText w:val=""/>
      <w:lvlJc w:val="left"/>
      <w:pPr>
        <w:ind w:left="5040" w:hanging="360"/>
      </w:pPr>
      <w:rPr>
        <w:rFonts w:ascii="Symbol" w:hAnsi="Symbol" w:hint="default"/>
      </w:rPr>
    </w:lvl>
    <w:lvl w:ilvl="7" w:tplc="4836CFAA">
      <w:start w:val="1"/>
      <w:numFmt w:val="bullet"/>
      <w:lvlText w:val="o"/>
      <w:lvlJc w:val="left"/>
      <w:pPr>
        <w:ind w:left="5760" w:hanging="360"/>
      </w:pPr>
      <w:rPr>
        <w:rFonts w:ascii="Courier New" w:hAnsi="Courier New" w:hint="default"/>
      </w:rPr>
    </w:lvl>
    <w:lvl w:ilvl="8" w:tplc="2CB6B6EC">
      <w:start w:val="1"/>
      <w:numFmt w:val="bullet"/>
      <w:lvlText w:val=""/>
      <w:lvlJc w:val="left"/>
      <w:pPr>
        <w:ind w:left="6480" w:hanging="360"/>
      </w:pPr>
      <w:rPr>
        <w:rFonts w:ascii="Wingdings" w:hAnsi="Wingdings" w:hint="default"/>
      </w:rPr>
    </w:lvl>
  </w:abstractNum>
  <w:abstractNum w:abstractNumId="18">
    <w:nsid w:val="62742466"/>
    <w:multiLevelType w:val="hybridMultilevel"/>
    <w:tmpl w:val="EC9250C8"/>
    <w:lvl w:ilvl="0" w:tplc="79F2AE4C">
      <w:start w:val="7"/>
      <w:numFmt w:val="bullet"/>
      <w:lvlText w:val="-"/>
      <w:lvlJc w:val="left"/>
      <w:pPr>
        <w:ind w:left="720" w:hanging="360"/>
      </w:pPr>
      <w:rPr>
        <w:rFonts w:ascii="Times New Roman" w:hAnsi="Times New Roman" w:hint="default"/>
      </w:rPr>
    </w:lvl>
    <w:lvl w:ilvl="1" w:tplc="4686DF5E">
      <w:start w:val="1"/>
      <w:numFmt w:val="bullet"/>
      <w:lvlText w:val="o"/>
      <w:lvlJc w:val="left"/>
      <w:pPr>
        <w:ind w:left="1440" w:hanging="360"/>
      </w:pPr>
      <w:rPr>
        <w:rFonts w:ascii="Courier New" w:hAnsi="Courier New" w:hint="default"/>
      </w:rPr>
    </w:lvl>
    <w:lvl w:ilvl="2" w:tplc="A06A831C">
      <w:start w:val="1"/>
      <w:numFmt w:val="bullet"/>
      <w:lvlText w:val=""/>
      <w:lvlJc w:val="left"/>
      <w:pPr>
        <w:ind w:left="2160" w:hanging="360"/>
      </w:pPr>
      <w:rPr>
        <w:rFonts w:ascii="Wingdings" w:hAnsi="Wingdings" w:hint="default"/>
      </w:rPr>
    </w:lvl>
    <w:lvl w:ilvl="3" w:tplc="2B24898C">
      <w:start w:val="1"/>
      <w:numFmt w:val="bullet"/>
      <w:lvlText w:val=""/>
      <w:lvlJc w:val="left"/>
      <w:pPr>
        <w:ind w:left="2880" w:hanging="360"/>
      </w:pPr>
      <w:rPr>
        <w:rFonts w:ascii="Symbol" w:hAnsi="Symbol" w:hint="default"/>
      </w:rPr>
    </w:lvl>
    <w:lvl w:ilvl="4" w:tplc="682A8EF6">
      <w:start w:val="1"/>
      <w:numFmt w:val="bullet"/>
      <w:lvlText w:val="o"/>
      <w:lvlJc w:val="left"/>
      <w:pPr>
        <w:ind w:left="3600" w:hanging="360"/>
      </w:pPr>
      <w:rPr>
        <w:rFonts w:ascii="Courier New" w:hAnsi="Courier New" w:hint="default"/>
      </w:rPr>
    </w:lvl>
    <w:lvl w:ilvl="5" w:tplc="0EEE182C">
      <w:start w:val="1"/>
      <w:numFmt w:val="bullet"/>
      <w:lvlText w:val=""/>
      <w:lvlJc w:val="left"/>
      <w:pPr>
        <w:ind w:left="4320" w:hanging="360"/>
      </w:pPr>
      <w:rPr>
        <w:rFonts w:ascii="Wingdings" w:hAnsi="Wingdings" w:hint="default"/>
      </w:rPr>
    </w:lvl>
    <w:lvl w:ilvl="6" w:tplc="D14E41D2">
      <w:start w:val="1"/>
      <w:numFmt w:val="bullet"/>
      <w:lvlText w:val=""/>
      <w:lvlJc w:val="left"/>
      <w:pPr>
        <w:ind w:left="5040" w:hanging="360"/>
      </w:pPr>
      <w:rPr>
        <w:rFonts w:ascii="Symbol" w:hAnsi="Symbol" w:hint="default"/>
      </w:rPr>
    </w:lvl>
    <w:lvl w:ilvl="7" w:tplc="7B16A07C">
      <w:start w:val="1"/>
      <w:numFmt w:val="bullet"/>
      <w:lvlText w:val="o"/>
      <w:lvlJc w:val="left"/>
      <w:pPr>
        <w:ind w:left="5760" w:hanging="360"/>
      </w:pPr>
      <w:rPr>
        <w:rFonts w:ascii="Courier New" w:hAnsi="Courier New" w:hint="default"/>
      </w:rPr>
    </w:lvl>
    <w:lvl w:ilvl="8" w:tplc="3A36A064">
      <w:start w:val="1"/>
      <w:numFmt w:val="bullet"/>
      <w:lvlText w:val=""/>
      <w:lvlJc w:val="left"/>
      <w:pPr>
        <w:ind w:left="6480" w:hanging="360"/>
      </w:pPr>
      <w:rPr>
        <w:rFonts w:ascii="Wingdings" w:hAnsi="Wingdings" w:hint="default"/>
      </w:rPr>
    </w:lvl>
  </w:abstractNum>
  <w:abstractNum w:abstractNumId="19">
    <w:nsid w:val="628B3409"/>
    <w:multiLevelType w:val="hybridMultilevel"/>
    <w:tmpl w:val="B0541DFE"/>
    <w:lvl w:ilvl="0" w:tplc="CF5A26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124031"/>
    <w:multiLevelType w:val="hybridMultilevel"/>
    <w:tmpl w:val="28C0D66A"/>
    <w:lvl w:ilvl="0" w:tplc="3912D2B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nsid w:val="679ED65D"/>
    <w:multiLevelType w:val="hybridMultilevel"/>
    <w:tmpl w:val="1E62EDDA"/>
    <w:lvl w:ilvl="0" w:tplc="4C5CE3BA">
      <w:start w:val="1"/>
      <w:numFmt w:val="lowerLetter"/>
      <w:lvlText w:val="%1."/>
      <w:lvlJc w:val="left"/>
      <w:pPr>
        <w:ind w:left="720" w:hanging="360"/>
      </w:pPr>
    </w:lvl>
    <w:lvl w:ilvl="1" w:tplc="ED4655EC">
      <w:start w:val="1"/>
      <w:numFmt w:val="lowerLetter"/>
      <w:lvlText w:val="%2."/>
      <w:lvlJc w:val="left"/>
      <w:pPr>
        <w:ind w:left="1440" w:hanging="360"/>
      </w:pPr>
    </w:lvl>
    <w:lvl w:ilvl="2" w:tplc="D2164B92">
      <w:start w:val="1"/>
      <w:numFmt w:val="lowerRoman"/>
      <w:lvlText w:val="%3."/>
      <w:lvlJc w:val="right"/>
      <w:pPr>
        <w:ind w:left="2160" w:hanging="180"/>
      </w:pPr>
    </w:lvl>
    <w:lvl w:ilvl="3" w:tplc="B7302E6C">
      <w:start w:val="1"/>
      <w:numFmt w:val="decimal"/>
      <w:lvlText w:val="%4."/>
      <w:lvlJc w:val="left"/>
      <w:pPr>
        <w:ind w:left="2880" w:hanging="360"/>
      </w:pPr>
    </w:lvl>
    <w:lvl w:ilvl="4" w:tplc="359295E8">
      <w:start w:val="1"/>
      <w:numFmt w:val="lowerLetter"/>
      <w:lvlText w:val="%5."/>
      <w:lvlJc w:val="left"/>
      <w:pPr>
        <w:ind w:left="3600" w:hanging="360"/>
      </w:pPr>
    </w:lvl>
    <w:lvl w:ilvl="5" w:tplc="5B24D706">
      <w:start w:val="1"/>
      <w:numFmt w:val="lowerRoman"/>
      <w:lvlText w:val="%6."/>
      <w:lvlJc w:val="right"/>
      <w:pPr>
        <w:ind w:left="4320" w:hanging="180"/>
      </w:pPr>
    </w:lvl>
    <w:lvl w:ilvl="6" w:tplc="847A9BB4">
      <w:start w:val="1"/>
      <w:numFmt w:val="decimal"/>
      <w:lvlText w:val="%7."/>
      <w:lvlJc w:val="left"/>
      <w:pPr>
        <w:ind w:left="5040" w:hanging="360"/>
      </w:pPr>
    </w:lvl>
    <w:lvl w:ilvl="7" w:tplc="D4C633B6">
      <w:start w:val="1"/>
      <w:numFmt w:val="lowerLetter"/>
      <w:lvlText w:val="%8."/>
      <w:lvlJc w:val="left"/>
      <w:pPr>
        <w:ind w:left="5760" w:hanging="360"/>
      </w:pPr>
    </w:lvl>
    <w:lvl w:ilvl="8" w:tplc="57769E5E">
      <w:start w:val="1"/>
      <w:numFmt w:val="lowerRoman"/>
      <w:lvlText w:val="%9."/>
      <w:lvlJc w:val="right"/>
      <w:pPr>
        <w:ind w:left="6480" w:hanging="180"/>
      </w:pPr>
    </w:lvl>
  </w:abstractNum>
  <w:abstractNum w:abstractNumId="22">
    <w:nsid w:val="6FB308E7"/>
    <w:multiLevelType w:val="hybridMultilevel"/>
    <w:tmpl w:val="1F240038"/>
    <w:lvl w:ilvl="0" w:tplc="5FF6CDF8">
      <w:start w:val="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474235"/>
    <w:multiLevelType w:val="hybridMultilevel"/>
    <w:tmpl w:val="6C74FE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67785B"/>
    <w:multiLevelType w:val="hybridMultilevel"/>
    <w:tmpl w:val="3786796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
  </w:num>
  <w:num w:numId="4">
    <w:abstractNumId w:val="4"/>
  </w:num>
  <w:num w:numId="5">
    <w:abstractNumId w:val="10"/>
  </w:num>
  <w:num w:numId="6">
    <w:abstractNumId w:val="21"/>
  </w:num>
  <w:num w:numId="7">
    <w:abstractNumId w:val="11"/>
  </w:num>
  <w:num w:numId="8">
    <w:abstractNumId w:val="7"/>
  </w:num>
  <w:num w:numId="9">
    <w:abstractNumId w:val="15"/>
  </w:num>
  <w:num w:numId="10">
    <w:abstractNumId w:val="16"/>
  </w:num>
  <w:num w:numId="11">
    <w:abstractNumId w:val="2"/>
  </w:num>
  <w:num w:numId="12">
    <w:abstractNumId w:val="24"/>
  </w:num>
  <w:num w:numId="13">
    <w:abstractNumId w:val="14"/>
  </w:num>
  <w:num w:numId="14">
    <w:abstractNumId w:val="3"/>
  </w:num>
  <w:num w:numId="15">
    <w:abstractNumId w:val="19"/>
  </w:num>
  <w:num w:numId="16">
    <w:abstractNumId w:val="13"/>
  </w:num>
  <w:num w:numId="17">
    <w:abstractNumId w:val="20"/>
  </w:num>
  <w:num w:numId="18">
    <w:abstractNumId w:val="5"/>
  </w:num>
  <w:num w:numId="19">
    <w:abstractNumId w:val="12"/>
  </w:num>
  <w:num w:numId="20">
    <w:abstractNumId w:val="22"/>
  </w:num>
  <w:num w:numId="21">
    <w:abstractNumId w:val="6"/>
  </w:num>
  <w:num w:numId="22">
    <w:abstractNumId w:val="23"/>
  </w:num>
  <w:num w:numId="23">
    <w:abstractNumId w:val="8"/>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EC"/>
    <w:rsid w:val="00002D05"/>
    <w:rsid w:val="00011B81"/>
    <w:rsid w:val="00011D7D"/>
    <w:rsid w:val="00015DA8"/>
    <w:rsid w:val="000163D7"/>
    <w:rsid w:val="000227D3"/>
    <w:rsid w:val="000233A6"/>
    <w:rsid w:val="00023BF8"/>
    <w:rsid w:val="00024060"/>
    <w:rsid w:val="0003339A"/>
    <w:rsid w:val="00035908"/>
    <w:rsid w:val="00042511"/>
    <w:rsid w:val="00045A95"/>
    <w:rsid w:val="000463E9"/>
    <w:rsid w:val="0005633A"/>
    <w:rsid w:val="00056D1E"/>
    <w:rsid w:val="000621FB"/>
    <w:rsid w:val="00072021"/>
    <w:rsid w:val="000724DB"/>
    <w:rsid w:val="0008357F"/>
    <w:rsid w:val="00090A21"/>
    <w:rsid w:val="00092C88"/>
    <w:rsid w:val="00093486"/>
    <w:rsid w:val="00095332"/>
    <w:rsid w:val="000960D4"/>
    <w:rsid w:val="000A50D3"/>
    <w:rsid w:val="000A74B6"/>
    <w:rsid w:val="000B3CEA"/>
    <w:rsid w:val="000B60BF"/>
    <w:rsid w:val="000C0434"/>
    <w:rsid w:val="000D1473"/>
    <w:rsid w:val="000D3527"/>
    <w:rsid w:val="000D5F90"/>
    <w:rsid w:val="000D7BD5"/>
    <w:rsid w:val="000E0292"/>
    <w:rsid w:val="000F7F1D"/>
    <w:rsid w:val="001068DF"/>
    <w:rsid w:val="00114AE3"/>
    <w:rsid w:val="00117EBC"/>
    <w:rsid w:val="00123D23"/>
    <w:rsid w:val="00124FA0"/>
    <w:rsid w:val="00126998"/>
    <w:rsid w:val="00127A93"/>
    <w:rsid w:val="00137CAA"/>
    <w:rsid w:val="00140DEF"/>
    <w:rsid w:val="001466EE"/>
    <w:rsid w:val="00152D8C"/>
    <w:rsid w:val="00154724"/>
    <w:rsid w:val="00157D01"/>
    <w:rsid w:val="00160CC0"/>
    <w:rsid w:val="00161BE7"/>
    <w:rsid w:val="00162334"/>
    <w:rsid w:val="00164A8A"/>
    <w:rsid w:val="00170031"/>
    <w:rsid w:val="00176E61"/>
    <w:rsid w:val="0018159D"/>
    <w:rsid w:val="00183319"/>
    <w:rsid w:val="0018729B"/>
    <w:rsid w:val="00187F5F"/>
    <w:rsid w:val="001919E2"/>
    <w:rsid w:val="0019465D"/>
    <w:rsid w:val="00197986"/>
    <w:rsid w:val="001B413E"/>
    <w:rsid w:val="001B49A7"/>
    <w:rsid w:val="001C0730"/>
    <w:rsid w:val="001C4622"/>
    <w:rsid w:val="001D0489"/>
    <w:rsid w:val="001D26B7"/>
    <w:rsid w:val="001D4E97"/>
    <w:rsid w:val="001D6891"/>
    <w:rsid w:val="001E5B5E"/>
    <w:rsid w:val="001F4577"/>
    <w:rsid w:val="001F4FF2"/>
    <w:rsid w:val="00205D09"/>
    <w:rsid w:val="00206FF9"/>
    <w:rsid w:val="0021061F"/>
    <w:rsid w:val="00214FDC"/>
    <w:rsid w:val="002175C0"/>
    <w:rsid w:val="00225C4B"/>
    <w:rsid w:val="00226E92"/>
    <w:rsid w:val="00226F02"/>
    <w:rsid w:val="002323DE"/>
    <w:rsid w:val="00237DE2"/>
    <w:rsid w:val="00241D89"/>
    <w:rsid w:val="00254170"/>
    <w:rsid w:val="00257057"/>
    <w:rsid w:val="00257D21"/>
    <w:rsid w:val="0026688D"/>
    <w:rsid w:val="0027561F"/>
    <w:rsid w:val="0027780C"/>
    <w:rsid w:val="00277BF3"/>
    <w:rsid w:val="00282E61"/>
    <w:rsid w:val="00285C1D"/>
    <w:rsid w:val="00292387"/>
    <w:rsid w:val="002A32B5"/>
    <w:rsid w:val="002A34ED"/>
    <w:rsid w:val="002A4746"/>
    <w:rsid w:val="002B76B0"/>
    <w:rsid w:val="002C7BD4"/>
    <w:rsid w:val="002D35F4"/>
    <w:rsid w:val="002E1CA5"/>
    <w:rsid w:val="002E2441"/>
    <w:rsid w:val="002E6A9D"/>
    <w:rsid w:val="002F17FA"/>
    <w:rsid w:val="002F5A3A"/>
    <w:rsid w:val="00304C78"/>
    <w:rsid w:val="00316BFD"/>
    <w:rsid w:val="003201B1"/>
    <w:rsid w:val="0032453D"/>
    <w:rsid w:val="00324A84"/>
    <w:rsid w:val="0033140A"/>
    <w:rsid w:val="003328C3"/>
    <w:rsid w:val="003337DA"/>
    <w:rsid w:val="00333930"/>
    <w:rsid w:val="00334399"/>
    <w:rsid w:val="00337CC3"/>
    <w:rsid w:val="003403D8"/>
    <w:rsid w:val="0034215D"/>
    <w:rsid w:val="00344014"/>
    <w:rsid w:val="00345B74"/>
    <w:rsid w:val="00350C45"/>
    <w:rsid w:val="0035697D"/>
    <w:rsid w:val="00357CA5"/>
    <w:rsid w:val="00357E3A"/>
    <w:rsid w:val="0036331B"/>
    <w:rsid w:val="00365015"/>
    <w:rsid w:val="0036721E"/>
    <w:rsid w:val="0037042A"/>
    <w:rsid w:val="003720C7"/>
    <w:rsid w:val="00373CEC"/>
    <w:rsid w:val="00374866"/>
    <w:rsid w:val="00380437"/>
    <w:rsid w:val="003841DD"/>
    <w:rsid w:val="00387A8D"/>
    <w:rsid w:val="003906A5"/>
    <w:rsid w:val="003A00EB"/>
    <w:rsid w:val="003A3E5D"/>
    <w:rsid w:val="003B7BAC"/>
    <w:rsid w:val="003D2D2A"/>
    <w:rsid w:val="003E06AA"/>
    <w:rsid w:val="003E4144"/>
    <w:rsid w:val="003F7614"/>
    <w:rsid w:val="004005C5"/>
    <w:rsid w:val="00404C7E"/>
    <w:rsid w:val="00422A03"/>
    <w:rsid w:val="00425358"/>
    <w:rsid w:val="004303C5"/>
    <w:rsid w:val="00435B71"/>
    <w:rsid w:val="0043728C"/>
    <w:rsid w:val="00440429"/>
    <w:rsid w:val="0045275F"/>
    <w:rsid w:val="00461F58"/>
    <w:rsid w:val="00462823"/>
    <w:rsid w:val="00464830"/>
    <w:rsid w:val="00465293"/>
    <w:rsid w:val="00465774"/>
    <w:rsid w:val="00470A41"/>
    <w:rsid w:val="004810DD"/>
    <w:rsid w:val="00483E0D"/>
    <w:rsid w:val="00487458"/>
    <w:rsid w:val="00487E54"/>
    <w:rsid w:val="00492697"/>
    <w:rsid w:val="00494BCA"/>
    <w:rsid w:val="00495CC9"/>
    <w:rsid w:val="004961DD"/>
    <w:rsid w:val="00496A10"/>
    <w:rsid w:val="004A1C48"/>
    <w:rsid w:val="004A5BBB"/>
    <w:rsid w:val="004A7D5A"/>
    <w:rsid w:val="004B20F1"/>
    <w:rsid w:val="004D2DC7"/>
    <w:rsid w:val="004D47EF"/>
    <w:rsid w:val="004E5589"/>
    <w:rsid w:val="004F28B6"/>
    <w:rsid w:val="004F44B2"/>
    <w:rsid w:val="00501E4D"/>
    <w:rsid w:val="00510FE2"/>
    <w:rsid w:val="00512DC4"/>
    <w:rsid w:val="00513351"/>
    <w:rsid w:val="00515213"/>
    <w:rsid w:val="005175D2"/>
    <w:rsid w:val="00524019"/>
    <w:rsid w:val="005320BA"/>
    <w:rsid w:val="005326B9"/>
    <w:rsid w:val="00534ABD"/>
    <w:rsid w:val="0053578C"/>
    <w:rsid w:val="00543094"/>
    <w:rsid w:val="0054331F"/>
    <w:rsid w:val="00546614"/>
    <w:rsid w:val="00546649"/>
    <w:rsid w:val="005471AC"/>
    <w:rsid w:val="00552F48"/>
    <w:rsid w:val="00553417"/>
    <w:rsid w:val="00556F74"/>
    <w:rsid w:val="00564219"/>
    <w:rsid w:val="005645F3"/>
    <w:rsid w:val="005707A5"/>
    <w:rsid w:val="00583E04"/>
    <w:rsid w:val="00586A9B"/>
    <w:rsid w:val="00592F68"/>
    <w:rsid w:val="00593186"/>
    <w:rsid w:val="00593B9B"/>
    <w:rsid w:val="005A02A2"/>
    <w:rsid w:val="005A1260"/>
    <w:rsid w:val="005C098A"/>
    <w:rsid w:val="005C60F2"/>
    <w:rsid w:val="005D1251"/>
    <w:rsid w:val="005D1B44"/>
    <w:rsid w:val="005D7BC5"/>
    <w:rsid w:val="005E1AFF"/>
    <w:rsid w:val="005E4D8E"/>
    <w:rsid w:val="005E50F2"/>
    <w:rsid w:val="005E78A4"/>
    <w:rsid w:val="005F646D"/>
    <w:rsid w:val="005F71C5"/>
    <w:rsid w:val="0061588A"/>
    <w:rsid w:val="006219A7"/>
    <w:rsid w:val="00621AA2"/>
    <w:rsid w:val="00622F79"/>
    <w:rsid w:val="006231AA"/>
    <w:rsid w:val="00624848"/>
    <w:rsid w:val="0063211B"/>
    <w:rsid w:val="00632543"/>
    <w:rsid w:val="006331A1"/>
    <w:rsid w:val="006332E3"/>
    <w:rsid w:val="0063689C"/>
    <w:rsid w:val="00637915"/>
    <w:rsid w:val="00647B13"/>
    <w:rsid w:val="006511CC"/>
    <w:rsid w:val="006547B9"/>
    <w:rsid w:val="006572FE"/>
    <w:rsid w:val="00667FA3"/>
    <w:rsid w:val="00670716"/>
    <w:rsid w:val="006749BD"/>
    <w:rsid w:val="006755DA"/>
    <w:rsid w:val="00682B8D"/>
    <w:rsid w:val="006830C0"/>
    <w:rsid w:val="006929FC"/>
    <w:rsid w:val="006A071A"/>
    <w:rsid w:val="006A18F8"/>
    <w:rsid w:val="006A3BD4"/>
    <w:rsid w:val="006A542F"/>
    <w:rsid w:val="006A6F47"/>
    <w:rsid w:val="006B6BCF"/>
    <w:rsid w:val="006C5D77"/>
    <w:rsid w:val="006D3563"/>
    <w:rsid w:val="006D3F08"/>
    <w:rsid w:val="006D70DA"/>
    <w:rsid w:val="006E20C0"/>
    <w:rsid w:val="006E2E82"/>
    <w:rsid w:val="006E4D32"/>
    <w:rsid w:val="006E5CC4"/>
    <w:rsid w:val="006F6FA9"/>
    <w:rsid w:val="00707BD8"/>
    <w:rsid w:val="00716452"/>
    <w:rsid w:val="00727D9F"/>
    <w:rsid w:val="00731303"/>
    <w:rsid w:val="00733AE0"/>
    <w:rsid w:val="00734383"/>
    <w:rsid w:val="0073650C"/>
    <w:rsid w:val="00736FA9"/>
    <w:rsid w:val="007440B7"/>
    <w:rsid w:val="00760D5F"/>
    <w:rsid w:val="0076397B"/>
    <w:rsid w:val="00776211"/>
    <w:rsid w:val="00776CCC"/>
    <w:rsid w:val="00777DF5"/>
    <w:rsid w:val="00783D6F"/>
    <w:rsid w:val="007866BE"/>
    <w:rsid w:val="007964B9"/>
    <w:rsid w:val="007A09DE"/>
    <w:rsid w:val="007A0B25"/>
    <w:rsid w:val="007A1401"/>
    <w:rsid w:val="007A3303"/>
    <w:rsid w:val="007A6A0C"/>
    <w:rsid w:val="007A7475"/>
    <w:rsid w:val="007B13B3"/>
    <w:rsid w:val="007B2066"/>
    <w:rsid w:val="007B34AA"/>
    <w:rsid w:val="007C29DB"/>
    <w:rsid w:val="007C755D"/>
    <w:rsid w:val="007C75EB"/>
    <w:rsid w:val="007D3231"/>
    <w:rsid w:val="007E5CD5"/>
    <w:rsid w:val="007E5E70"/>
    <w:rsid w:val="007E77EF"/>
    <w:rsid w:val="00800A1F"/>
    <w:rsid w:val="00801EC0"/>
    <w:rsid w:val="008076CE"/>
    <w:rsid w:val="00810214"/>
    <w:rsid w:val="0081066B"/>
    <w:rsid w:val="00815F28"/>
    <w:rsid w:val="00816A96"/>
    <w:rsid w:val="00817121"/>
    <w:rsid w:val="00834137"/>
    <w:rsid w:val="00851B01"/>
    <w:rsid w:val="008554B4"/>
    <w:rsid w:val="00870DA5"/>
    <w:rsid w:val="00877E43"/>
    <w:rsid w:val="00880BB6"/>
    <w:rsid w:val="008854B7"/>
    <w:rsid w:val="00890A93"/>
    <w:rsid w:val="00892A8C"/>
    <w:rsid w:val="0089505B"/>
    <w:rsid w:val="0089727B"/>
    <w:rsid w:val="008A311C"/>
    <w:rsid w:val="008A3C96"/>
    <w:rsid w:val="008B06C6"/>
    <w:rsid w:val="008B2EE3"/>
    <w:rsid w:val="008B3F56"/>
    <w:rsid w:val="008B4113"/>
    <w:rsid w:val="008B489C"/>
    <w:rsid w:val="008E0F39"/>
    <w:rsid w:val="008E14A8"/>
    <w:rsid w:val="008E1AD5"/>
    <w:rsid w:val="008E511D"/>
    <w:rsid w:val="008E69DF"/>
    <w:rsid w:val="008E7F1A"/>
    <w:rsid w:val="008F096C"/>
    <w:rsid w:val="008F190F"/>
    <w:rsid w:val="008F270C"/>
    <w:rsid w:val="008F569C"/>
    <w:rsid w:val="008F69AD"/>
    <w:rsid w:val="00901C78"/>
    <w:rsid w:val="00907527"/>
    <w:rsid w:val="0091198E"/>
    <w:rsid w:val="00916AC0"/>
    <w:rsid w:val="00924890"/>
    <w:rsid w:val="00927A34"/>
    <w:rsid w:val="00937471"/>
    <w:rsid w:val="009407AC"/>
    <w:rsid w:val="00940804"/>
    <w:rsid w:val="00944416"/>
    <w:rsid w:val="00951870"/>
    <w:rsid w:val="0095320F"/>
    <w:rsid w:val="00953345"/>
    <w:rsid w:val="00960B4E"/>
    <w:rsid w:val="00967F6E"/>
    <w:rsid w:val="0097289E"/>
    <w:rsid w:val="0097788E"/>
    <w:rsid w:val="00982B3F"/>
    <w:rsid w:val="009979F5"/>
    <w:rsid w:val="009A33EC"/>
    <w:rsid w:val="009A4958"/>
    <w:rsid w:val="009A6C5D"/>
    <w:rsid w:val="009A7C4A"/>
    <w:rsid w:val="009B7C0B"/>
    <w:rsid w:val="009C27D3"/>
    <w:rsid w:val="009C355B"/>
    <w:rsid w:val="009C3D8B"/>
    <w:rsid w:val="009C6B71"/>
    <w:rsid w:val="009D2C2C"/>
    <w:rsid w:val="009D355B"/>
    <w:rsid w:val="009D70AF"/>
    <w:rsid w:val="009D7EAF"/>
    <w:rsid w:val="009E2C2B"/>
    <w:rsid w:val="009E7050"/>
    <w:rsid w:val="009E7250"/>
    <w:rsid w:val="009F0C24"/>
    <w:rsid w:val="009F184F"/>
    <w:rsid w:val="009F1A72"/>
    <w:rsid w:val="009F64AE"/>
    <w:rsid w:val="00A009A1"/>
    <w:rsid w:val="00A00A2C"/>
    <w:rsid w:val="00A00C8D"/>
    <w:rsid w:val="00A03EB7"/>
    <w:rsid w:val="00A1162B"/>
    <w:rsid w:val="00A1180F"/>
    <w:rsid w:val="00A137E1"/>
    <w:rsid w:val="00A1614E"/>
    <w:rsid w:val="00A22187"/>
    <w:rsid w:val="00A23784"/>
    <w:rsid w:val="00A31A96"/>
    <w:rsid w:val="00A3748B"/>
    <w:rsid w:val="00A420F7"/>
    <w:rsid w:val="00A43265"/>
    <w:rsid w:val="00A4768E"/>
    <w:rsid w:val="00A503F8"/>
    <w:rsid w:val="00A64BD9"/>
    <w:rsid w:val="00A667F6"/>
    <w:rsid w:val="00A70DF9"/>
    <w:rsid w:val="00A712A9"/>
    <w:rsid w:val="00A7157A"/>
    <w:rsid w:val="00A8005B"/>
    <w:rsid w:val="00A80E5F"/>
    <w:rsid w:val="00A83C0E"/>
    <w:rsid w:val="00A83C4E"/>
    <w:rsid w:val="00A84576"/>
    <w:rsid w:val="00A92A28"/>
    <w:rsid w:val="00A97D82"/>
    <w:rsid w:val="00AA2D2D"/>
    <w:rsid w:val="00AA3B58"/>
    <w:rsid w:val="00AB0528"/>
    <w:rsid w:val="00AB2E6E"/>
    <w:rsid w:val="00AB4323"/>
    <w:rsid w:val="00AB6849"/>
    <w:rsid w:val="00AC130F"/>
    <w:rsid w:val="00AD4E9C"/>
    <w:rsid w:val="00AD6821"/>
    <w:rsid w:val="00AD7A70"/>
    <w:rsid w:val="00AF166E"/>
    <w:rsid w:val="00AF2112"/>
    <w:rsid w:val="00AF3791"/>
    <w:rsid w:val="00AF5645"/>
    <w:rsid w:val="00AF630B"/>
    <w:rsid w:val="00AF73E1"/>
    <w:rsid w:val="00B008A6"/>
    <w:rsid w:val="00B03462"/>
    <w:rsid w:val="00B06E91"/>
    <w:rsid w:val="00B078DA"/>
    <w:rsid w:val="00B07AFA"/>
    <w:rsid w:val="00B07E68"/>
    <w:rsid w:val="00B163AA"/>
    <w:rsid w:val="00B211B9"/>
    <w:rsid w:val="00B3670E"/>
    <w:rsid w:val="00B520C8"/>
    <w:rsid w:val="00B628EF"/>
    <w:rsid w:val="00B62EC1"/>
    <w:rsid w:val="00B63986"/>
    <w:rsid w:val="00B65AAC"/>
    <w:rsid w:val="00B65C17"/>
    <w:rsid w:val="00B67B86"/>
    <w:rsid w:val="00B7120E"/>
    <w:rsid w:val="00B827DD"/>
    <w:rsid w:val="00B93F47"/>
    <w:rsid w:val="00B94D73"/>
    <w:rsid w:val="00BA5421"/>
    <w:rsid w:val="00BB2C2F"/>
    <w:rsid w:val="00BB2D3D"/>
    <w:rsid w:val="00BC23B5"/>
    <w:rsid w:val="00BC3C47"/>
    <w:rsid w:val="00BC5F7B"/>
    <w:rsid w:val="00BD237B"/>
    <w:rsid w:val="00BD36BA"/>
    <w:rsid w:val="00BD4E16"/>
    <w:rsid w:val="00BE0C3D"/>
    <w:rsid w:val="00BE6265"/>
    <w:rsid w:val="00BE6322"/>
    <w:rsid w:val="00BE6A7D"/>
    <w:rsid w:val="00BF2438"/>
    <w:rsid w:val="00BF2446"/>
    <w:rsid w:val="00BF7CF4"/>
    <w:rsid w:val="00C05741"/>
    <w:rsid w:val="00C07D66"/>
    <w:rsid w:val="00C17698"/>
    <w:rsid w:val="00C269B3"/>
    <w:rsid w:val="00C31002"/>
    <w:rsid w:val="00C336F2"/>
    <w:rsid w:val="00C35EBE"/>
    <w:rsid w:val="00C376ED"/>
    <w:rsid w:val="00C53976"/>
    <w:rsid w:val="00C6048D"/>
    <w:rsid w:val="00C63179"/>
    <w:rsid w:val="00C66C3B"/>
    <w:rsid w:val="00C73114"/>
    <w:rsid w:val="00C8613E"/>
    <w:rsid w:val="00C93487"/>
    <w:rsid w:val="00C9576C"/>
    <w:rsid w:val="00CA1287"/>
    <w:rsid w:val="00CA25A4"/>
    <w:rsid w:val="00CA3A43"/>
    <w:rsid w:val="00CA6897"/>
    <w:rsid w:val="00CB1C5D"/>
    <w:rsid w:val="00CB2504"/>
    <w:rsid w:val="00CB58C1"/>
    <w:rsid w:val="00CC235A"/>
    <w:rsid w:val="00CD40E1"/>
    <w:rsid w:val="00CD4E15"/>
    <w:rsid w:val="00CE342D"/>
    <w:rsid w:val="00CE53ED"/>
    <w:rsid w:val="00CE676D"/>
    <w:rsid w:val="00CF746C"/>
    <w:rsid w:val="00D00377"/>
    <w:rsid w:val="00D043C3"/>
    <w:rsid w:val="00D112A8"/>
    <w:rsid w:val="00D13A1C"/>
    <w:rsid w:val="00D27083"/>
    <w:rsid w:val="00D279BE"/>
    <w:rsid w:val="00D34C68"/>
    <w:rsid w:val="00D356D7"/>
    <w:rsid w:val="00D36992"/>
    <w:rsid w:val="00D37E99"/>
    <w:rsid w:val="00D43D7B"/>
    <w:rsid w:val="00D4466D"/>
    <w:rsid w:val="00D50243"/>
    <w:rsid w:val="00D54BF0"/>
    <w:rsid w:val="00D55466"/>
    <w:rsid w:val="00D573E9"/>
    <w:rsid w:val="00D61A65"/>
    <w:rsid w:val="00D629F7"/>
    <w:rsid w:val="00D62ADD"/>
    <w:rsid w:val="00D6655B"/>
    <w:rsid w:val="00D73F82"/>
    <w:rsid w:val="00D80A5E"/>
    <w:rsid w:val="00D82BAB"/>
    <w:rsid w:val="00D9234A"/>
    <w:rsid w:val="00D93F87"/>
    <w:rsid w:val="00D97D68"/>
    <w:rsid w:val="00DB1015"/>
    <w:rsid w:val="00DB190F"/>
    <w:rsid w:val="00DB432E"/>
    <w:rsid w:val="00DB5FAC"/>
    <w:rsid w:val="00DC3974"/>
    <w:rsid w:val="00DD12D2"/>
    <w:rsid w:val="00DD1437"/>
    <w:rsid w:val="00DD2A5D"/>
    <w:rsid w:val="00DD43E0"/>
    <w:rsid w:val="00DD4E08"/>
    <w:rsid w:val="00DE47F7"/>
    <w:rsid w:val="00DE75B7"/>
    <w:rsid w:val="00E10B16"/>
    <w:rsid w:val="00E1312A"/>
    <w:rsid w:val="00E132C4"/>
    <w:rsid w:val="00E159B9"/>
    <w:rsid w:val="00E17606"/>
    <w:rsid w:val="00E32613"/>
    <w:rsid w:val="00E33E62"/>
    <w:rsid w:val="00E34B49"/>
    <w:rsid w:val="00E507F2"/>
    <w:rsid w:val="00E50AA2"/>
    <w:rsid w:val="00E54108"/>
    <w:rsid w:val="00E55915"/>
    <w:rsid w:val="00E561AE"/>
    <w:rsid w:val="00E62B0B"/>
    <w:rsid w:val="00E74F67"/>
    <w:rsid w:val="00E76E9C"/>
    <w:rsid w:val="00E773E0"/>
    <w:rsid w:val="00E870C4"/>
    <w:rsid w:val="00E91C0C"/>
    <w:rsid w:val="00EA6D57"/>
    <w:rsid w:val="00EB2C0D"/>
    <w:rsid w:val="00EB4E40"/>
    <w:rsid w:val="00EC0E7F"/>
    <w:rsid w:val="00EC250F"/>
    <w:rsid w:val="00EC4620"/>
    <w:rsid w:val="00EC4BAB"/>
    <w:rsid w:val="00EC51C0"/>
    <w:rsid w:val="00EC751F"/>
    <w:rsid w:val="00ED6B3E"/>
    <w:rsid w:val="00EE0675"/>
    <w:rsid w:val="00EE4A56"/>
    <w:rsid w:val="00EE532F"/>
    <w:rsid w:val="00EF5532"/>
    <w:rsid w:val="00EF5E80"/>
    <w:rsid w:val="00F01487"/>
    <w:rsid w:val="00F02139"/>
    <w:rsid w:val="00F11053"/>
    <w:rsid w:val="00F23253"/>
    <w:rsid w:val="00F268D7"/>
    <w:rsid w:val="00F46555"/>
    <w:rsid w:val="00F50B27"/>
    <w:rsid w:val="00F53DE6"/>
    <w:rsid w:val="00F62C0C"/>
    <w:rsid w:val="00F65B70"/>
    <w:rsid w:val="00F67A30"/>
    <w:rsid w:val="00F73E9F"/>
    <w:rsid w:val="00F76CDD"/>
    <w:rsid w:val="00F81D09"/>
    <w:rsid w:val="00F86B9D"/>
    <w:rsid w:val="00F9423C"/>
    <w:rsid w:val="00F95555"/>
    <w:rsid w:val="00F96B39"/>
    <w:rsid w:val="00FA1E15"/>
    <w:rsid w:val="00FA6F4A"/>
    <w:rsid w:val="00FB1E80"/>
    <w:rsid w:val="00FB2863"/>
    <w:rsid w:val="00FB696B"/>
    <w:rsid w:val="00FC2D61"/>
    <w:rsid w:val="00FC5380"/>
    <w:rsid w:val="00FC7DFE"/>
    <w:rsid w:val="00FD0C19"/>
    <w:rsid w:val="00FD1A4E"/>
    <w:rsid w:val="00FD274C"/>
    <w:rsid w:val="00FF36B8"/>
    <w:rsid w:val="02C32FAB"/>
    <w:rsid w:val="0C6915D2"/>
    <w:rsid w:val="10DB36DE"/>
    <w:rsid w:val="11AC2CDF"/>
    <w:rsid w:val="126009F1"/>
    <w:rsid w:val="13CABE63"/>
    <w:rsid w:val="147B4AF4"/>
    <w:rsid w:val="15251F63"/>
    <w:rsid w:val="176D5D4F"/>
    <w:rsid w:val="18E754E6"/>
    <w:rsid w:val="22847435"/>
    <w:rsid w:val="2CC9197E"/>
    <w:rsid w:val="2FBB2BD9"/>
    <w:rsid w:val="308EF200"/>
    <w:rsid w:val="3538A3A3"/>
    <w:rsid w:val="370AA5F7"/>
    <w:rsid w:val="3855F514"/>
    <w:rsid w:val="3A751F92"/>
    <w:rsid w:val="3C8E120E"/>
    <w:rsid w:val="4049CFD9"/>
    <w:rsid w:val="4081E20F"/>
    <w:rsid w:val="41CA4C6C"/>
    <w:rsid w:val="46F3D277"/>
    <w:rsid w:val="4D291D2A"/>
    <w:rsid w:val="5363D948"/>
    <w:rsid w:val="55DA116E"/>
    <w:rsid w:val="5711E3C7"/>
    <w:rsid w:val="58ADB428"/>
    <w:rsid w:val="58CC23C9"/>
    <w:rsid w:val="59137898"/>
    <w:rsid w:val="615A3320"/>
    <w:rsid w:val="651F349E"/>
    <w:rsid w:val="6CEF2616"/>
    <w:rsid w:val="6E710646"/>
    <w:rsid w:val="6EE7822C"/>
    <w:rsid w:val="707B3331"/>
    <w:rsid w:val="712934EC"/>
    <w:rsid w:val="71D99487"/>
    <w:rsid w:val="731D30FB"/>
    <w:rsid w:val="741B4747"/>
    <w:rsid w:val="74629C16"/>
    <w:rsid w:val="763A151A"/>
    <w:rsid w:val="767CF590"/>
    <w:rsid w:val="7AC4498C"/>
    <w:rsid w:val="7D4815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2C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148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A33EC"/>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rsid w:val="009A33E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vtlstnovnzvraznn51">
    <w:name w:val="Světlé stínování – zvýraznění 51"/>
    <w:rsid w:val="009A33EC"/>
    <w:rPr>
      <w:rFonts w:cs="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character" w:customStyle="1" w:styleId="hps">
    <w:name w:val="hps"/>
    <w:rsid w:val="00670716"/>
    <w:rPr>
      <w:rFonts w:cs="Times New Roman"/>
    </w:rPr>
  </w:style>
  <w:style w:type="character" w:customStyle="1" w:styleId="hpsatn">
    <w:name w:val="hps atn"/>
    <w:rsid w:val="00670716"/>
    <w:rPr>
      <w:rFonts w:cs="Times New Roman"/>
    </w:rPr>
  </w:style>
  <w:style w:type="character" w:styleId="Odkaznakoment">
    <w:name w:val="annotation reference"/>
    <w:semiHidden/>
    <w:rsid w:val="00090A21"/>
    <w:rPr>
      <w:rFonts w:cs="Times New Roman"/>
      <w:sz w:val="16"/>
      <w:szCs w:val="16"/>
    </w:rPr>
  </w:style>
  <w:style w:type="paragraph" w:styleId="Textkomente">
    <w:name w:val="annotation text"/>
    <w:basedOn w:val="Normln"/>
    <w:link w:val="TextkomenteChar"/>
    <w:semiHidden/>
    <w:rsid w:val="00090A21"/>
    <w:rPr>
      <w:sz w:val="20"/>
      <w:szCs w:val="20"/>
    </w:rPr>
  </w:style>
  <w:style w:type="character" w:customStyle="1" w:styleId="TextkomenteChar">
    <w:name w:val="Text komentáře Char"/>
    <w:link w:val="Textkomente"/>
    <w:semiHidden/>
    <w:rsid w:val="00624848"/>
    <w:rPr>
      <w:rFonts w:cs="Times New Roman"/>
      <w:sz w:val="20"/>
      <w:szCs w:val="20"/>
      <w:lang w:val="x-none" w:eastAsia="en-US"/>
    </w:rPr>
  </w:style>
  <w:style w:type="paragraph" w:styleId="Pedmtkomente">
    <w:name w:val="annotation subject"/>
    <w:basedOn w:val="Textkomente"/>
    <w:next w:val="Textkomente"/>
    <w:link w:val="PedmtkomenteChar"/>
    <w:semiHidden/>
    <w:rsid w:val="00090A21"/>
    <w:rPr>
      <w:b/>
      <w:bCs/>
    </w:rPr>
  </w:style>
  <w:style w:type="character" w:customStyle="1" w:styleId="PedmtkomenteChar">
    <w:name w:val="Předmět komentáře Char"/>
    <w:link w:val="Pedmtkomente"/>
    <w:semiHidden/>
    <w:rsid w:val="00624848"/>
    <w:rPr>
      <w:rFonts w:cs="Times New Roman"/>
      <w:b/>
      <w:bCs/>
      <w:sz w:val="20"/>
      <w:szCs w:val="20"/>
      <w:lang w:val="x-none" w:eastAsia="en-US"/>
    </w:rPr>
  </w:style>
  <w:style w:type="paragraph" w:styleId="Textbubliny">
    <w:name w:val="Balloon Text"/>
    <w:basedOn w:val="Normln"/>
    <w:link w:val="TextbublinyChar"/>
    <w:semiHidden/>
    <w:rsid w:val="00090A21"/>
    <w:rPr>
      <w:rFonts w:ascii="Tahoma" w:hAnsi="Tahoma" w:cs="Tahoma"/>
      <w:sz w:val="16"/>
      <w:szCs w:val="16"/>
    </w:rPr>
  </w:style>
  <w:style w:type="character" w:customStyle="1" w:styleId="TextbublinyChar">
    <w:name w:val="Text bubliny Char"/>
    <w:link w:val="Textbubliny"/>
    <w:semiHidden/>
    <w:rsid w:val="00624848"/>
    <w:rPr>
      <w:rFonts w:ascii="Times New Roman" w:hAnsi="Times New Roman" w:cs="Times New Roman"/>
      <w:sz w:val="2"/>
      <w:szCs w:val="2"/>
      <w:lang w:val="x-none" w:eastAsia="en-US"/>
    </w:rPr>
  </w:style>
  <w:style w:type="paragraph" w:styleId="Zpat">
    <w:name w:val="footer"/>
    <w:basedOn w:val="Normln"/>
    <w:link w:val="ZpatChar"/>
    <w:uiPriority w:val="99"/>
    <w:rsid w:val="00A84576"/>
    <w:pPr>
      <w:tabs>
        <w:tab w:val="center" w:pos="4536"/>
        <w:tab w:val="right" w:pos="9072"/>
      </w:tabs>
    </w:pPr>
  </w:style>
  <w:style w:type="character" w:customStyle="1" w:styleId="ZpatChar">
    <w:name w:val="Zápatí Char"/>
    <w:link w:val="Zpat"/>
    <w:uiPriority w:val="99"/>
    <w:rsid w:val="00624848"/>
    <w:rPr>
      <w:rFonts w:cs="Times New Roman"/>
      <w:lang w:val="x-none" w:eastAsia="en-US"/>
    </w:rPr>
  </w:style>
  <w:style w:type="character" w:styleId="slostrnky">
    <w:name w:val="page number"/>
    <w:rsid w:val="00A84576"/>
    <w:rPr>
      <w:rFonts w:cs="Times New Roman"/>
    </w:rPr>
  </w:style>
  <w:style w:type="paragraph" w:styleId="Textpoznpodarou">
    <w:name w:val="footnote text"/>
    <w:basedOn w:val="Normln"/>
    <w:link w:val="TextpoznpodarouChar"/>
    <w:rsid w:val="008E1AD5"/>
    <w:rPr>
      <w:sz w:val="20"/>
      <w:szCs w:val="20"/>
    </w:rPr>
  </w:style>
  <w:style w:type="character" w:customStyle="1" w:styleId="TextpoznpodarouChar">
    <w:name w:val="Text pozn. pod čarou Char"/>
    <w:link w:val="Textpoznpodarou"/>
    <w:rsid w:val="00E62B0B"/>
    <w:rPr>
      <w:rFonts w:eastAsia="Times New Roman" w:cs="Times New Roman"/>
      <w:lang w:val="x-none" w:eastAsia="en-US"/>
    </w:rPr>
  </w:style>
  <w:style w:type="character" w:styleId="Znakapoznpodarou">
    <w:name w:val="footnote reference"/>
    <w:rsid w:val="008E1AD5"/>
    <w:rPr>
      <w:rFonts w:cs="Times New Roman"/>
      <w:vertAlign w:val="superscript"/>
    </w:rPr>
  </w:style>
  <w:style w:type="paragraph" w:customStyle="1" w:styleId="DecimalAligned">
    <w:name w:val="Decimal Aligned"/>
    <w:basedOn w:val="Normln"/>
    <w:rsid w:val="00E62B0B"/>
    <w:pPr>
      <w:tabs>
        <w:tab w:val="decimal" w:pos="360"/>
      </w:tabs>
    </w:pPr>
  </w:style>
  <w:style w:type="character" w:customStyle="1" w:styleId="Zdraznnjemn1">
    <w:name w:val="Zdůraznění – jemné1"/>
    <w:rsid w:val="00E62B0B"/>
    <w:rPr>
      <w:rFonts w:eastAsia="Times New Roman" w:cs="Times New Roman"/>
      <w:i/>
      <w:iCs/>
      <w:color w:val="808080"/>
      <w:sz w:val="22"/>
      <w:szCs w:val="22"/>
      <w:lang w:val="cs-CZ" w:eastAsia="x-none"/>
    </w:rPr>
  </w:style>
  <w:style w:type="table" w:customStyle="1" w:styleId="Stednstnovn2zvraznn51">
    <w:name w:val="Střední stínování 2 – zvýraznění 51"/>
    <w:rsid w:val="00E62B0B"/>
    <w:rPr>
      <w:rFonts w:cs="Calibri"/>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vtlseznam1">
    <w:name w:val="Světlý seznam1"/>
    <w:rsid w:val="00AD7A70"/>
    <w:rPr>
      <w:rFonts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Zstupntext1">
    <w:name w:val="Zástupný text1"/>
    <w:semiHidden/>
    <w:rsid w:val="00F86B9D"/>
    <w:rPr>
      <w:rFonts w:cs="Times New Roman"/>
      <w:color w:val="808080"/>
    </w:rPr>
  </w:style>
  <w:style w:type="paragraph" w:styleId="Textvysvtlivek">
    <w:name w:val="endnote text"/>
    <w:basedOn w:val="Normln"/>
    <w:link w:val="TextvysvtlivekChar"/>
    <w:semiHidden/>
    <w:rsid w:val="00BA5421"/>
    <w:pPr>
      <w:spacing w:after="0" w:line="240" w:lineRule="auto"/>
    </w:pPr>
    <w:rPr>
      <w:sz w:val="20"/>
      <w:szCs w:val="20"/>
    </w:rPr>
  </w:style>
  <w:style w:type="character" w:customStyle="1" w:styleId="TextvysvtlivekChar">
    <w:name w:val="Text vysvětlivek Char"/>
    <w:link w:val="Textvysvtlivek"/>
    <w:rsid w:val="00BA5421"/>
    <w:rPr>
      <w:rFonts w:eastAsia="Times New Roman" w:cs="Times New Roman"/>
      <w:lang w:val="x-none" w:eastAsia="en-US"/>
    </w:rPr>
  </w:style>
  <w:style w:type="character" w:styleId="Odkaznavysvtlivky">
    <w:name w:val="endnote reference"/>
    <w:semiHidden/>
    <w:rsid w:val="00BA5421"/>
    <w:rPr>
      <w:rFonts w:cs="Times New Roman"/>
      <w:vertAlign w:val="superscript"/>
    </w:rPr>
  </w:style>
  <w:style w:type="paragraph" w:styleId="Nzev">
    <w:name w:val="Title"/>
    <w:basedOn w:val="Normln"/>
    <w:link w:val="NzevChar"/>
    <w:qFormat/>
    <w:rsid w:val="007866BE"/>
    <w:pPr>
      <w:spacing w:after="0" w:line="240" w:lineRule="auto"/>
      <w:jc w:val="center"/>
    </w:pPr>
    <w:rPr>
      <w:rFonts w:eastAsia="Times New Roman"/>
      <w:b/>
      <w:bCs/>
      <w:sz w:val="28"/>
      <w:szCs w:val="28"/>
      <w:lang w:eastAsia="cs-CZ"/>
    </w:rPr>
  </w:style>
  <w:style w:type="character" w:customStyle="1" w:styleId="NzevChar">
    <w:name w:val="Název Char"/>
    <w:link w:val="Nzev"/>
    <w:rsid w:val="007C75EB"/>
    <w:rPr>
      <w:rFonts w:ascii="Cambria" w:hAnsi="Cambria" w:cs="Cambria"/>
      <w:b/>
      <w:bCs/>
      <w:kern w:val="28"/>
      <w:sz w:val="32"/>
      <w:szCs w:val="32"/>
      <w:lang w:val="x-none" w:eastAsia="en-US"/>
    </w:rPr>
  </w:style>
  <w:style w:type="character" w:styleId="Hypertextovodkaz">
    <w:name w:val="Hyperlink"/>
    <w:uiPriority w:val="99"/>
    <w:rsid w:val="007866BE"/>
    <w:rPr>
      <w:rFonts w:cs="Times New Roman"/>
      <w:color w:val="0000FF"/>
      <w:u w:val="single"/>
    </w:rPr>
  </w:style>
  <w:style w:type="paragraph" w:customStyle="1" w:styleId="Odstavecseseznamem1">
    <w:name w:val="Odstavec se seznamem1"/>
    <w:basedOn w:val="Normln"/>
    <w:rsid w:val="007866BE"/>
    <w:pPr>
      <w:spacing w:after="0" w:line="240" w:lineRule="auto"/>
      <w:ind w:left="720"/>
    </w:pPr>
    <w:rPr>
      <w:rFonts w:ascii="Cambria" w:eastAsia="MS Mincho" w:hAnsi="Cambria" w:cs="Cambria"/>
      <w:sz w:val="24"/>
      <w:szCs w:val="24"/>
      <w:lang w:val="en-US"/>
    </w:rPr>
  </w:style>
  <w:style w:type="paragraph" w:customStyle="1" w:styleId="TableParagraph">
    <w:name w:val="Table Paragraph"/>
    <w:basedOn w:val="Normln"/>
    <w:uiPriority w:val="1"/>
    <w:qFormat/>
    <w:rsid w:val="00095332"/>
    <w:pPr>
      <w:widowControl w:val="0"/>
      <w:autoSpaceDE w:val="0"/>
      <w:autoSpaceDN w:val="0"/>
      <w:spacing w:before="117" w:after="0" w:line="240" w:lineRule="auto"/>
      <w:ind w:left="107"/>
    </w:pPr>
    <w:rPr>
      <w:rFonts w:ascii="Arial" w:eastAsia="Arial" w:hAnsi="Arial" w:cs="Arial"/>
    </w:rPr>
  </w:style>
  <w:style w:type="character" w:customStyle="1" w:styleId="OdstavecseseznamemChar">
    <w:name w:val="Odstavec se seznamem Char"/>
    <w:aliases w:val="nad 1 Char,Nad Char,Odstavec_muj Char,Odstavec se seznamem1 Char,Název grafu Char,Odstavec_muj1 Char,Odstavec_muj2 Char,Odstavec_muj3 Char,Nad1 Char,List Paragraph1 Char,Odstavec_muj4 Char,Nad2 Char,List Paragraph2 Char"/>
    <w:link w:val="ListParagraph0"/>
    <w:uiPriority w:val="34"/>
    <w:qFormat/>
    <w:locked/>
    <w:rsid w:val="009C6B71"/>
  </w:style>
  <w:style w:type="paragraph" w:customStyle="1" w:styleId="ListParagraph0">
    <w:name w:val="List Paragraph0"/>
    <w:aliases w:val="nad 1,Nad,Odstavec_muj,Odstavec se seznamem1,Název grafu,Odstavec_muj1,Odstavec_muj2,Odstavec_muj3,Nad1,List Paragraph1,Odstavec_muj4,Nad2,List Paragraph2,Odstavec_muj5,Odstavec_muj6,Odstavec_muj7,Odstavec_muj8,Odstavec_muj9"/>
    <w:basedOn w:val="Normln"/>
    <w:link w:val="OdstavecseseznamemChar"/>
    <w:uiPriority w:val="34"/>
    <w:qFormat/>
    <w:rsid w:val="009C6B71"/>
    <w:pPr>
      <w:spacing w:before="120" w:after="0" w:line="240" w:lineRule="auto"/>
      <w:ind w:left="720"/>
      <w:contextualSpacing/>
      <w:jc w:val="both"/>
    </w:pPr>
    <w:rPr>
      <w:rFonts w:cs="Times New Roman"/>
      <w:sz w:val="20"/>
      <w:szCs w:val="20"/>
      <w:lang w:eastAsia="cs-CZ"/>
    </w:rPr>
  </w:style>
  <w:style w:type="paragraph" w:customStyle="1" w:styleId="uvodniosloveni">
    <w:name w:val="uvodni osloveni"/>
    <w:basedOn w:val="Normln"/>
    <w:rsid w:val="009C6B71"/>
    <w:pPr>
      <w:suppressAutoHyphens/>
      <w:spacing w:before="1200" w:after="0" w:line="300" w:lineRule="exact"/>
      <w:ind w:left="142"/>
      <w:jc w:val="both"/>
    </w:pPr>
    <w:rPr>
      <w:rFonts w:ascii="Arial" w:eastAsia="Times New Roman" w:hAnsi="Arial" w:cs="Times New Roman"/>
      <w:color w:val="000000"/>
      <w:szCs w:val="20"/>
      <w:lang w:eastAsia="ar-SA"/>
    </w:rPr>
  </w:style>
  <w:style w:type="paragraph" w:styleId="Zhlav">
    <w:name w:val="header"/>
    <w:basedOn w:val="Normln"/>
    <w:link w:val="ZhlavChar"/>
    <w:uiPriority w:val="99"/>
    <w:unhideWhenUsed/>
    <w:rsid w:val="007C755D"/>
    <w:pPr>
      <w:tabs>
        <w:tab w:val="center" w:pos="4536"/>
        <w:tab w:val="right" w:pos="9072"/>
      </w:tabs>
    </w:pPr>
  </w:style>
  <w:style w:type="character" w:customStyle="1" w:styleId="ZhlavChar">
    <w:name w:val="Záhlaví Char"/>
    <w:link w:val="Zhlav"/>
    <w:uiPriority w:val="99"/>
    <w:rsid w:val="007C755D"/>
    <w:rPr>
      <w:rFonts w:cs="Calibri"/>
      <w:sz w:val="22"/>
      <w:szCs w:val="22"/>
      <w:lang w:eastAsia="en-US"/>
    </w:rPr>
  </w:style>
  <w:style w:type="paragraph" w:styleId="Revize">
    <w:name w:val="Revision"/>
    <w:hidden/>
    <w:uiPriority w:val="99"/>
    <w:semiHidden/>
    <w:rsid w:val="008E14A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148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A33EC"/>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rsid w:val="009A33E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vtlstnovnzvraznn51">
    <w:name w:val="Světlé stínování – zvýraznění 51"/>
    <w:rsid w:val="009A33EC"/>
    <w:rPr>
      <w:rFonts w:cs="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character" w:customStyle="1" w:styleId="hps">
    <w:name w:val="hps"/>
    <w:rsid w:val="00670716"/>
    <w:rPr>
      <w:rFonts w:cs="Times New Roman"/>
    </w:rPr>
  </w:style>
  <w:style w:type="character" w:customStyle="1" w:styleId="hpsatn">
    <w:name w:val="hps atn"/>
    <w:rsid w:val="00670716"/>
    <w:rPr>
      <w:rFonts w:cs="Times New Roman"/>
    </w:rPr>
  </w:style>
  <w:style w:type="character" w:styleId="Odkaznakoment">
    <w:name w:val="annotation reference"/>
    <w:semiHidden/>
    <w:rsid w:val="00090A21"/>
    <w:rPr>
      <w:rFonts w:cs="Times New Roman"/>
      <w:sz w:val="16"/>
      <w:szCs w:val="16"/>
    </w:rPr>
  </w:style>
  <w:style w:type="paragraph" w:styleId="Textkomente">
    <w:name w:val="annotation text"/>
    <w:basedOn w:val="Normln"/>
    <w:link w:val="TextkomenteChar"/>
    <w:semiHidden/>
    <w:rsid w:val="00090A21"/>
    <w:rPr>
      <w:sz w:val="20"/>
      <w:szCs w:val="20"/>
    </w:rPr>
  </w:style>
  <w:style w:type="character" w:customStyle="1" w:styleId="TextkomenteChar">
    <w:name w:val="Text komentáře Char"/>
    <w:link w:val="Textkomente"/>
    <w:semiHidden/>
    <w:rsid w:val="00624848"/>
    <w:rPr>
      <w:rFonts w:cs="Times New Roman"/>
      <w:sz w:val="20"/>
      <w:szCs w:val="20"/>
      <w:lang w:val="x-none" w:eastAsia="en-US"/>
    </w:rPr>
  </w:style>
  <w:style w:type="paragraph" w:styleId="Pedmtkomente">
    <w:name w:val="annotation subject"/>
    <w:basedOn w:val="Textkomente"/>
    <w:next w:val="Textkomente"/>
    <w:link w:val="PedmtkomenteChar"/>
    <w:semiHidden/>
    <w:rsid w:val="00090A21"/>
    <w:rPr>
      <w:b/>
      <w:bCs/>
    </w:rPr>
  </w:style>
  <w:style w:type="character" w:customStyle="1" w:styleId="PedmtkomenteChar">
    <w:name w:val="Předmět komentáře Char"/>
    <w:link w:val="Pedmtkomente"/>
    <w:semiHidden/>
    <w:rsid w:val="00624848"/>
    <w:rPr>
      <w:rFonts w:cs="Times New Roman"/>
      <w:b/>
      <w:bCs/>
      <w:sz w:val="20"/>
      <w:szCs w:val="20"/>
      <w:lang w:val="x-none" w:eastAsia="en-US"/>
    </w:rPr>
  </w:style>
  <w:style w:type="paragraph" w:styleId="Textbubliny">
    <w:name w:val="Balloon Text"/>
    <w:basedOn w:val="Normln"/>
    <w:link w:val="TextbublinyChar"/>
    <w:semiHidden/>
    <w:rsid w:val="00090A21"/>
    <w:rPr>
      <w:rFonts w:ascii="Tahoma" w:hAnsi="Tahoma" w:cs="Tahoma"/>
      <w:sz w:val="16"/>
      <w:szCs w:val="16"/>
    </w:rPr>
  </w:style>
  <w:style w:type="character" w:customStyle="1" w:styleId="TextbublinyChar">
    <w:name w:val="Text bubliny Char"/>
    <w:link w:val="Textbubliny"/>
    <w:semiHidden/>
    <w:rsid w:val="00624848"/>
    <w:rPr>
      <w:rFonts w:ascii="Times New Roman" w:hAnsi="Times New Roman" w:cs="Times New Roman"/>
      <w:sz w:val="2"/>
      <w:szCs w:val="2"/>
      <w:lang w:val="x-none" w:eastAsia="en-US"/>
    </w:rPr>
  </w:style>
  <w:style w:type="paragraph" w:styleId="Zpat">
    <w:name w:val="footer"/>
    <w:basedOn w:val="Normln"/>
    <w:link w:val="ZpatChar"/>
    <w:uiPriority w:val="99"/>
    <w:rsid w:val="00A84576"/>
    <w:pPr>
      <w:tabs>
        <w:tab w:val="center" w:pos="4536"/>
        <w:tab w:val="right" w:pos="9072"/>
      </w:tabs>
    </w:pPr>
  </w:style>
  <w:style w:type="character" w:customStyle="1" w:styleId="ZpatChar">
    <w:name w:val="Zápatí Char"/>
    <w:link w:val="Zpat"/>
    <w:uiPriority w:val="99"/>
    <w:rsid w:val="00624848"/>
    <w:rPr>
      <w:rFonts w:cs="Times New Roman"/>
      <w:lang w:val="x-none" w:eastAsia="en-US"/>
    </w:rPr>
  </w:style>
  <w:style w:type="character" w:styleId="slostrnky">
    <w:name w:val="page number"/>
    <w:rsid w:val="00A84576"/>
    <w:rPr>
      <w:rFonts w:cs="Times New Roman"/>
    </w:rPr>
  </w:style>
  <w:style w:type="paragraph" w:styleId="Textpoznpodarou">
    <w:name w:val="footnote text"/>
    <w:basedOn w:val="Normln"/>
    <w:link w:val="TextpoznpodarouChar"/>
    <w:rsid w:val="008E1AD5"/>
    <w:rPr>
      <w:sz w:val="20"/>
      <w:szCs w:val="20"/>
    </w:rPr>
  </w:style>
  <w:style w:type="character" w:customStyle="1" w:styleId="TextpoznpodarouChar">
    <w:name w:val="Text pozn. pod čarou Char"/>
    <w:link w:val="Textpoznpodarou"/>
    <w:rsid w:val="00E62B0B"/>
    <w:rPr>
      <w:rFonts w:eastAsia="Times New Roman" w:cs="Times New Roman"/>
      <w:lang w:val="x-none" w:eastAsia="en-US"/>
    </w:rPr>
  </w:style>
  <w:style w:type="character" w:styleId="Znakapoznpodarou">
    <w:name w:val="footnote reference"/>
    <w:rsid w:val="008E1AD5"/>
    <w:rPr>
      <w:rFonts w:cs="Times New Roman"/>
      <w:vertAlign w:val="superscript"/>
    </w:rPr>
  </w:style>
  <w:style w:type="paragraph" w:customStyle="1" w:styleId="DecimalAligned">
    <w:name w:val="Decimal Aligned"/>
    <w:basedOn w:val="Normln"/>
    <w:rsid w:val="00E62B0B"/>
    <w:pPr>
      <w:tabs>
        <w:tab w:val="decimal" w:pos="360"/>
      </w:tabs>
    </w:pPr>
  </w:style>
  <w:style w:type="character" w:customStyle="1" w:styleId="Zdraznnjemn1">
    <w:name w:val="Zdůraznění – jemné1"/>
    <w:rsid w:val="00E62B0B"/>
    <w:rPr>
      <w:rFonts w:eastAsia="Times New Roman" w:cs="Times New Roman"/>
      <w:i/>
      <w:iCs/>
      <w:color w:val="808080"/>
      <w:sz w:val="22"/>
      <w:szCs w:val="22"/>
      <w:lang w:val="cs-CZ" w:eastAsia="x-none"/>
    </w:rPr>
  </w:style>
  <w:style w:type="table" w:customStyle="1" w:styleId="Stednstnovn2zvraznn51">
    <w:name w:val="Střední stínování 2 – zvýraznění 51"/>
    <w:rsid w:val="00E62B0B"/>
    <w:rPr>
      <w:rFonts w:cs="Calibri"/>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Svtlseznam1">
    <w:name w:val="Světlý seznam1"/>
    <w:rsid w:val="00AD7A70"/>
    <w:rPr>
      <w:rFonts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Zstupntext1">
    <w:name w:val="Zástupný text1"/>
    <w:semiHidden/>
    <w:rsid w:val="00F86B9D"/>
    <w:rPr>
      <w:rFonts w:cs="Times New Roman"/>
      <w:color w:val="808080"/>
    </w:rPr>
  </w:style>
  <w:style w:type="paragraph" w:styleId="Textvysvtlivek">
    <w:name w:val="endnote text"/>
    <w:basedOn w:val="Normln"/>
    <w:link w:val="TextvysvtlivekChar"/>
    <w:semiHidden/>
    <w:rsid w:val="00BA5421"/>
    <w:pPr>
      <w:spacing w:after="0" w:line="240" w:lineRule="auto"/>
    </w:pPr>
    <w:rPr>
      <w:sz w:val="20"/>
      <w:szCs w:val="20"/>
    </w:rPr>
  </w:style>
  <w:style w:type="character" w:customStyle="1" w:styleId="TextvysvtlivekChar">
    <w:name w:val="Text vysvětlivek Char"/>
    <w:link w:val="Textvysvtlivek"/>
    <w:rsid w:val="00BA5421"/>
    <w:rPr>
      <w:rFonts w:eastAsia="Times New Roman" w:cs="Times New Roman"/>
      <w:lang w:val="x-none" w:eastAsia="en-US"/>
    </w:rPr>
  </w:style>
  <w:style w:type="character" w:styleId="Odkaznavysvtlivky">
    <w:name w:val="endnote reference"/>
    <w:semiHidden/>
    <w:rsid w:val="00BA5421"/>
    <w:rPr>
      <w:rFonts w:cs="Times New Roman"/>
      <w:vertAlign w:val="superscript"/>
    </w:rPr>
  </w:style>
  <w:style w:type="paragraph" w:styleId="Nzev">
    <w:name w:val="Title"/>
    <w:basedOn w:val="Normln"/>
    <w:link w:val="NzevChar"/>
    <w:qFormat/>
    <w:rsid w:val="007866BE"/>
    <w:pPr>
      <w:spacing w:after="0" w:line="240" w:lineRule="auto"/>
      <w:jc w:val="center"/>
    </w:pPr>
    <w:rPr>
      <w:rFonts w:eastAsia="Times New Roman"/>
      <w:b/>
      <w:bCs/>
      <w:sz w:val="28"/>
      <w:szCs w:val="28"/>
      <w:lang w:eastAsia="cs-CZ"/>
    </w:rPr>
  </w:style>
  <w:style w:type="character" w:customStyle="1" w:styleId="NzevChar">
    <w:name w:val="Název Char"/>
    <w:link w:val="Nzev"/>
    <w:rsid w:val="007C75EB"/>
    <w:rPr>
      <w:rFonts w:ascii="Cambria" w:hAnsi="Cambria" w:cs="Cambria"/>
      <w:b/>
      <w:bCs/>
      <w:kern w:val="28"/>
      <w:sz w:val="32"/>
      <w:szCs w:val="32"/>
      <w:lang w:val="x-none" w:eastAsia="en-US"/>
    </w:rPr>
  </w:style>
  <w:style w:type="character" w:styleId="Hypertextovodkaz">
    <w:name w:val="Hyperlink"/>
    <w:uiPriority w:val="99"/>
    <w:rsid w:val="007866BE"/>
    <w:rPr>
      <w:rFonts w:cs="Times New Roman"/>
      <w:color w:val="0000FF"/>
      <w:u w:val="single"/>
    </w:rPr>
  </w:style>
  <w:style w:type="paragraph" w:customStyle="1" w:styleId="Odstavecseseznamem1">
    <w:name w:val="Odstavec se seznamem1"/>
    <w:basedOn w:val="Normln"/>
    <w:rsid w:val="007866BE"/>
    <w:pPr>
      <w:spacing w:after="0" w:line="240" w:lineRule="auto"/>
      <w:ind w:left="720"/>
    </w:pPr>
    <w:rPr>
      <w:rFonts w:ascii="Cambria" w:eastAsia="MS Mincho" w:hAnsi="Cambria" w:cs="Cambria"/>
      <w:sz w:val="24"/>
      <w:szCs w:val="24"/>
      <w:lang w:val="en-US"/>
    </w:rPr>
  </w:style>
  <w:style w:type="paragraph" w:customStyle="1" w:styleId="TableParagraph">
    <w:name w:val="Table Paragraph"/>
    <w:basedOn w:val="Normln"/>
    <w:uiPriority w:val="1"/>
    <w:qFormat/>
    <w:rsid w:val="00095332"/>
    <w:pPr>
      <w:widowControl w:val="0"/>
      <w:autoSpaceDE w:val="0"/>
      <w:autoSpaceDN w:val="0"/>
      <w:spacing w:before="117" w:after="0" w:line="240" w:lineRule="auto"/>
      <w:ind w:left="107"/>
    </w:pPr>
    <w:rPr>
      <w:rFonts w:ascii="Arial" w:eastAsia="Arial" w:hAnsi="Arial" w:cs="Arial"/>
    </w:rPr>
  </w:style>
  <w:style w:type="character" w:customStyle="1" w:styleId="OdstavecseseznamemChar">
    <w:name w:val="Odstavec se seznamem Char"/>
    <w:aliases w:val="nad 1 Char,Nad Char,Odstavec_muj Char,Odstavec se seznamem1 Char,Název grafu Char,Odstavec_muj1 Char,Odstavec_muj2 Char,Odstavec_muj3 Char,Nad1 Char,List Paragraph1 Char,Odstavec_muj4 Char,Nad2 Char,List Paragraph2 Char"/>
    <w:link w:val="ListParagraph0"/>
    <w:uiPriority w:val="34"/>
    <w:qFormat/>
    <w:locked/>
    <w:rsid w:val="009C6B71"/>
  </w:style>
  <w:style w:type="paragraph" w:customStyle="1" w:styleId="ListParagraph0">
    <w:name w:val="List Paragraph0"/>
    <w:aliases w:val="nad 1,Nad,Odstavec_muj,Odstavec se seznamem1,Název grafu,Odstavec_muj1,Odstavec_muj2,Odstavec_muj3,Nad1,List Paragraph1,Odstavec_muj4,Nad2,List Paragraph2,Odstavec_muj5,Odstavec_muj6,Odstavec_muj7,Odstavec_muj8,Odstavec_muj9"/>
    <w:basedOn w:val="Normln"/>
    <w:link w:val="OdstavecseseznamemChar"/>
    <w:uiPriority w:val="34"/>
    <w:qFormat/>
    <w:rsid w:val="009C6B71"/>
    <w:pPr>
      <w:spacing w:before="120" w:after="0" w:line="240" w:lineRule="auto"/>
      <w:ind w:left="720"/>
      <w:contextualSpacing/>
      <w:jc w:val="both"/>
    </w:pPr>
    <w:rPr>
      <w:rFonts w:cs="Times New Roman"/>
      <w:sz w:val="20"/>
      <w:szCs w:val="20"/>
      <w:lang w:eastAsia="cs-CZ"/>
    </w:rPr>
  </w:style>
  <w:style w:type="paragraph" w:customStyle="1" w:styleId="uvodniosloveni">
    <w:name w:val="uvodni osloveni"/>
    <w:basedOn w:val="Normln"/>
    <w:rsid w:val="009C6B71"/>
    <w:pPr>
      <w:suppressAutoHyphens/>
      <w:spacing w:before="1200" w:after="0" w:line="300" w:lineRule="exact"/>
      <w:ind w:left="142"/>
      <w:jc w:val="both"/>
    </w:pPr>
    <w:rPr>
      <w:rFonts w:ascii="Arial" w:eastAsia="Times New Roman" w:hAnsi="Arial" w:cs="Times New Roman"/>
      <w:color w:val="000000"/>
      <w:szCs w:val="20"/>
      <w:lang w:eastAsia="ar-SA"/>
    </w:rPr>
  </w:style>
  <w:style w:type="paragraph" w:styleId="Zhlav">
    <w:name w:val="header"/>
    <w:basedOn w:val="Normln"/>
    <w:link w:val="ZhlavChar"/>
    <w:uiPriority w:val="99"/>
    <w:unhideWhenUsed/>
    <w:rsid w:val="007C755D"/>
    <w:pPr>
      <w:tabs>
        <w:tab w:val="center" w:pos="4536"/>
        <w:tab w:val="right" w:pos="9072"/>
      </w:tabs>
    </w:pPr>
  </w:style>
  <w:style w:type="character" w:customStyle="1" w:styleId="ZhlavChar">
    <w:name w:val="Záhlaví Char"/>
    <w:link w:val="Zhlav"/>
    <w:uiPriority w:val="99"/>
    <w:rsid w:val="007C755D"/>
    <w:rPr>
      <w:rFonts w:cs="Calibri"/>
      <w:sz w:val="22"/>
      <w:szCs w:val="22"/>
      <w:lang w:eastAsia="en-US"/>
    </w:rPr>
  </w:style>
  <w:style w:type="paragraph" w:styleId="Revize">
    <w:name w:val="Revision"/>
    <w:hidden/>
    <w:uiPriority w:val="99"/>
    <w:semiHidden/>
    <w:rsid w:val="008E14A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6" w:space="0" w:color="F5F5F5"/>
                                    <w:left w:val="single" w:sz="6" w:space="0" w:color="F5F5F5"/>
                                    <w:bottom w:val="single" w:sz="6" w:space="0" w:color="F5F5F5"/>
                                    <w:right w:val="single" w:sz="6" w:space="0" w:color="F5F5F5"/>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CAFCCD6CDBC4BB9749FCF35DD0F9E" ma:contentTypeVersion="2" ma:contentTypeDescription="Vytvoří nový dokument" ma:contentTypeScope="" ma:versionID="57625fbf22cbd618dd3f8a0bc021a991">
  <xsd:schema xmlns:xsd="http://www.w3.org/2001/XMLSchema" xmlns:xs="http://www.w3.org/2001/XMLSchema" xmlns:p="http://schemas.microsoft.com/office/2006/metadata/properties" xmlns:ns2="b5bf837d-8204-4b5c-b1af-4609a307ba61" targetNamespace="http://schemas.microsoft.com/office/2006/metadata/properties" ma:root="true" ma:fieldsID="ae843d0fd04cc365af9937832db6e4e9" ns2:_="">
    <xsd:import namespace="b5bf837d-8204-4b5c-b1af-4609a307b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f837d-8204-4b5c-b1af-4609a307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2569-881D-4704-A9C1-75DE2ABCC016}">
  <ds:schemaRefs>
    <ds:schemaRef ds:uri="http://schemas.microsoft.com/sharepoint/v3/contenttype/forms"/>
  </ds:schemaRefs>
</ds:datastoreItem>
</file>

<file path=customXml/itemProps2.xml><?xml version="1.0" encoding="utf-8"?>
<ds:datastoreItem xmlns:ds="http://schemas.openxmlformats.org/officeDocument/2006/customXml" ds:itemID="{B9E0160E-1BE5-4CD1-9D8A-FFE4396BF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f837d-8204-4b5c-b1af-4609a307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D87B8-6EAC-437B-B21D-AC4A0A72B7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60811-035F-448E-80DB-F2EA95A7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Přehled dopadů pro zdůvodnění návrhu na zařazení iniciativy do Plánu legislativních prací Vlády ČR</vt:lpstr>
    </vt:vector>
  </TitlesOfParts>
  <Company>UV ČR</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dopadů pro zdůvodnění návrhu na zařazení iniciativy do Plánu legislativních prací Vlády ČR</dc:title>
  <dc:creator>Aleš Pecka</dc:creator>
  <cp:lastModifiedBy>Hanzz</cp:lastModifiedBy>
  <cp:revision>2</cp:revision>
  <cp:lastPrinted>2022-01-05T21:57:00Z</cp:lastPrinted>
  <dcterms:created xsi:type="dcterms:W3CDTF">2022-11-01T09:00:00Z</dcterms:created>
  <dcterms:modified xsi:type="dcterms:W3CDTF">2022-11-01T09:00:00Z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0x010100178CAFCCD6CDBC4BB9749FCF35DD0F9E</vt:lpwstr>
  </property>
</Properties>
</file>