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FE149" w14:textId="79CFB0A4" w:rsidR="0068456F" w:rsidRPr="00464A97" w:rsidRDefault="00464A97" w:rsidP="00464A97">
      <w:pPr>
        <w:jc w:val="right"/>
        <w:rPr>
          <w:b/>
          <w:bCs/>
        </w:rPr>
      </w:pPr>
      <w:r w:rsidRPr="00464A97">
        <w:rPr>
          <w:b/>
          <w:bCs/>
        </w:rPr>
        <w:t>3.</w:t>
      </w:r>
    </w:p>
    <w:p w14:paraId="6F7A15D0" w14:textId="39A3D11D" w:rsidR="0068456F" w:rsidRDefault="0068456F" w:rsidP="0068456F"/>
    <w:p w14:paraId="5C9A0573" w14:textId="1BCFE44C" w:rsidR="0068456F" w:rsidRDefault="0068456F" w:rsidP="0068456F"/>
    <w:p w14:paraId="1175F115" w14:textId="74AE7251" w:rsidR="0068456F" w:rsidRDefault="0068456F" w:rsidP="0068456F"/>
    <w:p w14:paraId="63647666" w14:textId="201F1354" w:rsidR="0068456F" w:rsidRDefault="0068456F" w:rsidP="0068456F"/>
    <w:p w14:paraId="6335430C" w14:textId="0D5A12C8" w:rsidR="0068456F" w:rsidRDefault="0068456F" w:rsidP="0068456F"/>
    <w:p w14:paraId="6D973971" w14:textId="77777777" w:rsidR="0068456F" w:rsidRDefault="0068456F" w:rsidP="0068456F">
      <w:pPr>
        <w:pBdr>
          <w:top w:val="single" w:sz="4" w:space="1" w:color="auto"/>
          <w:left w:val="single" w:sz="4" w:space="4" w:color="auto"/>
          <w:bottom w:val="single" w:sz="4" w:space="31" w:color="auto"/>
          <w:right w:val="single" w:sz="4" w:space="4" w:color="auto"/>
        </w:pBdr>
        <w:spacing w:line="240" w:lineRule="auto"/>
        <w:jc w:val="center"/>
        <w:rPr>
          <w:rFonts w:ascii="Arial Narrow" w:hAnsi="Arial Narrow"/>
          <w:b/>
          <w:color w:val="485245"/>
          <w:sz w:val="44"/>
          <w:szCs w:val="44"/>
        </w:rPr>
      </w:pPr>
    </w:p>
    <w:p w14:paraId="38AF216E" w14:textId="3E2D5EB6" w:rsidR="0068456F" w:rsidRDefault="0068456F" w:rsidP="0068456F">
      <w:pPr>
        <w:pBdr>
          <w:top w:val="single" w:sz="4" w:space="1" w:color="auto"/>
          <w:left w:val="single" w:sz="4" w:space="4" w:color="auto"/>
          <w:bottom w:val="single" w:sz="4" w:space="31" w:color="auto"/>
          <w:right w:val="single" w:sz="4" w:space="4" w:color="auto"/>
        </w:pBdr>
        <w:spacing w:line="240" w:lineRule="auto"/>
        <w:jc w:val="center"/>
        <w:rPr>
          <w:rFonts w:ascii="Arial Narrow" w:hAnsi="Arial Narrow"/>
          <w:b/>
          <w:color w:val="485245"/>
          <w:sz w:val="44"/>
          <w:szCs w:val="44"/>
        </w:rPr>
      </w:pPr>
      <w:r>
        <w:rPr>
          <w:rFonts w:ascii="Arial Narrow" w:hAnsi="Arial Narrow"/>
          <w:b/>
          <w:color w:val="485245"/>
          <w:sz w:val="44"/>
          <w:szCs w:val="44"/>
        </w:rPr>
        <w:t xml:space="preserve">AKČNÍ PLÁN K NAPLNĚNÍ </w:t>
      </w:r>
    </w:p>
    <w:p w14:paraId="31A23FFF" w14:textId="20E3A147" w:rsidR="0068456F" w:rsidRDefault="0068456F" w:rsidP="0068456F">
      <w:pPr>
        <w:pBdr>
          <w:top w:val="single" w:sz="4" w:space="1" w:color="auto"/>
          <w:left w:val="single" w:sz="4" w:space="4" w:color="auto"/>
          <w:bottom w:val="single" w:sz="4" w:space="31" w:color="auto"/>
          <w:right w:val="single" w:sz="4" w:space="4" w:color="auto"/>
        </w:pBdr>
        <w:spacing w:line="240" w:lineRule="auto"/>
        <w:jc w:val="center"/>
        <w:rPr>
          <w:rFonts w:ascii="Arial Narrow" w:hAnsi="Arial Narrow"/>
          <w:b/>
          <w:color w:val="485245"/>
          <w:sz w:val="44"/>
          <w:szCs w:val="44"/>
        </w:rPr>
      </w:pPr>
      <w:r>
        <w:rPr>
          <w:rFonts w:ascii="Arial Narrow" w:hAnsi="Arial Narrow"/>
          <w:b/>
          <w:color w:val="485245"/>
          <w:sz w:val="44"/>
          <w:szCs w:val="44"/>
        </w:rPr>
        <w:t>ZÁRUK</w:t>
      </w:r>
      <w:r w:rsidR="00165372">
        <w:rPr>
          <w:rFonts w:ascii="Arial Narrow" w:hAnsi="Arial Narrow"/>
          <w:b/>
          <w:color w:val="485245"/>
          <w:sz w:val="44"/>
          <w:szCs w:val="44"/>
        </w:rPr>
        <w:t>Y</w:t>
      </w:r>
      <w:r>
        <w:rPr>
          <w:rFonts w:ascii="Arial Narrow" w:hAnsi="Arial Narrow"/>
          <w:b/>
          <w:color w:val="485245"/>
          <w:sz w:val="44"/>
          <w:szCs w:val="44"/>
        </w:rPr>
        <w:t xml:space="preserve"> PRO DĚTI</w:t>
      </w:r>
    </w:p>
    <w:p w14:paraId="387DD49B" w14:textId="4E338CCF" w:rsidR="0068456F" w:rsidRDefault="0068456F" w:rsidP="0068456F">
      <w:pPr>
        <w:pBdr>
          <w:top w:val="single" w:sz="4" w:space="1" w:color="auto"/>
          <w:left w:val="single" w:sz="4" w:space="4" w:color="auto"/>
          <w:bottom w:val="single" w:sz="4" w:space="31" w:color="auto"/>
          <w:right w:val="single" w:sz="4" w:space="4" w:color="auto"/>
        </w:pBdr>
        <w:spacing w:line="240" w:lineRule="auto"/>
        <w:jc w:val="center"/>
        <w:rPr>
          <w:rFonts w:ascii="Arial Narrow" w:hAnsi="Arial Narrow"/>
          <w:b/>
          <w:color w:val="485245"/>
          <w:sz w:val="44"/>
          <w:szCs w:val="44"/>
        </w:rPr>
      </w:pPr>
      <w:r>
        <w:rPr>
          <w:rFonts w:ascii="Arial Narrow" w:hAnsi="Arial Narrow"/>
          <w:b/>
          <w:color w:val="485245"/>
          <w:sz w:val="44"/>
          <w:szCs w:val="44"/>
        </w:rPr>
        <w:t xml:space="preserve">NA OBDOBÍ </w:t>
      </w:r>
      <w:r w:rsidR="000D7185">
        <w:rPr>
          <w:rFonts w:ascii="Arial Narrow" w:hAnsi="Arial Narrow"/>
          <w:b/>
          <w:color w:val="485245"/>
          <w:sz w:val="44"/>
          <w:szCs w:val="44"/>
        </w:rPr>
        <w:t>202</w:t>
      </w:r>
      <w:r w:rsidR="00EB5D5A">
        <w:rPr>
          <w:rFonts w:ascii="Arial Narrow" w:hAnsi="Arial Narrow"/>
          <w:b/>
          <w:color w:val="485245"/>
          <w:sz w:val="44"/>
          <w:szCs w:val="44"/>
        </w:rPr>
        <w:t>2</w:t>
      </w:r>
      <w:r w:rsidR="00F17F27">
        <w:rPr>
          <w:rFonts w:ascii="Arial Narrow" w:hAnsi="Arial Narrow"/>
          <w:b/>
          <w:color w:val="485245"/>
          <w:sz w:val="44"/>
          <w:szCs w:val="44"/>
        </w:rPr>
        <w:t>–</w:t>
      </w:r>
      <w:r w:rsidR="000D7185">
        <w:rPr>
          <w:rFonts w:ascii="Arial Narrow" w:hAnsi="Arial Narrow"/>
          <w:b/>
          <w:color w:val="485245"/>
          <w:sz w:val="44"/>
          <w:szCs w:val="44"/>
        </w:rPr>
        <w:t>2030</w:t>
      </w:r>
    </w:p>
    <w:p w14:paraId="4E521646" w14:textId="77777777" w:rsidR="0068456F" w:rsidRDefault="0068456F" w:rsidP="0068456F"/>
    <w:p w14:paraId="538F39F4" w14:textId="5D838F46" w:rsidR="0068456F" w:rsidRDefault="0068456F" w:rsidP="0068456F"/>
    <w:p w14:paraId="1B1C4793" w14:textId="26F28F65" w:rsidR="0068456F" w:rsidRDefault="0068456F" w:rsidP="0068456F"/>
    <w:p w14:paraId="4273E9FC" w14:textId="73E44FA5" w:rsidR="0068456F" w:rsidRDefault="0068456F" w:rsidP="0068456F"/>
    <w:p w14:paraId="18D06AC0" w14:textId="0E9BFA54" w:rsidR="0068456F" w:rsidRDefault="0068456F" w:rsidP="0068456F"/>
    <w:p w14:paraId="118C53D5" w14:textId="4F78C21C" w:rsidR="0068456F" w:rsidRDefault="0068456F" w:rsidP="0068456F"/>
    <w:p w14:paraId="66BB7AB2" w14:textId="415EE64A" w:rsidR="0068456F" w:rsidRDefault="0068456F" w:rsidP="0068456F"/>
    <w:sdt>
      <w:sdtPr>
        <w:rPr>
          <w:rFonts w:ascii="Arial" w:eastAsia="SimSun" w:hAnsi="Arial" w:cs="Arial"/>
          <w:color w:val="auto"/>
          <w:sz w:val="22"/>
          <w:szCs w:val="22"/>
        </w:rPr>
        <w:id w:val="9966176"/>
        <w:docPartObj>
          <w:docPartGallery w:val="Table of Contents"/>
          <w:docPartUnique/>
        </w:docPartObj>
      </w:sdtPr>
      <w:sdtEndPr>
        <w:rPr>
          <w:b/>
          <w:bCs/>
        </w:rPr>
      </w:sdtEndPr>
      <w:sdtContent>
        <w:p w14:paraId="4206963C" w14:textId="0226FEBB" w:rsidR="00C36D99" w:rsidRDefault="00C36D99">
          <w:pPr>
            <w:pStyle w:val="Nadpisobsahu"/>
          </w:pPr>
          <w:r>
            <w:t>Obsah</w:t>
          </w:r>
        </w:p>
        <w:p w14:paraId="5249CE60" w14:textId="77777777" w:rsidR="00AA15E0" w:rsidRDefault="00AA15E0">
          <w:pPr>
            <w:pStyle w:val="Obsah2"/>
            <w:tabs>
              <w:tab w:val="right" w:leader="dot" w:pos="9062"/>
            </w:tabs>
          </w:pPr>
        </w:p>
        <w:p w14:paraId="6965FFF3" w14:textId="5F5195F6" w:rsidR="007820E1" w:rsidRDefault="00C36D99">
          <w:pPr>
            <w:pStyle w:val="Obsah2"/>
            <w:tabs>
              <w:tab w:val="right" w:leader="dot" w:pos="14277"/>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95505318" w:history="1">
            <w:r w:rsidR="007820E1" w:rsidRPr="002870AB">
              <w:rPr>
                <w:rStyle w:val="Hypertextovodkaz"/>
                <w:noProof/>
              </w:rPr>
              <w:t>Úvod</w:t>
            </w:r>
            <w:r w:rsidR="007820E1">
              <w:rPr>
                <w:noProof/>
                <w:webHidden/>
              </w:rPr>
              <w:tab/>
            </w:r>
            <w:r w:rsidR="007820E1">
              <w:rPr>
                <w:noProof/>
                <w:webHidden/>
              </w:rPr>
              <w:fldChar w:fldCharType="begin"/>
            </w:r>
            <w:r w:rsidR="007820E1">
              <w:rPr>
                <w:noProof/>
                <w:webHidden/>
              </w:rPr>
              <w:instrText xml:space="preserve"> PAGEREF _Toc95505318 \h </w:instrText>
            </w:r>
            <w:r w:rsidR="007820E1">
              <w:rPr>
                <w:noProof/>
                <w:webHidden/>
              </w:rPr>
            </w:r>
            <w:r w:rsidR="007820E1">
              <w:rPr>
                <w:noProof/>
                <w:webHidden/>
              </w:rPr>
              <w:fldChar w:fldCharType="separate"/>
            </w:r>
            <w:r w:rsidR="007820E1">
              <w:rPr>
                <w:noProof/>
                <w:webHidden/>
              </w:rPr>
              <w:t>5</w:t>
            </w:r>
            <w:r w:rsidR="007820E1">
              <w:rPr>
                <w:noProof/>
                <w:webHidden/>
              </w:rPr>
              <w:fldChar w:fldCharType="end"/>
            </w:r>
          </w:hyperlink>
        </w:p>
        <w:p w14:paraId="0919022B" w14:textId="07FFCC39" w:rsidR="007820E1" w:rsidRDefault="00CA6C99">
          <w:pPr>
            <w:pStyle w:val="Obsah2"/>
            <w:tabs>
              <w:tab w:val="right" w:leader="dot" w:pos="14277"/>
            </w:tabs>
            <w:rPr>
              <w:rFonts w:asciiTheme="minorHAnsi" w:eastAsiaTheme="minorEastAsia" w:hAnsiTheme="minorHAnsi" w:cstheme="minorBidi"/>
              <w:noProof/>
            </w:rPr>
          </w:pPr>
          <w:hyperlink w:anchor="_Toc95505319" w:history="1">
            <w:r w:rsidR="007820E1" w:rsidRPr="002870AB">
              <w:rPr>
                <w:rStyle w:val="Hypertextovodkaz"/>
                <w:noProof/>
              </w:rPr>
              <w:t>1. Vymezení cílové populace</w:t>
            </w:r>
            <w:r w:rsidR="007820E1">
              <w:rPr>
                <w:noProof/>
                <w:webHidden/>
              </w:rPr>
              <w:tab/>
            </w:r>
            <w:r w:rsidR="007820E1">
              <w:rPr>
                <w:noProof/>
                <w:webHidden/>
              </w:rPr>
              <w:fldChar w:fldCharType="begin"/>
            </w:r>
            <w:r w:rsidR="007820E1">
              <w:rPr>
                <w:noProof/>
                <w:webHidden/>
              </w:rPr>
              <w:instrText xml:space="preserve"> PAGEREF _Toc95505319 \h </w:instrText>
            </w:r>
            <w:r w:rsidR="007820E1">
              <w:rPr>
                <w:noProof/>
                <w:webHidden/>
              </w:rPr>
            </w:r>
            <w:r w:rsidR="007820E1">
              <w:rPr>
                <w:noProof/>
                <w:webHidden/>
              </w:rPr>
              <w:fldChar w:fldCharType="separate"/>
            </w:r>
            <w:r w:rsidR="007820E1">
              <w:rPr>
                <w:noProof/>
                <w:webHidden/>
              </w:rPr>
              <w:t>11</w:t>
            </w:r>
            <w:r w:rsidR="007820E1">
              <w:rPr>
                <w:noProof/>
                <w:webHidden/>
              </w:rPr>
              <w:fldChar w:fldCharType="end"/>
            </w:r>
          </w:hyperlink>
        </w:p>
        <w:p w14:paraId="1F74ECE3" w14:textId="3DE83F3C" w:rsidR="007820E1" w:rsidRDefault="00CA6C99">
          <w:pPr>
            <w:pStyle w:val="Obsah3"/>
            <w:tabs>
              <w:tab w:val="right" w:leader="dot" w:pos="14277"/>
            </w:tabs>
            <w:rPr>
              <w:rFonts w:asciiTheme="minorHAnsi" w:eastAsiaTheme="minorEastAsia" w:hAnsiTheme="minorHAnsi" w:cstheme="minorBidi"/>
              <w:noProof/>
            </w:rPr>
          </w:pPr>
          <w:hyperlink w:anchor="_Toc95505320" w:history="1">
            <w:r w:rsidR="007820E1" w:rsidRPr="002870AB">
              <w:rPr>
                <w:rStyle w:val="Hypertextovodkaz"/>
                <w:noProof/>
              </w:rPr>
              <w:t>1.1 Děti žijící v neúplné rodině (se sólo rodičem)</w:t>
            </w:r>
            <w:r w:rsidR="007820E1">
              <w:rPr>
                <w:noProof/>
                <w:webHidden/>
              </w:rPr>
              <w:tab/>
            </w:r>
            <w:r w:rsidR="007820E1">
              <w:rPr>
                <w:noProof/>
                <w:webHidden/>
              </w:rPr>
              <w:fldChar w:fldCharType="begin"/>
            </w:r>
            <w:r w:rsidR="007820E1">
              <w:rPr>
                <w:noProof/>
                <w:webHidden/>
              </w:rPr>
              <w:instrText xml:space="preserve"> PAGEREF _Toc95505320 \h </w:instrText>
            </w:r>
            <w:r w:rsidR="007820E1">
              <w:rPr>
                <w:noProof/>
                <w:webHidden/>
              </w:rPr>
            </w:r>
            <w:r w:rsidR="007820E1">
              <w:rPr>
                <w:noProof/>
                <w:webHidden/>
              </w:rPr>
              <w:fldChar w:fldCharType="separate"/>
            </w:r>
            <w:r w:rsidR="007820E1">
              <w:rPr>
                <w:noProof/>
                <w:webHidden/>
              </w:rPr>
              <w:t>12</w:t>
            </w:r>
            <w:r w:rsidR="007820E1">
              <w:rPr>
                <w:noProof/>
                <w:webHidden/>
              </w:rPr>
              <w:fldChar w:fldCharType="end"/>
            </w:r>
          </w:hyperlink>
        </w:p>
        <w:p w14:paraId="63B07BF5" w14:textId="18BC632E" w:rsidR="007820E1" w:rsidRDefault="00CA6C99">
          <w:pPr>
            <w:pStyle w:val="Obsah3"/>
            <w:tabs>
              <w:tab w:val="right" w:leader="dot" w:pos="14277"/>
            </w:tabs>
            <w:rPr>
              <w:rFonts w:asciiTheme="minorHAnsi" w:eastAsiaTheme="minorEastAsia" w:hAnsiTheme="minorHAnsi" w:cstheme="minorBidi"/>
              <w:noProof/>
            </w:rPr>
          </w:pPr>
          <w:hyperlink w:anchor="_Toc95505321" w:history="1">
            <w:r w:rsidR="007820E1" w:rsidRPr="002870AB">
              <w:rPr>
                <w:rStyle w:val="Hypertextovodkaz"/>
                <w:noProof/>
              </w:rPr>
              <w:t>1.2 Děti žijící v rodině se třemi a více dětmi</w:t>
            </w:r>
            <w:r w:rsidR="007820E1">
              <w:rPr>
                <w:noProof/>
                <w:webHidden/>
              </w:rPr>
              <w:tab/>
            </w:r>
            <w:r w:rsidR="007820E1">
              <w:rPr>
                <w:noProof/>
                <w:webHidden/>
              </w:rPr>
              <w:fldChar w:fldCharType="begin"/>
            </w:r>
            <w:r w:rsidR="007820E1">
              <w:rPr>
                <w:noProof/>
                <w:webHidden/>
              </w:rPr>
              <w:instrText xml:space="preserve"> PAGEREF _Toc95505321 \h </w:instrText>
            </w:r>
            <w:r w:rsidR="007820E1">
              <w:rPr>
                <w:noProof/>
                <w:webHidden/>
              </w:rPr>
            </w:r>
            <w:r w:rsidR="007820E1">
              <w:rPr>
                <w:noProof/>
                <w:webHidden/>
              </w:rPr>
              <w:fldChar w:fldCharType="separate"/>
            </w:r>
            <w:r w:rsidR="007820E1">
              <w:rPr>
                <w:noProof/>
                <w:webHidden/>
              </w:rPr>
              <w:t>13</w:t>
            </w:r>
            <w:r w:rsidR="007820E1">
              <w:rPr>
                <w:noProof/>
                <w:webHidden/>
              </w:rPr>
              <w:fldChar w:fldCharType="end"/>
            </w:r>
          </w:hyperlink>
        </w:p>
        <w:p w14:paraId="04904864" w14:textId="44CE79E8" w:rsidR="007820E1" w:rsidRDefault="00CA6C99">
          <w:pPr>
            <w:pStyle w:val="Obsah3"/>
            <w:tabs>
              <w:tab w:val="right" w:leader="dot" w:pos="14277"/>
            </w:tabs>
            <w:rPr>
              <w:rFonts w:asciiTheme="minorHAnsi" w:eastAsiaTheme="minorEastAsia" w:hAnsiTheme="minorHAnsi" w:cstheme="minorBidi"/>
              <w:noProof/>
            </w:rPr>
          </w:pPr>
          <w:hyperlink w:anchor="_Toc95505322" w:history="1">
            <w:r w:rsidR="007820E1" w:rsidRPr="002870AB">
              <w:rPr>
                <w:rStyle w:val="Hypertextovodkaz"/>
                <w:noProof/>
              </w:rPr>
              <w:t>1.3 Děti v bytové nouzi</w:t>
            </w:r>
            <w:r w:rsidR="007820E1">
              <w:rPr>
                <w:noProof/>
                <w:webHidden/>
              </w:rPr>
              <w:tab/>
            </w:r>
            <w:r w:rsidR="007820E1">
              <w:rPr>
                <w:noProof/>
                <w:webHidden/>
              </w:rPr>
              <w:fldChar w:fldCharType="begin"/>
            </w:r>
            <w:r w:rsidR="007820E1">
              <w:rPr>
                <w:noProof/>
                <w:webHidden/>
              </w:rPr>
              <w:instrText xml:space="preserve"> PAGEREF _Toc95505322 \h </w:instrText>
            </w:r>
            <w:r w:rsidR="007820E1">
              <w:rPr>
                <w:noProof/>
                <w:webHidden/>
              </w:rPr>
            </w:r>
            <w:r w:rsidR="007820E1">
              <w:rPr>
                <w:noProof/>
                <w:webHidden/>
              </w:rPr>
              <w:fldChar w:fldCharType="separate"/>
            </w:r>
            <w:r w:rsidR="007820E1">
              <w:rPr>
                <w:noProof/>
                <w:webHidden/>
              </w:rPr>
              <w:t>14</w:t>
            </w:r>
            <w:r w:rsidR="007820E1">
              <w:rPr>
                <w:noProof/>
                <w:webHidden/>
              </w:rPr>
              <w:fldChar w:fldCharType="end"/>
            </w:r>
          </w:hyperlink>
        </w:p>
        <w:p w14:paraId="2E35C466" w14:textId="6EA78E03" w:rsidR="007820E1" w:rsidRDefault="00CA6C99">
          <w:pPr>
            <w:pStyle w:val="Obsah3"/>
            <w:tabs>
              <w:tab w:val="right" w:leader="dot" w:pos="14277"/>
            </w:tabs>
            <w:rPr>
              <w:rFonts w:asciiTheme="minorHAnsi" w:eastAsiaTheme="minorEastAsia" w:hAnsiTheme="minorHAnsi" w:cstheme="minorBidi"/>
              <w:noProof/>
            </w:rPr>
          </w:pPr>
          <w:hyperlink w:anchor="_Toc95505323" w:history="1">
            <w:r w:rsidR="007820E1" w:rsidRPr="002870AB">
              <w:rPr>
                <w:rStyle w:val="Hypertextovodkaz"/>
                <w:noProof/>
              </w:rPr>
              <w:t>1.4 Děti žijící v sociálně vyloučených lokalitách</w:t>
            </w:r>
            <w:r w:rsidR="007820E1">
              <w:rPr>
                <w:noProof/>
                <w:webHidden/>
              </w:rPr>
              <w:tab/>
            </w:r>
            <w:r w:rsidR="007820E1">
              <w:rPr>
                <w:noProof/>
                <w:webHidden/>
              </w:rPr>
              <w:fldChar w:fldCharType="begin"/>
            </w:r>
            <w:r w:rsidR="007820E1">
              <w:rPr>
                <w:noProof/>
                <w:webHidden/>
              </w:rPr>
              <w:instrText xml:space="preserve"> PAGEREF _Toc95505323 \h </w:instrText>
            </w:r>
            <w:r w:rsidR="007820E1">
              <w:rPr>
                <w:noProof/>
                <w:webHidden/>
              </w:rPr>
            </w:r>
            <w:r w:rsidR="007820E1">
              <w:rPr>
                <w:noProof/>
                <w:webHidden/>
              </w:rPr>
              <w:fldChar w:fldCharType="separate"/>
            </w:r>
            <w:r w:rsidR="007820E1">
              <w:rPr>
                <w:noProof/>
                <w:webHidden/>
              </w:rPr>
              <w:t>16</w:t>
            </w:r>
            <w:r w:rsidR="007820E1">
              <w:rPr>
                <w:noProof/>
                <w:webHidden/>
              </w:rPr>
              <w:fldChar w:fldCharType="end"/>
            </w:r>
          </w:hyperlink>
        </w:p>
        <w:p w14:paraId="5FBC4D00" w14:textId="0FC0C318" w:rsidR="007820E1" w:rsidRDefault="00CA6C99">
          <w:pPr>
            <w:pStyle w:val="Obsah3"/>
            <w:tabs>
              <w:tab w:val="right" w:leader="dot" w:pos="14277"/>
            </w:tabs>
            <w:rPr>
              <w:rFonts w:asciiTheme="minorHAnsi" w:eastAsiaTheme="minorEastAsia" w:hAnsiTheme="minorHAnsi" w:cstheme="minorBidi"/>
              <w:noProof/>
            </w:rPr>
          </w:pPr>
          <w:hyperlink w:anchor="_Toc95505324" w:history="1">
            <w:r w:rsidR="007820E1" w:rsidRPr="002870AB">
              <w:rPr>
                <w:rStyle w:val="Hypertextovodkaz"/>
                <w:noProof/>
              </w:rPr>
              <w:t>1.5 Děti pocházející z rodin s nízkými příjmy</w:t>
            </w:r>
            <w:r w:rsidR="007820E1">
              <w:rPr>
                <w:noProof/>
                <w:webHidden/>
              </w:rPr>
              <w:tab/>
            </w:r>
            <w:r w:rsidR="007820E1">
              <w:rPr>
                <w:noProof/>
                <w:webHidden/>
              </w:rPr>
              <w:fldChar w:fldCharType="begin"/>
            </w:r>
            <w:r w:rsidR="007820E1">
              <w:rPr>
                <w:noProof/>
                <w:webHidden/>
              </w:rPr>
              <w:instrText xml:space="preserve"> PAGEREF _Toc95505324 \h </w:instrText>
            </w:r>
            <w:r w:rsidR="007820E1">
              <w:rPr>
                <w:noProof/>
                <w:webHidden/>
              </w:rPr>
            </w:r>
            <w:r w:rsidR="007820E1">
              <w:rPr>
                <w:noProof/>
                <w:webHidden/>
              </w:rPr>
              <w:fldChar w:fldCharType="separate"/>
            </w:r>
            <w:r w:rsidR="007820E1">
              <w:rPr>
                <w:noProof/>
                <w:webHidden/>
              </w:rPr>
              <w:t>16</w:t>
            </w:r>
            <w:r w:rsidR="007820E1">
              <w:rPr>
                <w:noProof/>
                <w:webHidden/>
              </w:rPr>
              <w:fldChar w:fldCharType="end"/>
            </w:r>
          </w:hyperlink>
        </w:p>
        <w:p w14:paraId="55E2F1EF" w14:textId="340349D2" w:rsidR="007820E1" w:rsidRDefault="00CA6C99">
          <w:pPr>
            <w:pStyle w:val="Obsah3"/>
            <w:tabs>
              <w:tab w:val="right" w:leader="dot" w:pos="14277"/>
            </w:tabs>
            <w:rPr>
              <w:rFonts w:asciiTheme="minorHAnsi" w:eastAsiaTheme="minorEastAsia" w:hAnsiTheme="minorHAnsi" w:cstheme="minorBidi"/>
              <w:noProof/>
            </w:rPr>
          </w:pPr>
          <w:hyperlink w:anchor="_Toc95505325" w:history="1">
            <w:r w:rsidR="007820E1" w:rsidRPr="002870AB">
              <w:rPr>
                <w:rStyle w:val="Hypertextovodkaz"/>
                <w:noProof/>
              </w:rPr>
              <w:t>1.6 Děti žijící v náhradní rodinné péči či ústavní péči</w:t>
            </w:r>
            <w:r w:rsidR="007820E1">
              <w:rPr>
                <w:noProof/>
                <w:webHidden/>
              </w:rPr>
              <w:tab/>
            </w:r>
            <w:r w:rsidR="007820E1">
              <w:rPr>
                <w:noProof/>
                <w:webHidden/>
              </w:rPr>
              <w:fldChar w:fldCharType="begin"/>
            </w:r>
            <w:r w:rsidR="007820E1">
              <w:rPr>
                <w:noProof/>
                <w:webHidden/>
              </w:rPr>
              <w:instrText xml:space="preserve"> PAGEREF _Toc95505325 \h </w:instrText>
            </w:r>
            <w:r w:rsidR="007820E1">
              <w:rPr>
                <w:noProof/>
                <w:webHidden/>
              </w:rPr>
            </w:r>
            <w:r w:rsidR="007820E1">
              <w:rPr>
                <w:noProof/>
                <w:webHidden/>
              </w:rPr>
              <w:fldChar w:fldCharType="separate"/>
            </w:r>
            <w:r w:rsidR="007820E1">
              <w:rPr>
                <w:noProof/>
                <w:webHidden/>
              </w:rPr>
              <w:t>18</w:t>
            </w:r>
            <w:r w:rsidR="007820E1">
              <w:rPr>
                <w:noProof/>
                <w:webHidden/>
              </w:rPr>
              <w:fldChar w:fldCharType="end"/>
            </w:r>
          </w:hyperlink>
        </w:p>
        <w:p w14:paraId="7E683E1B" w14:textId="1035DDDD" w:rsidR="007820E1" w:rsidRDefault="00CA6C99">
          <w:pPr>
            <w:pStyle w:val="Obsah3"/>
            <w:tabs>
              <w:tab w:val="right" w:leader="dot" w:pos="14277"/>
            </w:tabs>
            <w:rPr>
              <w:rFonts w:asciiTheme="minorHAnsi" w:eastAsiaTheme="minorEastAsia" w:hAnsiTheme="minorHAnsi" w:cstheme="minorBidi"/>
              <w:noProof/>
            </w:rPr>
          </w:pPr>
          <w:hyperlink w:anchor="_Toc95505326" w:history="1">
            <w:r w:rsidR="007820E1" w:rsidRPr="002870AB">
              <w:rPr>
                <w:rStyle w:val="Hypertextovodkaz"/>
                <w:noProof/>
              </w:rPr>
              <w:t>1.7 Děti žijící v romské minoritě</w:t>
            </w:r>
            <w:r w:rsidR="007820E1">
              <w:rPr>
                <w:noProof/>
                <w:webHidden/>
              </w:rPr>
              <w:tab/>
            </w:r>
            <w:r w:rsidR="007820E1">
              <w:rPr>
                <w:noProof/>
                <w:webHidden/>
              </w:rPr>
              <w:fldChar w:fldCharType="begin"/>
            </w:r>
            <w:r w:rsidR="007820E1">
              <w:rPr>
                <w:noProof/>
                <w:webHidden/>
              </w:rPr>
              <w:instrText xml:space="preserve"> PAGEREF _Toc95505326 \h </w:instrText>
            </w:r>
            <w:r w:rsidR="007820E1">
              <w:rPr>
                <w:noProof/>
                <w:webHidden/>
              </w:rPr>
            </w:r>
            <w:r w:rsidR="007820E1">
              <w:rPr>
                <w:noProof/>
                <w:webHidden/>
              </w:rPr>
              <w:fldChar w:fldCharType="separate"/>
            </w:r>
            <w:r w:rsidR="007820E1">
              <w:rPr>
                <w:noProof/>
                <w:webHidden/>
              </w:rPr>
              <w:t>20</w:t>
            </w:r>
            <w:r w:rsidR="007820E1">
              <w:rPr>
                <w:noProof/>
                <w:webHidden/>
              </w:rPr>
              <w:fldChar w:fldCharType="end"/>
            </w:r>
          </w:hyperlink>
        </w:p>
        <w:p w14:paraId="00237B50" w14:textId="7C270F02" w:rsidR="007820E1" w:rsidRDefault="00CA6C99">
          <w:pPr>
            <w:pStyle w:val="Obsah3"/>
            <w:tabs>
              <w:tab w:val="right" w:leader="dot" w:pos="14277"/>
            </w:tabs>
            <w:rPr>
              <w:rFonts w:asciiTheme="minorHAnsi" w:eastAsiaTheme="minorEastAsia" w:hAnsiTheme="minorHAnsi" w:cstheme="minorBidi"/>
              <w:noProof/>
            </w:rPr>
          </w:pPr>
          <w:hyperlink w:anchor="_Toc95505327" w:history="1">
            <w:r w:rsidR="007820E1" w:rsidRPr="002870AB">
              <w:rPr>
                <w:rStyle w:val="Hypertextovodkaz"/>
                <w:noProof/>
              </w:rPr>
              <w:t>1.8 Děti pocházející z přistěhovaleckého prostředí a děti s odlišným mateřským jazykem (OMJ)</w:t>
            </w:r>
            <w:r w:rsidR="007820E1">
              <w:rPr>
                <w:noProof/>
                <w:webHidden/>
              </w:rPr>
              <w:tab/>
            </w:r>
            <w:r w:rsidR="007820E1">
              <w:rPr>
                <w:noProof/>
                <w:webHidden/>
              </w:rPr>
              <w:fldChar w:fldCharType="begin"/>
            </w:r>
            <w:r w:rsidR="007820E1">
              <w:rPr>
                <w:noProof/>
                <w:webHidden/>
              </w:rPr>
              <w:instrText xml:space="preserve"> PAGEREF _Toc95505327 \h </w:instrText>
            </w:r>
            <w:r w:rsidR="007820E1">
              <w:rPr>
                <w:noProof/>
                <w:webHidden/>
              </w:rPr>
            </w:r>
            <w:r w:rsidR="007820E1">
              <w:rPr>
                <w:noProof/>
                <w:webHidden/>
              </w:rPr>
              <w:fldChar w:fldCharType="separate"/>
            </w:r>
            <w:r w:rsidR="007820E1">
              <w:rPr>
                <w:noProof/>
                <w:webHidden/>
              </w:rPr>
              <w:t>20</w:t>
            </w:r>
            <w:r w:rsidR="007820E1">
              <w:rPr>
                <w:noProof/>
                <w:webHidden/>
              </w:rPr>
              <w:fldChar w:fldCharType="end"/>
            </w:r>
          </w:hyperlink>
        </w:p>
        <w:p w14:paraId="6C3E55F2" w14:textId="34CA7EDC" w:rsidR="007820E1" w:rsidRDefault="00CA6C99">
          <w:pPr>
            <w:pStyle w:val="Obsah3"/>
            <w:tabs>
              <w:tab w:val="right" w:leader="dot" w:pos="14277"/>
            </w:tabs>
            <w:rPr>
              <w:rFonts w:asciiTheme="minorHAnsi" w:eastAsiaTheme="minorEastAsia" w:hAnsiTheme="minorHAnsi" w:cstheme="minorBidi"/>
              <w:noProof/>
            </w:rPr>
          </w:pPr>
          <w:hyperlink w:anchor="_Toc95505328" w:history="1">
            <w:r w:rsidR="007820E1" w:rsidRPr="002870AB">
              <w:rPr>
                <w:rStyle w:val="Hypertextovodkaz"/>
                <w:noProof/>
              </w:rPr>
              <w:t>1.9 Děti rodičů, kteří mají nižší dosažené vzdělání</w:t>
            </w:r>
            <w:r w:rsidR="007820E1">
              <w:rPr>
                <w:noProof/>
                <w:webHidden/>
              </w:rPr>
              <w:tab/>
            </w:r>
            <w:r w:rsidR="007820E1">
              <w:rPr>
                <w:noProof/>
                <w:webHidden/>
              </w:rPr>
              <w:fldChar w:fldCharType="begin"/>
            </w:r>
            <w:r w:rsidR="007820E1">
              <w:rPr>
                <w:noProof/>
                <w:webHidden/>
              </w:rPr>
              <w:instrText xml:space="preserve"> PAGEREF _Toc95505328 \h </w:instrText>
            </w:r>
            <w:r w:rsidR="007820E1">
              <w:rPr>
                <w:noProof/>
                <w:webHidden/>
              </w:rPr>
            </w:r>
            <w:r w:rsidR="007820E1">
              <w:rPr>
                <w:noProof/>
                <w:webHidden/>
              </w:rPr>
              <w:fldChar w:fldCharType="separate"/>
            </w:r>
            <w:r w:rsidR="007820E1">
              <w:rPr>
                <w:noProof/>
                <w:webHidden/>
              </w:rPr>
              <w:t>21</w:t>
            </w:r>
            <w:r w:rsidR="007820E1">
              <w:rPr>
                <w:noProof/>
                <w:webHidden/>
              </w:rPr>
              <w:fldChar w:fldCharType="end"/>
            </w:r>
          </w:hyperlink>
        </w:p>
        <w:p w14:paraId="2E74135C" w14:textId="562D784D" w:rsidR="007820E1" w:rsidRDefault="00CA6C99">
          <w:pPr>
            <w:pStyle w:val="Obsah3"/>
            <w:tabs>
              <w:tab w:val="right" w:leader="dot" w:pos="14277"/>
            </w:tabs>
            <w:rPr>
              <w:rFonts w:asciiTheme="minorHAnsi" w:eastAsiaTheme="minorEastAsia" w:hAnsiTheme="minorHAnsi" w:cstheme="minorBidi"/>
              <w:noProof/>
            </w:rPr>
          </w:pPr>
          <w:hyperlink w:anchor="_Toc95505329" w:history="1">
            <w:r w:rsidR="007820E1" w:rsidRPr="002870AB">
              <w:rPr>
                <w:rStyle w:val="Hypertextovodkaz"/>
                <w:noProof/>
              </w:rPr>
              <w:t>1.10 Děti žijící s rodičem se zdravotním postižením</w:t>
            </w:r>
            <w:r w:rsidR="007820E1">
              <w:rPr>
                <w:noProof/>
                <w:webHidden/>
              </w:rPr>
              <w:tab/>
            </w:r>
            <w:r w:rsidR="007820E1">
              <w:rPr>
                <w:noProof/>
                <w:webHidden/>
              </w:rPr>
              <w:fldChar w:fldCharType="begin"/>
            </w:r>
            <w:r w:rsidR="007820E1">
              <w:rPr>
                <w:noProof/>
                <w:webHidden/>
              </w:rPr>
              <w:instrText xml:space="preserve"> PAGEREF _Toc95505329 \h </w:instrText>
            </w:r>
            <w:r w:rsidR="007820E1">
              <w:rPr>
                <w:noProof/>
                <w:webHidden/>
              </w:rPr>
            </w:r>
            <w:r w:rsidR="007820E1">
              <w:rPr>
                <w:noProof/>
                <w:webHidden/>
              </w:rPr>
              <w:fldChar w:fldCharType="separate"/>
            </w:r>
            <w:r w:rsidR="007820E1">
              <w:rPr>
                <w:noProof/>
                <w:webHidden/>
              </w:rPr>
              <w:t>21</w:t>
            </w:r>
            <w:r w:rsidR="007820E1">
              <w:rPr>
                <w:noProof/>
                <w:webHidden/>
              </w:rPr>
              <w:fldChar w:fldCharType="end"/>
            </w:r>
          </w:hyperlink>
        </w:p>
        <w:p w14:paraId="36178E9C" w14:textId="3F7115A1" w:rsidR="007820E1" w:rsidRDefault="00CA6C99">
          <w:pPr>
            <w:pStyle w:val="Obsah3"/>
            <w:tabs>
              <w:tab w:val="right" w:leader="dot" w:pos="14277"/>
            </w:tabs>
            <w:rPr>
              <w:rFonts w:asciiTheme="minorHAnsi" w:eastAsiaTheme="minorEastAsia" w:hAnsiTheme="minorHAnsi" w:cstheme="minorBidi"/>
              <w:noProof/>
            </w:rPr>
          </w:pPr>
          <w:hyperlink w:anchor="_Toc95505330" w:history="1">
            <w:r w:rsidR="007820E1" w:rsidRPr="002870AB">
              <w:rPr>
                <w:rStyle w:val="Hypertextovodkaz"/>
                <w:noProof/>
              </w:rPr>
              <w:t>1.11 Děti se zdravotním postižením (včetně psychického hendikepu) nebo děti vážně nemocné a děti v paliativní péči</w:t>
            </w:r>
            <w:r w:rsidR="007820E1">
              <w:rPr>
                <w:noProof/>
                <w:webHidden/>
              </w:rPr>
              <w:tab/>
            </w:r>
            <w:r w:rsidR="007820E1">
              <w:rPr>
                <w:noProof/>
                <w:webHidden/>
              </w:rPr>
              <w:fldChar w:fldCharType="begin"/>
            </w:r>
            <w:r w:rsidR="007820E1">
              <w:rPr>
                <w:noProof/>
                <w:webHidden/>
              </w:rPr>
              <w:instrText xml:space="preserve"> PAGEREF _Toc95505330 \h </w:instrText>
            </w:r>
            <w:r w:rsidR="007820E1">
              <w:rPr>
                <w:noProof/>
                <w:webHidden/>
              </w:rPr>
            </w:r>
            <w:r w:rsidR="007820E1">
              <w:rPr>
                <w:noProof/>
                <w:webHidden/>
              </w:rPr>
              <w:fldChar w:fldCharType="separate"/>
            </w:r>
            <w:r w:rsidR="007820E1">
              <w:rPr>
                <w:noProof/>
                <w:webHidden/>
              </w:rPr>
              <w:t>22</w:t>
            </w:r>
            <w:r w:rsidR="007820E1">
              <w:rPr>
                <w:noProof/>
                <w:webHidden/>
              </w:rPr>
              <w:fldChar w:fldCharType="end"/>
            </w:r>
          </w:hyperlink>
        </w:p>
        <w:p w14:paraId="40C6B683" w14:textId="1EF5A576" w:rsidR="007820E1" w:rsidRDefault="00CA6C99">
          <w:pPr>
            <w:pStyle w:val="Obsah3"/>
            <w:tabs>
              <w:tab w:val="right" w:leader="dot" w:pos="14277"/>
            </w:tabs>
            <w:rPr>
              <w:rFonts w:asciiTheme="minorHAnsi" w:eastAsiaTheme="minorEastAsia" w:hAnsiTheme="minorHAnsi" w:cstheme="minorBidi"/>
              <w:noProof/>
            </w:rPr>
          </w:pPr>
          <w:hyperlink w:anchor="_Toc95505331" w:history="1">
            <w:r w:rsidR="007820E1" w:rsidRPr="002870AB">
              <w:rPr>
                <w:rStyle w:val="Hypertextovodkaz"/>
                <w:noProof/>
              </w:rPr>
              <w:t>1.12 Děti žijící v domácnosti, kde se objevuje látková či nelátková závislost nebo domácí násilí</w:t>
            </w:r>
            <w:r w:rsidR="007820E1">
              <w:rPr>
                <w:noProof/>
                <w:webHidden/>
              </w:rPr>
              <w:tab/>
            </w:r>
            <w:r w:rsidR="007820E1">
              <w:rPr>
                <w:noProof/>
                <w:webHidden/>
              </w:rPr>
              <w:fldChar w:fldCharType="begin"/>
            </w:r>
            <w:r w:rsidR="007820E1">
              <w:rPr>
                <w:noProof/>
                <w:webHidden/>
              </w:rPr>
              <w:instrText xml:space="preserve"> PAGEREF _Toc95505331 \h </w:instrText>
            </w:r>
            <w:r w:rsidR="007820E1">
              <w:rPr>
                <w:noProof/>
                <w:webHidden/>
              </w:rPr>
            </w:r>
            <w:r w:rsidR="007820E1">
              <w:rPr>
                <w:noProof/>
                <w:webHidden/>
              </w:rPr>
              <w:fldChar w:fldCharType="separate"/>
            </w:r>
            <w:r w:rsidR="007820E1">
              <w:rPr>
                <w:noProof/>
                <w:webHidden/>
              </w:rPr>
              <w:t>23</w:t>
            </w:r>
            <w:r w:rsidR="007820E1">
              <w:rPr>
                <w:noProof/>
                <w:webHidden/>
              </w:rPr>
              <w:fldChar w:fldCharType="end"/>
            </w:r>
          </w:hyperlink>
        </w:p>
        <w:p w14:paraId="22549024" w14:textId="73BDCA81" w:rsidR="007820E1" w:rsidRDefault="00CA6C99">
          <w:pPr>
            <w:pStyle w:val="Obsah3"/>
            <w:tabs>
              <w:tab w:val="right" w:leader="dot" w:pos="14277"/>
            </w:tabs>
            <w:rPr>
              <w:rFonts w:asciiTheme="minorHAnsi" w:eastAsiaTheme="minorEastAsia" w:hAnsiTheme="minorHAnsi" w:cstheme="minorBidi"/>
              <w:noProof/>
            </w:rPr>
          </w:pPr>
          <w:hyperlink w:anchor="_Toc95505332" w:history="1">
            <w:r w:rsidR="007820E1" w:rsidRPr="002870AB">
              <w:rPr>
                <w:rStyle w:val="Hypertextovodkaz"/>
                <w:noProof/>
              </w:rPr>
              <w:t>1.13 Děti, které jsou obětí týrání, zneužívání či zanedbávání a děti v roli obětí jiných trestných činů (páchaných i mimo domácnost)</w:t>
            </w:r>
            <w:r w:rsidR="007820E1">
              <w:rPr>
                <w:noProof/>
                <w:webHidden/>
              </w:rPr>
              <w:tab/>
            </w:r>
            <w:r w:rsidR="007820E1">
              <w:rPr>
                <w:noProof/>
                <w:webHidden/>
              </w:rPr>
              <w:fldChar w:fldCharType="begin"/>
            </w:r>
            <w:r w:rsidR="007820E1">
              <w:rPr>
                <w:noProof/>
                <w:webHidden/>
              </w:rPr>
              <w:instrText xml:space="preserve"> PAGEREF _Toc95505332 \h </w:instrText>
            </w:r>
            <w:r w:rsidR="007820E1">
              <w:rPr>
                <w:noProof/>
                <w:webHidden/>
              </w:rPr>
            </w:r>
            <w:r w:rsidR="007820E1">
              <w:rPr>
                <w:noProof/>
                <w:webHidden/>
              </w:rPr>
              <w:fldChar w:fldCharType="separate"/>
            </w:r>
            <w:r w:rsidR="007820E1">
              <w:rPr>
                <w:noProof/>
                <w:webHidden/>
              </w:rPr>
              <w:t>24</w:t>
            </w:r>
            <w:r w:rsidR="007820E1">
              <w:rPr>
                <w:noProof/>
                <w:webHidden/>
              </w:rPr>
              <w:fldChar w:fldCharType="end"/>
            </w:r>
          </w:hyperlink>
        </w:p>
        <w:p w14:paraId="212A72AC" w14:textId="5A42F41F" w:rsidR="007820E1" w:rsidRDefault="00CA6C99">
          <w:pPr>
            <w:pStyle w:val="Obsah3"/>
            <w:tabs>
              <w:tab w:val="right" w:leader="dot" w:pos="14277"/>
            </w:tabs>
            <w:rPr>
              <w:rFonts w:asciiTheme="minorHAnsi" w:eastAsiaTheme="minorEastAsia" w:hAnsiTheme="minorHAnsi" w:cstheme="minorBidi"/>
              <w:noProof/>
            </w:rPr>
          </w:pPr>
          <w:hyperlink w:anchor="_Toc95505333" w:history="1">
            <w:r w:rsidR="007820E1" w:rsidRPr="002870AB">
              <w:rPr>
                <w:rStyle w:val="Hypertextovodkaz"/>
                <w:noProof/>
              </w:rPr>
              <w:t>1.14 Děti, které mají nezletilou matku či otce nebo jsou samy nezletilou matkou</w:t>
            </w:r>
            <w:r w:rsidR="007820E1">
              <w:rPr>
                <w:noProof/>
                <w:webHidden/>
              </w:rPr>
              <w:tab/>
            </w:r>
            <w:r w:rsidR="007820E1">
              <w:rPr>
                <w:noProof/>
                <w:webHidden/>
              </w:rPr>
              <w:fldChar w:fldCharType="begin"/>
            </w:r>
            <w:r w:rsidR="007820E1">
              <w:rPr>
                <w:noProof/>
                <w:webHidden/>
              </w:rPr>
              <w:instrText xml:space="preserve"> PAGEREF _Toc95505333 \h </w:instrText>
            </w:r>
            <w:r w:rsidR="007820E1">
              <w:rPr>
                <w:noProof/>
                <w:webHidden/>
              </w:rPr>
            </w:r>
            <w:r w:rsidR="007820E1">
              <w:rPr>
                <w:noProof/>
                <w:webHidden/>
              </w:rPr>
              <w:fldChar w:fldCharType="separate"/>
            </w:r>
            <w:r w:rsidR="007820E1">
              <w:rPr>
                <w:noProof/>
                <w:webHidden/>
              </w:rPr>
              <w:t>25</w:t>
            </w:r>
            <w:r w:rsidR="007820E1">
              <w:rPr>
                <w:noProof/>
                <w:webHidden/>
              </w:rPr>
              <w:fldChar w:fldCharType="end"/>
            </w:r>
          </w:hyperlink>
        </w:p>
        <w:p w14:paraId="747DEFCC" w14:textId="2C8F8299" w:rsidR="007820E1" w:rsidRDefault="00CA6C99">
          <w:pPr>
            <w:pStyle w:val="Obsah3"/>
            <w:tabs>
              <w:tab w:val="right" w:leader="dot" w:pos="14277"/>
            </w:tabs>
            <w:rPr>
              <w:rFonts w:asciiTheme="minorHAnsi" w:eastAsiaTheme="minorEastAsia" w:hAnsiTheme="minorHAnsi" w:cstheme="minorBidi"/>
              <w:noProof/>
            </w:rPr>
          </w:pPr>
          <w:hyperlink w:anchor="_Toc95505334" w:history="1">
            <w:r w:rsidR="007820E1" w:rsidRPr="002870AB">
              <w:rPr>
                <w:rStyle w:val="Hypertextovodkaz"/>
                <w:noProof/>
              </w:rPr>
              <w:t>1.15 Děti, které mají rodiče ve výkonu trestu odnětí svobody ve věznici</w:t>
            </w:r>
            <w:r w:rsidR="007820E1">
              <w:rPr>
                <w:noProof/>
                <w:webHidden/>
              </w:rPr>
              <w:tab/>
            </w:r>
            <w:r w:rsidR="007820E1">
              <w:rPr>
                <w:noProof/>
                <w:webHidden/>
              </w:rPr>
              <w:fldChar w:fldCharType="begin"/>
            </w:r>
            <w:r w:rsidR="007820E1">
              <w:rPr>
                <w:noProof/>
                <w:webHidden/>
              </w:rPr>
              <w:instrText xml:space="preserve"> PAGEREF _Toc95505334 \h </w:instrText>
            </w:r>
            <w:r w:rsidR="007820E1">
              <w:rPr>
                <w:noProof/>
                <w:webHidden/>
              </w:rPr>
            </w:r>
            <w:r w:rsidR="007820E1">
              <w:rPr>
                <w:noProof/>
                <w:webHidden/>
              </w:rPr>
              <w:fldChar w:fldCharType="separate"/>
            </w:r>
            <w:r w:rsidR="007820E1">
              <w:rPr>
                <w:noProof/>
                <w:webHidden/>
              </w:rPr>
              <w:t>26</w:t>
            </w:r>
            <w:r w:rsidR="007820E1">
              <w:rPr>
                <w:noProof/>
                <w:webHidden/>
              </w:rPr>
              <w:fldChar w:fldCharType="end"/>
            </w:r>
          </w:hyperlink>
        </w:p>
        <w:p w14:paraId="1E65519C" w14:textId="46E344DD" w:rsidR="007820E1" w:rsidRDefault="00CA6C99">
          <w:pPr>
            <w:pStyle w:val="Obsah3"/>
            <w:tabs>
              <w:tab w:val="right" w:leader="dot" w:pos="14277"/>
            </w:tabs>
            <w:rPr>
              <w:rFonts w:asciiTheme="minorHAnsi" w:eastAsiaTheme="minorEastAsia" w:hAnsiTheme="minorHAnsi" w:cstheme="minorBidi"/>
              <w:noProof/>
            </w:rPr>
          </w:pPr>
          <w:hyperlink w:anchor="_Toc95505335" w:history="1">
            <w:r w:rsidR="007820E1" w:rsidRPr="002870AB">
              <w:rPr>
                <w:rStyle w:val="Hypertextovodkaz"/>
                <w:noProof/>
              </w:rPr>
              <w:t>1.16 Děti, které předčasně ukončují školní docházku (tzn. s nedokončeným základním vzděláním)</w:t>
            </w:r>
            <w:r w:rsidR="007820E1">
              <w:rPr>
                <w:noProof/>
                <w:webHidden/>
              </w:rPr>
              <w:tab/>
            </w:r>
            <w:r w:rsidR="007820E1">
              <w:rPr>
                <w:noProof/>
                <w:webHidden/>
              </w:rPr>
              <w:fldChar w:fldCharType="begin"/>
            </w:r>
            <w:r w:rsidR="007820E1">
              <w:rPr>
                <w:noProof/>
                <w:webHidden/>
              </w:rPr>
              <w:instrText xml:space="preserve"> PAGEREF _Toc95505335 \h </w:instrText>
            </w:r>
            <w:r w:rsidR="007820E1">
              <w:rPr>
                <w:noProof/>
                <w:webHidden/>
              </w:rPr>
            </w:r>
            <w:r w:rsidR="007820E1">
              <w:rPr>
                <w:noProof/>
                <w:webHidden/>
              </w:rPr>
              <w:fldChar w:fldCharType="separate"/>
            </w:r>
            <w:r w:rsidR="007820E1">
              <w:rPr>
                <w:noProof/>
                <w:webHidden/>
              </w:rPr>
              <w:t>26</w:t>
            </w:r>
            <w:r w:rsidR="007820E1">
              <w:rPr>
                <w:noProof/>
                <w:webHidden/>
              </w:rPr>
              <w:fldChar w:fldCharType="end"/>
            </w:r>
          </w:hyperlink>
        </w:p>
        <w:p w14:paraId="2FF881C0" w14:textId="1D78C151" w:rsidR="007820E1" w:rsidRDefault="00CA6C99">
          <w:pPr>
            <w:pStyle w:val="Obsah2"/>
            <w:tabs>
              <w:tab w:val="right" w:leader="dot" w:pos="14277"/>
            </w:tabs>
            <w:rPr>
              <w:rFonts w:asciiTheme="minorHAnsi" w:eastAsiaTheme="minorEastAsia" w:hAnsiTheme="minorHAnsi" w:cstheme="minorBidi"/>
              <w:noProof/>
            </w:rPr>
          </w:pPr>
          <w:hyperlink w:anchor="_Toc95505336" w:history="1">
            <w:r w:rsidR="007820E1" w:rsidRPr="002870AB">
              <w:rPr>
                <w:rStyle w:val="Hypertextovodkaz"/>
                <w:noProof/>
              </w:rPr>
              <w:t>2. Analytická část</w:t>
            </w:r>
            <w:r w:rsidR="007820E1">
              <w:rPr>
                <w:noProof/>
                <w:webHidden/>
              </w:rPr>
              <w:tab/>
            </w:r>
            <w:r w:rsidR="007820E1">
              <w:rPr>
                <w:noProof/>
                <w:webHidden/>
              </w:rPr>
              <w:fldChar w:fldCharType="begin"/>
            </w:r>
            <w:r w:rsidR="007820E1">
              <w:rPr>
                <w:noProof/>
                <w:webHidden/>
              </w:rPr>
              <w:instrText xml:space="preserve"> PAGEREF _Toc95505336 \h </w:instrText>
            </w:r>
            <w:r w:rsidR="007820E1">
              <w:rPr>
                <w:noProof/>
                <w:webHidden/>
              </w:rPr>
            </w:r>
            <w:r w:rsidR="007820E1">
              <w:rPr>
                <w:noProof/>
                <w:webHidden/>
              </w:rPr>
              <w:fldChar w:fldCharType="separate"/>
            </w:r>
            <w:r w:rsidR="007820E1">
              <w:rPr>
                <w:noProof/>
                <w:webHidden/>
              </w:rPr>
              <w:t>28</w:t>
            </w:r>
            <w:r w:rsidR="007820E1">
              <w:rPr>
                <w:noProof/>
                <w:webHidden/>
              </w:rPr>
              <w:fldChar w:fldCharType="end"/>
            </w:r>
          </w:hyperlink>
        </w:p>
        <w:p w14:paraId="6B965F71" w14:textId="7AF206D1" w:rsidR="007820E1" w:rsidRDefault="00CA6C99">
          <w:pPr>
            <w:pStyle w:val="Obsah3"/>
            <w:tabs>
              <w:tab w:val="right" w:leader="dot" w:pos="14277"/>
            </w:tabs>
            <w:rPr>
              <w:rFonts w:asciiTheme="minorHAnsi" w:eastAsiaTheme="minorEastAsia" w:hAnsiTheme="minorHAnsi" w:cstheme="minorBidi"/>
              <w:noProof/>
            </w:rPr>
          </w:pPr>
          <w:hyperlink w:anchor="_Toc95505337" w:history="1">
            <w:r w:rsidR="007820E1" w:rsidRPr="002870AB">
              <w:rPr>
                <w:rStyle w:val="Hypertextovodkaz"/>
                <w:noProof/>
              </w:rPr>
              <w:t>2.1 Obecné statistiky</w:t>
            </w:r>
            <w:r w:rsidR="007820E1">
              <w:rPr>
                <w:noProof/>
                <w:webHidden/>
              </w:rPr>
              <w:tab/>
            </w:r>
            <w:r w:rsidR="007820E1">
              <w:rPr>
                <w:noProof/>
                <w:webHidden/>
              </w:rPr>
              <w:fldChar w:fldCharType="begin"/>
            </w:r>
            <w:r w:rsidR="007820E1">
              <w:rPr>
                <w:noProof/>
                <w:webHidden/>
              </w:rPr>
              <w:instrText xml:space="preserve"> PAGEREF _Toc95505337 \h </w:instrText>
            </w:r>
            <w:r w:rsidR="007820E1">
              <w:rPr>
                <w:noProof/>
                <w:webHidden/>
              </w:rPr>
            </w:r>
            <w:r w:rsidR="007820E1">
              <w:rPr>
                <w:noProof/>
                <w:webHidden/>
              </w:rPr>
              <w:fldChar w:fldCharType="separate"/>
            </w:r>
            <w:r w:rsidR="007820E1">
              <w:rPr>
                <w:noProof/>
                <w:webHidden/>
              </w:rPr>
              <w:t>28</w:t>
            </w:r>
            <w:r w:rsidR="007820E1">
              <w:rPr>
                <w:noProof/>
                <w:webHidden/>
              </w:rPr>
              <w:fldChar w:fldCharType="end"/>
            </w:r>
          </w:hyperlink>
        </w:p>
        <w:p w14:paraId="02D850D7" w14:textId="69547762" w:rsidR="007820E1" w:rsidRDefault="00CA6C99">
          <w:pPr>
            <w:pStyle w:val="Obsah3"/>
            <w:tabs>
              <w:tab w:val="right" w:leader="dot" w:pos="14277"/>
            </w:tabs>
            <w:rPr>
              <w:rFonts w:asciiTheme="minorHAnsi" w:eastAsiaTheme="minorEastAsia" w:hAnsiTheme="minorHAnsi" w:cstheme="minorBidi"/>
              <w:noProof/>
            </w:rPr>
          </w:pPr>
          <w:hyperlink w:anchor="_Toc95505338" w:history="1">
            <w:r w:rsidR="007820E1" w:rsidRPr="002870AB">
              <w:rPr>
                <w:rStyle w:val="Hypertextovodkaz"/>
                <w:noProof/>
              </w:rPr>
              <w:t>2.2 Oblast přístupu ke vzdělávání</w:t>
            </w:r>
            <w:r w:rsidR="007820E1">
              <w:rPr>
                <w:noProof/>
                <w:webHidden/>
              </w:rPr>
              <w:tab/>
            </w:r>
            <w:r w:rsidR="007820E1">
              <w:rPr>
                <w:noProof/>
                <w:webHidden/>
              </w:rPr>
              <w:fldChar w:fldCharType="begin"/>
            </w:r>
            <w:r w:rsidR="007820E1">
              <w:rPr>
                <w:noProof/>
                <w:webHidden/>
              </w:rPr>
              <w:instrText xml:space="preserve"> PAGEREF _Toc95505338 \h </w:instrText>
            </w:r>
            <w:r w:rsidR="007820E1">
              <w:rPr>
                <w:noProof/>
                <w:webHidden/>
              </w:rPr>
            </w:r>
            <w:r w:rsidR="007820E1">
              <w:rPr>
                <w:noProof/>
                <w:webHidden/>
              </w:rPr>
              <w:fldChar w:fldCharType="separate"/>
            </w:r>
            <w:r w:rsidR="007820E1">
              <w:rPr>
                <w:noProof/>
                <w:webHidden/>
              </w:rPr>
              <w:t>31</w:t>
            </w:r>
            <w:r w:rsidR="007820E1">
              <w:rPr>
                <w:noProof/>
                <w:webHidden/>
              </w:rPr>
              <w:fldChar w:fldCharType="end"/>
            </w:r>
          </w:hyperlink>
        </w:p>
        <w:p w14:paraId="3FA1F30A" w14:textId="6E18D0F2" w:rsidR="007820E1" w:rsidRDefault="00CA6C99">
          <w:pPr>
            <w:pStyle w:val="Obsah3"/>
            <w:tabs>
              <w:tab w:val="right" w:leader="dot" w:pos="14277"/>
            </w:tabs>
            <w:rPr>
              <w:rFonts w:asciiTheme="minorHAnsi" w:eastAsiaTheme="minorEastAsia" w:hAnsiTheme="minorHAnsi" w:cstheme="minorBidi"/>
              <w:noProof/>
            </w:rPr>
          </w:pPr>
          <w:hyperlink w:anchor="_Toc95505339" w:history="1">
            <w:r w:rsidR="007820E1" w:rsidRPr="002870AB">
              <w:rPr>
                <w:rStyle w:val="Hypertextovodkaz"/>
                <w:noProof/>
              </w:rPr>
              <w:t>2.3 Oblast přístupu ke zdravotní péči</w:t>
            </w:r>
            <w:r w:rsidR="007820E1">
              <w:rPr>
                <w:noProof/>
                <w:webHidden/>
              </w:rPr>
              <w:tab/>
            </w:r>
            <w:r w:rsidR="007820E1">
              <w:rPr>
                <w:noProof/>
                <w:webHidden/>
              </w:rPr>
              <w:fldChar w:fldCharType="begin"/>
            </w:r>
            <w:r w:rsidR="007820E1">
              <w:rPr>
                <w:noProof/>
                <w:webHidden/>
              </w:rPr>
              <w:instrText xml:space="preserve"> PAGEREF _Toc95505339 \h </w:instrText>
            </w:r>
            <w:r w:rsidR="007820E1">
              <w:rPr>
                <w:noProof/>
                <w:webHidden/>
              </w:rPr>
            </w:r>
            <w:r w:rsidR="007820E1">
              <w:rPr>
                <w:noProof/>
                <w:webHidden/>
              </w:rPr>
              <w:fldChar w:fldCharType="separate"/>
            </w:r>
            <w:r w:rsidR="007820E1">
              <w:rPr>
                <w:noProof/>
                <w:webHidden/>
              </w:rPr>
              <w:t>38</w:t>
            </w:r>
            <w:r w:rsidR="007820E1">
              <w:rPr>
                <w:noProof/>
                <w:webHidden/>
              </w:rPr>
              <w:fldChar w:fldCharType="end"/>
            </w:r>
          </w:hyperlink>
        </w:p>
        <w:p w14:paraId="42F5A38C" w14:textId="2CAE0646" w:rsidR="007820E1" w:rsidRDefault="00CA6C99">
          <w:pPr>
            <w:pStyle w:val="Obsah3"/>
            <w:tabs>
              <w:tab w:val="right" w:leader="dot" w:pos="14277"/>
            </w:tabs>
            <w:rPr>
              <w:rFonts w:asciiTheme="minorHAnsi" w:eastAsiaTheme="minorEastAsia" w:hAnsiTheme="minorHAnsi" w:cstheme="minorBidi"/>
              <w:noProof/>
            </w:rPr>
          </w:pPr>
          <w:hyperlink w:anchor="_Toc95505340" w:history="1">
            <w:r w:rsidR="007820E1" w:rsidRPr="002870AB">
              <w:rPr>
                <w:rStyle w:val="Hypertextovodkaz"/>
                <w:noProof/>
              </w:rPr>
              <w:t>2.4 Oblast přístupu ke zdravé výživě</w:t>
            </w:r>
            <w:r w:rsidR="007820E1">
              <w:rPr>
                <w:noProof/>
                <w:webHidden/>
              </w:rPr>
              <w:tab/>
            </w:r>
            <w:r w:rsidR="007820E1">
              <w:rPr>
                <w:noProof/>
                <w:webHidden/>
              </w:rPr>
              <w:fldChar w:fldCharType="begin"/>
            </w:r>
            <w:r w:rsidR="007820E1">
              <w:rPr>
                <w:noProof/>
                <w:webHidden/>
              </w:rPr>
              <w:instrText xml:space="preserve"> PAGEREF _Toc95505340 \h </w:instrText>
            </w:r>
            <w:r w:rsidR="007820E1">
              <w:rPr>
                <w:noProof/>
                <w:webHidden/>
              </w:rPr>
            </w:r>
            <w:r w:rsidR="007820E1">
              <w:rPr>
                <w:noProof/>
                <w:webHidden/>
              </w:rPr>
              <w:fldChar w:fldCharType="separate"/>
            </w:r>
            <w:r w:rsidR="007820E1">
              <w:rPr>
                <w:noProof/>
                <w:webHidden/>
              </w:rPr>
              <w:t>41</w:t>
            </w:r>
            <w:r w:rsidR="007820E1">
              <w:rPr>
                <w:noProof/>
                <w:webHidden/>
              </w:rPr>
              <w:fldChar w:fldCharType="end"/>
            </w:r>
          </w:hyperlink>
        </w:p>
        <w:p w14:paraId="64900554" w14:textId="1EE48988" w:rsidR="007820E1" w:rsidRDefault="00CA6C99">
          <w:pPr>
            <w:pStyle w:val="Obsah3"/>
            <w:tabs>
              <w:tab w:val="right" w:leader="dot" w:pos="14277"/>
            </w:tabs>
            <w:rPr>
              <w:rFonts w:asciiTheme="minorHAnsi" w:eastAsiaTheme="minorEastAsia" w:hAnsiTheme="minorHAnsi" w:cstheme="minorBidi"/>
              <w:noProof/>
            </w:rPr>
          </w:pPr>
          <w:hyperlink w:anchor="_Toc95505341" w:history="1">
            <w:r w:rsidR="007820E1" w:rsidRPr="002870AB">
              <w:rPr>
                <w:rStyle w:val="Hypertextovodkaz"/>
                <w:noProof/>
              </w:rPr>
              <w:t>2.5 Oblast přístupu k bydlení</w:t>
            </w:r>
            <w:r w:rsidR="007820E1">
              <w:rPr>
                <w:noProof/>
                <w:webHidden/>
              </w:rPr>
              <w:tab/>
            </w:r>
            <w:r w:rsidR="007820E1">
              <w:rPr>
                <w:noProof/>
                <w:webHidden/>
              </w:rPr>
              <w:fldChar w:fldCharType="begin"/>
            </w:r>
            <w:r w:rsidR="007820E1">
              <w:rPr>
                <w:noProof/>
                <w:webHidden/>
              </w:rPr>
              <w:instrText xml:space="preserve"> PAGEREF _Toc95505341 \h </w:instrText>
            </w:r>
            <w:r w:rsidR="007820E1">
              <w:rPr>
                <w:noProof/>
                <w:webHidden/>
              </w:rPr>
            </w:r>
            <w:r w:rsidR="007820E1">
              <w:rPr>
                <w:noProof/>
                <w:webHidden/>
              </w:rPr>
              <w:fldChar w:fldCharType="separate"/>
            </w:r>
            <w:r w:rsidR="007820E1">
              <w:rPr>
                <w:noProof/>
                <w:webHidden/>
              </w:rPr>
              <w:t>42</w:t>
            </w:r>
            <w:r w:rsidR="007820E1">
              <w:rPr>
                <w:noProof/>
                <w:webHidden/>
              </w:rPr>
              <w:fldChar w:fldCharType="end"/>
            </w:r>
          </w:hyperlink>
        </w:p>
        <w:p w14:paraId="04294EB2" w14:textId="2B06FA0F" w:rsidR="007820E1" w:rsidRDefault="00CA6C99">
          <w:pPr>
            <w:pStyle w:val="Obsah2"/>
            <w:tabs>
              <w:tab w:val="right" w:leader="dot" w:pos="14277"/>
            </w:tabs>
            <w:rPr>
              <w:rFonts w:asciiTheme="minorHAnsi" w:eastAsiaTheme="minorEastAsia" w:hAnsiTheme="minorHAnsi" w:cstheme="minorBidi"/>
              <w:noProof/>
            </w:rPr>
          </w:pPr>
          <w:hyperlink w:anchor="_Toc95505342" w:history="1">
            <w:r w:rsidR="007820E1" w:rsidRPr="002870AB">
              <w:rPr>
                <w:rStyle w:val="Hypertextovodkaz"/>
                <w:noProof/>
              </w:rPr>
              <w:t>3. Přehled hlavních identifikovaných problémů a cílů, monitoring a evaluační rámec</w:t>
            </w:r>
            <w:r w:rsidR="007820E1">
              <w:rPr>
                <w:noProof/>
                <w:webHidden/>
              </w:rPr>
              <w:tab/>
            </w:r>
            <w:r w:rsidR="007820E1">
              <w:rPr>
                <w:noProof/>
                <w:webHidden/>
              </w:rPr>
              <w:fldChar w:fldCharType="begin"/>
            </w:r>
            <w:r w:rsidR="007820E1">
              <w:rPr>
                <w:noProof/>
                <w:webHidden/>
              </w:rPr>
              <w:instrText xml:space="preserve"> PAGEREF _Toc95505342 \h </w:instrText>
            </w:r>
            <w:r w:rsidR="007820E1">
              <w:rPr>
                <w:noProof/>
                <w:webHidden/>
              </w:rPr>
            </w:r>
            <w:r w:rsidR="007820E1">
              <w:rPr>
                <w:noProof/>
                <w:webHidden/>
              </w:rPr>
              <w:fldChar w:fldCharType="separate"/>
            </w:r>
            <w:r w:rsidR="007820E1">
              <w:rPr>
                <w:noProof/>
                <w:webHidden/>
              </w:rPr>
              <w:t>47</w:t>
            </w:r>
            <w:r w:rsidR="007820E1">
              <w:rPr>
                <w:noProof/>
                <w:webHidden/>
              </w:rPr>
              <w:fldChar w:fldCharType="end"/>
            </w:r>
          </w:hyperlink>
        </w:p>
        <w:p w14:paraId="3FBCBAB6" w14:textId="05632B73" w:rsidR="007820E1" w:rsidRDefault="00CA6C99">
          <w:pPr>
            <w:pStyle w:val="Obsah3"/>
            <w:tabs>
              <w:tab w:val="right" w:leader="dot" w:pos="14277"/>
            </w:tabs>
            <w:rPr>
              <w:rFonts w:asciiTheme="minorHAnsi" w:eastAsiaTheme="minorEastAsia" w:hAnsiTheme="minorHAnsi" w:cstheme="minorBidi"/>
              <w:noProof/>
            </w:rPr>
          </w:pPr>
          <w:hyperlink w:anchor="_Toc95505343" w:history="1">
            <w:r w:rsidR="007820E1" w:rsidRPr="002870AB">
              <w:rPr>
                <w:rStyle w:val="Hypertextovodkaz"/>
                <w:noProof/>
              </w:rPr>
              <w:t>3.1 Přehled pro oblast přístupu ke vzdělávání</w:t>
            </w:r>
            <w:r w:rsidR="007820E1">
              <w:rPr>
                <w:noProof/>
                <w:webHidden/>
              </w:rPr>
              <w:tab/>
            </w:r>
            <w:r w:rsidR="007820E1">
              <w:rPr>
                <w:noProof/>
                <w:webHidden/>
              </w:rPr>
              <w:fldChar w:fldCharType="begin"/>
            </w:r>
            <w:r w:rsidR="007820E1">
              <w:rPr>
                <w:noProof/>
                <w:webHidden/>
              </w:rPr>
              <w:instrText xml:space="preserve"> PAGEREF _Toc95505343 \h </w:instrText>
            </w:r>
            <w:r w:rsidR="007820E1">
              <w:rPr>
                <w:noProof/>
                <w:webHidden/>
              </w:rPr>
            </w:r>
            <w:r w:rsidR="007820E1">
              <w:rPr>
                <w:noProof/>
                <w:webHidden/>
              </w:rPr>
              <w:fldChar w:fldCharType="separate"/>
            </w:r>
            <w:r w:rsidR="007820E1">
              <w:rPr>
                <w:noProof/>
                <w:webHidden/>
              </w:rPr>
              <w:t>47</w:t>
            </w:r>
            <w:r w:rsidR="007820E1">
              <w:rPr>
                <w:noProof/>
                <w:webHidden/>
              </w:rPr>
              <w:fldChar w:fldCharType="end"/>
            </w:r>
          </w:hyperlink>
        </w:p>
        <w:p w14:paraId="4653ACDC" w14:textId="677A74DC" w:rsidR="007820E1" w:rsidRDefault="00CA6C99">
          <w:pPr>
            <w:pStyle w:val="Obsah3"/>
            <w:tabs>
              <w:tab w:val="right" w:leader="dot" w:pos="14277"/>
            </w:tabs>
            <w:rPr>
              <w:rFonts w:asciiTheme="minorHAnsi" w:eastAsiaTheme="minorEastAsia" w:hAnsiTheme="minorHAnsi" w:cstheme="minorBidi"/>
              <w:noProof/>
            </w:rPr>
          </w:pPr>
          <w:hyperlink w:anchor="_Toc95505344" w:history="1">
            <w:r w:rsidR="007820E1" w:rsidRPr="002870AB">
              <w:rPr>
                <w:rStyle w:val="Hypertextovodkaz"/>
                <w:noProof/>
              </w:rPr>
              <w:t>3.2 Přehled pro oblast přístupu ke zdravotní péči</w:t>
            </w:r>
            <w:r w:rsidR="007820E1">
              <w:rPr>
                <w:noProof/>
                <w:webHidden/>
              </w:rPr>
              <w:tab/>
            </w:r>
            <w:r w:rsidR="007820E1">
              <w:rPr>
                <w:noProof/>
                <w:webHidden/>
              </w:rPr>
              <w:fldChar w:fldCharType="begin"/>
            </w:r>
            <w:r w:rsidR="007820E1">
              <w:rPr>
                <w:noProof/>
                <w:webHidden/>
              </w:rPr>
              <w:instrText xml:space="preserve"> PAGEREF _Toc95505344 \h </w:instrText>
            </w:r>
            <w:r w:rsidR="007820E1">
              <w:rPr>
                <w:noProof/>
                <w:webHidden/>
              </w:rPr>
            </w:r>
            <w:r w:rsidR="007820E1">
              <w:rPr>
                <w:noProof/>
                <w:webHidden/>
              </w:rPr>
              <w:fldChar w:fldCharType="separate"/>
            </w:r>
            <w:r w:rsidR="007820E1">
              <w:rPr>
                <w:noProof/>
                <w:webHidden/>
              </w:rPr>
              <w:t>48</w:t>
            </w:r>
            <w:r w:rsidR="007820E1">
              <w:rPr>
                <w:noProof/>
                <w:webHidden/>
              </w:rPr>
              <w:fldChar w:fldCharType="end"/>
            </w:r>
          </w:hyperlink>
        </w:p>
        <w:p w14:paraId="131B5E79" w14:textId="36A7D7A8" w:rsidR="007820E1" w:rsidRDefault="00CA6C99">
          <w:pPr>
            <w:pStyle w:val="Obsah3"/>
            <w:tabs>
              <w:tab w:val="right" w:leader="dot" w:pos="14277"/>
            </w:tabs>
            <w:rPr>
              <w:rFonts w:asciiTheme="minorHAnsi" w:eastAsiaTheme="minorEastAsia" w:hAnsiTheme="minorHAnsi" w:cstheme="minorBidi"/>
              <w:noProof/>
            </w:rPr>
          </w:pPr>
          <w:hyperlink w:anchor="_Toc95505345" w:history="1">
            <w:r w:rsidR="007820E1" w:rsidRPr="002870AB">
              <w:rPr>
                <w:rStyle w:val="Hypertextovodkaz"/>
                <w:noProof/>
              </w:rPr>
              <w:t>3.3 Přehled pro oblast přístupu ke zdravé výživě</w:t>
            </w:r>
            <w:r w:rsidR="007820E1">
              <w:rPr>
                <w:noProof/>
                <w:webHidden/>
              </w:rPr>
              <w:tab/>
            </w:r>
            <w:r w:rsidR="007820E1">
              <w:rPr>
                <w:noProof/>
                <w:webHidden/>
              </w:rPr>
              <w:fldChar w:fldCharType="begin"/>
            </w:r>
            <w:r w:rsidR="007820E1">
              <w:rPr>
                <w:noProof/>
                <w:webHidden/>
              </w:rPr>
              <w:instrText xml:space="preserve"> PAGEREF _Toc95505345 \h </w:instrText>
            </w:r>
            <w:r w:rsidR="007820E1">
              <w:rPr>
                <w:noProof/>
                <w:webHidden/>
              </w:rPr>
            </w:r>
            <w:r w:rsidR="007820E1">
              <w:rPr>
                <w:noProof/>
                <w:webHidden/>
              </w:rPr>
              <w:fldChar w:fldCharType="separate"/>
            </w:r>
            <w:r w:rsidR="007820E1">
              <w:rPr>
                <w:noProof/>
                <w:webHidden/>
              </w:rPr>
              <w:t>48</w:t>
            </w:r>
            <w:r w:rsidR="007820E1">
              <w:rPr>
                <w:noProof/>
                <w:webHidden/>
              </w:rPr>
              <w:fldChar w:fldCharType="end"/>
            </w:r>
          </w:hyperlink>
        </w:p>
        <w:p w14:paraId="1C0406AD" w14:textId="181168F9" w:rsidR="007820E1" w:rsidRDefault="00CA6C99">
          <w:pPr>
            <w:pStyle w:val="Obsah3"/>
            <w:tabs>
              <w:tab w:val="right" w:leader="dot" w:pos="14277"/>
            </w:tabs>
            <w:rPr>
              <w:rFonts w:asciiTheme="minorHAnsi" w:eastAsiaTheme="minorEastAsia" w:hAnsiTheme="minorHAnsi" w:cstheme="minorBidi"/>
              <w:noProof/>
            </w:rPr>
          </w:pPr>
          <w:hyperlink w:anchor="_Toc95505346" w:history="1">
            <w:r w:rsidR="007820E1" w:rsidRPr="002870AB">
              <w:rPr>
                <w:rStyle w:val="Hypertextovodkaz"/>
                <w:noProof/>
              </w:rPr>
              <w:t>3.4 Přehled pro oblast přístupu k bydlení</w:t>
            </w:r>
            <w:r w:rsidR="007820E1">
              <w:rPr>
                <w:noProof/>
                <w:webHidden/>
              </w:rPr>
              <w:tab/>
            </w:r>
            <w:r w:rsidR="007820E1">
              <w:rPr>
                <w:noProof/>
                <w:webHidden/>
              </w:rPr>
              <w:fldChar w:fldCharType="begin"/>
            </w:r>
            <w:r w:rsidR="007820E1">
              <w:rPr>
                <w:noProof/>
                <w:webHidden/>
              </w:rPr>
              <w:instrText xml:space="preserve"> PAGEREF _Toc95505346 \h </w:instrText>
            </w:r>
            <w:r w:rsidR="007820E1">
              <w:rPr>
                <w:noProof/>
                <w:webHidden/>
              </w:rPr>
            </w:r>
            <w:r w:rsidR="007820E1">
              <w:rPr>
                <w:noProof/>
                <w:webHidden/>
              </w:rPr>
              <w:fldChar w:fldCharType="separate"/>
            </w:r>
            <w:r w:rsidR="007820E1">
              <w:rPr>
                <w:noProof/>
                <w:webHidden/>
              </w:rPr>
              <w:t>49</w:t>
            </w:r>
            <w:r w:rsidR="007820E1">
              <w:rPr>
                <w:noProof/>
                <w:webHidden/>
              </w:rPr>
              <w:fldChar w:fldCharType="end"/>
            </w:r>
          </w:hyperlink>
        </w:p>
        <w:p w14:paraId="6180CF98" w14:textId="271DB484" w:rsidR="007820E1" w:rsidRDefault="00CA6C99">
          <w:pPr>
            <w:pStyle w:val="Obsah3"/>
            <w:tabs>
              <w:tab w:val="right" w:leader="dot" w:pos="14277"/>
            </w:tabs>
            <w:rPr>
              <w:rFonts w:asciiTheme="minorHAnsi" w:eastAsiaTheme="minorEastAsia" w:hAnsiTheme="minorHAnsi" w:cstheme="minorBidi"/>
              <w:noProof/>
            </w:rPr>
          </w:pPr>
          <w:hyperlink w:anchor="_Toc95505347" w:history="1">
            <w:r w:rsidR="007820E1" w:rsidRPr="002870AB">
              <w:rPr>
                <w:rStyle w:val="Hypertextovodkaz"/>
                <w:noProof/>
              </w:rPr>
              <w:t>3.5 Přehled pro podpůrný politický rámec</w:t>
            </w:r>
            <w:r w:rsidR="007820E1">
              <w:rPr>
                <w:noProof/>
                <w:webHidden/>
              </w:rPr>
              <w:tab/>
            </w:r>
            <w:r w:rsidR="007820E1">
              <w:rPr>
                <w:noProof/>
                <w:webHidden/>
              </w:rPr>
              <w:fldChar w:fldCharType="begin"/>
            </w:r>
            <w:r w:rsidR="007820E1">
              <w:rPr>
                <w:noProof/>
                <w:webHidden/>
              </w:rPr>
              <w:instrText xml:space="preserve"> PAGEREF _Toc95505347 \h </w:instrText>
            </w:r>
            <w:r w:rsidR="007820E1">
              <w:rPr>
                <w:noProof/>
                <w:webHidden/>
              </w:rPr>
            </w:r>
            <w:r w:rsidR="007820E1">
              <w:rPr>
                <w:noProof/>
                <w:webHidden/>
              </w:rPr>
              <w:fldChar w:fldCharType="separate"/>
            </w:r>
            <w:r w:rsidR="007820E1">
              <w:rPr>
                <w:noProof/>
                <w:webHidden/>
              </w:rPr>
              <w:t>50</w:t>
            </w:r>
            <w:r w:rsidR="007820E1">
              <w:rPr>
                <w:noProof/>
                <w:webHidden/>
              </w:rPr>
              <w:fldChar w:fldCharType="end"/>
            </w:r>
          </w:hyperlink>
        </w:p>
        <w:p w14:paraId="25A8F5A1" w14:textId="44B7B532" w:rsidR="007820E1" w:rsidRDefault="00CA6C99">
          <w:pPr>
            <w:pStyle w:val="Obsah2"/>
            <w:tabs>
              <w:tab w:val="right" w:leader="dot" w:pos="14277"/>
            </w:tabs>
            <w:rPr>
              <w:rFonts w:asciiTheme="minorHAnsi" w:eastAsiaTheme="minorEastAsia" w:hAnsiTheme="minorHAnsi" w:cstheme="minorBidi"/>
              <w:noProof/>
            </w:rPr>
          </w:pPr>
          <w:hyperlink w:anchor="_Toc95505348" w:history="1">
            <w:r w:rsidR="007820E1" w:rsidRPr="002870AB">
              <w:rPr>
                <w:rStyle w:val="Hypertextovodkaz"/>
                <w:noProof/>
              </w:rPr>
              <w:t>4. Návrhová část</w:t>
            </w:r>
            <w:r w:rsidR="007820E1">
              <w:rPr>
                <w:noProof/>
                <w:webHidden/>
              </w:rPr>
              <w:tab/>
            </w:r>
            <w:r w:rsidR="007820E1">
              <w:rPr>
                <w:noProof/>
                <w:webHidden/>
              </w:rPr>
              <w:fldChar w:fldCharType="begin"/>
            </w:r>
            <w:r w:rsidR="007820E1">
              <w:rPr>
                <w:noProof/>
                <w:webHidden/>
              </w:rPr>
              <w:instrText xml:space="preserve"> PAGEREF _Toc95505348 \h </w:instrText>
            </w:r>
            <w:r w:rsidR="007820E1">
              <w:rPr>
                <w:noProof/>
                <w:webHidden/>
              </w:rPr>
            </w:r>
            <w:r w:rsidR="007820E1">
              <w:rPr>
                <w:noProof/>
                <w:webHidden/>
              </w:rPr>
              <w:fldChar w:fldCharType="separate"/>
            </w:r>
            <w:r w:rsidR="007820E1">
              <w:rPr>
                <w:noProof/>
                <w:webHidden/>
              </w:rPr>
              <w:t>52</w:t>
            </w:r>
            <w:r w:rsidR="007820E1">
              <w:rPr>
                <w:noProof/>
                <w:webHidden/>
              </w:rPr>
              <w:fldChar w:fldCharType="end"/>
            </w:r>
          </w:hyperlink>
        </w:p>
        <w:p w14:paraId="5DE3DB2E" w14:textId="49AD170B" w:rsidR="007820E1" w:rsidRDefault="00CA6C99">
          <w:pPr>
            <w:pStyle w:val="Obsah3"/>
            <w:tabs>
              <w:tab w:val="right" w:leader="dot" w:pos="14277"/>
            </w:tabs>
            <w:rPr>
              <w:rFonts w:asciiTheme="minorHAnsi" w:eastAsiaTheme="minorEastAsia" w:hAnsiTheme="minorHAnsi" w:cstheme="minorBidi"/>
              <w:noProof/>
            </w:rPr>
          </w:pPr>
          <w:hyperlink w:anchor="_Toc95505349" w:history="1">
            <w:r w:rsidR="007820E1" w:rsidRPr="002870AB">
              <w:rPr>
                <w:rStyle w:val="Hypertextovodkaz"/>
                <w:noProof/>
              </w:rPr>
              <w:t>4.1 PŘEDŠKOLNÍ VZDĚLÁVÁNÍ A PÉČE, INKLUZIVNÍ VZDĚLÁVÁNÍ A ŠKOLNÍ ČINNOSTI A ZDRAVÉ JÍDLO KAŽDÝ ŠKOLNÍ DEN</w:t>
            </w:r>
            <w:r w:rsidR="007820E1">
              <w:rPr>
                <w:noProof/>
                <w:webHidden/>
              </w:rPr>
              <w:tab/>
            </w:r>
            <w:r w:rsidR="007820E1">
              <w:rPr>
                <w:noProof/>
                <w:webHidden/>
              </w:rPr>
              <w:fldChar w:fldCharType="begin"/>
            </w:r>
            <w:r w:rsidR="007820E1">
              <w:rPr>
                <w:noProof/>
                <w:webHidden/>
              </w:rPr>
              <w:instrText xml:space="preserve"> PAGEREF _Toc95505349 \h </w:instrText>
            </w:r>
            <w:r w:rsidR="007820E1">
              <w:rPr>
                <w:noProof/>
                <w:webHidden/>
              </w:rPr>
            </w:r>
            <w:r w:rsidR="007820E1">
              <w:rPr>
                <w:noProof/>
                <w:webHidden/>
              </w:rPr>
              <w:fldChar w:fldCharType="separate"/>
            </w:r>
            <w:r w:rsidR="007820E1">
              <w:rPr>
                <w:noProof/>
                <w:webHidden/>
              </w:rPr>
              <w:t>52</w:t>
            </w:r>
            <w:r w:rsidR="007820E1">
              <w:rPr>
                <w:noProof/>
                <w:webHidden/>
              </w:rPr>
              <w:fldChar w:fldCharType="end"/>
            </w:r>
          </w:hyperlink>
        </w:p>
        <w:p w14:paraId="095C6EAC" w14:textId="31B2D854" w:rsidR="007820E1" w:rsidRDefault="00CA6C99">
          <w:pPr>
            <w:pStyle w:val="Obsah3"/>
            <w:tabs>
              <w:tab w:val="right" w:leader="dot" w:pos="14277"/>
            </w:tabs>
            <w:rPr>
              <w:rFonts w:asciiTheme="minorHAnsi" w:eastAsiaTheme="minorEastAsia" w:hAnsiTheme="minorHAnsi" w:cstheme="minorBidi"/>
              <w:noProof/>
            </w:rPr>
          </w:pPr>
          <w:hyperlink w:anchor="_Toc95505350" w:history="1">
            <w:r w:rsidR="007820E1" w:rsidRPr="002870AB">
              <w:rPr>
                <w:rStyle w:val="Hypertextovodkaz"/>
                <w:noProof/>
              </w:rPr>
              <w:t>4.2 ZDRAVOTNÍ PÉČE</w:t>
            </w:r>
            <w:r w:rsidR="007820E1">
              <w:rPr>
                <w:noProof/>
                <w:webHidden/>
              </w:rPr>
              <w:tab/>
            </w:r>
            <w:r w:rsidR="007820E1">
              <w:rPr>
                <w:noProof/>
                <w:webHidden/>
              </w:rPr>
              <w:fldChar w:fldCharType="begin"/>
            </w:r>
            <w:r w:rsidR="007820E1">
              <w:rPr>
                <w:noProof/>
                <w:webHidden/>
              </w:rPr>
              <w:instrText xml:space="preserve"> PAGEREF _Toc95505350 \h </w:instrText>
            </w:r>
            <w:r w:rsidR="007820E1">
              <w:rPr>
                <w:noProof/>
                <w:webHidden/>
              </w:rPr>
            </w:r>
            <w:r w:rsidR="007820E1">
              <w:rPr>
                <w:noProof/>
                <w:webHidden/>
              </w:rPr>
              <w:fldChar w:fldCharType="separate"/>
            </w:r>
            <w:r w:rsidR="007820E1">
              <w:rPr>
                <w:noProof/>
                <w:webHidden/>
              </w:rPr>
              <w:t>63</w:t>
            </w:r>
            <w:r w:rsidR="007820E1">
              <w:rPr>
                <w:noProof/>
                <w:webHidden/>
              </w:rPr>
              <w:fldChar w:fldCharType="end"/>
            </w:r>
          </w:hyperlink>
        </w:p>
        <w:p w14:paraId="3A0E72BC" w14:textId="548FFBBE" w:rsidR="007820E1" w:rsidRDefault="00CA6C99">
          <w:pPr>
            <w:pStyle w:val="Obsah3"/>
            <w:tabs>
              <w:tab w:val="right" w:leader="dot" w:pos="14277"/>
            </w:tabs>
            <w:rPr>
              <w:rFonts w:asciiTheme="minorHAnsi" w:eastAsiaTheme="minorEastAsia" w:hAnsiTheme="minorHAnsi" w:cstheme="minorBidi"/>
              <w:noProof/>
            </w:rPr>
          </w:pPr>
          <w:hyperlink w:anchor="_Toc95505351" w:history="1">
            <w:r w:rsidR="007820E1" w:rsidRPr="002870AB">
              <w:rPr>
                <w:rStyle w:val="Hypertextovodkaz"/>
                <w:noProof/>
              </w:rPr>
              <w:t>4.3 ZDRAVÁ VÝŽIVA</w:t>
            </w:r>
            <w:r w:rsidR="007820E1">
              <w:rPr>
                <w:noProof/>
                <w:webHidden/>
              </w:rPr>
              <w:tab/>
            </w:r>
            <w:r w:rsidR="007820E1">
              <w:rPr>
                <w:noProof/>
                <w:webHidden/>
              </w:rPr>
              <w:fldChar w:fldCharType="begin"/>
            </w:r>
            <w:r w:rsidR="007820E1">
              <w:rPr>
                <w:noProof/>
                <w:webHidden/>
              </w:rPr>
              <w:instrText xml:space="preserve"> PAGEREF _Toc95505351 \h </w:instrText>
            </w:r>
            <w:r w:rsidR="007820E1">
              <w:rPr>
                <w:noProof/>
                <w:webHidden/>
              </w:rPr>
            </w:r>
            <w:r w:rsidR="007820E1">
              <w:rPr>
                <w:noProof/>
                <w:webHidden/>
              </w:rPr>
              <w:fldChar w:fldCharType="separate"/>
            </w:r>
            <w:r w:rsidR="007820E1">
              <w:rPr>
                <w:noProof/>
                <w:webHidden/>
              </w:rPr>
              <w:t>66</w:t>
            </w:r>
            <w:r w:rsidR="007820E1">
              <w:rPr>
                <w:noProof/>
                <w:webHidden/>
              </w:rPr>
              <w:fldChar w:fldCharType="end"/>
            </w:r>
          </w:hyperlink>
        </w:p>
        <w:p w14:paraId="57545D41" w14:textId="2AFCFECF" w:rsidR="007820E1" w:rsidRDefault="00CA6C99">
          <w:pPr>
            <w:pStyle w:val="Obsah3"/>
            <w:tabs>
              <w:tab w:val="right" w:leader="dot" w:pos="14277"/>
            </w:tabs>
            <w:rPr>
              <w:rFonts w:asciiTheme="minorHAnsi" w:eastAsiaTheme="minorEastAsia" w:hAnsiTheme="minorHAnsi" w:cstheme="minorBidi"/>
              <w:noProof/>
            </w:rPr>
          </w:pPr>
          <w:hyperlink w:anchor="_Toc95505352" w:history="1">
            <w:r w:rsidR="007820E1" w:rsidRPr="002870AB">
              <w:rPr>
                <w:rStyle w:val="Hypertextovodkaz"/>
                <w:noProof/>
              </w:rPr>
              <w:t>4.4 ODPOVÍDAJÍCÍ BYDLENÍ</w:t>
            </w:r>
            <w:r w:rsidR="007820E1">
              <w:rPr>
                <w:noProof/>
                <w:webHidden/>
              </w:rPr>
              <w:tab/>
            </w:r>
            <w:r w:rsidR="007820E1">
              <w:rPr>
                <w:noProof/>
                <w:webHidden/>
              </w:rPr>
              <w:fldChar w:fldCharType="begin"/>
            </w:r>
            <w:r w:rsidR="007820E1">
              <w:rPr>
                <w:noProof/>
                <w:webHidden/>
              </w:rPr>
              <w:instrText xml:space="preserve"> PAGEREF _Toc95505352 \h </w:instrText>
            </w:r>
            <w:r w:rsidR="007820E1">
              <w:rPr>
                <w:noProof/>
                <w:webHidden/>
              </w:rPr>
            </w:r>
            <w:r w:rsidR="007820E1">
              <w:rPr>
                <w:noProof/>
                <w:webHidden/>
              </w:rPr>
              <w:fldChar w:fldCharType="separate"/>
            </w:r>
            <w:r w:rsidR="007820E1">
              <w:rPr>
                <w:noProof/>
                <w:webHidden/>
              </w:rPr>
              <w:t>68</w:t>
            </w:r>
            <w:r w:rsidR="007820E1">
              <w:rPr>
                <w:noProof/>
                <w:webHidden/>
              </w:rPr>
              <w:fldChar w:fldCharType="end"/>
            </w:r>
          </w:hyperlink>
        </w:p>
        <w:p w14:paraId="5A8A60FA" w14:textId="3523806D" w:rsidR="007820E1" w:rsidRDefault="00CA6C99">
          <w:pPr>
            <w:pStyle w:val="Obsah3"/>
            <w:tabs>
              <w:tab w:val="right" w:leader="dot" w:pos="14277"/>
            </w:tabs>
            <w:rPr>
              <w:rFonts w:asciiTheme="minorHAnsi" w:eastAsiaTheme="minorEastAsia" w:hAnsiTheme="minorHAnsi" w:cstheme="minorBidi"/>
              <w:noProof/>
            </w:rPr>
          </w:pPr>
          <w:hyperlink w:anchor="_Toc95505353" w:history="1">
            <w:r w:rsidR="007820E1" w:rsidRPr="002870AB">
              <w:rPr>
                <w:rStyle w:val="Hypertextovodkaz"/>
                <w:noProof/>
              </w:rPr>
              <w:t>4.5 POLITICKÝ PODPŮRNÝ RÁMEC</w:t>
            </w:r>
            <w:r w:rsidR="007820E1">
              <w:rPr>
                <w:noProof/>
                <w:webHidden/>
              </w:rPr>
              <w:tab/>
            </w:r>
            <w:r w:rsidR="007820E1">
              <w:rPr>
                <w:noProof/>
                <w:webHidden/>
              </w:rPr>
              <w:fldChar w:fldCharType="begin"/>
            </w:r>
            <w:r w:rsidR="007820E1">
              <w:rPr>
                <w:noProof/>
                <w:webHidden/>
              </w:rPr>
              <w:instrText xml:space="preserve"> PAGEREF _Toc95505353 \h </w:instrText>
            </w:r>
            <w:r w:rsidR="007820E1">
              <w:rPr>
                <w:noProof/>
                <w:webHidden/>
              </w:rPr>
            </w:r>
            <w:r w:rsidR="007820E1">
              <w:rPr>
                <w:noProof/>
                <w:webHidden/>
              </w:rPr>
              <w:fldChar w:fldCharType="separate"/>
            </w:r>
            <w:r w:rsidR="007820E1">
              <w:rPr>
                <w:noProof/>
                <w:webHidden/>
              </w:rPr>
              <w:t>71</w:t>
            </w:r>
            <w:r w:rsidR="007820E1">
              <w:rPr>
                <w:noProof/>
                <w:webHidden/>
              </w:rPr>
              <w:fldChar w:fldCharType="end"/>
            </w:r>
          </w:hyperlink>
        </w:p>
        <w:p w14:paraId="09B732E9" w14:textId="5F79230F" w:rsidR="007820E1" w:rsidRDefault="00CA6C99">
          <w:pPr>
            <w:pStyle w:val="Obsah2"/>
            <w:tabs>
              <w:tab w:val="right" w:leader="dot" w:pos="14277"/>
            </w:tabs>
            <w:rPr>
              <w:rFonts w:asciiTheme="minorHAnsi" w:eastAsiaTheme="minorEastAsia" w:hAnsiTheme="minorHAnsi" w:cstheme="minorBidi"/>
              <w:noProof/>
            </w:rPr>
          </w:pPr>
          <w:hyperlink w:anchor="_Toc95505354" w:history="1">
            <w:r w:rsidR="007820E1" w:rsidRPr="002870AB">
              <w:rPr>
                <w:rStyle w:val="Hypertextovodkaz"/>
                <w:noProof/>
              </w:rPr>
              <w:t>Seznam zkratek</w:t>
            </w:r>
            <w:r w:rsidR="007820E1">
              <w:rPr>
                <w:noProof/>
                <w:webHidden/>
              </w:rPr>
              <w:tab/>
            </w:r>
            <w:r w:rsidR="007820E1">
              <w:rPr>
                <w:noProof/>
                <w:webHidden/>
              </w:rPr>
              <w:fldChar w:fldCharType="begin"/>
            </w:r>
            <w:r w:rsidR="007820E1">
              <w:rPr>
                <w:noProof/>
                <w:webHidden/>
              </w:rPr>
              <w:instrText xml:space="preserve"> PAGEREF _Toc95505354 \h </w:instrText>
            </w:r>
            <w:r w:rsidR="007820E1">
              <w:rPr>
                <w:noProof/>
                <w:webHidden/>
              </w:rPr>
            </w:r>
            <w:r w:rsidR="007820E1">
              <w:rPr>
                <w:noProof/>
                <w:webHidden/>
              </w:rPr>
              <w:fldChar w:fldCharType="separate"/>
            </w:r>
            <w:r w:rsidR="007820E1">
              <w:rPr>
                <w:noProof/>
                <w:webHidden/>
              </w:rPr>
              <w:t>76</w:t>
            </w:r>
            <w:r w:rsidR="007820E1">
              <w:rPr>
                <w:noProof/>
                <w:webHidden/>
              </w:rPr>
              <w:fldChar w:fldCharType="end"/>
            </w:r>
          </w:hyperlink>
        </w:p>
        <w:p w14:paraId="5428D130" w14:textId="02FAA7CB" w:rsidR="007820E1" w:rsidRDefault="00CA6C99">
          <w:pPr>
            <w:pStyle w:val="Obsah2"/>
            <w:tabs>
              <w:tab w:val="right" w:leader="dot" w:pos="14277"/>
            </w:tabs>
            <w:rPr>
              <w:rFonts w:asciiTheme="minorHAnsi" w:eastAsiaTheme="minorEastAsia" w:hAnsiTheme="minorHAnsi" w:cstheme="minorBidi"/>
              <w:noProof/>
            </w:rPr>
          </w:pPr>
          <w:hyperlink w:anchor="_Toc95505355" w:history="1">
            <w:r w:rsidR="007820E1" w:rsidRPr="002870AB">
              <w:rPr>
                <w:rStyle w:val="Hypertextovodkaz"/>
                <w:noProof/>
              </w:rPr>
              <w:t>Seznam použitých zdrojů</w:t>
            </w:r>
            <w:r w:rsidR="007820E1">
              <w:rPr>
                <w:noProof/>
                <w:webHidden/>
              </w:rPr>
              <w:tab/>
            </w:r>
            <w:r w:rsidR="007820E1">
              <w:rPr>
                <w:noProof/>
                <w:webHidden/>
              </w:rPr>
              <w:fldChar w:fldCharType="begin"/>
            </w:r>
            <w:r w:rsidR="007820E1">
              <w:rPr>
                <w:noProof/>
                <w:webHidden/>
              </w:rPr>
              <w:instrText xml:space="preserve"> PAGEREF _Toc95505355 \h </w:instrText>
            </w:r>
            <w:r w:rsidR="007820E1">
              <w:rPr>
                <w:noProof/>
                <w:webHidden/>
              </w:rPr>
            </w:r>
            <w:r w:rsidR="007820E1">
              <w:rPr>
                <w:noProof/>
                <w:webHidden/>
              </w:rPr>
              <w:fldChar w:fldCharType="separate"/>
            </w:r>
            <w:r w:rsidR="007820E1">
              <w:rPr>
                <w:noProof/>
                <w:webHidden/>
              </w:rPr>
              <w:t>79</w:t>
            </w:r>
            <w:r w:rsidR="007820E1">
              <w:rPr>
                <w:noProof/>
                <w:webHidden/>
              </w:rPr>
              <w:fldChar w:fldCharType="end"/>
            </w:r>
          </w:hyperlink>
        </w:p>
        <w:p w14:paraId="181E1B20" w14:textId="3CEDEF49" w:rsidR="00C36D99" w:rsidRDefault="00C36D99" w:rsidP="00734583">
          <w:r>
            <w:rPr>
              <w:b/>
              <w:bCs/>
            </w:rPr>
            <w:fldChar w:fldCharType="end"/>
          </w:r>
        </w:p>
      </w:sdtContent>
    </w:sdt>
    <w:p w14:paraId="420B2E75" w14:textId="77777777" w:rsidR="002C245B" w:rsidRDefault="002C245B">
      <w:pPr>
        <w:shd w:val="clear" w:color="auto" w:fill="auto"/>
        <w:spacing w:after="160" w:line="259" w:lineRule="auto"/>
        <w:jc w:val="left"/>
        <w:rPr>
          <w:rFonts w:asciiTheme="majorHAnsi" w:eastAsiaTheme="majorEastAsia" w:hAnsiTheme="majorHAnsi" w:cstheme="majorBidi"/>
          <w:color w:val="2F5496" w:themeColor="accent1" w:themeShade="BF"/>
          <w:sz w:val="26"/>
          <w:szCs w:val="26"/>
        </w:rPr>
      </w:pPr>
      <w:r>
        <w:br w:type="page"/>
      </w:r>
    </w:p>
    <w:p w14:paraId="6999C380" w14:textId="13FBE84B" w:rsidR="0068456F" w:rsidRDefault="0068456F" w:rsidP="00806FE4">
      <w:pPr>
        <w:pStyle w:val="Nadpis2"/>
      </w:pPr>
      <w:bookmarkStart w:id="0" w:name="_Toc95505318"/>
      <w:r>
        <w:lastRenderedPageBreak/>
        <w:t>Úvod</w:t>
      </w:r>
      <w:bookmarkEnd w:id="0"/>
    </w:p>
    <w:p w14:paraId="2BAFD82F" w14:textId="411F01E7" w:rsidR="0068456F" w:rsidRPr="001F15FD" w:rsidRDefault="0068456F" w:rsidP="00302C8B">
      <w:pPr>
        <w:spacing w:after="60"/>
        <w:rPr>
          <w:sz w:val="20"/>
          <w:szCs w:val="20"/>
        </w:rPr>
      </w:pPr>
      <w:r w:rsidRPr="001F15FD">
        <w:rPr>
          <w:sz w:val="20"/>
          <w:szCs w:val="20"/>
        </w:rPr>
        <w:t xml:space="preserve">Evropská komise dne 25. března 2021 vydala návrh </w:t>
      </w:r>
      <w:r w:rsidRPr="00433BCF">
        <w:rPr>
          <w:b/>
          <w:bCs/>
          <w:sz w:val="20"/>
          <w:szCs w:val="20"/>
        </w:rPr>
        <w:t>Doporučení Rady, kterým se zavádí evropská záruka pro děti</w:t>
      </w:r>
      <w:r w:rsidRPr="001F15FD">
        <w:rPr>
          <w:sz w:val="20"/>
          <w:szCs w:val="20"/>
        </w:rPr>
        <w:t xml:space="preserve"> (dále jen „Záruka pro děti“).</w:t>
      </w:r>
      <w:r w:rsidR="00160151">
        <w:rPr>
          <w:sz w:val="20"/>
          <w:szCs w:val="20"/>
        </w:rPr>
        <w:t xml:space="preserve"> </w:t>
      </w:r>
      <w:r w:rsidR="00414FE6" w:rsidRPr="001F15FD">
        <w:rPr>
          <w:sz w:val="20"/>
          <w:szCs w:val="20"/>
        </w:rPr>
        <w:t>Záruka pro děti</w:t>
      </w:r>
      <w:r w:rsidRPr="001F15FD">
        <w:rPr>
          <w:sz w:val="20"/>
          <w:szCs w:val="20"/>
        </w:rPr>
        <w:t xml:space="preserve"> je jedním z výstupů akčního plánu evropského pilíře sociálních práv ze dne 4.</w:t>
      </w:r>
      <w:r w:rsidR="00414FE6" w:rsidRPr="001F15FD">
        <w:rPr>
          <w:sz w:val="20"/>
          <w:szCs w:val="20"/>
        </w:rPr>
        <w:t> </w:t>
      </w:r>
      <w:r w:rsidRPr="001F15FD">
        <w:rPr>
          <w:sz w:val="20"/>
          <w:szCs w:val="20"/>
        </w:rPr>
        <w:t>března 2021 a přispívá k provádění zásady 11 pilíře týkajícího se péče o děti a</w:t>
      </w:r>
      <w:r w:rsidR="00734583">
        <w:rPr>
          <w:sz w:val="20"/>
          <w:szCs w:val="20"/>
        </w:rPr>
        <w:t> </w:t>
      </w:r>
      <w:r w:rsidRPr="001F15FD">
        <w:rPr>
          <w:sz w:val="20"/>
          <w:szCs w:val="20"/>
        </w:rPr>
        <w:t xml:space="preserve">podpory dětem. Rovněž doplňuje </w:t>
      </w:r>
      <w:r w:rsidR="003B67A9">
        <w:rPr>
          <w:sz w:val="20"/>
          <w:szCs w:val="20"/>
        </w:rPr>
        <w:t>S</w:t>
      </w:r>
      <w:r w:rsidRPr="001F15FD">
        <w:rPr>
          <w:sz w:val="20"/>
          <w:szCs w:val="20"/>
        </w:rPr>
        <w:t>trategii EU o právech dítěte</w:t>
      </w:r>
      <w:r w:rsidR="003B67A9">
        <w:rPr>
          <w:sz w:val="20"/>
          <w:szCs w:val="20"/>
        </w:rPr>
        <w:t xml:space="preserve"> 2021–2024</w:t>
      </w:r>
      <w:r w:rsidR="003B67A9">
        <w:rPr>
          <w:rStyle w:val="Znakapoznpodarou"/>
          <w:sz w:val="20"/>
          <w:szCs w:val="20"/>
        </w:rPr>
        <w:footnoteReference w:id="1"/>
      </w:r>
      <w:r w:rsidR="003B67A9" w:rsidRPr="001F15FD">
        <w:rPr>
          <w:sz w:val="20"/>
          <w:szCs w:val="20"/>
        </w:rPr>
        <w:t xml:space="preserve"> </w:t>
      </w:r>
      <w:r w:rsidRPr="001F15FD">
        <w:rPr>
          <w:sz w:val="20"/>
          <w:szCs w:val="20"/>
        </w:rPr>
        <w:t xml:space="preserve"> přijatou dne 24. března 2021.</w:t>
      </w:r>
      <w:r w:rsidR="00414FE6" w:rsidRPr="001F15FD">
        <w:rPr>
          <w:sz w:val="20"/>
          <w:szCs w:val="20"/>
        </w:rPr>
        <w:t xml:space="preserve"> Dne 14. června 2021 přijala Záruku pro děti i Rada EPSCO.</w:t>
      </w:r>
    </w:p>
    <w:p w14:paraId="580DFC18" w14:textId="16384F3F" w:rsidR="00160151" w:rsidRPr="00160151" w:rsidRDefault="0068456F" w:rsidP="00302C8B">
      <w:pPr>
        <w:spacing w:after="60"/>
        <w:rPr>
          <w:sz w:val="20"/>
          <w:szCs w:val="20"/>
        </w:rPr>
      </w:pPr>
      <w:r w:rsidRPr="00433BCF">
        <w:rPr>
          <w:b/>
          <w:bCs/>
          <w:sz w:val="20"/>
          <w:szCs w:val="20"/>
        </w:rPr>
        <w:t>Cílem Záruky pro děti je předcházet sociálnímu vyloučení dětí v nouzi</w:t>
      </w:r>
      <w:r w:rsidRPr="001F15FD">
        <w:rPr>
          <w:sz w:val="20"/>
          <w:szCs w:val="20"/>
        </w:rPr>
        <w:t xml:space="preserve"> a bojovat proti němu </w:t>
      </w:r>
      <w:r w:rsidRPr="00433BCF">
        <w:rPr>
          <w:b/>
          <w:bCs/>
          <w:sz w:val="20"/>
          <w:szCs w:val="20"/>
        </w:rPr>
        <w:t>zajištěním</w:t>
      </w:r>
      <w:r w:rsidRPr="001F15FD">
        <w:rPr>
          <w:sz w:val="20"/>
          <w:szCs w:val="20"/>
        </w:rPr>
        <w:t xml:space="preserve"> jejich </w:t>
      </w:r>
      <w:r w:rsidRPr="00433BCF">
        <w:rPr>
          <w:b/>
          <w:bCs/>
          <w:sz w:val="20"/>
          <w:szCs w:val="20"/>
        </w:rPr>
        <w:t>rovného přístupu ke klíčovým službám</w:t>
      </w:r>
      <w:r w:rsidRPr="001F15FD">
        <w:rPr>
          <w:sz w:val="20"/>
          <w:szCs w:val="20"/>
        </w:rPr>
        <w:t xml:space="preserve"> (k</w:t>
      </w:r>
      <w:r w:rsidR="00734583">
        <w:rPr>
          <w:sz w:val="20"/>
          <w:szCs w:val="20"/>
        </w:rPr>
        <w:t> </w:t>
      </w:r>
      <w:r w:rsidRPr="001F15FD">
        <w:rPr>
          <w:sz w:val="20"/>
          <w:szCs w:val="20"/>
        </w:rPr>
        <w:t xml:space="preserve">předškolnímu vzdělávání a péči, ke vzdělávání (včetně školních činností), ke zdravotní péči, výživě a bydlení). </w:t>
      </w:r>
      <w:r w:rsidR="00C36D99" w:rsidRPr="001F15FD">
        <w:rPr>
          <w:sz w:val="20"/>
          <w:szCs w:val="20"/>
        </w:rPr>
        <w:t>Záruka pro děti</w:t>
      </w:r>
      <w:r w:rsidRPr="001F15FD">
        <w:rPr>
          <w:sz w:val="20"/>
          <w:szCs w:val="20"/>
        </w:rPr>
        <w:t xml:space="preserve"> má přispět k implementaci zásad</w:t>
      </w:r>
      <w:r w:rsidR="00414FE6" w:rsidRPr="001F15FD">
        <w:rPr>
          <w:sz w:val="20"/>
          <w:szCs w:val="20"/>
        </w:rPr>
        <w:t>y</w:t>
      </w:r>
      <w:r w:rsidRPr="001F15FD">
        <w:rPr>
          <w:sz w:val="20"/>
          <w:szCs w:val="20"/>
        </w:rPr>
        <w:t xml:space="preserve"> 11 evropského pilíře sociálních práv, která stanoví právo dětí na cenově dostupné a kvalitní vzdělávání a péči v raném věku, na ochranu před chudobou a</w:t>
      </w:r>
      <w:r w:rsidR="00193645">
        <w:rPr>
          <w:sz w:val="20"/>
          <w:szCs w:val="20"/>
        </w:rPr>
        <w:t> </w:t>
      </w:r>
      <w:r w:rsidRPr="001F15FD">
        <w:rPr>
          <w:sz w:val="20"/>
          <w:szCs w:val="20"/>
        </w:rPr>
        <w:t>na</w:t>
      </w:r>
      <w:r w:rsidR="00193645">
        <w:rPr>
          <w:sz w:val="20"/>
          <w:szCs w:val="20"/>
        </w:rPr>
        <w:t> </w:t>
      </w:r>
      <w:r w:rsidRPr="001F15FD">
        <w:rPr>
          <w:sz w:val="20"/>
          <w:szCs w:val="20"/>
        </w:rPr>
        <w:t xml:space="preserve">zvláštní opatření pro zvýšení rovných příležitostí dětí ze znevýhodněných prostředí. Záruka pro děti by také měla napomoci k dosažení nově stanoveného cíle v Akčním plánu pro implementaci evropského pilíře sociálních práv v podobě </w:t>
      </w:r>
      <w:r w:rsidRPr="00433BCF">
        <w:rPr>
          <w:b/>
          <w:bCs/>
          <w:sz w:val="20"/>
          <w:szCs w:val="20"/>
        </w:rPr>
        <w:t xml:space="preserve">snížení </w:t>
      </w:r>
      <w:r w:rsidR="003B67A9">
        <w:rPr>
          <w:b/>
          <w:bCs/>
          <w:sz w:val="20"/>
          <w:szCs w:val="20"/>
        </w:rPr>
        <w:t xml:space="preserve">počtu osob žijících v </w:t>
      </w:r>
      <w:r w:rsidRPr="00433BCF">
        <w:rPr>
          <w:b/>
          <w:bCs/>
          <w:sz w:val="20"/>
          <w:szCs w:val="20"/>
        </w:rPr>
        <w:t>chudob</w:t>
      </w:r>
      <w:r w:rsidR="003B67A9">
        <w:rPr>
          <w:b/>
          <w:bCs/>
          <w:sz w:val="20"/>
          <w:szCs w:val="20"/>
        </w:rPr>
        <w:t>ě</w:t>
      </w:r>
      <w:r w:rsidRPr="00433BCF">
        <w:rPr>
          <w:b/>
          <w:bCs/>
          <w:sz w:val="20"/>
          <w:szCs w:val="20"/>
        </w:rPr>
        <w:t xml:space="preserve"> o 15 milionů, včetně nejméně 5</w:t>
      </w:r>
      <w:r w:rsidR="00193645">
        <w:rPr>
          <w:b/>
          <w:bCs/>
          <w:sz w:val="20"/>
          <w:szCs w:val="20"/>
        </w:rPr>
        <w:t> </w:t>
      </w:r>
      <w:r w:rsidRPr="00433BCF">
        <w:rPr>
          <w:b/>
          <w:bCs/>
          <w:sz w:val="20"/>
          <w:szCs w:val="20"/>
        </w:rPr>
        <w:t>milionů dětí do roku 2030</w:t>
      </w:r>
      <w:r w:rsidR="00160151">
        <w:rPr>
          <w:rStyle w:val="Znakapoznpodarou"/>
          <w:sz w:val="20"/>
          <w:szCs w:val="20"/>
        </w:rPr>
        <w:footnoteReference w:id="2"/>
      </w:r>
      <w:r w:rsidRPr="001F15FD">
        <w:rPr>
          <w:sz w:val="20"/>
          <w:szCs w:val="20"/>
        </w:rPr>
        <w:t xml:space="preserve">. </w:t>
      </w:r>
    </w:p>
    <w:p w14:paraId="35C88A03" w14:textId="5E52CF40" w:rsidR="00A83424" w:rsidRDefault="00160151" w:rsidP="00302C8B">
      <w:pPr>
        <w:spacing w:after="60"/>
        <w:rPr>
          <w:sz w:val="20"/>
          <w:szCs w:val="20"/>
        </w:rPr>
      </w:pPr>
      <w:r w:rsidRPr="00160151">
        <w:rPr>
          <w:sz w:val="20"/>
          <w:szCs w:val="20"/>
        </w:rPr>
        <w:t xml:space="preserve">EK současně vyzvala členské státy, aby vytyčily své </w:t>
      </w:r>
      <w:r w:rsidRPr="00433BCF">
        <w:rPr>
          <w:b/>
          <w:bCs/>
          <w:sz w:val="20"/>
          <w:szCs w:val="20"/>
        </w:rPr>
        <w:t>národní cíle</w:t>
      </w:r>
      <w:r w:rsidRPr="00160151">
        <w:rPr>
          <w:sz w:val="20"/>
          <w:szCs w:val="20"/>
        </w:rPr>
        <w:t xml:space="preserve"> jako příspěvek ke společnému evropskému úsilí. Plnění cílů by mělo být sledováno v rámci nástrojů a procesů evropského semestru, zejména prostřednictvím srovnávacího přehledu sociálních ukazatelů (tzv. sociálního scoreboardu). Komise v AP EPSP navrhla rovněž revizi tohoto sociálního scoreboardu za účelem lepšího monitorování plnění jednotlivých zásad EPSP. </w:t>
      </w:r>
    </w:p>
    <w:p w14:paraId="39320457" w14:textId="1FE76A65" w:rsidR="00344329" w:rsidRDefault="00344329" w:rsidP="00302C8B">
      <w:pPr>
        <w:spacing w:after="60"/>
        <w:rPr>
          <w:sz w:val="20"/>
          <w:szCs w:val="20"/>
        </w:rPr>
      </w:pPr>
      <w:r>
        <w:rPr>
          <w:sz w:val="20"/>
          <w:szCs w:val="20"/>
        </w:rPr>
        <w:t>N</w:t>
      </w:r>
      <w:r w:rsidRPr="00344329">
        <w:rPr>
          <w:sz w:val="20"/>
          <w:szCs w:val="20"/>
        </w:rPr>
        <w:t>árodní cíle zohledň</w:t>
      </w:r>
      <w:r>
        <w:rPr>
          <w:sz w:val="20"/>
          <w:szCs w:val="20"/>
        </w:rPr>
        <w:t>ují</w:t>
      </w:r>
      <w:r w:rsidRPr="00344329">
        <w:rPr>
          <w:sz w:val="20"/>
          <w:szCs w:val="20"/>
        </w:rPr>
        <w:t xml:space="preserve"> startovní pozici jednotlivých členských států a </w:t>
      </w:r>
      <w:r>
        <w:rPr>
          <w:sz w:val="20"/>
          <w:szCs w:val="20"/>
        </w:rPr>
        <w:t>jsou</w:t>
      </w:r>
      <w:r w:rsidRPr="00344329">
        <w:rPr>
          <w:sz w:val="20"/>
          <w:szCs w:val="20"/>
        </w:rPr>
        <w:t xml:space="preserve"> konzistentní s celkovým rámcem a ambicí stanovených evropských cílů. </w:t>
      </w:r>
      <w:r>
        <w:rPr>
          <w:sz w:val="20"/>
          <w:szCs w:val="20"/>
        </w:rPr>
        <w:t xml:space="preserve">Níže jsou popsány </w:t>
      </w:r>
      <w:r w:rsidRPr="00C75171">
        <w:rPr>
          <w:b/>
          <w:bCs/>
          <w:sz w:val="20"/>
          <w:szCs w:val="20"/>
        </w:rPr>
        <w:t xml:space="preserve">cíle, které si Česká republika stanovila a které </w:t>
      </w:r>
      <w:r w:rsidR="00C75171" w:rsidRPr="00C75171">
        <w:rPr>
          <w:b/>
          <w:bCs/>
          <w:sz w:val="20"/>
          <w:szCs w:val="20"/>
        </w:rPr>
        <w:t>úzce</w:t>
      </w:r>
      <w:r w:rsidRPr="00C75171">
        <w:rPr>
          <w:b/>
          <w:bCs/>
          <w:sz w:val="20"/>
          <w:szCs w:val="20"/>
        </w:rPr>
        <w:t xml:space="preserve"> souvisí s implementací Záruky pro děti:</w:t>
      </w:r>
    </w:p>
    <w:p w14:paraId="13AFFB90" w14:textId="2C2B8712" w:rsidR="00433BCF" w:rsidRPr="00344329" w:rsidRDefault="00433BCF" w:rsidP="00302C8B">
      <w:pPr>
        <w:pStyle w:val="Odstavecseseznamem"/>
        <w:numPr>
          <w:ilvl w:val="0"/>
          <w:numId w:val="9"/>
        </w:numPr>
        <w:spacing w:after="60"/>
        <w:ind w:left="714" w:hanging="357"/>
        <w:rPr>
          <w:b/>
          <w:bCs/>
          <w:sz w:val="20"/>
          <w:szCs w:val="20"/>
        </w:rPr>
      </w:pPr>
      <w:r>
        <w:rPr>
          <w:sz w:val="20"/>
          <w:szCs w:val="20"/>
          <w:u w:val="single"/>
        </w:rPr>
        <w:t xml:space="preserve">Dílčí cíl pro oblast zaměstnanosti: </w:t>
      </w:r>
      <w:r w:rsidR="00344329" w:rsidRPr="00433BCF">
        <w:rPr>
          <w:sz w:val="20"/>
          <w:szCs w:val="20"/>
          <w:u w:val="single"/>
        </w:rPr>
        <w:t>Zvýšení nabídky institucionálních služeb péče o děti</w:t>
      </w:r>
      <w:r w:rsidR="00344329">
        <w:rPr>
          <w:sz w:val="20"/>
          <w:szCs w:val="20"/>
        </w:rPr>
        <w:t xml:space="preserve">: </w:t>
      </w:r>
      <w:r w:rsidRPr="00344329">
        <w:rPr>
          <w:b/>
          <w:bCs/>
          <w:sz w:val="20"/>
          <w:szCs w:val="20"/>
        </w:rPr>
        <w:t>V ČR vznikne do roku 2030 dalších 7,5 tisíc míst v dětských skupinách pro děti předškolního věku</w:t>
      </w:r>
      <w:r w:rsidRPr="00344329">
        <w:rPr>
          <w:sz w:val="20"/>
          <w:szCs w:val="20"/>
        </w:rPr>
        <w:t xml:space="preserve"> za účelem lepšího sladění pracovního a soukromého života a podpory větší účasti žen na trhu práce</w:t>
      </w:r>
      <w:r>
        <w:rPr>
          <w:rStyle w:val="Znakapoznpodarou"/>
          <w:sz w:val="20"/>
          <w:szCs w:val="20"/>
        </w:rPr>
        <w:footnoteReference w:id="3"/>
      </w:r>
      <w:r w:rsidRPr="00344329">
        <w:rPr>
          <w:sz w:val="20"/>
          <w:szCs w:val="20"/>
        </w:rPr>
        <w:t>.</w:t>
      </w:r>
    </w:p>
    <w:p w14:paraId="5FC4B00B" w14:textId="17B3F0F9" w:rsidR="00344329" w:rsidRDefault="00433BCF" w:rsidP="00302C8B">
      <w:pPr>
        <w:pStyle w:val="Odstavecseseznamem"/>
        <w:numPr>
          <w:ilvl w:val="0"/>
          <w:numId w:val="9"/>
        </w:numPr>
        <w:spacing w:after="60"/>
        <w:ind w:left="714" w:hanging="357"/>
        <w:rPr>
          <w:sz w:val="20"/>
          <w:szCs w:val="20"/>
        </w:rPr>
      </w:pPr>
      <w:r w:rsidRPr="00433BCF">
        <w:rPr>
          <w:sz w:val="20"/>
          <w:szCs w:val="20"/>
          <w:u w:val="single"/>
        </w:rPr>
        <w:lastRenderedPageBreak/>
        <w:t>Dílčí cíl</w:t>
      </w:r>
      <w:r>
        <w:rPr>
          <w:sz w:val="20"/>
          <w:szCs w:val="20"/>
          <w:u w:val="single"/>
        </w:rPr>
        <w:t xml:space="preserve"> pro oblast dovedností</w:t>
      </w:r>
      <w:r w:rsidRPr="00433BCF">
        <w:rPr>
          <w:sz w:val="20"/>
          <w:szCs w:val="20"/>
          <w:u w:val="single"/>
        </w:rPr>
        <w:t xml:space="preserve">: Snížení míry předčasných odchodů ze </w:t>
      </w:r>
      <w:r w:rsidRPr="00302C8B">
        <w:rPr>
          <w:sz w:val="20"/>
          <w:szCs w:val="20"/>
          <w:u w:val="single"/>
        </w:rPr>
        <w:t>vzdělávání</w:t>
      </w:r>
      <w:r w:rsidRPr="00433BCF">
        <w:rPr>
          <w:sz w:val="20"/>
          <w:szCs w:val="20"/>
          <w:u w:val="single"/>
        </w:rPr>
        <w:t>:</w:t>
      </w:r>
      <w:r>
        <w:rPr>
          <w:sz w:val="20"/>
          <w:szCs w:val="20"/>
        </w:rPr>
        <w:t xml:space="preserve"> </w:t>
      </w:r>
      <w:r w:rsidRPr="00433BCF">
        <w:rPr>
          <w:b/>
          <w:bCs/>
          <w:sz w:val="20"/>
          <w:szCs w:val="20"/>
        </w:rPr>
        <w:t>V ČR dojde ke snížení míry předčasných odchodů ze vzdělávání</w:t>
      </w:r>
      <w:r w:rsidR="003B67A9">
        <w:rPr>
          <w:rStyle w:val="Znakapoznpodarou"/>
          <w:b/>
          <w:bCs/>
          <w:sz w:val="20"/>
          <w:szCs w:val="20"/>
        </w:rPr>
        <w:footnoteReference w:id="4"/>
      </w:r>
      <w:r w:rsidRPr="00433BCF">
        <w:rPr>
          <w:b/>
          <w:bCs/>
          <w:sz w:val="20"/>
          <w:szCs w:val="20"/>
        </w:rPr>
        <w:t xml:space="preserve"> na 5,5 % do roku 2030</w:t>
      </w:r>
      <w:r>
        <w:rPr>
          <w:rStyle w:val="Znakapoznpodarou"/>
          <w:b/>
          <w:bCs/>
          <w:sz w:val="20"/>
          <w:szCs w:val="20"/>
        </w:rPr>
        <w:footnoteReference w:id="5"/>
      </w:r>
      <w:r>
        <w:rPr>
          <w:sz w:val="20"/>
          <w:szCs w:val="20"/>
        </w:rPr>
        <w:t>.</w:t>
      </w:r>
    </w:p>
    <w:p w14:paraId="5060DBF8" w14:textId="5D3FC08B" w:rsidR="00C75171" w:rsidRPr="00940F63" w:rsidRDefault="00433BCF" w:rsidP="00302C8B">
      <w:pPr>
        <w:pStyle w:val="Odstavecseseznamem"/>
        <w:numPr>
          <w:ilvl w:val="0"/>
          <w:numId w:val="9"/>
        </w:numPr>
        <w:spacing w:after="60"/>
        <w:ind w:left="714" w:hanging="357"/>
        <w:rPr>
          <w:sz w:val="20"/>
          <w:szCs w:val="20"/>
        </w:rPr>
      </w:pPr>
      <w:r w:rsidRPr="00C75171">
        <w:rPr>
          <w:sz w:val="20"/>
          <w:szCs w:val="20"/>
          <w:u w:val="single"/>
        </w:rPr>
        <w:t>Hlavní cíl pro oblast sociálního začleňování:</w:t>
      </w:r>
      <w:r>
        <w:rPr>
          <w:sz w:val="20"/>
          <w:szCs w:val="20"/>
        </w:rPr>
        <w:t xml:space="preserve"> </w:t>
      </w:r>
      <w:r w:rsidR="00C75171" w:rsidRPr="00C75171">
        <w:rPr>
          <w:b/>
          <w:bCs/>
          <w:sz w:val="20"/>
          <w:szCs w:val="20"/>
        </w:rPr>
        <w:t xml:space="preserve">Příspěvek ČR k naplnění celoevropského cíle je stanoven na snížení počtu osob ohrožených chudobou nebo sociálním vyloučením o 100 000 osob do roku 2030. </w:t>
      </w:r>
      <w:r w:rsidR="00C75171" w:rsidRPr="00C75171">
        <w:rPr>
          <w:sz w:val="20"/>
          <w:szCs w:val="20"/>
        </w:rPr>
        <w:t xml:space="preserve"> Klíčovými faktory pro dosažení cíle jsou inkluzivní růst, vzestupná sociální konvergence a</w:t>
      </w:r>
      <w:r w:rsidR="00C75171">
        <w:rPr>
          <w:sz w:val="20"/>
          <w:szCs w:val="20"/>
        </w:rPr>
        <w:t> </w:t>
      </w:r>
      <w:r w:rsidR="00C75171" w:rsidRPr="00C75171">
        <w:rPr>
          <w:sz w:val="20"/>
          <w:szCs w:val="20"/>
        </w:rPr>
        <w:t>zabránění mezigeneračnímu přenosu chudoby. Důležitými předpoklady odstranění hlavních příčin chudoby a sociálního vyloučení jsou zapojení znevýhodněných osob do trhu práce, rozvíjení minimálních příjmových schémat, zajištění dostatečných dávkových systémů pro rodiny a osoby ve</w:t>
      </w:r>
      <w:r w:rsidR="00193645">
        <w:rPr>
          <w:sz w:val="20"/>
          <w:szCs w:val="20"/>
        </w:rPr>
        <w:t> </w:t>
      </w:r>
      <w:r w:rsidR="00C75171" w:rsidRPr="00C75171">
        <w:rPr>
          <w:sz w:val="20"/>
          <w:szCs w:val="20"/>
        </w:rPr>
        <w:t>stanovených situacích, investování do péče a vzdělání dětí a prolomení mezigeneračních cyklů znevýhodnění, do dostupnosti kvalitního bydlení, přístupu k základním službám</w:t>
      </w:r>
      <w:r w:rsidR="00EC65E9">
        <w:rPr>
          <w:sz w:val="20"/>
          <w:szCs w:val="20"/>
        </w:rPr>
        <w:t xml:space="preserve">, </w:t>
      </w:r>
      <w:r w:rsidR="00EC65E9" w:rsidRPr="00EC65E9">
        <w:rPr>
          <w:sz w:val="20"/>
          <w:szCs w:val="20"/>
        </w:rPr>
        <w:t>včetně preventivních sociálních služeb</w:t>
      </w:r>
      <w:r w:rsidR="00C75171" w:rsidRPr="00C75171">
        <w:rPr>
          <w:sz w:val="20"/>
          <w:szCs w:val="20"/>
        </w:rPr>
        <w:t xml:space="preserve"> atd. </w:t>
      </w:r>
      <w:r w:rsidR="00C75171" w:rsidRPr="00C75171">
        <w:rPr>
          <w:b/>
          <w:bCs/>
          <w:sz w:val="20"/>
          <w:szCs w:val="20"/>
        </w:rPr>
        <w:t>Dílčím cílem je snížení počtu dětí</w:t>
      </w:r>
      <w:r w:rsidR="00C75171" w:rsidRPr="00C75171">
        <w:rPr>
          <w:sz w:val="20"/>
          <w:szCs w:val="20"/>
        </w:rPr>
        <w:t xml:space="preserve"> (ve věku 0</w:t>
      </w:r>
      <w:r w:rsidR="00B350ED">
        <w:rPr>
          <w:sz w:val="20"/>
          <w:szCs w:val="20"/>
        </w:rPr>
        <w:t>–</w:t>
      </w:r>
      <w:r w:rsidR="00C75171" w:rsidRPr="00C75171">
        <w:rPr>
          <w:sz w:val="20"/>
          <w:szCs w:val="20"/>
        </w:rPr>
        <w:t xml:space="preserve">17 let) </w:t>
      </w:r>
      <w:r w:rsidR="00C75171" w:rsidRPr="00C75171">
        <w:rPr>
          <w:b/>
          <w:bCs/>
          <w:sz w:val="20"/>
          <w:szCs w:val="20"/>
        </w:rPr>
        <w:t>ohrožených chudobou nebo sociálním vyloučením o 33 tisíc do roku 2030</w:t>
      </w:r>
      <w:r w:rsidR="00C75171" w:rsidRPr="00C75171">
        <w:rPr>
          <w:sz w:val="20"/>
          <w:szCs w:val="20"/>
        </w:rPr>
        <w:t xml:space="preserve"> (tj. 33 % celkového snížení počtu osob ohrožených chudobou nebo sociálním vyloučením)</w:t>
      </w:r>
      <w:r w:rsidR="00C75171">
        <w:rPr>
          <w:rStyle w:val="Znakapoznpodarou"/>
          <w:sz w:val="20"/>
          <w:szCs w:val="20"/>
        </w:rPr>
        <w:footnoteReference w:id="6"/>
      </w:r>
      <w:r w:rsidR="00C75171" w:rsidRPr="00C75171">
        <w:rPr>
          <w:sz w:val="20"/>
          <w:szCs w:val="20"/>
        </w:rPr>
        <w:t xml:space="preserve">. </w:t>
      </w:r>
    </w:p>
    <w:p w14:paraId="4AEB9617" w14:textId="34FEAA52" w:rsidR="00160151" w:rsidRDefault="00954F5E" w:rsidP="00302C8B">
      <w:pPr>
        <w:spacing w:after="60"/>
        <w:rPr>
          <w:sz w:val="20"/>
          <w:szCs w:val="20"/>
        </w:rPr>
      </w:pPr>
      <w:r w:rsidRPr="00954F5E">
        <w:rPr>
          <w:sz w:val="20"/>
          <w:szCs w:val="20"/>
        </w:rPr>
        <w:t>Česká republika se</w:t>
      </w:r>
      <w:r w:rsidR="00160151" w:rsidRPr="00954F5E">
        <w:rPr>
          <w:sz w:val="20"/>
          <w:szCs w:val="20"/>
        </w:rPr>
        <w:t xml:space="preserve"> </w:t>
      </w:r>
      <w:r w:rsidRPr="00954F5E">
        <w:rPr>
          <w:sz w:val="20"/>
          <w:szCs w:val="20"/>
        </w:rPr>
        <w:t xml:space="preserve">v souvislosti s Doporučením Rady </w:t>
      </w:r>
      <w:r w:rsidR="00160151" w:rsidRPr="00954F5E">
        <w:rPr>
          <w:sz w:val="20"/>
          <w:szCs w:val="20"/>
        </w:rPr>
        <w:t>zavázal</w:t>
      </w:r>
      <w:r w:rsidRPr="00954F5E">
        <w:rPr>
          <w:sz w:val="20"/>
          <w:szCs w:val="20"/>
        </w:rPr>
        <w:t>a (stejně jako ostatní členské země EU)</w:t>
      </w:r>
      <w:r w:rsidR="00160151" w:rsidRPr="00954F5E">
        <w:rPr>
          <w:sz w:val="20"/>
          <w:szCs w:val="20"/>
        </w:rPr>
        <w:t xml:space="preserve"> připravit </w:t>
      </w:r>
      <w:r w:rsidR="00160151" w:rsidRPr="00954F5E">
        <w:rPr>
          <w:b/>
          <w:bCs/>
          <w:sz w:val="20"/>
          <w:szCs w:val="20"/>
        </w:rPr>
        <w:t>národní akční plán k naplnění Záruk</w:t>
      </w:r>
      <w:r w:rsidRPr="00954F5E">
        <w:rPr>
          <w:b/>
          <w:bCs/>
          <w:sz w:val="20"/>
          <w:szCs w:val="20"/>
        </w:rPr>
        <w:t>y</w:t>
      </w:r>
      <w:r w:rsidR="00160151" w:rsidRPr="00954F5E">
        <w:rPr>
          <w:b/>
          <w:bCs/>
          <w:sz w:val="20"/>
          <w:szCs w:val="20"/>
        </w:rPr>
        <w:t xml:space="preserve"> pro děti na období 202</w:t>
      </w:r>
      <w:r w:rsidR="00EB5D5A">
        <w:rPr>
          <w:b/>
          <w:bCs/>
          <w:sz w:val="20"/>
          <w:szCs w:val="20"/>
        </w:rPr>
        <w:t>2</w:t>
      </w:r>
      <w:r w:rsidR="00193645">
        <w:rPr>
          <w:b/>
          <w:bCs/>
          <w:sz w:val="20"/>
          <w:szCs w:val="20"/>
        </w:rPr>
        <w:t>–</w:t>
      </w:r>
      <w:r w:rsidR="00160151" w:rsidRPr="00954F5E">
        <w:rPr>
          <w:b/>
          <w:bCs/>
          <w:sz w:val="20"/>
          <w:szCs w:val="20"/>
        </w:rPr>
        <w:t>2030</w:t>
      </w:r>
      <w:r w:rsidR="00160151" w:rsidRPr="00954F5E">
        <w:rPr>
          <w:sz w:val="20"/>
          <w:szCs w:val="20"/>
        </w:rPr>
        <w:t xml:space="preserve"> (dále jen „akční plán“), kte</w:t>
      </w:r>
      <w:r w:rsidRPr="00954F5E">
        <w:rPr>
          <w:sz w:val="20"/>
          <w:szCs w:val="20"/>
        </w:rPr>
        <w:t>rý</w:t>
      </w:r>
      <w:r w:rsidR="00160151" w:rsidRPr="00954F5E">
        <w:rPr>
          <w:sz w:val="20"/>
          <w:szCs w:val="20"/>
        </w:rPr>
        <w:t xml:space="preserve"> obsah</w:t>
      </w:r>
      <w:r w:rsidRPr="00954F5E">
        <w:rPr>
          <w:sz w:val="20"/>
          <w:szCs w:val="20"/>
        </w:rPr>
        <w:t>uje</w:t>
      </w:r>
      <w:r w:rsidR="00160151" w:rsidRPr="00954F5E">
        <w:rPr>
          <w:sz w:val="20"/>
          <w:szCs w:val="20"/>
        </w:rPr>
        <w:t xml:space="preserve"> popis stávajících a plánovaných </w:t>
      </w:r>
      <w:r w:rsidR="00160151" w:rsidRPr="00954F5E">
        <w:rPr>
          <w:b/>
          <w:bCs/>
          <w:sz w:val="20"/>
          <w:szCs w:val="20"/>
        </w:rPr>
        <w:t>opatření zaměřených na zlepšení přístupu dětí v nouzi ke</w:t>
      </w:r>
      <w:r w:rsidR="00193645">
        <w:rPr>
          <w:b/>
          <w:bCs/>
          <w:sz w:val="20"/>
          <w:szCs w:val="20"/>
        </w:rPr>
        <w:t> </w:t>
      </w:r>
      <w:r w:rsidR="00160151" w:rsidRPr="00954F5E">
        <w:rPr>
          <w:b/>
          <w:bCs/>
          <w:sz w:val="20"/>
          <w:szCs w:val="20"/>
        </w:rPr>
        <w:t>klíčovým službám</w:t>
      </w:r>
      <w:r w:rsidRPr="00954F5E">
        <w:rPr>
          <w:sz w:val="20"/>
          <w:szCs w:val="20"/>
        </w:rPr>
        <w:t>. Jedná se o:</w:t>
      </w:r>
    </w:p>
    <w:p w14:paraId="644107A2" w14:textId="16EF840F" w:rsidR="00954F5E" w:rsidRDefault="00954F5E" w:rsidP="00302C8B">
      <w:pPr>
        <w:pStyle w:val="Odstavecseseznamem"/>
        <w:numPr>
          <w:ilvl w:val="0"/>
          <w:numId w:val="9"/>
        </w:numPr>
        <w:spacing w:after="60"/>
        <w:ind w:left="714" w:hanging="357"/>
        <w:rPr>
          <w:sz w:val="20"/>
          <w:szCs w:val="20"/>
        </w:rPr>
      </w:pPr>
      <w:r w:rsidRPr="00954F5E">
        <w:rPr>
          <w:sz w:val="20"/>
          <w:szCs w:val="20"/>
        </w:rPr>
        <w:t xml:space="preserve">oblast účinného a bezplatného </w:t>
      </w:r>
      <w:r w:rsidRPr="00954F5E">
        <w:rPr>
          <w:b/>
          <w:bCs/>
          <w:sz w:val="20"/>
          <w:szCs w:val="20"/>
        </w:rPr>
        <w:t>přístupu k předškolnímu vzdělávání a péči, vzdělávání a školním činnostem</w:t>
      </w:r>
      <w:r w:rsidRPr="00954F5E">
        <w:rPr>
          <w:sz w:val="20"/>
          <w:szCs w:val="20"/>
        </w:rPr>
        <w:t>;</w:t>
      </w:r>
    </w:p>
    <w:p w14:paraId="1D14271F" w14:textId="38C8D418" w:rsidR="00954F5E" w:rsidRDefault="00954F5E" w:rsidP="00302C8B">
      <w:pPr>
        <w:pStyle w:val="Odstavecseseznamem"/>
        <w:numPr>
          <w:ilvl w:val="0"/>
          <w:numId w:val="9"/>
        </w:numPr>
        <w:spacing w:after="60"/>
        <w:ind w:left="714" w:hanging="357"/>
        <w:rPr>
          <w:sz w:val="20"/>
          <w:szCs w:val="20"/>
        </w:rPr>
      </w:pPr>
      <w:r>
        <w:rPr>
          <w:sz w:val="20"/>
          <w:szCs w:val="20"/>
        </w:rPr>
        <w:t xml:space="preserve">přístup </w:t>
      </w:r>
      <w:r w:rsidRPr="00954F5E">
        <w:rPr>
          <w:b/>
          <w:bCs/>
          <w:sz w:val="20"/>
          <w:szCs w:val="20"/>
        </w:rPr>
        <w:t>ke zdravému jídlu</w:t>
      </w:r>
      <w:r w:rsidR="00F71455">
        <w:rPr>
          <w:rStyle w:val="Znakapoznpodarou"/>
          <w:b/>
          <w:bCs/>
          <w:sz w:val="20"/>
          <w:szCs w:val="20"/>
        </w:rPr>
        <w:footnoteReference w:id="7"/>
      </w:r>
      <w:r w:rsidRPr="00954F5E">
        <w:rPr>
          <w:sz w:val="20"/>
          <w:szCs w:val="20"/>
        </w:rPr>
        <w:t xml:space="preserve"> každý školní den;</w:t>
      </w:r>
    </w:p>
    <w:p w14:paraId="302967E6" w14:textId="77777777" w:rsidR="00954F5E" w:rsidRDefault="00954F5E" w:rsidP="00302C8B">
      <w:pPr>
        <w:pStyle w:val="Odstavecseseznamem"/>
        <w:numPr>
          <w:ilvl w:val="0"/>
          <w:numId w:val="9"/>
        </w:numPr>
        <w:spacing w:after="60"/>
        <w:ind w:left="714" w:hanging="357"/>
        <w:rPr>
          <w:sz w:val="20"/>
          <w:szCs w:val="20"/>
        </w:rPr>
      </w:pPr>
      <w:r w:rsidRPr="00954F5E">
        <w:rPr>
          <w:sz w:val="20"/>
          <w:szCs w:val="20"/>
        </w:rPr>
        <w:t xml:space="preserve">přístup </w:t>
      </w:r>
      <w:r w:rsidRPr="00954F5E">
        <w:rPr>
          <w:b/>
          <w:bCs/>
          <w:sz w:val="20"/>
          <w:szCs w:val="20"/>
        </w:rPr>
        <w:t>k</w:t>
      </w:r>
      <w:r w:rsidRPr="00954F5E">
        <w:rPr>
          <w:sz w:val="20"/>
          <w:szCs w:val="20"/>
        </w:rPr>
        <w:t xml:space="preserve"> účinné a bezplatné </w:t>
      </w:r>
      <w:r w:rsidRPr="00954F5E">
        <w:rPr>
          <w:b/>
          <w:bCs/>
          <w:sz w:val="20"/>
          <w:szCs w:val="20"/>
        </w:rPr>
        <w:t>zdravotní péči</w:t>
      </w:r>
      <w:r w:rsidRPr="00954F5E">
        <w:rPr>
          <w:sz w:val="20"/>
          <w:szCs w:val="20"/>
        </w:rPr>
        <w:t>;</w:t>
      </w:r>
    </w:p>
    <w:p w14:paraId="7E17DEE9" w14:textId="77777777" w:rsidR="00954F5E" w:rsidRDefault="00954F5E" w:rsidP="007E0C1F">
      <w:pPr>
        <w:pStyle w:val="Odstavecseseznamem"/>
        <w:numPr>
          <w:ilvl w:val="0"/>
          <w:numId w:val="10"/>
        </w:numPr>
        <w:rPr>
          <w:sz w:val="20"/>
          <w:szCs w:val="20"/>
        </w:rPr>
      </w:pPr>
      <w:r w:rsidRPr="00954F5E">
        <w:rPr>
          <w:sz w:val="20"/>
          <w:szCs w:val="20"/>
        </w:rPr>
        <w:lastRenderedPageBreak/>
        <w:t xml:space="preserve">přístup </w:t>
      </w:r>
      <w:r w:rsidRPr="00954F5E">
        <w:rPr>
          <w:b/>
          <w:bCs/>
          <w:sz w:val="20"/>
          <w:szCs w:val="20"/>
        </w:rPr>
        <w:t>k</w:t>
      </w:r>
      <w:r w:rsidRPr="00954F5E">
        <w:rPr>
          <w:sz w:val="20"/>
          <w:szCs w:val="20"/>
        </w:rPr>
        <w:t xml:space="preserve"> </w:t>
      </w:r>
      <w:r w:rsidRPr="00954F5E">
        <w:rPr>
          <w:b/>
          <w:bCs/>
          <w:sz w:val="20"/>
          <w:szCs w:val="20"/>
        </w:rPr>
        <w:t>dostatečné a zdravé výživě</w:t>
      </w:r>
      <w:r w:rsidRPr="00954F5E">
        <w:rPr>
          <w:sz w:val="20"/>
          <w:szCs w:val="20"/>
        </w:rPr>
        <w:t>;</w:t>
      </w:r>
    </w:p>
    <w:p w14:paraId="560F5F16" w14:textId="13776713" w:rsidR="00E21CDC" w:rsidRPr="00597F2B" w:rsidRDefault="00954F5E" w:rsidP="00A561CA">
      <w:pPr>
        <w:pStyle w:val="Odstavecseseznamem"/>
        <w:numPr>
          <w:ilvl w:val="0"/>
          <w:numId w:val="9"/>
        </w:numPr>
        <w:spacing w:after="60"/>
        <w:ind w:left="714" w:hanging="357"/>
        <w:rPr>
          <w:sz w:val="20"/>
          <w:szCs w:val="20"/>
        </w:rPr>
      </w:pPr>
      <w:r w:rsidRPr="00954F5E">
        <w:rPr>
          <w:sz w:val="20"/>
          <w:szCs w:val="20"/>
        </w:rPr>
        <w:t xml:space="preserve">přístup </w:t>
      </w:r>
      <w:r w:rsidRPr="00954F5E">
        <w:rPr>
          <w:b/>
          <w:bCs/>
          <w:sz w:val="20"/>
          <w:szCs w:val="20"/>
        </w:rPr>
        <w:t>k</w:t>
      </w:r>
      <w:r w:rsidRPr="00954F5E">
        <w:rPr>
          <w:sz w:val="20"/>
          <w:szCs w:val="20"/>
        </w:rPr>
        <w:t xml:space="preserve"> </w:t>
      </w:r>
      <w:r w:rsidRPr="00954F5E">
        <w:rPr>
          <w:b/>
          <w:bCs/>
          <w:sz w:val="20"/>
          <w:szCs w:val="20"/>
        </w:rPr>
        <w:t>odpovídajícímu bydlení</w:t>
      </w:r>
      <w:r w:rsidRPr="00954F5E">
        <w:rPr>
          <w:sz w:val="20"/>
          <w:szCs w:val="20"/>
        </w:rPr>
        <w:t>.</w:t>
      </w:r>
    </w:p>
    <w:p w14:paraId="11DDE741" w14:textId="329E243A" w:rsidR="00F31490" w:rsidRPr="00F31490" w:rsidRDefault="00F31490" w:rsidP="00302C8B">
      <w:pPr>
        <w:spacing w:after="60"/>
        <w:rPr>
          <w:sz w:val="20"/>
          <w:szCs w:val="20"/>
        </w:rPr>
      </w:pPr>
      <w:r w:rsidRPr="00F31490">
        <w:rPr>
          <w:sz w:val="20"/>
          <w:szCs w:val="20"/>
        </w:rPr>
        <w:t xml:space="preserve">Členské státy jsou </w:t>
      </w:r>
      <w:r w:rsidR="00954F5E">
        <w:rPr>
          <w:sz w:val="20"/>
          <w:szCs w:val="20"/>
        </w:rPr>
        <w:t xml:space="preserve">rovněž </w:t>
      </w:r>
      <w:r w:rsidRPr="00F31490">
        <w:rPr>
          <w:sz w:val="20"/>
          <w:szCs w:val="20"/>
        </w:rPr>
        <w:t xml:space="preserve">vyzvány k tomu, aby vybudovaly </w:t>
      </w:r>
      <w:r w:rsidRPr="00954F5E">
        <w:rPr>
          <w:b/>
          <w:bCs/>
          <w:sz w:val="20"/>
          <w:szCs w:val="20"/>
        </w:rPr>
        <w:t xml:space="preserve">integrovaný a podpůrný politický rámec pro řešení sociálního vyloučení dětí </w:t>
      </w:r>
      <w:r w:rsidRPr="00F31490">
        <w:rPr>
          <w:sz w:val="20"/>
          <w:szCs w:val="20"/>
        </w:rPr>
        <w:t>se zaměřením na</w:t>
      </w:r>
      <w:r w:rsidR="00193645">
        <w:rPr>
          <w:sz w:val="20"/>
          <w:szCs w:val="20"/>
        </w:rPr>
        <w:t> </w:t>
      </w:r>
      <w:r w:rsidRPr="00954F5E">
        <w:rPr>
          <w:b/>
          <w:bCs/>
          <w:sz w:val="20"/>
          <w:szCs w:val="20"/>
        </w:rPr>
        <w:t>prolomení bludných mezigeneračních kruhů chudoby a znevýhodnění</w:t>
      </w:r>
      <w:r w:rsidRPr="00F31490">
        <w:rPr>
          <w:sz w:val="20"/>
          <w:szCs w:val="20"/>
        </w:rPr>
        <w:t xml:space="preserve"> a na </w:t>
      </w:r>
      <w:r w:rsidRPr="00954F5E">
        <w:rPr>
          <w:b/>
          <w:bCs/>
          <w:sz w:val="20"/>
          <w:szCs w:val="20"/>
        </w:rPr>
        <w:t>snížení socioekonomického dopadu pandemie COVID-19</w:t>
      </w:r>
      <w:r w:rsidRPr="00F31490">
        <w:rPr>
          <w:sz w:val="20"/>
          <w:szCs w:val="20"/>
        </w:rPr>
        <w:t xml:space="preserve"> (</w:t>
      </w:r>
      <w:r w:rsidR="00954F5E">
        <w:rPr>
          <w:sz w:val="20"/>
          <w:szCs w:val="20"/>
        </w:rPr>
        <w:t xml:space="preserve">tzn. </w:t>
      </w:r>
      <w:r w:rsidRPr="00F31490">
        <w:rPr>
          <w:sz w:val="20"/>
          <w:szCs w:val="20"/>
        </w:rPr>
        <w:t>zajistit soulad mezi různými politikami; posilovat investice do vzdělávání, do kvalitních služeb péče o děti a do odpovídajících systémů zdravotní a sociální ochrany; zajistit odpovídající zdroje rodinám integrací na trh práce a podpory příjmů; zabývat se regionálním rozměrem a rozdíly; posilovat spolupráci mezi různými aktéry; podporovat začleňování a předcházet diskriminaci; vyhradit odpovídající zdroje na provádění doporučení včetně využití evropských fondů).</w:t>
      </w:r>
    </w:p>
    <w:p w14:paraId="3131EDA6" w14:textId="6531CF53" w:rsidR="00F31490" w:rsidRDefault="00F31490" w:rsidP="00302C8B">
      <w:pPr>
        <w:spacing w:after="60"/>
        <w:rPr>
          <w:sz w:val="20"/>
          <w:szCs w:val="20"/>
        </w:rPr>
      </w:pPr>
      <w:r w:rsidRPr="00F31490">
        <w:rPr>
          <w:sz w:val="20"/>
          <w:szCs w:val="20"/>
        </w:rPr>
        <w:t xml:space="preserve">Do </w:t>
      </w:r>
      <w:r w:rsidR="002442BD">
        <w:rPr>
          <w:sz w:val="20"/>
          <w:szCs w:val="20"/>
        </w:rPr>
        <w:t>1</w:t>
      </w:r>
      <w:r>
        <w:rPr>
          <w:sz w:val="20"/>
          <w:szCs w:val="20"/>
        </w:rPr>
        <w:t xml:space="preserve">5. března 2022 </w:t>
      </w:r>
      <w:r w:rsidRPr="00F31490">
        <w:rPr>
          <w:sz w:val="20"/>
          <w:szCs w:val="20"/>
        </w:rPr>
        <w:t>by měly členské státy vypracovat a Komisi předložit národní akční plány na období do roku 2030 s cílem implementace</w:t>
      </w:r>
      <w:r>
        <w:rPr>
          <w:sz w:val="20"/>
          <w:szCs w:val="20"/>
        </w:rPr>
        <w:t xml:space="preserve"> D</w:t>
      </w:r>
      <w:r w:rsidRPr="00F31490">
        <w:rPr>
          <w:sz w:val="20"/>
          <w:szCs w:val="20"/>
        </w:rPr>
        <w:t>oporučení</w:t>
      </w:r>
      <w:r>
        <w:rPr>
          <w:sz w:val="20"/>
          <w:szCs w:val="20"/>
        </w:rPr>
        <w:t xml:space="preserve"> Rady</w:t>
      </w:r>
      <w:r w:rsidRPr="00F31490">
        <w:rPr>
          <w:sz w:val="20"/>
          <w:szCs w:val="20"/>
        </w:rPr>
        <w:t>.</w:t>
      </w:r>
      <w:r>
        <w:rPr>
          <w:sz w:val="20"/>
          <w:szCs w:val="20"/>
        </w:rPr>
        <w:t xml:space="preserve"> </w:t>
      </w:r>
      <w:r w:rsidR="00414FE6" w:rsidRPr="001F15FD">
        <w:rPr>
          <w:sz w:val="20"/>
          <w:szCs w:val="20"/>
        </w:rPr>
        <w:t xml:space="preserve">Česká republika </w:t>
      </w:r>
      <w:r w:rsidR="0041014B">
        <w:rPr>
          <w:sz w:val="20"/>
          <w:szCs w:val="20"/>
        </w:rPr>
        <w:t xml:space="preserve">na podzim 2021 </w:t>
      </w:r>
      <w:r w:rsidR="00414FE6" w:rsidRPr="001F15FD">
        <w:rPr>
          <w:sz w:val="20"/>
          <w:szCs w:val="20"/>
        </w:rPr>
        <w:t>na základě Doporučení Rady</w:t>
      </w:r>
      <w:r w:rsidR="0041014B">
        <w:rPr>
          <w:sz w:val="20"/>
          <w:szCs w:val="20"/>
        </w:rPr>
        <w:t xml:space="preserve"> </w:t>
      </w:r>
      <w:r w:rsidR="000D7185" w:rsidRPr="0041014B">
        <w:rPr>
          <w:sz w:val="20"/>
          <w:szCs w:val="20"/>
        </w:rPr>
        <w:t>jmenovala</w:t>
      </w:r>
      <w:r w:rsidR="0041014B">
        <w:rPr>
          <w:sz w:val="20"/>
          <w:szCs w:val="20"/>
        </w:rPr>
        <w:t xml:space="preserve"> </w:t>
      </w:r>
      <w:r w:rsidR="00414FE6" w:rsidRPr="0041014B">
        <w:rPr>
          <w:sz w:val="20"/>
          <w:szCs w:val="20"/>
        </w:rPr>
        <w:t>národní koordinátor</w:t>
      </w:r>
      <w:r w:rsidR="0041014B">
        <w:rPr>
          <w:sz w:val="20"/>
          <w:szCs w:val="20"/>
        </w:rPr>
        <w:t>ku</w:t>
      </w:r>
      <w:r w:rsidR="00414FE6" w:rsidRPr="0041014B">
        <w:rPr>
          <w:sz w:val="20"/>
          <w:szCs w:val="20"/>
        </w:rPr>
        <w:t xml:space="preserve"> Záruky pro děti</w:t>
      </w:r>
      <w:r w:rsidR="0041014B">
        <w:rPr>
          <w:sz w:val="20"/>
          <w:szCs w:val="20"/>
        </w:rPr>
        <w:t xml:space="preserve">, a to </w:t>
      </w:r>
      <w:r w:rsidR="000D7185" w:rsidRPr="0041014B">
        <w:rPr>
          <w:sz w:val="20"/>
          <w:szCs w:val="20"/>
        </w:rPr>
        <w:t>ředitelku odboru rodinné politiky a</w:t>
      </w:r>
      <w:r w:rsidR="00F8180F" w:rsidRPr="0041014B">
        <w:rPr>
          <w:sz w:val="20"/>
          <w:szCs w:val="20"/>
        </w:rPr>
        <w:t> </w:t>
      </w:r>
      <w:r w:rsidR="000D7185" w:rsidRPr="0041014B">
        <w:rPr>
          <w:sz w:val="20"/>
          <w:szCs w:val="20"/>
        </w:rPr>
        <w:t>ochrany práv dětí Ministerstva práce a sociálních věcí</w:t>
      </w:r>
      <w:r w:rsidR="0041014B">
        <w:rPr>
          <w:sz w:val="20"/>
          <w:szCs w:val="20"/>
        </w:rPr>
        <w:t>. Národní koordinátorka řídila proces přípravy akčního plánu, do něhož byli zapojeni zástupci Ministerstva práce a</w:t>
      </w:r>
      <w:r w:rsidR="00940F63">
        <w:rPr>
          <w:sz w:val="20"/>
          <w:szCs w:val="20"/>
        </w:rPr>
        <w:t> </w:t>
      </w:r>
      <w:r w:rsidR="0041014B">
        <w:rPr>
          <w:sz w:val="20"/>
          <w:szCs w:val="20"/>
        </w:rPr>
        <w:t>sociálních věcí (dále jen „MPSV“), Ministerstva školství, mládeže a tělovýchovy (dále jen „MŠMT“), Ministerstva zdravotnictví (dále jen „MZd“) a Ministerstva pro</w:t>
      </w:r>
      <w:r w:rsidR="00193645">
        <w:rPr>
          <w:sz w:val="20"/>
          <w:szCs w:val="20"/>
        </w:rPr>
        <w:t> </w:t>
      </w:r>
      <w:r w:rsidR="0041014B">
        <w:rPr>
          <w:sz w:val="20"/>
          <w:szCs w:val="20"/>
        </w:rPr>
        <w:t>místní rozvoj (dále jen „MMR</w:t>
      </w:r>
      <w:r w:rsidR="0041014B" w:rsidRPr="006675FF">
        <w:rPr>
          <w:sz w:val="20"/>
          <w:szCs w:val="20"/>
        </w:rPr>
        <w:t>“)</w:t>
      </w:r>
      <w:r w:rsidR="000316B1" w:rsidRPr="006675FF">
        <w:rPr>
          <w:sz w:val="20"/>
          <w:szCs w:val="20"/>
        </w:rPr>
        <w:t xml:space="preserve">, zástupci samosprávy a </w:t>
      </w:r>
      <w:r w:rsidR="00CA6C99">
        <w:rPr>
          <w:sz w:val="20"/>
          <w:szCs w:val="20"/>
        </w:rPr>
        <w:t>široké spektrum</w:t>
      </w:r>
      <w:r w:rsidR="000316B1" w:rsidRPr="006675FF">
        <w:rPr>
          <w:sz w:val="20"/>
          <w:szCs w:val="20"/>
        </w:rPr>
        <w:t xml:space="preserve"> zástupc</w:t>
      </w:r>
      <w:r w:rsidR="00CA6C99">
        <w:rPr>
          <w:sz w:val="20"/>
          <w:szCs w:val="20"/>
        </w:rPr>
        <w:t>ů</w:t>
      </w:r>
      <w:r w:rsidR="000316B1" w:rsidRPr="006675FF">
        <w:rPr>
          <w:sz w:val="20"/>
          <w:szCs w:val="20"/>
        </w:rPr>
        <w:t xml:space="preserve"> neziskového sektoru</w:t>
      </w:r>
      <w:r w:rsidR="002442BD">
        <w:rPr>
          <w:sz w:val="20"/>
          <w:szCs w:val="20"/>
        </w:rPr>
        <w:t>.</w:t>
      </w:r>
      <w:r w:rsidR="0041014B" w:rsidRPr="006675FF">
        <w:rPr>
          <w:sz w:val="20"/>
          <w:szCs w:val="20"/>
        </w:rPr>
        <w:t xml:space="preserve"> </w:t>
      </w:r>
      <w:r w:rsidR="00F8774F">
        <w:rPr>
          <w:sz w:val="20"/>
          <w:szCs w:val="20"/>
        </w:rPr>
        <w:t xml:space="preserve"> </w:t>
      </w:r>
    </w:p>
    <w:p w14:paraId="2CD90047" w14:textId="7828CF23" w:rsidR="002442BD" w:rsidRDefault="00F31490" w:rsidP="00302C8B">
      <w:pPr>
        <w:spacing w:after="60"/>
        <w:rPr>
          <w:sz w:val="20"/>
          <w:szCs w:val="20"/>
        </w:rPr>
      </w:pPr>
      <w:r>
        <w:rPr>
          <w:sz w:val="20"/>
          <w:szCs w:val="20"/>
        </w:rPr>
        <w:t>V souladu s Doporučením Rady Akční plán obsahuje vymezení cílové populace dětí v nouzi, popis situace dětí v nouzi (tzv. analytická část)</w:t>
      </w:r>
      <w:r w:rsidR="002442BD">
        <w:rPr>
          <w:sz w:val="20"/>
          <w:szCs w:val="20"/>
        </w:rPr>
        <w:t>, přehled hlavních identifikovaných problému a souvisejících cílů</w:t>
      </w:r>
      <w:r>
        <w:rPr>
          <w:sz w:val="20"/>
          <w:szCs w:val="20"/>
        </w:rPr>
        <w:t xml:space="preserve"> a přehled opatření včetně určení jejich časového harmonogramu a stanovení finančních zdrojů (tzv. návrhová část).</w:t>
      </w:r>
    </w:p>
    <w:p w14:paraId="1BF959B1" w14:textId="7E736AE6" w:rsidR="00B069B3" w:rsidRDefault="00B069B3" w:rsidP="00302C8B">
      <w:pPr>
        <w:spacing w:after="60"/>
        <w:rPr>
          <w:sz w:val="20"/>
          <w:szCs w:val="20"/>
        </w:rPr>
      </w:pPr>
      <w:r>
        <w:rPr>
          <w:sz w:val="20"/>
          <w:szCs w:val="20"/>
        </w:rPr>
        <w:t>Akční plán vychází</w:t>
      </w:r>
      <w:r w:rsidR="009B6C75">
        <w:rPr>
          <w:sz w:val="20"/>
          <w:szCs w:val="20"/>
        </w:rPr>
        <w:t xml:space="preserve"> </w:t>
      </w:r>
      <w:r>
        <w:rPr>
          <w:sz w:val="20"/>
          <w:szCs w:val="20"/>
        </w:rPr>
        <w:t xml:space="preserve">z následujících </w:t>
      </w:r>
      <w:r w:rsidR="00F8774F">
        <w:rPr>
          <w:sz w:val="20"/>
          <w:szCs w:val="20"/>
        </w:rPr>
        <w:t xml:space="preserve">národních </w:t>
      </w:r>
      <w:r>
        <w:rPr>
          <w:sz w:val="20"/>
          <w:szCs w:val="20"/>
        </w:rPr>
        <w:t>strategických a koncepčních materiálů:</w:t>
      </w:r>
    </w:p>
    <w:p w14:paraId="1DBE8030" w14:textId="17256B66" w:rsidR="00B63F2D" w:rsidRDefault="00B63F2D" w:rsidP="00302C8B">
      <w:pPr>
        <w:pStyle w:val="Odstavecseseznamem"/>
        <w:numPr>
          <w:ilvl w:val="0"/>
          <w:numId w:val="9"/>
        </w:numPr>
        <w:spacing w:after="60"/>
        <w:ind w:left="714" w:hanging="357"/>
        <w:rPr>
          <w:sz w:val="20"/>
          <w:szCs w:val="20"/>
        </w:rPr>
      </w:pPr>
      <w:r w:rsidRPr="00B63F2D">
        <w:rPr>
          <w:sz w:val="20"/>
          <w:szCs w:val="20"/>
        </w:rPr>
        <w:t>Strategie sociálního začleňování 2021</w:t>
      </w:r>
      <w:r w:rsidR="002477EB" w:rsidRPr="00B63F2D">
        <w:rPr>
          <w:sz w:val="20"/>
          <w:szCs w:val="20"/>
        </w:rPr>
        <w:t>–</w:t>
      </w:r>
      <w:r w:rsidRPr="00B63F2D">
        <w:rPr>
          <w:sz w:val="20"/>
          <w:szCs w:val="20"/>
        </w:rPr>
        <w:t>2030</w:t>
      </w:r>
      <w:r w:rsidR="00E21CDC">
        <w:rPr>
          <w:rStyle w:val="Znakapoznpodarou"/>
          <w:sz w:val="20"/>
          <w:szCs w:val="20"/>
        </w:rPr>
        <w:footnoteReference w:id="8"/>
      </w:r>
      <w:r>
        <w:rPr>
          <w:sz w:val="20"/>
          <w:szCs w:val="20"/>
        </w:rPr>
        <w:t>,</w:t>
      </w:r>
    </w:p>
    <w:p w14:paraId="396C8A02" w14:textId="4E353252" w:rsidR="00D53D3A" w:rsidRDefault="00B63F2D" w:rsidP="00302C8B">
      <w:pPr>
        <w:pStyle w:val="Odstavecseseznamem"/>
        <w:numPr>
          <w:ilvl w:val="0"/>
          <w:numId w:val="9"/>
        </w:numPr>
        <w:spacing w:after="60"/>
        <w:ind w:left="714" w:hanging="357"/>
        <w:rPr>
          <w:sz w:val="20"/>
          <w:szCs w:val="20"/>
        </w:rPr>
      </w:pPr>
      <w:r w:rsidRPr="00B63F2D">
        <w:rPr>
          <w:sz w:val="20"/>
          <w:szCs w:val="20"/>
        </w:rPr>
        <w:t>Národní strategie ochrany práv dětí na období 2021–2029</w:t>
      </w:r>
      <w:r w:rsidR="00027164">
        <w:rPr>
          <w:rStyle w:val="Znakapoznpodarou"/>
          <w:sz w:val="20"/>
          <w:szCs w:val="20"/>
        </w:rPr>
        <w:footnoteReference w:id="9"/>
      </w:r>
      <w:r w:rsidR="003B67A9">
        <w:rPr>
          <w:sz w:val="20"/>
          <w:szCs w:val="20"/>
        </w:rPr>
        <w:t>,</w:t>
      </w:r>
    </w:p>
    <w:p w14:paraId="3C618596" w14:textId="5616FC2B" w:rsidR="00B63F2D" w:rsidRPr="007D7FB5" w:rsidRDefault="00D53D3A" w:rsidP="007E0C1F">
      <w:pPr>
        <w:pStyle w:val="Odstavecseseznamem"/>
        <w:numPr>
          <w:ilvl w:val="1"/>
          <w:numId w:val="3"/>
        </w:numPr>
        <w:rPr>
          <w:sz w:val="20"/>
          <w:szCs w:val="20"/>
        </w:rPr>
      </w:pPr>
      <w:r w:rsidRPr="007D7FB5">
        <w:rPr>
          <w:sz w:val="20"/>
          <w:szCs w:val="20"/>
        </w:rPr>
        <w:t>I. akční plán k naplnění Národní strategie ochrany práv dětí 2021</w:t>
      </w:r>
      <w:r w:rsidR="002477EB" w:rsidRPr="00B63F2D">
        <w:rPr>
          <w:sz w:val="20"/>
          <w:szCs w:val="20"/>
        </w:rPr>
        <w:t>–</w:t>
      </w:r>
      <w:r w:rsidRPr="007D7FB5">
        <w:rPr>
          <w:sz w:val="20"/>
          <w:szCs w:val="20"/>
        </w:rPr>
        <w:t>2029</w:t>
      </w:r>
      <w:r w:rsidR="00F46930">
        <w:rPr>
          <w:sz w:val="20"/>
          <w:szCs w:val="20"/>
        </w:rPr>
        <w:t xml:space="preserve"> na období 2021</w:t>
      </w:r>
      <w:r w:rsidR="00B350ED" w:rsidRPr="00B63F2D">
        <w:rPr>
          <w:sz w:val="20"/>
          <w:szCs w:val="20"/>
        </w:rPr>
        <w:t>–</w:t>
      </w:r>
      <w:r w:rsidR="00F46930">
        <w:rPr>
          <w:sz w:val="20"/>
          <w:szCs w:val="20"/>
        </w:rPr>
        <w:t>2024</w:t>
      </w:r>
      <w:r w:rsidR="00B63F2D" w:rsidRPr="007D7FB5">
        <w:rPr>
          <w:sz w:val="20"/>
          <w:szCs w:val="20"/>
        </w:rPr>
        <w:t>,</w:t>
      </w:r>
    </w:p>
    <w:p w14:paraId="3F7C07DC" w14:textId="5ED064E2" w:rsidR="0052021B" w:rsidRPr="00B63F2D" w:rsidRDefault="0052021B" w:rsidP="00302C8B">
      <w:pPr>
        <w:pStyle w:val="Odstavecseseznamem"/>
        <w:numPr>
          <w:ilvl w:val="0"/>
          <w:numId w:val="9"/>
        </w:numPr>
        <w:spacing w:after="60"/>
        <w:ind w:left="714" w:hanging="357"/>
        <w:rPr>
          <w:sz w:val="20"/>
          <w:szCs w:val="20"/>
        </w:rPr>
      </w:pPr>
      <w:r>
        <w:rPr>
          <w:sz w:val="20"/>
          <w:szCs w:val="20"/>
        </w:rPr>
        <w:t>Koncepce rodinné politiky (2017)</w:t>
      </w:r>
      <w:r w:rsidR="00B37AF8">
        <w:rPr>
          <w:rStyle w:val="Znakapoznpodarou"/>
          <w:sz w:val="20"/>
          <w:szCs w:val="20"/>
        </w:rPr>
        <w:footnoteReference w:id="10"/>
      </w:r>
      <w:r>
        <w:rPr>
          <w:sz w:val="20"/>
          <w:szCs w:val="20"/>
        </w:rPr>
        <w:t>,</w:t>
      </w:r>
    </w:p>
    <w:p w14:paraId="0FAFF27D" w14:textId="7E946074" w:rsidR="00B069B3" w:rsidRDefault="00907C65" w:rsidP="007E0C1F">
      <w:pPr>
        <w:pStyle w:val="Odstavecseseznamem"/>
        <w:numPr>
          <w:ilvl w:val="0"/>
          <w:numId w:val="3"/>
        </w:numPr>
        <w:rPr>
          <w:sz w:val="20"/>
          <w:szCs w:val="20"/>
        </w:rPr>
      </w:pPr>
      <w:r w:rsidRPr="00907C65">
        <w:rPr>
          <w:sz w:val="20"/>
          <w:szCs w:val="20"/>
        </w:rPr>
        <w:lastRenderedPageBreak/>
        <w:t>Strategie vzdělávací politiky ČR do roku 2030</w:t>
      </w:r>
      <w:r w:rsidR="00E21CDC">
        <w:rPr>
          <w:sz w:val="20"/>
          <w:szCs w:val="20"/>
        </w:rPr>
        <w:t>+</w:t>
      </w:r>
      <w:r w:rsidR="00E21CDC">
        <w:rPr>
          <w:rStyle w:val="Znakapoznpodarou"/>
          <w:sz w:val="20"/>
          <w:szCs w:val="20"/>
        </w:rPr>
        <w:footnoteReference w:id="11"/>
      </w:r>
      <w:r w:rsidR="00B63F2D">
        <w:rPr>
          <w:sz w:val="20"/>
          <w:szCs w:val="20"/>
        </w:rPr>
        <w:t>,</w:t>
      </w:r>
    </w:p>
    <w:p w14:paraId="1D454019" w14:textId="7BE6B079" w:rsidR="00B37AF8" w:rsidRDefault="00B37AF8" w:rsidP="007E0C1F">
      <w:pPr>
        <w:pStyle w:val="Odstavecseseznamem"/>
        <w:numPr>
          <w:ilvl w:val="0"/>
          <w:numId w:val="3"/>
        </w:numPr>
        <w:rPr>
          <w:sz w:val="20"/>
          <w:szCs w:val="20"/>
        </w:rPr>
      </w:pPr>
      <w:r w:rsidRPr="00B37AF8">
        <w:rPr>
          <w:sz w:val="20"/>
          <w:szCs w:val="20"/>
        </w:rPr>
        <w:t>Dlouhodobý záměr vzdělávání a rozvoje vzdělávací soustavy České republiky 2019–2023</w:t>
      </w:r>
      <w:r>
        <w:rPr>
          <w:rStyle w:val="Znakapoznpodarou"/>
          <w:sz w:val="20"/>
          <w:szCs w:val="20"/>
        </w:rPr>
        <w:footnoteReference w:id="12"/>
      </w:r>
      <w:r>
        <w:rPr>
          <w:sz w:val="20"/>
          <w:szCs w:val="20"/>
        </w:rPr>
        <w:t>,</w:t>
      </w:r>
    </w:p>
    <w:p w14:paraId="4D549BF4" w14:textId="7EBFAB5F" w:rsidR="009B6C75" w:rsidRDefault="009B6C75" w:rsidP="007E0C1F">
      <w:pPr>
        <w:pStyle w:val="Odstavecseseznamem"/>
        <w:numPr>
          <w:ilvl w:val="0"/>
          <w:numId w:val="3"/>
        </w:numPr>
        <w:rPr>
          <w:sz w:val="20"/>
          <w:szCs w:val="20"/>
        </w:rPr>
      </w:pPr>
      <w:r w:rsidRPr="00907C65">
        <w:rPr>
          <w:sz w:val="20"/>
          <w:szCs w:val="20"/>
        </w:rPr>
        <w:t>Koncepc</w:t>
      </w:r>
      <w:r>
        <w:rPr>
          <w:sz w:val="20"/>
          <w:szCs w:val="20"/>
        </w:rPr>
        <w:t>e</w:t>
      </w:r>
      <w:r w:rsidRPr="00907C65">
        <w:rPr>
          <w:sz w:val="20"/>
          <w:szCs w:val="20"/>
        </w:rPr>
        <w:t xml:space="preserve"> sociálního bydlení ČR 2015</w:t>
      </w:r>
      <w:r w:rsidR="002477EB" w:rsidRPr="00B63F2D">
        <w:rPr>
          <w:sz w:val="20"/>
          <w:szCs w:val="20"/>
        </w:rPr>
        <w:t>–</w:t>
      </w:r>
      <w:r w:rsidRPr="00907C65">
        <w:rPr>
          <w:sz w:val="20"/>
          <w:szCs w:val="20"/>
        </w:rPr>
        <w:t>2025</w:t>
      </w:r>
      <w:r w:rsidR="00F16BF1">
        <w:rPr>
          <w:rStyle w:val="Znakapoznpodarou"/>
          <w:sz w:val="20"/>
          <w:szCs w:val="20"/>
        </w:rPr>
        <w:footnoteReference w:id="13"/>
      </w:r>
      <w:r w:rsidR="00B63F2D">
        <w:rPr>
          <w:sz w:val="20"/>
          <w:szCs w:val="20"/>
        </w:rPr>
        <w:t>,</w:t>
      </w:r>
    </w:p>
    <w:p w14:paraId="3C4D80B2" w14:textId="4FE519C9" w:rsidR="00B37AF8" w:rsidRDefault="00B37AF8" w:rsidP="007E0C1F">
      <w:pPr>
        <w:pStyle w:val="Odstavecseseznamem"/>
        <w:numPr>
          <w:ilvl w:val="0"/>
          <w:numId w:val="3"/>
        </w:numPr>
        <w:rPr>
          <w:sz w:val="20"/>
          <w:szCs w:val="20"/>
        </w:rPr>
      </w:pPr>
      <w:r w:rsidRPr="00B37AF8">
        <w:rPr>
          <w:sz w:val="20"/>
          <w:szCs w:val="20"/>
        </w:rPr>
        <w:t>Koncepc</w:t>
      </w:r>
      <w:r>
        <w:rPr>
          <w:sz w:val="20"/>
          <w:szCs w:val="20"/>
        </w:rPr>
        <w:t>e</w:t>
      </w:r>
      <w:r w:rsidRPr="00B37AF8">
        <w:rPr>
          <w:sz w:val="20"/>
          <w:szCs w:val="20"/>
        </w:rPr>
        <w:t xml:space="preserve"> bydlení ČR 2021+</w:t>
      </w:r>
      <w:r>
        <w:rPr>
          <w:rStyle w:val="Znakapoznpodarou"/>
          <w:sz w:val="20"/>
          <w:szCs w:val="20"/>
        </w:rPr>
        <w:footnoteReference w:id="14"/>
      </w:r>
      <w:r w:rsidR="00597F2B">
        <w:rPr>
          <w:sz w:val="20"/>
          <w:szCs w:val="20"/>
        </w:rPr>
        <w:t>,</w:t>
      </w:r>
    </w:p>
    <w:p w14:paraId="30400420" w14:textId="1BD93466" w:rsidR="00B63F2D" w:rsidRDefault="00B63F2D" w:rsidP="007E0C1F">
      <w:pPr>
        <w:pStyle w:val="Odstavecseseznamem"/>
        <w:numPr>
          <w:ilvl w:val="0"/>
          <w:numId w:val="3"/>
        </w:numPr>
        <w:rPr>
          <w:sz w:val="20"/>
          <w:szCs w:val="20"/>
        </w:rPr>
      </w:pPr>
      <w:r w:rsidRPr="00B63F2D">
        <w:rPr>
          <w:sz w:val="20"/>
          <w:szCs w:val="20"/>
        </w:rPr>
        <w:t>Strategie rovnosti, začlenění a participace Romů na období 2021</w:t>
      </w:r>
      <w:r w:rsidR="002477EB" w:rsidRPr="00B63F2D">
        <w:rPr>
          <w:sz w:val="20"/>
          <w:szCs w:val="20"/>
        </w:rPr>
        <w:t>–</w:t>
      </w:r>
      <w:r w:rsidRPr="00B63F2D">
        <w:rPr>
          <w:sz w:val="20"/>
          <w:szCs w:val="20"/>
        </w:rPr>
        <w:t>2030</w:t>
      </w:r>
      <w:r w:rsidR="00F16BF1">
        <w:rPr>
          <w:rStyle w:val="Znakapoznpodarou"/>
          <w:sz w:val="20"/>
          <w:szCs w:val="20"/>
        </w:rPr>
        <w:footnoteReference w:id="15"/>
      </w:r>
      <w:r>
        <w:rPr>
          <w:sz w:val="20"/>
          <w:szCs w:val="20"/>
        </w:rPr>
        <w:t>,</w:t>
      </w:r>
    </w:p>
    <w:p w14:paraId="7CBE4510" w14:textId="26001F2F" w:rsidR="00B63F2D" w:rsidRDefault="00B37AF8" w:rsidP="007E0C1F">
      <w:pPr>
        <w:pStyle w:val="Odstavecseseznamem"/>
        <w:numPr>
          <w:ilvl w:val="0"/>
          <w:numId w:val="3"/>
        </w:numPr>
        <w:rPr>
          <w:sz w:val="20"/>
          <w:szCs w:val="20"/>
        </w:rPr>
      </w:pPr>
      <w:r w:rsidRPr="00B37AF8">
        <w:rPr>
          <w:sz w:val="20"/>
          <w:szCs w:val="20"/>
        </w:rPr>
        <w:t>Strategický rámec Zdraví 2030</w:t>
      </w:r>
      <w:r w:rsidR="00DD0FB8">
        <w:rPr>
          <w:rStyle w:val="Znakapoznpodarou"/>
          <w:sz w:val="20"/>
          <w:szCs w:val="20"/>
        </w:rPr>
        <w:footnoteReference w:id="16"/>
      </w:r>
      <w:r>
        <w:rPr>
          <w:sz w:val="20"/>
          <w:szCs w:val="20"/>
        </w:rPr>
        <w:t>,</w:t>
      </w:r>
    </w:p>
    <w:p w14:paraId="31B5CF58" w14:textId="1BEC6E0D" w:rsidR="00B37AF8" w:rsidRDefault="00DD0FB8" w:rsidP="007E0C1F">
      <w:pPr>
        <w:pStyle w:val="Odstavecseseznamem"/>
        <w:numPr>
          <w:ilvl w:val="0"/>
          <w:numId w:val="3"/>
        </w:numPr>
        <w:rPr>
          <w:sz w:val="20"/>
          <w:szCs w:val="20"/>
        </w:rPr>
      </w:pPr>
      <w:r>
        <w:rPr>
          <w:sz w:val="20"/>
          <w:szCs w:val="20"/>
        </w:rPr>
        <w:t>Strategie rovnosti žen a mužů na léta 2021</w:t>
      </w:r>
      <w:r w:rsidR="002477EB" w:rsidRPr="00B63F2D">
        <w:rPr>
          <w:sz w:val="20"/>
          <w:szCs w:val="20"/>
        </w:rPr>
        <w:t>–</w:t>
      </w:r>
      <w:r>
        <w:rPr>
          <w:sz w:val="20"/>
          <w:szCs w:val="20"/>
        </w:rPr>
        <w:t>2030</w:t>
      </w:r>
      <w:r>
        <w:rPr>
          <w:rStyle w:val="Znakapoznpodarou"/>
          <w:sz w:val="20"/>
          <w:szCs w:val="20"/>
        </w:rPr>
        <w:footnoteReference w:id="17"/>
      </w:r>
      <w:r>
        <w:rPr>
          <w:sz w:val="20"/>
          <w:szCs w:val="20"/>
        </w:rPr>
        <w:t>,</w:t>
      </w:r>
    </w:p>
    <w:p w14:paraId="58469C6C" w14:textId="7B0B3E53" w:rsidR="002442BD" w:rsidRDefault="002442BD" w:rsidP="00302C8B">
      <w:pPr>
        <w:pStyle w:val="Odstavecseseznamem"/>
        <w:numPr>
          <w:ilvl w:val="0"/>
          <w:numId w:val="9"/>
        </w:numPr>
        <w:spacing w:after="60"/>
        <w:ind w:left="714" w:hanging="357"/>
        <w:rPr>
          <w:sz w:val="20"/>
          <w:szCs w:val="20"/>
        </w:rPr>
      </w:pPr>
      <w:r>
        <w:rPr>
          <w:sz w:val="20"/>
          <w:szCs w:val="20"/>
        </w:rPr>
        <w:t>Programové prohlášení vlády.</w:t>
      </w:r>
    </w:p>
    <w:p w14:paraId="77B94C6D" w14:textId="30E519A3" w:rsidR="00327B72" w:rsidRPr="006675FF" w:rsidRDefault="00327B72" w:rsidP="00302C8B">
      <w:pPr>
        <w:spacing w:after="60"/>
        <w:rPr>
          <w:sz w:val="20"/>
          <w:szCs w:val="20"/>
        </w:rPr>
      </w:pPr>
      <w:r>
        <w:rPr>
          <w:sz w:val="20"/>
          <w:szCs w:val="20"/>
        </w:rPr>
        <w:t xml:space="preserve">Akční plán zohledňuje </w:t>
      </w:r>
      <w:r w:rsidRPr="00327B72">
        <w:rPr>
          <w:sz w:val="20"/>
          <w:szCs w:val="20"/>
        </w:rPr>
        <w:t>Závěrečná doporučení ke spojené páté a šesté pravidelné zprávě České republiky</w:t>
      </w:r>
      <w:r>
        <w:rPr>
          <w:rStyle w:val="Znakapoznpodarou"/>
          <w:sz w:val="20"/>
          <w:szCs w:val="20"/>
        </w:rPr>
        <w:footnoteReference w:id="18"/>
      </w:r>
      <w:r>
        <w:rPr>
          <w:sz w:val="20"/>
          <w:szCs w:val="20"/>
        </w:rPr>
        <w:t>, která vydal d</w:t>
      </w:r>
      <w:r w:rsidRPr="00327B72">
        <w:rPr>
          <w:sz w:val="20"/>
          <w:szCs w:val="20"/>
        </w:rPr>
        <w:t>ne 22. října 2021 Výbor OSN pro práva dítěte</w:t>
      </w:r>
      <w:r>
        <w:rPr>
          <w:sz w:val="20"/>
          <w:szCs w:val="20"/>
        </w:rPr>
        <w:t>.</w:t>
      </w:r>
    </w:p>
    <w:p w14:paraId="2578A047" w14:textId="4EAF4EB9" w:rsidR="00F8774F" w:rsidRDefault="00F8774F" w:rsidP="00302C8B">
      <w:pPr>
        <w:spacing w:after="60"/>
        <w:rPr>
          <w:sz w:val="20"/>
          <w:szCs w:val="20"/>
        </w:rPr>
      </w:pPr>
      <w:r w:rsidRPr="00605F05">
        <w:rPr>
          <w:sz w:val="20"/>
          <w:szCs w:val="20"/>
        </w:rPr>
        <w:t xml:space="preserve">Akční plán vychází z následujících </w:t>
      </w:r>
      <w:r>
        <w:rPr>
          <w:sz w:val="20"/>
          <w:szCs w:val="20"/>
        </w:rPr>
        <w:t xml:space="preserve">evropských </w:t>
      </w:r>
      <w:r w:rsidRPr="00605F05">
        <w:rPr>
          <w:sz w:val="20"/>
          <w:szCs w:val="20"/>
        </w:rPr>
        <w:t>strategických a koncepčních materiálů:</w:t>
      </w:r>
    </w:p>
    <w:p w14:paraId="652073E3" w14:textId="5A08EE37" w:rsidR="00F31490" w:rsidRPr="00423C33" w:rsidRDefault="00F31490" w:rsidP="007E0C1F">
      <w:pPr>
        <w:pStyle w:val="Odstavecseseznamem"/>
        <w:numPr>
          <w:ilvl w:val="0"/>
          <w:numId w:val="6"/>
        </w:numPr>
        <w:rPr>
          <w:sz w:val="20"/>
          <w:szCs w:val="20"/>
        </w:rPr>
      </w:pPr>
      <w:r w:rsidRPr="00423C33">
        <w:rPr>
          <w:sz w:val="20"/>
          <w:szCs w:val="20"/>
        </w:rPr>
        <w:lastRenderedPageBreak/>
        <w:t>Commission Recommendation of 2013/112/EU of 20 February 2013 Investing in children: breaking the cycle of disadvantage</w:t>
      </w:r>
      <w:r w:rsidRPr="00423C33">
        <w:rPr>
          <w:sz w:val="20"/>
          <w:szCs w:val="20"/>
          <w:vertAlign w:val="superscript"/>
        </w:rPr>
        <w:footnoteReference w:id="19"/>
      </w:r>
      <w:r w:rsidR="00EB5D5A">
        <w:rPr>
          <w:sz w:val="20"/>
          <w:szCs w:val="20"/>
        </w:rPr>
        <w:t>,</w:t>
      </w:r>
      <w:r w:rsidRPr="00423C33">
        <w:rPr>
          <w:sz w:val="20"/>
          <w:szCs w:val="20"/>
        </w:rPr>
        <w:t xml:space="preserve"> </w:t>
      </w:r>
    </w:p>
    <w:p w14:paraId="290AB497" w14:textId="19875CA0" w:rsidR="00F31490" w:rsidRPr="00423C33" w:rsidRDefault="00F31490" w:rsidP="007E0C1F">
      <w:pPr>
        <w:pStyle w:val="Odstavecseseznamem"/>
        <w:numPr>
          <w:ilvl w:val="0"/>
          <w:numId w:val="6"/>
        </w:numPr>
        <w:rPr>
          <w:sz w:val="20"/>
          <w:szCs w:val="20"/>
        </w:rPr>
      </w:pPr>
      <w:r w:rsidRPr="00423C33">
        <w:rPr>
          <w:sz w:val="20"/>
          <w:szCs w:val="20"/>
        </w:rPr>
        <w:t>Council Recommendation on High-Quality Early Childhood Education and Care Systems</w:t>
      </w:r>
      <w:r w:rsidRPr="00423C33">
        <w:rPr>
          <w:sz w:val="20"/>
          <w:szCs w:val="20"/>
          <w:vertAlign w:val="superscript"/>
        </w:rPr>
        <w:footnoteReference w:id="20"/>
      </w:r>
      <w:r w:rsidR="00E21CDC">
        <w:rPr>
          <w:sz w:val="20"/>
          <w:szCs w:val="20"/>
        </w:rPr>
        <w:t>,</w:t>
      </w:r>
    </w:p>
    <w:p w14:paraId="1ABED8A1" w14:textId="78F9201E" w:rsidR="00F31490" w:rsidRPr="00423C33" w:rsidRDefault="00F31490" w:rsidP="007E0C1F">
      <w:pPr>
        <w:pStyle w:val="Odstavecseseznamem"/>
        <w:numPr>
          <w:ilvl w:val="0"/>
          <w:numId w:val="6"/>
        </w:numPr>
        <w:rPr>
          <w:sz w:val="20"/>
          <w:szCs w:val="20"/>
        </w:rPr>
      </w:pPr>
      <w:r w:rsidRPr="00423C33">
        <w:rPr>
          <w:sz w:val="20"/>
          <w:szCs w:val="20"/>
        </w:rPr>
        <w:t>Communication from the Commission on achieving the European Education Area by 2025</w:t>
      </w:r>
      <w:r w:rsidRPr="00423C33">
        <w:rPr>
          <w:sz w:val="20"/>
          <w:szCs w:val="20"/>
          <w:vertAlign w:val="superscript"/>
        </w:rPr>
        <w:footnoteReference w:id="21"/>
      </w:r>
      <w:r w:rsidR="00E21CDC">
        <w:rPr>
          <w:sz w:val="20"/>
          <w:szCs w:val="20"/>
        </w:rPr>
        <w:t>,</w:t>
      </w:r>
    </w:p>
    <w:p w14:paraId="26894ED0" w14:textId="08520F5F" w:rsidR="00F31490" w:rsidRPr="00423C33" w:rsidRDefault="00F31490" w:rsidP="007E0C1F">
      <w:pPr>
        <w:pStyle w:val="Odstavecseseznamem"/>
        <w:numPr>
          <w:ilvl w:val="0"/>
          <w:numId w:val="6"/>
        </w:numPr>
        <w:rPr>
          <w:sz w:val="20"/>
          <w:szCs w:val="20"/>
        </w:rPr>
      </w:pPr>
      <w:r w:rsidRPr="00423C33">
        <w:rPr>
          <w:sz w:val="20"/>
          <w:szCs w:val="20"/>
        </w:rPr>
        <w:t>Council Conclusions to Contribute Towards Halting the Rise in Childhood Overweight and Obesity</w:t>
      </w:r>
      <w:r w:rsidRPr="00423C33">
        <w:rPr>
          <w:sz w:val="20"/>
          <w:szCs w:val="20"/>
          <w:vertAlign w:val="superscript"/>
        </w:rPr>
        <w:footnoteReference w:id="22"/>
      </w:r>
      <w:r w:rsidR="00E21CDC">
        <w:rPr>
          <w:sz w:val="20"/>
          <w:szCs w:val="20"/>
        </w:rPr>
        <w:t>,</w:t>
      </w:r>
    </w:p>
    <w:p w14:paraId="7CA14F7C" w14:textId="4F24555A" w:rsidR="00F31490" w:rsidRPr="00423C33" w:rsidRDefault="00F31490" w:rsidP="007E0C1F">
      <w:pPr>
        <w:pStyle w:val="Odstavecseseznamem"/>
        <w:numPr>
          <w:ilvl w:val="0"/>
          <w:numId w:val="6"/>
        </w:numPr>
        <w:rPr>
          <w:sz w:val="20"/>
          <w:szCs w:val="20"/>
        </w:rPr>
      </w:pPr>
      <w:r w:rsidRPr="00423C33">
        <w:rPr>
          <w:sz w:val="20"/>
          <w:szCs w:val="20"/>
        </w:rPr>
        <w:t>Communication from the Commission on Effective, Accessible and Resilient Health Systems</w:t>
      </w:r>
      <w:r w:rsidRPr="00423C33">
        <w:rPr>
          <w:sz w:val="20"/>
          <w:szCs w:val="20"/>
          <w:vertAlign w:val="superscript"/>
        </w:rPr>
        <w:footnoteReference w:id="23"/>
      </w:r>
      <w:r w:rsidR="00E21CDC">
        <w:rPr>
          <w:sz w:val="20"/>
          <w:szCs w:val="20"/>
        </w:rPr>
        <w:t>,</w:t>
      </w:r>
    </w:p>
    <w:p w14:paraId="537344A7" w14:textId="464539D2" w:rsidR="00F31490" w:rsidRPr="00423C33" w:rsidRDefault="00F31490" w:rsidP="007E0C1F">
      <w:pPr>
        <w:pStyle w:val="Odstavecseseznamem"/>
        <w:numPr>
          <w:ilvl w:val="0"/>
          <w:numId w:val="6"/>
        </w:numPr>
        <w:rPr>
          <w:sz w:val="20"/>
          <w:szCs w:val="20"/>
        </w:rPr>
      </w:pPr>
      <w:r w:rsidRPr="00423C33">
        <w:rPr>
          <w:sz w:val="20"/>
          <w:szCs w:val="20"/>
        </w:rPr>
        <w:t>Commission Delegated Regulation (EU) 2021/1078 of 14 April 2021 supplementing Regulation (EU) 2021/523 of the European Parliament and of the Council by setting out the investment guidelines for the InvestEU Fund)</w:t>
      </w:r>
      <w:r w:rsidRPr="00423C33">
        <w:rPr>
          <w:sz w:val="20"/>
          <w:szCs w:val="20"/>
          <w:vertAlign w:val="superscript"/>
        </w:rPr>
        <w:footnoteReference w:id="24"/>
      </w:r>
      <w:r w:rsidR="00EB5D5A">
        <w:rPr>
          <w:sz w:val="20"/>
          <w:szCs w:val="20"/>
        </w:rPr>
        <w:t>,</w:t>
      </w:r>
    </w:p>
    <w:p w14:paraId="081D9735" w14:textId="778926B2" w:rsidR="00F31490" w:rsidRPr="00423C33" w:rsidRDefault="00F31490" w:rsidP="007E0C1F">
      <w:pPr>
        <w:pStyle w:val="Odstavecseseznamem"/>
        <w:numPr>
          <w:ilvl w:val="0"/>
          <w:numId w:val="6"/>
        </w:numPr>
        <w:rPr>
          <w:sz w:val="20"/>
          <w:szCs w:val="20"/>
        </w:rPr>
      </w:pPr>
      <w:r w:rsidRPr="00423C33">
        <w:rPr>
          <w:sz w:val="20"/>
          <w:szCs w:val="20"/>
        </w:rPr>
        <w:t>Strategy for the Rights of Persons with Disabilities 2021</w:t>
      </w:r>
      <w:r w:rsidR="002477EB" w:rsidRPr="00B63F2D">
        <w:rPr>
          <w:sz w:val="20"/>
          <w:szCs w:val="20"/>
        </w:rPr>
        <w:t>–</w:t>
      </w:r>
      <w:r w:rsidRPr="00423C33">
        <w:rPr>
          <w:sz w:val="20"/>
          <w:szCs w:val="20"/>
        </w:rPr>
        <w:t>2030</w:t>
      </w:r>
      <w:r w:rsidRPr="00423C33">
        <w:rPr>
          <w:sz w:val="20"/>
          <w:szCs w:val="20"/>
          <w:vertAlign w:val="superscript"/>
        </w:rPr>
        <w:footnoteReference w:id="25"/>
      </w:r>
      <w:r w:rsidR="00E21CDC">
        <w:rPr>
          <w:sz w:val="20"/>
          <w:szCs w:val="20"/>
        </w:rPr>
        <w:t>,</w:t>
      </w:r>
    </w:p>
    <w:p w14:paraId="723E8C3D" w14:textId="40A3CD17" w:rsidR="00F31490" w:rsidRPr="00423C33" w:rsidRDefault="00F31490" w:rsidP="007E0C1F">
      <w:pPr>
        <w:pStyle w:val="Odstavecseseznamem"/>
        <w:numPr>
          <w:ilvl w:val="0"/>
          <w:numId w:val="6"/>
        </w:numPr>
        <w:rPr>
          <w:sz w:val="20"/>
          <w:szCs w:val="20"/>
        </w:rPr>
      </w:pPr>
      <w:r w:rsidRPr="00423C33">
        <w:rPr>
          <w:sz w:val="20"/>
          <w:szCs w:val="20"/>
        </w:rPr>
        <w:t>Roma Strategic Framework for Equality, Inclusion and Participation</w:t>
      </w:r>
      <w:r w:rsidRPr="00423C33">
        <w:rPr>
          <w:sz w:val="20"/>
          <w:szCs w:val="20"/>
          <w:vertAlign w:val="superscript"/>
        </w:rPr>
        <w:footnoteReference w:id="26"/>
      </w:r>
      <w:r w:rsidR="00E21CDC">
        <w:rPr>
          <w:sz w:val="20"/>
          <w:szCs w:val="20"/>
        </w:rPr>
        <w:t>,</w:t>
      </w:r>
    </w:p>
    <w:p w14:paraId="64970502" w14:textId="515DEE16" w:rsidR="00F31490" w:rsidRPr="00423C33" w:rsidRDefault="00F31490" w:rsidP="007E0C1F">
      <w:pPr>
        <w:pStyle w:val="Odstavecseseznamem"/>
        <w:numPr>
          <w:ilvl w:val="0"/>
          <w:numId w:val="6"/>
        </w:numPr>
        <w:rPr>
          <w:sz w:val="20"/>
          <w:szCs w:val="20"/>
        </w:rPr>
      </w:pPr>
      <w:r w:rsidRPr="00423C33">
        <w:rPr>
          <w:sz w:val="20"/>
          <w:szCs w:val="20"/>
        </w:rPr>
        <w:t>Action Plan on Integration and Inclusion 2021</w:t>
      </w:r>
      <w:r w:rsidR="002477EB" w:rsidRPr="00B63F2D">
        <w:rPr>
          <w:sz w:val="20"/>
          <w:szCs w:val="20"/>
        </w:rPr>
        <w:t>–</w:t>
      </w:r>
      <w:r w:rsidRPr="00423C33">
        <w:rPr>
          <w:sz w:val="20"/>
          <w:szCs w:val="20"/>
        </w:rPr>
        <w:t>2027</w:t>
      </w:r>
      <w:r w:rsidRPr="00423C33">
        <w:rPr>
          <w:sz w:val="20"/>
          <w:szCs w:val="20"/>
          <w:vertAlign w:val="superscript"/>
        </w:rPr>
        <w:footnoteReference w:id="27"/>
      </w:r>
      <w:r w:rsidR="00E21CDC">
        <w:rPr>
          <w:sz w:val="20"/>
          <w:szCs w:val="20"/>
        </w:rPr>
        <w:t>,</w:t>
      </w:r>
    </w:p>
    <w:p w14:paraId="366C0080" w14:textId="65869834" w:rsidR="00212125" w:rsidRPr="00E21CDC" w:rsidRDefault="00F31490" w:rsidP="00302C8B">
      <w:pPr>
        <w:pStyle w:val="Odstavecseseznamem"/>
        <w:numPr>
          <w:ilvl w:val="0"/>
          <w:numId w:val="9"/>
        </w:numPr>
        <w:spacing w:after="60"/>
        <w:ind w:left="714" w:hanging="357"/>
        <w:rPr>
          <w:sz w:val="20"/>
          <w:szCs w:val="20"/>
        </w:rPr>
      </w:pPr>
      <w:r w:rsidRPr="00423C33">
        <w:rPr>
          <w:sz w:val="20"/>
          <w:szCs w:val="20"/>
        </w:rPr>
        <w:t>EU Strategy on the Rights of the Child</w:t>
      </w:r>
      <w:r w:rsidRPr="00423C33">
        <w:rPr>
          <w:sz w:val="20"/>
          <w:szCs w:val="20"/>
          <w:vertAlign w:val="superscript"/>
        </w:rPr>
        <w:footnoteReference w:id="28"/>
      </w:r>
      <w:r w:rsidR="00E21CDC">
        <w:rPr>
          <w:sz w:val="20"/>
          <w:szCs w:val="20"/>
        </w:rPr>
        <w:t>.</w:t>
      </w:r>
    </w:p>
    <w:p w14:paraId="58367994" w14:textId="4118A2E1" w:rsidR="0052021B" w:rsidRDefault="0052021B" w:rsidP="00302C8B">
      <w:pPr>
        <w:spacing w:after="60"/>
        <w:rPr>
          <w:sz w:val="20"/>
          <w:szCs w:val="20"/>
        </w:rPr>
      </w:pPr>
      <w:r>
        <w:rPr>
          <w:sz w:val="20"/>
          <w:szCs w:val="20"/>
        </w:rPr>
        <w:t xml:space="preserve">Pro implementaci Záruky pro děti budou využity vlastní národní zdroje (ze státního rozpočtu i rozpočtů samospráv) a </w:t>
      </w:r>
      <w:r w:rsidR="00EB5D5A">
        <w:rPr>
          <w:sz w:val="20"/>
          <w:szCs w:val="20"/>
        </w:rPr>
        <w:t xml:space="preserve">zejména </w:t>
      </w:r>
      <w:r>
        <w:rPr>
          <w:sz w:val="20"/>
          <w:szCs w:val="20"/>
        </w:rPr>
        <w:t>následující fondy</w:t>
      </w:r>
      <w:r w:rsidR="00EB5D5A">
        <w:rPr>
          <w:sz w:val="20"/>
          <w:szCs w:val="20"/>
        </w:rPr>
        <w:t xml:space="preserve"> EU</w:t>
      </w:r>
      <w:r>
        <w:rPr>
          <w:sz w:val="20"/>
          <w:szCs w:val="20"/>
        </w:rPr>
        <w:t>:</w:t>
      </w:r>
    </w:p>
    <w:p w14:paraId="738DEED5" w14:textId="089DA280" w:rsidR="0052021B" w:rsidRDefault="0052021B" w:rsidP="00302C8B">
      <w:pPr>
        <w:pStyle w:val="Odstavecseseznamem"/>
        <w:numPr>
          <w:ilvl w:val="0"/>
          <w:numId w:val="9"/>
        </w:numPr>
        <w:spacing w:after="60"/>
        <w:ind w:left="714" w:hanging="357"/>
        <w:rPr>
          <w:sz w:val="20"/>
          <w:szCs w:val="20"/>
        </w:rPr>
      </w:pPr>
      <w:r w:rsidRPr="0052021B">
        <w:rPr>
          <w:sz w:val="20"/>
          <w:szCs w:val="20"/>
        </w:rPr>
        <w:t>OPZ+</w:t>
      </w:r>
      <w:r w:rsidR="00E21CDC">
        <w:rPr>
          <w:rStyle w:val="Znakapoznpodarou"/>
          <w:sz w:val="20"/>
          <w:szCs w:val="20"/>
        </w:rPr>
        <w:footnoteReference w:id="29"/>
      </w:r>
      <w:r w:rsidRPr="0052021B">
        <w:rPr>
          <w:sz w:val="20"/>
          <w:szCs w:val="20"/>
        </w:rPr>
        <w:t xml:space="preserve">, </w:t>
      </w:r>
    </w:p>
    <w:p w14:paraId="3B6825E9" w14:textId="77777777" w:rsidR="0052021B" w:rsidRDefault="0052021B" w:rsidP="00302C8B">
      <w:pPr>
        <w:pStyle w:val="Odstavecseseznamem"/>
        <w:numPr>
          <w:ilvl w:val="0"/>
          <w:numId w:val="9"/>
        </w:numPr>
        <w:spacing w:after="60"/>
        <w:ind w:left="714" w:hanging="357"/>
        <w:rPr>
          <w:sz w:val="20"/>
          <w:szCs w:val="20"/>
        </w:rPr>
      </w:pPr>
      <w:r w:rsidRPr="0052021B">
        <w:rPr>
          <w:sz w:val="20"/>
          <w:szCs w:val="20"/>
        </w:rPr>
        <w:t xml:space="preserve">IROP, </w:t>
      </w:r>
    </w:p>
    <w:p w14:paraId="5244D92D" w14:textId="34518E92" w:rsidR="0052021B" w:rsidRDefault="0052021B" w:rsidP="007E0C1F">
      <w:pPr>
        <w:pStyle w:val="Odstavecseseznamem"/>
        <w:numPr>
          <w:ilvl w:val="0"/>
          <w:numId w:val="5"/>
        </w:numPr>
        <w:rPr>
          <w:sz w:val="20"/>
          <w:szCs w:val="20"/>
        </w:rPr>
      </w:pPr>
      <w:r w:rsidRPr="0052021B">
        <w:rPr>
          <w:sz w:val="20"/>
          <w:szCs w:val="20"/>
        </w:rPr>
        <w:t xml:space="preserve">OP </w:t>
      </w:r>
      <w:r w:rsidR="008E29E0">
        <w:rPr>
          <w:sz w:val="20"/>
          <w:szCs w:val="20"/>
        </w:rPr>
        <w:t>J</w:t>
      </w:r>
      <w:r w:rsidRPr="0052021B">
        <w:rPr>
          <w:sz w:val="20"/>
          <w:szCs w:val="20"/>
        </w:rPr>
        <w:t>AK,</w:t>
      </w:r>
    </w:p>
    <w:p w14:paraId="3DD29D8D" w14:textId="69D8538C" w:rsidR="00B37AF8" w:rsidRPr="00E21CDC" w:rsidRDefault="008E29E0" w:rsidP="007E0C1F">
      <w:pPr>
        <w:pStyle w:val="Odstavecseseznamem"/>
        <w:numPr>
          <w:ilvl w:val="0"/>
          <w:numId w:val="5"/>
        </w:numPr>
        <w:rPr>
          <w:sz w:val="20"/>
          <w:szCs w:val="20"/>
        </w:rPr>
      </w:pPr>
      <w:r>
        <w:rPr>
          <w:sz w:val="20"/>
          <w:szCs w:val="20"/>
        </w:rPr>
        <w:lastRenderedPageBreak/>
        <w:t xml:space="preserve">OP </w:t>
      </w:r>
      <w:r w:rsidR="00B37AF8">
        <w:rPr>
          <w:sz w:val="20"/>
          <w:szCs w:val="20"/>
        </w:rPr>
        <w:t>OVVV</w:t>
      </w:r>
      <w:r w:rsidR="00B37AF8">
        <w:rPr>
          <w:rStyle w:val="Znakapoznpodarou"/>
          <w:sz w:val="20"/>
          <w:szCs w:val="20"/>
        </w:rPr>
        <w:footnoteReference w:id="30"/>
      </w:r>
      <w:r w:rsidR="003B67A9">
        <w:rPr>
          <w:sz w:val="20"/>
          <w:szCs w:val="20"/>
        </w:rPr>
        <w:t>,</w:t>
      </w:r>
    </w:p>
    <w:p w14:paraId="1755725B" w14:textId="2454E0BF" w:rsidR="0052021B" w:rsidRPr="0052021B" w:rsidRDefault="00E21CDC" w:rsidP="00302C8B">
      <w:pPr>
        <w:pStyle w:val="Odstavecseseznamem"/>
        <w:numPr>
          <w:ilvl w:val="0"/>
          <w:numId w:val="9"/>
        </w:numPr>
        <w:spacing w:after="60"/>
        <w:ind w:left="714" w:hanging="357"/>
        <w:rPr>
          <w:sz w:val="20"/>
          <w:szCs w:val="20"/>
        </w:rPr>
      </w:pPr>
      <w:r>
        <w:rPr>
          <w:sz w:val="20"/>
          <w:szCs w:val="20"/>
        </w:rPr>
        <w:t>Národní plán obnovy (</w:t>
      </w:r>
      <w:r w:rsidR="0052021B" w:rsidRPr="0052021B">
        <w:rPr>
          <w:sz w:val="20"/>
          <w:szCs w:val="20"/>
        </w:rPr>
        <w:t>NPO</w:t>
      </w:r>
      <w:r>
        <w:rPr>
          <w:sz w:val="20"/>
          <w:szCs w:val="20"/>
        </w:rPr>
        <w:t>)</w:t>
      </w:r>
      <w:r w:rsidR="00EB5D5A">
        <w:rPr>
          <w:sz w:val="20"/>
          <w:szCs w:val="20"/>
        </w:rPr>
        <w:t>.</w:t>
      </w:r>
    </w:p>
    <w:p w14:paraId="30602248" w14:textId="4F7359B0" w:rsidR="00F31490" w:rsidRPr="00302C8B" w:rsidRDefault="000D7185" w:rsidP="00302C8B">
      <w:pPr>
        <w:spacing w:after="60"/>
        <w:rPr>
          <w:sz w:val="20"/>
          <w:szCs w:val="20"/>
        </w:rPr>
      </w:pPr>
      <w:r w:rsidRPr="00302C8B">
        <w:rPr>
          <w:sz w:val="20"/>
          <w:szCs w:val="20"/>
        </w:rPr>
        <w:t xml:space="preserve">Na implementaci Záruky pro děti se budou podílet všichni zainteresovaní aktéři. </w:t>
      </w:r>
      <w:r w:rsidR="00E21CDC" w:rsidRPr="00302C8B">
        <w:rPr>
          <w:sz w:val="20"/>
          <w:szCs w:val="20"/>
        </w:rPr>
        <w:t xml:space="preserve">Pokrok a implementace bude sledována v rámci procesu evropského semestru, rovněž bude podporováno vzájemné učení a výměna dobré praxe. Komisi budou každé </w:t>
      </w:r>
      <w:r w:rsidR="002477EB" w:rsidRPr="00302C8B">
        <w:rPr>
          <w:sz w:val="20"/>
          <w:szCs w:val="20"/>
        </w:rPr>
        <w:t>dva</w:t>
      </w:r>
      <w:r w:rsidR="00E21CDC" w:rsidRPr="00302C8B">
        <w:rPr>
          <w:sz w:val="20"/>
          <w:szCs w:val="20"/>
        </w:rPr>
        <w:t xml:space="preserve"> roky podávány zprávy o pokroku při provádění Záruky pro děti v souladu s národním akčním plánem. Komise společně s Výborem pro sociální ochranu vytvoří monitorovací rámec, přezkoumá pokrok při provádění a do </w:t>
      </w:r>
      <w:r w:rsidR="002477EB" w:rsidRPr="00302C8B">
        <w:rPr>
          <w:sz w:val="20"/>
          <w:szCs w:val="20"/>
        </w:rPr>
        <w:t>pěti</w:t>
      </w:r>
      <w:r w:rsidR="00E21CDC" w:rsidRPr="00302C8B">
        <w:rPr>
          <w:sz w:val="20"/>
          <w:szCs w:val="20"/>
        </w:rPr>
        <w:t xml:space="preserve"> let podá Radě zprávu. </w:t>
      </w:r>
    </w:p>
    <w:p w14:paraId="69262D97" w14:textId="34555ADC" w:rsidR="00C36D99" w:rsidRDefault="00C36D99">
      <w:pPr>
        <w:shd w:val="clear" w:color="auto" w:fill="auto"/>
        <w:spacing w:after="160" w:line="259" w:lineRule="auto"/>
        <w:jc w:val="left"/>
        <w:rPr>
          <w:rFonts w:asciiTheme="majorHAnsi" w:eastAsiaTheme="majorEastAsia" w:hAnsiTheme="majorHAnsi" w:cstheme="majorBidi"/>
          <w:color w:val="2F5496" w:themeColor="accent1" w:themeShade="BF"/>
          <w:sz w:val="26"/>
          <w:szCs w:val="26"/>
        </w:rPr>
      </w:pPr>
      <w:r>
        <w:br w:type="page"/>
      </w:r>
    </w:p>
    <w:p w14:paraId="36D70F68" w14:textId="02FF961D" w:rsidR="0068456F" w:rsidRDefault="00AA15E0" w:rsidP="00806FE4">
      <w:pPr>
        <w:pStyle w:val="Nadpis2"/>
      </w:pPr>
      <w:bookmarkStart w:id="1" w:name="_Toc95505319"/>
      <w:bookmarkStart w:id="2" w:name="_Hlk92541991"/>
      <w:r>
        <w:lastRenderedPageBreak/>
        <w:t>1</w:t>
      </w:r>
      <w:r w:rsidR="00806FE4">
        <w:t>. Vymezení cílové populace</w:t>
      </w:r>
      <w:bookmarkEnd w:id="1"/>
    </w:p>
    <w:p w14:paraId="2BCE1F3E" w14:textId="77777777" w:rsidR="001F15FD" w:rsidRPr="001F15FD" w:rsidRDefault="001F15FD" w:rsidP="00AA15E0">
      <w:pPr>
        <w:spacing w:after="60"/>
        <w:rPr>
          <w:sz w:val="20"/>
          <w:szCs w:val="20"/>
        </w:rPr>
      </w:pPr>
      <w:bookmarkStart w:id="3" w:name="_Hlk91075237"/>
      <w:bookmarkEnd w:id="2"/>
      <w:r w:rsidRPr="001F15FD">
        <w:rPr>
          <w:sz w:val="20"/>
          <w:szCs w:val="20"/>
        </w:rPr>
        <w:t>Jako „děti v nouzi“ jsou na území ČR identifikovány:</w:t>
      </w:r>
    </w:p>
    <w:p w14:paraId="1DE279FD" w14:textId="740CC427" w:rsidR="000F7F40" w:rsidRPr="000F7F40" w:rsidRDefault="008A6A2B" w:rsidP="00302C8B">
      <w:pPr>
        <w:pStyle w:val="Odstavecseseznamem"/>
        <w:numPr>
          <w:ilvl w:val="0"/>
          <w:numId w:val="9"/>
        </w:numPr>
        <w:spacing w:after="60"/>
        <w:ind w:left="714" w:hanging="357"/>
        <w:rPr>
          <w:sz w:val="20"/>
          <w:szCs w:val="20"/>
        </w:rPr>
      </w:pPr>
      <w:r>
        <w:rPr>
          <w:sz w:val="20"/>
          <w:szCs w:val="20"/>
        </w:rPr>
        <w:t>o</w:t>
      </w:r>
      <w:r w:rsidRPr="008A6A2B">
        <w:rPr>
          <w:sz w:val="20"/>
          <w:szCs w:val="20"/>
        </w:rPr>
        <w:t>soby mladší 18 let trpící chudobou či sociálním vyloučením nebo chudobou či sociálním vyloučením ohrožené.</w:t>
      </w:r>
      <w:r w:rsidR="001F15FD" w:rsidRPr="001F15FD">
        <w:rPr>
          <w:sz w:val="20"/>
          <w:szCs w:val="20"/>
        </w:rPr>
        <w:t xml:space="preserve"> </w:t>
      </w:r>
      <w:bookmarkStart w:id="4" w:name="_Hlk91075250"/>
      <w:bookmarkEnd w:id="3"/>
    </w:p>
    <w:p w14:paraId="346B0314" w14:textId="193B0398" w:rsidR="000F7F40" w:rsidRPr="000F7F40" w:rsidRDefault="001115D3" w:rsidP="000F7F40">
      <w:pPr>
        <w:spacing w:after="60"/>
        <w:rPr>
          <w:sz w:val="20"/>
          <w:szCs w:val="20"/>
        </w:rPr>
      </w:pPr>
      <w:r>
        <w:rPr>
          <w:sz w:val="20"/>
          <w:szCs w:val="20"/>
        </w:rPr>
        <w:t>Na základě dostupných dat a výzkumů byly definovány následující skupiny dě</w:t>
      </w:r>
      <w:r w:rsidR="0079182A">
        <w:rPr>
          <w:sz w:val="20"/>
          <w:szCs w:val="20"/>
        </w:rPr>
        <w:t>tí</w:t>
      </w:r>
      <w:r>
        <w:rPr>
          <w:sz w:val="20"/>
          <w:szCs w:val="20"/>
        </w:rPr>
        <w:t>, které jsou chudobou a sociálním vyloučením v ČR ohroženy (či dokonce postiženy) v největší míře</w:t>
      </w:r>
      <w:r w:rsidR="000F7F40" w:rsidRPr="000F7F40">
        <w:rPr>
          <w:sz w:val="20"/>
          <w:szCs w:val="20"/>
          <w:vertAlign w:val="superscript"/>
        </w:rPr>
        <w:footnoteReference w:id="31"/>
      </w:r>
      <w:r w:rsidR="000F7F40" w:rsidRPr="000F7F40">
        <w:rPr>
          <w:sz w:val="20"/>
          <w:szCs w:val="20"/>
        </w:rPr>
        <w:t>:</w:t>
      </w:r>
    </w:p>
    <w:p w14:paraId="0861ED69" w14:textId="406F2C3C" w:rsidR="000F7F40" w:rsidRDefault="000F7F40" w:rsidP="00A561CA">
      <w:pPr>
        <w:numPr>
          <w:ilvl w:val="0"/>
          <w:numId w:val="1"/>
        </w:numPr>
        <w:spacing w:after="60"/>
        <w:ind w:left="714" w:hanging="357"/>
        <w:rPr>
          <w:sz w:val="20"/>
          <w:szCs w:val="20"/>
        </w:rPr>
      </w:pPr>
      <w:bookmarkStart w:id="5" w:name="_Hlk91765338"/>
      <w:r w:rsidRPr="000F7F40">
        <w:rPr>
          <w:sz w:val="20"/>
          <w:szCs w:val="20"/>
        </w:rPr>
        <w:t>děti žijící v neúplné rodině (se sólo rodičem)</w:t>
      </w:r>
      <w:r>
        <w:rPr>
          <w:sz w:val="20"/>
          <w:szCs w:val="20"/>
        </w:rPr>
        <w:t>,</w:t>
      </w:r>
    </w:p>
    <w:p w14:paraId="0400CB3F" w14:textId="1744942D" w:rsidR="000F7F40" w:rsidRPr="000F7F40" w:rsidRDefault="0079182A" w:rsidP="007E0C1F">
      <w:pPr>
        <w:numPr>
          <w:ilvl w:val="0"/>
          <w:numId w:val="1"/>
        </w:numPr>
        <w:spacing w:after="60"/>
        <w:rPr>
          <w:sz w:val="20"/>
          <w:szCs w:val="20"/>
        </w:rPr>
      </w:pPr>
      <w:bookmarkStart w:id="6" w:name="_Hlk95298033"/>
      <w:r>
        <w:rPr>
          <w:sz w:val="20"/>
          <w:szCs w:val="20"/>
        </w:rPr>
        <w:t>d</w:t>
      </w:r>
      <w:r w:rsidR="00F46930">
        <w:rPr>
          <w:sz w:val="20"/>
          <w:szCs w:val="20"/>
        </w:rPr>
        <w:t>ěti</w:t>
      </w:r>
      <w:r>
        <w:rPr>
          <w:sz w:val="20"/>
          <w:szCs w:val="20"/>
        </w:rPr>
        <w:t xml:space="preserve"> žijící v </w:t>
      </w:r>
      <w:r w:rsidR="000F7F40" w:rsidRPr="000F7F40">
        <w:rPr>
          <w:sz w:val="20"/>
          <w:szCs w:val="20"/>
        </w:rPr>
        <w:t>rodin</w:t>
      </w:r>
      <w:r>
        <w:rPr>
          <w:sz w:val="20"/>
          <w:szCs w:val="20"/>
        </w:rPr>
        <w:t>ě</w:t>
      </w:r>
      <w:r w:rsidR="000F7F40" w:rsidRPr="000F7F40">
        <w:rPr>
          <w:sz w:val="20"/>
          <w:szCs w:val="20"/>
        </w:rPr>
        <w:t xml:space="preserve"> se třemi a více dětmi</w:t>
      </w:r>
      <w:bookmarkEnd w:id="6"/>
      <w:r w:rsidR="000F7F40">
        <w:rPr>
          <w:sz w:val="20"/>
          <w:szCs w:val="20"/>
        </w:rPr>
        <w:t>,</w:t>
      </w:r>
      <w:r w:rsidR="000F7F40" w:rsidRPr="000F7F40">
        <w:rPr>
          <w:sz w:val="20"/>
          <w:szCs w:val="20"/>
        </w:rPr>
        <w:t xml:space="preserve"> </w:t>
      </w:r>
    </w:p>
    <w:p w14:paraId="278F1C8E" w14:textId="4329080D" w:rsidR="000F7F40" w:rsidRPr="000F7F40" w:rsidRDefault="000F7F40" w:rsidP="007E0C1F">
      <w:pPr>
        <w:numPr>
          <w:ilvl w:val="0"/>
          <w:numId w:val="1"/>
        </w:numPr>
        <w:spacing w:after="60"/>
        <w:rPr>
          <w:sz w:val="20"/>
          <w:szCs w:val="20"/>
        </w:rPr>
      </w:pPr>
      <w:bookmarkStart w:id="7" w:name="_Hlk93060145"/>
      <w:bookmarkEnd w:id="5"/>
      <w:r w:rsidRPr="000F7F40">
        <w:rPr>
          <w:sz w:val="20"/>
          <w:szCs w:val="20"/>
        </w:rPr>
        <w:t>děti v bytové nouzi</w:t>
      </w:r>
      <w:r>
        <w:rPr>
          <w:sz w:val="20"/>
          <w:szCs w:val="20"/>
        </w:rPr>
        <w:t>,</w:t>
      </w:r>
    </w:p>
    <w:p w14:paraId="384742A3" w14:textId="6A862FD9" w:rsidR="000F7F40" w:rsidRPr="000F7F40" w:rsidRDefault="000F7F40" w:rsidP="007E0C1F">
      <w:pPr>
        <w:numPr>
          <w:ilvl w:val="0"/>
          <w:numId w:val="1"/>
        </w:numPr>
        <w:spacing w:after="60"/>
        <w:rPr>
          <w:sz w:val="20"/>
          <w:szCs w:val="20"/>
        </w:rPr>
      </w:pPr>
      <w:r w:rsidRPr="000F7F40">
        <w:rPr>
          <w:sz w:val="20"/>
          <w:szCs w:val="20"/>
        </w:rPr>
        <w:t>děti žijící v sociálně vyloučených lokalitách</w:t>
      </w:r>
      <w:r>
        <w:rPr>
          <w:sz w:val="20"/>
          <w:szCs w:val="20"/>
        </w:rPr>
        <w:t>,</w:t>
      </w:r>
    </w:p>
    <w:p w14:paraId="20D432E5" w14:textId="77777777" w:rsidR="000F7F40" w:rsidRPr="000F7F40" w:rsidRDefault="000F7F40" w:rsidP="007E0C1F">
      <w:pPr>
        <w:numPr>
          <w:ilvl w:val="0"/>
          <w:numId w:val="1"/>
        </w:numPr>
        <w:spacing w:after="60"/>
        <w:rPr>
          <w:sz w:val="20"/>
          <w:szCs w:val="20"/>
          <w:u w:val="single"/>
        </w:rPr>
      </w:pPr>
      <w:r w:rsidRPr="000F7F40">
        <w:rPr>
          <w:sz w:val="20"/>
          <w:szCs w:val="20"/>
        </w:rPr>
        <w:t xml:space="preserve">děti </w:t>
      </w:r>
      <w:r w:rsidRPr="00887312">
        <w:rPr>
          <w:sz w:val="20"/>
          <w:szCs w:val="20"/>
        </w:rPr>
        <w:t xml:space="preserve">pocházející z rodin s nízkými příjmy – rodiny pobírající přídavek na dítě, </w:t>
      </w:r>
      <w:r w:rsidRPr="000F7F40">
        <w:rPr>
          <w:sz w:val="20"/>
          <w:szCs w:val="20"/>
        </w:rPr>
        <w:t>jedná se zejména o:</w:t>
      </w:r>
    </w:p>
    <w:p w14:paraId="07B14034" w14:textId="043ED6E9" w:rsidR="000F7F40" w:rsidRPr="000F7F40" w:rsidRDefault="000F7F40" w:rsidP="007E0C1F">
      <w:pPr>
        <w:numPr>
          <w:ilvl w:val="1"/>
          <w:numId w:val="1"/>
        </w:numPr>
        <w:spacing w:after="60"/>
        <w:rPr>
          <w:sz w:val="20"/>
          <w:szCs w:val="20"/>
        </w:rPr>
      </w:pPr>
      <w:r w:rsidRPr="000F7F40">
        <w:rPr>
          <w:sz w:val="20"/>
          <w:szCs w:val="20"/>
        </w:rPr>
        <w:t>děti žijící v rodině s nízkou pracovní intenzitou</w:t>
      </w:r>
      <w:r w:rsidR="00F46930">
        <w:rPr>
          <w:sz w:val="20"/>
          <w:szCs w:val="20"/>
        </w:rPr>
        <w:t xml:space="preserve"> či v prekarizovaných pozicích</w:t>
      </w:r>
      <w:r w:rsidRPr="000F7F40">
        <w:rPr>
          <w:sz w:val="20"/>
          <w:szCs w:val="20"/>
        </w:rPr>
        <w:t xml:space="preserve">, </w:t>
      </w:r>
    </w:p>
    <w:p w14:paraId="24583A8E" w14:textId="25585A40" w:rsidR="000F7F40" w:rsidRDefault="000F7F40" w:rsidP="007E0C1F">
      <w:pPr>
        <w:numPr>
          <w:ilvl w:val="1"/>
          <w:numId w:val="1"/>
        </w:numPr>
        <w:spacing w:after="60"/>
        <w:rPr>
          <w:sz w:val="20"/>
          <w:szCs w:val="20"/>
        </w:rPr>
      </w:pPr>
      <w:r w:rsidRPr="000F7F40">
        <w:rPr>
          <w:sz w:val="20"/>
          <w:szCs w:val="20"/>
        </w:rPr>
        <w:t>děti, jejichž rodiče jsou dlouhodobě nezaměstnaní,</w:t>
      </w:r>
      <w:r w:rsidR="003A09A2">
        <w:rPr>
          <w:sz w:val="20"/>
          <w:szCs w:val="20"/>
        </w:rPr>
        <w:t xml:space="preserve"> </w:t>
      </w:r>
      <w:r w:rsidRPr="000F7F40">
        <w:rPr>
          <w:sz w:val="20"/>
          <w:szCs w:val="20"/>
        </w:rPr>
        <w:t>děti žijící v rodině zadlužené či v exekuci,</w:t>
      </w:r>
    </w:p>
    <w:p w14:paraId="032A59E9" w14:textId="4FA18332" w:rsidR="00F46930" w:rsidRPr="000F7F40" w:rsidRDefault="00F46930" w:rsidP="00F46930">
      <w:pPr>
        <w:numPr>
          <w:ilvl w:val="1"/>
          <w:numId w:val="1"/>
        </w:numPr>
        <w:spacing w:after="60"/>
        <w:rPr>
          <w:sz w:val="20"/>
          <w:szCs w:val="20"/>
        </w:rPr>
      </w:pPr>
      <w:r>
        <w:rPr>
          <w:sz w:val="20"/>
          <w:szCs w:val="20"/>
        </w:rPr>
        <w:t>děti žijící v rodinách tzv. chudých pracujících,</w:t>
      </w:r>
    </w:p>
    <w:p w14:paraId="67CB0C63" w14:textId="3FC5AA2F" w:rsidR="000F7F40" w:rsidRPr="000F7F40" w:rsidRDefault="000F7F40" w:rsidP="007E0C1F">
      <w:pPr>
        <w:numPr>
          <w:ilvl w:val="0"/>
          <w:numId w:val="1"/>
        </w:numPr>
        <w:spacing w:after="60"/>
        <w:rPr>
          <w:sz w:val="20"/>
          <w:szCs w:val="20"/>
        </w:rPr>
      </w:pPr>
      <w:r w:rsidRPr="000F7F40">
        <w:rPr>
          <w:sz w:val="20"/>
          <w:szCs w:val="20"/>
        </w:rPr>
        <w:t>děti žijící v náhradní rodinné péči</w:t>
      </w:r>
      <w:r w:rsidR="002B2255">
        <w:rPr>
          <w:sz w:val="20"/>
          <w:szCs w:val="20"/>
        </w:rPr>
        <w:t xml:space="preserve"> či ústavní péči</w:t>
      </w:r>
      <w:r>
        <w:rPr>
          <w:sz w:val="20"/>
          <w:szCs w:val="20"/>
        </w:rPr>
        <w:t>,</w:t>
      </w:r>
    </w:p>
    <w:p w14:paraId="73A711A5" w14:textId="51211246" w:rsidR="000F7F40" w:rsidRPr="000F7F40" w:rsidRDefault="000F7F40" w:rsidP="007E0C1F">
      <w:pPr>
        <w:numPr>
          <w:ilvl w:val="0"/>
          <w:numId w:val="1"/>
        </w:numPr>
        <w:spacing w:after="60"/>
        <w:rPr>
          <w:sz w:val="20"/>
          <w:szCs w:val="20"/>
        </w:rPr>
      </w:pPr>
      <w:r w:rsidRPr="000F7F40">
        <w:rPr>
          <w:sz w:val="20"/>
          <w:szCs w:val="20"/>
        </w:rPr>
        <w:t xml:space="preserve">děti žijící v určité </w:t>
      </w:r>
      <w:r w:rsidRPr="00887312">
        <w:rPr>
          <w:sz w:val="20"/>
          <w:szCs w:val="20"/>
        </w:rPr>
        <w:t>etnické minoritě</w:t>
      </w:r>
      <w:r w:rsidR="00887312">
        <w:rPr>
          <w:rStyle w:val="Znakapoznpodarou"/>
          <w:sz w:val="20"/>
          <w:szCs w:val="20"/>
        </w:rPr>
        <w:footnoteReference w:id="32"/>
      </w:r>
      <w:r w:rsidRPr="00887312">
        <w:rPr>
          <w:sz w:val="20"/>
          <w:szCs w:val="20"/>
        </w:rPr>
        <w:t xml:space="preserve"> (Romská minorita),</w:t>
      </w:r>
    </w:p>
    <w:bookmarkEnd w:id="7"/>
    <w:p w14:paraId="6B5CE56B" w14:textId="1FFA6AF3" w:rsidR="000F7F40" w:rsidRPr="000F7F40" w:rsidRDefault="000F7F40" w:rsidP="007E0C1F">
      <w:pPr>
        <w:numPr>
          <w:ilvl w:val="0"/>
          <w:numId w:val="1"/>
        </w:numPr>
        <w:spacing w:after="60"/>
        <w:rPr>
          <w:sz w:val="20"/>
          <w:szCs w:val="20"/>
        </w:rPr>
      </w:pPr>
      <w:r w:rsidRPr="000F7F40">
        <w:rPr>
          <w:sz w:val="20"/>
          <w:szCs w:val="20"/>
        </w:rPr>
        <w:t>děti pocházející z přistěhovaleckého prostředí</w:t>
      </w:r>
      <w:r w:rsidR="00356999">
        <w:rPr>
          <w:sz w:val="20"/>
          <w:szCs w:val="20"/>
        </w:rPr>
        <w:t xml:space="preserve"> a děti s odlišným mateřským jazykem</w:t>
      </w:r>
      <w:r>
        <w:rPr>
          <w:sz w:val="20"/>
          <w:szCs w:val="20"/>
        </w:rPr>
        <w:t>,</w:t>
      </w:r>
      <w:r w:rsidRPr="000F7F40">
        <w:rPr>
          <w:sz w:val="20"/>
          <w:szCs w:val="20"/>
        </w:rPr>
        <w:t xml:space="preserve">  </w:t>
      </w:r>
    </w:p>
    <w:p w14:paraId="77395287" w14:textId="71925491" w:rsidR="000F7F40" w:rsidRDefault="000F7F40" w:rsidP="00193645">
      <w:pPr>
        <w:numPr>
          <w:ilvl w:val="0"/>
          <w:numId w:val="1"/>
        </w:numPr>
        <w:spacing w:after="60"/>
        <w:ind w:left="714" w:hanging="357"/>
        <w:rPr>
          <w:sz w:val="20"/>
          <w:szCs w:val="20"/>
        </w:rPr>
      </w:pPr>
      <w:r w:rsidRPr="000F7F40">
        <w:rPr>
          <w:sz w:val="20"/>
          <w:szCs w:val="20"/>
        </w:rPr>
        <w:t>děti rodičů s nižším dosaženým vzděláním</w:t>
      </w:r>
      <w:r>
        <w:rPr>
          <w:sz w:val="20"/>
          <w:szCs w:val="20"/>
        </w:rPr>
        <w:t>.</w:t>
      </w:r>
    </w:p>
    <w:p w14:paraId="7A67BC7D" w14:textId="41834966" w:rsidR="000F7F40" w:rsidRPr="000F7F40" w:rsidRDefault="000F7F40" w:rsidP="007E0C1F">
      <w:pPr>
        <w:numPr>
          <w:ilvl w:val="0"/>
          <w:numId w:val="1"/>
        </w:numPr>
        <w:spacing w:after="60"/>
        <w:rPr>
          <w:sz w:val="20"/>
          <w:szCs w:val="20"/>
        </w:rPr>
      </w:pPr>
      <w:r w:rsidRPr="000F7F40">
        <w:rPr>
          <w:sz w:val="20"/>
          <w:szCs w:val="20"/>
        </w:rPr>
        <w:t>děti žijící s rodičem se zdravotním postižením</w:t>
      </w:r>
      <w:r>
        <w:rPr>
          <w:sz w:val="20"/>
          <w:szCs w:val="20"/>
        </w:rPr>
        <w:t>,</w:t>
      </w:r>
    </w:p>
    <w:p w14:paraId="78B6F673" w14:textId="41F17162" w:rsidR="000F7F40" w:rsidRPr="000F7F40" w:rsidRDefault="000F7F40" w:rsidP="007E0C1F">
      <w:pPr>
        <w:numPr>
          <w:ilvl w:val="0"/>
          <w:numId w:val="1"/>
        </w:numPr>
        <w:spacing w:after="60"/>
        <w:rPr>
          <w:sz w:val="20"/>
          <w:szCs w:val="20"/>
        </w:rPr>
      </w:pPr>
      <w:bookmarkStart w:id="8" w:name="_Hlk93065167"/>
      <w:r w:rsidRPr="000F7F40">
        <w:rPr>
          <w:sz w:val="20"/>
          <w:szCs w:val="20"/>
        </w:rPr>
        <w:t xml:space="preserve">děti se zdravotním postižením (včetně psychického </w:t>
      </w:r>
      <w:r w:rsidR="00A8687D">
        <w:rPr>
          <w:sz w:val="20"/>
          <w:szCs w:val="20"/>
        </w:rPr>
        <w:t>onemocnění</w:t>
      </w:r>
      <w:r w:rsidRPr="000F7F40">
        <w:rPr>
          <w:sz w:val="20"/>
          <w:szCs w:val="20"/>
        </w:rPr>
        <w:t>)</w:t>
      </w:r>
      <w:r>
        <w:rPr>
          <w:sz w:val="20"/>
          <w:szCs w:val="20"/>
        </w:rPr>
        <w:t>,</w:t>
      </w:r>
    </w:p>
    <w:p w14:paraId="1E19A17A" w14:textId="77777777" w:rsidR="000F7F40" w:rsidRPr="000F7F40" w:rsidRDefault="000F7F40" w:rsidP="007E0C1F">
      <w:pPr>
        <w:numPr>
          <w:ilvl w:val="0"/>
          <w:numId w:val="1"/>
        </w:numPr>
        <w:spacing w:after="60"/>
        <w:rPr>
          <w:sz w:val="20"/>
          <w:szCs w:val="20"/>
        </w:rPr>
      </w:pPr>
      <w:r w:rsidRPr="000F7F40">
        <w:rPr>
          <w:sz w:val="20"/>
          <w:szCs w:val="20"/>
        </w:rPr>
        <w:t>děti žijící v domácnosti, kde se objevuje látková či nelátková závislost nebo domácí násilí</w:t>
      </w:r>
      <w:r>
        <w:rPr>
          <w:sz w:val="20"/>
          <w:szCs w:val="20"/>
        </w:rPr>
        <w:t>,</w:t>
      </w:r>
    </w:p>
    <w:p w14:paraId="585476FF" w14:textId="77777777" w:rsidR="000F7F40" w:rsidRPr="000F7F40" w:rsidRDefault="000F7F40" w:rsidP="007E0C1F">
      <w:pPr>
        <w:numPr>
          <w:ilvl w:val="0"/>
          <w:numId w:val="1"/>
        </w:numPr>
        <w:spacing w:after="60"/>
        <w:rPr>
          <w:sz w:val="20"/>
          <w:szCs w:val="20"/>
        </w:rPr>
      </w:pPr>
      <w:r w:rsidRPr="000F7F40">
        <w:rPr>
          <w:sz w:val="20"/>
          <w:szCs w:val="20"/>
        </w:rPr>
        <w:lastRenderedPageBreak/>
        <w:t>děti, které jsou obětí týrání, zneužívání či zanedbávání a děti v roli obětí jiných trestných činů (páchaných i mimo domácnost),</w:t>
      </w:r>
    </w:p>
    <w:p w14:paraId="3B65FEE3" w14:textId="77777777" w:rsidR="000F7F40" w:rsidRPr="000F7F40" w:rsidRDefault="000F7F40" w:rsidP="007E0C1F">
      <w:pPr>
        <w:numPr>
          <w:ilvl w:val="0"/>
          <w:numId w:val="1"/>
        </w:numPr>
        <w:spacing w:after="60"/>
        <w:rPr>
          <w:sz w:val="20"/>
          <w:szCs w:val="20"/>
        </w:rPr>
      </w:pPr>
      <w:r w:rsidRPr="000F7F40">
        <w:rPr>
          <w:sz w:val="20"/>
          <w:szCs w:val="20"/>
        </w:rPr>
        <w:t>děti, které mají nezletilou matku či otce nebo jsou samy nezletilou matkou</w:t>
      </w:r>
      <w:r>
        <w:rPr>
          <w:sz w:val="20"/>
          <w:szCs w:val="20"/>
        </w:rPr>
        <w:t>,</w:t>
      </w:r>
    </w:p>
    <w:p w14:paraId="4034AAEB" w14:textId="6FD8466C" w:rsidR="000F7F40" w:rsidRPr="00356999" w:rsidRDefault="000F7F40" w:rsidP="00302C8B">
      <w:pPr>
        <w:pStyle w:val="Odstavecseseznamem"/>
        <w:numPr>
          <w:ilvl w:val="0"/>
          <w:numId w:val="9"/>
        </w:numPr>
        <w:spacing w:after="60"/>
        <w:ind w:left="714" w:hanging="357"/>
        <w:rPr>
          <w:sz w:val="20"/>
          <w:szCs w:val="20"/>
        </w:rPr>
      </w:pPr>
      <w:r w:rsidRPr="000F7F40">
        <w:rPr>
          <w:sz w:val="20"/>
          <w:szCs w:val="20"/>
        </w:rPr>
        <w:t>děti, které mají rodiče omezené na svobodě (ve výkonu trestu odnětí svobody ve věznici, ve vazbě – ve vazební věznici, v zabezpečovací detenci, ve</w:t>
      </w:r>
      <w:r w:rsidR="003A09A2">
        <w:rPr>
          <w:sz w:val="20"/>
          <w:szCs w:val="20"/>
        </w:rPr>
        <w:t> </w:t>
      </w:r>
      <w:r w:rsidRPr="000F7F40">
        <w:rPr>
          <w:sz w:val="20"/>
          <w:szCs w:val="20"/>
        </w:rPr>
        <w:t>výkonu ochranného léčení ústavního)</w:t>
      </w:r>
      <w:r>
        <w:rPr>
          <w:sz w:val="20"/>
          <w:szCs w:val="20"/>
        </w:rPr>
        <w:t>.</w:t>
      </w:r>
      <w:bookmarkEnd w:id="8"/>
    </w:p>
    <w:p w14:paraId="5E9F4B1A" w14:textId="1BBB7CB6" w:rsidR="000F7F40" w:rsidRDefault="000F7F40" w:rsidP="00193645">
      <w:pPr>
        <w:spacing w:after="60"/>
        <w:rPr>
          <w:sz w:val="20"/>
          <w:szCs w:val="20"/>
        </w:rPr>
      </w:pPr>
      <w:r>
        <w:rPr>
          <w:sz w:val="20"/>
          <w:szCs w:val="20"/>
        </w:rPr>
        <w:t>Výše uvedené skupiny rodin s</w:t>
      </w:r>
      <w:r w:rsidR="001115D3">
        <w:rPr>
          <w:sz w:val="20"/>
          <w:szCs w:val="20"/>
        </w:rPr>
        <w:t> </w:t>
      </w:r>
      <w:r>
        <w:rPr>
          <w:sz w:val="20"/>
          <w:szCs w:val="20"/>
        </w:rPr>
        <w:t>dětmi</w:t>
      </w:r>
      <w:r w:rsidR="001115D3">
        <w:rPr>
          <w:sz w:val="20"/>
          <w:szCs w:val="20"/>
        </w:rPr>
        <w:t xml:space="preserve"> </w:t>
      </w:r>
      <w:r>
        <w:rPr>
          <w:sz w:val="20"/>
          <w:szCs w:val="20"/>
        </w:rPr>
        <w:t>jsou blíže popsány v následujících podkapitolách. U jednotlivých skupin</w:t>
      </w:r>
      <w:r w:rsidR="001115D3">
        <w:rPr>
          <w:sz w:val="20"/>
          <w:szCs w:val="20"/>
        </w:rPr>
        <w:t xml:space="preserve"> </w:t>
      </w:r>
      <w:r>
        <w:rPr>
          <w:sz w:val="20"/>
          <w:szCs w:val="20"/>
        </w:rPr>
        <w:t xml:space="preserve">jsou uvedeny nejen bližší informace o </w:t>
      </w:r>
      <w:r w:rsidR="001115D3">
        <w:rPr>
          <w:sz w:val="20"/>
          <w:szCs w:val="20"/>
        </w:rPr>
        <w:t xml:space="preserve">jejich </w:t>
      </w:r>
      <w:r>
        <w:rPr>
          <w:sz w:val="20"/>
          <w:szCs w:val="20"/>
        </w:rPr>
        <w:t>velikosti, ale také o jej</w:t>
      </w:r>
      <w:r w:rsidR="001115D3">
        <w:rPr>
          <w:sz w:val="20"/>
          <w:szCs w:val="20"/>
        </w:rPr>
        <w:t>i</w:t>
      </w:r>
      <w:r>
        <w:rPr>
          <w:sz w:val="20"/>
          <w:szCs w:val="20"/>
        </w:rPr>
        <w:t>ch charakteristikách</w:t>
      </w:r>
      <w:r w:rsidR="001115D3">
        <w:rPr>
          <w:sz w:val="20"/>
          <w:szCs w:val="20"/>
        </w:rPr>
        <w:t>.</w:t>
      </w:r>
    </w:p>
    <w:p w14:paraId="6719CC86" w14:textId="7337213A" w:rsidR="000F7F40" w:rsidRDefault="000F7F40" w:rsidP="000F7F40">
      <w:pPr>
        <w:pStyle w:val="Nadpis3"/>
      </w:pPr>
      <w:bookmarkStart w:id="9" w:name="_Toc95505320"/>
      <w:r>
        <w:t xml:space="preserve">1.1 </w:t>
      </w:r>
      <w:r w:rsidR="00F46930">
        <w:t>D</w:t>
      </w:r>
      <w:r w:rsidR="00F46930" w:rsidRPr="00F46930">
        <w:t>ěti žijící v neúplné rodině (se sólo rodičem)</w:t>
      </w:r>
      <w:bookmarkEnd w:id="9"/>
    </w:p>
    <w:p w14:paraId="63C8190E" w14:textId="3694AB5B" w:rsidR="000F7F40" w:rsidRDefault="000F7F40" w:rsidP="0079182A">
      <w:pPr>
        <w:spacing w:after="60"/>
        <w:rPr>
          <w:sz w:val="20"/>
          <w:szCs w:val="20"/>
        </w:rPr>
      </w:pPr>
      <w:r w:rsidRPr="007509BB">
        <w:rPr>
          <w:sz w:val="20"/>
          <w:szCs w:val="20"/>
        </w:rPr>
        <w:t xml:space="preserve">Dle dat z roku 2020 je v ČR </w:t>
      </w:r>
      <w:r w:rsidRPr="007509BB">
        <w:rPr>
          <w:b/>
          <w:bCs/>
          <w:sz w:val="20"/>
          <w:szCs w:val="20"/>
        </w:rPr>
        <w:t>192,8 tis. domácností neúplných rodin s dětmi</w:t>
      </w:r>
      <w:r w:rsidRPr="007509BB">
        <w:rPr>
          <w:sz w:val="20"/>
          <w:szCs w:val="20"/>
        </w:rPr>
        <w:t xml:space="preserve">, kdy </w:t>
      </w:r>
      <w:r w:rsidRPr="007509BB">
        <w:rPr>
          <w:b/>
          <w:bCs/>
          <w:sz w:val="20"/>
          <w:szCs w:val="20"/>
        </w:rPr>
        <w:t>ve více než 90</w:t>
      </w:r>
      <w:r w:rsidRPr="007726A9">
        <w:rPr>
          <w:b/>
          <w:bCs/>
          <w:sz w:val="20"/>
          <w:szCs w:val="20"/>
        </w:rPr>
        <w:t> </w:t>
      </w:r>
      <w:r w:rsidRPr="007509BB">
        <w:rPr>
          <w:b/>
          <w:bCs/>
          <w:sz w:val="20"/>
          <w:szCs w:val="20"/>
        </w:rPr>
        <w:t>% z nich stojí v čele žena</w:t>
      </w:r>
      <w:r w:rsidRPr="007509BB">
        <w:rPr>
          <w:sz w:val="20"/>
          <w:szCs w:val="20"/>
        </w:rPr>
        <w:t>, matka samoživitelka (VÚPSV – Neúplné rodiny)</w:t>
      </w:r>
      <w:r>
        <w:rPr>
          <w:rStyle w:val="Znakapoznpodarou"/>
          <w:sz w:val="20"/>
          <w:szCs w:val="20"/>
        </w:rPr>
        <w:footnoteReference w:id="33"/>
      </w:r>
      <w:r w:rsidRPr="007509BB">
        <w:rPr>
          <w:sz w:val="20"/>
          <w:szCs w:val="20"/>
        </w:rPr>
        <w:t xml:space="preserve">. Statistické údaje z roku 2011 ukazují, že v domácnostech sólo rodičů v ČR žije </w:t>
      </w:r>
      <w:r w:rsidRPr="001115D3">
        <w:rPr>
          <w:b/>
          <w:bCs/>
          <w:sz w:val="20"/>
          <w:szCs w:val="20"/>
          <w:u w:val="single"/>
        </w:rPr>
        <w:t>okolo 404 tis. dětí</w:t>
      </w:r>
      <w:r w:rsidRPr="007509BB">
        <w:rPr>
          <w:sz w:val="20"/>
          <w:szCs w:val="20"/>
        </w:rPr>
        <w:t>. V roce 2013 žilo v takovýchto domácnostech 13 % dětí do 15 let.</w:t>
      </w:r>
      <w:r w:rsidRPr="007509BB">
        <w:rPr>
          <w:sz w:val="20"/>
          <w:szCs w:val="20"/>
          <w:vertAlign w:val="superscript"/>
        </w:rPr>
        <w:footnoteReference w:id="34"/>
      </w:r>
    </w:p>
    <w:p w14:paraId="121EB007" w14:textId="77777777" w:rsidR="00617AAE" w:rsidRPr="007509BB" w:rsidRDefault="00617AAE" w:rsidP="0079182A">
      <w:pPr>
        <w:spacing w:after="60"/>
        <w:rPr>
          <w:sz w:val="20"/>
          <w:szCs w:val="20"/>
        </w:rPr>
      </w:pPr>
      <w:r w:rsidRPr="007726A9">
        <w:rPr>
          <w:sz w:val="20"/>
          <w:szCs w:val="20"/>
        </w:rPr>
        <w:t xml:space="preserve">Z hlediska územního členění byl při sčítání 2011 zaznamenán </w:t>
      </w:r>
      <w:r w:rsidRPr="007726A9">
        <w:rPr>
          <w:b/>
          <w:bCs/>
          <w:sz w:val="20"/>
          <w:szCs w:val="20"/>
        </w:rPr>
        <w:t>nejvyšší podíl neúplných rodin s dětmi v Hlavním městě Praze, v Karlovarském a Ústeckém kraji.</w:t>
      </w:r>
      <w:r w:rsidRPr="007726A9">
        <w:rPr>
          <w:sz w:val="20"/>
          <w:szCs w:val="20"/>
        </w:rPr>
        <w:t xml:space="preserve"> Hlavní město Praha je charakteristické nízkou intenzitou sňatečnosti a plodnosti a vyšším průměrným věkem při prvním sňatku a při narození dítěte. Úroveň rozvodovosti je však nižší. Karlovarský a Ústecký kraj jsou typické nízkým průměrným věkem při narození prvního dítěte, vysokým podílem dětí narozených mimo manželství, nízkou úrovní sňatečnosti s krátkou průměrnou délkou trvání manželství a vyšší rozvodovostí. Navíc v těchto krajích patří podíl faktických manželství mezi nejvyšší v České republice. (VÚPSV, 2019).</w:t>
      </w:r>
    </w:p>
    <w:p w14:paraId="61403F16" w14:textId="302590C2" w:rsidR="000F7F40" w:rsidRDefault="000F7F40" w:rsidP="0079182A">
      <w:pPr>
        <w:spacing w:after="60"/>
        <w:rPr>
          <w:sz w:val="20"/>
          <w:szCs w:val="20"/>
        </w:rPr>
      </w:pPr>
      <w:r w:rsidRPr="007509BB">
        <w:rPr>
          <w:sz w:val="20"/>
          <w:szCs w:val="20"/>
        </w:rPr>
        <w:t xml:space="preserve">Samoživitelé jsou trvale </w:t>
      </w:r>
      <w:r w:rsidRPr="007509BB">
        <w:rPr>
          <w:b/>
          <w:bCs/>
          <w:sz w:val="20"/>
          <w:szCs w:val="20"/>
        </w:rPr>
        <w:t>nejohroženější skupinou</w:t>
      </w:r>
      <w:r w:rsidRPr="007509BB">
        <w:rPr>
          <w:sz w:val="20"/>
          <w:szCs w:val="20"/>
        </w:rPr>
        <w:t xml:space="preserve"> z hlediska typu rodiny (pomineme-li domácnosti nezaměstnaných). V roce 2020 bylo </w:t>
      </w:r>
      <w:r w:rsidRPr="007509BB">
        <w:rPr>
          <w:b/>
          <w:bCs/>
          <w:sz w:val="20"/>
          <w:szCs w:val="20"/>
        </w:rPr>
        <w:t>riziku chudoby vystaveno více než 30 % z nich</w:t>
      </w:r>
      <w:r w:rsidRPr="007509BB">
        <w:rPr>
          <w:sz w:val="20"/>
          <w:szCs w:val="20"/>
        </w:rPr>
        <w:t>.</w:t>
      </w:r>
      <w:r>
        <w:rPr>
          <w:rStyle w:val="Znakapoznpodarou"/>
          <w:sz w:val="20"/>
          <w:szCs w:val="20"/>
        </w:rPr>
        <w:footnoteReference w:id="35"/>
      </w:r>
      <w:r w:rsidRPr="007509BB">
        <w:rPr>
          <w:sz w:val="20"/>
          <w:szCs w:val="20"/>
        </w:rPr>
        <w:t xml:space="preserve"> </w:t>
      </w:r>
      <w:r w:rsidRPr="007726A9">
        <w:rPr>
          <w:sz w:val="20"/>
          <w:szCs w:val="20"/>
        </w:rPr>
        <w:t>Nejdůležitějším zdrojem příjmů pro rodiny sólo rodičů jsou pracovní příjmy (63,8 %), následují sociální příjmy (15,4 %) a výživné (14,6 %), které pobírá přibližně 70 % samoživitelů. (VÚPSV, 2020)</w:t>
      </w:r>
    </w:p>
    <w:p w14:paraId="575A3AE8" w14:textId="5DC68B8F" w:rsidR="00142054" w:rsidRPr="00142054" w:rsidRDefault="001115D3" w:rsidP="00193645">
      <w:pPr>
        <w:spacing w:after="60"/>
        <w:rPr>
          <w:sz w:val="20"/>
          <w:szCs w:val="20"/>
        </w:rPr>
      </w:pPr>
      <w:r>
        <w:rPr>
          <w:sz w:val="20"/>
          <w:szCs w:val="20"/>
        </w:rPr>
        <w:t>Velké množství s</w:t>
      </w:r>
      <w:r w:rsidR="00617AAE">
        <w:rPr>
          <w:sz w:val="20"/>
          <w:szCs w:val="20"/>
        </w:rPr>
        <w:t xml:space="preserve">ólo </w:t>
      </w:r>
      <w:r>
        <w:rPr>
          <w:sz w:val="20"/>
          <w:szCs w:val="20"/>
        </w:rPr>
        <w:t xml:space="preserve">rodičů se </w:t>
      </w:r>
      <w:r w:rsidR="00617AAE">
        <w:rPr>
          <w:sz w:val="20"/>
          <w:szCs w:val="20"/>
        </w:rPr>
        <w:t xml:space="preserve">potýká s problémem neplacení výživného. </w:t>
      </w:r>
      <w:r w:rsidR="000F7F40" w:rsidRPr="001115D3">
        <w:rPr>
          <w:b/>
          <w:bCs/>
          <w:sz w:val="20"/>
          <w:szCs w:val="20"/>
        </w:rPr>
        <w:t>Zanedbání povinné výživy je podle policejních statistik jedním z nejčastějších trestných činů v ČR</w:t>
      </w:r>
      <w:r w:rsidR="000F7F40" w:rsidRPr="001115D3">
        <w:rPr>
          <w:sz w:val="20"/>
          <w:szCs w:val="20"/>
        </w:rPr>
        <w:t>.</w:t>
      </w:r>
      <w:r w:rsidR="000F7F40" w:rsidRPr="007726A9">
        <w:rPr>
          <w:rStyle w:val="Znakapoznpodarou"/>
          <w:sz w:val="20"/>
          <w:szCs w:val="20"/>
        </w:rPr>
        <w:footnoteReference w:id="36"/>
      </w:r>
      <w:r w:rsidR="000F7F40" w:rsidRPr="001115D3">
        <w:rPr>
          <w:sz w:val="20"/>
          <w:szCs w:val="20"/>
        </w:rPr>
        <w:t xml:space="preserve"> Podle průzkumu neziskové organizace Klub svobodných matek téměř polovina matek samoživitelek nedostává pravidelně výživné a téměř </w:t>
      </w:r>
      <w:r w:rsidR="000F7F40" w:rsidRPr="001115D3">
        <w:rPr>
          <w:sz w:val="20"/>
          <w:szCs w:val="20"/>
        </w:rPr>
        <w:lastRenderedPageBreak/>
        <w:t xml:space="preserve">třetina má měsíční příjmy menší než deset tisíc korun. </w:t>
      </w:r>
      <w:r w:rsidR="000F7F40" w:rsidRPr="001115D3">
        <w:rPr>
          <w:b/>
          <w:bCs/>
          <w:sz w:val="20"/>
          <w:szCs w:val="20"/>
        </w:rPr>
        <w:t>Výživné nepobírá 31 % matek</w:t>
      </w:r>
      <w:r w:rsidR="000F7F40" w:rsidRPr="001115D3">
        <w:rPr>
          <w:sz w:val="20"/>
          <w:szCs w:val="20"/>
        </w:rPr>
        <w:t>.</w:t>
      </w:r>
      <w:r w:rsidR="000F7F40">
        <w:rPr>
          <w:rStyle w:val="Znakapoznpodarou"/>
          <w:sz w:val="20"/>
          <w:szCs w:val="20"/>
        </w:rPr>
        <w:footnoteReference w:id="37"/>
      </w:r>
      <w:r w:rsidR="00617AAE">
        <w:rPr>
          <w:sz w:val="20"/>
          <w:szCs w:val="20"/>
        </w:rPr>
        <w:t xml:space="preserve"> </w:t>
      </w:r>
      <w:r w:rsidR="00142054">
        <w:rPr>
          <w:sz w:val="20"/>
          <w:szCs w:val="20"/>
        </w:rPr>
        <w:t>Od července 2021 mohou sólo rodiče, jimž</w:t>
      </w:r>
      <w:r w:rsidR="00142054" w:rsidRPr="00142054">
        <w:rPr>
          <w:sz w:val="20"/>
          <w:szCs w:val="20"/>
        </w:rPr>
        <w:t xml:space="preserve"> druhý z rodičů neplatí stanovené výživné, a to i přes soudní vymáhání</w:t>
      </w:r>
      <w:r w:rsidR="00142054">
        <w:rPr>
          <w:sz w:val="20"/>
          <w:szCs w:val="20"/>
        </w:rPr>
        <w:t>, žádat o náhradní výživné</w:t>
      </w:r>
      <w:r w:rsidR="00142054">
        <w:rPr>
          <w:rStyle w:val="Znakapoznpodarou"/>
          <w:sz w:val="20"/>
          <w:szCs w:val="20"/>
        </w:rPr>
        <w:footnoteReference w:id="38"/>
      </w:r>
      <w:r w:rsidR="00142054">
        <w:rPr>
          <w:sz w:val="20"/>
          <w:szCs w:val="20"/>
        </w:rPr>
        <w:t xml:space="preserve">. </w:t>
      </w:r>
    </w:p>
    <w:p w14:paraId="4F5BDD15" w14:textId="3D8CC8AF" w:rsidR="0079182A" w:rsidRDefault="000F7F40" w:rsidP="00193645">
      <w:pPr>
        <w:spacing w:after="60"/>
        <w:rPr>
          <w:bCs/>
          <w:sz w:val="20"/>
          <w:szCs w:val="20"/>
        </w:rPr>
      </w:pPr>
      <w:r w:rsidRPr="00617AAE">
        <w:rPr>
          <w:bCs/>
          <w:sz w:val="20"/>
          <w:szCs w:val="20"/>
        </w:rPr>
        <w:t>Horší příjmová úroveň samoživitelů se projevuje i v lacinějších formách z hlediska pořízení bytu, ale za to nákladnějších z pohledu měsíčních výdajů.</w:t>
      </w:r>
      <w:r w:rsidRPr="007726A9">
        <w:t xml:space="preserve"> </w:t>
      </w:r>
      <w:r w:rsidRPr="00617AAE">
        <w:rPr>
          <w:bCs/>
          <w:sz w:val="20"/>
          <w:szCs w:val="20"/>
        </w:rPr>
        <w:t xml:space="preserve">Na zaplacení nákladů na bydlení potřebují </w:t>
      </w:r>
      <w:r w:rsidRPr="00193645">
        <w:rPr>
          <w:sz w:val="20"/>
          <w:szCs w:val="20"/>
        </w:rPr>
        <w:t>až</w:t>
      </w:r>
      <w:r w:rsidRPr="00617AAE">
        <w:rPr>
          <w:bCs/>
          <w:sz w:val="20"/>
          <w:szCs w:val="20"/>
        </w:rPr>
        <w:t xml:space="preserve"> čtvrtinu (27 %) svých čistých peněžních příjmů (úplné rodiny s dětmi jen 13 %). Náklady na bydlení tak celkově pro samoživitele představují poměrně značnou finanční zátěž, což je zřejmé i z jejich subjektivního hodnocení: pro 40 % jsou velkou zátěží, pro 55 % určitou zátěží a pouze pro 6</w:t>
      </w:r>
      <w:r w:rsidR="00617AAE">
        <w:rPr>
          <w:bCs/>
          <w:sz w:val="20"/>
          <w:szCs w:val="20"/>
        </w:rPr>
        <w:t> </w:t>
      </w:r>
      <w:r w:rsidRPr="00617AAE">
        <w:rPr>
          <w:bCs/>
          <w:sz w:val="20"/>
          <w:szCs w:val="20"/>
        </w:rPr>
        <w:t>% nejsou zátěží vůbec</w:t>
      </w:r>
      <w:r w:rsidRPr="007726A9">
        <w:rPr>
          <w:rStyle w:val="Znakapoznpodarou"/>
          <w:bCs/>
          <w:sz w:val="20"/>
          <w:szCs w:val="20"/>
        </w:rPr>
        <w:footnoteReference w:id="39"/>
      </w:r>
      <w:r w:rsidR="00340956">
        <w:rPr>
          <w:bCs/>
          <w:sz w:val="20"/>
          <w:szCs w:val="20"/>
        </w:rPr>
        <w:t>.</w:t>
      </w:r>
    </w:p>
    <w:p w14:paraId="5B5BB1C1" w14:textId="2502B1DF" w:rsidR="0079182A" w:rsidRPr="0079182A" w:rsidRDefault="0079182A" w:rsidP="0079182A">
      <w:pPr>
        <w:pStyle w:val="Nadpis3"/>
      </w:pPr>
      <w:bookmarkStart w:id="10" w:name="_Toc95505321"/>
      <w:r>
        <w:t xml:space="preserve">1.2 </w:t>
      </w:r>
      <w:r w:rsidR="00F46930">
        <w:t>Děti</w:t>
      </w:r>
      <w:r w:rsidR="00F46930" w:rsidRPr="00F46930">
        <w:t xml:space="preserve"> žijící v rodině se třemi a více dětmi</w:t>
      </w:r>
      <w:bookmarkEnd w:id="10"/>
    </w:p>
    <w:p w14:paraId="532CB08C" w14:textId="593EDFE7" w:rsidR="0079182A" w:rsidRDefault="0079182A" w:rsidP="00193645">
      <w:pPr>
        <w:spacing w:after="60"/>
        <w:rPr>
          <w:sz w:val="20"/>
          <w:szCs w:val="20"/>
        </w:rPr>
      </w:pPr>
      <w:r w:rsidRPr="0079182A">
        <w:rPr>
          <w:sz w:val="20"/>
          <w:szCs w:val="20"/>
        </w:rPr>
        <w:t xml:space="preserve">Rodiny se třemi a více dětmi tvoří pouze 8 % úplných rodin a 5 % neúplných rodin se závislými dětmi. </w:t>
      </w:r>
      <w:r w:rsidR="00342ABF" w:rsidRPr="00342ABF">
        <w:rPr>
          <w:sz w:val="20"/>
          <w:szCs w:val="20"/>
        </w:rPr>
        <w:t>Při přepočtu na populaci ČR představují rodiny se třemi a</w:t>
      </w:r>
      <w:r w:rsidR="00193645">
        <w:rPr>
          <w:sz w:val="20"/>
          <w:szCs w:val="20"/>
        </w:rPr>
        <w:t> </w:t>
      </w:r>
      <w:r w:rsidR="00342ABF" w:rsidRPr="00342ABF">
        <w:rPr>
          <w:sz w:val="20"/>
          <w:szCs w:val="20"/>
        </w:rPr>
        <w:t xml:space="preserve">více dětmi přes </w:t>
      </w:r>
      <w:r w:rsidR="00342ABF" w:rsidRPr="00342ABF">
        <w:rPr>
          <w:b/>
          <w:bCs/>
          <w:sz w:val="20"/>
          <w:szCs w:val="20"/>
        </w:rPr>
        <w:t>138 tisíc domácností</w:t>
      </w:r>
      <w:r w:rsidR="00342ABF" w:rsidRPr="00342ABF">
        <w:rPr>
          <w:sz w:val="20"/>
          <w:szCs w:val="20"/>
        </w:rPr>
        <w:t>, tj. desetinu všech rodin s</w:t>
      </w:r>
      <w:r w:rsidR="00342ABF">
        <w:rPr>
          <w:sz w:val="20"/>
          <w:szCs w:val="20"/>
        </w:rPr>
        <w:t> </w:t>
      </w:r>
      <w:r w:rsidR="00342ABF" w:rsidRPr="00342ABF">
        <w:rPr>
          <w:sz w:val="20"/>
          <w:szCs w:val="20"/>
        </w:rPr>
        <w:t>dětmi</w:t>
      </w:r>
      <w:r w:rsidR="00342ABF">
        <w:rPr>
          <w:sz w:val="20"/>
          <w:szCs w:val="20"/>
        </w:rPr>
        <w:t xml:space="preserve">. </w:t>
      </w:r>
    </w:p>
    <w:p w14:paraId="02B9569C" w14:textId="7DE426D0" w:rsidR="00342ABF" w:rsidRDefault="00342ABF" w:rsidP="00193645">
      <w:pPr>
        <w:spacing w:after="60"/>
        <w:rPr>
          <w:sz w:val="20"/>
          <w:szCs w:val="20"/>
        </w:rPr>
      </w:pPr>
      <w:r w:rsidRPr="00342ABF">
        <w:rPr>
          <w:sz w:val="20"/>
          <w:szCs w:val="20"/>
        </w:rPr>
        <w:t>Vyšší počet dětí v rodině m</w:t>
      </w:r>
      <w:r>
        <w:rPr>
          <w:sz w:val="20"/>
          <w:szCs w:val="20"/>
        </w:rPr>
        <w:t>á</w:t>
      </w:r>
      <w:r w:rsidRPr="00342ABF">
        <w:rPr>
          <w:sz w:val="20"/>
          <w:szCs w:val="20"/>
        </w:rPr>
        <w:t xml:space="preserve"> výrazný vliv na příjmovou situaci rodiny a možnosti jejího hospodaření. Rodiny se třemi a více dětmi se dlouhodobě (při vědomí možných dílčích odlišností) vyznačují určitými charakteristikami, které je významně odlišují od rodin s jedním nebo dvěma dětmi</w:t>
      </w:r>
      <w:r>
        <w:rPr>
          <w:sz w:val="20"/>
          <w:szCs w:val="20"/>
        </w:rPr>
        <w:t xml:space="preserve">. </w:t>
      </w:r>
    </w:p>
    <w:p w14:paraId="34B1F02D" w14:textId="405C83EB" w:rsidR="00342ABF" w:rsidRDefault="00342ABF" w:rsidP="00193645">
      <w:pPr>
        <w:spacing w:after="60"/>
        <w:rPr>
          <w:sz w:val="20"/>
          <w:szCs w:val="20"/>
        </w:rPr>
      </w:pPr>
      <w:r w:rsidRPr="00342ABF">
        <w:rPr>
          <w:sz w:val="20"/>
          <w:szCs w:val="20"/>
        </w:rPr>
        <w:t xml:space="preserve">Zatímco ženy pečující o jedno nebo dvě děti pracují v 70 % případů, </w:t>
      </w:r>
      <w:r w:rsidRPr="00126653">
        <w:rPr>
          <w:b/>
          <w:bCs/>
          <w:sz w:val="20"/>
          <w:szCs w:val="20"/>
        </w:rPr>
        <w:t>z žen starajících se o tři a více dětí je výdělečně činná jen zhruba polovina</w:t>
      </w:r>
      <w:r w:rsidRPr="00342ABF">
        <w:rPr>
          <w:sz w:val="20"/>
          <w:szCs w:val="20"/>
        </w:rPr>
        <w:t xml:space="preserve"> (53 %). Zbývající třetina (34 %) je v domácnosti především z důvodu péče o děti nebo jinou blízkou osobu a zhruba sedmina (13 %) je nezaměstnaná.</w:t>
      </w:r>
      <w:r w:rsidRPr="00342ABF">
        <w:t xml:space="preserve"> </w:t>
      </w:r>
      <w:r>
        <w:t xml:space="preserve">V </w:t>
      </w:r>
      <w:r>
        <w:rPr>
          <w:sz w:val="20"/>
          <w:szCs w:val="20"/>
        </w:rPr>
        <w:t>p</w:t>
      </w:r>
      <w:r w:rsidRPr="00342ABF">
        <w:rPr>
          <w:sz w:val="20"/>
          <w:szCs w:val="20"/>
        </w:rPr>
        <w:t xml:space="preserve">olovině (53 %) úplných rodin se třemi a více dětmi jsou výdělečně činní oba partneři, u rodin s nižším počtem dětí je tento podíl dvoutřetinový. I přes výdělečnou činnost obou partnerů </w:t>
      </w:r>
      <w:r w:rsidRPr="00126653">
        <w:rPr>
          <w:b/>
          <w:bCs/>
          <w:sz w:val="20"/>
          <w:szCs w:val="20"/>
        </w:rPr>
        <w:t>pobírá většina (55 %) vícedětných rodin sociální dávky</w:t>
      </w:r>
      <w:r w:rsidRPr="00342ABF">
        <w:rPr>
          <w:sz w:val="20"/>
          <w:szCs w:val="20"/>
        </w:rPr>
        <w:t>. Pro tyto rodiny zaujímají dávky zhruba 12% podíl v rodinném rozpočtu.</w:t>
      </w:r>
    </w:p>
    <w:p w14:paraId="383DA776" w14:textId="7AAF2AAB" w:rsidR="00342ABF" w:rsidRDefault="00342ABF" w:rsidP="00193645">
      <w:pPr>
        <w:spacing w:after="60"/>
        <w:rPr>
          <w:sz w:val="20"/>
          <w:szCs w:val="20"/>
        </w:rPr>
      </w:pPr>
      <w:r w:rsidRPr="00342ABF">
        <w:rPr>
          <w:sz w:val="20"/>
          <w:szCs w:val="20"/>
        </w:rPr>
        <w:t>V průběhu rodinného cyklu, kdy se zvyšuje počet dětí v rodině, roste podíl rodin žijících ve vlastním rodinném domě</w:t>
      </w:r>
      <w:r w:rsidR="00F50D61">
        <w:rPr>
          <w:sz w:val="20"/>
          <w:szCs w:val="20"/>
        </w:rPr>
        <w:t>,</w:t>
      </w:r>
      <w:r w:rsidRPr="00342ABF">
        <w:rPr>
          <w:sz w:val="20"/>
          <w:szCs w:val="20"/>
        </w:rPr>
        <w:t xml:space="preserve"> a naopak klesá podíl rodin ve vlastním nebo družstevním bytě. Zatímco rodiny s jedním dítětem žijí </w:t>
      </w:r>
      <w:r w:rsidRPr="00126653">
        <w:rPr>
          <w:sz w:val="20"/>
          <w:szCs w:val="20"/>
        </w:rPr>
        <w:t>ve vlastním domě ve třetině případů, u rodin se třemi a více dětmi je to více než polovina. Druhou</w:t>
      </w:r>
      <w:r w:rsidRPr="00342ABF">
        <w:rPr>
          <w:sz w:val="20"/>
          <w:szCs w:val="20"/>
        </w:rPr>
        <w:t xml:space="preserve"> nejčastější formou bydlení je (na rozdíl od rodin s nižším počtem dětí) </w:t>
      </w:r>
      <w:r w:rsidRPr="00126653">
        <w:rPr>
          <w:b/>
          <w:bCs/>
          <w:sz w:val="20"/>
          <w:szCs w:val="20"/>
        </w:rPr>
        <w:t>nájemní byt. V něm žije čtvrtina rodin se třemi a více dětmi. Právě tyto rodiny mají největší potíže s hrazením nákladů na bydlení</w:t>
      </w:r>
      <w:r w:rsidRPr="00342ABF">
        <w:rPr>
          <w:sz w:val="20"/>
          <w:szCs w:val="20"/>
        </w:rPr>
        <w:t>. Pro polovinu z nich znamenají velkou zátěž, přičemž na jejich uhrazení potřebují v průměru až 45 % svých disponibilních příjmů, pro další dvě pětiny jsou určitou zátěží s průměrným 32% podílem na disponibilních příjmech</w:t>
      </w:r>
      <w:r w:rsidR="00F50D61">
        <w:rPr>
          <w:sz w:val="20"/>
          <w:szCs w:val="20"/>
        </w:rPr>
        <w:t>.</w:t>
      </w:r>
    </w:p>
    <w:p w14:paraId="4F331A27" w14:textId="3F29B18A" w:rsidR="0079182A" w:rsidRPr="0079182A" w:rsidRDefault="00F50D61" w:rsidP="00193645">
      <w:pPr>
        <w:spacing w:after="60"/>
        <w:rPr>
          <w:sz w:val="20"/>
          <w:szCs w:val="20"/>
        </w:rPr>
      </w:pPr>
      <w:r w:rsidRPr="00F50D61">
        <w:rPr>
          <w:sz w:val="20"/>
          <w:szCs w:val="20"/>
        </w:rPr>
        <w:lastRenderedPageBreak/>
        <w:t>Pětina rodin podle svých deklarací hospodaří bez obtíží, desetina se svými příjmy vychází velmi obtížně. Tři čtvrtiny</w:t>
      </w:r>
      <w:r>
        <w:rPr>
          <w:sz w:val="20"/>
          <w:szCs w:val="20"/>
        </w:rPr>
        <w:t xml:space="preserve"> </w:t>
      </w:r>
      <w:r w:rsidRPr="00F50D61">
        <w:rPr>
          <w:sz w:val="20"/>
          <w:szCs w:val="20"/>
        </w:rPr>
        <w:t xml:space="preserve">dotázaných vícedětných rodin mohou zaplatit svým dětem vše, co potřebují, v těžké situaci je </w:t>
      </w:r>
      <w:r w:rsidRPr="00126653">
        <w:rPr>
          <w:b/>
          <w:bCs/>
          <w:sz w:val="20"/>
          <w:szCs w:val="20"/>
        </w:rPr>
        <w:t>každá čtrnáctá rodina</w:t>
      </w:r>
      <w:r w:rsidRPr="00F50D61">
        <w:rPr>
          <w:sz w:val="20"/>
          <w:szCs w:val="20"/>
        </w:rPr>
        <w:t xml:space="preserve">, která </w:t>
      </w:r>
      <w:r w:rsidRPr="00126653">
        <w:rPr>
          <w:b/>
          <w:bCs/>
          <w:sz w:val="20"/>
          <w:szCs w:val="20"/>
        </w:rPr>
        <w:t>rozhodně nemůže svým dětem koupit vše potřebné</w:t>
      </w:r>
      <w:r w:rsidRPr="00F50D61">
        <w:rPr>
          <w:sz w:val="20"/>
          <w:szCs w:val="20"/>
        </w:rPr>
        <w:t>.</w:t>
      </w:r>
      <w:r w:rsidR="00126653" w:rsidRPr="00126653">
        <w:rPr>
          <w:rStyle w:val="Znakapoznpodarou"/>
          <w:sz w:val="20"/>
          <w:szCs w:val="20"/>
        </w:rPr>
        <w:t xml:space="preserve"> </w:t>
      </w:r>
      <w:r w:rsidR="00126653">
        <w:rPr>
          <w:rStyle w:val="Znakapoznpodarou"/>
          <w:sz w:val="20"/>
          <w:szCs w:val="20"/>
        </w:rPr>
        <w:footnoteReference w:id="40"/>
      </w:r>
    </w:p>
    <w:p w14:paraId="6E5BE05B" w14:textId="2E833E8E" w:rsidR="0079182A" w:rsidRDefault="0079182A" w:rsidP="0079182A">
      <w:pPr>
        <w:pStyle w:val="Nadpis3"/>
      </w:pPr>
      <w:bookmarkStart w:id="11" w:name="_Toc95505322"/>
      <w:r>
        <w:t xml:space="preserve">1.3 </w:t>
      </w:r>
      <w:r w:rsidR="00F46930">
        <w:t>D</w:t>
      </w:r>
      <w:r>
        <w:t>ěti v bytové nouzi</w:t>
      </w:r>
      <w:bookmarkEnd w:id="11"/>
    </w:p>
    <w:p w14:paraId="2339169B" w14:textId="7BEA0E70" w:rsidR="00126653" w:rsidRDefault="00126653" w:rsidP="00193645">
      <w:pPr>
        <w:spacing w:after="60"/>
        <w:rPr>
          <w:sz w:val="20"/>
          <w:szCs w:val="20"/>
        </w:rPr>
      </w:pPr>
      <w:r w:rsidRPr="00D5019F">
        <w:rPr>
          <w:sz w:val="20"/>
          <w:szCs w:val="20"/>
        </w:rPr>
        <w:t>V </w:t>
      </w:r>
      <w:r>
        <w:rPr>
          <w:sz w:val="20"/>
          <w:szCs w:val="20"/>
        </w:rPr>
        <w:t>ČR</w:t>
      </w:r>
      <w:r w:rsidRPr="00D5019F">
        <w:rPr>
          <w:sz w:val="20"/>
          <w:szCs w:val="20"/>
        </w:rPr>
        <w:t xml:space="preserve"> je </w:t>
      </w:r>
      <w:r w:rsidRPr="00D5019F">
        <w:rPr>
          <w:b/>
          <w:bCs/>
          <w:sz w:val="20"/>
          <w:szCs w:val="20"/>
        </w:rPr>
        <w:t>35–62 tisíc domácností nacházejících se v bytové nouzi</w:t>
      </w:r>
      <w:r w:rsidRPr="00D5019F">
        <w:rPr>
          <w:sz w:val="20"/>
          <w:szCs w:val="20"/>
        </w:rPr>
        <w:t xml:space="preserve">. V těchto domácnostech žije okolo </w:t>
      </w:r>
      <w:r w:rsidRPr="00126653">
        <w:rPr>
          <w:b/>
          <w:bCs/>
          <w:sz w:val="20"/>
          <w:szCs w:val="20"/>
          <w:u w:val="single"/>
        </w:rPr>
        <w:t>20–51 tis. dětí</w:t>
      </w:r>
      <w:r w:rsidRPr="00D5019F">
        <w:rPr>
          <w:sz w:val="20"/>
          <w:szCs w:val="20"/>
        </w:rPr>
        <w:t xml:space="preserve">. </w:t>
      </w:r>
      <w:r w:rsidRPr="00126653">
        <w:rPr>
          <w:b/>
          <w:bCs/>
          <w:sz w:val="20"/>
          <w:szCs w:val="20"/>
        </w:rPr>
        <w:t>Ztrátou bydlení je ohroženo</w:t>
      </w:r>
      <w:r w:rsidRPr="00D5019F">
        <w:rPr>
          <w:sz w:val="20"/>
          <w:szCs w:val="20"/>
        </w:rPr>
        <w:t xml:space="preserve"> zhruba </w:t>
      </w:r>
      <w:r w:rsidRPr="00126653">
        <w:rPr>
          <w:b/>
          <w:bCs/>
          <w:sz w:val="20"/>
          <w:szCs w:val="20"/>
        </w:rPr>
        <w:t>130–190 tis. domácností</w:t>
      </w:r>
      <w:r w:rsidRPr="00D5019F">
        <w:rPr>
          <w:sz w:val="20"/>
          <w:szCs w:val="20"/>
        </w:rPr>
        <w:t xml:space="preserve">, v nichž vyrůstá </w:t>
      </w:r>
      <w:r w:rsidRPr="00126653">
        <w:rPr>
          <w:b/>
          <w:bCs/>
          <w:sz w:val="20"/>
          <w:szCs w:val="20"/>
          <w:u w:val="single"/>
        </w:rPr>
        <w:t>přibližně 100 tis. dětí</w:t>
      </w:r>
      <w:r w:rsidRPr="00D5019F">
        <w:rPr>
          <w:sz w:val="20"/>
          <w:szCs w:val="20"/>
        </w:rPr>
        <w:t>.</w:t>
      </w:r>
      <w:r w:rsidRPr="00D5019F">
        <w:rPr>
          <w:rStyle w:val="Znakapoznpodarou"/>
          <w:sz w:val="20"/>
          <w:szCs w:val="20"/>
        </w:rPr>
        <w:footnoteReference w:id="41"/>
      </w:r>
      <w:r w:rsidRPr="00D5019F">
        <w:rPr>
          <w:sz w:val="20"/>
          <w:szCs w:val="20"/>
        </w:rPr>
        <w:t xml:space="preserve"> </w:t>
      </w:r>
      <w:r>
        <w:rPr>
          <w:sz w:val="20"/>
          <w:szCs w:val="20"/>
        </w:rPr>
        <w:t>D</w:t>
      </w:r>
      <w:r w:rsidRPr="00126653">
        <w:rPr>
          <w:sz w:val="20"/>
          <w:szCs w:val="20"/>
        </w:rPr>
        <w:t xml:space="preserve">omácnosti, které se ocitly v bytové nouzi se </w:t>
      </w:r>
      <w:r w:rsidRPr="00126653">
        <w:rPr>
          <w:b/>
          <w:bCs/>
          <w:sz w:val="20"/>
          <w:szCs w:val="20"/>
        </w:rPr>
        <w:t xml:space="preserve">nejvíce </w:t>
      </w:r>
      <w:r w:rsidRPr="00126653">
        <w:rPr>
          <w:sz w:val="20"/>
          <w:szCs w:val="20"/>
        </w:rPr>
        <w:t xml:space="preserve">nachází </w:t>
      </w:r>
      <w:r w:rsidRPr="00126653">
        <w:rPr>
          <w:b/>
          <w:bCs/>
          <w:sz w:val="20"/>
          <w:szCs w:val="20"/>
        </w:rPr>
        <w:t>v největších městech České republiky</w:t>
      </w:r>
      <w:r w:rsidRPr="00126653">
        <w:rPr>
          <w:sz w:val="20"/>
          <w:szCs w:val="20"/>
        </w:rPr>
        <w:t xml:space="preserve">, tj. v Praze, Brně a Ostravě. Dále se potvrdilo, že bytovou nouzí jsou více zasaženy </w:t>
      </w:r>
      <w:r w:rsidRPr="00126653">
        <w:rPr>
          <w:b/>
          <w:bCs/>
          <w:sz w:val="20"/>
          <w:szCs w:val="20"/>
        </w:rPr>
        <w:t>severní Čechy a severní Morava</w:t>
      </w:r>
      <w:r w:rsidRPr="00126653">
        <w:rPr>
          <w:sz w:val="20"/>
          <w:szCs w:val="20"/>
        </w:rPr>
        <w:t xml:space="preserve"> jako regiony s vyšším podílem obyvatel v tíživé sociální situaci.</w:t>
      </w:r>
      <w:r w:rsidRPr="00D5019F">
        <w:rPr>
          <w:rStyle w:val="Znakapoznpodarou"/>
          <w:sz w:val="20"/>
          <w:szCs w:val="20"/>
        </w:rPr>
        <w:footnoteReference w:id="42"/>
      </w:r>
    </w:p>
    <w:p w14:paraId="5D38E602" w14:textId="7F8DAAAC" w:rsidR="009068C1" w:rsidRPr="009068C1" w:rsidRDefault="009068C1" w:rsidP="00193645">
      <w:pPr>
        <w:spacing w:after="60"/>
        <w:rPr>
          <w:sz w:val="20"/>
          <w:szCs w:val="20"/>
        </w:rPr>
      </w:pPr>
      <w:r w:rsidRPr="009068C1">
        <w:rPr>
          <w:sz w:val="20"/>
          <w:szCs w:val="20"/>
        </w:rPr>
        <w:t>Mezi rodiny s dětmi v bytové nouzi patří také rodiny ubytované v sociální službě azylového domu. Tyto domovy pro matky/rodiny s dětmi mohou ubytování ze</w:t>
      </w:r>
      <w:r w:rsidR="003A09A2">
        <w:rPr>
          <w:sz w:val="20"/>
          <w:szCs w:val="20"/>
        </w:rPr>
        <w:t> </w:t>
      </w:r>
      <w:r w:rsidRPr="009068C1">
        <w:rPr>
          <w:sz w:val="20"/>
          <w:szCs w:val="20"/>
        </w:rPr>
        <w:t>zákona poskytovat maximálně na dobu 12 měsíců. Absence sociálního bydlení a celková nedostupnost bydlení pro nízkopříjmové rodiny (navíc ve spojení s diskriminačním přístupem k rodinám jiného etnika či rodinám s větším počtem dětí) však vede k tomu, že v dané lhůtě není možné nalézt adekvátní bydlení a rodiny se po roce přemísťují do jiného azylového domu, což má značné negativní dopady na dítě (změny školy, opakovaně přetrhané vazby, nestabilní prostředí atd.).</w:t>
      </w:r>
    </w:p>
    <w:p w14:paraId="37DBA6C6" w14:textId="4C76CC72" w:rsidR="009068C1" w:rsidRPr="009068C1" w:rsidRDefault="00126653" w:rsidP="00193645">
      <w:pPr>
        <w:spacing w:after="60"/>
        <w:rPr>
          <w:b/>
          <w:bCs/>
          <w:sz w:val="20"/>
          <w:szCs w:val="20"/>
        </w:rPr>
      </w:pPr>
      <w:r w:rsidRPr="00D5019F">
        <w:rPr>
          <w:sz w:val="20"/>
          <w:szCs w:val="20"/>
        </w:rPr>
        <w:t xml:space="preserve">Dle analýzy, kterou vypracovala organizace České priority generuje bytová nouze v </w:t>
      </w:r>
      <w:r>
        <w:rPr>
          <w:sz w:val="20"/>
          <w:szCs w:val="20"/>
        </w:rPr>
        <w:t>ČR</w:t>
      </w:r>
      <w:r w:rsidRPr="00D5019F">
        <w:rPr>
          <w:sz w:val="20"/>
          <w:szCs w:val="20"/>
        </w:rPr>
        <w:t xml:space="preserve"> náklady až 11 mld. Kč ročně, z toho 2,5 mld. Kč tvoří náklady pro státní pokladnu. Z této analýzy například dále vyplývá, že jedna pětičlenná rodina v bytové nouzi stojí ČR ročně nejméně 100 000 kč, ve kterých navíc nejsou započítány dlouhodobé dopady na vzdělávání a vývoj dětí. Z</w:t>
      </w:r>
      <w:r>
        <w:rPr>
          <w:sz w:val="20"/>
          <w:szCs w:val="20"/>
        </w:rPr>
        <w:t> </w:t>
      </w:r>
      <w:r w:rsidRPr="00012069">
        <w:rPr>
          <w:sz w:val="20"/>
          <w:szCs w:val="20"/>
        </w:rPr>
        <w:t>vypočtených dopadů lze odvozovat odhady nákladů na modelové typy domácností v bytové nouzi. Výdaje veřejných rozpočtů například dosahují 105 tis. Kč ročně v případě rodiny v bytové nouzi se třemi dětmi, přes 64 tis. Kč v případě samoživitelky se dvěma dětmi. Celospolečenské náklady se pohybují od téměř 400 tis. Kč ročně u pětičlenné rodiny v bytové nouzi po 76 tis. Kč v případě seniora v nevyhovujícím bydlení.</w:t>
      </w:r>
      <w:r w:rsidRPr="00012069">
        <w:rPr>
          <w:rStyle w:val="Znakapoznpodarou"/>
          <w:sz w:val="20"/>
          <w:szCs w:val="20"/>
        </w:rPr>
        <w:footnoteReference w:id="43"/>
      </w:r>
    </w:p>
    <w:p w14:paraId="07788187" w14:textId="2427DDF4" w:rsidR="00126653" w:rsidRPr="00126653" w:rsidRDefault="00126653" w:rsidP="00193645">
      <w:pPr>
        <w:spacing w:after="60"/>
        <w:rPr>
          <w:sz w:val="20"/>
          <w:szCs w:val="20"/>
        </w:rPr>
      </w:pPr>
      <w:r w:rsidRPr="00126653">
        <w:rPr>
          <w:sz w:val="20"/>
          <w:szCs w:val="20"/>
        </w:rPr>
        <w:t xml:space="preserve">Dle analýzy z roku 2017 žije okolo </w:t>
      </w:r>
      <w:r w:rsidRPr="00126653">
        <w:rPr>
          <w:b/>
          <w:bCs/>
          <w:sz w:val="20"/>
          <w:szCs w:val="20"/>
        </w:rPr>
        <w:t>37 % dětí v ČR</w:t>
      </w:r>
      <w:r w:rsidRPr="00126653">
        <w:rPr>
          <w:sz w:val="20"/>
          <w:szCs w:val="20"/>
        </w:rPr>
        <w:t xml:space="preserve"> </w:t>
      </w:r>
      <w:r w:rsidRPr="00126653">
        <w:rPr>
          <w:b/>
          <w:bCs/>
          <w:sz w:val="20"/>
          <w:szCs w:val="20"/>
        </w:rPr>
        <w:t>v domácnostech, které trpí nedostatky v oblasti bydlení</w:t>
      </w:r>
      <w:r w:rsidRPr="00126653">
        <w:rPr>
          <w:sz w:val="20"/>
          <w:szCs w:val="20"/>
        </w:rPr>
        <w:t>, např. nedostatečným vytápěním, vlhkostí a</w:t>
      </w:r>
      <w:r w:rsidR="003A09A2">
        <w:rPr>
          <w:sz w:val="20"/>
          <w:szCs w:val="20"/>
        </w:rPr>
        <w:t> </w:t>
      </w:r>
      <w:r w:rsidRPr="00126653">
        <w:rPr>
          <w:sz w:val="20"/>
          <w:szCs w:val="20"/>
        </w:rPr>
        <w:t>zatékáním, nedostatkem místa, hlukem, špínou či vandalismem v okolí). Míra chudoby (z celkového počtu osob příslušné věkové kategorie) dosáhla u osob ve</w:t>
      </w:r>
      <w:r w:rsidR="003A09A2">
        <w:rPr>
          <w:sz w:val="20"/>
          <w:szCs w:val="20"/>
        </w:rPr>
        <w:t> </w:t>
      </w:r>
      <w:r w:rsidRPr="00126653">
        <w:rPr>
          <w:sz w:val="20"/>
          <w:szCs w:val="20"/>
        </w:rPr>
        <w:t>věku 18–64 let 8,0 %, ve věkové skupině 18–24 let 11,2 %, u osob ve věku nad 65 let 10,7 % a u dětí do 17 let 11,6 %.</w:t>
      </w:r>
      <w:r w:rsidRPr="00D5019F">
        <w:rPr>
          <w:rStyle w:val="Znakapoznpodarou"/>
          <w:sz w:val="20"/>
          <w:szCs w:val="20"/>
        </w:rPr>
        <w:footnoteReference w:id="44"/>
      </w:r>
    </w:p>
    <w:p w14:paraId="41363EBB" w14:textId="6B0B9BE7" w:rsidR="00D63D74" w:rsidRDefault="00126653" w:rsidP="00193645">
      <w:pPr>
        <w:spacing w:after="60"/>
        <w:rPr>
          <w:sz w:val="20"/>
          <w:szCs w:val="20"/>
        </w:rPr>
      </w:pPr>
      <w:r w:rsidRPr="00126653">
        <w:rPr>
          <w:sz w:val="20"/>
          <w:szCs w:val="20"/>
        </w:rPr>
        <w:t xml:space="preserve">Jednorozměrné křížení dat Nadace SIRIUS ukazuje v běžné populaci </w:t>
      </w:r>
      <w:r w:rsidRPr="00126653">
        <w:rPr>
          <w:b/>
          <w:bCs/>
          <w:sz w:val="20"/>
          <w:szCs w:val="20"/>
        </w:rPr>
        <w:t>významnou souvislost dostatečné rozlohy bydlení s problémy v</w:t>
      </w:r>
      <w:r w:rsidRPr="00126653">
        <w:rPr>
          <w:sz w:val="20"/>
          <w:szCs w:val="20"/>
        </w:rPr>
        <w:t xml:space="preserve">e </w:t>
      </w:r>
      <w:r w:rsidRPr="00126653">
        <w:rPr>
          <w:b/>
          <w:bCs/>
          <w:sz w:val="20"/>
          <w:szCs w:val="20"/>
        </w:rPr>
        <w:t>škole</w:t>
      </w:r>
      <w:r w:rsidRPr="00126653">
        <w:rPr>
          <w:sz w:val="20"/>
          <w:szCs w:val="20"/>
        </w:rPr>
        <w:t xml:space="preserve"> (trpí jimi 30,1</w:t>
      </w:r>
      <w:r>
        <w:rPr>
          <w:sz w:val="20"/>
          <w:szCs w:val="20"/>
        </w:rPr>
        <w:t> </w:t>
      </w:r>
      <w:r w:rsidRPr="00126653">
        <w:rPr>
          <w:sz w:val="20"/>
          <w:szCs w:val="20"/>
        </w:rPr>
        <w:t>% dětí 7</w:t>
      </w:r>
      <w:r w:rsidR="003A09A2" w:rsidRPr="00126653">
        <w:rPr>
          <w:sz w:val="20"/>
          <w:szCs w:val="20"/>
        </w:rPr>
        <w:t>–</w:t>
      </w:r>
      <w:r w:rsidRPr="00126653">
        <w:rPr>
          <w:sz w:val="20"/>
          <w:szCs w:val="20"/>
        </w:rPr>
        <w:t>12 let bydlící v bytech pod 25 m</w:t>
      </w:r>
      <w:r w:rsidRPr="00126653">
        <w:rPr>
          <w:sz w:val="20"/>
          <w:szCs w:val="20"/>
          <w:vertAlign w:val="superscript"/>
        </w:rPr>
        <w:t>2</w:t>
      </w:r>
      <w:r w:rsidRPr="00126653">
        <w:rPr>
          <w:sz w:val="20"/>
          <w:szCs w:val="20"/>
        </w:rPr>
        <w:t xml:space="preserve"> na spotřební jednotku versus 21,2 % dětí z domácností z větších bytů), se </w:t>
      </w:r>
      <w:r w:rsidRPr="00126653">
        <w:rPr>
          <w:b/>
          <w:bCs/>
          <w:sz w:val="20"/>
          <w:szCs w:val="20"/>
        </w:rPr>
        <w:t>zdravotními problémy</w:t>
      </w:r>
      <w:r w:rsidRPr="00126653">
        <w:rPr>
          <w:sz w:val="20"/>
          <w:szCs w:val="20"/>
        </w:rPr>
        <w:t xml:space="preserve"> dítěte (29,4 % versus </w:t>
      </w:r>
      <w:r w:rsidRPr="00126653">
        <w:rPr>
          <w:sz w:val="20"/>
          <w:szCs w:val="20"/>
        </w:rPr>
        <w:lastRenderedPageBreak/>
        <w:t xml:space="preserve">16,7 %) a </w:t>
      </w:r>
      <w:r w:rsidRPr="00126653">
        <w:rPr>
          <w:b/>
          <w:bCs/>
          <w:sz w:val="20"/>
          <w:szCs w:val="20"/>
        </w:rPr>
        <w:t>závislostmi</w:t>
      </w:r>
      <w:r w:rsidRPr="00126653">
        <w:rPr>
          <w:sz w:val="20"/>
          <w:szCs w:val="20"/>
        </w:rPr>
        <w:t xml:space="preserve"> (26,9 % versus 16,5 %). V populaci ohrožených rodin je významná </w:t>
      </w:r>
      <w:r w:rsidRPr="00126653">
        <w:rPr>
          <w:b/>
          <w:bCs/>
          <w:sz w:val="20"/>
          <w:szCs w:val="20"/>
        </w:rPr>
        <w:t xml:space="preserve">souvislost s problémy ve škole </w:t>
      </w:r>
      <w:r w:rsidRPr="00126653">
        <w:rPr>
          <w:sz w:val="20"/>
          <w:szCs w:val="20"/>
        </w:rPr>
        <w:t xml:space="preserve">(73,1 % versus 63,6 %), </w:t>
      </w:r>
      <w:r w:rsidRPr="00126653">
        <w:rPr>
          <w:b/>
          <w:bCs/>
          <w:sz w:val="20"/>
          <w:szCs w:val="20"/>
        </w:rPr>
        <w:t>výchovnými problémy</w:t>
      </w:r>
      <w:r w:rsidRPr="00126653">
        <w:rPr>
          <w:sz w:val="20"/>
          <w:szCs w:val="20"/>
        </w:rPr>
        <w:t xml:space="preserve"> (66,5 % versus 52,5 %) a </w:t>
      </w:r>
      <w:r w:rsidRPr="00126653">
        <w:rPr>
          <w:b/>
          <w:bCs/>
          <w:sz w:val="20"/>
          <w:szCs w:val="20"/>
        </w:rPr>
        <w:t>zdravotními problémy</w:t>
      </w:r>
      <w:r w:rsidRPr="00126653">
        <w:rPr>
          <w:sz w:val="20"/>
          <w:szCs w:val="20"/>
        </w:rPr>
        <w:t xml:space="preserve"> (40,1 % versus 21 %).</w:t>
      </w:r>
      <w:r w:rsidRPr="00D5019F">
        <w:rPr>
          <w:rStyle w:val="Znakapoznpodarou"/>
          <w:sz w:val="20"/>
          <w:szCs w:val="20"/>
        </w:rPr>
        <w:footnoteReference w:id="45"/>
      </w:r>
    </w:p>
    <w:p w14:paraId="0DBED47B" w14:textId="25867E1D" w:rsidR="00D63D74" w:rsidRPr="00302C8B" w:rsidRDefault="00D63D74" w:rsidP="00126653">
      <w:pPr>
        <w:shd w:val="clear" w:color="auto" w:fill="auto"/>
        <w:spacing w:after="160"/>
        <w:rPr>
          <w:b/>
          <w:bCs/>
          <w:sz w:val="20"/>
          <w:szCs w:val="20"/>
        </w:rPr>
      </w:pPr>
      <w:r w:rsidRPr="00302C8B">
        <w:rPr>
          <w:b/>
          <w:bCs/>
          <w:sz w:val="20"/>
          <w:szCs w:val="20"/>
        </w:rPr>
        <w:t>Tabulka č. 1: Souvislost problémů dětí a rozlohy bytu v přepočtu na spotřební jednotku</w:t>
      </w:r>
    </w:p>
    <w:p w14:paraId="6B31B6E9" w14:textId="77777777" w:rsidR="00126653" w:rsidRDefault="00126653" w:rsidP="00126653">
      <w:pPr>
        <w:pStyle w:val="Odstavecseseznamem"/>
      </w:pPr>
      <w:r w:rsidRPr="00702AF5">
        <w:rPr>
          <w:noProof/>
        </w:rPr>
        <w:drawing>
          <wp:inline distT="0" distB="0" distL="0" distR="0" wp14:anchorId="5E5E5617" wp14:editId="75CF36B7">
            <wp:extent cx="4789553" cy="2943474"/>
            <wp:effectExtent l="0" t="0" r="0" b="9525"/>
            <wp:docPr id="3" name="Obrázek 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stůl&#10;&#10;Popis byl vytvořen automaticky"/>
                    <pic:cNvPicPr/>
                  </pic:nvPicPr>
                  <pic:blipFill rotWithShape="1">
                    <a:blip r:embed="rId8"/>
                    <a:srcRect t="7032"/>
                    <a:stretch/>
                  </pic:blipFill>
                  <pic:spPr bwMode="auto">
                    <a:xfrm>
                      <a:off x="0" y="0"/>
                      <a:ext cx="4797596" cy="2948417"/>
                    </a:xfrm>
                    <a:prstGeom prst="rect">
                      <a:avLst/>
                    </a:prstGeom>
                    <a:ln>
                      <a:noFill/>
                    </a:ln>
                    <a:extLst>
                      <a:ext uri="{53640926-AAD7-44D8-BBD7-CCE9431645EC}">
                        <a14:shadowObscured xmlns:a14="http://schemas.microsoft.com/office/drawing/2010/main"/>
                      </a:ext>
                    </a:extLst>
                  </pic:spPr>
                </pic:pic>
              </a:graphicData>
            </a:graphic>
          </wp:inline>
        </w:drawing>
      </w:r>
    </w:p>
    <w:p w14:paraId="6D430386" w14:textId="77777777" w:rsidR="00126653" w:rsidRDefault="00126653" w:rsidP="00126653">
      <w:pPr>
        <w:pStyle w:val="Odstavecseseznamem"/>
        <w:rPr>
          <w:sz w:val="20"/>
          <w:szCs w:val="20"/>
        </w:rPr>
      </w:pPr>
    </w:p>
    <w:p w14:paraId="3EEB27B0" w14:textId="3779D91F" w:rsidR="00126653" w:rsidRDefault="00126653" w:rsidP="00193645">
      <w:pPr>
        <w:spacing w:after="60"/>
        <w:rPr>
          <w:sz w:val="20"/>
          <w:szCs w:val="20"/>
        </w:rPr>
      </w:pPr>
      <w:r w:rsidRPr="00126653">
        <w:rPr>
          <w:sz w:val="20"/>
          <w:szCs w:val="20"/>
        </w:rPr>
        <w:t>Data Nadace Sirius ukazují, že třetina (32,3 %) českých domácností s dítětem či dětmi ve věku 0-12 let v běžné populaci trpí alespoň jedním z výše sledovaných problémů – velmi malý byt, extrémní zatížení náklady na bydlení a/nebo velmi časté stěhování. Více než 6 % rodin trpí více z těchto problémů. V populaci ohrožených rodin trpí alespoň jedním z těchto problémů takřka polovina rodin (49,2 %), a necelá čtvrtina (23,3 %) trpí více z těchto problémů.</w:t>
      </w:r>
      <w:r w:rsidRPr="00D5019F">
        <w:rPr>
          <w:rStyle w:val="Znakapoznpodarou"/>
          <w:sz w:val="20"/>
          <w:szCs w:val="20"/>
        </w:rPr>
        <w:footnoteReference w:id="46"/>
      </w:r>
      <w:r w:rsidRPr="00126653">
        <w:rPr>
          <w:sz w:val="20"/>
          <w:szCs w:val="20"/>
        </w:rPr>
        <w:t xml:space="preserve"> </w:t>
      </w:r>
    </w:p>
    <w:p w14:paraId="588B493C" w14:textId="39B8EE63" w:rsidR="00126653" w:rsidRDefault="00193645" w:rsidP="00126653">
      <w:pPr>
        <w:pStyle w:val="Nadpis3"/>
      </w:pPr>
      <w:bookmarkStart w:id="12" w:name="_Toc95505323"/>
      <w:r w:rsidRPr="0067274D">
        <w:rPr>
          <w:noProof/>
          <w:sz w:val="20"/>
          <w:szCs w:val="20"/>
        </w:rPr>
        <w:lastRenderedPageBreak/>
        <w:drawing>
          <wp:anchor distT="0" distB="0" distL="114300" distR="114300" simplePos="0" relativeHeight="251660288" behindDoc="1" locked="0" layoutInCell="1" allowOverlap="1" wp14:anchorId="02FE1BFA" wp14:editId="1D1CA103">
            <wp:simplePos x="0" y="0"/>
            <wp:positionH relativeFrom="column">
              <wp:posOffset>32385</wp:posOffset>
            </wp:positionH>
            <wp:positionV relativeFrom="paragraph">
              <wp:posOffset>271780</wp:posOffset>
            </wp:positionV>
            <wp:extent cx="4982845" cy="3105150"/>
            <wp:effectExtent l="0" t="0" r="8255" b="0"/>
            <wp:wrapTight wrapText="bothSides">
              <wp:wrapPolygon edited="0">
                <wp:start x="0" y="0"/>
                <wp:lineTo x="0" y="21467"/>
                <wp:lineTo x="21553" y="21467"/>
                <wp:lineTo x="21553" y="0"/>
                <wp:lineTo x="0" y="0"/>
              </wp:wrapPolygon>
            </wp:wrapTight>
            <wp:docPr id="2" name="Obrázek 2"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mapa&#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4982845" cy="3105150"/>
                    </a:xfrm>
                    <a:prstGeom prst="rect">
                      <a:avLst/>
                    </a:prstGeom>
                  </pic:spPr>
                </pic:pic>
              </a:graphicData>
            </a:graphic>
            <wp14:sizeRelH relativeFrom="page">
              <wp14:pctWidth>0</wp14:pctWidth>
            </wp14:sizeRelH>
            <wp14:sizeRelV relativeFrom="page">
              <wp14:pctHeight>0</wp14:pctHeight>
            </wp14:sizeRelV>
          </wp:anchor>
        </w:drawing>
      </w:r>
      <w:r w:rsidR="00126653">
        <w:t xml:space="preserve">1.4 </w:t>
      </w:r>
      <w:r w:rsidR="00F46930">
        <w:t>D</w:t>
      </w:r>
      <w:r w:rsidR="00126653">
        <w:t>ěti žijící v sociálně vyloučených lokalitách</w:t>
      </w:r>
      <w:bookmarkEnd w:id="12"/>
    </w:p>
    <w:p w14:paraId="78BEC84D" w14:textId="77777777" w:rsidR="00193645" w:rsidRDefault="00193645" w:rsidP="00193645">
      <w:pPr>
        <w:spacing w:after="60"/>
        <w:rPr>
          <w:sz w:val="20"/>
          <w:szCs w:val="20"/>
        </w:rPr>
      </w:pPr>
    </w:p>
    <w:p w14:paraId="56221F06" w14:textId="15F7846C" w:rsidR="003E684F" w:rsidRPr="00A8788C" w:rsidRDefault="003E684F" w:rsidP="00BC0173">
      <w:pPr>
        <w:spacing w:after="60"/>
        <w:rPr>
          <w:sz w:val="20"/>
          <w:szCs w:val="20"/>
        </w:rPr>
      </w:pPr>
      <w:r w:rsidRPr="00A8788C">
        <w:rPr>
          <w:sz w:val="20"/>
          <w:szCs w:val="20"/>
        </w:rPr>
        <w:t xml:space="preserve">Data z roku 2015 ukazují, že </w:t>
      </w:r>
      <w:r w:rsidRPr="003E684F">
        <w:rPr>
          <w:b/>
          <w:bCs/>
          <w:sz w:val="20"/>
          <w:szCs w:val="20"/>
        </w:rPr>
        <w:t>v sociálně vyloučených lokalitách</w:t>
      </w:r>
      <w:r>
        <w:rPr>
          <w:b/>
          <w:bCs/>
          <w:sz w:val="20"/>
          <w:szCs w:val="20"/>
        </w:rPr>
        <w:t xml:space="preserve"> </w:t>
      </w:r>
      <w:r>
        <w:rPr>
          <w:sz w:val="20"/>
          <w:szCs w:val="20"/>
        </w:rPr>
        <w:t>(dále „SVL“)</w:t>
      </w:r>
      <w:r w:rsidRPr="00A8788C">
        <w:rPr>
          <w:sz w:val="20"/>
          <w:szCs w:val="20"/>
        </w:rPr>
        <w:t xml:space="preserve"> žije v </w:t>
      </w:r>
      <w:r>
        <w:rPr>
          <w:sz w:val="20"/>
          <w:szCs w:val="20"/>
        </w:rPr>
        <w:t>ČR</w:t>
      </w:r>
      <w:r w:rsidRPr="00A8788C">
        <w:rPr>
          <w:sz w:val="20"/>
          <w:szCs w:val="20"/>
        </w:rPr>
        <w:t xml:space="preserve"> </w:t>
      </w:r>
      <w:r w:rsidRPr="003E684F">
        <w:rPr>
          <w:b/>
          <w:bCs/>
          <w:color w:val="000000"/>
          <w:sz w:val="20"/>
          <w:szCs w:val="20"/>
          <w:shd w:val="clear" w:color="auto" w:fill="FFFFFF"/>
        </w:rPr>
        <w:t>95–115 tis. lidí,</w:t>
      </w:r>
      <w:r w:rsidRPr="00A8788C">
        <w:rPr>
          <w:color w:val="000000"/>
          <w:sz w:val="20"/>
          <w:szCs w:val="20"/>
          <w:shd w:val="clear" w:color="auto" w:fill="FFFFFF"/>
        </w:rPr>
        <w:t xml:space="preserve"> z nichž </w:t>
      </w:r>
      <w:r w:rsidRPr="003E684F">
        <w:rPr>
          <w:b/>
          <w:bCs/>
          <w:color w:val="000000"/>
          <w:sz w:val="20"/>
          <w:szCs w:val="20"/>
          <w:u w:val="single"/>
          <w:shd w:val="clear" w:color="auto" w:fill="FFFFFF"/>
        </w:rPr>
        <w:t>41</w:t>
      </w:r>
      <w:r w:rsidR="00BC0173">
        <w:rPr>
          <w:b/>
          <w:bCs/>
          <w:color w:val="000000"/>
          <w:sz w:val="20"/>
          <w:szCs w:val="20"/>
          <w:u w:val="single"/>
          <w:shd w:val="clear" w:color="auto" w:fill="FFFFFF"/>
        </w:rPr>
        <w:t>–</w:t>
      </w:r>
      <w:r w:rsidRPr="003E684F">
        <w:rPr>
          <w:b/>
          <w:bCs/>
          <w:color w:val="000000"/>
          <w:sz w:val="20"/>
          <w:szCs w:val="20"/>
          <w:u w:val="single"/>
          <w:shd w:val="clear" w:color="auto" w:fill="FFFFFF"/>
        </w:rPr>
        <w:t>50 tis. jsou právě děti</w:t>
      </w:r>
      <w:r w:rsidRPr="00A8788C">
        <w:rPr>
          <w:color w:val="000000"/>
          <w:sz w:val="20"/>
          <w:szCs w:val="20"/>
          <w:shd w:val="clear" w:color="auto" w:fill="FFFFFF"/>
        </w:rPr>
        <w:t>.</w:t>
      </w:r>
      <w:r w:rsidRPr="00A8788C">
        <w:rPr>
          <w:rStyle w:val="Znakapoznpodarou"/>
          <w:color w:val="000000"/>
          <w:sz w:val="20"/>
          <w:szCs w:val="20"/>
        </w:rPr>
        <w:footnoteReference w:id="47"/>
      </w:r>
      <w:r w:rsidRPr="00A8788C">
        <w:rPr>
          <w:color w:val="000000"/>
          <w:sz w:val="20"/>
          <w:szCs w:val="20"/>
          <w:shd w:val="clear" w:color="auto" w:fill="FFFFFF"/>
        </w:rPr>
        <w:t xml:space="preserve"> </w:t>
      </w:r>
      <w:r>
        <w:rPr>
          <w:sz w:val="20"/>
          <w:szCs w:val="20"/>
        </w:rPr>
        <w:t xml:space="preserve"> </w:t>
      </w:r>
      <w:r w:rsidRPr="00A8788C">
        <w:rPr>
          <w:sz w:val="20"/>
          <w:szCs w:val="20"/>
        </w:rPr>
        <w:t>I přes postupnou proměnu si SVL i nadále zachovávají výrazně disproporční zastoupení Romů. Podle Zprávy o situaci romské menšiny za rok 2020, se celkem 28 z 83 škol, které mají vyšší než 30% zastoupení romských žáků, nachází v SVL. Vzdělávání romských dětí se tak částečně i v důsledku územní koncentrace uskutečňuje v silně segregovaném prostředí.</w:t>
      </w:r>
      <w:r w:rsidRPr="00A8788C">
        <w:rPr>
          <w:rStyle w:val="Znakapoznpodarou"/>
          <w:sz w:val="20"/>
          <w:szCs w:val="20"/>
        </w:rPr>
        <w:t xml:space="preserve"> </w:t>
      </w:r>
      <w:r w:rsidRPr="00A8788C">
        <w:rPr>
          <w:rStyle w:val="Znakapoznpodarou"/>
          <w:sz w:val="20"/>
          <w:szCs w:val="20"/>
        </w:rPr>
        <w:footnoteReference w:id="48"/>
      </w:r>
    </w:p>
    <w:p w14:paraId="6FF60446" w14:textId="4F62482F" w:rsidR="003E684F" w:rsidRPr="003E684F" w:rsidRDefault="003E684F" w:rsidP="00193645">
      <w:pPr>
        <w:spacing w:after="60"/>
        <w:rPr>
          <w:sz w:val="20"/>
          <w:szCs w:val="20"/>
        </w:rPr>
      </w:pPr>
      <w:r w:rsidRPr="003E684F">
        <w:rPr>
          <w:sz w:val="20"/>
          <w:szCs w:val="20"/>
        </w:rPr>
        <w:t>Strategie sociálního začleňování 2021</w:t>
      </w:r>
      <w:r w:rsidR="00BC0173">
        <w:rPr>
          <w:sz w:val="20"/>
          <w:szCs w:val="20"/>
        </w:rPr>
        <w:t>–</w:t>
      </w:r>
      <w:r w:rsidRPr="003E684F">
        <w:rPr>
          <w:sz w:val="20"/>
          <w:szCs w:val="20"/>
        </w:rPr>
        <w:t>2030, uvádí, že významnou ohroženou skupinou jsou nezletilé děti, obzvláště jedná-li se o skupiny dětí ohrožených ve</w:t>
      </w:r>
      <w:r w:rsidR="003A09A2">
        <w:rPr>
          <w:sz w:val="20"/>
          <w:szCs w:val="20"/>
        </w:rPr>
        <w:t> </w:t>
      </w:r>
      <w:r w:rsidRPr="003E684F">
        <w:rPr>
          <w:sz w:val="20"/>
          <w:szCs w:val="20"/>
        </w:rPr>
        <w:t xml:space="preserve">smyslu § 6 zákona č. 359/1999 Sb., o sociálně-právní ochraně dětí. Místa s vysokou mírou ohrožení dětí se </w:t>
      </w:r>
      <w:r w:rsidRPr="003E684F">
        <w:rPr>
          <w:b/>
          <w:bCs/>
          <w:sz w:val="20"/>
          <w:szCs w:val="20"/>
        </w:rPr>
        <w:t>překrývají s místy</w:t>
      </w:r>
      <w:r w:rsidRPr="003E684F">
        <w:rPr>
          <w:sz w:val="20"/>
          <w:szCs w:val="20"/>
        </w:rPr>
        <w:t xml:space="preserve">, kde je vyšší počet </w:t>
      </w:r>
      <w:r w:rsidRPr="003E684F">
        <w:rPr>
          <w:b/>
          <w:bCs/>
          <w:sz w:val="20"/>
          <w:szCs w:val="20"/>
        </w:rPr>
        <w:t>sociálně vyloučených lokalit</w:t>
      </w:r>
      <w:r w:rsidRPr="003E684F">
        <w:rPr>
          <w:sz w:val="20"/>
          <w:szCs w:val="20"/>
        </w:rPr>
        <w:t>. Situace sociálně vyloučených rodin s dětmi je charakteristická výskytem celé</w:t>
      </w:r>
      <w:r>
        <w:rPr>
          <w:sz w:val="20"/>
          <w:szCs w:val="20"/>
        </w:rPr>
        <w:t xml:space="preserve"> </w:t>
      </w:r>
      <w:r w:rsidRPr="003E684F">
        <w:rPr>
          <w:sz w:val="20"/>
          <w:szCs w:val="20"/>
        </w:rPr>
        <w:t>řady vzájemně propojených sociálních problémů (chudoba, materiální deprivace, bytová nouze, předlužení apod.), které celkově destabilizují situaci rodiny.</w:t>
      </w:r>
      <w:r w:rsidRPr="00A8788C">
        <w:rPr>
          <w:rStyle w:val="Znakapoznpodarou"/>
          <w:sz w:val="20"/>
          <w:szCs w:val="20"/>
        </w:rPr>
        <w:footnoteReference w:id="49"/>
      </w:r>
    </w:p>
    <w:p w14:paraId="1E0908A7" w14:textId="7C03D2BF" w:rsidR="00126653" w:rsidRPr="003E684F" w:rsidRDefault="00D63D74" w:rsidP="003E684F">
      <w:pPr>
        <w:spacing w:after="60"/>
        <w:ind w:left="3"/>
        <w:rPr>
          <w:sz w:val="20"/>
          <w:szCs w:val="20"/>
        </w:rPr>
      </w:pPr>
      <w:r>
        <w:rPr>
          <w:sz w:val="20"/>
          <w:szCs w:val="20"/>
        </w:rPr>
        <w:t xml:space="preserve">Obrázek č. 1: </w:t>
      </w:r>
      <w:r w:rsidR="003E684F" w:rsidRPr="0067274D">
        <w:rPr>
          <w:sz w:val="20"/>
          <w:szCs w:val="20"/>
        </w:rPr>
        <w:t>Index rozsahu sociálního vyloučení v obcích (Agentura pro sociální začleňování)</w:t>
      </w:r>
      <w:r w:rsidR="003E684F" w:rsidRPr="0067274D">
        <w:rPr>
          <w:rStyle w:val="Znakapoznpodarou"/>
          <w:sz w:val="20"/>
          <w:szCs w:val="20"/>
        </w:rPr>
        <w:footnoteReference w:id="50"/>
      </w:r>
      <w:r w:rsidR="003E684F" w:rsidRPr="0067274D">
        <w:rPr>
          <w:sz w:val="20"/>
          <w:szCs w:val="20"/>
        </w:rPr>
        <w:t xml:space="preserve"> </w:t>
      </w:r>
    </w:p>
    <w:p w14:paraId="7ABF101A" w14:textId="1245BC71" w:rsidR="003E684F" w:rsidRDefault="003E684F" w:rsidP="003E684F">
      <w:pPr>
        <w:pStyle w:val="Nadpis3"/>
      </w:pPr>
      <w:bookmarkStart w:id="13" w:name="_Toc95505324"/>
      <w:r>
        <w:t xml:space="preserve">1.5 </w:t>
      </w:r>
      <w:r w:rsidR="00F46930">
        <w:t>D</w:t>
      </w:r>
      <w:r w:rsidR="00F46930" w:rsidRPr="00F46930">
        <w:t>ěti pocházející z rodin s nízkými příjmy</w:t>
      </w:r>
      <w:bookmarkEnd w:id="13"/>
    </w:p>
    <w:p w14:paraId="13CA2A39" w14:textId="0C36A55E" w:rsidR="003E684F" w:rsidRDefault="003E684F" w:rsidP="00BC0173">
      <w:pPr>
        <w:spacing w:after="60"/>
        <w:rPr>
          <w:sz w:val="20"/>
          <w:szCs w:val="20"/>
        </w:rPr>
      </w:pPr>
      <w:r w:rsidRPr="003E684F">
        <w:rPr>
          <w:sz w:val="20"/>
          <w:szCs w:val="20"/>
        </w:rPr>
        <w:t>Dět</w:t>
      </w:r>
      <w:r w:rsidR="00DD5138">
        <w:rPr>
          <w:sz w:val="20"/>
          <w:szCs w:val="20"/>
        </w:rPr>
        <w:t>em</w:t>
      </w:r>
      <w:r w:rsidRPr="003E684F">
        <w:rPr>
          <w:sz w:val="20"/>
          <w:szCs w:val="20"/>
        </w:rPr>
        <w:t xml:space="preserve"> žijící</w:t>
      </w:r>
      <w:r w:rsidR="00DD5138">
        <w:rPr>
          <w:sz w:val="20"/>
          <w:szCs w:val="20"/>
        </w:rPr>
        <w:t>m</w:t>
      </w:r>
      <w:r w:rsidRPr="003E684F">
        <w:rPr>
          <w:sz w:val="20"/>
          <w:szCs w:val="20"/>
        </w:rPr>
        <w:t xml:space="preserve"> </w:t>
      </w:r>
      <w:r>
        <w:rPr>
          <w:sz w:val="20"/>
          <w:szCs w:val="20"/>
        </w:rPr>
        <w:t>v rodinách s nízkými příjm</w:t>
      </w:r>
      <w:r w:rsidR="00DD5138">
        <w:rPr>
          <w:sz w:val="20"/>
          <w:szCs w:val="20"/>
        </w:rPr>
        <w:t xml:space="preserve">y hrozí chudoba a sociální vyloučení právě z důvodu nedostatku financí v dané domácnosti. Aby bylo možné tuto skupinu dětí kvantifikovat, zahrnujeme do ní rodiny pobírající přídavek na dítě. Ten je </w:t>
      </w:r>
      <w:r w:rsidR="00DD5138" w:rsidRPr="00DD5138">
        <w:rPr>
          <w:sz w:val="20"/>
          <w:szCs w:val="20"/>
        </w:rPr>
        <w:t>základní příjmově testovanou dávkou nezaopatřeného dítěte žijícího v rodině s nižším příjmem.</w:t>
      </w:r>
      <w:r w:rsidR="00DD5138" w:rsidRPr="00DD5138">
        <w:t xml:space="preserve"> </w:t>
      </w:r>
      <w:r w:rsidR="00DD5138" w:rsidRPr="00DD5138">
        <w:rPr>
          <w:sz w:val="20"/>
          <w:szCs w:val="20"/>
        </w:rPr>
        <w:t>Nárok na přídavek na dítě má nezaopatřené dítě, jestliže rozhodný (čistý) příjem v rodině je nižší než 3,4násobek životního minima rodiny</w:t>
      </w:r>
      <w:r w:rsidR="00DD5138">
        <w:rPr>
          <w:sz w:val="20"/>
          <w:szCs w:val="20"/>
        </w:rPr>
        <w:t xml:space="preserve">. </w:t>
      </w:r>
    </w:p>
    <w:p w14:paraId="3AA48869" w14:textId="6E59B253" w:rsidR="007C4E3D" w:rsidRDefault="00DD5138" w:rsidP="00BC0173">
      <w:pPr>
        <w:spacing w:after="60"/>
        <w:rPr>
          <w:sz w:val="20"/>
          <w:szCs w:val="20"/>
        </w:rPr>
      </w:pPr>
      <w:r>
        <w:rPr>
          <w:sz w:val="20"/>
          <w:szCs w:val="20"/>
        </w:rPr>
        <w:lastRenderedPageBreak/>
        <w:t>V</w:t>
      </w:r>
      <w:r w:rsidR="007C4E3D">
        <w:rPr>
          <w:sz w:val="20"/>
          <w:szCs w:val="20"/>
        </w:rPr>
        <w:t xml:space="preserve"> roce 2021 pobíralo příspěvek na dítě (PnD) průměrně 117,5 tis. rodin v ČR, </w:t>
      </w:r>
      <w:r w:rsidR="007C4E3D" w:rsidRPr="007C4E3D">
        <w:rPr>
          <w:sz w:val="20"/>
          <w:szCs w:val="20"/>
        </w:rPr>
        <w:t>přičemž v těchto domácnostech bylo celkem 215,7 tis. dětí ve věku do 18 let</w:t>
      </w:r>
      <w:r w:rsidR="007C4E3D">
        <w:rPr>
          <w:sz w:val="20"/>
          <w:szCs w:val="20"/>
        </w:rPr>
        <w:t>. Téměř 66 % příspěvků (určených dětem ve věku do 18 let) bylo vyplaceno ve zvýšené míře</w:t>
      </w:r>
      <w:r w:rsidR="00934D85">
        <w:rPr>
          <w:rStyle w:val="Znakapoznpodarou"/>
          <w:sz w:val="20"/>
          <w:szCs w:val="20"/>
        </w:rPr>
        <w:footnoteReference w:id="51"/>
      </w:r>
      <w:r w:rsidR="007C4E3D">
        <w:rPr>
          <w:sz w:val="20"/>
          <w:szCs w:val="20"/>
        </w:rPr>
        <w:t xml:space="preserve"> (viz tabulka níže).</w:t>
      </w:r>
    </w:p>
    <w:p w14:paraId="06A6CB39" w14:textId="485DDE21" w:rsidR="007C4E3D" w:rsidRPr="00BC0173" w:rsidRDefault="007C4E3D" w:rsidP="00302C8B">
      <w:pPr>
        <w:spacing w:before="120" w:after="60"/>
        <w:rPr>
          <w:rFonts w:eastAsiaTheme="minorHAnsi"/>
          <w:b/>
          <w:bCs/>
          <w:sz w:val="20"/>
          <w:szCs w:val="20"/>
        </w:rPr>
      </w:pPr>
      <w:r w:rsidRPr="00BC0173">
        <w:rPr>
          <w:rFonts w:eastAsiaTheme="minorHAnsi"/>
          <w:b/>
          <w:bCs/>
          <w:sz w:val="20"/>
          <w:szCs w:val="20"/>
        </w:rPr>
        <w:t xml:space="preserve">Tabulka č. </w:t>
      </w:r>
      <w:r w:rsidR="00934D85" w:rsidRPr="00BC0173">
        <w:rPr>
          <w:rFonts w:eastAsiaTheme="minorHAnsi"/>
          <w:b/>
          <w:bCs/>
          <w:sz w:val="20"/>
          <w:szCs w:val="20"/>
        </w:rPr>
        <w:t>2</w:t>
      </w:r>
      <w:r w:rsidRPr="00BC0173">
        <w:rPr>
          <w:rFonts w:eastAsiaTheme="minorHAnsi"/>
          <w:b/>
          <w:bCs/>
          <w:sz w:val="20"/>
          <w:szCs w:val="20"/>
        </w:rPr>
        <w:t>: Průměrný měsíční počet dětí s PnD za rok 2021 (v tis.)</w:t>
      </w:r>
    </w:p>
    <w:tbl>
      <w:tblPr>
        <w:tblW w:w="52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71"/>
        <w:gridCol w:w="1181"/>
        <w:gridCol w:w="1371"/>
        <w:gridCol w:w="1417"/>
      </w:tblGrid>
      <w:tr w:rsidR="007C4E3D" w:rsidRPr="0082245F" w14:paraId="64F949B2" w14:textId="77777777" w:rsidTr="003A09A2">
        <w:trPr>
          <w:trHeight w:val="228"/>
        </w:trPr>
        <w:tc>
          <w:tcPr>
            <w:tcW w:w="1271" w:type="dxa"/>
            <w:vMerge w:val="restart"/>
            <w:shd w:val="clear" w:color="auto" w:fill="BFBFBF"/>
            <w:noWrap/>
            <w:tcMar>
              <w:top w:w="0" w:type="dxa"/>
              <w:left w:w="70" w:type="dxa"/>
              <w:bottom w:w="0" w:type="dxa"/>
              <w:right w:w="70" w:type="dxa"/>
            </w:tcMar>
            <w:vAlign w:val="center"/>
            <w:hideMark/>
          </w:tcPr>
          <w:p w14:paraId="0AF33E32" w14:textId="77777777" w:rsidR="007C4E3D" w:rsidRPr="003A09A2" w:rsidRDefault="007C4E3D">
            <w:pPr>
              <w:jc w:val="center"/>
              <w:rPr>
                <w:b/>
                <w:bCs/>
                <w:color w:val="000000"/>
                <w:sz w:val="18"/>
                <w:szCs w:val="18"/>
              </w:rPr>
            </w:pPr>
            <w:r w:rsidRPr="003A09A2">
              <w:rPr>
                <w:b/>
                <w:bCs/>
                <w:color w:val="000000"/>
                <w:sz w:val="18"/>
                <w:szCs w:val="18"/>
              </w:rPr>
              <w:t>celkem</w:t>
            </w:r>
          </w:p>
        </w:tc>
        <w:tc>
          <w:tcPr>
            <w:tcW w:w="1181" w:type="dxa"/>
            <w:vMerge w:val="restart"/>
            <w:shd w:val="clear" w:color="auto" w:fill="BFBFBF"/>
            <w:tcMar>
              <w:top w:w="0" w:type="dxa"/>
              <w:left w:w="70" w:type="dxa"/>
              <w:bottom w:w="0" w:type="dxa"/>
              <w:right w:w="70" w:type="dxa"/>
            </w:tcMar>
            <w:vAlign w:val="center"/>
            <w:hideMark/>
          </w:tcPr>
          <w:p w14:paraId="30A5ABF4" w14:textId="77777777" w:rsidR="007C4E3D" w:rsidRPr="003A09A2" w:rsidRDefault="007C4E3D">
            <w:pPr>
              <w:jc w:val="center"/>
              <w:rPr>
                <w:b/>
                <w:bCs/>
                <w:color w:val="000000"/>
                <w:sz w:val="18"/>
                <w:szCs w:val="18"/>
              </w:rPr>
            </w:pPr>
            <w:r w:rsidRPr="003A09A2">
              <w:rPr>
                <w:b/>
                <w:bCs/>
                <w:color w:val="000000"/>
                <w:sz w:val="18"/>
                <w:szCs w:val="18"/>
              </w:rPr>
              <w:t>z toho ve věku do 18 let</w:t>
            </w:r>
          </w:p>
        </w:tc>
        <w:tc>
          <w:tcPr>
            <w:tcW w:w="2788" w:type="dxa"/>
            <w:gridSpan w:val="2"/>
            <w:shd w:val="clear" w:color="auto" w:fill="BFBFBF"/>
            <w:noWrap/>
            <w:tcMar>
              <w:top w:w="0" w:type="dxa"/>
              <w:left w:w="70" w:type="dxa"/>
              <w:bottom w:w="0" w:type="dxa"/>
              <w:right w:w="70" w:type="dxa"/>
            </w:tcMar>
            <w:vAlign w:val="center"/>
            <w:hideMark/>
          </w:tcPr>
          <w:p w14:paraId="5EC2746C" w14:textId="77777777" w:rsidR="007C4E3D" w:rsidRPr="003A09A2" w:rsidRDefault="007C4E3D">
            <w:pPr>
              <w:jc w:val="center"/>
              <w:rPr>
                <w:b/>
                <w:bCs/>
                <w:color w:val="000000"/>
                <w:sz w:val="18"/>
                <w:szCs w:val="18"/>
              </w:rPr>
            </w:pPr>
            <w:r w:rsidRPr="003A09A2">
              <w:rPr>
                <w:b/>
                <w:bCs/>
                <w:color w:val="000000"/>
                <w:sz w:val="18"/>
                <w:szCs w:val="18"/>
              </w:rPr>
              <w:t>v tom</w:t>
            </w:r>
          </w:p>
        </w:tc>
      </w:tr>
      <w:tr w:rsidR="007C4E3D" w:rsidRPr="0082245F" w14:paraId="53A679EE" w14:textId="77777777" w:rsidTr="007C4E3D">
        <w:trPr>
          <w:trHeight w:val="520"/>
        </w:trPr>
        <w:tc>
          <w:tcPr>
            <w:tcW w:w="0" w:type="auto"/>
            <w:vMerge/>
            <w:vAlign w:val="center"/>
            <w:hideMark/>
          </w:tcPr>
          <w:p w14:paraId="4A8D122C" w14:textId="77777777" w:rsidR="007C4E3D" w:rsidRPr="003A09A2" w:rsidRDefault="007C4E3D">
            <w:pPr>
              <w:rPr>
                <w:rFonts w:eastAsiaTheme="minorHAnsi"/>
                <w:b/>
                <w:bCs/>
                <w:color w:val="000000"/>
                <w:sz w:val="18"/>
                <w:szCs w:val="18"/>
              </w:rPr>
            </w:pPr>
          </w:p>
        </w:tc>
        <w:tc>
          <w:tcPr>
            <w:tcW w:w="0" w:type="auto"/>
            <w:vMerge/>
            <w:vAlign w:val="center"/>
            <w:hideMark/>
          </w:tcPr>
          <w:p w14:paraId="20FEFA07" w14:textId="77777777" w:rsidR="007C4E3D" w:rsidRPr="003A09A2" w:rsidRDefault="007C4E3D">
            <w:pPr>
              <w:rPr>
                <w:rFonts w:eastAsiaTheme="minorHAnsi"/>
                <w:b/>
                <w:bCs/>
                <w:color w:val="000000"/>
                <w:sz w:val="18"/>
                <w:szCs w:val="18"/>
              </w:rPr>
            </w:pPr>
          </w:p>
        </w:tc>
        <w:tc>
          <w:tcPr>
            <w:tcW w:w="1371" w:type="dxa"/>
            <w:shd w:val="clear" w:color="auto" w:fill="BFBFBF"/>
            <w:tcMar>
              <w:top w:w="0" w:type="dxa"/>
              <w:left w:w="70" w:type="dxa"/>
              <w:bottom w:w="0" w:type="dxa"/>
              <w:right w:w="70" w:type="dxa"/>
            </w:tcMar>
            <w:vAlign w:val="center"/>
            <w:hideMark/>
          </w:tcPr>
          <w:p w14:paraId="70CAA26D" w14:textId="77777777" w:rsidR="007C4E3D" w:rsidRPr="003A09A2" w:rsidRDefault="007C4E3D">
            <w:pPr>
              <w:jc w:val="center"/>
              <w:rPr>
                <w:b/>
                <w:bCs/>
                <w:color w:val="000000"/>
                <w:sz w:val="18"/>
                <w:szCs w:val="18"/>
              </w:rPr>
            </w:pPr>
            <w:r w:rsidRPr="003A09A2">
              <w:rPr>
                <w:b/>
                <w:bCs/>
                <w:color w:val="000000"/>
                <w:sz w:val="18"/>
                <w:szCs w:val="18"/>
              </w:rPr>
              <w:t>v základní výměře</w:t>
            </w:r>
          </w:p>
        </w:tc>
        <w:tc>
          <w:tcPr>
            <w:tcW w:w="1417" w:type="dxa"/>
            <w:shd w:val="clear" w:color="auto" w:fill="BFBFBF"/>
            <w:tcMar>
              <w:top w:w="0" w:type="dxa"/>
              <w:left w:w="70" w:type="dxa"/>
              <w:bottom w:w="0" w:type="dxa"/>
              <w:right w:w="70" w:type="dxa"/>
            </w:tcMar>
            <w:vAlign w:val="center"/>
            <w:hideMark/>
          </w:tcPr>
          <w:p w14:paraId="28C61F2B" w14:textId="77777777" w:rsidR="007C4E3D" w:rsidRPr="003A09A2" w:rsidRDefault="007C4E3D">
            <w:pPr>
              <w:jc w:val="center"/>
              <w:rPr>
                <w:b/>
                <w:bCs/>
                <w:color w:val="000000"/>
                <w:sz w:val="18"/>
                <w:szCs w:val="18"/>
              </w:rPr>
            </w:pPr>
            <w:r w:rsidRPr="003A09A2">
              <w:rPr>
                <w:b/>
                <w:bCs/>
                <w:color w:val="000000"/>
                <w:sz w:val="18"/>
                <w:szCs w:val="18"/>
              </w:rPr>
              <w:t>ve zvýšené výměře</w:t>
            </w:r>
          </w:p>
        </w:tc>
      </w:tr>
      <w:tr w:rsidR="007C4E3D" w:rsidRPr="0082245F" w14:paraId="6BECE3E2" w14:textId="77777777" w:rsidTr="003A09A2">
        <w:trPr>
          <w:trHeight w:val="410"/>
        </w:trPr>
        <w:tc>
          <w:tcPr>
            <w:tcW w:w="1271" w:type="dxa"/>
            <w:noWrap/>
            <w:tcMar>
              <w:top w:w="0" w:type="dxa"/>
              <w:left w:w="70" w:type="dxa"/>
              <w:bottom w:w="0" w:type="dxa"/>
              <w:right w:w="70" w:type="dxa"/>
            </w:tcMar>
            <w:vAlign w:val="center"/>
            <w:hideMark/>
          </w:tcPr>
          <w:p w14:paraId="34A079FA" w14:textId="77777777" w:rsidR="007C4E3D" w:rsidRPr="0082245F" w:rsidRDefault="007C4E3D">
            <w:pPr>
              <w:jc w:val="center"/>
              <w:rPr>
                <w:color w:val="000000"/>
                <w:sz w:val="18"/>
                <w:szCs w:val="18"/>
              </w:rPr>
            </w:pPr>
            <w:r w:rsidRPr="0082245F">
              <w:rPr>
                <w:color w:val="000000"/>
                <w:sz w:val="18"/>
                <w:szCs w:val="18"/>
              </w:rPr>
              <w:t>232,8</w:t>
            </w:r>
          </w:p>
        </w:tc>
        <w:tc>
          <w:tcPr>
            <w:tcW w:w="1181" w:type="dxa"/>
            <w:noWrap/>
            <w:tcMar>
              <w:top w:w="0" w:type="dxa"/>
              <w:left w:w="70" w:type="dxa"/>
              <w:bottom w:w="0" w:type="dxa"/>
              <w:right w:w="70" w:type="dxa"/>
            </w:tcMar>
            <w:vAlign w:val="center"/>
            <w:hideMark/>
          </w:tcPr>
          <w:p w14:paraId="0B742F7C" w14:textId="77777777" w:rsidR="007C4E3D" w:rsidRPr="0082245F" w:rsidRDefault="007C4E3D">
            <w:pPr>
              <w:jc w:val="center"/>
              <w:rPr>
                <w:color w:val="000000"/>
                <w:sz w:val="18"/>
                <w:szCs w:val="18"/>
              </w:rPr>
            </w:pPr>
            <w:r w:rsidRPr="0082245F">
              <w:rPr>
                <w:color w:val="000000"/>
                <w:sz w:val="18"/>
                <w:szCs w:val="18"/>
              </w:rPr>
              <w:t>215,7</w:t>
            </w:r>
          </w:p>
        </w:tc>
        <w:tc>
          <w:tcPr>
            <w:tcW w:w="1371" w:type="dxa"/>
            <w:noWrap/>
            <w:tcMar>
              <w:top w:w="0" w:type="dxa"/>
              <w:left w:w="70" w:type="dxa"/>
              <w:bottom w:w="0" w:type="dxa"/>
              <w:right w:w="70" w:type="dxa"/>
            </w:tcMar>
            <w:vAlign w:val="center"/>
            <w:hideMark/>
          </w:tcPr>
          <w:p w14:paraId="034E5C5A" w14:textId="77777777" w:rsidR="007C4E3D" w:rsidRPr="0082245F" w:rsidRDefault="007C4E3D">
            <w:pPr>
              <w:jc w:val="center"/>
              <w:rPr>
                <w:color w:val="000000"/>
                <w:sz w:val="18"/>
                <w:szCs w:val="18"/>
              </w:rPr>
            </w:pPr>
            <w:r w:rsidRPr="0082245F">
              <w:rPr>
                <w:color w:val="000000"/>
                <w:sz w:val="18"/>
                <w:szCs w:val="18"/>
              </w:rPr>
              <w:t>73,6</w:t>
            </w:r>
          </w:p>
        </w:tc>
        <w:tc>
          <w:tcPr>
            <w:tcW w:w="1417" w:type="dxa"/>
            <w:noWrap/>
            <w:tcMar>
              <w:top w:w="0" w:type="dxa"/>
              <w:left w:w="70" w:type="dxa"/>
              <w:bottom w:w="0" w:type="dxa"/>
              <w:right w:w="70" w:type="dxa"/>
            </w:tcMar>
            <w:vAlign w:val="center"/>
            <w:hideMark/>
          </w:tcPr>
          <w:p w14:paraId="703993ED" w14:textId="77777777" w:rsidR="007C4E3D" w:rsidRPr="0082245F" w:rsidRDefault="007C4E3D">
            <w:pPr>
              <w:jc w:val="center"/>
              <w:rPr>
                <w:color w:val="000000"/>
                <w:sz w:val="18"/>
                <w:szCs w:val="18"/>
              </w:rPr>
            </w:pPr>
            <w:r w:rsidRPr="0082245F">
              <w:rPr>
                <w:color w:val="000000"/>
                <w:sz w:val="18"/>
                <w:szCs w:val="18"/>
              </w:rPr>
              <w:t>142,1</w:t>
            </w:r>
          </w:p>
        </w:tc>
      </w:tr>
    </w:tbl>
    <w:p w14:paraId="2908CA89" w14:textId="77777777" w:rsidR="00934D85" w:rsidRDefault="00934D85" w:rsidP="003E684F">
      <w:pPr>
        <w:rPr>
          <w:sz w:val="20"/>
          <w:szCs w:val="20"/>
        </w:rPr>
      </w:pPr>
    </w:p>
    <w:p w14:paraId="5FF73D89" w14:textId="5830233A" w:rsidR="00934D85" w:rsidRPr="00BC0173" w:rsidRDefault="00934D85" w:rsidP="003E684F">
      <w:pPr>
        <w:rPr>
          <w:b/>
          <w:bCs/>
          <w:sz w:val="20"/>
          <w:szCs w:val="20"/>
        </w:rPr>
      </w:pPr>
      <w:r w:rsidRPr="00BC0173">
        <w:rPr>
          <w:b/>
          <w:bCs/>
          <w:sz w:val="20"/>
          <w:szCs w:val="20"/>
        </w:rPr>
        <w:t>Tabulka č. 3: Měsíční výše přídavku na dítě (za rok 2022)</w:t>
      </w:r>
    </w:p>
    <w:tbl>
      <w:tblPr>
        <w:tblStyle w:val="Mkatabulky"/>
        <w:tblpPr w:leftFromText="141" w:rightFromText="141" w:vertAnchor="text" w:horzAnchor="margin" w:tblpY="-64"/>
        <w:tblW w:w="0" w:type="auto"/>
        <w:tblLook w:val="04A0" w:firstRow="1" w:lastRow="0" w:firstColumn="1" w:lastColumn="0" w:noHBand="0" w:noVBand="1"/>
      </w:tblPr>
      <w:tblGrid>
        <w:gridCol w:w="1413"/>
        <w:gridCol w:w="2410"/>
        <w:gridCol w:w="2409"/>
      </w:tblGrid>
      <w:tr w:rsidR="0082245F" w:rsidRPr="0082245F" w14:paraId="0437BE3E" w14:textId="77777777" w:rsidTr="003A09A2">
        <w:tc>
          <w:tcPr>
            <w:tcW w:w="1413" w:type="dxa"/>
            <w:vMerge w:val="restart"/>
            <w:vAlign w:val="center"/>
          </w:tcPr>
          <w:p w14:paraId="698F0A8F" w14:textId="77777777" w:rsidR="0082245F" w:rsidRPr="003A09A2" w:rsidRDefault="0082245F" w:rsidP="00EF66CB">
            <w:pPr>
              <w:spacing w:line="276" w:lineRule="auto"/>
              <w:rPr>
                <w:b/>
                <w:color w:val="000000" w:themeColor="text1"/>
                <w:sz w:val="18"/>
                <w:szCs w:val="18"/>
              </w:rPr>
            </w:pPr>
            <w:r w:rsidRPr="003A09A2">
              <w:rPr>
                <w:b/>
                <w:color w:val="000000" w:themeColor="text1"/>
                <w:sz w:val="18"/>
                <w:szCs w:val="18"/>
              </w:rPr>
              <w:t>Věk dítěte</w:t>
            </w:r>
          </w:p>
        </w:tc>
        <w:tc>
          <w:tcPr>
            <w:tcW w:w="4819" w:type="dxa"/>
            <w:gridSpan w:val="2"/>
          </w:tcPr>
          <w:p w14:paraId="2F950D9B" w14:textId="77777777" w:rsidR="0082245F" w:rsidRPr="003A09A2" w:rsidRDefault="0082245F" w:rsidP="00EF66CB">
            <w:pPr>
              <w:spacing w:line="276" w:lineRule="auto"/>
              <w:jc w:val="center"/>
              <w:rPr>
                <w:b/>
                <w:color w:val="000000" w:themeColor="text1"/>
                <w:sz w:val="18"/>
                <w:szCs w:val="18"/>
              </w:rPr>
            </w:pPr>
            <w:r w:rsidRPr="003A09A2">
              <w:rPr>
                <w:b/>
                <w:color w:val="000000" w:themeColor="text1"/>
                <w:sz w:val="18"/>
                <w:szCs w:val="18"/>
              </w:rPr>
              <w:t>Měsíční výše přídavku na dítě</w:t>
            </w:r>
          </w:p>
        </w:tc>
      </w:tr>
      <w:tr w:rsidR="0082245F" w:rsidRPr="0082245F" w14:paraId="2625AA5E" w14:textId="77777777" w:rsidTr="003A09A2">
        <w:tc>
          <w:tcPr>
            <w:tcW w:w="1413" w:type="dxa"/>
            <w:vMerge/>
          </w:tcPr>
          <w:p w14:paraId="6989F636" w14:textId="77777777" w:rsidR="0082245F" w:rsidRPr="003A09A2" w:rsidRDefault="0082245F" w:rsidP="00EF66CB">
            <w:pPr>
              <w:spacing w:line="276" w:lineRule="auto"/>
              <w:rPr>
                <w:b/>
                <w:color w:val="000000" w:themeColor="text1"/>
                <w:sz w:val="18"/>
                <w:szCs w:val="18"/>
              </w:rPr>
            </w:pPr>
          </w:p>
        </w:tc>
        <w:tc>
          <w:tcPr>
            <w:tcW w:w="2410" w:type="dxa"/>
          </w:tcPr>
          <w:p w14:paraId="6CB75D77" w14:textId="77777777" w:rsidR="0082245F" w:rsidRPr="003A09A2" w:rsidRDefault="0082245F" w:rsidP="00EF66CB">
            <w:pPr>
              <w:spacing w:line="276" w:lineRule="auto"/>
              <w:jc w:val="center"/>
              <w:rPr>
                <w:b/>
                <w:color w:val="000000" w:themeColor="text1"/>
                <w:sz w:val="18"/>
                <w:szCs w:val="18"/>
              </w:rPr>
            </w:pPr>
            <w:r w:rsidRPr="003A09A2">
              <w:rPr>
                <w:b/>
                <w:color w:val="000000" w:themeColor="text1"/>
                <w:sz w:val="18"/>
                <w:szCs w:val="18"/>
              </w:rPr>
              <w:t>Základní částka (výměra)</w:t>
            </w:r>
          </w:p>
        </w:tc>
        <w:tc>
          <w:tcPr>
            <w:tcW w:w="2409" w:type="dxa"/>
          </w:tcPr>
          <w:p w14:paraId="518994FE" w14:textId="77777777" w:rsidR="0082245F" w:rsidRPr="003A09A2" w:rsidRDefault="0082245F" w:rsidP="00EF66CB">
            <w:pPr>
              <w:spacing w:line="276" w:lineRule="auto"/>
              <w:jc w:val="center"/>
              <w:rPr>
                <w:b/>
                <w:color w:val="000000" w:themeColor="text1"/>
                <w:sz w:val="18"/>
                <w:szCs w:val="18"/>
              </w:rPr>
            </w:pPr>
            <w:r w:rsidRPr="003A09A2">
              <w:rPr>
                <w:b/>
                <w:color w:val="000000" w:themeColor="text1"/>
                <w:sz w:val="18"/>
                <w:szCs w:val="18"/>
              </w:rPr>
              <w:t>Zvýšená částka (výměra)</w:t>
            </w:r>
          </w:p>
        </w:tc>
      </w:tr>
      <w:tr w:rsidR="0082245F" w:rsidRPr="0082245F" w14:paraId="2CDB0EED" w14:textId="77777777" w:rsidTr="003A09A2">
        <w:tc>
          <w:tcPr>
            <w:tcW w:w="1413" w:type="dxa"/>
          </w:tcPr>
          <w:p w14:paraId="0E05A6AD" w14:textId="77777777" w:rsidR="0082245F" w:rsidRPr="003A09A2" w:rsidRDefault="0082245F" w:rsidP="00EF66CB">
            <w:pPr>
              <w:spacing w:line="276" w:lineRule="auto"/>
              <w:rPr>
                <w:b/>
                <w:color w:val="000000" w:themeColor="text1"/>
                <w:sz w:val="18"/>
                <w:szCs w:val="18"/>
              </w:rPr>
            </w:pPr>
            <w:r w:rsidRPr="003A09A2">
              <w:rPr>
                <w:b/>
                <w:color w:val="000000" w:themeColor="text1"/>
                <w:sz w:val="18"/>
                <w:szCs w:val="18"/>
              </w:rPr>
              <w:t>do 6 let</w:t>
            </w:r>
          </w:p>
        </w:tc>
        <w:tc>
          <w:tcPr>
            <w:tcW w:w="2410" w:type="dxa"/>
          </w:tcPr>
          <w:p w14:paraId="09D7FC1D" w14:textId="77777777" w:rsidR="0082245F" w:rsidRPr="003A09A2" w:rsidRDefault="0082245F" w:rsidP="00EF66CB">
            <w:pPr>
              <w:spacing w:line="276" w:lineRule="auto"/>
              <w:jc w:val="center"/>
              <w:rPr>
                <w:color w:val="000000" w:themeColor="text1"/>
                <w:sz w:val="18"/>
                <w:szCs w:val="18"/>
              </w:rPr>
            </w:pPr>
            <w:r w:rsidRPr="003A09A2">
              <w:rPr>
                <w:color w:val="000000" w:themeColor="text1"/>
                <w:sz w:val="18"/>
                <w:szCs w:val="18"/>
              </w:rPr>
              <w:t>630 Kč</w:t>
            </w:r>
          </w:p>
        </w:tc>
        <w:tc>
          <w:tcPr>
            <w:tcW w:w="2409" w:type="dxa"/>
          </w:tcPr>
          <w:p w14:paraId="3DEFA007" w14:textId="77777777" w:rsidR="0082245F" w:rsidRPr="003A09A2" w:rsidRDefault="0082245F" w:rsidP="00EF66CB">
            <w:pPr>
              <w:spacing w:line="276" w:lineRule="auto"/>
              <w:jc w:val="center"/>
              <w:rPr>
                <w:color w:val="000000" w:themeColor="text1"/>
                <w:sz w:val="18"/>
                <w:szCs w:val="18"/>
              </w:rPr>
            </w:pPr>
            <w:r w:rsidRPr="003A09A2">
              <w:rPr>
                <w:color w:val="000000" w:themeColor="text1"/>
                <w:sz w:val="18"/>
                <w:szCs w:val="18"/>
              </w:rPr>
              <w:t>1 130 Kč</w:t>
            </w:r>
          </w:p>
        </w:tc>
      </w:tr>
      <w:tr w:rsidR="0082245F" w:rsidRPr="0082245F" w14:paraId="7F98BAA3" w14:textId="77777777" w:rsidTr="003A09A2">
        <w:tc>
          <w:tcPr>
            <w:tcW w:w="1413" w:type="dxa"/>
          </w:tcPr>
          <w:p w14:paraId="6AD86087" w14:textId="77777777" w:rsidR="0082245F" w:rsidRPr="003A09A2" w:rsidRDefault="0082245F" w:rsidP="00EF66CB">
            <w:pPr>
              <w:spacing w:line="276" w:lineRule="auto"/>
              <w:rPr>
                <w:b/>
                <w:color w:val="000000" w:themeColor="text1"/>
                <w:sz w:val="18"/>
                <w:szCs w:val="18"/>
              </w:rPr>
            </w:pPr>
            <w:r w:rsidRPr="003A09A2">
              <w:rPr>
                <w:b/>
                <w:color w:val="000000" w:themeColor="text1"/>
                <w:sz w:val="18"/>
                <w:szCs w:val="18"/>
              </w:rPr>
              <w:t>6 až 15 let</w:t>
            </w:r>
          </w:p>
        </w:tc>
        <w:tc>
          <w:tcPr>
            <w:tcW w:w="2410" w:type="dxa"/>
          </w:tcPr>
          <w:p w14:paraId="09FC115C" w14:textId="77777777" w:rsidR="0082245F" w:rsidRPr="003A09A2" w:rsidRDefault="0082245F" w:rsidP="00EF66CB">
            <w:pPr>
              <w:spacing w:line="276" w:lineRule="auto"/>
              <w:jc w:val="center"/>
              <w:rPr>
                <w:color w:val="000000" w:themeColor="text1"/>
                <w:sz w:val="18"/>
                <w:szCs w:val="18"/>
              </w:rPr>
            </w:pPr>
            <w:r w:rsidRPr="003A09A2">
              <w:rPr>
                <w:color w:val="000000" w:themeColor="text1"/>
                <w:sz w:val="18"/>
                <w:szCs w:val="18"/>
              </w:rPr>
              <w:t>770 Kč</w:t>
            </w:r>
          </w:p>
        </w:tc>
        <w:tc>
          <w:tcPr>
            <w:tcW w:w="2409" w:type="dxa"/>
          </w:tcPr>
          <w:p w14:paraId="2632A2B5" w14:textId="77777777" w:rsidR="0082245F" w:rsidRPr="003A09A2" w:rsidRDefault="0082245F" w:rsidP="00EF66CB">
            <w:pPr>
              <w:spacing w:line="276" w:lineRule="auto"/>
              <w:jc w:val="center"/>
              <w:rPr>
                <w:color w:val="000000" w:themeColor="text1"/>
                <w:sz w:val="18"/>
                <w:szCs w:val="18"/>
              </w:rPr>
            </w:pPr>
            <w:r w:rsidRPr="003A09A2">
              <w:rPr>
                <w:color w:val="000000" w:themeColor="text1"/>
                <w:sz w:val="18"/>
                <w:szCs w:val="18"/>
              </w:rPr>
              <w:t>1 270 Kč</w:t>
            </w:r>
          </w:p>
        </w:tc>
      </w:tr>
      <w:tr w:rsidR="0082245F" w:rsidRPr="0082245F" w14:paraId="174979CF" w14:textId="77777777" w:rsidTr="003A09A2">
        <w:tc>
          <w:tcPr>
            <w:tcW w:w="1413" w:type="dxa"/>
          </w:tcPr>
          <w:p w14:paraId="213D0AF5" w14:textId="77777777" w:rsidR="0082245F" w:rsidRPr="003A09A2" w:rsidRDefault="0082245F" w:rsidP="00EF66CB">
            <w:pPr>
              <w:spacing w:line="276" w:lineRule="auto"/>
              <w:rPr>
                <w:b/>
                <w:color w:val="000000" w:themeColor="text1"/>
                <w:sz w:val="18"/>
                <w:szCs w:val="18"/>
              </w:rPr>
            </w:pPr>
            <w:r w:rsidRPr="003A09A2">
              <w:rPr>
                <w:b/>
                <w:color w:val="000000" w:themeColor="text1"/>
                <w:sz w:val="18"/>
                <w:szCs w:val="18"/>
              </w:rPr>
              <w:t>15 až 26 let</w:t>
            </w:r>
          </w:p>
        </w:tc>
        <w:tc>
          <w:tcPr>
            <w:tcW w:w="2410" w:type="dxa"/>
          </w:tcPr>
          <w:p w14:paraId="3DDA29B4" w14:textId="77777777" w:rsidR="0082245F" w:rsidRPr="003A09A2" w:rsidRDefault="0082245F" w:rsidP="00EF66CB">
            <w:pPr>
              <w:spacing w:line="276" w:lineRule="auto"/>
              <w:jc w:val="center"/>
              <w:rPr>
                <w:color w:val="000000" w:themeColor="text1"/>
                <w:sz w:val="18"/>
                <w:szCs w:val="18"/>
              </w:rPr>
            </w:pPr>
            <w:r w:rsidRPr="003A09A2">
              <w:rPr>
                <w:color w:val="000000" w:themeColor="text1"/>
                <w:sz w:val="18"/>
                <w:szCs w:val="18"/>
              </w:rPr>
              <w:t>880 Kč</w:t>
            </w:r>
          </w:p>
        </w:tc>
        <w:tc>
          <w:tcPr>
            <w:tcW w:w="2409" w:type="dxa"/>
          </w:tcPr>
          <w:p w14:paraId="757EA9EA" w14:textId="77777777" w:rsidR="0082245F" w:rsidRPr="003A09A2" w:rsidRDefault="0082245F" w:rsidP="00EF66CB">
            <w:pPr>
              <w:spacing w:line="276" w:lineRule="auto"/>
              <w:jc w:val="center"/>
              <w:rPr>
                <w:color w:val="000000" w:themeColor="text1"/>
                <w:sz w:val="18"/>
                <w:szCs w:val="18"/>
              </w:rPr>
            </w:pPr>
            <w:r w:rsidRPr="003A09A2">
              <w:rPr>
                <w:color w:val="000000" w:themeColor="text1"/>
                <w:sz w:val="18"/>
                <w:szCs w:val="18"/>
              </w:rPr>
              <w:t>1 380 Kč</w:t>
            </w:r>
          </w:p>
        </w:tc>
      </w:tr>
    </w:tbl>
    <w:p w14:paraId="7E60FB21" w14:textId="77777777" w:rsidR="0082245F" w:rsidRDefault="0082245F" w:rsidP="003E684F">
      <w:pPr>
        <w:rPr>
          <w:sz w:val="20"/>
          <w:szCs w:val="20"/>
        </w:rPr>
      </w:pPr>
    </w:p>
    <w:p w14:paraId="6517FC70" w14:textId="77777777" w:rsidR="0082245F" w:rsidRDefault="0082245F" w:rsidP="003E684F">
      <w:pPr>
        <w:rPr>
          <w:sz w:val="20"/>
          <w:szCs w:val="20"/>
        </w:rPr>
      </w:pPr>
    </w:p>
    <w:p w14:paraId="4C79127B" w14:textId="77777777" w:rsidR="003A09A2" w:rsidRDefault="003A09A2" w:rsidP="003E684F">
      <w:pPr>
        <w:rPr>
          <w:sz w:val="20"/>
          <w:szCs w:val="20"/>
        </w:rPr>
      </w:pPr>
    </w:p>
    <w:p w14:paraId="74EED734" w14:textId="77777777" w:rsidR="003A09A2" w:rsidRDefault="003A09A2" w:rsidP="003E684F">
      <w:pPr>
        <w:rPr>
          <w:sz w:val="20"/>
          <w:szCs w:val="20"/>
        </w:rPr>
      </w:pPr>
    </w:p>
    <w:p w14:paraId="2BF64D40" w14:textId="77777777" w:rsidR="00BC0173" w:rsidRDefault="00BC0173" w:rsidP="003E684F">
      <w:pPr>
        <w:rPr>
          <w:sz w:val="20"/>
          <w:szCs w:val="20"/>
        </w:rPr>
      </w:pPr>
    </w:p>
    <w:p w14:paraId="18364CF1" w14:textId="62568341" w:rsidR="00DD5138" w:rsidRDefault="00CD2DB9" w:rsidP="003E684F">
      <w:pPr>
        <w:rPr>
          <w:sz w:val="20"/>
          <w:szCs w:val="20"/>
        </w:rPr>
      </w:pPr>
      <w:r>
        <w:rPr>
          <w:sz w:val="20"/>
          <w:szCs w:val="20"/>
        </w:rPr>
        <w:t>V kontextu ČR d</w:t>
      </w:r>
      <w:r w:rsidR="00DD5138">
        <w:rPr>
          <w:sz w:val="20"/>
          <w:szCs w:val="20"/>
        </w:rPr>
        <w:t>o této skupiny rodin řadíme</w:t>
      </w:r>
      <w:r>
        <w:rPr>
          <w:sz w:val="20"/>
          <w:szCs w:val="20"/>
        </w:rPr>
        <w:t xml:space="preserve"> zejména:</w:t>
      </w:r>
    </w:p>
    <w:p w14:paraId="4FFB08B8" w14:textId="0294D891" w:rsidR="0079182A" w:rsidRPr="000F7F40" w:rsidRDefault="0079182A" w:rsidP="00BC0173">
      <w:pPr>
        <w:numPr>
          <w:ilvl w:val="0"/>
          <w:numId w:val="1"/>
        </w:numPr>
        <w:spacing w:after="60"/>
        <w:ind w:left="714" w:hanging="357"/>
        <w:rPr>
          <w:sz w:val="20"/>
          <w:szCs w:val="20"/>
        </w:rPr>
      </w:pPr>
      <w:r w:rsidRPr="000F7F40">
        <w:rPr>
          <w:sz w:val="20"/>
          <w:szCs w:val="20"/>
        </w:rPr>
        <w:t>děti žijící v rodině s nízkou pracovní intenzitou</w:t>
      </w:r>
      <w:r w:rsidR="000B40BB">
        <w:rPr>
          <w:sz w:val="20"/>
          <w:szCs w:val="20"/>
        </w:rPr>
        <w:t xml:space="preserve"> či v prekarizovaných pozicicích</w:t>
      </w:r>
      <w:r w:rsidRPr="000F7F40">
        <w:rPr>
          <w:sz w:val="20"/>
          <w:szCs w:val="20"/>
        </w:rPr>
        <w:t xml:space="preserve">, </w:t>
      </w:r>
    </w:p>
    <w:p w14:paraId="6C8A561B" w14:textId="4A1ABD3B" w:rsidR="0079182A" w:rsidRDefault="0079182A" w:rsidP="00BC0173">
      <w:pPr>
        <w:numPr>
          <w:ilvl w:val="0"/>
          <w:numId w:val="1"/>
        </w:numPr>
        <w:spacing w:after="60"/>
        <w:ind w:left="714" w:hanging="357"/>
        <w:rPr>
          <w:sz w:val="20"/>
          <w:szCs w:val="20"/>
        </w:rPr>
      </w:pPr>
      <w:r w:rsidRPr="000F7F40">
        <w:rPr>
          <w:sz w:val="20"/>
          <w:szCs w:val="20"/>
        </w:rPr>
        <w:t>děti, jejichž rodiče jsou dlouhodobě nezaměstnaní,</w:t>
      </w:r>
    </w:p>
    <w:p w14:paraId="6B4B2460" w14:textId="77777777" w:rsidR="002442BD" w:rsidRDefault="0079182A" w:rsidP="007E0C1F">
      <w:pPr>
        <w:numPr>
          <w:ilvl w:val="0"/>
          <w:numId w:val="1"/>
        </w:numPr>
        <w:spacing w:after="60"/>
        <w:rPr>
          <w:sz w:val="20"/>
          <w:szCs w:val="20"/>
        </w:rPr>
      </w:pPr>
      <w:r w:rsidRPr="000F7F40">
        <w:rPr>
          <w:sz w:val="20"/>
          <w:szCs w:val="20"/>
        </w:rPr>
        <w:t>děti žijící v rodině zadlužené či v</w:t>
      </w:r>
      <w:r w:rsidR="002442BD">
        <w:rPr>
          <w:sz w:val="20"/>
          <w:szCs w:val="20"/>
        </w:rPr>
        <w:t> </w:t>
      </w:r>
      <w:r w:rsidRPr="000F7F40">
        <w:rPr>
          <w:sz w:val="20"/>
          <w:szCs w:val="20"/>
        </w:rPr>
        <w:t>exekuci</w:t>
      </w:r>
      <w:r w:rsidR="002442BD">
        <w:rPr>
          <w:sz w:val="20"/>
          <w:szCs w:val="20"/>
        </w:rPr>
        <w:t>,</w:t>
      </w:r>
    </w:p>
    <w:p w14:paraId="1452E8FE" w14:textId="4ACF1332" w:rsidR="00CD2DB9" w:rsidRPr="00356999" w:rsidRDefault="002442BD" w:rsidP="00CD2DB9">
      <w:pPr>
        <w:numPr>
          <w:ilvl w:val="0"/>
          <w:numId w:val="1"/>
        </w:numPr>
        <w:spacing w:after="60"/>
        <w:rPr>
          <w:sz w:val="20"/>
          <w:szCs w:val="20"/>
        </w:rPr>
      </w:pPr>
      <w:r>
        <w:rPr>
          <w:sz w:val="20"/>
          <w:szCs w:val="20"/>
        </w:rPr>
        <w:lastRenderedPageBreak/>
        <w:t>děti žijící v rodinách tzv. chudých pracujících</w:t>
      </w:r>
      <w:r>
        <w:rPr>
          <w:rStyle w:val="Znakapoznpodarou"/>
          <w:sz w:val="20"/>
          <w:szCs w:val="20"/>
        </w:rPr>
        <w:footnoteReference w:id="52"/>
      </w:r>
      <w:r w:rsidR="00CD2DB9">
        <w:rPr>
          <w:sz w:val="20"/>
          <w:szCs w:val="20"/>
        </w:rPr>
        <w:t>.</w:t>
      </w:r>
    </w:p>
    <w:p w14:paraId="4D261320" w14:textId="6AF7FF79" w:rsidR="00CD2DB9" w:rsidRDefault="00CD2DB9" w:rsidP="00CD2DB9">
      <w:pPr>
        <w:pStyle w:val="Nadpis3"/>
      </w:pPr>
      <w:bookmarkStart w:id="14" w:name="_Toc95505325"/>
      <w:r>
        <w:t xml:space="preserve">1.6 </w:t>
      </w:r>
      <w:r w:rsidR="00F46930">
        <w:t>D</w:t>
      </w:r>
      <w:r w:rsidR="00F46930" w:rsidRPr="00F46930">
        <w:t>ěti žijící v náhradní rodinné péči či ústavní péči</w:t>
      </w:r>
      <w:bookmarkEnd w:id="14"/>
    </w:p>
    <w:p w14:paraId="00FAA485" w14:textId="052031F8" w:rsidR="002967B0" w:rsidRDefault="000B40BB" w:rsidP="00BC0173">
      <w:pPr>
        <w:spacing w:after="60"/>
        <w:rPr>
          <w:sz w:val="20"/>
          <w:szCs w:val="20"/>
        </w:rPr>
      </w:pPr>
      <w:r>
        <w:rPr>
          <w:sz w:val="20"/>
          <w:szCs w:val="20"/>
        </w:rPr>
        <w:t>V České republice</w:t>
      </w:r>
      <w:r w:rsidRPr="00794937">
        <w:rPr>
          <w:sz w:val="20"/>
          <w:szCs w:val="20"/>
        </w:rPr>
        <w:t xml:space="preserve"> </w:t>
      </w:r>
      <w:r>
        <w:rPr>
          <w:sz w:val="20"/>
          <w:szCs w:val="20"/>
        </w:rPr>
        <w:t>bylo</w:t>
      </w:r>
      <w:r w:rsidRPr="00794937">
        <w:rPr>
          <w:sz w:val="20"/>
          <w:szCs w:val="20"/>
        </w:rPr>
        <w:t xml:space="preserve"> v roce 2018 umístěn</w:t>
      </w:r>
      <w:r>
        <w:rPr>
          <w:sz w:val="20"/>
          <w:szCs w:val="20"/>
        </w:rPr>
        <w:t>o</w:t>
      </w:r>
      <w:r w:rsidRPr="00794937">
        <w:rPr>
          <w:sz w:val="20"/>
          <w:szCs w:val="20"/>
        </w:rPr>
        <w:t xml:space="preserve"> v pobytových zařízeních pro děti 8</w:t>
      </w:r>
      <w:r>
        <w:rPr>
          <w:sz w:val="20"/>
          <w:szCs w:val="20"/>
        </w:rPr>
        <w:t> </w:t>
      </w:r>
      <w:r w:rsidRPr="00794937">
        <w:rPr>
          <w:sz w:val="20"/>
          <w:szCs w:val="20"/>
        </w:rPr>
        <w:t>206</w:t>
      </w:r>
      <w:r>
        <w:rPr>
          <w:sz w:val="20"/>
          <w:szCs w:val="20"/>
        </w:rPr>
        <w:t xml:space="preserve"> dětí</w:t>
      </w:r>
      <w:r w:rsidRPr="00794937">
        <w:rPr>
          <w:sz w:val="20"/>
          <w:szCs w:val="20"/>
        </w:rPr>
        <w:t>. V posledních letech tato hodnota stagnuje a příliš se nemění.</w:t>
      </w:r>
      <w:r w:rsidRPr="00794937">
        <w:rPr>
          <w:rStyle w:val="Znakapoznpodarou"/>
          <w:sz w:val="20"/>
          <w:szCs w:val="20"/>
        </w:rPr>
        <w:footnoteReference w:id="53"/>
      </w:r>
      <w:r w:rsidRPr="000B40BB">
        <w:rPr>
          <w:sz w:val="20"/>
          <w:szCs w:val="20"/>
        </w:rPr>
        <w:t xml:space="preserve"> </w:t>
      </w:r>
      <w:r>
        <w:rPr>
          <w:sz w:val="20"/>
          <w:szCs w:val="20"/>
        </w:rPr>
        <w:t xml:space="preserve">Každoročně je z péče rodičů odebráno přibližně 3 tis. dětí. </w:t>
      </w:r>
    </w:p>
    <w:p w14:paraId="64E51AF0" w14:textId="4710A76A" w:rsidR="000B40BB" w:rsidRPr="00BC0173" w:rsidRDefault="000B40BB" w:rsidP="00302C8B">
      <w:pPr>
        <w:spacing w:before="120" w:after="60"/>
        <w:rPr>
          <w:b/>
          <w:bCs/>
          <w:sz w:val="20"/>
          <w:szCs w:val="20"/>
        </w:rPr>
      </w:pPr>
      <w:r w:rsidRPr="00BC0173">
        <w:rPr>
          <w:b/>
          <w:bCs/>
          <w:sz w:val="20"/>
          <w:szCs w:val="20"/>
        </w:rPr>
        <w:t xml:space="preserve">Tabulka č. </w:t>
      </w:r>
      <w:r w:rsidR="00934D85" w:rsidRPr="00BC0173">
        <w:rPr>
          <w:b/>
          <w:bCs/>
          <w:sz w:val="20"/>
          <w:szCs w:val="20"/>
        </w:rPr>
        <w:t>4</w:t>
      </w:r>
      <w:r w:rsidRPr="00BC0173">
        <w:rPr>
          <w:b/>
          <w:bCs/>
          <w:sz w:val="20"/>
          <w:szCs w:val="20"/>
        </w:rPr>
        <w:t>: Počet dětí, které byly v roce 2018 umístěny v pobytových zařízeních pro děti byl 8 206. (V posledních letech tato hodnota stagnuje a příliš se nemění.</w:t>
      </w:r>
      <w:r w:rsidRPr="00BC0173">
        <w:rPr>
          <w:rStyle w:val="Znakapoznpodarou"/>
          <w:b/>
          <w:bCs/>
          <w:sz w:val="20"/>
          <w:szCs w:val="20"/>
        </w:rPr>
        <w:footnoteReference w:id="54"/>
      </w:r>
      <w:r w:rsidRPr="00BC0173">
        <w:rPr>
          <w:b/>
          <w:bCs/>
          <w:sz w:val="20"/>
          <w:szCs w:val="20"/>
        </w:rPr>
        <w:t>)</w:t>
      </w:r>
    </w:p>
    <w:tbl>
      <w:tblPr>
        <w:tblStyle w:val="Svtlmkatabulky"/>
        <w:tblW w:w="13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2835"/>
        <w:gridCol w:w="2850"/>
        <w:gridCol w:w="3070"/>
      </w:tblGrid>
      <w:tr w:rsidR="000B40BB" w:rsidRPr="002967B0" w14:paraId="1E6FE2AF" w14:textId="77777777" w:rsidTr="000D056A">
        <w:trPr>
          <w:trHeight w:val="941"/>
        </w:trPr>
        <w:tc>
          <w:tcPr>
            <w:tcW w:w="846" w:type="dxa"/>
            <w:vAlign w:val="center"/>
            <w:hideMark/>
          </w:tcPr>
          <w:p w14:paraId="44474832" w14:textId="394A517E" w:rsidR="000B40BB" w:rsidRPr="002967B0" w:rsidRDefault="000B40BB" w:rsidP="000D056A">
            <w:pPr>
              <w:spacing w:after="0" w:line="240" w:lineRule="auto"/>
              <w:jc w:val="center"/>
              <w:rPr>
                <w:sz w:val="18"/>
                <w:szCs w:val="18"/>
              </w:rPr>
            </w:pPr>
          </w:p>
        </w:tc>
        <w:tc>
          <w:tcPr>
            <w:tcW w:w="3402" w:type="dxa"/>
            <w:vAlign w:val="center"/>
            <w:hideMark/>
          </w:tcPr>
          <w:p w14:paraId="7DA98C4A" w14:textId="77777777" w:rsidR="000B40BB" w:rsidRPr="002967B0" w:rsidRDefault="000B40BB" w:rsidP="000D056A">
            <w:pPr>
              <w:spacing w:after="0" w:line="240" w:lineRule="auto"/>
              <w:jc w:val="center"/>
              <w:rPr>
                <w:sz w:val="18"/>
                <w:szCs w:val="18"/>
              </w:rPr>
            </w:pPr>
            <w:r w:rsidRPr="002967B0">
              <w:rPr>
                <w:b/>
                <w:bCs/>
                <w:sz w:val="18"/>
                <w:szCs w:val="18"/>
              </w:rPr>
              <w:t>Děti v dětských domovech, dětských domovech se školou, diagnostických ústavech, výchovných ústavech</w:t>
            </w:r>
          </w:p>
        </w:tc>
        <w:tc>
          <w:tcPr>
            <w:tcW w:w="2835" w:type="dxa"/>
            <w:vAlign w:val="center"/>
            <w:hideMark/>
          </w:tcPr>
          <w:p w14:paraId="6C77E2D3" w14:textId="77777777" w:rsidR="000B40BB" w:rsidRPr="002967B0" w:rsidRDefault="000B40BB" w:rsidP="000D056A">
            <w:pPr>
              <w:spacing w:after="0" w:line="240" w:lineRule="auto"/>
              <w:jc w:val="center"/>
              <w:rPr>
                <w:sz w:val="18"/>
                <w:szCs w:val="18"/>
              </w:rPr>
            </w:pPr>
            <w:r w:rsidRPr="002967B0">
              <w:rPr>
                <w:b/>
                <w:bCs/>
                <w:sz w:val="18"/>
                <w:szCs w:val="18"/>
              </w:rPr>
              <w:t>Děti v dětských domovech pro děti do 3 let</w:t>
            </w:r>
          </w:p>
        </w:tc>
        <w:tc>
          <w:tcPr>
            <w:tcW w:w="2850" w:type="dxa"/>
            <w:vAlign w:val="center"/>
            <w:hideMark/>
          </w:tcPr>
          <w:p w14:paraId="4E45A0E1" w14:textId="77777777" w:rsidR="000B40BB" w:rsidRPr="002967B0" w:rsidRDefault="000B40BB" w:rsidP="000D056A">
            <w:pPr>
              <w:spacing w:after="0" w:line="240" w:lineRule="auto"/>
              <w:jc w:val="center"/>
              <w:rPr>
                <w:sz w:val="18"/>
                <w:szCs w:val="18"/>
              </w:rPr>
            </w:pPr>
            <w:r w:rsidRPr="002967B0">
              <w:rPr>
                <w:b/>
                <w:bCs/>
                <w:sz w:val="18"/>
                <w:szCs w:val="18"/>
              </w:rPr>
              <w:t>Děti v domovech pro osoby se zdravotním postižením</w:t>
            </w:r>
          </w:p>
        </w:tc>
        <w:tc>
          <w:tcPr>
            <w:tcW w:w="3070" w:type="dxa"/>
            <w:vAlign w:val="center"/>
            <w:hideMark/>
          </w:tcPr>
          <w:p w14:paraId="6039A4B0" w14:textId="77777777" w:rsidR="000B40BB" w:rsidRPr="002967B0" w:rsidRDefault="000B40BB" w:rsidP="000D056A">
            <w:pPr>
              <w:spacing w:after="0" w:line="240" w:lineRule="auto"/>
              <w:jc w:val="center"/>
              <w:rPr>
                <w:sz w:val="18"/>
                <w:szCs w:val="18"/>
              </w:rPr>
            </w:pPr>
            <w:r w:rsidRPr="002967B0">
              <w:rPr>
                <w:b/>
                <w:bCs/>
                <w:sz w:val="18"/>
                <w:szCs w:val="18"/>
              </w:rPr>
              <w:t>Děti v zařízeních pro děti vyžadující okamžitou pomoc</w:t>
            </w:r>
          </w:p>
        </w:tc>
      </w:tr>
      <w:tr w:rsidR="000B40BB" w:rsidRPr="002967B0" w14:paraId="1BF03BDA" w14:textId="77777777" w:rsidTr="000D056A">
        <w:trPr>
          <w:trHeight w:val="156"/>
        </w:trPr>
        <w:tc>
          <w:tcPr>
            <w:tcW w:w="846" w:type="dxa"/>
            <w:vAlign w:val="center"/>
            <w:hideMark/>
          </w:tcPr>
          <w:p w14:paraId="455818E2" w14:textId="77777777" w:rsidR="000B40BB" w:rsidRPr="002967B0" w:rsidRDefault="000B40BB" w:rsidP="000D056A">
            <w:pPr>
              <w:spacing w:after="0"/>
              <w:jc w:val="center"/>
              <w:rPr>
                <w:sz w:val="18"/>
                <w:szCs w:val="18"/>
              </w:rPr>
            </w:pPr>
            <w:r w:rsidRPr="002967B0">
              <w:rPr>
                <w:b/>
                <w:bCs/>
                <w:sz w:val="18"/>
                <w:szCs w:val="18"/>
              </w:rPr>
              <w:t>2011</w:t>
            </w:r>
          </w:p>
        </w:tc>
        <w:tc>
          <w:tcPr>
            <w:tcW w:w="3402" w:type="dxa"/>
            <w:vAlign w:val="center"/>
            <w:hideMark/>
          </w:tcPr>
          <w:p w14:paraId="5FBF709D" w14:textId="77777777" w:rsidR="000B40BB" w:rsidRPr="002967B0" w:rsidRDefault="000B40BB" w:rsidP="000D056A">
            <w:pPr>
              <w:spacing w:after="0"/>
              <w:jc w:val="center"/>
              <w:rPr>
                <w:sz w:val="18"/>
                <w:szCs w:val="18"/>
              </w:rPr>
            </w:pPr>
            <w:r w:rsidRPr="002967B0">
              <w:rPr>
                <w:sz w:val="18"/>
                <w:szCs w:val="18"/>
              </w:rPr>
              <w:t>6 586</w:t>
            </w:r>
          </w:p>
        </w:tc>
        <w:tc>
          <w:tcPr>
            <w:tcW w:w="2835" w:type="dxa"/>
            <w:vAlign w:val="center"/>
            <w:hideMark/>
          </w:tcPr>
          <w:p w14:paraId="4E50210F" w14:textId="77777777" w:rsidR="000B40BB" w:rsidRPr="002967B0" w:rsidRDefault="000B40BB" w:rsidP="000D056A">
            <w:pPr>
              <w:spacing w:after="0"/>
              <w:jc w:val="center"/>
              <w:rPr>
                <w:sz w:val="18"/>
                <w:szCs w:val="18"/>
              </w:rPr>
            </w:pPr>
            <w:r w:rsidRPr="002967B0">
              <w:rPr>
                <w:sz w:val="18"/>
                <w:szCs w:val="18"/>
              </w:rPr>
              <w:t>1 428</w:t>
            </w:r>
          </w:p>
        </w:tc>
        <w:tc>
          <w:tcPr>
            <w:tcW w:w="2850" w:type="dxa"/>
            <w:vAlign w:val="center"/>
            <w:hideMark/>
          </w:tcPr>
          <w:p w14:paraId="7311171C" w14:textId="77777777" w:rsidR="000B40BB" w:rsidRPr="002967B0" w:rsidRDefault="000B40BB" w:rsidP="000D056A">
            <w:pPr>
              <w:spacing w:after="0"/>
              <w:jc w:val="center"/>
              <w:rPr>
                <w:sz w:val="18"/>
                <w:szCs w:val="18"/>
              </w:rPr>
            </w:pPr>
            <w:r w:rsidRPr="002967B0">
              <w:rPr>
                <w:sz w:val="18"/>
                <w:szCs w:val="18"/>
              </w:rPr>
              <w:t>834</w:t>
            </w:r>
          </w:p>
        </w:tc>
        <w:tc>
          <w:tcPr>
            <w:tcW w:w="3070" w:type="dxa"/>
            <w:vAlign w:val="center"/>
            <w:hideMark/>
          </w:tcPr>
          <w:p w14:paraId="71B08521" w14:textId="77777777" w:rsidR="000B40BB" w:rsidRPr="002967B0" w:rsidRDefault="000B40BB" w:rsidP="000D056A">
            <w:pPr>
              <w:spacing w:after="0"/>
              <w:jc w:val="center"/>
              <w:rPr>
                <w:sz w:val="18"/>
                <w:szCs w:val="18"/>
              </w:rPr>
            </w:pPr>
            <w:r w:rsidRPr="002967B0">
              <w:rPr>
                <w:sz w:val="18"/>
                <w:szCs w:val="18"/>
              </w:rPr>
              <w:t>995</w:t>
            </w:r>
          </w:p>
        </w:tc>
      </w:tr>
      <w:tr w:rsidR="000B40BB" w:rsidRPr="002967B0" w14:paraId="3BD0DB8B" w14:textId="77777777" w:rsidTr="000D056A">
        <w:trPr>
          <w:trHeight w:val="286"/>
        </w:trPr>
        <w:tc>
          <w:tcPr>
            <w:tcW w:w="846" w:type="dxa"/>
            <w:vAlign w:val="center"/>
            <w:hideMark/>
          </w:tcPr>
          <w:p w14:paraId="6A34CD38" w14:textId="77777777" w:rsidR="000B40BB" w:rsidRPr="002967B0" w:rsidRDefault="000B40BB" w:rsidP="000D056A">
            <w:pPr>
              <w:spacing w:after="0"/>
              <w:jc w:val="center"/>
              <w:rPr>
                <w:sz w:val="18"/>
                <w:szCs w:val="18"/>
              </w:rPr>
            </w:pPr>
            <w:r w:rsidRPr="002967B0">
              <w:rPr>
                <w:b/>
                <w:bCs/>
                <w:sz w:val="18"/>
                <w:szCs w:val="18"/>
              </w:rPr>
              <w:t>2012</w:t>
            </w:r>
          </w:p>
        </w:tc>
        <w:tc>
          <w:tcPr>
            <w:tcW w:w="3402" w:type="dxa"/>
            <w:vAlign w:val="center"/>
            <w:hideMark/>
          </w:tcPr>
          <w:p w14:paraId="06B1D1F0" w14:textId="77777777" w:rsidR="000B40BB" w:rsidRPr="002967B0" w:rsidRDefault="000B40BB" w:rsidP="000D056A">
            <w:pPr>
              <w:spacing w:after="0"/>
              <w:jc w:val="center"/>
              <w:rPr>
                <w:sz w:val="18"/>
                <w:szCs w:val="18"/>
              </w:rPr>
            </w:pPr>
            <w:r w:rsidRPr="002967B0">
              <w:rPr>
                <w:sz w:val="18"/>
                <w:szCs w:val="18"/>
              </w:rPr>
              <w:t>6 309</w:t>
            </w:r>
          </w:p>
        </w:tc>
        <w:tc>
          <w:tcPr>
            <w:tcW w:w="2835" w:type="dxa"/>
            <w:vAlign w:val="center"/>
            <w:hideMark/>
          </w:tcPr>
          <w:p w14:paraId="6ECF8993" w14:textId="77777777" w:rsidR="000B40BB" w:rsidRPr="002967B0" w:rsidRDefault="000B40BB" w:rsidP="000D056A">
            <w:pPr>
              <w:spacing w:after="0"/>
              <w:jc w:val="center"/>
              <w:rPr>
                <w:sz w:val="18"/>
                <w:szCs w:val="18"/>
              </w:rPr>
            </w:pPr>
            <w:r w:rsidRPr="002967B0">
              <w:rPr>
                <w:sz w:val="18"/>
                <w:szCs w:val="18"/>
              </w:rPr>
              <w:t>1 397</w:t>
            </w:r>
          </w:p>
        </w:tc>
        <w:tc>
          <w:tcPr>
            <w:tcW w:w="2850" w:type="dxa"/>
            <w:vAlign w:val="center"/>
            <w:hideMark/>
          </w:tcPr>
          <w:p w14:paraId="2ADDBEBF" w14:textId="77777777" w:rsidR="000B40BB" w:rsidRPr="002967B0" w:rsidRDefault="000B40BB" w:rsidP="000D056A">
            <w:pPr>
              <w:spacing w:after="0"/>
              <w:jc w:val="center"/>
              <w:rPr>
                <w:sz w:val="18"/>
                <w:szCs w:val="18"/>
              </w:rPr>
            </w:pPr>
            <w:r w:rsidRPr="002967B0">
              <w:rPr>
                <w:sz w:val="18"/>
                <w:szCs w:val="18"/>
              </w:rPr>
              <w:t>769</w:t>
            </w:r>
          </w:p>
        </w:tc>
        <w:tc>
          <w:tcPr>
            <w:tcW w:w="3070" w:type="dxa"/>
            <w:vAlign w:val="center"/>
            <w:hideMark/>
          </w:tcPr>
          <w:p w14:paraId="17EB600F" w14:textId="77777777" w:rsidR="000B40BB" w:rsidRPr="002967B0" w:rsidRDefault="000B40BB" w:rsidP="000D056A">
            <w:pPr>
              <w:spacing w:after="0"/>
              <w:jc w:val="center"/>
              <w:rPr>
                <w:sz w:val="18"/>
                <w:szCs w:val="18"/>
              </w:rPr>
            </w:pPr>
            <w:r w:rsidRPr="002967B0">
              <w:rPr>
                <w:sz w:val="18"/>
                <w:szCs w:val="18"/>
              </w:rPr>
              <w:t>1020</w:t>
            </w:r>
          </w:p>
        </w:tc>
      </w:tr>
      <w:tr w:rsidR="000B40BB" w:rsidRPr="002967B0" w14:paraId="6D7DFB73" w14:textId="77777777" w:rsidTr="000D056A">
        <w:trPr>
          <w:trHeight w:val="286"/>
        </w:trPr>
        <w:tc>
          <w:tcPr>
            <w:tcW w:w="846" w:type="dxa"/>
            <w:vAlign w:val="center"/>
            <w:hideMark/>
          </w:tcPr>
          <w:p w14:paraId="568330E5" w14:textId="77777777" w:rsidR="000B40BB" w:rsidRPr="002967B0" w:rsidRDefault="000B40BB" w:rsidP="000D056A">
            <w:pPr>
              <w:spacing w:after="0"/>
              <w:jc w:val="center"/>
              <w:rPr>
                <w:sz w:val="18"/>
                <w:szCs w:val="18"/>
              </w:rPr>
            </w:pPr>
            <w:r w:rsidRPr="002967B0">
              <w:rPr>
                <w:b/>
                <w:bCs/>
                <w:sz w:val="18"/>
                <w:szCs w:val="18"/>
              </w:rPr>
              <w:t>2013</w:t>
            </w:r>
          </w:p>
        </w:tc>
        <w:tc>
          <w:tcPr>
            <w:tcW w:w="3402" w:type="dxa"/>
            <w:vAlign w:val="center"/>
            <w:hideMark/>
          </w:tcPr>
          <w:p w14:paraId="01F7B363" w14:textId="77777777" w:rsidR="000B40BB" w:rsidRPr="002967B0" w:rsidRDefault="000B40BB" w:rsidP="000D056A">
            <w:pPr>
              <w:spacing w:after="0"/>
              <w:jc w:val="center"/>
              <w:rPr>
                <w:sz w:val="18"/>
                <w:szCs w:val="18"/>
              </w:rPr>
            </w:pPr>
            <w:r w:rsidRPr="002967B0">
              <w:rPr>
                <w:sz w:val="18"/>
                <w:szCs w:val="18"/>
              </w:rPr>
              <w:t>5 863</w:t>
            </w:r>
          </w:p>
        </w:tc>
        <w:tc>
          <w:tcPr>
            <w:tcW w:w="2835" w:type="dxa"/>
            <w:vAlign w:val="center"/>
            <w:hideMark/>
          </w:tcPr>
          <w:p w14:paraId="16A9898D" w14:textId="77777777" w:rsidR="000B40BB" w:rsidRPr="002967B0" w:rsidRDefault="000B40BB" w:rsidP="000D056A">
            <w:pPr>
              <w:spacing w:after="0"/>
              <w:jc w:val="center"/>
              <w:rPr>
                <w:sz w:val="18"/>
                <w:szCs w:val="18"/>
              </w:rPr>
            </w:pPr>
            <w:r w:rsidRPr="002967B0">
              <w:rPr>
                <w:sz w:val="18"/>
                <w:szCs w:val="18"/>
              </w:rPr>
              <w:t>1 233</w:t>
            </w:r>
          </w:p>
        </w:tc>
        <w:tc>
          <w:tcPr>
            <w:tcW w:w="2850" w:type="dxa"/>
            <w:vAlign w:val="center"/>
            <w:hideMark/>
          </w:tcPr>
          <w:p w14:paraId="010E9CA1" w14:textId="77777777" w:rsidR="000B40BB" w:rsidRPr="002967B0" w:rsidRDefault="000B40BB" w:rsidP="000D056A">
            <w:pPr>
              <w:spacing w:after="0"/>
              <w:jc w:val="center"/>
              <w:rPr>
                <w:sz w:val="18"/>
                <w:szCs w:val="18"/>
              </w:rPr>
            </w:pPr>
            <w:r w:rsidRPr="002967B0">
              <w:rPr>
                <w:sz w:val="18"/>
                <w:szCs w:val="18"/>
              </w:rPr>
              <w:t>646</w:t>
            </w:r>
          </w:p>
        </w:tc>
        <w:tc>
          <w:tcPr>
            <w:tcW w:w="3070" w:type="dxa"/>
            <w:vAlign w:val="center"/>
            <w:hideMark/>
          </w:tcPr>
          <w:p w14:paraId="289B6BA9" w14:textId="77777777" w:rsidR="000B40BB" w:rsidRPr="002967B0" w:rsidRDefault="000B40BB" w:rsidP="000D056A">
            <w:pPr>
              <w:spacing w:after="0"/>
              <w:jc w:val="center"/>
              <w:rPr>
                <w:sz w:val="18"/>
                <w:szCs w:val="18"/>
              </w:rPr>
            </w:pPr>
            <w:r w:rsidRPr="002967B0">
              <w:rPr>
                <w:sz w:val="18"/>
                <w:szCs w:val="18"/>
              </w:rPr>
              <w:t>1088</w:t>
            </w:r>
          </w:p>
        </w:tc>
      </w:tr>
      <w:tr w:rsidR="000B40BB" w:rsidRPr="002967B0" w14:paraId="2CB86155" w14:textId="77777777" w:rsidTr="000D056A">
        <w:trPr>
          <w:trHeight w:val="286"/>
        </w:trPr>
        <w:tc>
          <w:tcPr>
            <w:tcW w:w="846" w:type="dxa"/>
            <w:vAlign w:val="center"/>
            <w:hideMark/>
          </w:tcPr>
          <w:p w14:paraId="152453F1" w14:textId="77777777" w:rsidR="000B40BB" w:rsidRPr="002967B0" w:rsidRDefault="000B40BB" w:rsidP="000D056A">
            <w:pPr>
              <w:spacing w:after="0"/>
              <w:jc w:val="center"/>
              <w:rPr>
                <w:sz w:val="18"/>
                <w:szCs w:val="18"/>
              </w:rPr>
            </w:pPr>
            <w:r w:rsidRPr="002967B0">
              <w:rPr>
                <w:b/>
                <w:bCs/>
                <w:sz w:val="18"/>
                <w:szCs w:val="18"/>
              </w:rPr>
              <w:t>2014</w:t>
            </w:r>
          </w:p>
        </w:tc>
        <w:tc>
          <w:tcPr>
            <w:tcW w:w="3402" w:type="dxa"/>
            <w:vAlign w:val="center"/>
            <w:hideMark/>
          </w:tcPr>
          <w:p w14:paraId="2DB508A9" w14:textId="77777777" w:rsidR="000B40BB" w:rsidRPr="002967B0" w:rsidRDefault="000B40BB" w:rsidP="000D056A">
            <w:pPr>
              <w:spacing w:after="0"/>
              <w:jc w:val="center"/>
              <w:rPr>
                <w:sz w:val="18"/>
                <w:szCs w:val="18"/>
              </w:rPr>
            </w:pPr>
            <w:r w:rsidRPr="002967B0">
              <w:rPr>
                <w:sz w:val="18"/>
                <w:szCs w:val="18"/>
              </w:rPr>
              <w:t>5 769</w:t>
            </w:r>
          </w:p>
        </w:tc>
        <w:tc>
          <w:tcPr>
            <w:tcW w:w="2835" w:type="dxa"/>
            <w:vAlign w:val="center"/>
            <w:hideMark/>
          </w:tcPr>
          <w:p w14:paraId="151A1982" w14:textId="77777777" w:rsidR="000B40BB" w:rsidRPr="002967B0" w:rsidRDefault="000B40BB" w:rsidP="000D056A">
            <w:pPr>
              <w:spacing w:after="0"/>
              <w:jc w:val="center"/>
              <w:rPr>
                <w:sz w:val="18"/>
                <w:szCs w:val="18"/>
              </w:rPr>
            </w:pPr>
            <w:r w:rsidRPr="002967B0">
              <w:rPr>
                <w:sz w:val="18"/>
                <w:szCs w:val="18"/>
              </w:rPr>
              <w:t>1 213</w:t>
            </w:r>
          </w:p>
        </w:tc>
        <w:tc>
          <w:tcPr>
            <w:tcW w:w="2850" w:type="dxa"/>
            <w:vAlign w:val="center"/>
            <w:hideMark/>
          </w:tcPr>
          <w:p w14:paraId="25514919" w14:textId="77777777" w:rsidR="000B40BB" w:rsidRPr="002967B0" w:rsidRDefault="000B40BB" w:rsidP="000D056A">
            <w:pPr>
              <w:spacing w:after="0"/>
              <w:jc w:val="center"/>
              <w:rPr>
                <w:sz w:val="18"/>
                <w:szCs w:val="18"/>
              </w:rPr>
            </w:pPr>
            <w:r w:rsidRPr="002967B0">
              <w:rPr>
                <w:sz w:val="18"/>
                <w:szCs w:val="18"/>
              </w:rPr>
              <w:t>577</w:t>
            </w:r>
          </w:p>
        </w:tc>
        <w:tc>
          <w:tcPr>
            <w:tcW w:w="3070" w:type="dxa"/>
            <w:vAlign w:val="center"/>
            <w:hideMark/>
          </w:tcPr>
          <w:p w14:paraId="3A6E18C0" w14:textId="77777777" w:rsidR="000B40BB" w:rsidRPr="002967B0" w:rsidRDefault="000B40BB" w:rsidP="000D056A">
            <w:pPr>
              <w:spacing w:after="0"/>
              <w:jc w:val="center"/>
              <w:rPr>
                <w:sz w:val="18"/>
                <w:szCs w:val="18"/>
              </w:rPr>
            </w:pPr>
            <w:r w:rsidRPr="002967B0">
              <w:rPr>
                <w:sz w:val="18"/>
                <w:szCs w:val="18"/>
              </w:rPr>
              <w:t>1259</w:t>
            </w:r>
          </w:p>
        </w:tc>
      </w:tr>
      <w:tr w:rsidR="000B40BB" w:rsidRPr="002967B0" w14:paraId="26FADA13" w14:textId="77777777" w:rsidTr="000D056A">
        <w:trPr>
          <w:trHeight w:val="286"/>
        </w:trPr>
        <w:tc>
          <w:tcPr>
            <w:tcW w:w="846" w:type="dxa"/>
            <w:vAlign w:val="center"/>
            <w:hideMark/>
          </w:tcPr>
          <w:p w14:paraId="387ABCB7" w14:textId="77777777" w:rsidR="000B40BB" w:rsidRPr="002967B0" w:rsidRDefault="000B40BB" w:rsidP="000D056A">
            <w:pPr>
              <w:spacing w:after="0"/>
              <w:jc w:val="center"/>
              <w:rPr>
                <w:sz w:val="18"/>
                <w:szCs w:val="18"/>
              </w:rPr>
            </w:pPr>
            <w:r w:rsidRPr="002967B0">
              <w:rPr>
                <w:b/>
                <w:bCs/>
                <w:sz w:val="18"/>
                <w:szCs w:val="18"/>
              </w:rPr>
              <w:t>2015</w:t>
            </w:r>
          </w:p>
        </w:tc>
        <w:tc>
          <w:tcPr>
            <w:tcW w:w="3402" w:type="dxa"/>
            <w:vAlign w:val="center"/>
            <w:hideMark/>
          </w:tcPr>
          <w:p w14:paraId="57A69338" w14:textId="77777777" w:rsidR="000B40BB" w:rsidRPr="002967B0" w:rsidRDefault="000B40BB" w:rsidP="000D056A">
            <w:pPr>
              <w:spacing w:after="0"/>
              <w:jc w:val="center"/>
              <w:rPr>
                <w:sz w:val="18"/>
                <w:szCs w:val="18"/>
              </w:rPr>
            </w:pPr>
            <w:r w:rsidRPr="002967B0">
              <w:rPr>
                <w:sz w:val="18"/>
                <w:szCs w:val="18"/>
              </w:rPr>
              <w:t>5 838</w:t>
            </w:r>
          </w:p>
        </w:tc>
        <w:tc>
          <w:tcPr>
            <w:tcW w:w="2835" w:type="dxa"/>
            <w:vAlign w:val="center"/>
            <w:hideMark/>
          </w:tcPr>
          <w:p w14:paraId="2C6AA3E9" w14:textId="77777777" w:rsidR="000B40BB" w:rsidRPr="002967B0" w:rsidRDefault="000B40BB" w:rsidP="000D056A">
            <w:pPr>
              <w:spacing w:after="0"/>
              <w:jc w:val="center"/>
              <w:rPr>
                <w:sz w:val="18"/>
                <w:szCs w:val="18"/>
              </w:rPr>
            </w:pPr>
            <w:r w:rsidRPr="002967B0">
              <w:rPr>
                <w:sz w:val="18"/>
                <w:szCs w:val="18"/>
              </w:rPr>
              <w:t>1 174</w:t>
            </w:r>
          </w:p>
        </w:tc>
        <w:tc>
          <w:tcPr>
            <w:tcW w:w="2850" w:type="dxa"/>
            <w:vAlign w:val="center"/>
            <w:hideMark/>
          </w:tcPr>
          <w:p w14:paraId="121EEFF3" w14:textId="77777777" w:rsidR="000B40BB" w:rsidRPr="002967B0" w:rsidRDefault="000B40BB" w:rsidP="000D056A">
            <w:pPr>
              <w:spacing w:after="0"/>
              <w:jc w:val="center"/>
              <w:rPr>
                <w:sz w:val="18"/>
                <w:szCs w:val="18"/>
              </w:rPr>
            </w:pPr>
            <w:r w:rsidRPr="002967B0">
              <w:rPr>
                <w:sz w:val="18"/>
                <w:szCs w:val="18"/>
              </w:rPr>
              <w:t>538</w:t>
            </w:r>
          </w:p>
        </w:tc>
        <w:tc>
          <w:tcPr>
            <w:tcW w:w="3070" w:type="dxa"/>
            <w:vAlign w:val="center"/>
            <w:hideMark/>
          </w:tcPr>
          <w:p w14:paraId="47E7E9A2" w14:textId="77777777" w:rsidR="000B40BB" w:rsidRPr="002967B0" w:rsidRDefault="000B40BB" w:rsidP="000D056A">
            <w:pPr>
              <w:spacing w:after="0"/>
              <w:jc w:val="center"/>
              <w:rPr>
                <w:sz w:val="18"/>
                <w:szCs w:val="18"/>
              </w:rPr>
            </w:pPr>
            <w:r w:rsidRPr="002967B0">
              <w:rPr>
                <w:sz w:val="18"/>
                <w:szCs w:val="18"/>
              </w:rPr>
              <w:t>778</w:t>
            </w:r>
          </w:p>
        </w:tc>
      </w:tr>
      <w:tr w:rsidR="000B40BB" w:rsidRPr="002967B0" w14:paraId="612B3EB2" w14:textId="77777777" w:rsidTr="000D056A">
        <w:trPr>
          <w:trHeight w:val="286"/>
        </w:trPr>
        <w:tc>
          <w:tcPr>
            <w:tcW w:w="846" w:type="dxa"/>
            <w:vAlign w:val="center"/>
            <w:hideMark/>
          </w:tcPr>
          <w:p w14:paraId="008CC5CD" w14:textId="77777777" w:rsidR="000B40BB" w:rsidRPr="002967B0" w:rsidRDefault="000B40BB" w:rsidP="000D056A">
            <w:pPr>
              <w:spacing w:after="0"/>
              <w:jc w:val="center"/>
              <w:rPr>
                <w:sz w:val="18"/>
                <w:szCs w:val="18"/>
              </w:rPr>
            </w:pPr>
            <w:r w:rsidRPr="002967B0">
              <w:rPr>
                <w:b/>
                <w:bCs/>
                <w:sz w:val="18"/>
                <w:szCs w:val="18"/>
              </w:rPr>
              <w:t>2016</w:t>
            </w:r>
          </w:p>
        </w:tc>
        <w:tc>
          <w:tcPr>
            <w:tcW w:w="3402" w:type="dxa"/>
            <w:vAlign w:val="center"/>
            <w:hideMark/>
          </w:tcPr>
          <w:p w14:paraId="338CF41C" w14:textId="77777777" w:rsidR="000B40BB" w:rsidRPr="002967B0" w:rsidRDefault="000B40BB" w:rsidP="000D056A">
            <w:pPr>
              <w:spacing w:after="0"/>
              <w:jc w:val="center"/>
              <w:rPr>
                <w:sz w:val="18"/>
                <w:szCs w:val="18"/>
              </w:rPr>
            </w:pPr>
            <w:r w:rsidRPr="002967B0">
              <w:rPr>
                <w:sz w:val="18"/>
                <w:szCs w:val="18"/>
              </w:rPr>
              <w:t>5 904</w:t>
            </w:r>
          </w:p>
        </w:tc>
        <w:tc>
          <w:tcPr>
            <w:tcW w:w="2835" w:type="dxa"/>
            <w:vAlign w:val="center"/>
            <w:hideMark/>
          </w:tcPr>
          <w:p w14:paraId="417D9736" w14:textId="77777777" w:rsidR="000B40BB" w:rsidRPr="002967B0" w:rsidRDefault="000B40BB" w:rsidP="000D056A">
            <w:pPr>
              <w:spacing w:after="0"/>
              <w:jc w:val="center"/>
              <w:rPr>
                <w:sz w:val="18"/>
                <w:szCs w:val="18"/>
              </w:rPr>
            </w:pPr>
            <w:r w:rsidRPr="002967B0">
              <w:rPr>
                <w:sz w:val="18"/>
                <w:szCs w:val="18"/>
              </w:rPr>
              <w:t>1 037</w:t>
            </w:r>
          </w:p>
        </w:tc>
        <w:tc>
          <w:tcPr>
            <w:tcW w:w="2850" w:type="dxa"/>
            <w:vAlign w:val="center"/>
            <w:hideMark/>
          </w:tcPr>
          <w:p w14:paraId="0A1ECB13" w14:textId="77777777" w:rsidR="000B40BB" w:rsidRPr="002967B0" w:rsidRDefault="000B40BB" w:rsidP="000D056A">
            <w:pPr>
              <w:spacing w:after="0"/>
              <w:jc w:val="center"/>
              <w:rPr>
                <w:sz w:val="18"/>
                <w:szCs w:val="18"/>
              </w:rPr>
            </w:pPr>
            <w:r w:rsidRPr="002967B0">
              <w:rPr>
                <w:sz w:val="18"/>
                <w:szCs w:val="18"/>
              </w:rPr>
              <w:t>521</w:t>
            </w:r>
          </w:p>
        </w:tc>
        <w:tc>
          <w:tcPr>
            <w:tcW w:w="3070" w:type="dxa"/>
            <w:vAlign w:val="center"/>
            <w:hideMark/>
          </w:tcPr>
          <w:p w14:paraId="5A61489B" w14:textId="77777777" w:rsidR="000B40BB" w:rsidRPr="002967B0" w:rsidRDefault="000B40BB" w:rsidP="000D056A">
            <w:pPr>
              <w:spacing w:after="0"/>
              <w:jc w:val="center"/>
              <w:rPr>
                <w:sz w:val="18"/>
                <w:szCs w:val="18"/>
              </w:rPr>
            </w:pPr>
            <w:r w:rsidRPr="002967B0">
              <w:rPr>
                <w:sz w:val="18"/>
                <w:szCs w:val="18"/>
              </w:rPr>
              <w:t>629</w:t>
            </w:r>
          </w:p>
        </w:tc>
      </w:tr>
      <w:tr w:rsidR="000B40BB" w:rsidRPr="002967B0" w14:paraId="2A6A4D36" w14:textId="77777777" w:rsidTr="000D056A">
        <w:trPr>
          <w:trHeight w:val="286"/>
        </w:trPr>
        <w:tc>
          <w:tcPr>
            <w:tcW w:w="846" w:type="dxa"/>
            <w:vAlign w:val="center"/>
            <w:hideMark/>
          </w:tcPr>
          <w:p w14:paraId="53110B14" w14:textId="77777777" w:rsidR="000B40BB" w:rsidRPr="002967B0" w:rsidRDefault="000B40BB" w:rsidP="000D056A">
            <w:pPr>
              <w:spacing w:after="0"/>
              <w:jc w:val="center"/>
              <w:rPr>
                <w:sz w:val="18"/>
                <w:szCs w:val="18"/>
              </w:rPr>
            </w:pPr>
            <w:r w:rsidRPr="002967B0">
              <w:rPr>
                <w:b/>
                <w:bCs/>
                <w:sz w:val="18"/>
                <w:szCs w:val="18"/>
              </w:rPr>
              <w:t>2017</w:t>
            </w:r>
          </w:p>
        </w:tc>
        <w:tc>
          <w:tcPr>
            <w:tcW w:w="3402" w:type="dxa"/>
            <w:vAlign w:val="center"/>
            <w:hideMark/>
          </w:tcPr>
          <w:p w14:paraId="4FE2E4FE" w14:textId="77777777" w:rsidR="000B40BB" w:rsidRPr="002967B0" w:rsidRDefault="000B40BB" w:rsidP="000D056A">
            <w:pPr>
              <w:spacing w:after="0"/>
              <w:jc w:val="center"/>
              <w:rPr>
                <w:sz w:val="18"/>
                <w:szCs w:val="18"/>
              </w:rPr>
            </w:pPr>
            <w:r w:rsidRPr="002967B0">
              <w:rPr>
                <w:sz w:val="18"/>
                <w:szCs w:val="18"/>
              </w:rPr>
              <w:t>5 838</w:t>
            </w:r>
          </w:p>
        </w:tc>
        <w:tc>
          <w:tcPr>
            <w:tcW w:w="2835" w:type="dxa"/>
            <w:vAlign w:val="center"/>
            <w:hideMark/>
          </w:tcPr>
          <w:p w14:paraId="4E77BF3C" w14:textId="77777777" w:rsidR="000B40BB" w:rsidRPr="002967B0" w:rsidRDefault="000B40BB" w:rsidP="000D056A">
            <w:pPr>
              <w:spacing w:after="0"/>
              <w:jc w:val="center"/>
              <w:rPr>
                <w:sz w:val="18"/>
                <w:szCs w:val="18"/>
              </w:rPr>
            </w:pPr>
            <w:r w:rsidRPr="002967B0">
              <w:rPr>
                <w:sz w:val="18"/>
                <w:szCs w:val="18"/>
              </w:rPr>
              <w:t>922</w:t>
            </w:r>
          </w:p>
        </w:tc>
        <w:tc>
          <w:tcPr>
            <w:tcW w:w="2850" w:type="dxa"/>
            <w:vAlign w:val="center"/>
            <w:hideMark/>
          </w:tcPr>
          <w:p w14:paraId="62F04E44" w14:textId="77777777" w:rsidR="000B40BB" w:rsidRPr="002967B0" w:rsidRDefault="000B40BB" w:rsidP="000D056A">
            <w:pPr>
              <w:spacing w:after="0"/>
              <w:jc w:val="center"/>
              <w:rPr>
                <w:sz w:val="18"/>
                <w:szCs w:val="18"/>
              </w:rPr>
            </w:pPr>
            <w:r w:rsidRPr="002967B0">
              <w:rPr>
                <w:sz w:val="18"/>
                <w:szCs w:val="18"/>
              </w:rPr>
              <w:t>447</w:t>
            </w:r>
          </w:p>
        </w:tc>
        <w:tc>
          <w:tcPr>
            <w:tcW w:w="3070" w:type="dxa"/>
            <w:vAlign w:val="center"/>
            <w:hideMark/>
          </w:tcPr>
          <w:p w14:paraId="37F76F01" w14:textId="77777777" w:rsidR="000B40BB" w:rsidRPr="002967B0" w:rsidRDefault="000B40BB" w:rsidP="000D056A">
            <w:pPr>
              <w:spacing w:after="0"/>
              <w:jc w:val="center"/>
              <w:rPr>
                <w:sz w:val="18"/>
                <w:szCs w:val="18"/>
              </w:rPr>
            </w:pPr>
            <w:r w:rsidRPr="002967B0">
              <w:rPr>
                <w:sz w:val="18"/>
                <w:szCs w:val="18"/>
              </w:rPr>
              <w:t>720</w:t>
            </w:r>
          </w:p>
        </w:tc>
      </w:tr>
      <w:tr w:rsidR="000B40BB" w:rsidRPr="002967B0" w14:paraId="67575BF7" w14:textId="77777777" w:rsidTr="000D056A">
        <w:trPr>
          <w:trHeight w:val="286"/>
        </w:trPr>
        <w:tc>
          <w:tcPr>
            <w:tcW w:w="846" w:type="dxa"/>
            <w:vAlign w:val="center"/>
            <w:hideMark/>
          </w:tcPr>
          <w:p w14:paraId="4B20CDE8" w14:textId="77777777" w:rsidR="000B40BB" w:rsidRPr="002967B0" w:rsidRDefault="000B40BB" w:rsidP="000D056A">
            <w:pPr>
              <w:spacing w:after="0"/>
              <w:jc w:val="center"/>
              <w:rPr>
                <w:sz w:val="18"/>
                <w:szCs w:val="18"/>
              </w:rPr>
            </w:pPr>
            <w:r w:rsidRPr="002967B0">
              <w:rPr>
                <w:b/>
                <w:bCs/>
                <w:sz w:val="18"/>
                <w:szCs w:val="18"/>
              </w:rPr>
              <w:t>2018</w:t>
            </w:r>
          </w:p>
        </w:tc>
        <w:tc>
          <w:tcPr>
            <w:tcW w:w="3402" w:type="dxa"/>
            <w:vAlign w:val="center"/>
            <w:hideMark/>
          </w:tcPr>
          <w:p w14:paraId="44882D73" w14:textId="77777777" w:rsidR="000B40BB" w:rsidRPr="002967B0" w:rsidRDefault="000B40BB" w:rsidP="000D056A">
            <w:pPr>
              <w:spacing w:after="0"/>
              <w:jc w:val="center"/>
              <w:rPr>
                <w:sz w:val="18"/>
                <w:szCs w:val="18"/>
              </w:rPr>
            </w:pPr>
            <w:r w:rsidRPr="002967B0">
              <w:rPr>
                <w:sz w:val="18"/>
                <w:szCs w:val="18"/>
              </w:rPr>
              <w:t>5 883</w:t>
            </w:r>
          </w:p>
        </w:tc>
        <w:tc>
          <w:tcPr>
            <w:tcW w:w="2835" w:type="dxa"/>
            <w:vAlign w:val="center"/>
            <w:hideMark/>
          </w:tcPr>
          <w:p w14:paraId="37446B65" w14:textId="77777777" w:rsidR="000B40BB" w:rsidRPr="002967B0" w:rsidRDefault="000B40BB" w:rsidP="000D056A">
            <w:pPr>
              <w:spacing w:after="0"/>
              <w:jc w:val="center"/>
              <w:rPr>
                <w:sz w:val="18"/>
                <w:szCs w:val="18"/>
              </w:rPr>
            </w:pPr>
            <w:r w:rsidRPr="002967B0">
              <w:rPr>
                <w:sz w:val="18"/>
                <w:szCs w:val="18"/>
              </w:rPr>
              <w:t>876</w:t>
            </w:r>
          </w:p>
        </w:tc>
        <w:tc>
          <w:tcPr>
            <w:tcW w:w="2850" w:type="dxa"/>
            <w:vAlign w:val="center"/>
            <w:hideMark/>
          </w:tcPr>
          <w:p w14:paraId="56D8DAA1" w14:textId="77777777" w:rsidR="000B40BB" w:rsidRPr="002967B0" w:rsidRDefault="000B40BB" w:rsidP="000D056A">
            <w:pPr>
              <w:spacing w:after="0"/>
              <w:jc w:val="center"/>
              <w:rPr>
                <w:sz w:val="18"/>
                <w:szCs w:val="18"/>
              </w:rPr>
            </w:pPr>
            <w:r w:rsidRPr="002967B0">
              <w:rPr>
                <w:sz w:val="18"/>
                <w:szCs w:val="18"/>
              </w:rPr>
              <w:t>448</w:t>
            </w:r>
          </w:p>
        </w:tc>
        <w:tc>
          <w:tcPr>
            <w:tcW w:w="3070" w:type="dxa"/>
            <w:vAlign w:val="center"/>
            <w:hideMark/>
          </w:tcPr>
          <w:p w14:paraId="584843A1" w14:textId="77777777" w:rsidR="000B40BB" w:rsidRPr="002967B0" w:rsidRDefault="000B40BB" w:rsidP="000D056A">
            <w:pPr>
              <w:spacing w:after="0"/>
              <w:jc w:val="center"/>
              <w:rPr>
                <w:sz w:val="18"/>
                <w:szCs w:val="18"/>
              </w:rPr>
            </w:pPr>
            <w:r w:rsidRPr="002967B0">
              <w:rPr>
                <w:sz w:val="18"/>
                <w:szCs w:val="18"/>
              </w:rPr>
              <w:t>504</w:t>
            </w:r>
          </w:p>
        </w:tc>
      </w:tr>
      <w:tr w:rsidR="000B40BB" w:rsidRPr="002967B0" w14:paraId="0821A32B" w14:textId="77777777" w:rsidTr="000D056A">
        <w:trPr>
          <w:trHeight w:val="286"/>
        </w:trPr>
        <w:tc>
          <w:tcPr>
            <w:tcW w:w="846" w:type="dxa"/>
            <w:vAlign w:val="center"/>
            <w:hideMark/>
          </w:tcPr>
          <w:p w14:paraId="1D7002D3" w14:textId="77777777" w:rsidR="000B40BB" w:rsidRPr="002967B0" w:rsidRDefault="000B40BB" w:rsidP="000D056A">
            <w:pPr>
              <w:spacing w:after="0"/>
              <w:jc w:val="center"/>
              <w:rPr>
                <w:sz w:val="18"/>
                <w:szCs w:val="18"/>
              </w:rPr>
            </w:pPr>
            <w:r w:rsidRPr="002967B0">
              <w:rPr>
                <w:b/>
                <w:bCs/>
                <w:sz w:val="18"/>
                <w:szCs w:val="18"/>
              </w:rPr>
              <w:t>2019</w:t>
            </w:r>
          </w:p>
        </w:tc>
        <w:tc>
          <w:tcPr>
            <w:tcW w:w="3402" w:type="dxa"/>
            <w:vAlign w:val="center"/>
            <w:hideMark/>
          </w:tcPr>
          <w:p w14:paraId="6D29284C" w14:textId="77777777" w:rsidR="000B40BB" w:rsidRPr="002967B0" w:rsidRDefault="000B40BB" w:rsidP="000D056A">
            <w:pPr>
              <w:spacing w:after="0"/>
              <w:jc w:val="center"/>
              <w:rPr>
                <w:sz w:val="18"/>
                <w:szCs w:val="18"/>
              </w:rPr>
            </w:pPr>
            <w:r w:rsidRPr="002967B0">
              <w:rPr>
                <w:sz w:val="18"/>
                <w:szCs w:val="18"/>
              </w:rPr>
              <w:t>6 074</w:t>
            </w:r>
          </w:p>
        </w:tc>
        <w:tc>
          <w:tcPr>
            <w:tcW w:w="2835" w:type="dxa"/>
            <w:vAlign w:val="center"/>
            <w:hideMark/>
          </w:tcPr>
          <w:p w14:paraId="5EFBEF08" w14:textId="08F4D3F9" w:rsidR="000B40BB" w:rsidRPr="002967B0" w:rsidRDefault="00472611" w:rsidP="000D056A">
            <w:pPr>
              <w:spacing w:after="0"/>
              <w:jc w:val="center"/>
              <w:rPr>
                <w:sz w:val="18"/>
                <w:szCs w:val="18"/>
              </w:rPr>
            </w:pPr>
            <w:r>
              <w:rPr>
                <w:sz w:val="18"/>
                <w:szCs w:val="18"/>
              </w:rPr>
              <w:t>818</w:t>
            </w:r>
          </w:p>
        </w:tc>
        <w:tc>
          <w:tcPr>
            <w:tcW w:w="2850" w:type="dxa"/>
            <w:vAlign w:val="center"/>
            <w:hideMark/>
          </w:tcPr>
          <w:p w14:paraId="020DF6D4" w14:textId="70216868" w:rsidR="000B40BB" w:rsidRPr="002967B0" w:rsidRDefault="000B40BB" w:rsidP="000D056A">
            <w:pPr>
              <w:spacing w:after="0"/>
              <w:jc w:val="center"/>
              <w:rPr>
                <w:sz w:val="18"/>
                <w:szCs w:val="18"/>
              </w:rPr>
            </w:pPr>
          </w:p>
        </w:tc>
        <w:tc>
          <w:tcPr>
            <w:tcW w:w="3070" w:type="dxa"/>
            <w:vAlign w:val="center"/>
            <w:hideMark/>
          </w:tcPr>
          <w:p w14:paraId="6CC2CC39" w14:textId="77777777" w:rsidR="000B40BB" w:rsidRPr="002967B0" w:rsidRDefault="000B40BB" w:rsidP="000D056A">
            <w:pPr>
              <w:spacing w:after="0"/>
              <w:jc w:val="center"/>
              <w:rPr>
                <w:sz w:val="18"/>
                <w:szCs w:val="18"/>
              </w:rPr>
            </w:pPr>
            <w:r w:rsidRPr="002967B0">
              <w:rPr>
                <w:sz w:val="18"/>
                <w:szCs w:val="18"/>
              </w:rPr>
              <w:t>523</w:t>
            </w:r>
          </w:p>
        </w:tc>
      </w:tr>
    </w:tbl>
    <w:p w14:paraId="0EA36CD2" w14:textId="58FD2C52" w:rsidR="000B40BB" w:rsidRDefault="000B40BB" w:rsidP="00CD2DB9">
      <w:pPr>
        <w:spacing w:after="60"/>
        <w:rPr>
          <w:sz w:val="20"/>
          <w:szCs w:val="20"/>
        </w:rPr>
      </w:pPr>
    </w:p>
    <w:p w14:paraId="13A88538" w14:textId="78FFB264" w:rsidR="00356999" w:rsidRDefault="00CD2DB9" w:rsidP="00BC0173">
      <w:pPr>
        <w:spacing w:after="60"/>
        <w:rPr>
          <w:sz w:val="20"/>
          <w:szCs w:val="20"/>
        </w:rPr>
      </w:pPr>
      <w:r w:rsidRPr="00794937">
        <w:rPr>
          <w:sz w:val="20"/>
          <w:szCs w:val="20"/>
        </w:rPr>
        <w:t xml:space="preserve">V náhradní rodinné péči </w:t>
      </w:r>
      <w:r>
        <w:rPr>
          <w:sz w:val="20"/>
          <w:szCs w:val="20"/>
        </w:rPr>
        <w:t xml:space="preserve">(dále „NRP“) </w:t>
      </w:r>
      <w:r w:rsidRPr="00794937">
        <w:rPr>
          <w:sz w:val="20"/>
          <w:szCs w:val="20"/>
        </w:rPr>
        <w:t xml:space="preserve">bylo v roce 2018 umístěno </w:t>
      </w:r>
      <w:r w:rsidRPr="00CD2DB9">
        <w:rPr>
          <w:b/>
          <w:bCs/>
          <w:sz w:val="20"/>
          <w:szCs w:val="20"/>
          <w:u w:val="single"/>
        </w:rPr>
        <w:t>19 626 dětí</w:t>
      </w:r>
      <w:r w:rsidRPr="00794937">
        <w:rPr>
          <w:sz w:val="20"/>
          <w:szCs w:val="20"/>
        </w:rPr>
        <w:t xml:space="preserve">, kdy dominantní formou péče je pěstounská péče vykonávána prarodičem. Od roku 2011 roste počet dětí umísťovaných do náhradní rodinné péče. </w:t>
      </w:r>
    </w:p>
    <w:p w14:paraId="2728B8D1" w14:textId="77777777" w:rsidR="00356999" w:rsidRDefault="00356999" w:rsidP="00CD2DB9">
      <w:pPr>
        <w:spacing w:after="60"/>
        <w:ind w:left="360"/>
        <w:rPr>
          <w:sz w:val="20"/>
          <w:szCs w:val="20"/>
        </w:rPr>
      </w:pPr>
    </w:p>
    <w:p w14:paraId="1C83B4A7" w14:textId="2F32980C" w:rsidR="00CD2DB9" w:rsidRPr="00302C8B" w:rsidRDefault="00CD2DB9" w:rsidP="00CD2DB9">
      <w:pPr>
        <w:spacing w:after="60"/>
        <w:ind w:left="360"/>
        <w:rPr>
          <w:b/>
          <w:bCs/>
          <w:sz w:val="20"/>
          <w:szCs w:val="20"/>
        </w:rPr>
      </w:pPr>
      <w:r w:rsidRPr="00302C8B">
        <w:rPr>
          <w:b/>
          <w:bCs/>
          <w:sz w:val="20"/>
          <w:szCs w:val="20"/>
        </w:rPr>
        <w:lastRenderedPageBreak/>
        <w:t xml:space="preserve">Tabulka č. </w:t>
      </w:r>
      <w:r w:rsidR="00934D85" w:rsidRPr="00302C8B">
        <w:rPr>
          <w:b/>
          <w:bCs/>
          <w:sz w:val="20"/>
          <w:szCs w:val="20"/>
        </w:rPr>
        <w:t>5</w:t>
      </w:r>
      <w:r w:rsidRPr="00302C8B">
        <w:rPr>
          <w:b/>
          <w:bCs/>
          <w:sz w:val="20"/>
          <w:szCs w:val="20"/>
        </w:rPr>
        <w:t>: Počet dětí umístěných v náhradní rodinné péči v letech 2011</w:t>
      </w:r>
      <w:r w:rsidR="00302C8B">
        <w:rPr>
          <w:b/>
          <w:bCs/>
          <w:sz w:val="20"/>
          <w:szCs w:val="20"/>
        </w:rPr>
        <w:t>–</w:t>
      </w:r>
      <w:r w:rsidRPr="00302C8B">
        <w:rPr>
          <w:b/>
          <w:bCs/>
          <w:sz w:val="20"/>
          <w:szCs w:val="20"/>
        </w:rPr>
        <w:t>2018</w:t>
      </w:r>
    </w:p>
    <w:p w14:paraId="2FE6535E" w14:textId="77777777" w:rsidR="00CD2DB9" w:rsidRDefault="00CD2DB9" w:rsidP="00CD2DB9">
      <w:pPr>
        <w:spacing w:after="60"/>
        <w:ind w:left="720"/>
        <w:rPr>
          <w:sz w:val="20"/>
          <w:szCs w:val="20"/>
        </w:rPr>
      </w:pPr>
      <w:r w:rsidRPr="00523B7A">
        <w:rPr>
          <w:noProof/>
        </w:rPr>
        <w:drawing>
          <wp:inline distT="0" distB="0" distL="0" distR="0" wp14:anchorId="281471B0" wp14:editId="3489E22C">
            <wp:extent cx="5760720" cy="2090420"/>
            <wp:effectExtent l="0" t="0" r="0" b="5080"/>
            <wp:docPr id="5" name="Obrázek 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tůl&#10;&#10;Popis byl vytvořen automaticky"/>
                    <pic:cNvPicPr/>
                  </pic:nvPicPr>
                  <pic:blipFill rotWithShape="1">
                    <a:blip r:embed="rId10"/>
                    <a:srcRect t="14979"/>
                    <a:stretch/>
                  </pic:blipFill>
                  <pic:spPr bwMode="auto">
                    <a:xfrm>
                      <a:off x="0" y="0"/>
                      <a:ext cx="5760720" cy="2090420"/>
                    </a:xfrm>
                    <a:prstGeom prst="rect">
                      <a:avLst/>
                    </a:prstGeom>
                    <a:ln>
                      <a:noFill/>
                    </a:ln>
                    <a:extLst>
                      <a:ext uri="{53640926-AAD7-44D8-BBD7-CCE9431645EC}">
                        <a14:shadowObscured xmlns:a14="http://schemas.microsoft.com/office/drawing/2010/main"/>
                      </a:ext>
                    </a:extLst>
                  </pic:spPr>
                </pic:pic>
              </a:graphicData>
            </a:graphic>
          </wp:inline>
        </w:drawing>
      </w:r>
    </w:p>
    <w:p w14:paraId="32190B3A" w14:textId="72930640" w:rsidR="00CD2DB9" w:rsidRPr="00CD2DB9" w:rsidRDefault="00CD2DB9" w:rsidP="00BC0173">
      <w:pPr>
        <w:spacing w:after="60"/>
        <w:rPr>
          <w:sz w:val="20"/>
          <w:szCs w:val="20"/>
        </w:rPr>
      </w:pPr>
      <w:r w:rsidRPr="00CD2DB9">
        <w:rPr>
          <w:sz w:val="20"/>
          <w:szCs w:val="20"/>
        </w:rPr>
        <w:t xml:space="preserve">V ČR </w:t>
      </w:r>
      <w:r w:rsidRPr="00CD2DB9">
        <w:rPr>
          <w:b/>
          <w:bCs/>
          <w:sz w:val="20"/>
          <w:szCs w:val="20"/>
        </w:rPr>
        <w:t>není</w:t>
      </w:r>
      <w:r w:rsidRPr="00CD2DB9">
        <w:rPr>
          <w:sz w:val="20"/>
          <w:szCs w:val="20"/>
        </w:rPr>
        <w:t xml:space="preserve"> rovnoměrně a dostatečně </w:t>
      </w:r>
      <w:r w:rsidRPr="00CD2DB9">
        <w:rPr>
          <w:b/>
          <w:bCs/>
          <w:sz w:val="20"/>
          <w:szCs w:val="20"/>
        </w:rPr>
        <w:t>rozvinutá síť preventivních služeb</w:t>
      </w:r>
      <w:r w:rsidRPr="00CD2DB9">
        <w:rPr>
          <w:sz w:val="20"/>
          <w:szCs w:val="20"/>
        </w:rPr>
        <w:t xml:space="preserve"> poskytovaných rodin</w:t>
      </w:r>
      <w:r>
        <w:rPr>
          <w:sz w:val="20"/>
          <w:szCs w:val="20"/>
        </w:rPr>
        <w:t>ám</w:t>
      </w:r>
      <w:r w:rsidRPr="00CD2DB9">
        <w:rPr>
          <w:sz w:val="20"/>
          <w:szCs w:val="20"/>
        </w:rPr>
        <w:t xml:space="preserve"> v nepříznivé sociální situaci zejména terénní a ambulantní formou (nejvýrazněji se projevuje ve strukturálně postižených regionech a na území sociálně vyloučených lokalit),</w:t>
      </w:r>
      <w:r>
        <w:t xml:space="preserve"> </w:t>
      </w:r>
      <w:r w:rsidR="00E229B9" w:rsidRPr="0056390E">
        <w:rPr>
          <w:sz w:val="20"/>
          <w:szCs w:val="20"/>
        </w:rPr>
        <w:t>případně preventivní a poradenská činnost poskytovaná OSPOD dle § 10 a 11 zákona o SPOD</w:t>
      </w:r>
      <w:r w:rsidR="00E229B9">
        <w:rPr>
          <w:sz w:val="20"/>
          <w:szCs w:val="20"/>
        </w:rPr>
        <w:t>,</w:t>
      </w:r>
      <w:r w:rsidR="00E229B9" w:rsidRPr="00CD2DB9">
        <w:rPr>
          <w:sz w:val="20"/>
          <w:szCs w:val="20"/>
        </w:rPr>
        <w:t xml:space="preserve"> </w:t>
      </w:r>
      <w:r w:rsidRPr="00CD2DB9">
        <w:rPr>
          <w:sz w:val="20"/>
          <w:szCs w:val="20"/>
        </w:rPr>
        <w:t>prostřednictvím nichž by bylo možné včas zabránit odebrání dítěte.</w:t>
      </w:r>
      <w:r w:rsidRPr="00C36254">
        <w:rPr>
          <w:rStyle w:val="Znakapoznpodarou"/>
          <w:sz w:val="20"/>
          <w:szCs w:val="20"/>
        </w:rPr>
        <w:footnoteReference w:id="55"/>
      </w:r>
      <w:r w:rsidRPr="00CD2DB9">
        <w:rPr>
          <w:sz w:val="20"/>
          <w:szCs w:val="20"/>
        </w:rPr>
        <w:t xml:space="preserve"> Společně s finančními prostředky určenými pro NRP (36 %) pak tvoří 78 % z celkového objemu financí, které jsou investovány do náhradní péče o děti. </w:t>
      </w:r>
      <w:r w:rsidRPr="00CD2DB9">
        <w:rPr>
          <w:b/>
          <w:bCs/>
          <w:sz w:val="20"/>
          <w:szCs w:val="20"/>
        </w:rPr>
        <w:t>Pouze 8 % prostředků</w:t>
      </w:r>
      <w:r w:rsidRPr="00CD2DB9">
        <w:rPr>
          <w:sz w:val="20"/>
          <w:szCs w:val="20"/>
        </w:rPr>
        <w:t xml:space="preserve"> je vynakládáno na</w:t>
      </w:r>
      <w:r w:rsidR="00B350ED">
        <w:rPr>
          <w:sz w:val="20"/>
          <w:szCs w:val="20"/>
        </w:rPr>
        <w:t> </w:t>
      </w:r>
      <w:r w:rsidRPr="00CD2DB9">
        <w:rPr>
          <w:b/>
          <w:bCs/>
          <w:sz w:val="20"/>
          <w:szCs w:val="20"/>
        </w:rPr>
        <w:t>preventivní služby</w:t>
      </w:r>
      <w:r w:rsidRPr="00CD2DB9">
        <w:rPr>
          <w:sz w:val="20"/>
          <w:szCs w:val="20"/>
        </w:rPr>
        <w:t xml:space="preserve"> pro ohrožené děti a jejich rodiny.</w:t>
      </w:r>
    </w:p>
    <w:p w14:paraId="69866FF5" w14:textId="5276BDFA" w:rsidR="00CD2DB9" w:rsidRDefault="00E049CB" w:rsidP="00BC0173">
      <w:pPr>
        <w:spacing w:after="60"/>
        <w:rPr>
          <w:sz w:val="20"/>
          <w:szCs w:val="20"/>
        </w:rPr>
      </w:pPr>
      <w:r>
        <w:rPr>
          <w:sz w:val="20"/>
          <w:szCs w:val="20"/>
        </w:rPr>
        <w:t>P</w:t>
      </w:r>
      <w:r w:rsidR="00CD2DB9">
        <w:rPr>
          <w:sz w:val="20"/>
          <w:szCs w:val="20"/>
        </w:rPr>
        <w:t xml:space="preserve">robléme </w:t>
      </w:r>
      <w:r>
        <w:rPr>
          <w:sz w:val="20"/>
          <w:szCs w:val="20"/>
        </w:rPr>
        <w:t xml:space="preserve">je </w:t>
      </w:r>
      <w:r w:rsidR="00CD2DB9">
        <w:rPr>
          <w:sz w:val="20"/>
          <w:szCs w:val="20"/>
        </w:rPr>
        <w:t>také n</w:t>
      </w:r>
      <w:r w:rsidR="00CD2DB9" w:rsidRPr="00C36254">
        <w:rPr>
          <w:sz w:val="20"/>
          <w:szCs w:val="20"/>
        </w:rPr>
        <w:t xml:space="preserve">edostatečná podpora mladých dospělých lidí, kteří náhradní péči </w:t>
      </w:r>
      <w:r w:rsidR="00CD2DB9" w:rsidRPr="00C36254">
        <w:rPr>
          <w:b/>
          <w:bCs/>
          <w:sz w:val="20"/>
          <w:szCs w:val="20"/>
        </w:rPr>
        <w:t>opouštějí z důvodu nabytí zletilosti</w:t>
      </w:r>
      <w:r w:rsidR="00CD2DB9" w:rsidRPr="00C36254">
        <w:rPr>
          <w:sz w:val="20"/>
          <w:szCs w:val="20"/>
        </w:rPr>
        <w:t xml:space="preserve"> či plné svéprávnosti (v roce 2017 jich náhradní péči z těchto důvodů opustilo </w:t>
      </w:r>
      <w:r w:rsidR="00CD2DB9" w:rsidRPr="00C36254">
        <w:rPr>
          <w:b/>
          <w:bCs/>
          <w:sz w:val="20"/>
          <w:szCs w:val="20"/>
        </w:rPr>
        <w:t>1</w:t>
      </w:r>
      <w:r w:rsidR="00CD2DB9">
        <w:rPr>
          <w:b/>
          <w:bCs/>
          <w:sz w:val="20"/>
          <w:szCs w:val="20"/>
        </w:rPr>
        <w:t xml:space="preserve"> </w:t>
      </w:r>
      <w:r w:rsidR="00CD2DB9" w:rsidRPr="00C36254">
        <w:rPr>
          <w:b/>
          <w:bCs/>
          <w:sz w:val="20"/>
          <w:szCs w:val="20"/>
        </w:rPr>
        <w:t>862</w:t>
      </w:r>
      <w:r w:rsidR="00CD2DB9" w:rsidRPr="00C36254">
        <w:rPr>
          <w:sz w:val="20"/>
          <w:szCs w:val="20"/>
        </w:rPr>
        <w:t xml:space="preserve">, v roce 2018 jich bylo </w:t>
      </w:r>
      <w:r w:rsidR="00CD2DB9" w:rsidRPr="00C36254">
        <w:rPr>
          <w:b/>
          <w:bCs/>
          <w:sz w:val="20"/>
          <w:szCs w:val="20"/>
        </w:rPr>
        <w:t>1</w:t>
      </w:r>
      <w:r w:rsidR="00CD2DB9">
        <w:rPr>
          <w:b/>
          <w:bCs/>
          <w:sz w:val="20"/>
          <w:szCs w:val="20"/>
        </w:rPr>
        <w:t xml:space="preserve"> </w:t>
      </w:r>
      <w:r w:rsidR="00CD2DB9" w:rsidRPr="00C36254">
        <w:rPr>
          <w:b/>
          <w:bCs/>
          <w:sz w:val="20"/>
          <w:szCs w:val="20"/>
        </w:rPr>
        <w:t>930</w:t>
      </w:r>
      <w:r w:rsidR="00CD2DB9" w:rsidRPr="00C36254">
        <w:rPr>
          <w:sz w:val="20"/>
          <w:szCs w:val="20"/>
        </w:rPr>
        <w:t>).</w:t>
      </w:r>
      <w:r w:rsidR="00CD2DB9" w:rsidRPr="00C36254">
        <w:rPr>
          <w:rStyle w:val="Znakapoznpodarou"/>
          <w:sz w:val="20"/>
          <w:szCs w:val="20"/>
        </w:rPr>
        <w:footnoteReference w:id="56"/>
      </w:r>
      <w:r w:rsidR="00CD2DB9" w:rsidRPr="00C36254">
        <w:rPr>
          <w:sz w:val="20"/>
          <w:szCs w:val="20"/>
        </w:rPr>
        <w:t xml:space="preserve"> </w:t>
      </w:r>
    </w:p>
    <w:p w14:paraId="58E5AE7C" w14:textId="63F9ABCD" w:rsidR="00E049CB" w:rsidRDefault="00E049CB" w:rsidP="00BC0173">
      <w:pPr>
        <w:spacing w:after="60"/>
        <w:rPr>
          <w:sz w:val="20"/>
          <w:szCs w:val="20"/>
        </w:rPr>
      </w:pPr>
      <w:r w:rsidRPr="00E049CB">
        <w:rPr>
          <w:sz w:val="20"/>
          <w:szCs w:val="20"/>
        </w:rPr>
        <w:t>Samostatnou pozornost by si zasloužily tzv. „děti ulice“, tedy děti, které sice mají v NRP být, ale jsou tzv. na útěku. Tyto děti v „šedé zóně“ potřebují zajistit dostupnost služeb, které by zajistily jejich potřeby – jídlo, spánek apod. bez ohledu jejich status.</w:t>
      </w:r>
    </w:p>
    <w:p w14:paraId="7131E762" w14:textId="66F92836" w:rsidR="00CD2DB9" w:rsidRDefault="00CD2DB9" w:rsidP="00CD2DB9">
      <w:pPr>
        <w:pStyle w:val="Nadpis3"/>
      </w:pPr>
      <w:bookmarkStart w:id="15" w:name="_Toc95505326"/>
      <w:r>
        <w:lastRenderedPageBreak/>
        <w:t xml:space="preserve">1.7 </w:t>
      </w:r>
      <w:r w:rsidR="00356999">
        <w:t>Děti žijící v romské minoritě</w:t>
      </w:r>
      <w:r w:rsidR="00C9622F">
        <w:rPr>
          <w:rStyle w:val="Znakapoznpodarou"/>
        </w:rPr>
        <w:footnoteReference w:id="57"/>
      </w:r>
      <w:bookmarkEnd w:id="15"/>
    </w:p>
    <w:p w14:paraId="059068DF" w14:textId="77777777" w:rsidR="00C9622F" w:rsidRPr="00C36254" w:rsidRDefault="00C9622F" w:rsidP="00BC0173">
      <w:pPr>
        <w:spacing w:after="60"/>
        <w:rPr>
          <w:sz w:val="20"/>
          <w:szCs w:val="20"/>
        </w:rPr>
      </w:pPr>
      <w:r w:rsidRPr="00C36254">
        <w:rPr>
          <w:sz w:val="20"/>
          <w:szCs w:val="20"/>
        </w:rPr>
        <w:t xml:space="preserve">Na základě kvalifikovaných odhadů vyplývajících ze zpráv o stavu romské menšiny v krajích žilo v roce 2020 </w:t>
      </w:r>
      <w:r w:rsidRPr="00C36254">
        <w:rPr>
          <w:b/>
          <w:bCs/>
          <w:sz w:val="20"/>
          <w:szCs w:val="20"/>
        </w:rPr>
        <w:t>na území České republiky téměř 250 000 Romů</w:t>
      </w:r>
      <w:r w:rsidRPr="00C36254">
        <w:rPr>
          <w:rStyle w:val="Znakapoznpodarou"/>
          <w:sz w:val="20"/>
          <w:szCs w:val="20"/>
        </w:rPr>
        <w:footnoteReference w:id="58"/>
      </w:r>
      <w:r w:rsidRPr="00C36254">
        <w:rPr>
          <w:sz w:val="20"/>
          <w:szCs w:val="20"/>
        </w:rPr>
        <w:t xml:space="preserve">. Z uvedeného celkového počtu Romů představují více než polovinu Romové, kteří nejsou vyloučení z majoritní společnosti. Zbývající část (přibližně </w:t>
      </w:r>
      <w:r w:rsidRPr="00C36254">
        <w:rPr>
          <w:b/>
          <w:bCs/>
          <w:sz w:val="20"/>
          <w:szCs w:val="20"/>
        </w:rPr>
        <w:t>110 000 osob) tvoří Romové, které lze považovat za sociálně vyloučené či sociálním vyloučením ohrožené</w:t>
      </w:r>
      <w:r w:rsidRPr="00C36254">
        <w:rPr>
          <w:rStyle w:val="Znakapoznpodarou"/>
          <w:sz w:val="20"/>
          <w:szCs w:val="20"/>
        </w:rPr>
        <w:footnoteReference w:id="59"/>
      </w:r>
      <w:r w:rsidRPr="00C36254">
        <w:rPr>
          <w:sz w:val="20"/>
          <w:szCs w:val="20"/>
        </w:rPr>
        <w:t xml:space="preserve">. </w:t>
      </w:r>
    </w:p>
    <w:p w14:paraId="65AC5850" w14:textId="30630D11" w:rsidR="00C9622F" w:rsidRPr="00C9622F" w:rsidRDefault="000B40BB" w:rsidP="00BC0173">
      <w:pPr>
        <w:spacing w:after="60"/>
        <w:rPr>
          <w:sz w:val="20"/>
          <w:szCs w:val="20"/>
        </w:rPr>
      </w:pPr>
      <w:r>
        <w:rPr>
          <w:sz w:val="20"/>
          <w:szCs w:val="20"/>
        </w:rPr>
        <w:t>V dané oblasti je výrazná nízká</w:t>
      </w:r>
      <w:r w:rsidR="00C9622F" w:rsidRPr="00C9622F">
        <w:rPr>
          <w:sz w:val="20"/>
          <w:szCs w:val="20"/>
        </w:rPr>
        <w:t xml:space="preserve"> připravenost romských dětí na školu v důsledku jejich nízkého zapojení do předškolní výchovy, ale také nízká úroveň připravenosti pedagogických pracovníků na práci s dětmi pocházejícími z odlišného kulturního zázemí.</w:t>
      </w:r>
      <w:r w:rsidR="00C9622F" w:rsidRPr="00C36254">
        <w:rPr>
          <w:rStyle w:val="Znakapoznpodarou"/>
          <w:sz w:val="20"/>
          <w:szCs w:val="20"/>
        </w:rPr>
        <w:footnoteReference w:id="60"/>
      </w:r>
      <w:r w:rsidR="00C9622F" w:rsidRPr="00C9622F">
        <w:rPr>
          <w:sz w:val="20"/>
          <w:szCs w:val="20"/>
        </w:rPr>
        <w:t xml:space="preserve"> Nedochází tak k vzestupné mobilitě socioekonomicky znevýhodněných dětí, mezi něž patří významný podíl </w:t>
      </w:r>
      <w:r w:rsidR="00C9622F" w:rsidRPr="00C9622F">
        <w:rPr>
          <w:b/>
          <w:bCs/>
          <w:sz w:val="20"/>
          <w:szCs w:val="20"/>
        </w:rPr>
        <w:t>dětí romských</w:t>
      </w:r>
      <w:r w:rsidR="00C9622F" w:rsidRPr="00C9622F">
        <w:rPr>
          <w:sz w:val="20"/>
          <w:szCs w:val="20"/>
        </w:rPr>
        <w:t>.</w:t>
      </w:r>
      <w:r w:rsidR="00C9622F" w:rsidRPr="00C36254">
        <w:rPr>
          <w:rStyle w:val="Znakapoznpodarou"/>
          <w:sz w:val="20"/>
          <w:szCs w:val="20"/>
        </w:rPr>
        <w:footnoteReference w:id="61"/>
      </w:r>
      <w:r w:rsidR="00C9622F">
        <w:rPr>
          <w:sz w:val="20"/>
          <w:szCs w:val="20"/>
        </w:rPr>
        <w:t xml:space="preserve"> </w:t>
      </w:r>
      <w:r w:rsidR="00C9622F" w:rsidRPr="00C9622F">
        <w:rPr>
          <w:sz w:val="20"/>
          <w:szCs w:val="20"/>
        </w:rPr>
        <w:t xml:space="preserve">Romské děti mají </w:t>
      </w:r>
      <w:r w:rsidR="00C9622F">
        <w:rPr>
          <w:sz w:val="20"/>
          <w:szCs w:val="20"/>
        </w:rPr>
        <w:t xml:space="preserve">bohužel také </w:t>
      </w:r>
      <w:r w:rsidR="00C9622F" w:rsidRPr="00C9622F">
        <w:rPr>
          <w:sz w:val="20"/>
          <w:szCs w:val="20"/>
        </w:rPr>
        <w:t>nižší šanci na umístění do náhradní rodinné péče v ČR.</w:t>
      </w:r>
      <w:r w:rsidR="00C9622F" w:rsidRPr="00C36254">
        <w:rPr>
          <w:vertAlign w:val="superscript"/>
        </w:rPr>
        <w:footnoteReference w:id="62"/>
      </w:r>
    </w:p>
    <w:p w14:paraId="5B85F367" w14:textId="77777777" w:rsidR="00C9622F" w:rsidRPr="00C9622F" w:rsidRDefault="00C9622F" w:rsidP="00BC0173">
      <w:pPr>
        <w:spacing w:after="60"/>
        <w:rPr>
          <w:sz w:val="20"/>
          <w:szCs w:val="20"/>
        </w:rPr>
      </w:pPr>
      <w:r w:rsidRPr="00C9622F">
        <w:rPr>
          <w:sz w:val="20"/>
          <w:szCs w:val="20"/>
        </w:rPr>
        <w:t xml:space="preserve">Z informací poskytnutých krajskými koordinátory a z výzkumů NNO lze předpokládat, že pandemie </w:t>
      </w:r>
      <w:r>
        <w:rPr>
          <w:sz w:val="20"/>
          <w:szCs w:val="20"/>
        </w:rPr>
        <w:t>C</w:t>
      </w:r>
      <w:r w:rsidRPr="00C9622F">
        <w:rPr>
          <w:sz w:val="20"/>
          <w:szCs w:val="20"/>
        </w:rPr>
        <w:t xml:space="preserve">ovid 19 dopadla na romskou menšinu ve všech sledovaných oblastech, a ještě více prohloubila sociální vyloučení. </w:t>
      </w:r>
    </w:p>
    <w:p w14:paraId="0203A9FF" w14:textId="77777777" w:rsidR="00C9622F" w:rsidRPr="00C36254" w:rsidRDefault="00C9622F" w:rsidP="00BC0173">
      <w:pPr>
        <w:spacing w:after="60"/>
        <w:rPr>
          <w:sz w:val="20"/>
          <w:szCs w:val="20"/>
        </w:rPr>
      </w:pPr>
      <w:r w:rsidRPr="00C36254">
        <w:rPr>
          <w:sz w:val="20"/>
          <w:szCs w:val="20"/>
        </w:rPr>
        <w:t>Dle vyjádření téměř třetiny dětí dotazovaných v rámci výzkumu Mladé hlasy 2021 se v České republice chováme nespravedlivě k dětem menšinových národností či etnicit. Tento názor byl častěji vyjadřován dotazovanými vyššího věku, u kterých představoval až 41 % odpovědí.</w:t>
      </w:r>
    </w:p>
    <w:p w14:paraId="6E6139F0" w14:textId="35236716" w:rsidR="00CD2DB9" w:rsidRDefault="00A61F3D" w:rsidP="00A61F3D">
      <w:pPr>
        <w:pStyle w:val="Nadpis3"/>
      </w:pPr>
      <w:bookmarkStart w:id="16" w:name="_Toc95505327"/>
      <w:r>
        <w:t xml:space="preserve">1.8 </w:t>
      </w:r>
      <w:r w:rsidR="00356999">
        <w:t>D</w:t>
      </w:r>
      <w:r w:rsidRPr="00A61F3D">
        <w:t>ěti pocházející z přistěhovaleckého prostředí</w:t>
      </w:r>
      <w:r w:rsidR="00384219">
        <w:t xml:space="preserve"> a děti s odlišným mateřským jazykem (OMJ)</w:t>
      </w:r>
      <w:bookmarkEnd w:id="16"/>
    </w:p>
    <w:p w14:paraId="4C2D0B28" w14:textId="0B9CBE45" w:rsidR="009068C1" w:rsidRPr="00BC0173" w:rsidRDefault="009068C1" w:rsidP="00BC0173">
      <w:pPr>
        <w:spacing w:after="60"/>
        <w:rPr>
          <w:sz w:val="20"/>
          <w:szCs w:val="20"/>
        </w:rPr>
      </w:pPr>
      <w:r w:rsidRPr="00BC0173">
        <w:rPr>
          <w:sz w:val="20"/>
          <w:szCs w:val="20"/>
        </w:rPr>
        <w:t>Děti z přistěhovaleckého prostředí narážejí na jazykové bariéry, potřebují podporu při rozvoj jazykových dovedností i materiální pomoc pro školní výuku, zprostředkování bezplatných volnočasových aktivit a další podporu. Rodiny z přistěhovaleckého prostředí rovněž nezřídka čelí riziku sociálního vyloučení, mají nestabilní pozici na trhu práce a naráží tak na dostupnost adekvátního bydlení.</w:t>
      </w:r>
    </w:p>
    <w:p w14:paraId="5616C5F6" w14:textId="4ED13D64" w:rsidR="00A61F3D" w:rsidRPr="00BC0173" w:rsidRDefault="00A61F3D" w:rsidP="00BC0173">
      <w:pPr>
        <w:spacing w:after="60"/>
        <w:rPr>
          <w:sz w:val="20"/>
          <w:szCs w:val="20"/>
        </w:rPr>
      </w:pPr>
      <w:r w:rsidRPr="00BC0173">
        <w:rPr>
          <w:sz w:val="20"/>
          <w:szCs w:val="20"/>
        </w:rPr>
        <w:t xml:space="preserve">Ve školním roce 2019/20 se vzdělávalo 11 942 dětí-cizinců na MŠ, 26 527 žáků na ZŠ a 9 496 žáků na SŠ, to je celkem </w:t>
      </w:r>
      <w:r w:rsidR="00384219" w:rsidRPr="00BC0173">
        <w:rPr>
          <w:sz w:val="20"/>
          <w:szCs w:val="20"/>
          <w:u w:val="single"/>
        </w:rPr>
        <w:t>47 965 dětí-cizinců</w:t>
      </w:r>
      <w:r w:rsidR="00384219" w:rsidRPr="00BC0173">
        <w:rPr>
          <w:sz w:val="20"/>
          <w:szCs w:val="20"/>
        </w:rPr>
        <w:t xml:space="preserve"> ve vzdělávacím systému. </w:t>
      </w:r>
      <w:r w:rsidRPr="00BC0173">
        <w:rPr>
          <w:sz w:val="20"/>
          <w:szCs w:val="20"/>
        </w:rPr>
        <w:t>Problém představuje velký propad mezi počty žáků na ZŠ a SŠ. Zatímco v ostatních stupních vzdělávání se počet žáků-cizinců každoročně zvyšuje, jejich počet na středních školách stagnuje. V populaci tak existuje disproporčně velké množství mladých cizinců, kteří zůstávají mimo vzdělávací systém</w:t>
      </w:r>
      <w:r w:rsidR="00384219" w:rsidRPr="00BC0173">
        <w:rPr>
          <w:sz w:val="20"/>
          <w:szCs w:val="20"/>
        </w:rPr>
        <w:t>.</w:t>
      </w:r>
      <w:r w:rsidRPr="00BC0173">
        <w:rPr>
          <w:rStyle w:val="Znakapoznpodarou"/>
          <w:sz w:val="20"/>
          <w:szCs w:val="20"/>
        </w:rPr>
        <w:footnoteReference w:id="63"/>
      </w:r>
      <w:r w:rsidRPr="00BC0173">
        <w:rPr>
          <w:sz w:val="20"/>
          <w:szCs w:val="20"/>
        </w:rPr>
        <w:t xml:space="preserve"> </w:t>
      </w:r>
    </w:p>
    <w:p w14:paraId="28E9D16D" w14:textId="2A840325" w:rsidR="00384219" w:rsidRDefault="00384219" w:rsidP="00BC0173">
      <w:pPr>
        <w:spacing w:after="60"/>
        <w:rPr>
          <w:sz w:val="20"/>
          <w:szCs w:val="20"/>
        </w:rPr>
      </w:pPr>
      <w:r w:rsidRPr="00F838CE">
        <w:rPr>
          <w:sz w:val="20"/>
          <w:szCs w:val="20"/>
        </w:rPr>
        <w:lastRenderedPageBreak/>
        <w:t>Podle výkaznictví speciální vzdělávacích potřeb ZŠ z důvodu odlišného kulturního prostředí a jiných životních podmínek (SVP KŽV) bylo ve školním roce 2018/2019 uvedeno v části „speciální vzdělávací potřeby vyplývají zejména z odlišného kulturního</w:t>
      </w:r>
      <w:r>
        <w:rPr>
          <w:sz w:val="20"/>
          <w:szCs w:val="20"/>
        </w:rPr>
        <w:t xml:space="preserve"> </w:t>
      </w:r>
      <w:r w:rsidRPr="00F838CE">
        <w:rPr>
          <w:sz w:val="20"/>
          <w:szCs w:val="20"/>
        </w:rPr>
        <w:t xml:space="preserve">prostředí v rodině žáka, malé znalosti kultury české společnosti, omezené znalosti vyučovacího jazyka vč. užívání jiného než vyučovacího jazyka v rodině žáka“ celkem </w:t>
      </w:r>
      <w:r w:rsidRPr="00384219">
        <w:rPr>
          <w:sz w:val="20"/>
          <w:szCs w:val="20"/>
          <w:u w:val="single"/>
        </w:rPr>
        <w:t>3 459 dětí</w:t>
      </w:r>
      <w:r w:rsidRPr="00F838CE">
        <w:rPr>
          <w:sz w:val="20"/>
          <w:szCs w:val="20"/>
        </w:rPr>
        <w:t>, přičemž do kategorie „žáků, jejichž speciální vzdělávací potřeby vyplývají z kombinace více faktorů (např. příslušníci etnických menšin, pokud se v rodině nehovoří vyučovacím jazykem, platí odlišná kulturní pravidla a</w:t>
      </w:r>
      <w:r w:rsidR="003A09A2">
        <w:rPr>
          <w:sz w:val="20"/>
          <w:szCs w:val="20"/>
        </w:rPr>
        <w:t> </w:t>
      </w:r>
      <w:r w:rsidRPr="00F838CE">
        <w:rPr>
          <w:sz w:val="20"/>
          <w:szCs w:val="20"/>
        </w:rPr>
        <w:t>rodina je sociálně vyloučená</w:t>
      </w:r>
      <w:r>
        <w:rPr>
          <w:sz w:val="20"/>
          <w:szCs w:val="20"/>
        </w:rPr>
        <w:t>)</w:t>
      </w:r>
      <w:r w:rsidRPr="00F838CE">
        <w:rPr>
          <w:sz w:val="20"/>
          <w:szCs w:val="20"/>
        </w:rPr>
        <w:t xml:space="preserve"> v tomtéž školním roce spadalo 2 357 žáků.</w:t>
      </w:r>
    </w:p>
    <w:p w14:paraId="3445A140" w14:textId="1EE603C6" w:rsidR="00A61F3D" w:rsidRPr="00BC0173" w:rsidRDefault="00384219" w:rsidP="00BC0173">
      <w:pPr>
        <w:spacing w:after="60"/>
        <w:rPr>
          <w:sz w:val="20"/>
          <w:szCs w:val="20"/>
        </w:rPr>
      </w:pPr>
      <w:r w:rsidRPr="00BC0173">
        <w:rPr>
          <w:sz w:val="20"/>
          <w:szCs w:val="20"/>
        </w:rPr>
        <w:t xml:space="preserve">Dětí a žáků s odlišným mateřským jazykem (OMJ) je však v českých školách mnohem více, jejich počet však není systematicky sledován. Sledovány jsou pouze počty žáků-cizinců – kategorie, která sleduje národnost žáka, nikoli jeho jazykovou vybavenost. Relevantní skupinou jsou však i žáci s českým občanstvím, kteří nedisponují dostatečnou znalostí (akademického) českého jazyka, např. z důvodu dlouhodobého pobytu rodiny v zahraničí. </w:t>
      </w:r>
    </w:p>
    <w:p w14:paraId="741C4946" w14:textId="7BC1879E" w:rsidR="00384219" w:rsidRPr="00A61F3D" w:rsidRDefault="00384219" w:rsidP="00384219">
      <w:pPr>
        <w:pStyle w:val="Nadpis3"/>
      </w:pPr>
      <w:bookmarkStart w:id="17" w:name="_Toc95505328"/>
      <w:r>
        <w:t xml:space="preserve">1.9 </w:t>
      </w:r>
      <w:r w:rsidR="00356999">
        <w:t>D</w:t>
      </w:r>
      <w:r>
        <w:t>ěti</w:t>
      </w:r>
      <w:r w:rsidR="00356999">
        <w:t xml:space="preserve"> rodičů</w:t>
      </w:r>
      <w:r>
        <w:t>, k</w:t>
      </w:r>
      <w:r w:rsidR="00356999">
        <w:t>teří</w:t>
      </w:r>
      <w:r>
        <w:t xml:space="preserve"> mají </w:t>
      </w:r>
      <w:r w:rsidRPr="00384219">
        <w:t>nižší dosaže</w:t>
      </w:r>
      <w:r>
        <w:t>né</w:t>
      </w:r>
      <w:r w:rsidRPr="00384219">
        <w:t xml:space="preserve"> vzdělání</w:t>
      </w:r>
      <w:bookmarkEnd w:id="17"/>
    </w:p>
    <w:p w14:paraId="4395C9F2" w14:textId="3D296FCA" w:rsidR="002C245B" w:rsidRPr="00356999" w:rsidRDefault="002C245B" w:rsidP="00BC0173">
      <w:pPr>
        <w:spacing w:after="60"/>
        <w:rPr>
          <w:sz w:val="20"/>
          <w:szCs w:val="20"/>
        </w:rPr>
      </w:pPr>
      <w:r w:rsidRPr="002C245B">
        <w:rPr>
          <w:sz w:val="20"/>
          <w:szCs w:val="20"/>
        </w:rPr>
        <w:t xml:space="preserve">Vzdělávání je v ČR často nástrojem reprodukce nerovností mezi generacemi. Příjmy a majetek rodičů, jejich společenské kontakty a lidský kapitál výrazně zvyšují pravděpodobnost, že jejich dítě dosáhne vysokoškolského vzdělání. A toto vzdělání výrazně zvyšuje šanci, že dobrého příjmu, majetku a sociálních kontaktů dosáhne i samo dítě. </w:t>
      </w:r>
      <w:r w:rsidRPr="006675FF">
        <w:rPr>
          <w:b/>
          <w:bCs/>
          <w:sz w:val="20"/>
          <w:szCs w:val="20"/>
        </w:rPr>
        <w:t xml:space="preserve">V Česku jsou školní výsledky dětí silněji podmíněny sociálním původem než například v Polsku nebo Estonsku </w:t>
      </w:r>
      <w:r w:rsidRPr="002C245B">
        <w:rPr>
          <w:sz w:val="20"/>
          <w:szCs w:val="20"/>
        </w:rPr>
        <w:t>– postkomunistických zemích, kde se zlepšují celkové vzdělávací výsledky PISA (Programme for International Student Assessment). České děti ze sociálně slabších rodin dosahují o</w:t>
      </w:r>
      <w:r w:rsidR="003A09A2">
        <w:rPr>
          <w:sz w:val="20"/>
          <w:szCs w:val="20"/>
        </w:rPr>
        <w:t> </w:t>
      </w:r>
      <w:r w:rsidRPr="002C245B">
        <w:rPr>
          <w:sz w:val="20"/>
          <w:szCs w:val="20"/>
        </w:rPr>
        <w:t>zhruba 50 až 70 bodů PISA horších výsledků v matematice a čtenářské gramotnosti.</w:t>
      </w:r>
      <w:r>
        <w:rPr>
          <w:rStyle w:val="Znakapoznpodarou"/>
          <w:sz w:val="20"/>
          <w:szCs w:val="20"/>
        </w:rPr>
        <w:footnoteReference w:id="64"/>
      </w:r>
    </w:p>
    <w:p w14:paraId="33EC6E83" w14:textId="3C61E1BA" w:rsidR="00384219" w:rsidRPr="002D0442" w:rsidRDefault="00384219" w:rsidP="00384219">
      <w:pPr>
        <w:pStyle w:val="Nadpis3"/>
        <w:rPr>
          <w:strike/>
        </w:rPr>
      </w:pPr>
      <w:bookmarkStart w:id="18" w:name="_Toc95505329"/>
      <w:r>
        <w:t>1.10 D</w:t>
      </w:r>
      <w:r w:rsidRPr="00384219">
        <w:t xml:space="preserve">ěti žijící s rodičem se </w:t>
      </w:r>
      <w:r w:rsidRPr="002D0442">
        <w:t xml:space="preserve">zdravotním </w:t>
      </w:r>
      <w:r w:rsidRPr="00384219">
        <w:t>postižením</w:t>
      </w:r>
      <w:bookmarkEnd w:id="18"/>
      <w:r w:rsidRPr="00384219">
        <w:t xml:space="preserve"> </w:t>
      </w:r>
    </w:p>
    <w:p w14:paraId="12CCB826" w14:textId="6F8CF2BA" w:rsidR="002B2255" w:rsidRPr="002B2255" w:rsidRDefault="002D0442" w:rsidP="00BC0173">
      <w:pPr>
        <w:spacing w:after="60"/>
        <w:rPr>
          <w:sz w:val="20"/>
          <w:szCs w:val="20"/>
          <w:highlight w:val="yellow"/>
        </w:rPr>
      </w:pPr>
      <w:r w:rsidRPr="002D0442">
        <w:rPr>
          <w:sz w:val="20"/>
          <w:szCs w:val="20"/>
        </w:rPr>
        <w:t xml:space="preserve">Výběrové šetření osob se zdravotním postižením v roce 2018 </w:t>
      </w:r>
      <w:r>
        <w:rPr>
          <w:sz w:val="20"/>
          <w:szCs w:val="20"/>
        </w:rPr>
        <w:t>vy</w:t>
      </w:r>
      <w:r w:rsidRPr="002D0442">
        <w:rPr>
          <w:sz w:val="20"/>
          <w:szCs w:val="20"/>
        </w:rPr>
        <w:t>kazuje celkem 1 151 900 osob se zdravotním postižením, z toho 13,9 % (160 tis.) je ve svobodném stavu, 47,4 % (</w:t>
      </w:r>
      <w:r w:rsidR="00493AFA">
        <w:rPr>
          <w:sz w:val="20"/>
          <w:szCs w:val="20"/>
        </w:rPr>
        <w:t>546</w:t>
      </w:r>
      <w:r w:rsidRPr="002D0442">
        <w:rPr>
          <w:sz w:val="20"/>
          <w:szCs w:val="20"/>
        </w:rPr>
        <w:t>,</w:t>
      </w:r>
      <w:r w:rsidR="00493AFA">
        <w:rPr>
          <w:sz w:val="20"/>
          <w:szCs w:val="20"/>
        </w:rPr>
        <w:t>3</w:t>
      </w:r>
      <w:r w:rsidRPr="002D0442">
        <w:rPr>
          <w:sz w:val="20"/>
          <w:szCs w:val="20"/>
        </w:rPr>
        <w:t xml:space="preserve"> tis.) osob se zdravotním postižením je vdaných/ženatých, 13,8 % (159,2 tis.) je rozvedených a 24,9 % (286,5 tis.) je ovdovělých. Celkem 29,3</w:t>
      </w:r>
      <w:r w:rsidR="006675FF">
        <w:rPr>
          <w:sz w:val="20"/>
          <w:szCs w:val="20"/>
        </w:rPr>
        <w:t> </w:t>
      </w:r>
      <w:r w:rsidRPr="002D0442">
        <w:rPr>
          <w:sz w:val="20"/>
          <w:szCs w:val="20"/>
        </w:rPr>
        <w:t>% (337,8 tis.) zdravotně postižených osob žije v domácnosti o samotě</w:t>
      </w:r>
      <w:r>
        <w:rPr>
          <w:sz w:val="20"/>
          <w:szCs w:val="20"/>
        </w:rPr>
        <w:t xml:space="preserve">, </w:t>
      </w:r>
      <w:r w:rsidRPr="002D0442">
        <w:rPr>
          <w:sz w:val="20"/>
          <w:szCs w:val="20"/>
        </w:rPr>
        <w:t>45,4 % (523,1 tis.) osob žije v dvoučlenné domácnosti, a to buď se svým partnerem nebo s jinou osobou</w:t>
      </w:r>
      <w:r>
        <w:rPr>
          <w:sz w:val="20"/>
          <w:szCs w:val="20"/>
        </w:rPr>
        <w:t xml:space="preserve">, </w:t>
      </w:r>
      <w:r w:rsidRPr="002D0442">
        <w:rPr>
          <w:sz w:val="20"/>
          <w:szCs w:val="20"/>
        </w:rPr>
        <w:t>25,3 % (291 tis.) osob žije v domácnosti o třech či více členech. Ve věkové kategorii 35–49 let žije celkem 40 % zdravotně postižených osob s partnerem a další osobou</w:t>
      </w:r>
      <w:r>
        <w:rPr>
          <w:sz w:val="20"/>
          <w:szCs w:val="20"/>
        </w:rPr>
        <w:t xml:space="preserve"> (</w:t>
      </w:r>
      <w:r w:rsidRPr="002D0442">
        <w:rPr>
          <w:sz w:val="20"/>
          <w:szCs w:val="20"/>
        </w:rPr>
        <w:t>ČSÚ 2019).</w:t>
      </w:r>
      <w:r>
        <w:rPr>
          <w:rStyle w:val="Znakapoznpodarou"/>
          <w:sz w:val="20"/>
          <w:szCs w:val="20"/>
        </w:rPr>
        <w:footnoteReference w:id="65"/>
      </w:r>
      <w:r w:rsidR="002B2255">
        <w:rPr>
          <w:sz w:val="20"/>
          <w:szCs w:val="20"/>
        </w:rPr>
        <w:t xml:space="preserve"> </w:t>
      </w:r>
      <w:r w:rsidR="00384219" w:rsidRPr="00384219">
        <w:rPr>
          <w:sz w:val="20"/>
          <w:szCs w:val="20"/>
        </w:rPr>
        <w:t xml:space="preserve">V České republice je okolo </w:t>
      </w:r>
      <w:r w:rsidR="00384219" w:rsidRPr="00384219">
        <w:rPr>
          <w:b/>
          <w:bCs/>
          <w:sz w:val="20"/>
          <w:szCs w:val="20"/>
        </w:rPr>
        <w:t>2 800 rodičů s mentálním postižením</w:t>
      </w:r>
      <w:r w:rsidR="00384219" w:rsidRPr="00384219">
        <w:rPr>
          <w:sz w:val="20"/>
          <w:szCs w:val="20"/>
        </w:rPr>
        <w:t xml:space="preserve">. </w:t>
      </w:r>
      <w:r w:rsidR="00384219" w:rsidRPr="00384219">
        <w:rPr>
          <w:b/>
          <w:bCs/>
          <w:sz w:val="20"/>
          <w:szCs w:val="20"/>
        </w:rPr>
        <w:t xml:space="preserve">Až 40 </w:t>
      </w:r>
      <w:r w:rsidR="000B40BB">
        <w:rPr>
          <w:b/>
          <w:bCs/>
          <w:sz w:val="20"/>
          <w:szCs w:val="20"/>
        </w:rPr>
        <w:t>%</w:t>
      </w:r>
      <w:r w:rsidR="000B40BB" w:rsidRPr="00384219">
        <w:rPr>
          <w:b/>
          <w:bCs/>
          <w:sz w:val="20"/>
          <w:szCs w:val="20"/>
        </w:rPr>
        <w:t xml:space="preserve"> </w:t>
      </w:r>
      <w:r w:rsidR="00384219" w:rsidRPr="00384219">
        <w:rPr>
          <w:b/>
          <w:bCs/>
          <w:sz w:val="20"/>
          <w:szCs w:val="20"/>
        </w:rPr>
        <w:t>dětí bývá z péče těchto rodičů odebráno</w:t>
      </w:r>
      <w:r w:rsidR="00384219" w:rsidRPr="00384219">
        <w:rPr>
          <w:sz w:val="20"/>
          <w:szCs w:val="20"/>
        </w:rPr>
        <w:t xml:space="preserve">, často jen na základě </w:t>
      </w:r>
      <w:r w:rsidR="005B5326">
        <w:rPr>
          <w:sz w:val="20"/>
          <w:szCs w:val="20"/>
        </w:rPr>
        <w:t>mentálního postižení rodiče</w:t>
      </w:r>
      <w:r w:rsidR="00384219" w:rsidRPr="00384219">
        <w:rPr>
          <w:sz w:val="20"/>
          <w:szCs w:val="20"/>
        </w:rPr>
        <w:t>, nikoliv kvůli zanedbávání péče.</w:t>
      </w:r>
      <w:r w:rsidR="002B2255">
        <w:rPr>
          <w:rStyle w:val="Znakapoznpodarou"/>
          <w:sz w:val="20"/>
          <w:szCs w:val="20"/>
        </w:rPr>
        <w:footnoteReference w:id="66"/>
      </w:r>
      <w:r w:rsidR="00624CA1">
        <w:rPr>
          <w:sz w:val="20"/>
          <w:szCs w:val="20"/>
        </w:rPr>
        <w:t xml:space="preserve"> </w:t>
      </w:r>
    </w:p>
    <w:p w14:paraId="58D5B05E" w14:textId="71EFB33E" w:rsidR="00384219" w:rsidRPr="00384219" w:rsidRDefault="00624CA1" w:rsidP="00BC0173">
      <w:pPr>
        <w:spacing w:after="60"/>
      </w:pPr>
      <w:r>
        <w:rPr>
          <w:sz w:val="20"/>
          <w:szCs w:val="20"/>
        </w:rPr>
        <w:lastRenderedPageBreak/>
        <w:t xml:space="preserve">Děti žijící s rodičem se zdravotním postižením </w:t>
      </w:r>
      <w:r w:rsidR="002B2255">
        <w:rPr>
          <w:sz w:val="20"/>
          <w:szCs w:val="20"/>
        </w:rPr>
        <w:t xml:space="preserve">se často </w:t>
      </w:r>
      <w:r w:rsidR="00E659E9">
        <w:rPr>
          <w:sz w:val="20"/>
          <w:szCs w:val="20"/>
        </w:rPr>
        <w:t>potýkají</w:t>
      </w:r>
      <w:r w:rsidR="002B2255">
        <w:rPr>
          <w:sz w:val="20"/>
          <w:szCs w:val="20"/>
        </w:rPr>
        <w:t xml:space="preserve"> i s rizikem sociálního vyloučení z běžného života. </w:t>
      </w:r>
      <w:r w:rsidR="00384219" w:rsidRPr="00384219">
        <w:rPr>
          <w:sz w:val="20"/>
          <w:szCs w:val="20"/>
        </w:rPr>
        <w:t xml:space="preserve">Rodiče se zdravotním postižením </w:t>
      </w:r>
      <w:r w:rsidR="002B2255">
        <w:rPr>
          <w:sz w:val="20"/>
          <w:szCs w:val="20"/>
        </w:rPr>
        <w:t xml:space="preserve">tak </w:t>
      </w:r>
      <w:r w:rsidR="00384219" w:rsidRPr="00384219">
        <w:rPr>
          <w:sz w:val="20"/>
          <w:szCs w:val="20"/>
        </w:rPr>
        <w:t>mají právo na podporu v průběhu celé doby péče o dítě. Tu může poskytnout zejména orgán sociálně-právní ochrany dětí (OSPOD)</w:t>
      </w:r>
      <w:r w:rsidR="00AE21F0">
        <w:rPr>
          <w:sz w:val="20"/>
          <w:szCs w:val="20"/>
        </w:rPr>
        <w:t xml:space="preserve"> či</w:t>
      </w:r>
      <w:r w:rsidR="00384219" w:rsidRPr="00384219">
        <w:rPr>
          <w:sz w:val="20"/>
          <w:szCs w:val="20"/>
        </w:rPr>
        <w:t xml:space="preserve"> poskytovatelé sociálních služeb (například terénní služby). Může jít například o pomoc při hledání vhodného bydlení, při zajištění stravy, ošacení či pomůcek potřebných pro dítě (kočárek, postýlka apod.) nebo podporu při nácviku rodičovských dovedností. Dítě nesmí být odebráno z péče rodičů kvůli zdravotnímu postižení dítěte nebo jeho rodičů ani proto, že je rodič omezen ve svéprávnosti. V případě, že je to v nejlepším zájmu dítěte, může být svěřeno do péče jiné osoby, případně dočasně do péče specializovaného zařízení. I v tomto případě však mají rodiče právo na kontakt s ním (návštěvy) a právo na poskytnutí podpory, aby mohlo být dítě navráceno do jejich péče.</w:t>
      </w:r>
      <w:r w:rsidR="00553872">
        <w:rPr>
          <w:sz w:val="20"/>
          <w:szCs w:val="20"/>
        </w:rPr>
        <w:t xml:space="preserve"> V neposlední řadě je důležité zajišťovat dostatečné kapacity chráněného bydlení. To je jako sociální služba </w:t>
      </w:r>
      <w:r w:rsidR="00553872" w:rsidRPr="00553872">
        <w:rPr>
          <w:sz w:val="20"/>
          <w:szCs w:val="20"/>
        </w:rPr>
        <w:t xml:space="preserve">poskytovaná osobám, které mají sníženou soběstačnost z důvodu zdravotního postižení nebo chronického onemocnění, včetně duševního onemocnění, jejichž situace vyžaduje pomoc jiné fyzické osoby. </w:t>
      </w:r>
      <w:r w:rsidR="00553872">
        <w:rPr>
          <w:sz w:val="20"/>
          <w:szCs w:val="20"/>
        </w:rPr>
        <w:t>Právě v rámci chráněného bydlení lze rodičům s postižením (zejména v případě mentálního postižení) poskytovat komplexní podporu s výchovou dětí a péčí o domácnost.</w:t>
      </w:r>
    </w:p>
    <w:p w14:paraId="03DE257B" w14:textId="5D8B707F" w:rsidR="00384219" w:rsidRDefault="00384219" w:rsidP="00384219">
      <w:pPr>
        <w:pStyle w:val="Nadpis3"/>
      </w:pPr>
      <w:bookmarkStart w:id="19" w:name="_Toc95505330"/>
      <w:r>
        <w:t>1.11</w:t>
      </w:r>
      <w:r w:rsidRPr="00384219">
        <w:t xml:space="preserve"> </w:t>
      </w:r>
      <w:r>
        <w:t>Děti se zdravotním postižením (včetně psychického hendikepu)</w:t>
      </w:r>
      <w:r w:rsidR="00596B93">
        <w:rPr>
          <w:rStyle w:val="Znakapoznpodarou"/>
        </w:rPr>
        <w:footnoteReference w:id="67"/>
      </w:r>
      <w:r w:rsidR="00596B93">
        <w:t xml:space="preserve"> </w:t>
      </w:r>
      <w:r w:rsidR="00596B93" w:rsidRPr="00881738">
        <w:t xml:space="preserve">nebo </w:t>
      </w:r>
      <w:r w:rsidR="00596B93" w:rsidRPr="00DF4DF6">
        <w:t xml:space="preserve">děti vážně nemocné a </w:t>
      </w:r>
      <w:r w:rsidR="00596B93" w:rsidRPr="00116376">
        <w:t>děti v paliativní péči</w:t>
      </w:r>
      <w:bookmarkEnd w:id="19"/>
    </w:p>
    <w:p w14:paraId="45C19AB5" w14:textId="18ED0C17" w:rsidR="00F236F6" w:rsidRDefault="00384219" w:rsidP="00384219">
      <w:pPr>
        <w:spacing w:after="60"/>
        <w:rPr>
          <w:sz w:val="20"/>
          <w:szCs w:val="20"/>
        </w:rPr>
      </w:pPr>
      <w:r w:rsidRPr="00772307">
        <w:rPr>
          <w:sz w:val="20"/>
          <w:szCs w:val="20"/>
        </w:rPr>
        <w:t xml:space="preserve">Data z roku 2018 ukazují, že v České republice žije okolo </w:t>
      </w:r>
      <w:r w:rsidRPr="00772307">
        <w:rPr>
          <w:b/>
          <w:bCs/>
          <w:sz w:val="20"/>
          <w:szCs w:val="20"/>
        </w:rPr>
        <w:t>117 tis. dětí se zdravotním postižením</w:t>
      </w:r>
      <w:r w:rsidRPr="00772307">
        <w:rPr>
          <w:sz w:val="20"/>
          <w:szCs w:val="20"/>
        </w:rPr>
        <w:t>. Jedná se o 79,6 tis. chlapců a 37,4 tis. dívek.</w:t>
      </w:r>
      <w:r w:rsidRPr="00772307">
        <w:rPr>
          <w:rStyle w:val="Znakapoznpodarou"/>
          <w:sz w:val="20"/>
          <w:szCs w:val="20"/>
        </w:rPr>
        <w:footnoteReference w:id="68"/>
      </w:r>
      <w:r w:rsidRPr="00772307">
        <w:rPr>
          <w:sz w:val="20"/>
          <w:szCs w:val="20"/>
        </w:rPr>
        <w:t xml:space="preserve"> Nejčastějším postižením u školáků byly závažné vývojové poruchy učení, které byly diagnostikovány u 5,8 % všech žáků do 15 let</w:t>
      </w:r>
      <w:r w:rsidRPr="00772307">
        <w:rPr>
          <w:rStyle w:val="Znakapoznpodarou"/>
          <w:sz w:val="20"/>
          <w:szCs w:val="20"/>
        </w:rPr>
        <w:footnoteReference w:id="69"/>
      </w:r>
      <w:r w:rsidRPr="00772307">
        <w:rPr>
          <w:sz w:val="20"/>
          <w:szCs w:val="20"/>
        </w:rPr>
        <w:t>.</w:t>
      </w:r>
    </w:p>
    <w:p w14:paraId="0D4FE83F" w14:textId="469DD045" w:rsidR="002D0442" w:rsidRPr="002D0442" w:rsidRDefault="002D0442" w:rsidP="00BC0173">
      <w:pPr>
        <w:spacing w:after="60"/>
        <w:rPr>
          <w:b/>
          <w:bCs/>
          <w:color w:val="000000"/>
          <w:sz w:val="20"/>
          <w:szCs w:val="20"/>
        </w:rPr>
      </w:pPr>
      <w:r>
        <w:rPr>
          <w:sz w:val="20"/>
          <w:szCs w:val="20"/>
        </w:rPr>
        <w:t xml:space="preserve">Počet dětí s postižením lze rovněž vymezit skrze počet příjemců </w:t>
      </w:r>
      <w:r w:rsidRPr="002D0442">
        <w:rPr>
          <w:sz w:val="20"/>
          <w:szCs w:val="20"/>
        </w:rPr>
        <w:t>příspěvku na péči</w:t>
      </w:r>
      <w:r w:rsidR="00DF4DF6">
        <w:rPr>
          <w:sz w:val="20"/>
          <w:szCs w:val="20"/>
        </w:rPr>
        <w:t>, kdy bylo v roce 2020 každý měsíc vyplaceno osobám</w:t>
      </w:r>
      <w:r w:rsidRPr="002D0442">
        <w:rPr>
          <w:sz w:val="20"/>
          <w:szCs w:val="20"/>
        </w:rPr>
        <w:t xml:space="preserve"> ve věku od 0</w:t>
      </w:r>
      <w:r w:rsidR="00B350ED" w:rsidRPr="00B63F2D">
        <w:rPr>
          <w:sz w:val="20"/>
          <w:szCs w:val="20"/>
        </w:rPr>
        <w:t>–</w:t>
      </w:r>
      <w:r w:rsidRPr="002D0442">
        <w:rPr>
          <w:sz w:val="20"/>
          <w:szCs w:val="20"/>
        </w:rPr>
        <w:t xml:space="preserve">17 let průměrně 15,7 dávek na 1 000 obyvatel. Celkem bylo pro tuto věkovou kategorii vyplaceno každý měsíc průměrně 31,5 tisíc příspěvků. V I. stupni závislosti se jednalo o měsíční průměr 12,2 tisíc vyplacených dávek, v II. stupni o 8,9 tisíc, ve III. stupni o 5,8 tisíc a příspěvek pro nejvyšší stupeň závislosti byl každý měsíc vyplacen průměrně 4,6 tisícům osob mladších 18 let. V České republice bylo k 31. 12. 2020 </w:t>
      </w:r>
      <w:r w:rsidR="00DF4DF6">
        <w:rPr>
          <w:sz w:val="20"/>
          <w:szCs w:val="20"/>
        </w:rPr>
        <w:t xml:space="preserve">celkem </w:t>
      </w:r>
      <w:r w:rsidRPr="002D0442">
        <w:rPr>
          <w:sz w:val="20"/>
          <w:szCs w:val="20"/>
        </w:rPr>
        <w:t xml:space="preserve">15 339 držitelů průkazu </w:t>
      </w:r>
      <w:r w:rsidR="00DF4DF6" w:rsidRPr="002D0442">
        <w:rPr>
          <w:sz w:val="20"/>
          <w:szCs w:val="20"/>
        </w:rPr>
        <w:t xml:space="preserve">osob se zdravotním postižením </w:t>
      </w:r>
      <w:r w:rsidRPr="002D0442">
        <w:rPr>
          <w:sz w:val="20"/>
          <w:szCs w:val="20"/>
        </w:rPr>
        <w:t>mladších 18 let, z toho 661 v kategorii středně těžkého postižení, 4 987 v kategorii těžkého postižení a 9 691 v kategorii zvláště těžkého postižení s potřebou průvodce (ČSÚ 2021).</w:t>
      </w:r>
      <w:r>
        <w:rPr>
          <w:rStyle w:val="Znakapoznpodarou"/>
          <w:sz w:val="20"/>
          <w:szCs w:val="20"/>
        </w:rPr>
        <w:footnoteReference w:id="70"/>
      </w:r>
    </w:p>
    <w:p w14:paraId="01E9EBBF" w14:textId="40D750D7" w:rsidR="00F236F6" w:rsidRDefault="00384219" w:rsidP="00F236F6">
      <w:pPr>
        <w:spacing w:after="60"/>
        <w:rPr>
          <w:sz w:val="20"/>
          <w:szCs w:val="20"/>
        </w:rPr>
      </w:pPr>
      <w:r w:rsidRPr="00772307">
        <w:rPr>
          <w:sz w:val="20"/>
          <w:szCs w:val="20"/>
        </w:rPr>
        <w:t xml:space="preserve">Z pohledu přístupu ke vzdělávání údaje ukazují, že </w:t>
      </w:r>
      <w:r w:rsidR="00F236F6" w:rsidRPr="00F236F6">
        <w:rPr>
          <w:sz w:val="20"/>
          <w:szCs w:val="20"/>
        </w:rPr>
        <w:t xml:space="preserve">ve školním roce 2020/2021 </w:t>
      </w:r>
      <w:r w:rsidR="00F236F6">
        <w:rPr>
          <w:sz w:val="20"/>
          <w:szCs w:val="20"/>
        </w:rPr>
        <w:t xml:space="preserve">bylo </w:t>
      </w:r>
      <w:r w:rsidR="00F236F6" w:rsidRPr="00F236F6">
        <w:rPr>
          <w:sz w:val="20"/>
          <w:szCs w:val="20"/>
        </w:rPr>
        <w:t>v základních školách 114</w:t>
      </w:r>
      <w:r w:rsidR="00F236F6">
        <w:rPr>
          <w:sz w:val="20"/>
          <w:szCs w:val="20"/>
        </w:rPr>
        <w:t xml:space="preserve"> </w:t>
      </w:r>
      <w:r w:rsidR="00F236F6" w:rsidRPr="00F236F6">
        <w:rPr>
          <w:sz w:val="20"/>
          <w:szCs w:val="20"/>
        </w:rPr>
        <w:t xml:space="preserve">108 </w:t>
      </w:r>
      <w:r w:rsidR="00F236F6">
        <w:rPr>
          <w:sz w:val="20"/>
          <w:szCs w:val="20"/>
        </w:rPr>
        <w:t xml:space="preserve">dětí </w:t>
      </w:r>
      <w:r w:rsidR="00F236F6" w:rsidRPr="00F236F6">
        <w:rPr>
          <w:sz w:val="20"/>
          <w:szCs w:val="20"/>
        </w:rPr>
        <w:t>s potřebou podpůrných opatření z důvodu zdravotního stavu, přičemž 77 % se vzdělávalo v běžných třídách. V MŠ to bylo 11 547 dětí, z nichž se 42 % vzdělávalo v běžných třídách</w:t>
      </w:r>
      <w:r w:rsidR="00F236F6">
        <w:rPr>
          <w:sz w:val="20"/>
          <w:szCs w:val="20"/>
        </w:rPr>
        <w:t>. (Statistická ročenka MŠMT)</w:t>
      </w:r>
    </w:p>
    <w:p w14:paraId="1E156659" w14:textId="77777777" w:rsidR="00384219" w:rsidRPr="00384219" w:rsidRDefault="00384219" w:rsidP="00384219">
      <w:pPr>
        <w:shd w:val="clear" w:color="auto" w:fill="auto"/>
        <w:spacing w:after="160"/>
        <w:rPr>
          <w:sz w:val="20"/>
          <w:szCs w:val="20"/>
        </w:rPr>
      </w:pPr>
      <w:r w:rsidRPr="00384219">
        <w:rPr>
          <w:sz w:val="20"/>
          <w:szCs w:val="20"/>
        </w:rPr>
        <w:lastRenderedPageBreak/>
        <w:t>Ve školním roce 2017/18 byla poskytnuta v pedagogicko-psychologických poradnách péče 104,0 tis. klientů s převažujícím závěrem vyšetření zdravotní postižení, z nichž nejčastějším byly poruchy učení s 68,5% podílem. Speciálně pedagogická centra poskytla péči celkem 88,7 tis. klientům, přičemž nejčastějším převažujícím závěrem vyšetření byly s 38,9 % vady řeči.</w:t>
      </w:r>
    </w:p>
    <w:p w14:paraId="6D95701D" w14:textId="7423C51A" w:rsidR="00116376" w:rsidRDefault="00596B93" w:rsidP="00BC0173">
      <w:pPr>
        <w:spacing w:after="60"/>
        <w:rPr>
          <w:sz w:val="20"/>
          <w:szCs w:val="20"/>
        </w:rPr>
      </w:pPr>
      <w:r>
        <w:rPr>
          <w:sz w:val="20"/>
          <w:szCs w:val="20"/>
        </w:rPr>
        <w:t xml:space="preserve">Specifickou skupinou jsou děti vážně nemocné a zejména pak děti, kterým je </w:t>
      </w:r>
      <w:r w:rsidRPr="00596B93">
        <w:rPr>
          <w:sz w:val="20"/>
          <w:szCs w:val="20"/>
        </w:rPr>
        <w:t xml:space="preserve">poskytována </w:t>
      </w:r>
      <w:r w:rsidRPr="00312835">
        <w:rPr>
          <w:b/>
          <w:bCs/>
          <w:sz w:val="20"/>
          <w:szCs w:val="20"/>
        </w:rPr>
        <w:t>paliativní péče</w:t>
      </w:r>
      <w:r>
        <w:rPr>
          <w:sz w:val="20"/>
          <w:szCs w:val="20"/>
        </w:rPr>
        <w:t>. Tyto děti</w:t>
      </w:r>
      <w:r w:rsidRPr="00596B93">
        <w:rPr>
          <w:sz w:val="20"/>
          <w:szCs w:val="20"/>
        </w:rPr>
        <w:t xml:space="preserve"> potřebují komplexní přístup a péči multidisciplinárního týmu, který se nezaměřuje pouze na vlastní nemoc, ale také na kvalitu</w:t>
      </w:r>
      <w:r>
        <w:rPr>
          <w:sz w:val="20"/>
          <w:szCs w:val="20"/>
        </w:rPr>
        <w:t xml:space="preserve"> jejich</w:t>
      </w:r>
      <w:r w:rsidRPr="00596B93">
        <w:rPr>
          <w:sz w:val="20"/>
          <w:szCs w:val="20"/>
        </w:rPr>
        <w:t xml:space="preserve"> života</w:t>
      </w:r>
      <w:r>
        <w:rPr>
          <w:sz w:val="20"/>
          <w:szCs w:val="20"/>
        </w:rPr>
        <w:t xml:space="preserve">. </w:t>
      </w:r>
      <w:r w:rsidRPr="00596B93">
        <w:rPr>
          <w:sz w:val="20"/>
          <w:szCs w:val="20"/>
        </w:rPr>
        <w:t>Paliativní péče jako taková je v ČR stále tabuizovaným tématem. O to více, když se jedná o paliativní péči u dětí. Veřejnost není o paliativní péče dostatečně informována</w:t>
      </w:r>
      <w:r>
        <w:rPr>
          <w:sz w:val="20"/>
          <w:szCs w:val="20"/>
        </w:rPr>
        <w:t xml:space="preserve">, ačkoliv ji ročně využívá cca </w:t>
      </w:r>
      <w:r w:rsidRPr="00116376">
        <w:rPr>
          <w:b/>
          <w:bCs/>
          <w:sz w:val="20"/>
          <w:szCs w:val="20"/>
          <w:u w:val="single"/>
        </w:rPr>
        <w:t>3 000 rodin</w:t>
      </w:r>
      <w:r>
        <w:rPr>
          <w:sz w:val="20"/>
          <w:szCs w:val="20"/>
        </w:rPr>
        <w:t xml:space="preserve">. </w:t>
      </w:r>
    </w:p>
    <w:p w14:paraId="3079B2A9" w14:textId="1A67D110" w:rsidR="002D0442" w:rsidRPr="00772307" w:rsidRDefault="00CD1A6E" w:rsidP="002D0442">
      <w:pPr>
        <w:spacing w:after="60"/>
        <w:rPr>
          <w:sz w:val="20"/>
          <w:szCs w:val="20"/>
        </w:rPr>
      </w:pPr>
      <w:r>
        <w:rPr>
          <w:sz w:val="20"/>
          <w:szCs w:val="20"/>
        </w:rPr>
        <w:t xml:space="preserve">Rodinám s dítětem se zdravotním postižením se v ČR nedostává komplexního poradenství, které v rámci oblasti rané péče končí ve věku 7 let dítěte. Dále v ČR chybí dostatečné kapacity </w:t>
      </w:r>
      <w:r w:rsidRPr="00CD1A6E">
        <w:rPr>
          <w:sz w:val="20"/>
          <w:szCs w:val="20"/>
        </w:rPr>
        <w:t>odlehčovacích služeb</w:t>
      </w:r>
      <w:r>
        <w:rPr>
          <w:sz w:val="20"/>
          <w:szCs w:val="20"/>
        </w:rPr>
        <w:t xml:space="preserve"> i kapacity pro domácí zdravotní péče</w:t>
      </w:r>
      <w:r>
        <w:rPr>
          <w:rStyle w:val="Znakapoznpodarou"/>
          <w:sz w:val="20"/>
          <w:szCs w:val="20"/>
        </w:rPr>
        <w:footnoteReference w:id="71"/>
      </w:r>
      <w:r>
        <w:rPr>
          <w:sz w:val="20"/>
          <w:szCs w:val="20"/>
        </w:rPr>
        <w:t xml:space="preserve">. </w:t>
      </w:r>
      <w:r w:rsidR="002D0442" w:rsidRPr="00772307">
        <w:rPr>
          <w:sz w:val="20"/>
          <w:szCs w:val="20"/>
        </w:rPr>
        <w:t>Co se týká pohledů samotných dětí, tak zhruba polovina (52 %) dětí dotazovaných v rámci výzkumu Mladé hlasy 2021 si myslí, že je k dětem se zdravotním postižením v České republice přistupováno spravedlivě</w:t>
      </w:r>
      <w:r w:rsidR="002D0442" w:rsidRPr="00772307">
        <w:rPr>
          <w:rStyle w:val="Znakapoznpodarou"/>
          <w:sz w:val="20"/>
          <w:szCs w:val="20"/>
        </w:rPr>
        <w:footnoteReference w:id="72"/>
      </w:r>
      <w:r w:rsidR="002D0442" w:rsidRPr="00772307">
        <w:rPr>
          <w:sz w:val="20"/>
          <w:szCs w:val="20"/>
        </w:rPr>
        <w:t>.</w:t>
      </w:r>
    </w:p>
    <w:p w14:paraId="7C509E3F" w14:textId="64E9B486" w:rsidR="00384219" w:rsidRDefault="00384219" w:rsidP="00384219">
      <w:pPr>
        <w:pStyle w:val="Nadpis3"/>
      </w:pPr>
      <w:bookmarkStart w:id="20" w:name="_Toc95505331"/>
      <w:r>
        <w:t xml:space="preserve">1.12 Děti žijící v domácnosti, kde se objevuje látková </w:t>
      </w:r>
      <w:r w:rsidRPr="00A82242">
        <w:t>či nelátková závislost nebo</w:t>
      </w:r>
      <w:r>
        <w:t xml:space="preserve"> domácí násilí</w:t>
      </w:r>
      <w:bookmarkEnd w:id="20"/>
    </w:p>
    <w:p w14:paraId="5CE7291F" w14:textId="77777777" w:rsidR="00116376" w:rsidRPr="00772307" w:rsidRDefault="00116376" w:rsidP="00116376">
      <w:pPr>
        <w:spacing w:after="60"/>
        <w:rPr>
          <w:sz w:val="20"/>
          <w:szCs w:val="20"/>
        </w:rPr>
      </w:pPr>
      <w:r w:rsidRPr="00772307">
        <w:rPr>
          <w:b/>
          <w:bCs/>
          <w:sz w:val="20"/>
          <w:szCs w:val="20"/>
        </w:rPr>
        <w:t>Až 14 % českých dětí doma přihlíží domácímu násilí mezi rodiči nebo čelí agresi namířené přímo proti sobě</w:t>
      </w:r>
      <w:r w:rsidRPr="00772307">
        <w:rPr>
          <w:rStyle w:val="Znakapoznpodarou"/>
          <w:sz w:val="20"/>
          <w:szCs w:val="20"/>
        </w:rPr>
        <w:footnoteReference w:id="73"/>
      </w:r>
      <w:r w:rsidRPr="00772307">
        <w:rPr>
          <w:sz w:val="20"/>
          <w:szCs w:val="20"/>
        </w:rPr>
        <w:t>. Mezi dětmi dotazovanými v rámci výzkumu Mladé hlasy 2021 mělo s násilím v rodině zkušenost 9 %, což představuje pokles oproti hodnotě 14 % zjištěné v předcházejícím výzkumu Mladé hlasy 2017.</w:t>
      </w:r>
    </w:p>
    <w:p w14:paraId="47EE595E" w14:textId="4EE01A5A" w:rsidR="002D0442" w:rsidRDefault="00116376" w:rsidP="00DF4DF6">
      <w:pPr>
        <w:spacing w:after="60"/>
        <w:rPr>
          <w:sz w:val="20"/>
          <w:szCs w:val="20"/>
        </w:rPr>
      </w:pPr>
      <w:r w:rsidRPr="00772307">
        <w:rPr>
          <w:sz w:val="20"/>
          <w:szCs w:val="20"/>
        </w:rPr>
        <w:t xml:space="preserve">Dle téhož výzkumu má zhruba </w:t>
      </w:r>
      <w:r w:rsidRPr="00772307">
        <w:rPr>
          <w:b/>
          <w:bCs/>
          <w:sz w:val="20"/>
          <w:szCs w:val="20"/>
        </w:rPr>
        <w:t>polovina dětí ve věku 9–17 let</w:t>
      </w:r>
      <w:r w:rsidRPr="00772307">
        <w:rPr>
          <w:sz w:val="20"/>
          <w:szCs w:val="20"/>
        </w:rPr>
        <w:t xml:space="preserve"> vlastní </w:t>
      </w:r>
      <w:r w:rsidRPr="00772307">
        <w:rPr>
          <w:b/>
          <w:bCs/>
          <w:sz w:val="20"/>
          <w:szCs w:val="20"/>
        </w:rPr>
        <w:t>zkušenost s kouřením cigaret nebo konzumací alkoholu</w:t>
      </w:r>
      <w:r w:rsidRPr="00772307">
        <w:rPr>
          <w:sz w:val="20"/>
          <w:szCs w:val="20"/>
        </w:rPr>
        <w:t>. Až 40 % dětí starších 14 let má mezi svými kamarády či vrstevníky někoho závislého na cigaretách, třetina na alkoholu. Ač v kontextu hodnot zjištěných v předcházejících ročnících výzkumu tyto hodnoty představují klesající trend (v roce 2001 měly s cigaretami zkušenost zhruba tři čtvrtiny dětí, s alkoholem dvě třetiny, v roce 2008 pak v obou případech ještě o jednotky procent více), jsou stále mj. Českým výborem pro UNICEF považovány za alarmující. Stejně lze hodnotit vývoj v oblasti užívání drog. Počet dětí s</w:t>
      </w:r>
      <w:r w:rsidR="003A09A2">
        <w:rPr>
          <w:sz w:val="20"/>
          <w:szCs w:val="20"/>
        </w:rPr>
        <w:t> </w:t>
      </w:r>
      <w:r w:rsidRPr="00772307">
        <w:rPr>
          <w:sz w:val="20"/>
          <w:szCs w:val="20"/>
        </w:rPr>
        <w:t>vlastní zkušeností s drogami poklesl od roku 2008 zhruba na polovinu (15 %), zatímco podíl dětí, které znaly vrstevníka s návykem na drogy představoval v roce 2021 2 % z dotazovaného vzorku oproti 7 % v roce 2001 a nejvyšší zjištěné hodnotě posledních 20 let, 13 % z roku 2008.</w:t>
      </w:r>
      <w:r w:rsidRPr="00772307">
        <w:rPr>
          <w:rStyle w:val="Znakapoznpodarou"/>
          <w:sz w:val="20"/>
          <w:szCs w:val="20"/>
        </w:rPr>
        <w:footnoteReference w:id="74"/>
      </w:r>
    </w:p>
    <w:p w14:paraId="5E292F8D" w14:textId="0BD6258D" w:rsidR="00963606" w:rsidRPr="00DF4DF6" w:rsidRDefault="00963606" w:rsidP="00BC0173">
      <w:pPr>
        <w:spacing w:after="60"/>
        <w:rPr>
          <w:sz w:val="20"/>
          <w:szCs w:val="20"/>
        </w:rPr>
      </w:pPr>
      <w:r w:rsidRPr="00963606">
        <w:rPr>
          <w:sz w:val="20"/>
          <w:szCs w:val="20"/>
        </w:rPr>
        <w:t>Dítě, které vyrůstá s</w:t>
      </w:r>
      <w:r>
        <w:rPr>
          <w:sz w:val="20"/>
          <w:szCs w:val="20"/>
        </w:rPr>
        <w:t xml:space="preserve"> v rodině, kde se objevuje závislost, </w:t>
      </w:r>
      <w:r w:rsidRPr="00963606">
        <w:rPr>
          <w:sz w:val="20"/>
          <w:szCs w:val="20"/>
        </w:rPr>
        <w:t>prožívá zcela jiné dětství než ostatní děti.</w:t>
      </w:r>
      <w:r>
        <w:rPr>
          <w:sz w:val="20"/>
          <w:szCs w:val="20"/>
        </w:rPr>
        <w:t xml:space="preserve"> </w:t>
      </w:r>
      <w:r w:rsidRPr="00963606">
        <w:rPr>
          <w:sz w:val="20"/>
          <w:szCs w:val="20"/>
        </w:rPr>
        <w:t>Závislí rodiče mívají sklon buď k nadměrné přísnosti, nebo přílišnému ochranitelství, popř. se mohou oba uvedené extrémy střídat.  U dětí tak vznikají častější poruchy chování, děti mají neuspokojivý školní prospěch, je u</w:t>
      </w:r>
      <w:r w:rsidR="003A09A2">
        <w:rPr>
          <w:sz w:val="20"/>
          <w:szCs w:val="20"/>
        </w:rPr>
        <w:t> </w:t>
      </w:r>
      <w:r w:rsidRPr="00963606">
        <w:rPr>
          <w:sz w:val="20"/>
          <w:szCs w:val="20"/>
        </w:rPr>
        <w:t>nich zaznamenán vyšší výskyt depresí a sebevražedných tendencí.</w:t>
      </w:r>
      <w:r>
        <w:rPr>
          <w:sz w:val="20"/>
          <w:szCs w:val="20"/>
        </w:rPr>
        <w:t xml:space="preserve"> </w:t>
      </w:r>
      <w:r w:rsidR="00553872">
        <w:rPr>
          <w:sz w:val="20"/>
          <w:szCs w:val="20"/>
        </w:rPr>
        <w:t xml:space="preserve">Se závislými rodiči a jejich dětmi pracují nejčastěji </w:t>
      </w:r>
      <w:r w:rsidR="00553872" w:rsidRPr="00553872">
        <w:rPr>
          <w:sz w:val="20"/>
          <w:szCs w:val="20"/>
        </w:rPr>
        <w:t xml:space="preserve">pracovníci kontaktních center a dále pak </w:t>
      </w:r>
      <w:r w:rsidR="00553872" w:rsidRPr="00553872">
        <w:rPr>
          <w:sz w:val="20"/>
          <w:szCs w:val="20"/>
        </w:rPr>
        <w:lastRenderedPageBreak/>
        <w:t>pracovníci ambulantních, substitučních a doléčovacích center</w:t>
      </w:r>
      <w:r w:rsidR="00553872">
        <w:rPr>
          <w:sz w:val="20"/>
          <w:szCs w:val="20"/>
        </w:rPr>
        <w:t xml:space="preserve">. </w:t>
      </w:r>
      <w:r>
        <w:rPr>
          <w:rFonts w:eastAsia="Times New Roman"/>
          <w:sz w:val="20"/>
          <w:szCs w:val="20"/>
        </w:rPr>
        <w:t xml:space="preserve">Pozornost a odbornou pomoc je však nutné poskytovat </w:t>
      </w:r>
      <w:r w:rsidRPr="008A7267">
        <w:rPr>
          <w:rFonts w:eastAsia="Times New Roman"/>
          <w:sz w:val="20"/>
          <w:szCs w:val="20"/>
        </w:rPr>
        <w:t>i dět</w:t>
      </w:r>
      <w:r>
        <w:rPr>
          <w:rFonts w:eastAsia="Times New Roman"/>
          <w:sz w:val="20"/>
          <w:szCs w:val="20"/>
        </w:rPr>
        <w:t>em</w:t>
      </w:r>
      <w:r w:rsidRPr="008A7267">
        <w:rPr>
          <w:rFonts w:eastAsia="Times New Roman"/>
          <w:sz w:val="20"/>
          <w:szCs w:val="20"/>
        </w:rPr>
        <w:t>, které se sam</w:t>
      </w:r>
      <w:r>
        <w:rPr>
          <w:rFonts w:eastAsia="Times New Roman"/>
          <w:sz w:val="20"/>
          <w:szCs w:val="20"/>
        </w:rPr>
        <w:t>y</w:t>
      </w:r>
      <w:r w:rsidRPr="008A7267">
        <w:rPr>
          <w:rFonts w:eastAsia="Times New Roman"/>
          <w:sz w:val="20"/>
          <w:szCs w:val="20"/>
        </w:rPr>
        <w:t xml:space="preserve"> dopouštějí patologického jednání</w:t>
      </w:r>
      <w:r>
        <w:rPr>
          <w:rFonts w:eastAsia="Times New Roman"/>
          <w:sz w:val="20"/>
          <w:szCs w:val="20"/>
        </w:rPr>
        <w:t xml:space="preserve"> jako je </w:t>
      </w:r>
      <w:r w:rsidRPr="008A7267">
        <w:rPr>
          <w:rFonts w:eastAsia="Times New Roman"/>
          <w:sz w:val="20"/>
          <w:szCs w:val="20"/>
        </w:rPr>
        <w:t>užívání návykových látek</w:t>
      </w:r>
      <w:r>
        <w:rPr>
          <w:rFonts w:eastAsia="Times New Roman"/>
          <w:sz w:val="20"/>
          <w:szCs w:val="20"/>
        </w:rPr>
        <w:t>, trestná činnost apod.</w:t>
      </w:r>
      <w:r w:rsidRPr="008A7267">
        <w:rPr>
          <w:rFonts w:eastAsia="Times New Roman"/>
          <w:sz w:val="20"/>
          <w:szCs w:val="20"/>
        </w:rPr>
        <w:t xml:space="preserve"> </w:t>
      </w:r>
    </w:p>
    <w:p w14:paraId="57F62EB8" w14:textId="7C25558F" w:rsidR="00DF4DF6" w:rsidRPr="00DF4DF6" w:rsidRDefault="00DF4DF6" w:rsidP="00BC0173">
      <w:pPr>
        <w:spacing w:after="60"/>
        <w:rPr>
          <w:rFonts w:eastAsia="Times New Roman"/>
          <w:sz w:val="20"/>
          <w:szCs w:val="20"/>
        </w:rPr>
      </w:pPr>
      <w:r w:rsidRPr="00DF4DF6">
        <w:rPr>
          <w:color w:val="000000"/>
          <w:sz w:val="20"/>
          <w:szCs w:val="20"/>
        </w:rPr>
        <w:t xml:space="preserve">V oblasti nelátkových závislostí je systematicky </w:t>
      </w:r>
      <w:r w:rsidRPr="00BC0173">
        <w:rPr>
          <w:sz w:val="20"/>
          <w:szCs w:val="20"/>
        </w:rPr>
        <w:t>zmapovaná</w:t>
      </w:r>
      <w:r w:rsidRPr="00DF4DF6">
        <w:rPr>
          <w:color w:val="000000"/>
          <w:sz w:val="20"/>
          <w:szCs w:val="20"/>
        </w:rPr>
        <w:t xml:space="preserve"> pouze oblast hazardního hraní</w:t>
      </w:r>
      <w:r w:rsidRPr="00DF4DF6">
        <w:rPr>
          <w:rStyle w:val="Znakapoznpodarou"/>
          <w:color w:val="000000"/>
          <w:sz w:val="20"/>
          <w:szCs w:val="20"/>
        </w:rPr>
        <w:footnoteReference w:id="75"/>
      </w:r>
      <w:r>
        <w:rPr>
          <w:color w:val="000000"/>
          <w:sz w:val="20"/>
          <w:szCs w:val="20"/>
        </w:rPr>
        <w:t>, kdy se</w:t>
      </w:r>
      <w:r w:rsidRPr="00DF4DF6">
        <w:rPr>
          <w:color w:val="000000"/>
          <w:sz w:val="20"/>
          <w:szCs w:val="20"/>
        </w:rPr>
        <w:t xml:space="preserve"> </w:t>
      </w:r>
      <w:r>
        <w:rPr>
          <w:color w:val="000000"/>
          <w:sz w:val="20"/>
          <w:szCs w:val="20"/>
        </w:rPr>
        <w:t>v</w:t>
      </w:r>
      <w:r w:rsidRPr="00DF4DF6">
        <w:rPr>
          <w:color w:val="000000"/>
          <w:sz w:val="20"/>
          <w:szCs w:val="20"/>
        </w:rPr>
        <w:t>ýskyt patologického hráčství vykytuje zhruba u 5,7 % dospělých osob (510 tis. osob) a v pásmu vysokého rizika ohrožení je 1,4 % dospělé populace (120 tis. osob). Mezi nejčastější typy hazardního hraní patří v ČR hraní číselných a okamžitých loterií. V poslední době rovněž narůstá riziko on-line hraní, a naopak dochází k mírnému poklesu u technických her (automaty), ač</w:t>
      </w:r>
      <w:r w:rsidR="003A09A2">
        <w:rPr>
          <w:color w:val="000000"/>
          <w:sz w:val="20"/>
          <w:szCs w:val="20"/>
        </w:rPr>
        <w:t> </w:t>
      </w:r>
      <w:r w:rsidRPr="00DF4DF6">
        <w:rPr>
          <w:color w:val="000000"/>
          <w:sz w:val="20"/>
          <w:szCs w:val="20"/>
        </w:rPr>
        <w:t>v mezinárodním srovnání patří ČR stále k zemím s velmi vysokou nabídkou technických her. Ve věkové skupině</w:t>
      </w:r>
      <w:r w:rsidRPr="00DF4DF6">
        <w:rPr>
          <w:sz w:val="20"/>
          <w:szCs w:val="20"/>
        </w:rPr>
        <w:t xml:space="preserve"> </w:t>
      </w:r>
      <w:r w:rsidRPr="00DF4DF6">
        <w:rPr>
          <w:rFonts w:eastAsia="Times New Roman"/>
          <w:sz w:val="20"/>
          <w:szCs w:val="20"/>
        </w:rPr>
        <w:t>15–19letých je gamblerstvím ohroženo zhruba 13</w:t>
      </w:r>
      <w:r>
        <w:rPr>
          <w:rFonts w:eastAsia="Times New Roman"/>
          <w:sz w:val="20"/>
          <w:szCs w:val="20"/>
        </w:rPr>
        <w:t> </w:t>
      </w:r>
      <w:r w:rsidRPr="00DF4DF6">
        <w:rPr>
          <w:rFonts w:eastAsia="Times New Roman"/>
          <w:sz w:val="20"/>
          <w:szCs w:val="20"/>
        </w:rPr>
        <w:t>tis. osob, a to zejména 16letých chlapců preferující kurzové sázení. 16letí studenti jsou dále ohroženi tzv. gamingem (hraní počítačových her), přičemž 28 % 16</w:t>
      </w:r>
      <w:r w:rsidR="00302C8B">
        <w:rPr>
          <w:rFonts w:eastAsia="Times New Roman"/>
          <w:sz w:val="20"/>
          <w:szCs w:val="20"/>
        </w:rPr>
        <w:t>ti</w:t>
      </w:r>
      <w:r w:rsidRPr="00DF4DF6">
        <w:rPr>
          <w:rFonts w:eastAsia="Times New Roman"/>
          <w:sz w:val="20"/>
          <w:szCs w:val="20"/>
        </w:rPr>
        <w:t xml:space="preserve">letých studentů hraje počítačové hry denně. 42 % studentů tráví na internetu 4 a více hodin. </w:t>
      </w:r>
      <w:r w:rsidRPr="00DF4DF6">
        <w:rPr>
          <w:color w:val="000000"/>
          <w:sz w:val="20"/>
          <w:szCs w:val="20"/>
        </w:rPr>
        <w:t>(Úřad Vlády 2019: 13).</w:t>
      </w:r>
      <w:r>
        <w:rPr>
          <w:rStyle w:val="Znakapoznpodarou"/>
          <w:color w:val="000000"/>
          <w:sz w:val="20"/>
          <w:szCs w:val="20"/>
        </w:rPr>
        <w:footnoteReference w:id="76"/>
      </w:r>
    </w:p>
    <w:p w14:paraId="3BD3CA6D" w14:textId="6E991E46" w:rsidR="00384219" w:rsidRDefault="00384219" w:rsidP="00384219">
      <w:pPr>
        <w:pStyle w:val="Nadpis3"/>
      </w:pPr>
      <w:bookmarkStart w:id="21" w:name="_Toc95505332"/>
      <w:r>
        <w:t>1.13 Děti, které jsou obětí týrání, zneužívání či zanedbávání a děti v roli obětí jiných trestných činů (páchaných i mimo domácnost)</w:t>
      </w:r>
      <w:bookmarkEnd w:id="21"/>
    </w:p>
    <w:p w14:paraId="6BADB08A" w14:textId="7519EDBB" w:rsidR="006675FF" w:rsidRDefault="00116376" w:rsidP="00FA76DD">
      <w:pPr>
        <w:spacing w:after="60"/>
        <w:rPr>
          <w:sz w:val="20"/>
          <w:szCs w:val="20"/>
        </w:rPr>
      </w:pPr>
      <w:r w:rsidRPr="00772307">
        <w:rPr>
          <w:sz w:val="20"/>
          <w:szCs w:val="20"/>
        </w:rPr>
        <w:t>V roce 2020 bylo týraných, zneužívaných a zanedbávaných dětí celkem 3</w:t>
      </w:r>
      <w:r>
        <w:rPr>
          <w:sz w:val="20"/>
          <w:szCs w:val="20"/>
        </w:rPr>
        <w:t xml:space="preserve"> </w:t>
      </w:r>
      <w:r w:rsidRPr="00772307">
        <w:rPr>
          <w:sz w:val="20"/>
          <w:szCs w:val="20"/>
        </w:rPr>
        <w:t>698 chlapců a 3</w:t>
      </w:r>
      <w:r>
        <w:rPr>
          <w:sz w:val="20"/>
          <w:szCs w:val="20"/>
        </w:rPr>
        <w:t xml:space="preserve"> </w:t>
      </w:r>
      <w:r w:rsidRPr="00772307">
        <w:rPr>
          <w:sz w:val="20"/>
          <w:szCs w:val="20"/>
        </w:rPr>
        <w:t>841 děvčat. Jednalo se o tělesné a psychické týrání dětí, sexuální zneužívání, dětskou pornografii a prostituci a o zanedbávání. Důležité je upozornit, že toto jsou pouze případy v rámci sociálně právní ochrany dětí.</w:t>
      </w:r>
      <w:r w:rsidRPr="00772307">
        <w:rPr>
          <w:rStyle w:val="Znakapoznpodarou"/>
          <w:sz w:val="20"/>
          <w:szCs w:val="20"/>
        </w:rPr>
        <w:footnoteReference w:id="77"/>
      </w:r>
      <w:r w:rsidRPr="00772307">
        <w:rPr>
          <w:sz w:val="20"/>
          <w:szCs w:val="20"/>
        </w:rPr>
        <w:t xml:space="preserve"> </w:t>
      </w:r>
    </w:p>
    <w:p w14:paraId="0DBCD506" w14:textId="6033B536" w:rsidR="00116376" w:rsidRDefault="00FA76DD" w:rsidP="00302C8B">
      <w:pPr>
        <w:shd w:val="clear" w:color="auto" w:fill="auto"/>
        <w:rPr>
          <w:sz w:val="20"/>
          <w:szCs w:val="20"/>
        </w:rPr>
      </w:pPr>
      <w:r w:rsidRPr="006E109A">
        <w:rPr>
          <w:sz w:val="20"/>
          <w:szCs w:val="20"/>
        </w:rPr>
        <w:t xml:space="preserve"> </w:t>
      </w:r>
      <w:r w:rsidR="006E109A" w:rsidRPr="006E109A">
        <w:rPr>
          <w:sz w:val="20"/>
          <w:szCs w:val="20"/>
        </w:rPr>
        <w:t xml:space="preserve">V roce 2019 bylo týraných, zneužívaných a zanedbávaných dětí celkem 4 494 chlapců a 4 759 děvčat. </w:t>
      </w:r>
      <w:r w:rsidR="006E109A" w:rsidRPr="006E109A">
        <w:rPr>
          <w:b/>
          <w:bCs/>
          <w:sz w:val="20"/>
          <w:szCs w:val="20"/>
        </w:rPr>
        <w:t>Ačkoliv došlo k meziročnímu poklesu</w:t>
      </w:r>
      <w:r w:rsidR="006E109A" w:rsidRPr="006E109A">
        <w:rPr>
          <w:sz w:val="20"/>
          <w:szCs w:val="20"/>
        </w:rPr>
        <w:t xml:space="preserve">, </w:t>
      </w:r>
      <w:r w:rsidR="006E109A" w:rsidRPr="006E109A">
        <w:rPr>
          <w:b/>
          <w:bCs/>
          <w:sz w:val="20"/>
          <w:szCs w:val="20"/>
        </w:rPr>
        <w:t>odborníci upozorňují, že</w:t>
      </w:r>
      <w:r w:rsidR="006E109A" w:rsidRPr="006E109A">
        <w:rPr>
          <w:sz w:val="20"/>
          <w:szCs w:val="20"/>
        </w:rPr>
        <w:t xml:space="preserve"> </w:t>
      </w:r>
      <w:r w:rsidR="006E109A" w:rsidRPr="006E109A">
        <w:rPr>
          <w:b/>
          <w:bCs/>
          <w:sz w:val="20"/>
          <w:szCs w:val="20"/>
        </w:rPr>
        <w:t xml:space="preserve">ve skutečnosti došlo ke zvýšení počtu ohrožených a týraných dětí, ne čemž se významně podílela i epidemie </w:t>
      </w:r>
      <w:r w:rsidR="006E109A">
        <w:rPr>
          <w:b/>
          <w:bCs/>
          <w:sz w:val="20"/>
          <w:szCs w:val="20"/>
        </w:rPr>
        <w:t>COVID-19</w:t>
      </w:r>
      <w:r w:rsidR="006E109A" w:rsidRPr="006E109A">
        <w:rPr>
          <w:sz w:val="20"/>
          <w:szCs w:val="20"/>
        </w:rPr>
        <w:t>. Pandemie způsobila spolu s uzavřením škol, výukou na dálku, zrušením kroužků, izolací a omezením kontaktu s vrstevníky pro děti velký stres. V některých rodinách se situace zhoršila a přibylo domácího násilí.</w:t>
      </w:r>
    </w:p>
    <w:p w14:paraId="296404E7" w14:textId="3700C75D" w:rsidR="003A09A2" w:rsidRPr="00302C8B" w:rsidRDefault="00302C8B" w:rsidP="00302C8B">
      <w:pPr>
        <w:shd w:val="clear" w:color="auto" w:fill="auto"/>
        <w:spacing w:after="60"/>
        <w:rPr>
          <w:b/>
          <w:bCs/>
          <w:sz w:val="20"/>
          <w:szCs w:val="20"/>
        </w:rPr>
      </w:pPr>
      <w:r w:rsidRPr="00302C8B">
        <w:rPr>
          <w:b/>
          <w:bCs/>
          <w:sz w:val="20"/>
          <w:szCs w:val="20"/>
        </w:rPr>
        <w:t>Tabulka č. 6: Počet týraných, zneužívaných a zanedbávaných dětí v roce 2020</w:t>
      </w:r>
    </w:p>
    <w:tbl>
      <w:tblPr>
        <w:tblW w:w="11447" w:type="dxa"/>
        <w:tblCellMar>
          <w:left w:w="70" w:type="dxa"/>
          <w:right w:w="70" w:type="dxa"/>
        </w:tblCellMar>
        <w:tblLook w:val="04A0" w:firstRow="1" w:lastRow="0" w:firstColumn="1" w:lastColumn="0" w:noHBand="0" w:noVBand="1"/>
      </w:tblPr>
      <w:tblGrid>
        <w:gridCol w:w="771"/>
        <w:gridCol w:w="1455"/>
        <w:gridCol w:w="749"/>
        <w:gridCol w:w="574"/>
        <w:gridCol w:w="693"/>
        <w:gridCol w:w="573"/>
        <w:gridCol w:w="693"/>
        <w:gridCol w:w="573"/>
        <w:gridCol w:w="693"/>
        <w:gridCol w:w="573"/>
        <w:gridCol w:w="693"/>
        <w:gridCol w:w="573"/>
        <w:gridCol w:w="693"/>
        <w:gridCol w:w="711"/>
        <w:gridCol w:w="711"/>
        <w:gridCol w:w="712"/>
        <w:gridCol w:w="7"/>
      </w:tblGrid>
      <w:tr w:rsidR="003A09A2" w:rsidRPr="00D63D74" w14:paraId="4CF9E334" w14:textId="77777777" w:rsidTr="003A09A2">
        <w:trPr>
          <w:trHeight w:val="234"/>
        </w:trPr>
        <w:tc>
          <w:tcPr>
            <w:tcW w:w="2228" w:type="dxa"/>
            <w:gridSpan w:val="2"/>
            <w:vMerge w:val="restart"/>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40D15F05"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w:t>
            </w:r>
          </w:p>
        </w:tc>
        <w:tc>
          <w:tcPr>
            <w:tcW w:w="9219" w:type="dxa"/>
            <w:gridSpan w:val="15"/>
            <w:tcBorders>
              <w:top w:val="single" w:sz="8" w:space="0" w:color="000000"/>
              <w:left w:val="nil"/>
              <w:bottom w:val="nil"/>
              <w:right w:val="single" w:sz="8" w:space="0" w:color="000000"/>
            </w:tcBorders>
            <w:shd w:val="clear" w:color="auto" w:fill="auto"/>
            <w:vAlign w:val="center"/>
            <w:hideMark/>
          </w:tcPr>
          <w:p w14:paraId="3B372100"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Počet dětí</w:t>
            </w:r>
            <w:r>
              <w:rPr>
                <w:rFonts w:ascii="Times New Roman" w:eastAsia="Times New Roman" w:hAnsi="Times New Roman" w:cs="Times New Roman"/>
                <w:b/>
                <w:bCs/>
                <w:color w:val="000000"/>
                <w:sz w:val="18"/>
                <w:szCs w:val="18"/>
              </w:rPr>
              <w:t xml:space="preserve"> </w:t>
            </w:r>
            <w:r w:rsidRPr="007C2022">
              <w:rPr>
                <w:rFonts w:ascii="Times New Roman" w:eastAsia="Times New Roman" w:hAnsi="Times New Roman" w:cs="Times New Roman"/>
                <w:b/>
                <w:bCs/>
                <w:color w:val="000000"/>
                <w:sz w:val="18"/>
                <w:szCs w:val="18"/>
              </w:rPr>
              <w:t>týraných, zneužívaných a zanedbávaných dětí</w:t>
            </w:r>
            <w:r>
              <w:rPr>
                <w:rFonts w:ascii="Times New Roman" w:eastAsia="Times New Roman" w:hAnsi="Times New Roman" w:cs="Times New Roman"/>
                <w:b/>
                <w:bCs/>
                <w:color w:val="000000"/>
                <w:sz w:val="18"/>
                <w:szCs w:val="18"/>
              </w:rPr>
              <w:t xml:space="preserve"> v roce 2020</w:t>
            </w:r>
          </w:p>
        </w:tc>
      </w:tr>
      <w:tr w:rsidR="003A09A2" w:rsidRPr="00D63D74" w14:paraId="73D68E0B" w14:textId="77777777" w:rsidTr="003A09A2">
        <w:trPr>
          <w:gridAfter w:val="1"/>
          <w:wAfter w:w="5" w:type="dxa"/>
          <w:trHeight w:val="221"/>
        </w:trPr>
        <w:tc>
          <w:tcPr>
            <w:tcW w:w="2228" w:type="dxa"/>
            <w:gridSpan w:val="2"/>
            <w:vMerge/>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298E1271"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p>
        </w:tc>
        <w:tc>
          <w:tcPr>
            <w:tcW w:w="1323" w:type="dxa"/>
            <w:gridSpan w:val="2"/>
            <w:tcBorders>
              <w:top w:val="single" w:sz="8" w:space="0" w:color="000000"/>
              <w:left w:val="nil"/>
              <w:bottom w:val="single" w:sz="4" w:space="0" w:color="000000"/>
              <w:right w:val="single" w:sz="4" w:space="0" w:color="000000"/>
            </w:tcBorders>
            <w:shd w:val="clear" w:color="auto" w:fill="auto"/>
            <w:vAlign w:val="center"/>
            <w:hideMark/>
          </w:tcPr>
          <w:p w14:paraId="4A6636A4"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xml:space="preserve">tělesné týrání </w:t>
            </w:r>
          </w:p>
        </w:tc>
        <w:tc>
          <w:tcPr>
            <w:tcW w:w="1266" w:type="dxa"/>
            <w:gridSpan w:val="2"/>
            <w:tcBorders>
              <w:top w:val="single" w:sz="8" w:space="0" w:color="000000"/>
              <w:left w:val="nil"/>
              <w:bottom w:val="single" w:sz="4" w:space="0" w:color="000000"/>
              <w:right w:val="single" w:sz="4" w:space="0" w:color="000000"/>
            </w:tcBorders>
            <w:shd w:val="clear" w:color="auto" w:fill="auto"/>
            <w:vAlign w:val="center"/>
            <w:hideMark/>
          </w:tcPr>
          <w:p w14:paraId="4E4B1741"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xml:space="preserve">psychické týrání </w:t>
            </w:r>
          </w:p>
        </w:tc>
        <w:tc>
          <w:tcPr>
            <w:tcW w:w="1266" w:type="dxa"/>
            <w:gridSpan w:val="2"/>
            <w:tcBorders>
              <w:top w:val="single" w:sz="8" w:space="0" w:color="000000"/>
              <w:left w:val="nil"/>
              <w:bottom w:val="single" w:sz="4" w:space="0" w:color="000000"/>
              <w:right w:val="single" w:sz="4" w:space="0" w:color="000000"/>
            </w:tcBorders>
            <w:shd w:val="clear" w:color="auto" w:fill="auto"/>
            <w:vAlign w:val="center"/>
            <w:hideMark/>
          </w:tcPr>
          <w:p w14:paraId="31C8051C"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xml:space="preserve">sexuální zneužívání </w:t>
            </w:r>
          </w:p>
        </w:tc>
        <w:tc>
          <w:tcPr>
            <w:tcW w:w="1266" w:type="dxa"/>
            <w:gridSpan w:val="2"/>
            <w:tcBorders>
              <w:top w:val="single" w:sz="8" w:space="0" w:color="000000"/>
              <w:left w:val="nil"/>
              <w:bottom w:val="single" w:sz="4" w:space="0" w:color="000000"/>
              <w:right w:val="single" w:sz="4" w:space="0" w:color="000000"/>
            </w:tcBorders>
            <w:shd w:val="clear" w:color="auto" w:fill="auto"/>
            <w:vAlign w:val="center"/>
            <w:hideMark/>
          </w:tcPr>
          <w:p w14:paraId="6178DD9C"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dětská pornografie</w:t>
            </w:r>
          </w:p>
        </w:tc>
        <w:tc>
          <w:tcPr>
            <w:tcW w:w="1266" w:type="dxa"/>
            <w:gridSpan w:val="2"/>
            <w:tcBorders>
              <w:top w:val="single" w:sz="8" w:space="0" w:color="000000"/>
              <w:left w:val="nil"/>
              <w:bottom w:val="single" w:sz="4" w:space="0" w:color="000000"/>
              <w:right w:val="single" w:sz="4" w:space="0" w:color="000000"/>
            </w:tcBorders>
            <w:shd w:val="clear" w:color="auto" w:fill="auto"/>
            <w:vAlign w:val="center"/>
            <w:hideMark/>
          </w:tcPr>
          <w:p w14:paraId="74DA8CB9"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xml:space="preserve">dětská prostituce </w:t>
            </w:r>
          </w:p>
        </w:tc>
        <w:tc>
          <w:tcPr>
            <w:tcW w:w="1404" w:type="dxa"/>
            <w:gridSpan w:val="2"/>
            <w:tcBorders>
              <w:top w:val="single" w:sz="8" w:space="0" w:color="000000"/>
              <w:left w:val="nil"/>
              <w:bottom w:val="single" w:sz="4" w:space="0" w:color="000000"/>
              <w:right w:val="single" w:sz="8" w:space="0" w:color="000000"/>
            </w:tcBorders>
            <w:shd w:val="clear" w:color="auto" w:fill="auto"/>
            <w:vAlign w:val="center"/>
            <w:hideMark/>
          </w:tcPr>
          <w:p w14:paraId="7F559A5A"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zanedbávání dětí</w:t>
            </w:r>
          </w:p>
        </w:tc>
        <w:tc>
          <w:tcPr>
            <w:tcW w:w="1423" w:type="dxa"/>
            <w:gridSpan w:val="2"/>
            <w:tcBorders>
              <w:top w:val="single" w:sz="8" w:space="0" w:color="000000"/>
              <w:left w:val="nil"/>
              <w:bottom w:val="single" w:sz="4" w:space="0" w:color="000000"/>
              <w:right w:val="single" w:sz="8" w:space="0" w:color="000000"/>
            </w:tcBorders>
            <w:shd w:val="clear" w:color="auto" w:fill="auto"/>
            <w:vAlign w:val="center"/>
            <w:hideMark/>
          </w:tcPr>
          <w:p w14:paraId="120F665C"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xml:space="preserve">celkem </w:t>
            </w:r>
          </w:p>
        </w:tc>
      </w:tr>
      <w:tr w:rsidR="003A09A2" w:rsidRPr="00D63D74" w14:paraId="1886A6CF" w14:textId="77777777" w:rsidTr="003A09A2">
        <w:trPr>
          <w:gridAfter w:val="1"/>
          <w:wAfter w:w="8" w:type="dxa"/>
          <w:trHeight w:val="221"/>
        </w:trPr>
        <w:tc>
          <w:tcPr>
            <w:tcW w:w="2228" w:type="dxa"/>
            <w:gridSpan w:val="2"/>
            <w:vMerge/>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091425CC"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p>
        </w:tc>
        <w:tc>
          <w:tcPr>
            <w:tcW w:w="749" w:type="dxa"/>
            <w:tcBorders>
              <w:top w:val="nil"/>
              <w:left w:val="nil"/>
              <w:bottom w:val="single" w:sz="4" w:space="0" w:color="000000"/>
              <w:right w:val="single" w:sz="4" w:space="0" w:color="000000"/>
            </w:tcBorders>
            <w:shd w:val="clear" w:color="auto" w:fill="auto"/>
            <w:noWrap/>
            <w:vAlign w:val="center"/>
            <w:hideMark/>
          </w:tcPr>
          <w:p w14:paraId="64FAC8DE"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xml:space="preserve">chlapci </w:t>
            </w:r>
          </w:p>
        </w:tc>
        <w:tc>
          <w:tcPr>
            <w:tcW w:w="573" w:type="dxa"/>
            <w:tcBorders>
              <w:top w:val="nil"/>
              <w:left w:val="nil"/>
              <w:bottom w:val="single" w:sz="4" w:space="0" w:color="000000"/>
              <w:right w:val="single" w:sz="4" w:space="0" w:color="000000"/>
            </w:tcBorders>
            <w:shd w:val="clear" w:color="auto" w:fill="auto"/>
            <w:noWrap/>
            <w:vAlign w:val="center"/>
            <w:hideMark/>
          </w:tcPr>
          <w:p w14:paraId="03F8CA9D"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dívky</w:t>
            </w:r>
          </w:p>
        </w:tc>
        <w:tc>
          <w:tcPr>
            <w:tcW w:w="693" w:type="dxa"/>
            <w:tcBorders>
              <w:top w:val="nil"/>
              <w:left w:val="nil"/>
              <w:bottom w:val="single" w:sz="4" w:space="0" w:color="000000"/>
              <w:right w:val="single" w:sz="4" w:space="0" w:color="000000"/>
            </w:tcBorders>
            <w:shd w:val="clear" w:color="auto" w:fill="auto"/>
            <w:noWrap/>
            <w:vAlign w:val="center"/>
            <w:hideMark/>
          </w:tcPr>
          <w:p w14:paraId="7A8193F7"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xml:space="preserve">chlapci </w:t>
            </w:r>
          </w:p>
        </w:tc>
        <w:tc>
          <w:tcPr>
            <w:tcW w:w="573" w:type="dxa"/>
            <w:tcBorders>
              <w:top w:val="nil"/>
              <w:left w:val="nil"/>
              <w:bottom w:val="single" w:sz="4" w:space="0" w:color="000000"/>
              <w:right w:val="single" w:sz="4" w:space="0" w:color="000000"/>
            </w:tcBorders>
            <w:shd w:val="clear" w:color="auto" w:fill="auto"/>
            <w:noWrap/>
            <w:vAlign w:val="center"/>
            <w:hideMark/>
          </w:tcPr>
          <w:p w14:paraId="58166E01"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dívky</w:t>
            </w:r>
          </w:p>
        </w:tc>
        <w:tc>
          <w:tcPr>
            <w:tcW w:w="693" w:type="dxa"/>
            <w:tcBorders>
              <w:top w:val="nil"/>
              <w:left w:val="nil"/>
              <w:bottom w:val="single" w:sz="4" w:space="0" w:color="000000"/>
              <w:right w:val="single" w:sz="4" w:space="0" w:color="000000"/>
            </w:tcBorders>
            <w:shd w:val="clear" w:color="auto" w:fill="auto"/>
            <w:noWrap/>
            <w:vAlign w:val="center"/>
            <w:hideMark/>
          </w:tcPr>
          <w:p w14:paraId="6F86FF31"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xml:space="preserve">chlapci </w:t>
            </w:r>
          </w:p>
        </w:tc>
        <w:tc>
          <w:tcPr>
            <w:tcW w:w="573" w:type="dxa"/>
            <w:tcBorders>
              <w:top w:val="nil"/>
              <w:left w:val="nil"/>
              <w:bottom w:val="single" w:sz="4" w:space="0" w:color="000000"/>
              <w:right w:val="single" w:sz="4" w:space="0" w:color="000000"/>
            </w:tcBorders>
            <w:shd w:val="clear" w:color="auto" w:fill="auto"/>
            <w:noWrap/>
            <w:vAlign w:val="center"/>
            <w:hideMark/>
          </w:tcPr>
          <w:p w14:paraId="28F8EB0C"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dívky</w:t>
            </w:r>
          </w:p>
        </w:tc>
        <w:tc>
          <w:tcPr>
            <w:tcW w:w="693" w:type="dxa"/>
            <w:tcBorders>
              <w:top w:val="nil"/>
              <w:left w:val="nil"/>
              <w:bottom w:val="single" w:sz="4" w:space="0" w:color="000000"/>
              <w:right w:val="single" w:sz="4" w:space="0" w:color="000000"/>
            </w:tcBorders>
            <w:shd w:val="clear" w:color="auto" w:fill="auto"/>
            <w:noWrap/>
            <w:vAlign w:val="center"/>
            <w:hideMark/>
          </w:tcPr>
          <w:p w14:paraId="705DE2BB"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xml:space="preserve">chlapci </w:t>
            </w:r>
          </w:p>
        </w:tc>
        <w:tc>
          <w:tcPr>
            <w:tcW w:w="573" w:type="dxa"/>
            <w:tcBorders>
              <w:top w:val="nil"/>
              <w:left w:val="nil"/>
              <w:bottom w:val="single" w:sz="4" w:space="0" w:color="000000"/>
              <w:right w:val="single" w:sz="4" w:space="0" w:color="000000"/>
            </w:tcBorders>
            <w:shd w:val="clear" w:color="auto" w:fill="auto"/>
            <w:noWrap/>
            <w:vAlign w:val="center"/>
            <w:hideMark/>
          </w:tcPr>
          <w:p w14:paraId="5CD002B0"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dívky</w:t>
            </w:r>
          </w:p>
        </w:tc>
        <w:tc>
          <w:tcPr>
            <w:tcW w:w="693" w:type="dxa"/>
            <w:tcBorders>
              <w:top w:val="nil"/>
              <w:left w:val="nil"/>
              <w:bottom w:val="single" w:sz="4" w:space="0" w:color="000000"/>
              <w:right w:val="single" w:sz="4" w:space="0" w:color="000000"/>
            </w:tcBorders>
            <w:shd w:val="clear" w:color="auto" w:fill="auto"/>
            <w:noWrap/>
            <w:vAlign w:val="center"/>
            <w:hideMark/>
          </w:tcPr>
          <w:p w14:paraId="3304035D"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xml:space="preserve">chlapci </w:t>
            </w:r>
          </w:p>
        </w:tc>
        <w:tc>
          <w:tcPr>
            <w:tcW w:w="573" w:type="dxa"/>
            <w:tcBorders>
              <w:top w:val="nil"/>
              <w:left w:val="nil"/>
              <w:bottom w:val="single" w:sz="4" w:space="0" w:color="000000"/>
              <w:right w:val="single" w:sz="4" w:space="0" w:color="000000"/>
            </w:tcBorders>
            <w:shd w:val="clear" w:color="auto" w:fill="auto"/>
            <w:noWrap/>
            <w:vAlign w:val="center"/>
            <w:hideMark/>
          </w:tcPr>
          <w:p w14:paraId="3C01D011"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dívky</w:t>
            </w:r>
          </w:p>
        </w:tc>
        <w:tc>
          <w:tcPr>
            <w:tcW w:w="693" w:type="dxa"/>
            <w:tcBorders>
              <w:top w:val="nil"/>
              <w:left w:val="nil"/>
              <w:bottom w:val="single" w:sz="4" w:space="0" w:color="000000"/>
              <w:right w:val="single" w:sz="4" w:space="0" w:color="000000"/>
            </w:tcBorders>
            <w:shd w:val="clear" w:color="auto" w:fill="auto"/>
            <w:noWrap/>
            <w:vAlign w:val="center"/>
            <w:hideMark/>
          </w:tcPr>
          <w:p w14:paraId="2C97E861"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xml:space="preserve">chlapci </w:t>
            </w:r>
          </w:p>
        </w:tc>
        <w:tc>
          <w:tcPr>
            <w:tcW w:w="710" w:type="dxa"/>
            <w:tcBorders>
              <w:top w:val="nil"/>
              <w:left w:val="nil"/>
              <w:bottom w:val="single" w:sz="4" w:space="0" w:color="000000"/>
              <w:right w:val="single" w:sz="8" w:space="0" w:color="000000"/>
            </w:tcBorders>
            <w:shd w:val="clear" w:color="auto" w:fill="auto"/>
            <w:noWrap/>
            <w:vAlign w:val="center"/>
            <w:hideMark/>
          </w:tcPr>
          <w:p w14:paraId="5ABAA0A9"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dívky</w:t>
            </w:r>
          </w:p>
        </w:tc>
        <w:tc>
          <w:tcPr>
            <w:tcW w:w="711" w:type="dxa"/>
            <w:tcBorders>
              <w:top w:val="nil"/>
              <w:left w:val="nil"/>
              <w:bottom w:val="single" w:sz="4" w:space="0" w:color="000000"/>
              <w:right w:val="single" w:sz="4" w:space="0" w:color="000000"/>
            </w:tcBorders>
            <w:shd w:val="clear" w:color="auto" w:fill="auto"/>
            <w:noWrap/>
            <w:vAlign w:val="center"/>
            <w:hideMark/>
          </w:tcPr>
          <w:p w14:paraId="44B261EA"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xml:space="preserve">chlapci </w:t>
            </w:r>
          </w:p>
        </w:tc>
        <w:tc>
          <w:tcPr>
            <w:tcW w:w="711" w:type="dxa"/>
            <w:tcBorders>
              <w:top w:val="nil"/>
              <w:left w:val="nil"/>
              <w:bottom w:val="single" w:sz="4" w:space="0" w:color="000000"/>
              <w:right w:val="single" w:sz="8" w:space="0" w:color="000000"/>
            </w:tcBorders>
            <w:shd w:val="clear" w:color="auto" w:fill="auto"/>
            <w:noWrap/>
            <w:vAlign w:val="center"/>
            <w:hideMark/>
          </w:tcPr>
          <w:p w14:paraId="0A6324C7" w14:textId="77777777" w:rsidR="003A09A2" w:rsidRPr="007F55C1" w:rsidRDefault="003A09A2" w:rsidP="003A09A2">
            <w:pPr>
              <w:spacing w:after="0" w:line="240" w:lineRule="auto"/>
              <w:jc w:val="center"/>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dívky</w:t>
            </w:r>
          </w:p>
        </w:tc>
      </w:tr>
      <w:tr w:rsidR="003A09A2" w:rsidRPr="00501CAF" w14:paraId="37B8A84D" w14:textId="77777777" w:rsidTr="003A09A2">
        <w:trPr>
          <w:gridAfter w:val="1"/>
          <w:wAfter w:w="8" w:type="dxa"/>
          <w:trHeight w:val="240"/>
        </w:trPr>
        <w:tc>
          <w:tcPr>
            <w:tcW w:w="77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0BA15BD"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 xml:space="preserve">Zjištěno případů </w:t>
            </w:r>
          </w:p>
        </w:tc>
        <w:tc>
          <w:tcPr>
            <w:tcW w:w="1455" w:type="dxa"/>
            <w:tcBorders>
              <w:top w:val="nil"/>
              <w:left w:val="nil"/>
              <w:bottom w:val="single" w:sz="4" w:space="0" w:color="000000"/>
              <w:right w:val="single" w:sz="4" w:space="0" w:color="000000"/>
            </w:tcBorders>
            <w:shd w:val="clear" w:color="auto" w:fill="auto"/>
            <w:noWrap/>
            <w:vAlign w:val="center"/>
            <w:hideMark/>
          </w:tcPr>
          <w:p w14:paraId="7DE0B286"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do 1 roku</w:t>
            </w:r>
          </w:p>
        </w:tc>
        <w:tc>
          <w:tcPr>
            <w:tcW w:w="749" w:type="dxa"/>
            <w:tcBorders>
              <w:top w:val="nil"/>
              <w:left w:val="nil"/>
              <w:bottom w:val="single" w:sz="4" w:space="0" w:color="000000"/>
              <w:right w:val="single" w:sz="4" w:space="0" w:color="000000"/>
            </w:tcBorders>
            <w:shd w:val="clear" w:color="auto" w:fill="auto"/>
            <w:noWrap/>
            <w:vAlign w:val="center"/>
            <w:hideMark/>
          </w:tcPr>
          <w:p w14:paraId="302DA7BB"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21</w:t>
            </w:r>
          </w:p>
        </w:tc>
        <w:tc>
          <w:tcPr>
            <w:tcW w:w="573" w:type="dxa"/>
            <w:tcBorders>
              <w:top w:val="nil"/>
              <w:left w:val="nil"/>
              <w:bottom w:val="single" w:sz="4" w:space="0" w:color="000000"/>
              <w:right w:val="single" w:sz="4" w:space="0" w:color="000000"/>
            </w:tcBorders>
            <w:shd w:val="clear" w:color="auto" w:fill="auto"/>
            <w:noWrap/>
            <w:vAlign w:val="center"/>
            <w:hideMark/>
          </w:tcPr>
          <w:p w14:paraId="62888946"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9</w:t>
            </w:r>
          </w:p>
        </w:tc>
        <w:tc>
          <w:tcPr>
            <w:tcW w:w="693" w:type="dxa"/>
            <w:tcBorders>
              <w:top w:val="nil"/>
              <w:left w:val="nil"/>
              <w:bottom w:val="single" w:sz="4" w:space="0" w:color="000000"/>
              <w:right w:val="single" w:sz="4" w:space="0" w:color="000000"/>
            </w:tcBorders>
            <w:shd w:val="clear" w:color="auto" w:fill="auto"/>
            <w:noWrap/>
            <w:vAlign w:val="center"/>
            <w:hideMark/>
          </w:tcPr>
          <w:p w14:paraId="2B072231"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22</w:t>
            </w:r>
          </w:p>
        </w:tc>
        <w:tc>
          <w:tcPr>
            <w:tcW w:w="573" w:type="dxa"/>
            <w:tcBorders>
              <w:top w:val="nil"/>
              <w:left w:val="nil"/>
              <w:bottom w:val="single" w:sz="4" w:space="0" w:color="000000"/>
              <w:right w:val="single" w:sz="4" w:space="0" w:color="000000"/>
            </w:tcBorders>
            <w:shd w:val="clear" w:color="auto" w:fill="auto"/>
            <w:noWrap/>
            <w:vAlign w:val="center"/>
            <w:hideMark/>
          </w:tcPr>
          <w:p w14:paraId="4BB76A85"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22</w:t>
            </w:r>
          </w:p>
        </w:tc>
        <w:tc>
          <w:tcPr>
            <w:tcW w:w="693" w:type="dxa"/>
            <w:tcBorders>
              <w:top w:val="nil"/>
              <w:left w:val="nil"/>
              <w:bottom w:val="single" w:sz="4" w:space="0" w:color="000000"/>
              <w:right w:val="single" w:sz="4" w:space="0" w:color="000000"/>
            </w:tcBorders>
            <w:shd w:val="clear" w:color="auto" w:fill="auto"/>
            <w:noWrap/>
            <w:vAlign w:val="center"/>
            <w:hideMark/>
          </w:tcPr>
          <w:p w14:paraId="567E5D69"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0</w:t>
            </w:r>
          </w:p>
        </w:tc>
        <w:tc>
          <w:tcPr>
            <w:tcW w:w="573" w:type="dxa"/>
            <w:tcBorders>
              <w:top w:val="nil"/>
              <w:left w:val="nil"/>
              <w:bottom w:val="single" w:sz="4" w:space="0" w:color="000000"/>
              <w:right w:val="single" w:sz="4" w:space="0" w:color="000000"/>
            </w:tcBorders>
            <w:shd w:val="clear" w:color="auto" w:fill="auto"/>
            <w:noWrap/>
            <w:vAlign w:val="center"/>
            <w:hideMark/>
          </w:tcPr>
          <w:p w14:paraId="48D270F7"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1</w:t>
            </w:r>
          </w:p>
        </w:tc>
        <w:tc>
          <w:tcPr>
            <w:tcW w:w="693" w:type="dxa"/>
            <w:tcBorders>
              <w:top w:val="nil"/>
              <w:left w:val="nil"/>
              <w:bottom w:val="single" w:sz="4" w:space="0" w:color="000000"/>
              <w:right w:val="single" w:sz="4" w:space="0" w:color="000000"/>
            </w:tcBorders>
            <w:shd w:val="clear" w:color="auto" w:fill="auto"/>
            <w:noWrap/>
            <w:vAlign w:val="center"/>
            <w:hideMark/>
          </w:tcPr>
          <w:p w14:paraId="4C449C2E"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0</w:t>
            </w:r>
          </w:p>
        </w:tc>
        <w:tc>
          <w:tcPr>
            <w:tcW w:w="573" w:type="dxa"/>
            <w:tcBorders>
              <w:top w:val="nil"/>
              <w:left w:val="nil"/>
              <w:bottom w:val="single" w:sz="4" w:space="0" w:color="000000"/>
              <w:right w:val="single" w:sz="4" w:space="0" w:color="000000"/>
            </w:tcBorders>
            <w:shd w:val="clear" w:color="auto" w:fill="auto"/>
            <w:noWrap/>
            <w:vAlign w:val="center"/>
            <w:hideMark/>
          </w:tcPr>
          <w:p w14:paraId="7F28727D"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0</w:t>
            </w:r>
          </w:p>
        </w:tc>
        <w:tc>
          <w:tcPr>
            <w:tcW w:w="693" w:type="dxa"/>
            <w:tcBorders>
              <w:top w:val="nil"/>
              <w:left w:val="nil"/>
              <w:bottom w:val="single" w:sz="4" w:space="0" w:color="000000"/>
              <w:right w:val="single" w:sz="4" w:space="0" w:color="000000"/>
            </w:tcBorders>
            <w:shd w:val="clear" w:color="auto" w:fill="auto"/>
            <w:noWrap/>
            <w:vAlign w:val="center"/>
            <w:hideMark/>
          </w:tcPr>
          <w:p w14:paraId="4DBD272F"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0</w:t>
            </w:r>
          </w:p>
        </w:tc>
        <w:tc>
          <w:tcPr>
            <w:tcW w:w="573" w:type="dxa"/>
            <w:tcBorders>
              <w:top w:val="nil"/>
              <w:left w:val="nil"/>
              <w:bottom w:val="single" w:sz="4" w:space="0" w:color="000000"/>
              <w:right w:val="single" w:sz="4" w:space="0" w:color="000000"/>
            </w:tcBorders>
            <w:shd w:val="clear" w:color="auto" w:fill="auto"/>
            <w:noWrap/>
            <w:vAlign w:val="center"/>
            <w:hideMark/>
          </w:tcPr>
          <w:p w14:paraId="6C9526FD"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0</w:t>
            </w:r>
          </w:p>
        </w:tc>
        <w:tc>
          <w:tcPr>
            <w:tcW w:w="693" w:type="dxa"/>
            <w:tcBorders>
              <w:top w:val="nil"/>
              <w:left w:val="nil"/>
              <w:bottom w:val="single" w:sz="4" w:space="0" w:color="000000"/>
              <w:right w:val="single" w:sz="4" w:space="0" w:color="000000"/>
            </w:tcBorders>
            <w:shd w:val="clear" w:color="auto" w:fill="auto"/>
            <w:noWrap/>
            <w:vAlign w:val="center"/>
            <w:hideMark/>
          </w:tcPr>
          <w:p w14:paraId="3105ADD9"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254</w:t>
            </w:r>
          </w:p>
        </w:tc>
        <w:tc>
          <w:tcPr>
            <w:tcW w:w="710" w:type="dxa"/>
            <w:tcBorders>
              <w:top w:val="nil"/>
              <w:left w:val="nil"/>
              <w:bottom w:val="single" w:sz="4" w:space="0" w:color="000000"/>
              <w:right w:val="nil"/>
            </w:tcBorders>
            <w:shd w:val="clear" w:color="auto" w:fill="auto"/>
            <w:noWrap/>
            <w:vAlign w:val="center"/>
            <w:hideMark/>
          </w:tcPr>
          <w:p w14:paraId="41EB3413"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245</w:t>
            </w:r>
          </w:p>
        </w:tc>
        <w:tc>
          <w:tcPr>
            <w:tcW w:w="711"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7739995C"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297</w:t>
            </w:r>
          </w:p>
        </w:tc>
        <w:tc>
          <w:tcPr>
            <w:tcW w:w="711" w:type="dxa"/>
            <w:tcBorders>
              <w:top w:val="single" w:sz="8" w:space="0" w:color="000000"/>
              <w:left w:val="nil"/>
              <w:bottom w:val="single" w:sz="4" w:space="0" w:color="000000"/>
              <w:right w:val="single" w:sz="8" w:space="0" w:color="000000"/>
            </w:tcBorders>
            <w:shd w:val="clear" w:color="auto" w:fill="auto"/>
            <w:noWrap/>
            <w:vAlign w:val="center"/>
            <w:hideMark/>
          </w:tcPr>
          <w:p w14:paraId="77BD642A"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277</w:t>
            </w:r>
          </w:p>
        </w:tc>
      </w:tr>
      <w:tr w:rsidR="003A09A2" w:rsidRPr="00501CAF" w14:paraId="208330AF" w14:textId="77777777" w:rsidTr="003A09A2">
        <w:trPr>
          <w:gridAfter w:val="1"/>
          <w:wAfter w:w="8" w:type="dxa"/>
          <w:trHeight w:val="240"/>
        </w:trPr>
        <w:tc>
          <w:tcPr>
            <w:tcW w:w="773" w:type="dxa"/>
            <w:vMerge/>
            <w:tcBorders>
              <w:top w:val="nil"/>
              <w:left w:val="single" w:sz="8" w:space="0" w:color="000000"/>
              <w:bottom w:val="single" w:sz="8" w:space="0" w:color="000000"/>
              <w:right w:val="single" w:sz="8" w:space="0" w:color="000000"/>
            </w:tcBorders>
            <w:shd w:val="clear" w:color="auto" w:fill="auto"/>
            <w:vAlign w:val="center"/>
            <w:hideMark/>
          </w:tcPr>
          <w:p w14:paraId="421D745B"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p>
        </w:tc>
        <w:tc>
          <w:tcPr>
            <w:tcW w:w="1455" w:type="dxa"/>
            <w:tcBorders>
              <w:top w:val="single" w:sz="4" w:space="0" w:color="000000"/>
              <w:left w:val="nil"/>
              <w:bottom w:val="single" w:sz="4" w:space="0" w:color="000000"/>
              <w:right w:val="single" w:sz="4" w:space="0" w:color="000000"/>
            </w:tcBorders>
            <w:shd w:val="clear" w:color="auto" w:fill="auto"/>
            <w:noWrap/>
            <w:vAlign w:val="center"/>
            <w:hideMark/>
          </w:tcPr>
          <w:p w14:paraId="7F058D7D"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od 1 roku do 3 let</w:t>
            </w:r>
          </w:p>
        </w:tc>
        <w:tc>
          <w:tcPr>
            <w:tcW w:w="749" w:type="dxa"/>
            <w:tcBorders>
              <w:top w:val="nil"/>
              <w:left w:val="nil"/>
              <w:bottom w:val="single" w:sz="4" w:space="0" w:color="000000"/>
              <w:right w:val="single" w:sz="4" w:space="0" w:color="000000"/>
            </w:tcBorders>
            <w:shd w:val="clear" w:color="auto" w:fill="auto"/>
            <w:noWrap/>
            <w:vAlign w:val="center"/>
            <w:hideMark/>
          </w:tcPr>
          <w:p w14:paraId="1311EABA"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35</w:t>
            </w:r>
          </w:p>
        </w:tc>
        <w:tc>
          <w:tcPr>
            <w:tcW w:w="573" w:type="dxa"/>
            <w:tcBorders>
              <w:top w:val="nil"/>
              <w:left w:val="nil"/>
              <w:bottom w:val="single" w:sz="4" w:space="0" w:color="000000"/>
              <w:right w:val="single" w:sz="4" w:space="0" w:color="000000"/>
            </w:tcBorders>
            <w:shd w:val="clear" w:color="auto" w:fill="auto"/>
            <w:noWrap/>
            <w:vAlign w:val="center"/>
            <w:hideMark/>
          </w:tcPr>
          <w:p w14:paraId="31668DDB"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25</w:t>
            </w:r>
          </w:p>
        </w:tc>
        <w:tc>
          <w:tcPr>
            <w:tcW w:w="693" w:type="dxa"/>
            <w:tcBorders>
              <w:top w:val="nil"/>
              <w:left w:val="nil"/>
              <w:bottom w:val="single" w:sz="4" w:space="0" w:color="000000"/>
              <w:right w:val="single" w:sz="4" w:space="0" w:color="000000"/>
            </w:tcBorders>
            <w:shd w:val="clear" w:color="auto" w:fill="auto"/>
            <w:noWrap/>
            <w:vAlign w:val="center"/>
            <w:hideMark/>
          </w:tcPr>
          <w:p w14:paraId="465CCB72"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49</w:t>
            </w:r>
          </w:p>
        </w:tc>
        <w:tc>
          <w:tcPr>
            <w:tcW w:w="573" w:type="dxa"/>
            <w:tcBorders>
              <w:top w:val="nil"/>
              <w:left w:val="nil"/>
              <w:bottom w:val="single" w:sz="4" w:space="0" w:color="000000"/>
              <w:right w:val="single" w:sz="4" w:space="0" w:color="000000"/>
            </w:tcBorders>
            <w:shd w:val="clear" w:color="auto" w:fill="auto"/>
            <w:noWrap/>
            <w:vAlign w:val="center"/>
            <w:hideMark/>
          </w:tcPr>
          <w:p w14:paraId="70F5B9CA"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40</w:t>
            </w:r>
          </w:p>
        </w:tc>
        <w:tc>
          <w:tcPr>
            <w:tcW w:w="693" w:type="dxa"/>
            <w:tcBorders>
              <w:top w:val="nil"/>
              <w:left w:val="nil"/>
              <w:bottom w:val="single" w:sz="4" w:space="0" w:color="000000"/>
              <w:right w:val="single" w:sz="4" w:space="0" w:color="000000"/>
            </w:tcBorders>
            <w:shd w:val="clear" w:color="auto" w:fill="auto"/>
            <w:noWrap/>
            <w:vAlign w:val="center"/>
            <w:hideMark/>
          </w:tcPr>
          <w:p w14:paraId="1DE5715F"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w:t>
            </w:r>
          </w:p>
        </w:tc>
        <w:tc>
          <w:tcPr>
            <w:tcW w:w="573" w:type="dxa"/>
            <w:tcBorders>
              <w:top w:val="nil"/>
              <w:left w:val="nil"/>
              <w:bottom w:val="single" w:sz="4" w:space="0" w:color="000000"/>
              <w:right w:val="single" w:sz="4" w:space="0" w:color="000000"/>
            </w:tcBorders>
            <w:shd w:val="clear" w:color="auto" w:fill="auto"/>
            <w:noWrap/>
            <w:vAlign w:val="center"/>
            <w:hideMark/>
          </w:tcPr>
          <w:p w14:paraId="063B0E13"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8</w:t>
            </w:r>
          </w:p>
        </w:tc>
        <w:tc>
          <w:tcPr>
            <w:tcW w:w="693" w:type="dxa"/>
            <w:tcBorders>
              <w:top w:val="nil"/>
              <w:left w:val="nil"/>
              <w:bottom w:val="single" w:sz="4" w:space="0" w:color="000000"/>
              <w:right w:val="single" w:sz="4" w:space="0" w:color="000000"/>
            </w:tcBorders>
            <w:shd w:val="clear" w:color="auto" w:fill="auto"/>
            <w:noWrap/>
            <w:vAlign w:val="center"/>
            <w:hideMark/>
          </w:tcPr>
          <w:p w14:paraId="2297AA19"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1</w:t>
            </w:r>
          </w:p>
        </w:tc>
        <w:tc>
          <w:tcPr>
            <w:tcW w:w="573" w:type="dxa"/>
            <w:tcBorders>
              <w:top w:val="nil"/>
              <w:left w:val="nil"/>
              <w:bottom w:val="single" w:sz="4" w:space="0" w:color="000000"/>
              <w:right w:val="single" w:sz="4" w:space="0" w:color="000000"/>
            </w:tcBorders>
            <w:shd w:val="clear" w:color="auto" w:fill="auto"/>
            <w:noWrap/>
            <w:vAlign w:val="center"/>
            <w:hideMark/>
          </w:tcPr>
          <w:p w14:paraId="2F654797"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0</w:t>
            </w:r>
          </w:p>
        </w:tc>
        <w:tc>
          <w:tcPr>
            <w:tcW w:w="693" w:type="dxa"/>
            <w:tcBorders>
              <w:top w:val="nil"/>
              <w:left w:val="nil"/>
              <w:bottom w:val="single" w:sz="4" w:space="0" w:color="000000"/>
              <w:right w:val="single" w:sz="4" w:space="0" w:color="000000"/>
            </w:tcBorders>
            <w:shd w:val="clear" w:color="auto" w:fill="auto"/>
            <w:noWrap/>
            <w:vAlign w:val="center"/>
            <w:hideMark/>
          </w:tcPr>
          <w:p w14:paraId="5B7842C5"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0</w:t>
            </w:r>
          </w:p>
        </w:tc>
        <w:tc>
          <w:tcPr>
            <w:tcW w:w="573" w:type="dxa"/>
            <w:tcBorders>
              <w:top w:val="nil"/>
              <w:left w:val="nil"/>
              <w:bottom w:val="single" w:sz="4" w:space="0" w:color="000000"/>
              <w:right w:val="single" w:sz="4" w:space="0" w:color="000000"/>
            </w:tcBorders>
            <w:shd w:val="clear" w:color="auto" w:fill="auto"/>
            <w:noWrap/>
            <w:vAlign w:val="center"/>
            <w:hideMark/>
          </w:tcPr>
          <w:p w14:paraId="2FA67462"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0</w:t>
            </w:r>
          </w:p>
        </w:tc>
        <w:tc>
          <w:tcPr>
            <w:tcW w:w="693" w:type="dxa"/>
            <w:tcBorders>
              <w:top w:val="nil"/>
              <w:left w:val="nil"/>
              <w:bottom w:val="single" w:sz="4" w:space="0" w:color="000000"/>
              <w:right w:val="single" w:sz="4" w:space="0" w:color="000000"/>
            </w:tcBorders>
            <w:shd w:val="clear" w:color="auto" w:fill="auto"/>
            <w:noWrap/>
            <w:vAlign w:val="center"/>
            <w:hideMark/>
          </w:tcPr>
          <w:p w14:paraId="1FCB8DE6"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370</w:t>
            </w:r>
          </w:p>
        </w:tc>
        <w:tc>
          <w:tcPr>
            <w:tcW w:w="710" w:type="dxa"/>
            <w:tcBorders>
              <w:top w:val="nil"/>
              <w:left w:val="nil"/>
              <w:bottom w:val="single" w:sz="4" w:space="0" w:color="000000"/>
              <w:right w:val="nil"/>
            </w:tcBorders>
            <w:shd w:val="clear" w:color="auto" w:fill="auto"/>
            <w:noWrap/>
            <w:vAlign w:val="center"/>
            <w:hideMark/>
          </w:tcPr>
          <w:p w14:paraId="5F0F702B"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322</w:t>
            </w:r>
          </w:p>
        </w:tc>
        <w:tc>
          <w:tcPr>
            <w:tcW w:w="711" w:type="dxa"/>
            <w:tcBorders>
              <w:top w:val="nil"/>
              <w:left w:val="single" w:sz="8" w:space="0" w:color="000000"/>
              <w:bottom w:val="single" w:sz="4" w:space="0" w:color="000000"/>
              <w:right w:val="single" w:sz="4" w:space="0" w:color="000000"/>
            </w:tcBorders>
            <w:shd w:val="clear" w:color="auto" w:fill="auto"/>
            <w:noWrap/>
            <w:vAlign w:val="center"/>
            <w:hideMark/>
          </w:tcPr>
          <w:p w14:paraId="6E4F03A0"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457</w:t>
            </w:r>
          </w:p>
        </w:tc>
        <w:tc>
          <w:tcPr>
            <w:tcW w:w="711" w:type="dxa"/>
            <w:tcBorders>
              <w:top w:val="nil"/>
              <w:left w:val="nil"/>
              <w:bottom w:val="single" w:sz="4" w:space="0" w:color="000000"/>
              <w:right w:val="single" w:sz="8" w:space="0" w:color="000000"/>
            </w:tcBorders>
            <w:shd w:val="clear" w:color="auto" w:fill="auto"/>
            <w:noWrap/>
            <w:vAlign w:val="center"/>
            <w:hideMark/>
          </w:tcPr>
          <w:p w14:paraId="684B0171"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395</w:t>
            </w:r>
          </w:p>
        </w:tc>
      </w:tr>
      <w:tr w:rsidR="003A09A2" w:rsidRPr="00501CAF" w14:paraId="6C61C11D" w14:textId="77777777" w:rsidTr="003A09A2">
        <w:trPr>
          <w:gridAfter w:val="1"/>
          <w:wAfter w:w="8" w:type="dxa"/>
          <w:trHeight w:val="240"/>
        </w:trPr>
        <w:tc>
          <w:tcPr>
            <w:tcW w:w="773" w:type="dxa"/>
            <w:vMerge/>
            <w:tcBorders>
              <w:top w:val="nil"/>
              <w:left w:val="single" w:sz="8" w:space="0" w:color="000000"/>
              <w:bottom w:val="single" w:sz="8" w:space="0" w:color="000000"/>
              <w:right w:val="single" w:sz="8" w:space="0" w:color="000000"/>
            </w:tcBorders>
            <w:shd w:val="clear" w:color="auto" w:fill="auto"/>
            <w:vAlign w:val="center"/>
            <w:hideMark/>
          </w:tcPr>
          <w:p w14:paraId="63EF5AE0"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p>
        </w:tc>
        <w:tc>
          <w:tcPr>
            <w:tcW w:w="1455" w:type="dxa"/>
            <w:tcBorders>
              <w:top w:val="single" w:sz="4" w:space="0" w:color="000000"/>
              <w:left w:val="nil"/>
              <w:bottom w:val="single" w:sz="4" w:space="0" w:color="000000"/>
              <w:right w:val="single" w:sz="4" w:space="0" w:color="000000"/>
            </w:tcBorders>
            <w:shd w:val="clear" w:color="auto" w:fill="auto"/>
            <w:noWrap/>
            <w:vAlign w:val="center"/>
            <w:hideMark/>
          </w:tcPr>
          <w:p w14:paraId="707E3124"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od 3 do 6 let</w:t>
            </w:r>
          </w:p>
        </w:tc>
        <w:tc>
          <w:tcPr>
            <w:tcW w:w="749" w:type="dxa"/>
            <w:tcBorders>
              <w:top w:val="nil"/>
              <w:left w:val="nil"/>
              <w:bottom w:val="single" w:sz="4" w:space="0" w:color="000000"/>
              <w:right w:val="single" w:sz="4" w:space="0" w:color="000000"/>
            </w:tcBorders>
            <w:shd w:val="clear" w:color="auto" w:fill="auto"/>
            <w:noWrap/>
            <w:vAlign w:val="center"/>
            <w:hideMark/>
          </w:tcPr>
          <w:p w14:paraId="34303641"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60</w:t>
            </w:r>
          </w:p>
        </w:tc>
        <w:tc>
          <w:tcPr>
            <w:tcW w:w="573" w:type="dxa"/>
            <w:tcBorders>
              <w:top w:val="nil"/>
              <w:left w:val="nil"/>
              <w:bottom w:val="single" w:sz="4" w:space="0" w:color="000000"/>
              <w:right w:val="single" w:sz="4" w:space="0" w:color="000000"/>
            </w:tcBorders>
            <w:shd w:val="clear" w:color="auto" w:fill="auto"/>
            <w:noWrap/>
            <w:vAlign w:val="center"/>
            <w:hideMark/>
          </w:tcPr>
          <w:p w14:paraId="389E1EF9"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35</w:t>
            </w:r>
          </w:p>
        </w:tc>
        <w:tc>
          <w:tcPr>
            <w:tcW w:w="693" w:type="dxa"/>
            <w:tcBorders>
              <w:top w:val="nil"/>
              <w:left w:val="nil"/>
              <w:bottom w:val="single" w:sz="4" w:space="0" w:color="000000"/>
              <w:right w:val="single" w:sz="4" w:space="0" w:color="000000"/>
            </w:tcBorders>
            <w:shd w:val="clear" w:color="auto" w:fill="auto"/>
            <w:noWrap/>
            <w:vAlign w:val="center"/>
            <w:hideMark/>
          </w:tcPr>
          <w:p w14:paraId="25171B9D"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82</w:t>
            </w:r>
          </w:p>
        </w:tc>
        <w:tc>
          <w:tcPr>
            <w:tcW w:w="573" w:type="dxa"/>
            <w:tcBorders>
              <w:top w:val="nil"/>
              <w:left w:val="nil"/>
              <w:bottom w:val="single" w:sz="4" w:space="0" w:color="000000"/>
              <w:right w:val="single" w:sz="4" w:space="0" w:color="000000"/>
            </w:tcBorders>
            <w:shd w:val="clear" w:color="auto" w:fill="auto"/>
            <w:noWrap/>
            <w:vAlign w:val="center"/>
            <w:hideMark/>
          </w:tcPr>
          <w:p w14:paraId="028B11C2"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76</w:t>
            </w:r>
          </w:p>
        </w:tc>
        <w:tc>
          <w:tcPr>
            <w:tcW w:w="693" w:type="dxa"/>
            <w:tcBorders>
              <w:top w:val="nil"/>
              <w:left w:val="nil"/>
              <w:bottom w:val="single" w:sz="4" w:space="0" w:color="000000"/>
              <w:right w:val="single" w:sz="4" w:space="0" w:color="000000"/>
            </w:tcBorders>
            <w:shd w:val="clear" w:color="auto" w:fill="auto"/>
            <w:noWrap/>
            <w:vAlign w:val="center"/>
            <w:hideMark/>
          </w:tcPr>
          <w:p w14:paraId="2C34EA0A"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12</w:t>
            </w:r>
          </w:p>
        </w:tc>
        <w:tc>
          <w:tcPr>
            <w:tcW w:w="573" w:type="dxa"/>
            <w:tcBorders>
              <w:top w:val="nil"/>
              <w:left w:val="nil"/>
              <w:bottom w:val="single" w:sz="4" w:space="0" w:color="000000"/>
              <w:right w:val="single" w:sz="4" w:space="0" w:color="000000"/>
            </w:tcBorders>
            <w:shd w:val="clear" w:color="auto" w:fill="auto"/>
            <w:noWrap/>
            <w:vAlign w:val="center"/>
            <w:hideMark/>
          </w:tcPr>
          <w:p w14:paraId="05033BB5"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48</w:t>
            </w:r>
          </w:p>
        </w:tc>
        <w:tc>
          <w:tcPr>
            <w:tcW w:w="693" w:type="dxa"/>
            <w:tcBorders>
              <w:top w:val="nil"/>
              <w:left w:val="nil"/>
              <w:bottom w:val="single" w:sz="4" w:space="0" w:color="000000"/>
              <w:right w:val="single" w:sz="4" w:space="0" w:color="000000"/>
            </w:tcBorders>
            <w:shd w:val="clear" w:color="auto" w:fill="auto"/>
            <w:noWrap/>
            <w:vAlign w:val="center"/>
            <w:hideMark/>
          </w:tcPr>
          <w:p w14:paraId="68165077"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0</w:t>
            </w:r>
          </w:p>
        </w:tc>
        <w:tc>
          <w:tcPr>
            <w:tcW w:w="573" w:type="dxa"/>
            <w:tcBorders>
              <w:top w:val="nil"/>
              <w:left w:val="nil"/>
              <w:bottom w:val="single" w:sz="4" w:space="0" w:color="000000"/>
              <w:right w:val="single" w:sz="4" w:space="0" w:color="000000"/>
            </w:tcBorders>
            <w:shd w:val="clear" w:color="auto" w:fill="auto"/>
            <w:noWrap/>
            <w:vAlign w:val="center"/>
            <w:hideMark/>
          </w:tcPr>
          <w:p w14:paraId="3B19CA89"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w:t>
            </w:r>
          </w:p>
        </w:tc>
        <w:tc>
          <w:tcPr>
            <w:tcW w:w="693" w:type="dxa"/>
            <w:tcBorders>
              <w:top w:val="nil"/>
              <w:left w:val="nil"/>
              <w:bottom w:val="single" w:sz="4" w:space="0" w:color="000000"/>
              <w:right w:val="single" w:sz="4" w:space="0" w:color="000000"/>
            </w:tcBorders>
            <w:shd w:val="clear" w:color="auto" w:fill="auto"/>
            <w:noWrap/>
            <w:vAlign w:val="center"/>
            <w:hideMark/>
          </w:tcPr>
          <w:p w14:paraId="677BB36C"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0</w:t>
            </w:r>
          </w:p>
        </w:tc>
        <w:tc>
          <w:tcPr>
            <w:tcW w:w="573" w:type="dxa"/>
            <w:tcBorders>
              <w:top w:val="nil"/>
              <w:left w:val="nil"/>
              <w:bottom w:val="single" w:sz="4" w:space="0" w:color="000000"/>
              <w:right w:val="single" w:sz="4" w:space="0" w:color="000000"/>
            </w:tcBorders>
            <w:shd w:val="clear" w:color="auto" w:fill="auto"/>
            <w:noWrap/>
            <w:vAlign w:val="center"/>
            <w:hideMark/>
          </w:tcPr>
          <w:p w14:paraId="0F9F2548"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0</w:t>
            </w:r>
          </w:p>
        </w:tc>
        <w:tc>
          <w:tcPr>
            <w:tcW w:w="693" w:type="dxa"/>
            <w:tcBorders>
              <w:top w:val="nil"/>
              <w:left w:val="nil"/>
              <w:bottom w:val="single" w:sz="4" w:space="0" w:color="000000"/>
              <w:right w:val="single" w:sz="4" w:space="0" w:color="000000"/>
            </w:tcBorders>
            <w:shd w:val="clear" w:color="auto" w:fill="auto"/>
            <w:noWrap/>
            <w:vAlign w:val="center"/>
            <w:hideMark/>
          </w:tcPr>
          <w:p w14:paraId="6765F5F9"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518</w:t>
            </w:r>
          </w:p>
        </w:tc>
        <w:tc>
          <w:tcPr>
            <w:tcW w:w="710" w:type="dxa"/>
            <w:tcBorders>
              <w:top w:val="nil"/>
              <w:left w:val="nil"/>
              <w:bottom w:val="single" w:sz="4" w:space="0" w:color="000000"/>
              <w:right w:val="nil"/>
            </w:tcBorders>
            <w:shd w:val="clear" w:color="auto" w:fill="auto"/>
            <w:noWrap/>
            <w:vAlign w:val="center"/>
            <w:hideMark/>
          </w:tcPr>
          <w:p w14:paraId="4D9A41D9"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498</w:t>
            </w:r>
          </w:p>
        </w:tc>
        <w:tc>
          <w:tcPr>
            <w:tcW w:w="711" w:type="dxa"/>
            <w:tcBorders>
              <w:top w:val="nil"/>
              <w:left w:val="single" w:sz="8" w:space="0" w:color="000000"/>
              <w:bottom w:val="single" w:sz="4" w:space="0" w:color="000000"/>
              <w:right w:val="single" w:sz="4" w:space="0" w:color="000000"/>
            </w:tcBorders>
            <w:shd w:val="clear" w:color="auto" w:fill="auto"/>
            <w:noWrap/>
            <w:vAlign w:val="center"/>
            <w:hideMark/>
          </w:tcPr>
          <w:p w14:paraId="31DD0D5B"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672</w:t>
            </w:r>
          </w:p>
        </w:tc>
        <w:tc>
          <w:tcPr>
            <w:tcW w:w="711" w:type="dxa"/>
            <w:tcBorders>
              <w:top w:val="nil"/>
              <w:left w:val="nil"/>
              <w:bottom w:val="single" w:sz="4" w:space="0" w:color="000000"/>
              <w:right w:val="single" w:sz="8" w:space="0" w:color="000000"/>
            </w:tcBorders>
            <w:shd w:val="clear" w:color="auto" w:fill="auto"/>
            <w:noWrap/>
            <w:vAlign w:val="center"/>
            <w:hideMark/>
          </w:tcPr>
          <w:p w14:paraId="085628A4"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659</w:t>
            </w:r>
          </w:p>
        </w:tc>
      </w:tr>
      <w:tr w:rsidR="003A09A2" w:rsidRPr="00501CAF" w14:paraId="4772E953" w14:textId="77777777" w:rsidTr="003A09A2">
        <w:trPr>
          <w:gridAfter w:val="1"/>
          <w:wAfter w:w="8" w:type="dxa"/>
          <w:trHeight w:val="240"/>
        </w:trPr>
        <w:tc>
          <w:tcPr>
            <w:tcW w:w="773" w:type="dxa"/>
            <w:vMerge/>
            <w:tcBorders>
              <w:top w:val="nil"/>
              <w:left w:val="single" w:sz="8" w:space="0" w:color="000000"/>
              <w:bottom w:val="single" w:sz="8" w:space="0" w:color="000000"/>
              <w:right w:val="single" w:sz="8" w:space="0" w:color="000000"/>
            </w:tcBorders>
            <w:shd w:val="clear" w:color="auto" w:fill="auto"/>
            <w:vAlign w:val="center"/>
            <w:hideMark/>
          </w:tcPr>
          <w:p w14:paraId="7D3A75CF"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p>
        </w:tc>
        <w:tc>
          <w:tcPr>
            <w:tcW w:w="1455" w:type="dxa"/>
            <w:tcBorders>
              <w:top w:val="single" w:sz="4" w:space="0" w:color="000000"/>
              <w:left w:val="nil"/>
              <w:bottom w:val="single" w:sz="4" w:space="0" w:color="000000"/>
              <w:right w:val="single" w:sz="4" w:space="0" w:color="000000"/>
            </w:tcBorders>
            <w:shd w:val="clear" w:color="auto" w:fill="auto"/>
            <w:noWrap/>
            <w:vAlign w:val="center"/>
            <w:hideMark/>
          </w:tcPr>
          <w:p w14:paraId="46C68534"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od 6 do 15 let</w:t>
            </w:r>
          </w:p>
        </w:tc>
        <w:tc>
          <w:tcPr>
            <w:tcW w:w="749" w:type="dxa"/>
            <w:tcBorders>
              <w:top w:val="nil"/>
              <w:left w:val="nil"/>
              <w:bottom w:val="single" w:sz="4" w:space="0" w:color="000000"/>
              <w:right w:val="single" w:sz="4" w:space="0" w:color="000000"/>
            </w:tcBorders>
            <w:shd w:val="clear" w:color="auto" w:fill="auto"/>
            <w:noWrap/>
            <w:vAlign w:val="center"/>
            <w:hideMark/>
          </w:tcPr>
          <w:p w14:paraId="48F0F13C"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156</w:t>
            </w:r>
          </w:p>
        </w:tc>
        <w:tc>
          <w:tcPr>
            <w:tcW w:w="573" w:type="dxa"/>
            <w:tcBorders>
              <w:top w:val="nil"/>
              <w:left w:val="nil"/>
              <w:bottom w:val="single" w:sz="4" w:space="0" w:color="000000"/>
              <w:right w:val="single" w:sz="4" w:space="0" w:color="000000"/>
            </w:tcBorders>
            <w:shd w:val="clear" w:color="auto" w:fill="auto"/>
            <w:noWrap/>
            <w:vAlign w:val="center"/>
            <w:hideMark/>
          </w:tcPr>
          <w:p w14:paraId="5E63605D"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147</w:t>
            </w:r>
          </w:p>
        </w:tc>
        <w:tc>
          <w:tcPr>
            <w:tcW w:w="693" w:type="dxa"/>
            <w:tcBorders>
              <w:top w:val="nil"/>
              <w:left w:val="nil"/>
              <w:bottom w:val="single" w:sz="4" w:space="0" w:color="000000"/>
              <w:right w:val="single" w:sz="4" w:space="0" w:color="000000"/>
            </w:tcBorders>
            <w:shd w:val="clear" w:color="auto" w:fill="auto"/>
            <w:noWrap/>
            <w:vAlign w:val="center"/>
            <w:hideMark/>
          </w:tcPr>
          <w:p w14:paraId="2574BA43"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217</w:t>
            </w:r>
          </w:p>
        </w:tc>
        <w:tc>
          <w:tcPr>
            <w:tcW w:w="573" w:type="dxa"/>
            <w:tcBorders>
              <w:top w:val="nil"/>
              <w:left w:val="nil"/>
              <w:bottom w:val="single" w:sz="4" w:space="0" w:color="000000"/>
              <w:right w:val="single" w:sz="4" w:space="0" w:color="000000"/>
            </w:tcBorders>
            <w:shd w:val="clear" w:color="auto" w:fill="auto"/>
            <w:noWrap/>
            <w:vAlign w:val="center"/>
            <w:hideMark/>
          </w:tcPr>
          <w:p w14:paraId="0A1A5417"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192</w:t>
            </w:r>
          </w:p>
        </w:tc>
        <w:tc>
          <w:tcPr>
            <w:tcW w:w="693" w:type="dxa"/>
            <w:tcBorders>
              <w:top w:val="nil"/>
              <w:left w:val="nil"/>
              <w:bottom w:val="single" w:sz="4" w:space="0" w:color="000000"/>
              <w:right w:val="single" w:sz="4" w:space="0" w:color="000000"/>
            </w:tcBorders>
            <w:shd w:val="clear" w:color="auto" w:fill="auto"/>
            <w:noWrap/>
            <w:vAlign w:val="center"/>
            <w:hideMark/>
          </w:tcPr>
          <w:p w14:paraId="2F18AF3A"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81</w:t>
            </w:r>
          </w:p>
        </w:tc>
        <w:tc>
          <w:tcPr>
            <w:tcW w:w="573" w:type="dxa"/>
            <w:tcBorders>
              <w:top w:val="nil"/>
              <w:left w:val="nil"/>
              <w:bottom w:val="single" w:sz="4" w:space="0" w:color="000000"/>
              <w:right w:val="single" w:sz="4" w:space="0" w:color="000000"/>
            </w:tcBorders>
            <w:shd w:val="clear" w:color="auto" w:fill="auto"/>
            <w:noWrap/>
            <w:vAlign w:val="center"/>
            <w:hideMark/>
          </w:tcPr>
          <w:p w14:paraId="610718BD"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378</w:t>
            </w:r>
          </w:p>
        </w:tc>
        <w:tc>
          <w:tcPr>
            <w:tcW w:w="693" w:type="dxa"/>
            <w:tcBorders>
              <w:top w:val="nil"/>
              <w:left w:val="nil"/>
              <w:bottom w:val="single" w:sz="4" w:space="0" w:color="000000"/>
              <w:right w:val="single" w:sz="4" w:space="0" w:color="000000"/>
            </w:tcBorders>
            <w:shd w:val="clear" w:color="auto" w:fill="auto"/>
            <w:noWrap/>
            <w:vAlign w:val="center"/>
            <w:hideMark/>
          </w:tcPr>
          <w:p w14:paraId="684CEE3D"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13</w:t>
            </w:r>
          </w:p>
        </w:tc>
        <w:tc>
          <w:tcPr>
            <w:tcW w:w="573" w:type="dxa"/>
            <w:tcBorders>
              <w:top w:val="nil"/>
              <w:left w:val="nil"/>
              <w:bottom w:val="single" w:sz="4" w:space="0" w:color="000000"/>
              <w:right w:val="single" w:sz="4" w:space="0" w:color="000000"/>
            </w:tcBorders>
            <w:shd w:val="clear" w:color="auto" w:fill="auto"/>
            <w:noWrap/>
            <w:vAlign w:val="center"/>
            <w:hideMark/>
          </w:tcPr>
          <w:p w14:paraId="6A5C835B"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39</w:t>
            </w:r>
          </w:p>
        </w:tc>
        <w:tc>
          <w:tcPr>
            <w:tcW w:w="693" w:type="dxa"/>
            <w:tcBorders>
              <w:top w:val="nil"/>
              <w:left w:val="nil"/>
              <w:bottom w:val="single" w:sz="4" w:space="0" w:color="000000"/>
              <w:right w:val="single" w:sz="4" w:space="0" w:color="000000"/>
            </w:tcBorders>
            <w:shd w:val="clear" w:color="auto" w:fill="auto"/>
            <w:noWrap/>
            <w:vAlign w:val="center"/>
            <w:hideMark/>
          </w:tcPr>
          <w:p w14:paraId="7A283B28"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1</w:t>
            </w:r>
          </w:p>
        </w:tc>
        <w:tc>
          <w:tcPr>
            <w:tcW w:w="573" w:type="dxa"/>
            <w:tcBorders>
              <w:top w:val="nil"/>
              <w:left w:val="nil"/>
              <w:bottom w:val="single" w:sz="4" w:space="0" w:color="000000"/>
              <w:right w:val="single" w:sz="4" w:space="0" w:color="000000"/>
            </w:tcBorders>
            <w:shd w:val="clear" w:color="auto" w:fill="auto"/>
            <w:noWrap/>
            <w:vAlign w:val="center"/>
            <w:hideMark/>
          </w:tcPr>
          <w:p w14:paraId="74726C75"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w:t>
            </w:r>
          </w:p>
        </w:tc>
        <w:tc>
          <w:tcPr>
            <w:tcW w:w="693" w:type="dxa"/>
            <w:tcBorders>
              <w:top w:val="nil"/>
              <w:left w:val="nil"/>
              <w:bottom w:val="single" w:sz="4" w:space="0" w:color="000000"/>
              <w:right w:val="single" w:sz="4" w:space="0" w:color="000000"/>
            </w:tcBorders>
            <w:shd w:val="clear" w:color="auto" w:fill="auto"/>
            <w:noWrap/>
            <w:vAlign w:val="center"/>
            <w:hideMark/>
          </w:tcPr>
          <w:p w14:paraId="64B7B951"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1 418</w:t>
            </w:r>
          </w:p>
        </w:tc>
        <w:tc>
          <w:tcPr>
            <w:tcW w:w="710" w:type="dxa"/>
            <w:tcBorders>
              <w:top w:val="nil"/>
              <w:left w:val="nil"/>
              <w:bottom w:val="single" w:sz="4" w:space="0" w:color="000000"/>
              <w:right w:val="nil"/>
            </w:tcBorders>
            <w:shd w:val="clear" w:color="auto" w:fill="auto"/>
            <w:noWrap/>
            <w:vAlign w:val="center"/>
            <w:hideMark/>
          </w:tcPr>
          <w:p w14:paraId="774D3928"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1 314</w:t>
            </w:r>
          </w:p>
        </w:tc>
        <w:tc>
          <w:tcPr>
            <w:tcW w:w="711" w:type="dxa"/>
            <w:tcBorders>
              <w:top w:val="nil"/>
              <w:left w:val="single" w:sz="8" w:space="0" w:color="000000"/>
              <w:bottom w:val="single" w:sz="4" w:space="0" w:color="000000"/>
              <w:right w:val="single" w:sz="4" w:space="0" w:color="000000"/>
            </w:tcBorders>
            <w:shd w:val="clear" w:color="auto" w:fill="auto"/>
            <w:noWrap/>
            <w:vAlign w:val="center"/>
            <w:hideMark/>
          </w:tcPr>
          <w:p w14:paraId="6896A07A"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 xml:space="preserve"> </w:t>
            </w:r>
            <w:r w:rsidRPr="00501CAF">
              <w:rPr>
                <w:rFonts w:ascii="Times New Roman" w:eastAsia="Times New Roman" w:hAnsi="Times New Roman" w:cs="Times New Roman"/>
                <w:color w:val="000000"/>
                <w:sz w:val="20"/>
                <w:szCs w:val="20"/>
              </w:rPr>
              <w:t>886</w:t>
            </w:r>
          </w:p>
        </w:tc>
        <w:tc>
          <w:tcPr>
            <w:tcW w:w="711" w:type="dxa"/>
            <w:tcBorders>
              <w:top w:val="nil"/>
              <w:left w:val="nil"/>
              <w:bottom w:val="single" w:sz="4" w:space="0" w:color="000000"/>
              <w:right w:val="single" w:sz="8" w:space="0" w:color="000000"/>
            </w:tcBorders>
            <w:shd w:val="clear" w:color="auto" w:fill="auto"/>
            <w:noWrap/>
            <w:vAlign w:val="center"/>
            <w:hideMark/>
          </w:tcPr>
          <w:p w14:paraId="7597465A"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 xml:space="preserve"> </w:t>
            </w:r>
            <w:r w:rsidRPr="00501CAF">
              <w:rPr>
                <w:rFonts w:ascii="Times New Roman" w:eastAsia="Times New Roman" w:hAnsi="Times New Roman" w:cs="Times New Roman"/>
                <w:color w:val="000000"/>
                <w:sz w:val="20"/>
                <w:szCs w:val="20"/>
              </w:rPr>
              <w:t>072</w:t>
            </w:r>
          </w:p>
        </w:tc>
      </w:tr>
      <w:tr w:rsidR="003A09A2" w:rsidRPr="00501CAF" w14:paraId="22709CD2" w14:textId="77777777" w:rsidTr="003A09A2">
        <w:trPr>
          <w:gridAfter w:val="1"/>
          <w:wAfter w:w="8" w:type="dxa"/>
          <w:trHeight w:val="240"/>
        </w:trPr>
        <w:tc>
          <w:tcPr>
            <w:tcW w:w="773" w:type="dxa"/>
            <w:vMerge/>
            <w:tcBorders>
              <w:top w:val="nil"/>
              <w:left w:val="single" w:sz="8" w:space="0" w:color="000000"/>
              <w:bottom w:val="single" w:sz="8" w:space="0" w:color="000000"/>
              <w:right w:val="single" w:sz="8" w:space="0" w:color="000000"/>
            </w:tcBorders>
            <w:shd w:val="clear" w:color="auto" w:fill="auto"/>
            <w:vAlign w:val="center"/>
            <w:hideMark/>
          </w:tcPr>
          <w:p w14:paraId="1E6DEE18"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p>
        </w:tc>
        <w:tc>
          <w:tcPr>
            <w:tcW w:w="1455" w:type="dxa"/>
            <w:tcBorders>
              <w:top w:val="single" w:sz="4" w:space="0" w:color="000000"/>
              <w:left w:val="nil"/>
              <w:bottom w:val="single" w:sz="8" w:space="0" w:color="000000"/>
              <w:right w:val="single" w:sz="4" w:space="0" w:color="000000"/>
            </w:tcBorders>
            <w:shd w:val="clear" w:color="auto" w:fill="auto"/>
            <w:noWrap/>
            <w:vAlign w:val="center"/>
            <w:hideMark/>
          </w:tcPr>
          <w:p w14:paraId="7A53D97E"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od 15 do 18 let</w:t>
            </w:r>
          </w:p>
        </w:tc>
        <w:tc>
          <w:tcPr>
            <w:tcW w:w="749" w:type="dxa"/>
            <w:tcBorders>
              <w:top w:val="nil"/>
              <w:left w:val="nil"/>
              <w:bottom w:val="single" w:sz="8" w:space="0" w:color="000000"/>
              <w:right w:val="single" w:sz="4" w:space="0" w:color="000000"/>
            </w:tcBorders>
            <w:shd w:val="clear" w:color="auto" w:fill="auto"/>
            <w:noWrap/>
            <w:vAlign w:val="center"/>
            <w:hideMark/>
          </w:tcPr>
          <w:p w14:paraId="7DCBC19D"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26</w:t>
            </w:r>
          </w:p>
        </w:tc>
        <w:tc>
          <w:tcPr>
            <w:tcW w:w="573" w:type="dxa"/>
            <w:tcBorders>
              <w:top w:val="nil"/>
              <w:left w:val="nil"/>
              <w:bottom w:val="single" w:sz="8" w:space="0" w:color="000000"/>
              <w:right w:val="single" w:sz="4" w:space="0" w:color="000000"/>
            </w:tcBorders>
            <w:shd w:val="clear" w:color="auto" w:fill="auto"/>
            <w:noWrap/>
            <w:vAlign w:val="center"/>
            <w:hideMark/>
          </w:tcPr>
          <w:p w14:paraId="0CCF9435"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28</w:t>
            </w:r>
          </w:p>
        </w:tc>
        <w:tc>
          <w:tcPr>
            <w:tcW w:w="693" w:type="dxa"/>
            <w:tcBorders>
              <w:top w:val="nil"/>
              <w:left w:val="nil"/>
              <w:bottom w:val="single" w:sz="8" w:space="0" w:color="000000"/>
              <w:right w:val="single" w:sz="4" w:space="0" w:color="000000"/>
            </w:tcBorders>
            <w:shd w:val="clear" w:color="auto" w:fill="auto"/>
            <w:noWrap/>
            <w:vAlign w:val="center"/>
            <w:hideMark/>
          </w:tcPr>
          <w:p w14:paraId="12756596"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33</w:t>
            </w:r>
          </w:p>
        </w:tc>
        <w:tc>
          <w:tcPr>
            <w:tcW w:w="573" w:type="dxa"/>
            <w:tcBorders>
              <w:top w:val="nil"/>
              <w:left w:val="nil"/>
              <w:bottom w:val="single" w:sz="8" w:space="0" w:color="000000"/>
              <w:right w:val="single" w:sz="4" w:space="0" w:color="000000"/>
            </w:tcBorders>
            <w:shd w:val="clear" w:color="auto" w:fill="auto"/>
            <w:noWrap/>
            <w:vAlign w:val="center"/>
            <w:hideMark/>
          </w:tcPr>
          <w:p w14:paraId="3CC6E50A"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41</w:t>
            </w:r>
          </w:p>
        </w:tc>
        <w:tc>
          <w:tcPr>
            <w:tcW w:w="693" w:type="dxa"/>
            <w:tcBorders>
              <w:top w:val="nil"/>
              <w:left w:val="nil"/>
              <w:bottom w:val="single" w:sz="8" w:space="0" w:color="000000"/>
              <w:right w:val="single" w:sz="4" w:space="0" w:color="000000"/>
            </w:tcBorders>
            <w:shd w:val="clear" w:color="auto" w:fill="auto"/>
            <w:noWrap/>
            <w:vAlign w:val="center"/>
            <w:hideMark/>
          </w:tcPr>
          <w:p w14:paraId="354D774B"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11</w:t>
            </w:r>
          </w:p>
        </w:tc>
        <w:tc>
          <w:tcPr>
            <w:tcW w:w="573" w:type="dxa"/>
            <w:tcBorders>
              <w:top w:val="nil"/>
              <w:left w:val="nil"/>
              <w:bottom w:val="single" w:sz="8" w:space="0" w:color="000000"/>
              <w:right w:val="single" w:sz="4" w:space="0" w:color="000000"/>
            </w:tcBorders>
            <w:shd w:val="clear" w:color="auto" w:fill="auto"/>
            <w:noWrap/>
            <w:vAlign w:val="center"/>
            <w:hideMark/>
          </w:tcPr>
          <w:p w14:paraId="77E636BC"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83</w:t>
            </w:r>
          </w:p>
        </w:tc>
        <w:tc>
          <w:tcPr>
            <w:tcW w:w="693" w:type="dxa"/>
            <w:tcBorders>
              <w:top w:val="nil"/>
              <w:left w:val="nil"/>
              <w:bottom w:val="single" w:sz="8" w:space="0" w:color="000000"/>
              <w:right w:val="single" w:sz="4" w:space="0" w:color="000000"/>
            </w:tcBorders>
            <w:shd w:val="clear" w:color="auto" w:fill="auto"/>
            <w:noWrap/>
            <w:vAlign w:val="center"/>
            <w:hideMark/>
          </w:tcPr>
          <w:p w14:paraId="55CEB6DE"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7</w:t>
            </w:r>
          </w:p>
        </w:tc>
        <w:tc>
          <w:tcPr>
            <w:tcW w:w="573" w:type="dxa"/>
            <w:tcBorders>
              <w:top w:val="nil"/>
              <w:left w:val="nil"/>
              <w:bottom w:val="single" w:sz="8" w:space="0" w:color="000000"/>
              <w:right w:val="single" w:sz="4" w:space="0" w:color="000000"/>
            </w:tcBorders>
            <w:shd w:val="clear" w:color="auto" w:fill="auto"/>
            <w:noWrap/>
            <w:vAlign w:val="center"/>
            <w:hideMark/>
          </w:tcPr>
          <w:p w14:paraId="764A4421"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15</w:t>
            </w:r>
          </w:p>
        </w:tc>
        <w:tc>
          <w:tcPr>
            <w:tcW w:w="693" w:type="dxa"/>
            <w:tcBorders>
              <w:top w:val="nil"/>
              <w:left w:val="nil"/>
              <w:bottom w:val="single" w:sz="8" w:space="0" w:color="000000"/>
              <w:right w:val="single" w:sz="4" w:space="0" w:color="000000"/>
            </w:tcBorders>
            <w:shd w:val="clear" w:color="auto" w:fill="auto"/>
            <w:noWrap/>
            <w:vAlign w:val="center"/>
            <w:hideMark/>
          </w:tcPr>
          <w:p w14:paraId="1A248BE5"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0</w:t>
            </w:r>
          </w:p>
        </w:tc>
        <w:tc>
          <w:tcPr>
            <w:tcW w:w="573" w:type="dxa"/>
            <w:tcBorders>
              <w:top w:val="nil"/>
              <w:left w:val="nil"/>
              <w:bottom w:val="single" w:sz="8" w:space="0" w:color="000000"/>
              <w:right w:val="single" w:sz="4" w:space="0" w:color="000000"/>
            </w:tcBorders>
            <w:shd w:val="clear" w:color="auto" w:fill="auto"/>
            <w:noWrap/>
            <w:vAlign w:val="center"/>
            <w:hideMark/>
          </w:tcPr>
          <w:p w14:paraId="071784DF"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w:t>
            </w:r>
          </w:p>
        </w:tc>
        <w:tc>
          <w:tcPr>
            <w:tcW w:w="693" w:type="dxa"/>
            <w:tcBorders>
              <w:top w:val="nil"/>
              <w:left w:val="nil"/>
              <w:bottom w:val="single" w:sz="8" w:space="0" w:color="000000"/>
              <w:right w:val="single" w:sz="4" w:space="0" w:color="000000"/>
            </w:tcBorders>
            <w:shd w:val="clear" w:color="auto" w:fill="auto"/>
            <w:noWrap/>
            <w:vAlign w:val="center"/>
            <w:hideMark/>
          </w:tcPr>
          <w:p w14:paraId="2C5106BA"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314</w:t>
            </w:r>
          </w:p>
        </w:tc>
        <w:tc>
          <w:tcPr>
            <w:tcW w:w="710" w:type="dxa"/>
            <w:tcBorders>
              <w:top w:val="nil"/>
              <w:left w:val="nil"/>
              <w:bottom w:val="single" w:sz="8" w:space="0" w:color="000000"/>
              <w:right w:val="nil"/>
            </w:tcBorders>
            <w:shd w:val="clear" w:color="auto" w:fill="auto"/>
            <w:noWrap/>
            <w:vAlign w:val="center"/>
            <w:hideMark/>
          </w:tcPr>
          <w:p w14:paraId="3B7BCB63"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279</w:t>
            </w:r>
          </w:p>
        </w:tc>
        <w:tc>
          <w:tcPr>
            <w:tcW w:w="711" w:type="dxa"/>
            <w:tcBorders>
              <w:top w:val="nil"/>
              <w:left w:val="single" w:sz="8" w:space="0" w:color="000000"/>
              <w:bottom w:val="nil"/>
              <w:right w:val="single" w:sz="4" w:space="0" w:color="000000"/>
            </w:tcBorders>
            <w:shd w:val="clear" w:color="auto" w:fill="auto"/>
            <w:noWrap/>
            <w:vAlign w:val="center"/>
            <w:hideMark/>
          </w:tcPr>
          <w:p w14:paraId="17366930"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391</w:t>
            </w:r>
          </w:p>
        </w:tc>
        <w:tc>
          <w:tcPr>
            <w:tcW w:w="711" w:type="dxa"/>
            <w:tcBorders>
              <w:top w:val="nil"/>
              <w:left w:val="nil"/>
              <w:bottom w:val="nil"/>
              <w:right w:val="single" w:sz="8" w:space="0" w:color="000000"/>
            </w:tcBorders>
            <w:shd w:val="clear" w:color="auto" w:fill="auto"/>
            <w:noWrap/>
            <w:vAlign w:val="center"/>
            <w:hideMark/>
          </w:tcPr>
          <w:p w14:paraId="1D6E1036"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448</w:t>
            </w:r>
          </w:p>
        </w:tc>
      </w:tr>
      <w:tr w:rsidR="003A09A2" w:rsidRPr="00501CAF" w14:paraId="2AB23C2F" w14:textId="77777777" w:rsidTr="003A09A2">
        <w:trPr>
          <w:gridAfter w:val="1"/>
          <w:wAfter w:w="8" w:type="dxa"/>
          <w:trHeight w:val="240"/>
        </w:trPr>
        <w:tc>
          <w:tcPr>
            <w:tcW w:w="773" w:type="dxa"/>
            <w:vMerge/>
            <w:tcBorders>
              <w:top w:val="nil"/>
              <w:left w:val="single" w:sz="8" w:space="0" w:color="000000"/>
              <w:bottom w:val="single" w:sz="8" w:space="0" w:color="000000"/>
              <w:right w:val="single" w:sz="8" w:space="0" w:color="000000"/>
            </w:tcBorders>
            <w:shd w:val="clear" w:color="auto" w:fill="auto"/>
            <w:vAlign w:val="center"/>
            <w:hideMark/>
          </w:tcPr>
          <w:p w14:paraId="553CD66A"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p>
        </w:tc>
        <w:tc>
          <w:tcPr>
            <w:tcW w:w="1455" w:type="dxa"/>
            <w:tcBorders>
              <w:top w:val="single" w:sz="8" w:space="0" w:color="000000"/>
              <w:left w:val="nil"/>
              <w:bottom w:val="single" w:sz="8" w:space="0" w:color="000000"/>
              <w:right w:val="single" w:sz="4" w:space="0" w:color="000000"/>
            </w:tcBorders>
            <w:shd w:val="clear" w:color="auto" w:fill="auto"/>
            <w:noWrap/>
            <w:vAlign w:val="center"/>
            <w:hideMark/>
          </w:tcPr>
          <w:p w14:paraId="19FA8E35" w14:textId="77777777" w:rsidR="003A09A2" w:rsidRPr="007F55C1" w:rsidRDefault="003A09A2" w:rsidP="003A09A2">
            <w:pPr>
              <w:spacing w:after="0" w:line="240" w:lineRule="auto"/>
              <w:rPr>
                <w:rFonts w:ascii="Times New Roman" w:eastAsia="Times New Roman" w:hAnsi="Times New Roman" w:cs="Times New Roman"/>
                <w:b/>
                <w:bCs/>
                <w:color w:val="000000"/>
                <w:sz w:val="18"/>
                <w:szCs w:val="18"/>
              </w:rPr>
            </w:pPr>
            <w:r w:rsidRPr="007F55C1">
              <w:rPr>
                <w:rFonts w:ascii="Times New Roman" w:eastAsia="Times New Roman" w:hAnsi="Times New Roman" w:cs="Times New Roman"/>
                <w:b/>
                <w:bCs/>
                <w:color w:val="000000"/>
                <w:sz w:val="18"/>
                <w:szCs w:val="18"/>
              </w:rPr>
              <w:t>CELKEM</w:t>
            </w:r>
          </w:p>
        </w:tc>
        <w:tc>
          <w:tcPr>
            <w:tcW w:w="749" w:type="dxa"/>
            <w:tcBorders>
              <w:top w:val="nil"/>
              <w:left w:val="nil"/>
              <w:bottom w:val="single" w:sz="8" w:space="0" w:color="000000"/>
              <w:right w:val="single" w:sz="4" w:space="0" w:color="000000"/>
            </w:tcBorders>
            <w:shd w:val="clear" w:color="auto" w:fill="auto"/>
            <w:noWrap/>
            <w:vAlign w:val="center"/>
            <w:hideMark/>
          </w:tcPr>
          <w:p w14:paraId="3C2E37BC"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298</w:t>
            </w:r>
          </w:p>
        </w:tc>
        <w:tc>
          <w:tcPr>
            <w:tcW w:w="573" w:type="dxa"/>
            <w:tcBorders>
              <w:top w:val="nil"/>
              <w:left w:val="nil"/>
              <w:bottom w:val="single" w:sz="8" w:space="0" w:color="000000"/>
              <w:right w:val="single" w:sz="4" w:space="0" w:color="000000"/>
            </w:tcBorders>
            <w:shd w:val="clear" w:color="auto" w:fill="auto"/>
            <w:noWrap/>
            <w:vAlign w:val="center"/>
            <w:hideMark/>
          </w:tcPr>
          <w:p w14:paraId="541CEEC7"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244</w:t>
            </w:r>
          </w:p>
        </w:tc>
        <w:tc>
          <w:tcPr>
            <w:tcW w:w="693" w:type="dxa"/>
            <w:tcBorders>
              <w:top w:val="nil"/>
              <w:left w:val="nil"/>
              <w:bottom w:val="single" w:sz="8" w:space="0" w:color="000000"/>
              <w:right w:val="single" w:sz="4" w:space="0" w:color="000000"/>
            </w:tcBorders>
            <w:shd w:val="clear" w:color="auto" w:fill="auto"/>
            <w:noWrap/>
            <w:vAlign w:val="center"/>
            <w:hideMark/>
          </w:tcPr>
          <w:p w14:paraId="75012D12"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403</w:t>
            </w:r>
          </w:p>
        </w:tc>
        <w:tc>
          <w:tcPr>
            <w:tcW w:w="573" w:type="dxa"/>
            <w:tcBorders>
              <w:top w:val="nil"/>
              <w:left w:val="nil"/>
              <w:bottom w:val="single" w:sz="8" w:space="0" w:color="000000"/>
              <w:right w:val="single" w:sz="4" w:space="0" w:color="000000"/>
            </w:tcBorders>
            <w:shd w:val="clear" w:color="auto" w:fill="auto"/>
            <w:noWrap/>
            <w:vAlign w:val="center"/>
            <w:hideMark/>
          </w:tcPr>
          <w:p w14:paraId="492AF124"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371</w:t>
            </w:r>
          </w:p>
        </w:tc>
        <w:tc>
          <w:tcPr>
            <w:tcW w:w="693" w:type="dxa"/>
            <w:tcBorders>
              <w:top w:val="nil"/>
              <w:left w:val="nil"/>
              <w:bottom w:val="single" w:sz="8" w:space="0" w:color="000000"/>
              <w:right w:val="single" w:sz="4" w:space="0" w:color="000000"/>
            </w:tcBorders>
            <w:shd w:val="clear" w:color="auto" w:fill="auto"/>
            <w:noWrap/>
            <w:vAlign w:val="center"/>
            <w:hideMark/>
          </w:tcPr>
          <w:p w14:paraId="0F71D79C"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106</w:t>
            </w:r>
          </w:p>
        </w:tc>
        <w:tc>
          <w:tcPr>
            <w:tcW w:w="573" w:type="dxa"/>
            <w:tcBorders>
              <w:top w:val="nil"/>
              <w:left w:val="nil"/>
              <w:bottom w:val="single" w:sz="8" w:space="0" w:color="000000"/>
              <w:right w:val="single" w:sz="4" w:space="0" w:color="000000"/>
            </w:tcBorders>
            <w:shd w:val="clear" w:color="auto" w:fill="auto"/>
            <w:noWrap/>
            <w:vAlign w:val="center"/>
            <w:hideMark/>
          </w:tcPr>
          <w:p w14:paraId="1D6933DF"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514</w:t>
            </w:r>
          </w:p>
        </w:tc>
        <w:tc>
          <w:tcPr>
            <w:tcW w:w="693" w:type="dxa"/>
            <w:tcBorders>
              <w:top w:val="nil"/>
              <w:left w:val="nil"/>
              <w:bottom w:val="single" w:sz="8" w:space="0" w:color="000000"/>
              <w:right w:val="single" w:sz="4" w:space="0" w:color="000000"/>
            </w:tcBorders>
            <w:shd w:val="clear" w:color="auto" w:fill="auto"/>
            <w:noWrap/>
            <w:vAlign w:val="center"/>
            <w:hideMark/>
          </w:tcPr>
          <w:p w14:paraId="67F7AE54"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19</w:t>
            </w:r>
          </w:p>
        </w:tc>
        <w:tc>
          <w:tcPr>
            <w:tcW w:w="573" w:type="dxa"/>
            <w:tcBorders>
              <w:top w:val="nil"/>
              <w:left w:val="nil"/>
              <w:bottom w:val="single" w:sz="8" w:space="0" w:color="000000"/>
              <w:right w:val="single" w:sz="4" w:space="0" w:color="000000"/>
            </w:tcBorders>
            <w:shd w:val="clear" w:color="auto" w:fill="auto"/>
            <w:noWrap/>
            <w:vAlign w:val="center"/>
            <w:hideMark/>
          </w:tcPr>
          <w:p w14:paraId="23E7AED3"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54</w:t>
            </w:r>
          </w:p>
        </w:tc>
        <w:tc>
          <w:tcPr>
            <w:tcW w:w="693" w:type="dxa"/>
            <w:tcBorders>
              <w:top w:val="nil"/>
              <w:left w:val="nil"/>
              <w:bottom w:val="single" w:sz="8" w:space="0" w:color="000000"/>
              <w:right w:val="single" w:sz="4" w:space="0" w:color="000000"/>
            </w:tcBorders>
            <w:shd w:val="clear" w:color="auto" w:fill="auto"/>
            <w:noWrap/>
            <w:vAlign w:val="center"/>
            <w:hideMark/>
          </w:tcPr>
          <w:p w14:paraId="0A2A941F"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1</w:t>
            </w:r>
          </w:p>
        </w:tc>
        <w:tc>
          <w:tcPr>
            <w:tcW w:w="573" w:type="dxa"/>
            <w:tcBorders>
              <w:top w:val="nil"/>
              <w:left w:val="nil"/>
              <w:bottom w:val="single" w:sz="8" w:space="0" w:color="000000"/>
              <w:right w:val="single" w:sz="4" w:space="0" w:color="000000"/>
            </w:tcBorders>
            <w:shd w:val="clear" w:color="auto" w:fill="auto"/>
            <w:noWrap/>
            <w:vAlign w:val="center"/>
            <w:hideMark/>
          </w:tcPr>
          <w:p w14:paraId="1E8116F8"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 xml:space="preserve"> 4</w:t>
            </w:r>
          </w:p>
        </w:tc>
        <w:tc>
          <w:tcPr>
            <w:tcW w:w="693" w:type="dxa"/>
            <w:tcBorders>
              <w:top w:val="nil"/>
              <w:left w:val="nil"/>
              <w:bottom w:val="single" w:sz="8" w:space="0" w:color="000000"/>
              <w:right w:val="single" w:sz="4" w:space="0" w:color="000000"/>
            </w:tcBorders>
            <w:shd w:val="clear" w:color="auto" w:fill="auto"/>
            <w:noWrap/>
            <w:vAlign w:val="center"/>
            <w:hideMark/>
          </w:tcPr>
          <w:p w14:paraId="595AFA4A"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2 871</w:t>
            </w:r>
          </w:p>
        </w:tc>
        <w:tc>
          <w:tcPr>
            <w:tcW w:w="710" w:type="dxa"/>
            <w:tcBorders>
              <w:top w:val="nil"/>
              <w:left w:val="nil"/>
              <w:bottom w:val="single" w:sz="8" w:space="0" w:color="000000"/>
              <w:right w:val="nil"/>
            </w:tcBorders>
            <w:shd w:val="clear" w:color="auto" w:fill="auto"/>
            <w:noWrap/>
            <w:vAlign w:val="center"/>
            <w:hideMark/>
          </w:tcPr>
          <w:p w14:paraId="1240CCB1"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2 654</w:t>
            </w:r>
          </w:p>
        </w:tc>
        <w:tc>
          <w:tcPr>
            <w:tcW w:w="711" w:type="dxa"/>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14:paraId="5AF953AD"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 xml:space="preserve"> </w:t>
            </w:r>
            <w:r w:rsidRPr="00501CAF">
              <w:rPr>
                <w:rFonts w:ascii="Times New Roman" w:eastAsia="Times New Roman" w:hAnsi="Times New Roman" w:cs="Times New Roman"/>
                <w:color w:val="000000"/>
                <w:sz w:val="20"/>
                <w:szCs w:val="20"/>
              </w:rPr>
              <w:t>698</w:t>
            </w:r>
          </w:p>
        </w:tc>
        <w:tc>
          <w:tcPr>
            <w:tcW w:w="711" w:type="dxa"/>
            <w:tcBorders>
              <w:top w:val="single" w:sz="8" w:space="0" w:color="000000"/>
              <w:left w:val="nil"/>
              <w:bottom w:val="single" w:sz="8" w:space="0" w:color="000000"/>
              <w:right w:val="single" w:sz="8" w:space="0" w:color="000000"/>
            </w:tcBorders>
            <w:shd w:val="clear" w:color="auto" w:fill="auto"/>
            <w:noWrap/>
            <w:vAlign w:val="center"/>
            <w:hideMark/>
          </w:tcPr>
          <w:p w14:paraId="2A0C0896" w14:textId="77777777" w:rsidR="003A09A2" w:rsidRPr="00501CAF" w:rsidRDefault="003A09A2" w:rsidP="003A09A2">
            <w:pPr>
              <w:spacing w:after="0" w:line="240" w:lineRule="auto"/>
              <w:jc w:val="center"/>
              <w:rPr>
                <w:rFonts w:ascii="Times New Roman" w:eastAsia="Times New Roman" w:hAnsi="Times New Roman" w:cs="Times New Roman"/>
                <w:color w:val="000000"/>
                <w:sz w:val="20"/>
                <w:szCs w:val="20"/>
              </w:rPr>
            </w:pPr>
            <w:r w:rsidRPr="00501CAF">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 xml:space="preserve"> </w:t>
            </w:r>
            <w:r w:rsidRPr="00501CAF">
              <w:rPr>
                <w:rFonts w:ascii="Times New Roman" w:eastAsia="Times New Roman" w:hAnsi="Times New Roman" w:cs="Times New Roman"/>
                <w:color w:val="000000"/>
                <w:sz w:val="20"/>
                <w:szCs w:val="20"/>
              </w:rPr>
              <w:t>841</w:t>
            </w:r>
          </w:p>
        </w:tc>
      </w:tr>
    </w:tbl>
    <w:p w14:paraId="57CCD752" w14:textId="77777777" w:rsidR="003A09A2" w:rsidRDefault="003A09A2" w:rsidP="002C245B">
      <w:pPr>
        <w:shd w:val="clear" w:color="auto" w:fill="auto"/>
        <w:spacing w:after="160"/>
        <w:rPr>
          <w:sz w:val="20"/>
          <w:szCs w:val="20"/>
        </w:rPr>
      </w:pPr>
    </w:p>
    <w:p w14:paraId="6F1E8F6C" w14:textId="5A5271F2" w:rsidR="00ED3010" w:rsidRPr="007F55C1" w:rsidRDefault="00ED3010" w:rsidP="00BC0173">
      <w:pPr>
        <w:spacing w:after="60"/>
        <w:rPr>
          <w:sz w:val="18"/>
          <w:szCs w:val="18"/>
        </w:rPr>
      </w:pPr>
      <w:r w:rsidRPr="007F55C1">
        <w:rPr>
          <w:sz w:val="20"/>
          <w:szCs w:val="20"/>
        </w:rPr>
        <w:t>Jedním z práv, která jsou v Úmluvě o právech dětí</w:t>
      </w:r>
      <w:r w:rsidRPr="007F55C1">
        <w:rPr>
          <w:rStyle w:val="Znakapoznpodarou"/>
          <w:sz w:val="20"/>
          <w:szCs w:val="20"/>
        </w:rPr>
        <w:footnoteReference w:id="78"/>
      </w:r>
      <w:r w:rsidRPr="007F55C1">
        <w:rPr>
          <w:sz w:val="20"/>
          <w:szCs w:val="20"/>
        </w:rPr>
        <w:t xml:space="preserve"> deklarována, je právo dětí na ochranu před násilím. Formou násilí jsou i fyzické tresty, ke kterým je česká společnost poměrně tolerantní. Zamezení používání tělesných trestů ve výchově lze chápat jako primární prevenci násilí na</w:t>
      </w:r>
      <w:r w:rsidR="003A09A2">
        <w:rPr>
          <w:sz w:val="20"/>
          <w:szCs w:val="20"/>
        </w:rPr>
        <w:t> </w:t>
      </w:r>
      <w:r w:rsidRPr="007F55C1">
        <w:rPr>
          <w:sz w:val="20"/>
          <w:szCs w:val="20"/>
        </w:rPr>
        <w:t>dětech. Současný trend ve</w:t>
      </w:r>
      <w:r w:rsidR="003A09A2">
        <w:rPr>
          <w:sz w:val="20"/>
          <w:szCs w:val="20"/>
        </w:rPr>
        <w:t> </w:t>
      </w:r>
      <w:r w:rsidRPr="007F55C1">
        <w:rPr>
          <w:sz w:val="20"/>
          <w:szCs w:val="20"/>
        </w:rPr>
        <w:t>většině rozvinutých zemí je postavit tělesné tresty na roveň týrání dětí. Tělesné tresty z pohledu výchovy nejsou dobrým pedagogickým prostředkem, faktorů ovlivňujících jejich užívání je mnoho, obvykle jsou spíše důsledkem nezvládnutí problematické situace ze strany rodiče (vyčerpanost, konflikty ve vztahu apod.). Vysoká tolerance české společnosti k fyzickým trestům vychází z toho, že většina dospělých má z dětství zkušenost s tělesným trestáním a tyto vzorce nyní aplikuje na své vlastní děti. Tělesné tresty však představují riziko pro bezpečný vývoj osobnosti dítěte, následky se projevují jak ve formě traumatických zážitků, tak i naplňováním přenosu násilí z generace na generaci. Cílem zákazu fyzických trestů dětí není perzekuce rodičů, ale spíše změna celkového postoje společnosti k fyzickým trestům a násilí na dětech. Studie jak ve Švédsku, kde byly tělesné tresty zakázané již v roce 1979, tak v Německu a dalších zemích ukázaly, že zákon vedl ke snížení používání násilí na dětech – státy s nižší tolerancí k tělesným trestům ve výchově vykazují nižší statistiky úmrtí dětí v důsledku špatného zacházení.</w:t>
      </w:r>
      <w:r w:rsidRPr="007F55C1">
        <w:rPr>
          <w:rStyle w:val="Znakapoznpodarou"/>
          <w:sz w:val="20"/>
          <w:szCs w:val="20"/>
        </w:rPr>
        <w:footnoteReference w:id="79"/>
      </w:r>
      <w:r w:rsidRPr="007F55C1">
        <w:rPr>
          <w:rStyle w:val="Odkaznavysvtlivky"/>
          <w:sz w:val="20"/>
          <w:szCs w:val="20"/>
        </w:rPr>
        <w:t xml:space="preserve"> </w:t>
      </w:r>
    </w:p>
    <w:p w14:paraId="47099508" w14:textId="30C2A4CF" w:rsidR="00384219" w:rsidRDefault="00384219" w:rsidP="00384219">
      <w:pPr>
        <w:pStyle w:val="Nadpis3"/>
      </w:pPr>
      <w:bookmarkStart w:id="22" w:name="_Toc95505333"/>
      <w:r>
        <w:t>1.14 Děti, které mají nezletilou matku či otce nebo jsou samy nezletilou matkou</w:t>
      </w:r>
      <w:bookmarkEnd w:id="22"/>
    </w:p>
    <w:p w14:paraId="561270D3" w14:textId="77777777" w:rsidR="006E109A" w:rsidRPr="006E109A" w:rsidRDefault="006E109A" w:rsidP="00BC0173">
      <w:pPr>
        <w:spacing w:after="60"/>
        <w:rPr>
          <w:sz w:val="20"/>
          <w:szCs w:val="20"/>
        </w:rPr>
      </w:pPr>
      <w:r w:rsidRPr="006E109A">
        <w:rPr>
          <w:sz w:val="20"/>
          <w:szCs w:val="20"/>
        </w:rPr>
        <w:t xml:space="preserve">Počet živě narozených dětí matkám do 18 let činil v roce 2020 celkem </w:t>
      </w:r>
      <w:r w:rsidRPr="006E109A">
        <w:rPr>
          <w:b/>
          <w:bCs/>
          <w:sz w:val="20"/>
          <w:szCs w:val="20"/>
        </w:rPr>
        <w:t>1 204 dětí</w:t>
      </w:r>
      <w:r w:rsidRPr="006E109A">
        <w:rPr>
          <w:sz w:val="20"/>
          <w:szCs w:val="20"/>
        </w:rPr>
        <w:t>.</w:t>
      </w:r>
      <w:r w:rsidRPr="006E109A">
        <w:rPr>
          <w:sz w:val="20"/>
          <w:szCs w:val="20"/>
          <w:vertAlign w:val="superscript"/>
        </w:rPr>
        <w:footnoteReference w:id="80"/>
      </w:r>
      <w:r w:rsidRPr="006E109A">
        <w:rPr>
          <w:sz w:val="20"/>
          <w:szCs w:val="20"/>
        </w:rPr>
        <w:t xml:space="preserve"> </w:t>
      </w:r>
    </w:p>
    <w:p w14:paraId="51C97E50" w14:textId="37445EF3" w:rsidR="006E109A" w:rsidRPr="006E109A" w:rsidRDefault="006E109A" w:rsidP="00BC0173">
      <w:pPr>
        <w:spacing w:after="60"/>
        <w:rPr>
          <w:sz w:val="20"/>
          <w:szCs w:val="20"/>
        </w:rPr>
      </w:pPr>
      <w:r w:rsidRPr="006E109A">
        <w:rPr>
          <w:sz w:val="20"/>
          <w:szCs w:val="20"/>
        </w:rPr>
        <w:t>Dle Zákona č. 109/2002 Sb. o výkonu ústavní výchovy nebo ochranné výchovy ve školských zařízeních a o preventivně výchovné péči ve školských zařízeních a</w:t>
      </w:r>
      <w:r w:rsidR="003669F6">
        <w:rPr>
          <w:sz w:val="20"/>
          <w:szCs w:val="20"/>
        </w:rPr>
        <w:t> </w:t>
      </w:r>
      <w:r w:rsidRPr="006E109A">
        <w:rPr>
          <w:sz w:val="20"/>
          <w:szCs w:val="20"/>
        </w:rPr>
        <w:t>o</w:t>
      </w:r>
      <w:r w:rsidR="003669F6">
        <w:rPr>
          <w:sz w:val="20"/>
          <w:szCs w:val="20"/>
        </w:rPr>
        <w:t> </w:t>
      </w:r>
      <w:r w:rsidRPr="006E109A">
        <w:rPr>
          <w:sz w:val="20"/>
          <w:szCs w:val="20"/>
        </w:rPr>
        <w:t xml:space="preserve">změně dalších zákonů mohou být do ústavní výchovy umístěny i nezletilé matky s dětmi. V praxi v České republice ovšem většina zařízení </w:t>
      </w:r>
      <w:r w:rsidRPr="006E109A">
        <w:rPr>
          <w:b/>
          <w:bCs/>
          <w:sz w:val="20"/>
          <w:szCs w:val="20"/>
        </w:rPr>
        <w:t xml:space="preserve">nemá možnost </w:t>
      </w:r>
      <w:r w:rsidRPr="006E109A">
        <w:rPr>
          <w:sz w:val="20"/>
          <w:szCs w:val="20"/>
        </w:rPr>
        <w:t>ubytovat dívku s dítětem.</w:t>
      </w:r>
      <w:r>
        <w:rPr>
          <w:sz w:val="20"/>
          <w:szCs w:val="20"/>
        </w:rPr>
        <w:t xml:space="preserve"> </w:t>
      </w:r>
      <w:r w:rsidRPr="006E109A">
        <w:rPr>
          <w:sz w:val="20"/>
          <w:szCs w:val="20"/>
        </w:rPr>
        <w:t xml:space="preserve">Z výročních zpráv diagnostických zařízení s programem pro matky s dětmi je zřejmé, že nadále je běžná praxe, kdy u nezletilé matky soud rozhodne o obligatorní péči, ne však u dítěte, kde předpokládá subsidiárně ve znění </w:t>
      </w:r>
      <w:r w:rsidR="00C800C9">
        <w:rPr>
          <w:sz w:val="20"/>
          <w:szCs w:val="20"/>
        </w:rPr>
        <w:t>novely občanského zákoníku</w:t>
      </w:r>
      <w:r w:rsidRPr="006E109A">
        <w:rPr>
          <w:sz w:val="20"/>
          <w:szCs w:val="20"/>
        </w:rPr>
        <w:t>, že je funkce naplněna. Tato právní praxe vytváří značný problém v naplňování práv otců uvedených v rodném listě a korekci proporcí nároků.“</w:t>
      </w:r>
      <w:r w:rsidRPr="006E109A">
        <w:rPr>
          <w:sz w:val="20"/>
          <w:szCs w:val="20"/>
          <w:vertAlign w:val="superscript"/>
        </w:rPr>
        <w:footnoteReference w:id="81"/>
      </w:r>
    </w:p>
    <w:p w14:paraId="36396AE0" w14:textId="28A1EE15" w:rsidR="00384219" w:rsidRPr="003B3756" w:rsidRDefault="006E109A" w:rsidP="00BC0173">
      <w:pPr>
        <w:spacing w:after="60"/>
        <w:rPr>
          <w:sz w:val="20"/>
          <w:szCs w:val="20"/>
        </w:rPr>
      </w:pPr>
      <w:r>
        <w:rPr>
          <w:sz w:val="20"/>
          <w:szCs w:val="20"/>
        </w:rPr>
        <w:t>V ČR dosud bohužel c</w:t>
      </w:r>
      <w:r w:rsidRPr="006E109A">
        <w:rPr>
          <w:sz w:val="20"/>
          <w:szCs w:val="20"/>
        </w:rPr>
        <w:t xml:space="preserve">hybí systém podporovaného bydlení s doprovázejícími službami, které by podpořily </w:t>
      </w:r>
      <w:r>
        <w:rPr>
          <w:sz w:val="20"/>
          <w:szCs w:val="20"/>
        </w:rPr>
        <w:t xml:space="preserve">(nejen) nezletilé </w:t>
      </w:r>
      <w:r w:rsidRPr="006E109A">
        <w:rPr>
          <w:sz w:val="20"/>
          <w:szCs w:val="20"/>
        </w:rPr>
        <w:t>osoby v rodičovské roli a eliminovaly rizika rozpadu rodiny skrze odebrání narozeného dítěte z rodiny.</w:t>
      </w:r>
      <w:r w:rsidRPr="006E109A">
        <w:rPr>
          <w:sz w:val="20"/>
          <w:szCs w:val="20"/>
          <w:vertAlign w:val="superscript"/>
        </w:rPr>
        <w:footnoteReference w:id="82"/>
      </w:r>
    </w:p>
    <w:p w14:paraId="70B1ACFB" w14:textId="02EF7407" w:rsidR="00384219" w:rsidRDefault="00384219" w:rsidP="00384219">
      <w:pPr>
        <w:pStyle w:val="Nadpis3"/>
      </w:pPr>
      <w:bookmarkStart w:id="23" w:name="_Toc95505334"/>
      <w:r>
        <w:lastRenderedPageBreak/>
        <w:t xml:space="preserve">1.15 Děti, které mají rodiče </w:t>
      </w:r>
      <w:r w:rsidR="009B127B">
        <w:t>ve výkonu trestu odnětí svobody ve věznici</w:t>
      </w:r>
      <w:r w:rsidR="009B127B">
        <w:rPr>
          <w:rStyle w:val="Znakapoznpodarou"/>
        </w:rPr>
        <w:footnoteReference w:id="83"/>
      </w:r>
      <w:bookmarkEnd w:id="23"/>
    </w:p>
    <w:p w14:paraId="446E3C18" w14:textId="4DE08DFD" w:rsidR="006E109A" w:rsidRPr="006E109A" w:rsidRDefault="006E109A" w:rsidP="00BC0173">
      <w:pPr>
        <w:spacing w:after="60"/>
        <w:rPr>
          <w:sz w:val="20"/>
          <w:szCs w:val="20"/>
        </w:rPr>
      </w:pPr>
      <w:r w:rsidRPr="006E109A">
        <w:rPr>
          <w:sz w:val="20"/>
          <w:szCs w:val="20"/>
        </w:rPr>
        <w:t xml:space="preserve">Jedná se o zhruba </w:t>
      </w:r>
      <w:r w:rsidRPr="006E109A">
        <w:rPr>
          <w:b/>
          <w:bCs/>
          <w:sz w:val="20"/>
          <w:szCs w:val="20"/>
        </w:rPr>
        <w:t>3</w:t>
      </w:r>
      <w:r w:rsidR="00302C8B">
        <w:rPr>
          <w:b/>
          <w:bCs/>
          <w:sz w:val="20"/>
          <w:szCs w:val="20"/>
        </w:rPr>
        <w:t>0–</w:t>
      </w:r>
      <w:r w:rsidRPr="006E109A">
        <w:rPr>
          <w:b/>
          <w:bCs/>
          <w:sz w:val="20"/>
          <w:szCs w:val="20"/>
        </w:rPr>
        <w:t>40 </w:t>
      </w:r>
      <w:r w:rsidR="00302C8B">
        <w:rPr>
          <w:b/>
          <w:bCs/>
          <w:sz w:val="20"/>
          <w:szCs w:val="20"/>
        </w:rPr>
        <w:t>tisíc</w:t>
      </w:r>
      <w:r w:rsidRPr="006E109A">
        <w:rPr>
          <w:sz w:val="20"/>
          <w:szCs w:val="20"/>
        </w:rPr>
        <w:t xml:space="preserve"> dětí</w:t>
      </w:r>
      <w:r w:rsidRPr="00D5019F">
        <w:rPr>
          <w:rStyle w:val="Znakapoznpodarou"/>
          <w:sz w:val="20"/>
          <w:szCs w:val="20"/>
        </w:rPr>
        <w:footnoteReference w:id="84"/>
      </w:r>
      <w:r>
        <w:rPr>
          <w:sz w:val="20"/>
          <w:szCs w:val="20"/>
        </w:rPr>
        <w:t>, přičemž</w:t>
      </w:r>
      <w:r w:rsidRPr="006E109A">
        <w:rPr>
          <w:sz w:val="20"/>
          <w:szCs w:val="20"/>
        </w:rPr>
        <w:t xml:space="preserve"> 25 092 dětí žije oddělené od svého otce, 33 006 postrádá matku. Děti mohou žít s uvězněnou matkou nejdéle do</w:t>
      </w:r>
      <w:r w:rsidR="003669F6">
        <w:rPr>
          <w:sz w:val="20"/>
          <w:szCs w:val="20"/>
        </w:rPr>
        <w:t> </w:t>
      </w:r>
      <w:r w:rsidRPr="006E109A">
        <w:rPr>
          <w:sz w:val="20"/>
          <w:szCs w:val="20"/>
        </w:rPr>
        <w:t>3.</w:t>
      </w:r>
      <w:r>
        <w:rPr>
          <w:sz w:val="20"/>
          <w:szCs w:val="20"/>
        </w:rPr>
        <w:t> </w:t>
      </w:r>
      <w:r w:rsidRPr="006E109A">
        <w:rPr>
          <w:sz w:val="20"/>
          <w:szCs w:val="20"/>
        </w:rPr>
        <w:t>roku života.</w:t>
      </w:r>
      <w:r w:rsidRPr="00D5019F">
        <w:rPr>
          <w:rStyle w:val="Znakapoznpodarou"/>
          <w:sz w:val="20"/>
          <w:szCs w:val="20"/>
        </w:rPr>
        <w:footnoteReference w:id="85"/>
      </w:r>
      <w:r>
        <w:rPr>
          <w:sz w:val="20"/>
          <w:szCs w:val="20"/>
        </w:rPr>
        <w:t xml:space="preserve"> </w:t>
      </w:r>
      <w:r w:rsidRPr="006E109A">
        <w:rPr>
          <w:sz w:val="20"/>
          <w:szCs w:val="20"/>
        </w:rPr>
        <w:t>Tyto děti jsou často citově deprivované, stigmatizované, odsuzované, trpí odloučením od rodiče, většina z nich žije ve velké chudobě</w:t>
      </w:r>
      <w:r w:rsidR="009B127B">
        <w:rPr>
          <w:sz w:val="20"/>
          <w:szCs w:val="20"/>
        </w:rPr>
        <w:t xml:space="preserve"> a </w:t>
      </w:r>
      <w:r w:rsidRPr="006E109A">
        <w:rPr>
          <w:sz w:val="20"/>
          <w:szCs w:val="20"/>
        </w:rPr>
        <w:t xml:space="preserve">jsou </w:t>
      </w:r>
      <w:r w:rsidR="009B127B">
        <w:rPr>
          <w:sz w:val="20"/>
          <w:szCs w:val="20"/>
        </w:rPr>
        <w:t xml:space="preserve">nezřídka </w:t>
      </w:r>
      <w:r w:rsidRPr="006E109A">
        <w:rPr>
          <w:sz w:val="20"/>
          <w:szCs w:val="20"/>
        </w:rPr>
        <w:t>ohrožené ve svém psychickém i fyzickém vývoji.</w:t>
      </w:r>
      <w:r w:rsidRPr="00D5019F">
        <w:rPr>
          <w:rStyle w:val="Znakapoznpodarou"/>
          <w:sz w:val="20"/>
          <w:szCs w:val="20"/>
        </w:rPr>
        <w:footnoteReference w:id="86"/>
      </w:r>
      <w:r w:rsidR="009B127B">
        <w:rPr>
          <w:sz w:val="20"/>
          <w:szCs w:val="20"/>
        </w:rPr>
        <w:t xml:space="preserve"> </w:t>
      </w:r>
      <w:r w:rsidRPr="006E109A">
        <w:rPr>
          <w:sz w:val="20"/>
          <w:szCs w:val="20"/>
        </w:rPr>
        <w:t>Říká se jim neviditelné oběti nebo zapomenuté děti, protože jsou společností i odborníky opomíjeny a</w:t>
      </w:r>
      <w:r w:rsidR="00124DF0">
        <w:rPr>
          <w:sz w:val="20"/>
          <w:szCs w:val="20"/>
        </w:rPr>
        <w:t> </w:t>
      </w:r>
      <w:r w:rsidRPr="006E109A">
        <w:rPr>
          <w:sz w:val="20"/>
          <w:szCs w:val="20"/>
        </w:rPr>
        <w:t xml:space="preserve">chybí pro ně specifická podpora a péče. </w:t>
      </w:r>
      <w:r w:rsidR="009B127B">
        <w:rPr>
          <w:sz w:val="20"/>
          <w:szCs w:val="20"/>
        </w:rPr>
        <w:t>Tyto d</w:t>
      </w:r>
      <w:r w:rsidRPr="006E109A">
        <w:rPr>
          <w:sz w:val="20"/>
          <w:szCs w:val="20"/>
        </w:rPr>
        <w:t>ěti čelí stigmatizaci, odmítání a odsuzování</w:t>
      </w:r>
      <w:r w:rsidR="009B127B">
        <w:rPr>
          <w:sz w:val="20"/>
          <w:szCs w:val="20"/>
        </w:rPr>
        <w:t xml:space="preserve"> a</w:t>
      </w:r>
      <w:r w:rsidRPr="006E109A">
        <w:rPr>
          <w:sz w:val="20"/>
          <w:szCs w:val="20"/>
        </w:rPr>
        <w:t xml:space="preserve"> </w:t>
      </w:r>
      <w:r w:rsidR="009B127B">
        <w:rPr>
          <w:sz w:val="20"/>
          <w:szCs w:val="20"/>
        </w:rPr>
        <w:t>p</w:t>
      </w:r>
      <w:r w:rsidRPr="006E109A">
        <w:rPr>
          <w:sz w:val="20"/>
          <w:szCs w:val="20"/>
        </w:rPr>
        <w:t xml:space="preserve">řesto, že samy trestný čin nespáchaly, nesou trest. Trpí odloučením od rodiče a velmi omezenou možností kontaktu s ním. Většina z nich žije v nejistotě a obavách, </w:t>
      </w:r>
      <w:r w:rsidR="009B127B">
        <w:rPr>
          <w:sz w:val="20"/>
          <w:szCs w:val="20"/>
        </w:rPr>
        <w:t xml:space="preserve">které </w:t>
      </w:r>
      <w:r w:rsidRPr="006E109A">
        <w:rPr>
          <w:sz w:val="20"/>
          <w:szCs w:val="20"/>
        </w:rPr>
        <w:t>ohrožuj</w:t>
      </w:r>
      <w:r w:rsidR="009B127B">
        <w:rPr>
          <w:sz w:val="20"/>
          <w:szCs w:val="20"/>
        </w:rPr>
        <w:t>í</w:t>
      </w:r>
      <w:r w:rsidRPr="006E109A">
        <w:rPr>
          <w:sz w:val="20"/>
          <w:szCs w:val="20"/>
        </w:rPr>
        <w:t xml:space="preserve"> jejich zdárný vývoj, wellbeing a možnost naplnit svůj životní potenciál.</w:t>
      </w:r>
      <w:r w:rsidRPr="00D5019F">
        <w:rPr>
          <w:rStyle w:val="Znakapoznpodarou"/>
          <w:sz w:val="20"/>
          <w:szCs w:val="20"/>
        </w:rPr>
        <w:footnoteReference w:id="87"/>
      </w:r>
      <w:r w:rsidRPr="006E109A">
        <w:rPr>
          <w:sz w:val="20"/>
          <w:szCs w:val="20"/>
        </w:rPr>
        <w:t xml:space="preserve"> </w:t>
      </w:r>
    </w:p>
    <w:p w14:paraId="540435CB" w14:textId="3B667D2D" w:rsidR="006E109A" w:rsidRPr="006E109A" w:rsidRDefault="006E109A" w:rsidP="00BC0173">
      <w:pPr>
        <w:spacing w:after="60"/>
        <w:rPr>
          <w:sz w:val="20"/>
          <w:szCs w:val="20"/>
        </w:rPr>
      </w:pPr>
      <w:r w:rsidRPr="006E109A">
        <w:rPr>
          <w:sz w:val="20"/>
          <w:szCs w:val="20"/>
        </w:rPr>
        <w:t xml:space="preserve">Výzkumný projekt MUNI Rodičovství za </w:t>
      </w:r>
      <w:r w:rsidR="00124DF0" w:rsidRPr="006E109A">
        <w:rPr>
          <w:sz w:val="20"/>
          <w:szCs w:val="20"/>
        </w:rPr>
        <w:t>mřížemi – prozkoumá</w:t>
      </w:r>
      <w:r w:rsidRPr="006E109A">
        <w:rPr>
          <w:sz w:val="20"/>
          <w:szCs w:val="20"/>
        </w:rPr>
        <w:t>, jak odchod rodiče do vězení ovlivní život a prospívání dítěte.</w:t>
      </w:r>
      <w:r w:rsidRPr="00D5019F">
        <w:rPr>
          <w:rStyle w:val="Znakapoznpodarou"/>
          <w:sz w:val="20"/>
          <w:szCs w:val="20"/>
        </w:rPr>
        <w:footnoteReference w:id="88"/>
      </w:r>
      <w:r w:rsidRPr="006E109A">
        <w:rPr>
          <w:sz w:val="20"/>
          <w:szCs w:val="20"/>
        </w:rPr>
        <w:t xml:space="preserve"> První výsledky ukazují, že děti souzených rodičů jsou výrazně traumatizované, zažívají nejistotu a obavy o vlastní budoucnost, dostávají se do sociální izolace, nezřídka přestávají navštěvovat kroužky a uzavírají se doma.</w:t>
      </w:r>
      <w:r w:rsidRPr="00D5019F">
        <w:rPr>
          <w:rStyle w:val="Znakapoznpodarou"/>
          <w:sz w:val="20"/>
          <w:szCs w:val="20"/>
        </w:rPr>
        <w:footnoteReference w:id="89"/>
      </w:r>
    </w:p>
    <w:p w14:paraId="141E72B7" w14:textId="67376090" w:rsidR="00116376" w:rsidRPr="003B3756" w:rsidRDefault="006E109A" w:rsidP="00BC0173">
      <w:pPr>
        <w:spacing w:after="60"/>
        <w:rPr>
          <w:sz w:val="20"/>
          <w:szCs w:val="20"/>
        </w:rPr>
      </w:pPr>
      <w:r>
        <w:rPr>
          <w:sz w:val="20"/>
          <w:szCs w:val="20"/>
        </w:rPr>
        <w:t>O</w:t>
      </w:r>
      <w:r w:rsidRPr="006E109A">
        <w:rPr>
          <w:sz w:val="20"/>
          <w:szCs w:val="20"/>
        </w:rPr>
        <w:t>rganizace Český helsinský výbor, nově i Romodrom – spolupracuje s nadací COPE</w:t>
      </w:r>
      <w:r>
        <w:rPr>
          <w:sz w:val="20"/>
          <w:szCs w:val="20"/>
        </w:rPr>
        <w:t>-</w:t>
      </w:r>
      <w:r w:rsidRPr="006E109A">
        <w:rPr>
          <w:sz w:val="20"/>
          <w:szCs w:val="20"/>
        </w:rPr>
        <w:t>evropská síť, snaží se pomoci dětem vězněných rodičů</w:t>
      </w:r>
      <w:r w:rsidR="009B127B">
        <w:rPr>
          <w:sz w:val="20"/>
          <w:szCs w:val="20"/>
        </w:rPr>
        <w:t>.</w:t>
      </w:r>
      <w:r w:rsidRPr="00D5019F">
        <w:rPr>
          <w:rStyle w:val="Znakapoznpodarou"/>
          <w:sz w:val="20"/>
          <w:szCs w:val="20"/>
        </w:rPr>
        <w:footnoteReference w:id="90"/>
      </w:r>
    </w:p>
    <w:p w14:paraId="69262899" w14:textId="3458FC90" w:rsidR="004675C7" w:rsidRDefault="003C26A3" w:rsidP="003C26A3">
      <w:pPr>
        <w:pStyle w:val="Nadpis3"/>
      </w:pPr>
      <w:bookmarkStart w:id="24" w:name="_Toc95505335"/>
      <w:bookmarkStart w:id="25" w:name="_Hlk93928434"/>
      <w:bookmarkEnd w:id="4"/>
      <w:r>
        <w:t>1.16 Děti, které předčasně ukončují školní docházku (tzn. s nedokončeným základním vzděláním)</w:t>
      </w:r>
      <w:bookmarkEnd w:id="24"/>
      <w:r>
        <w:t xml:space="preserve"> </w:t>
      </w:r>
    </w:p>
    <w:bookmarkEnd w:id="25"/>
    <w:p w14:paraId="3E61ADE1" w14:textId="6A46A30D" w:rsidR="0014688A" w:rsidRPr="0014688A" w:rsidRDefault="0014688A" w:rsidP="00124DF0">
      <w:pPr>
        <w:spacing w:after="60"/>
        <w:rPr>
          <w:rFonts w:eastAsia="Times New Roman"/>
          <w:color w:val="000000" w:themeColor="text1"/>
          <w:sz w:val="20"/>
          <w:szCs w:val="20"/>
          <w:shd w:val="clear" w:color="auto" w:fill="FFFFFF"/>
        </w:rPr>
      </w:pPr>
      <w:r>
        <w:rPr>
          <w:rFonts w:eastAsia="Times New Roman"/>
          <w:color w:val="000000" w:themeColor="text1"/>
          <w:sz w:val="20"/>
          <w:szCs w:val="20"/>
          <w:shd w:val="clear" w:color="auto" w:fill="FFFFFF"/>
        </w:rPr>
        <w:t>Z</w:t>
      </w:r>
      <w:r w:rsidRPr="0014688A">
        <w:rPr>
          <w:rFonts w:eastAsia="Times New Roman"/>
          <w:color w:val="000000" w:themeColor="text1"/>
          <w:sz w:val="20"/>
          <w:szCs w:val="20"/>
          <w:shd w:val="clear" w:color="auto" w:fill="FFFFFF"/>
        </w:rPr>
        <w:t xml:space="preserve"> posledních dat MŠMT vyplývá, že ve školním roce 2019/2020 ukončilo povinnou školní docházku 88 737 žáků, z toho 4 230 s nedokončeným základním vzděláním. V daném školním roce tak nedokončilo základní vzdělání necelých 5 % žáků a na podobné hodnotě (mezi 5</w:t>
      </w:r>
      <w:r>
        <w:rPr>
          <w:rFonts w:eastAsia="Times New Roman"/>
          <w:color w:val="000000" w:themeColor="text1"/>
          <w:sz w:val="20"/>
          <w:szCs w:val="20"/>
          <w:shd w:val="clear" w:color="auto" w:fill="FFFFFF"/>
        </w:rPr>
        <w:t>–</w:t>
      </w:r>
      <w:r w:rsidRPr="0014688A">
        <w:rPr>
          <w:rFonts w:eastAsia="Times New Roman"/>
          <w:color w:val="000000" w:themeColor="text1"/>
          <w:sz w:val="20"/>
          <w:szCs w:val="20"/>
          <w:shd w:val="clear" w:color="auto" w:fill="FFFFFF"/>
        </w:rPr>
        <w:t>6 %) se pohybují i statistiky z minulých let. Jako nejvíce rizikový se jeví 8. ročník, ve kterém předčasně ukončí základní vzdělání největší procento žáků</w:t>
      </w:r>
      <w:r w:rsidR="00945BEF">
        <w:rPr>
          <w:rStyle w:val="Znakapoznpodarou"/>
          <w:rFonts w:eastAsia="Times New Roman"/>
          <w:color w:val="000000" w:themeColor="text1"/>
          <w:sz w:val="20"/>
          <w:szCs w:val="20"/>
          <w:shd w:val="clear" w:color="auto" w:fill="FFFFFF"/>
        </w:rPr>
        <w:footnoteReference w:id="91"/>
      </w:r>
      <w:r w:rsidRPr="0014688A">
        <w:rPr>
          <w:rFonts w:eastAsia="Times New Roman"/>
          <w:color w:val="000000" w:themeColor="text1"/>
          <w:sz w:val="20"/>
          <w:szCs w:val="20"/>
          <w:shd w:val="clear" w:color="auto" w:fill="FFFFFF"/>
        </w:rPr>
        <w:t>.</w:t>
      </w:r>
    </w:p>
    <w:p w14:paraId="28DD0191" w14:textId="186AC0F8" w:rsidR="00A83424" w:rsidRPr="0014688A" w:rsidRDefault="0014688A" w:rsidP="00124DF0">
      <w:pPr>
        <w:shd w:val="clear" w:color="auto" w:fill="auto"/>
        <w:spacing w:after="60"/>
        <w:rPr>
          <w:rFonts w:eastAsiaTheme="majorEastAsia"/>
          <w:color w:val="2F5496" w:themeColor="accent1" w:themeShade="BF"/>
          <w:sz w:val="20"/>
          <w:szCs w:val="20"/>
        </w:rPr>
      </w:pPr>
      <w:r w:rsidRPr="0014688A">
        <w:rPr>
          <w:rFonts w:eastAsia="Times New Roman"/>
          <w:color w:val="000000" w:themeColor="text1"/>
          <w:sz w:val="20"/>
          <w:szCs w:val="20"/>
          <w:shd w:val="clear" w:color="auto" w:fill="FFFFFF"/>
        </w:rPr>
        <w:t>Z pohledu regionálního rozložení nedosáhlo ve školním roce 2019/2020 základního vzdělání nejvíce dětí z Ústeckého kraje (18,5 % z celkového počtu žáků, kteří nedosáhli základního vzdělání) a Moravskoslezského kraje (13,6 % z celkového počtu žáků, kteří nedosáhli základního vzdělání). Výzkumy potvrzují, že napříč ČR panují silné regionální nerovnosti, které jsou ovlivněny především socioekonomickým statusem rodiny a zázemím, ve kterém dítě vyrůstá</w:t>
      </w:r>
      <w:r w:rsidR="00945BEF">
        <w:rPr>
          <w:rStyle w:val="Znakapoznpodarou"/>
          <w:rFonts w:eastAsia="Times New Roman"/>
          <w:color w:val="000000" w:themeColor="text1"/>
          <w:sz w:val="20"/>
          <w:szCs w:val="20"/>
          <w:shd w:val="clear" w:color="auto" w:fill="FFFFFF"/>
        </w:rPr>
        <w:footnoteReference w:id="92"/>
      </w:r>
      <w:r w:rsidRPr="0014688A">
        <w:rPr>
          <w:rFonts w:eastAsia="Times New Roman"/>
          <w:color w:val="000000" w:themeColor="text1"/>
          <w:sz w:val="20"/>
          <w:szCs w:val="20"/>
          <w:shd w:val="clear" w:color="auto" w:fill="FFFFFF"/>
        </w:rPr>
        <w:t xml:space="preserve">. Dlouhodobě se </w:t>
      </w:r>
      <w:r w:rsidRPr="0014688A">
        <w:rPr>
          <w:rFonts w:eastAsia="Times New Roman"/>
          <w:color w:val="000000" w:themeColor="text1"/>
          <w:sz w:val="20"/>
          <w:szCs w:val="20"/>
          <w:shd w:val="clear" w:color="auto" w:fill="FFFFFF"/>
        </w:rPr>
        <w:lastRenderedPageBreak/>
        <w:t>nejvíce odchyluje již zmíněný Ústecký kraj a dále Karlovarský</w:t>
      </w:r>
      <w:r w:rsidR="00945BEF">
        <w:rPr>
          <w:rStyle w:val="Znakapoznpodarou"/>
          <w:rFonts w:eastAsia="Times New Roman"/>
          <w:color w:val="000000" w:themeColor="text1"/>
          <w:sz w:val="20"/>
          <w:szCs w:val="20"/>
          <w:shd w:val="clear" w:color="auto" w:fill="FFFFFF"/>
        </w:rPr>
        <w:footnoteReference w:id="93"/>
      </w:r>
      <w:r w:rsidR="00945BEF">
        <w:rPr>
          <w:rFonts w:eastAsia="Times New Roman"/>
          <w:color w:val="000000" w:themeColor="text1"/>
          <w:sz w:val="20"/>
          <w:szCs w:val="20"/>
          <w:shd w:val="clear" w:color="auto" w:fill="FFFFFF"/>
        </w:rPr>
        <w:t xml:space="preserve">. </w:t>
      </w:r>
      <w:r w:rsidRPr="0014688A">
        <w:rPr>
          <w:rFonts w:eastAsia="Times New Roman"/>
          <w:color w:val="000000" w:themeColor="text1"/>
          <w:sz w:val="20"/>
          <w:szCs w:val="20"/>
          <w:shd w:val="clear" w:color="auto" w:fill="FFFFFF"/>
        </w:rPr>
        <w:t>Negativní odchýlení těchto dvou krajů lze rovněž pozorovat v mezinárodním šetření PISA 2015</w:t>
      </w:r>
      <w:r w:rsidRPr="0014688A">
        <w:rPr>
          <w:rStyle w:val="Znakapoznpodarou"/>
          <w:rFonts w:eastAsia="Times New Roman"/>
          <w:color w:val="000000" w:themeColor="text1"/>
          <w:sz w:val="20"/>
          <w:szCs w:val="20"/>
        </w:rPr>
        <w:footnoteReference w:id="94"/>
      </w:r>
      <w:r w:rsidRPr="0014688A">
        <w:rPr>
          <w:rFonts w:eastAsia="Times New Roman"/>
          <w:color w:val="000000" w:themeColor="text1"/>
          <w:sz w:val="20"/>
          <w:szCs w:val="20"/>
          <w:shd w:val="clear" w:color="auto" w:fill="FFFFFF"/>
        </w:rPr>
        <w:t>. Silné regionální rozdíly rovněž potvrzuje další mezinárodním šetření TIMSS 2019</w:t>
      </w:r>
      <w:r w:rsidRPr="0014688A">
        <w:rPr>
          <w:rStyle w:val="Znakapoznpodarou"/>
          <w:rFonts w:eastAsia="Times New Roman"/>
          <w:color w:val="000000" w:themeColor="text1"/>
          <w:sz w:val="20"/>
          <w:szCs w:val="20"/>
        </w:rPr>
        <w:footnoteReference w:id="95"/>
      </w:r>
      <w:r w:rsidRPr="0014688A">
        <w:rPr>
          <w:rFonts w:eastAsia="Times New Roman"/>
          <w:color w:val="000000" w:themeColor="text1"/>
          <w:sz w:val="20"/>
          <w:szCs w:val="20"/>
          <w:shd w:val="clear" w:color="auto" w:fill="FFFFFF"/>
        </w:rPr>
        <w:t>, ve kterém nejhorších výsledků dosahují především děti z Ústeckého, Karlovarského, Moravskoslezského, Olomouckého a Královehradeckého kraje, ve kterých dosahuje více jak 1/4 žáků slabých výsledků</w:t>
      </w:r>
      <w:r w:rsidRPr="0014688A">
        <w:rPr>
          <w:rStyle w:val="Znakapoznpodarou"/>
          <w:rFonts w:eastAsia="Times New Roman"/>
          <w:color w:val="000000" w:themeColor="text1"/>
          <w:sz w:val="20"/>
          <w:szCs w:val="20"/>
        </w:rPr>
        <w:footnoteReference w:id="96"/>
      </w:r>
      <w:r w:rsidRPr="0014688A">
        <w:rPr>
          <w:rFonts w:eastAsia="Times New Roman"/>
          <w:color w:val="000000" w:themeColor="text1"/>
          <w:sz w:val="20"/>
          <w:szCs w:val="20"/>
          <w:shd w:val="clear" w:color="auto" w:fill="FFFFFF"/>
        </w:rPr>
        <w:t xml:space="preserve"> v matematice a více jak 1/5 slabých výsledků v přírodovědě. Ostatní kraje dosahují průměrných či nadprůměrných hodnot.</w:t>
      </w:r>
    </w:p>
    <w:p w14:paraId="69CC0476" w14:textId="77777777" w:rsidR="000610E0" w:rsidRDefault="000610E0">
      <w:pPr>
        <w:shd w:val="clear" w:color="auto" w:fill="auto"/>
        <w:spacing w:after="160" w:line="259" w:lineRule="auto"/>
        <w:jc w:val="left"/>
        <w:rPr>
          <w:rFonts w:asciiTheme="majorHAnsi" w:eastAsiaTheme="majorEastAsia" w:hAnsiTheme="majorHAnsi" w:cstheme="majorBidi"/>
          <w:color w:val="2F5496" w:themeColor="accent1" w:themeShade="BF"/>
          <w:sz w:val="26"/>
          <w:szCs w:val="26"/>
        </w:rPr>
      </w:pPr>
      <w:r>
        <w:br w:type="page"/>
      </w:r>
    </w:p>
    <w:p w14:paraId="2C0CD2EC" w14:textId="3041DD1A" w:rsidR="00AA15E0" w:rsidRDefault="00AA15E0" w:rsidP="00FA0574">
      <w:pPr>
        <w:pStyle w:val="Nadpis2"/>
      </w:pPr>
      <w:bookmarkStart w:id="26" w:name="_Toc95505336"/>
      <w:r>
        <w:lastRenderedPageBreak/>
        <w:t>2.</w:t>
      </w:r>
      <w:r w:rsidR="00A83424">
        <w:t xml:space="preserve"> Analytická část</w:t>
      </w:r>
      <w:bookmarkEnd w:id="26"/>
    </w:p>
    <w:p w14:paraId="453E2615" w14:textId="6C811764" w:rsidR="00EC0E5D" w:rsidRDefault="00EC0E5D" w:rsidP="00BC0173">
      <w:pPr>
        <w:spacing w:after="60"/>
        <w:rPr>
          <w:sz w:val="20"/>
          <w:szCs w:val="20"/>
        </w:rPr>
      </w:pPr>
      <w:r w:rsidRPr="00940F63">
        <w:rPr>
          <w:sz w:val="20"/>
          <w:szCs w:val="20"/>
        </w:rPr>
        <w:t xml:space="preserve">Kapitola obsahující popis aktuální situace dětí v nouzi. Byla </w:t>
      </w:r>
      <w:r w:rsidR="00AA15E0" w:rsidRPr="00940F63">
        <w:rPr>
          <w:sz w:val="20"/>
          <w:szCs w:val="20"/>
        </w:rPr>
        <w:t>využit</w:t>
      </w:r>
      <w:r w:rsidRPr="00940F63">
        <w:rPr>
          <w:sz w:val="20"/>
          <w:szCs w:val="20"/>
        </w:rPr>
        <w:t>a</w:t>
      </w:r>
      <w:r w:rsidR="00AA15E0" w:rsidRPr="00940F63">
        <w:rPr>
          <w:sz w:val="20"/>
          <w:szCs w:val="20"/>
        </w:rPr>
        <w:t xml:space="preserve"> dostupn</w:t>
      </w:r>
      <w:r w:rsidRPr="00940F63">
        <w:rPr>
          <w:sz w:val="20"/>
          <w:szCs w:val="20"/>
        </w:rPr>
        <w:t>á</w:t>
      </w:r>
      <w:r w:rsidR="00AA15E0" w:rsidRPr="00940F63">
        <w:rPr>
          <w:sz w:val="20"/>
          <w:szCs w:val="20"/>
        </w:rPr>
        <w:t xml:space="preserve"> statistick</w:t>
      </w:r>
      <w:r w:rsidRPr="00940F63">
        <w:rPr>
          <w:sz w:val="20"/>
          <w:szCs w:val="20"/>
        </w:rPr>
        <w:t>á</w:t>
      </w:r>
      <w:r w:rsidR="00AA15E0" w:rsidRPr="00940F63">
        <w:rPr>
          <w:sz w:val="20"/>
          <w:szCs w:val="20"/>
        </w:rPr>
        <w:t xml:space="preserve"> dat</w:t>
      </w:r>
      <w:r w:rsidRPr="00940F63">
        <w:rPr>
          <w:sz w:val="20"/>
          <w:szCs w:val="20"/>
        </w:rPr>
        <w:t>a, výstupy realizovaných výzkumů, strategické a koncepční materiály</w:t>
      </w:r>
      <w:r w:rsidR="00124DF0">
        <w:rPr>
          <w:sz w:val="20"/>
          <w:szCs w:val="20"/>
        </w:rPr>
        <w:t>.</w:t>
      </w:r>
      <w:r w:rsidR="00D02394" w:rsidRPr="00940F63">
        <w:rPr>
          <w:sz w:val="20"/>
          <w:szCs w:val="20"/>
        </w:rPr>
        <w:t xml:space="preserve"> </w:t>
      </w:r>
      <w:r w:rsidR="00AA15E0" w:rsidRPr="00940F63">
        <w:rPr>
          <w:sz w:val="20"/>
          <w:szCs w:val="20"/>
        </w:rPr>
        <w:t>Nejprve jsou uvedeny obecné statistiky, následně je věnována pozornost jednotlivým oblastem Záruk</w:t>
      </w:r>
      <w:r w:rsidR="00065894">
        <w:rPr>
          <w:sz w:val="20"/>
          <w:szCs w:val="20"/>
        </w:rPr>
        <w:t>y</w:t>
      </w:r>
      <w:r w:rsidR="00AA15E0" w:rsidRPr="00940F63">
        <w:rPr>
          <w:sz w:val="20"/>
          <w:szCs w:val="20"/>
        </w:rPr>
        <w:t xml:space="preserve"> pro děti.</w:t>
      </w:r>
      <w:r w:rsidR="00AA15E0">
        <w:rPr>
          <w:sz w:val="20"/>
          <w:szCs w:val="20"/>
        </w:rPr>
        <w:t xml:space="preserve"> </w:t>
      </w:r>
    </w:p>
    <w:p w14:paraId="10CEF026" w14:textId="1FA30C86" w:rsidR="00AA15E0" w:rsidRDefault="00AA15E0" w:rsidP="00AA15E0">
      <w:pPr>
        <w:pStyle w:val="Nadpis3"/>
      </w:pPr>
      <w:bookmarkStart w:id="27" w:name="_Toc95505337"/>
      <w:r>
        <w:t>2.1 Obecné statistiky</w:t>
      </w:r>
      <w:bookmarkEnd w:id="27"/>
    </w:p>
    <w:p w14:paraId="260A06BC" w14:textId="206D9C47" w:rsidR="00F012CF" w:rsidRPr="00FE2BBF" w:rsidRDefault="00FA0574" w:rsidP="00BC0173">
      <w:pPr>
        <w:spacing w:after="60"/>
        <w:rPr>
          <w:sz w:val="20"/>
          <w:szCs w:val="20"/>
        </w:rPr>
      </w:pPr>
      <w:r w:rsidRPr="000610E0">
        <w:rPr>
          <w:b/>
          <w:sz w:val="20"/>
          <w:szCs w:val="20"/>
        </w:rPr>
        <w:t>Podle mezinárodních statistik</w:t>
      </w:r>
      <w:r w:rsidR="00CD57AE">
        <w:rPr>
          <w:rStyle w:val="Znakapoznpodarou"/>
          <w:b/>
          <w:sz w:val="20"/>
          <w:szCs w:val="20"/>
        </w:rPr>
        <w:footnoteReference w:id="97"/>
      </w:r>
      <w:r w:rsidRPr="000610E0">
        <w:rPr>
          <w:b/>
          <w:sz w:val="20"/>
          <w:szCs w:val="20"/>
        </w:rPr>
        <w:t xml:space="preserve"> patří ČR k zemím s nejnižší mírou ohrožení příjmovou chudobou vůbec i nízkou mírou absolutní chudoby rodin s dětmi</w:t>
      </w:r>
      <w:r w:rsidR="000E6606">
        <w:rPr>
          <w:rStyle w:val="Znakapoznpodarou"/>
          <w:b/>
          <w:sz w:val="20"/>
          <w:szCs w:val="20"/>
        </w:rPr>
        <w:footnoteReference w:id="98"/>
      </w:r>
      <w:r w:rsidRPr="000610E0">
        <w:rPr>
          <w:sz w:val="20"/>
          <w:szCs w:val="20"/>
        </w:rPr>
        <w:t>. Přitom však platí, že příjmová i absolutní chudoba narůstá a jsou jimi více ohroženy domácnosti se třemi a více dětmi, domácnosti sólo rodičů, domácnosti s nižším dosaženým vzděláním a domácnosti, jejichž nejmladší nezaopatřené dítě má mezi 6–17 roky</w:t>
      </w:r>
      <w:r w:rsidR="00CD57AE">
        <w:rPr>
          <w:rStyle w:val="Znakapoznpodarou"/>
          <w:sz w:val="20"/>
          <w:szCs w:val="20"/>
        </w:rPr>
        <w:footnoteReference w:id="99"/>
      </w:r>
      <w:r w:rsidRPr="000610E0">
        <w:rPr>
          <w:sz w:val="20"/>
          <w:szCs w:val="20"/>
        </w:rPr>
        <w:t xml:space="preserve">. </w:t>
      </w:r>
      <w:r w:rsidRPr="000610E0">
        <w:rPr>
          <w:b/>
          <w:sz w:val="20"/>
          <w:szCs w:val="20"/>
        </w:rPr>
        <w:t>Míra ohrožení příjmovou chudobou dosahovala v roce 2020 hodnoty 9,5 %</w:t>
      </w:r>
      <w:r w:rsidRPr="000610E0">
        <w:rPr>
          <w:sz w:val="20"/>
          <w:szCs w:val="20"/>
        </w:rPr>
        <w:t>, což představuje 992 tisíc osob. Děti ve věku do 18 let jsou však ohroženy více, týká se totiž 11,1 % z nich</w:t>
      </w:r>
      <w:r w:rsidR="00CD57AE">
        <w:rPr>
          <w:rStyle w:val="Znakapoznpodarou"/>
          <w:sz w:val="20"/>
          <w:szCs w:val="20"/>
        </w:rPr>
        <w:footnoteReference w:id="100"/>
      </w:r>
      <w:r w:rsidRPr="000610E0">
        <w:rPr>
          <w:sz w:val="20"/>
          <w:szCs w:val="20"/>
        </w:rPr>
        <w:t xml:space="preserve">. </w:t>
      </w:r>
      <w:r w:rsidR="005955EC" w:rsidRPr="000610E0">
        <w:rPr>
          <w:sz w:val="20"/>
          <w:szCs w:val="20"/>
        </w:rPr>
        <w:t>Problémem je stále</w:t>
      </w:r>
      <w:r w:rsidRPr="000610E0">
        <w:rPr>
          <w:sz w:val="20"/>
          <w:szCs w:val="20"/>
        </w:rPr>
        <w:t xml:space="preserve"> tzv. tvrdá chudoba, </w:t>
      </w:r>
      <w:r w:rsidR="005955EC" w:rsidRPr="000610E0">
        <w:rPr>
          <w:sz w:val="20"/>
          <w:szCs w:val="20"/>
        </w:rPr>
        <w:t xml:space="preserve">která se týká </w:t>
      </w:r>
      <w:r w:rsidRPr="000610E0">
        <w:rPr>
          <w:sz w:val="20"/>
          <w:szCs w:val="20"/>
        </w:rPr>
        <w:t>domácnost</w:t>
      </w:r>
      <w:r w:rsidR="005955EC" w:rsidRPr="000610E0">
        <w:rPr>
          <w:sz w:val="20"/>
          <w:szCs w:val="20"/>
        </w:rPr>
        <w:t>í</w:t>
      </w:r>
      <w:r w:rsidRPr="000610E0">
        <w:rPr>
          <w:sz w:val="20"/>
          <w:szCs w:val="20"/>
        </w:rPr>
        <w:t xml:space="preserve">, jejichž příjem po odpočtu nákladů na bydlení je nižší než hodnota jejich životního minima a nedostačuje tak zcela na zajištění základních životních potřeb – od roku 2009 se tento podíl </w:t>
      </w:r>
      <w:r w:rsidR="005955EC" w:rsidRPr="000610E0">
        <w:rPr>
          <w:sz w:val="20"/>
          <w:szCs w:val="20"/>
        </w:rPr>
        <w:t>snížil</w:t>
      </w:r>
      <w:r w:rsidRPr="000610E0">
        <w:rPr>
          <w:sz w:val="20"/>
          <w:szCs w:val="20"/>
        </w:rPr>
        <w:t xml:space="preserve"> z 3,0 % na </w:t>
      </w:r>
      <w:r w:rsidR="005955EC" w:rsidRPr="000610E0">
        <w:rPr>
          <w:sz w:val="20"/>
          <w:szCs w:val="20"/>
        </w:rPr>
        <w:t>1</w:t>
      </w:r>
      <w:r w:rsidRPr="000610E0">
        <w:rPr>
          <w:sz w:val="20"/>
          <w:szCs w:val="20"/>
        </w:rPr>
        <w:t>,</w:t>
      </w:r>
      <w:r w:rsidR="005955EC" w:rsidRPr="000610E0">
        <w:rPr>
          <w:sz w:val="20"/>
          <w:szCs w:val="20"/>
        </w:rPr>
        <w:t>8</w:t>
      </w:r>
      <w:r w:rsidRPr="000610E0">
        <w:rPr>
          <w:sz w:val="20"/>
          <w:szCs w:val="20"/>
        </w:rPr>
        <w:t xml:space="preserve"> %</w:t>
      </w:r>
      <w:r w:rsidR="005955EC" w:rsidRPr="000610E0">
        <w:rPr>
          <w:rStyle w:val="Znakapoznpodarou"/>
          <w:sz w:val="20"/>
          <w:szCs w:val="20"/>
        </w:rPr>
        <w:footnoteReference w:id="101"/>
      </w:r>
      <w:r w:rsidRPr="000610E0">
        <w:rPr>
          <w:sz w:val="20"/>
          <w:szCs w:val="20"/>
        </w:rPr>
        <w:t>. Vyšší koncentraci ohrožených skupin tvrdou chudobou najdeme opět mezi domácnostmi, které jsou vystaveny vyššímu riziku příjmové chudoby, tj. mezi domácnostmi se </w:t>
      </w:r>
      <w:r w:rsidR="009E531B">
        <w:rPr>
          <w:sz w:val="20"/>
          <w:szCs w:val="20"/>
        </w:rPr>
        <w:t>třemi</w:t>
      </w:r>
      <w:r w:rsidRPr="000610E0">
        <w:rPr>
          <w:sz w:val="20"/>
          <w:szCs w:val="20"/>
        </w:rPr>
        <w:t xml:space="preserve"> a více dětmi, v rodinách sólo rodičů, v domácnostech nezaměstnaných a s nízkým vzděláním jejich </w:t>
      </w:r>
      <w:r w:rsidR="009E531B">
        <w:rPr>
          <w:sz w:val="20"/>
          <w:szCs w:val="20"/>
        </w:rPr>
        <w:t>členů</w:t>
      </w:r>
      <w:r w:rsidRPr="000610E0">
        <w:rPr>
          <w:sz w:val="20"/>
          <w:szCs w:val="20"/>
        </w:rPr>
        <w:t xml:space="preserve">. </w:t>
      </w:r>
      <w:r w:rsidRPr="000610E0">
        <w:rPr>
          <w:b/>
          <w:sz w:val="20"/>
          <w:szCs w:val="20"/>
        </w:rPr>
        <w:t>V roce 2020 bylo celkem 32,4 % rodin sólo rodičů ohroženo chudobou, oproti 5,5 % rodin se dvěma dospělými a jedním dítětem a 6,8 % rodin se dvěma dospělými a dvěma dětmi</w:t>
      </w:r>
      <w:r w:rsidR="002876FC">
        <w:rPr>
          <w:rStyle w:val="Znakapoznpodarou"/>
          <w:b/>
          <w:sz w:val="20"/>
          <w:szCs w:val="20"/>
        </w:rPr>
        <w:footnoteReference w:id="102"/>
      </w:r>
      <w:r w:rsidRPr="000610E0">
        <w:rPr>
          <w:b/>
          <w:sz w:val="20"/>
          <w:szCs w:val="20"/>
        </w:rPr>
        <w:t>.</w:t>
      </w:r>
      <w:r w:rsidR="00F012CF">
        <w:rPr>
          <w:b/>
          <w:sz w:val="20"/>
          <w:szCs w:val="20"/>
        </w:rPr>
        <w:t xml:space="preserve"> </w:t>
      </w:r>
      <w:r w:rsidR="00F012CF" w:rsidRPr="004970E7">
        <w:rPr>
          <w:bCs/>
          <w:sz w:val="20"/>
          <w:szCs w:val="20"/>
        </w:rPr>
        <w:t>Relativní riziko chudoby u rodin s jedním rodičem dle dat z roku 2019 odpovídá hodnotě 3.0 vůči celé populaci a 4.1 vůči rodinám s dvěma rodiči. Tyto hodnoty převyšují průměr zjištěný napříč 27 členskými zeměmi Evropské unie (2.0, 2.1)</w:t>
      </w:r>
      <w:r w:rsidR="00F012CF">
        <w:rPr>
          <w:bCs/>
          <w:sz w:val="20"/>
          <w:szCs w:val="20"/>
        </w:rPr>
        <w:t xml:space="preserve"> (Eurostat, 2019)</w:t>
      </w:r>
      <w:r w:rsidR="00F012CF" w:rsidRPr="004970E7">
        <w:rPr>
          <w:bCs/>
          <w:sz w:val="20"/>
          <w:szCs w:val="20"/>
        </w:rPr>
        <w:t>.</w:t>
      </w:r>
      <w:r w:rsidR="00F012CF">
        <w:rPr>
          <w:b/>
          <w:sz w:val="20"/>
          <w:szCs w:val="20"/>
        </w:rPr>
        <w:t xml:space="preserve"> </w:t>
      </w:r>
      <w:r w:rsidR="00F012CF" w:rsidRPr="00FE2BBF">
        <w:rPr>
          <w:sz w:val="20"/>
          <w:szCs w:val="20"/>
        </w:rPr>
        <w:t xml:space="preserve">Chudobou jsou v ČR ohroženy také děti, které žijí v rodině, která se stará dlouhodobě o nemocného člena rodiny (rodič, dítě), nebo člena se zdravotním postižením. Rodina obvykle přichází o jeden příjem, protože rodič se stává pečující osobou. </w:t>
      </w:r>
      <w:r w:rsidR="00065894">
        <w:rPr>
          <w:sz w:val="20"/>
          <w:szCs w:val="20"/>
        </w:rPr>
        <w:t>Rodiny mohou zažádat o</w:t>
      </w:r>
      <w:r w:rsidR="00F012CF" w:rsidRPr="00FE2BBF">
        <w:rPr>
          <w:sz w:val="20"/>
          <w:szCs w:val="20"/>
        </w:rPr>
        <w:t xml:space="preserve"> příspěvek na péči, jehož </w:t>
      </w:r>
      <w:r w:rsidR="00F012CF" w:rsidRPr="00FE2BBF">
        <w:rPr>
          <w:sz w:val="20"/>
          <w:szCs w:val="20"/>
        </w:rPr>
        <w:lastRenderedPageBreak/>
        <w:t xml:space="preserve">smyslem však není kompenzovat ztrátu tohoto příjmu, </w:t>
      </w:r>
      <w:r w:rsidR="00065894">
        <w:rPr>
          <w:sz w:val="20"/>
          <w:szCs w:val="20"/>
        </w:rPr>
        <w:t xml:space="preserve">ale </w:t>
      </w:r>
      <w:r w:rsidR="00F012CF" w:rsidRPr="00FE2BBF">
        <w:rPr>
          <w:sz w:val="20"/>
          <w:szCs w:val="20"/>
        </w:rPr>
        <w:t>má kompenzovat vyšší náklady rodiny, které jsou vyvolané potřebou speciální péče. Tyto rodiny jsou proto často odkázáni pouze na jeden příjem, obdobně jako rodiny sólo rodičů.</w:t>
      </w:r>
      <w:r w:rsidR="00F012CF">
        <w:rPr>
          <w:sz w:val="20"/>
          <w:szCs w:val="20"/>
        </w:rPr>
        <w:t xml:space="preserve"> </w:t>
      </w:r>
    </w:p>
    <w:p w14:paraId="6F769616" w14:textId="66E70AAE" w:rsidR="00FA0574" w:rsidRPr="00065894" w:rsidRDefault="00F012CF" w:rsidP="00BC0173">
      <w:pPr>
        <w:spacing w:after="60"/>
        <w:rPr>
          <w:sz w:val="20"/>
          <w:szCs w:val="20"/>
        </w:rPr>
      </w:pPr>
      <w:r w:rsidRPr="003A290A">
        <w:rPr>
          <w:sz w:val="20"/>
          <w:szCs w:val="20"/>
        </w:rPr>
        <w:t>V roce 2020 v České republice došlo k poklesu v HDP na obyvatele o 5,8</w:t>
      </w:r>
      <w:r>
        <w:rPr>
          <w:sz w:val="20"/>
          <w:szCs w:val="20"/>
        </w:rPr>
        <w:t xml:space="preserve"> </w:t>
      </w:r>
      <w:r w:rsidRPr="003A290A">
        <w:rPr>
          <w:sz w:val="20"/>
          <w:szCs w:val="20"/>
        </w:rPr>
        <w:t xml:space="preserve">%. Na základě tohoto poklesu předpokládá </w:t>
      </w:r>
      <w:r>
        <w:rPr>
          <w:sz w:val="20"/>
          <w:szCs w:val="20"/>
        </w:rPr>
        <w:t xml:space="preserve">modelová studie výzkumného centra UNICEF – Innocenti </w:t>
      </w:r>
      <w:r w:rsidRPr="003A290A">
        <w:rPr>
          <w:sz w:val="20"/>
          <w:szCs w:val="20"/>
        </w:rPr>
        <w:t>nárůst míry dětské chudoby přibližně o 17 %, celkově tedy nárůst z 11 % na 12,9 % dětí žijících v</w:t>
      </w:r>
      <w:r>
        <w:rPr>
          <w:sz w:val="20"/>
          <w:szCs w:val="20"/>
        </w:rPr>
        <w:t> </w:t>
      </w:r>
      <w:r w:rsidRPr="003A290A">
        <w:rPr>
          <w:sz w:val="20"/>
          <w:szCs w:val="20"/>
        </w:rPr>
        <w:t>chudobě</w:t>
      </w:r>
      <w:r>
        <w:rPr>
          <w:sz w:val="20"/>
          <w:szCs w:val="20"/>
        </w:rPr>
        <w:t>. T</w:t>
      </w:r>
      <w:r w:rsidRPr="003A290A">
        <w:rPr>
          <w:sz w:val="20"/>
          <w:szCs w:val="20"/>
        </w:rPr>
        <w:t>o znamená nárůst o přibližně 35 000 dětí.</w:t>
      </w:r>
      <w:r>
        <w:rPr>
          <w:rStyle w:val="Znakapoznpodarou"/>
          <w:sz w:val="20"/>
          <w:szCs w:val="20"/>
        </w:rPr>
        <w:footnoteReference w:id="103"/>
      </w:r>
    </w:p>
    <w:p w14:paraId="3368AD93" w14:textId="15A55F39" w:rsidR="00FA0574" w:rsidRPr="000610E0" w:rsidRDefault="00FA0574" w:rsidP="00BC0173">
      <w:pPr>
        <w:spacing w:after="60"/>
        <w:rPr>
          <w:sz w:val="20"/>
          <w:szCs w:val="20"/>
        </w:rPr>
      </w:pPr>
      <w:r w:rsidRPr="000610E0">
        <w:rPr>
          <w:sz w:val="20"/>
          <w:szCs w:val="20"/>
        </w:rPr>
        <w:t xml:space="preserve">Z hlediska socioekonomického byly v roce 2020 chudobou ohroženy zejména domácnosti bez příjmů ze zaměstnání (52,9 %), případně ostatní neaktivní osoby (14,3 %) a důchodci (14,9 %). Vzhledem k formě užívání bytu či domu byly mnohem více ohroženi chudobou nájemníci (23,1 %) než vlastníci (6,8 %). </w:t>
      </w:r>
      <w:r w:rsidRPr="000610E0">
        <w:rPr>
          <w:b/>
          <w:sz w:val="20"/>
          <w:szCs w:val="20"/>
        </w:rPr>
        <w:t>V roce 2020 došlo ke zhoršení situace zejména u nájemníků (oproti roku 2019 nárůst míry ohrožení o 2</w:t>
      </w:r>
      <w:r w:rsidR="00C96C5B" w:rsidRPr="000610E0">
        <w:rPr>
          <w:b/>
          <w:sz w:val="20"/>
          <w:szCs w:val="20"/>
        </w:rPr>
        <w:t xml:space="preserve"> p.b.</w:t>
      </w:r>
      <w:r w:rsidRPr="000610E0">
        <w:rPr>
          <w:b/>
          <w:sz w:val="20"/>
          <w:szCs w:val="20"/>
        </w:rPr>
        <w:t>) a rodičů samoživitelů (nárůst o 1,6</w:t>
      </w:r>
      <w:r w:rsidR="00C96C5B" w:rsidRPr="000610E0">
        <w:rPr>
          <w:b/>
          <w:sz w:val="20"/>
          <w:szCs w:val="20"/>
        </w:rPr>
        <w:t xml:space="preserve"> p.b.</w:t>
      </w:r>
      <w:r w:rsidRPr="000610E0">
        <w:rPr>
          <w:b/>
          <w:sz w:val="20"/>
          <w:szCs w:val="20"/>
        </w:rPr>
        <w:t>), naopak u</w:t>
      </w:r>
      <w:r w:rsidR="006675FF">
        <w:rPr>
          <w:b/>
          <w:sz w:val="20"/>
          <w:szCs w:val="20"/>
        </w:rPr>
        <w:t> </w:t>
      </w:r>
      <w:r w:rsidRPr="000610E0">
        <w:rPr>
          <w:b/>
          <w:sz w:val="20"/>
          <w:szCs w:val="20"/>
        </w:rPr>
        <w:t>důchodů došlo k meziročnímu poklesu míry ohrožení chudobou o 1,8</w:t>
      </w:r>
      <w:r w:rsidR="00C96C5B" w:rsidRPr="000610E0">
        <w:rPr>
          <w:b/>
          <w:sz w:val="20"/>
          <w:szCs w:val="20"/>
        </w:rPr>
        <w:t xml:space="preserve"> p.b.</w:t>
      </w:r>
      <w:r w:rsidRPr="000610E0">
        <w:rPr>
          <w:sz w:val="20"/>
          <w:szCs w:val="20"/>
        </w:rPr>
        <w:t>.</w:t>
      </w:r>
      <w:r w:rsidR="002876FC">
        <w:rPr>
          <w:rStyle w:val="Znakapoznpodarou"/>
          <w:sz w:val="20"/>
          <w:szCs w:val="20"/>
        </w:rPr>
        <w:footnoteReference w:id="104"/>
      </w:r>
    </w:p>
    <w:p w14:paraId="4975A51F" w14:textId="3174CBB2" w:rsidR="00256E49" w:rsidRPr="000610E0" w:rsidRDefault="00256E49" w:rsidP="00BC0173">
      <w:pPr>
        <w:spacing w:after="60"/>
        <w:rPr>
          <w:sz w:val="20"/>
          <w:szCs w:val="20"/>
        </w:rPr>
      </w:pPr>
      <w:r w:rsidRPr="000610E0">
        <w:rPr>
          <w:b/>
          <w:sz w:val="20"/>
          <w:szCs w:val="20"/>
        </w:rPr>
        <w:t>Problém pracující chudoby</w:t>
      </w:r>
      <w:r w:rsidR="009E531B">
        <w:rPr>
          <w:rStyle w:val="Znakapoznpodarou"/>
          <w:b/>
          <w:sz w:val="20"/>
          <w:szCs w:val="20"/>
        </w:rPr>
        <w:footnoteReference w:id="105"/>
      </w:r>
      <w:r w:rsidRPr="000610E0">
        <w:rPr>
          <w:b/>
          <w:sz w:val="20"/>
          <w:szCs w:val="20"/>
        </w:rPr>
        <w:t xml:space="preserve"> </w:t>
      </w:r>
      <w:r w:rsidR="00C96C5B" w:rsidRPr="000610E0">
        <w:rPr>
          <w:b/>
          <w:sz w:val="20"/>
          <w:szCs w:val="20"/>
        </w:rPr>
        <w:t>je úzce spojen s podílem nízkopříjmových zaměstnanců. Ten v ČR</w:t>
      </w:r>
      <w:r w:rsidRPr="000610E0">
        <w:rPr>
          <w:b/>
          <w:sz w:val="20"/>
          <w:szCs w:val="20"/>
        </w:rPr>
        <w:t xml:space="preserve"> v roce 2018 </w:t>
      </w:r>
      <w:r w:rsidR="00C96C5B" w:rsidRPr="000610E0">
        <w:rPr>
          <w:b/>
          <w:sz w:val="20"/>
          <w:szCs w:val="20"/>
        </w:rPr>
        <w:t xml:space="preserve">činil </w:t>
      </w:r>
      <w:r w:rsidRPr="000610E0">
        <w:rPr>
          <w:b/>
          <w:sz w:val="20"/>
          <w:szCs w:val="20"/>
        </w:rPr>
        <w:t xml:space="preserve">15,2 %, přičemž </w:t>
      </w:r>
      <w:r w:rsidR="00C96C5B" w:rsidRPr="000610E0">
        <w:rPr>
          <w:b/>
          <w:sz w:val="20"/>
          <w:szCs w:val="20"/>
        </w:rPr>
        <w:t>podíl</w:t>
      </w:r>
      <w:r w:rsidRPr="000610E0">
        <w:rPr>
          <w:b/>
          <w:sz w:val="20"/>
          <w:szCs w:val="20"/>
        </w:rPr>
        <w:t xml:space="preserve"> žen</w:t>
      </w:r>
      <w:r w:rsidR="00C96C5B" w:rsidRPr="000610E0">
        <w:rPr>
          <w:b/>
          <w:sz w:val="20"/>
          <w:szCs w:val="20"/>
        </w:rPr>
        <w:t xml:space="preserve"> byl 19,4 % a podíl mužů </w:t>
      </w:r>
      <w:r w:rsidRPr="000610E0">
        <w:rPr>
          <w:b/>
          <w:sz w:val="20"/>
          <w:szCs w:val="20"/>
        </w:rPr>
        <w:t>11,4</w:t>
      </w:r>
      <w:r w:rsidR="00826811" w:rsidRPr="000610E0">
        <w:rPr>
          <w:b/>
          <w:sz w:val="20"/>
          <w:szCs w:val="20"/>
        </w:rPr>
        <w:t> </w:t>
      </w:r>
      <w:r w:rsidRPr="000610E0">
        <w:rPr>
          <w:b/>
          <w:sz w:val="20"/>
          <w:szCs w:val="20"/>
        </w:rPr>
        <w:t>%.</w:t>
      </w:r>
      <w:r w:rsidRPr="000610E0">
        <w:rPr>
          <w:sz w:val="20"/>
          <w:szCs w:val="20"/>
        </w:rPr>
        <w:t xml:space="preserve"> V EU byl v roce 2018 podíl výdělků pod hranicí chudoby u žen 18,2 %, u mužů 12,5 %.</w:t>
      </w:r>
      <w:r w:rsidR="0050244E">
        <w:rPr>
          <w:rStyle w:val="Znakapoznpodarou"/>
          <w:sz w:val="20"/>
          <w:szCs w:val="20"/>
        </w:rPr>
        <w:footnoteReference w:id="106"/>
      </w:r>
      <w:r w:rsidRPr="000610E0">
        <w:rPr>
          <w:sz w:val="20"/>
          <w:szCs w:val="20"/>
        </w:rPr>
        <w:t xml:space="preserve"> </w:t>
      </w:r>
    </w:p>
    <w:p w14:paraId="41F83057" w14:textId="4E11A279" w:rsidR="00220154" w:rsidRPr="00826811" w:rsidRDefault="00256E49" w:rsidP="00BC0173">
      <w:pPr>
        <w:spacing w:after="60"/>
        <w:rPr>
          <w:sz w:val="20"/>
          <w:szCs w:val="20"/>
        </w:rPr>
      </w:pPr>
      <w:r w:rsidRPr="000610E0">
        <w:rPr>
          <w:sz w:val="20"/>
          <w:szCs w:val="20"/>
        </w:rPr>
        <w:t xml:space="preserve">Jednou z nejvíce ohrožených skupin z hlediska chudoby a sociálního vyloučení jsou </w:t>
      </w:r>
      <w:r w:rsidRPr="000610E0">
        <w:rPr>
          <w:b/>
          <w:bCs/>
          <w:sz w:val="20"/>
          <w:szCs w:val="20"/>
        </w:rPr>
        <w:t>Romové</w:t>
      </w:r>
      <w:r w:rsidRPr="000610E0">
        <w:rPr>
          <w:sz w:val="20"/>
          <w:szCs w:val="20"/>
        </w:rPr>
        <w:t xml:space="preserve">. Jak uvádí šetření Agentury EU pro základní práva, až 58 % Romů v ČR bylo v roce 2016 ohroženo příjmovou chudobou. Ve srovnání s mírou příjmové chudoby obecné populace za rok 2016 (9,7 %) byli Romové vystaveni riziku </w:t>
      </w:r>
      <w:r w:rsidRPr="00256E49">
        <w:rPr>
          <w:sz w:val="20"/>
          <w:szCs w:val="20"/>
        </w:rPr>
        <w:t>chudoby šestkrát častěji</w:t>
      </w:r>
      <w:r w:rsidR="003E46C2">
        <w:rPr>
          <w:rStyle w:val="Znakapoznpodarou"/>
          <w:sz w:val="20"/>
          <w:szCs w:val="20"/>
        </w:rPr>
        <w:footnoteReference w:id="107"/>
      </w:r>
      <w:r w:rsidRPr="00256E49">
        <w:rPr>
          <w:sz w:val="20"/>
          <w:szCs w:val="20"/>
        </w:rPr>
        <w:t>.</w:t>
      </w:r>
      <w:r w:rsidR="00826811">
        <w:rPr>
          <w:sz w:val="20"/>
          <w:szCs w:val="20"/>
        </w:rPr>
        <w:t xml:space="preserve"> </w:t>
      </w:r>
      <w:r w:rsidR="00B85964" w:rsidRPr="00826811">
        <w:rPr>
          <w:sz w:val="20"/>
          <w:szCs w:val="20"/>
        </w:rPr>
        <w:t>Klíčovým dokumentem v této oblasti je Strategie</w:t>
      </w:r>
      <w:r w:rsidR="00220154" w:rsidRPr="00826811">
        <w:rPr>
          <w:sz w:val="20"/>
          <w:szCs w:val="20"/>
        </w:rPr>
        <w:t xml:space="preserve"> sociálního začleňování 2021–2030, jako národní dokument zastřešující hlavní oblasti významné pro sociální začleňování osob sociálně vyloučených a </w:t>
      </w:r>
      <w:r w:rsidR="00B85964" w:rsidRPr="00826811">
        <w:rPr>
          <w:sz w:val="20"/>
          <w:szCs w:val="20"/>
        </w:rPr>
        <w:t xml:space="preserve">ohrožených </w:t>
      </w:r>
      <w:r w:rsidR="00220154" w:rsidRPr="00826811">
        <w:rPr>
          <w:sz w:val="20"/>
          <w:szCs w:val="20"/>
        </w:rPr>
        <w:t>sociálním vyloučením. Romové patří podle Strategie sociálního začleňování 2021–2030 mezi nejohroženější skupiny z hlediska chudoby a sociálního vyloučení. V roce 2018 byla více než polovina Romů (53,2 %) ohrožena příjmovou chudobou. Zároveň nejvyšší míru ohrožení příjmovou chudobou nebo sociálním vyloučením vykazují dle EU-SILC kraje s nejvyšší nezaměstnaností – v Ústeckém kraji 20,5</w:t>
      </w:r>
      <w:r w:rsidR="00826811">
        <w:rPr>
          <w:sz w:val="20"/>
          <w:szCs w:val="20"/>
        </w:rPr>
        <w:t> </w:t>
      </w:r>
      <w:r w:rsidR="00220154" w:rsidRPr="00826811">
        <w:rPr>
          <w:sz w:val="20"/>
          <w:szCs w:val="20"/>
        </w:rPr>
        <w:t>% a v Moravskoslezském kraji 16,3 %.</w:t>
      </w:r>
      <w:r w:rsidR="00220154" w:rsidRPr="00826811">
        <w:rPr>
          <w:rStyle w:val="Znakapoznpodarou"/>
          <w:sz w:val="20"/>
          <w:szCs w:val="20"/>
        </w:rPr>
        <w:footnoteReference w:id="108"/>
      </w:r>
      <w:r w:rsidR="00220154" w:rsidRPr="00826811">
        <w:rPr>
          <w:sz w:val="20"/>
          <w:szCs w:val="20"/>
        </w:rPr>
        <w:t xml:space="preserve"> </w:t>
      </w:r>
    </w:p>
    <w:p w14:paraId="58A115C5" w14:textId="68B72C1A" w:rsidR="00FA0574" w:rsidRPr="00FA0574" w:rsidRDefault="00FA0574" w:rsidP="00BC0173">
      <w:pPr>
        <w:spacing w:after="60"/>
        <w:rPr>
          <w:sz w:val="20"/>
          <w:szCs w:val="20"/>
        </w:rPr>
      </w:pPr>
      <w:r w:rsidRPr="00FA0574">
        <w:rPr>
          <w:sz w:val="20"/>
          <w:szCs w:val="20"/>
        </w:rPr>
        <w:lastRenderedPageBreak/>
        <w:t>V roce 2020 bylo materiální deprivací výrazně ohroženo 5 % všech osob. Z </w:t>
      </w:r>
      <w:r w:rsidRPr="00FA0574">
        <w:rPr>
          <w:b/>
          <w:sz w:val="20"/>
          <w:szCs w:val="20"/>
        </w:rPr>
        <w:t>nejčastěji</w:t>
      </w:r>
      <w:r w:rsidRPr="00FA0574">
        <w:rPr>
          <w:sz w:val="20"/>
          <w:szCs w:val="20"/>
        </w:rPr>
        <w:t xml:space="preserve"> jmenovaných položek </w:t>
      </w:r>
      <w:r w:rsidRPr="00FA0574">
        <w:rPr>
          <w:b/>
          <w:sz w:val="20"/>
          <w:szCs w:val="20"/>
        </w:rPr>
        <w:t>si rodiny nemohly dovolit neočekávaný výdaj ve výši 12 tisíc korun</w:t>
      </w:r>
      <w:r w:rsidRPr="00FA0574">
        <w:rPr>
          <w:sz w:val="20"/>
          <w:szCs w:val="20"/>
        </w:rPr>
        <w:t xml:space="preserve">, tam se jednalo o </w:t>
      </w:r>
      <w:r w:rsidR="00F3398F">
        <w:rPr>
          <w:sz w:val="20"/>
          <w:szCs w:val="20"/>
        </w:rPr>
        <w:t>19</w:t>
      </w:r>
      <w:r w:rsidRPr="00FA0574">
        <w:rPr>
          <w:sz w:val="20"/>
          <w:szCs w:val="20"/>
        </w:rPr>
        <w:t>,</w:t>
      </w:r>
      <w:r w:rsidR="00F3398F">
        <w:rPr>
          <w:sz w:val="20"/>
          <w:szCs w:val="20"/>
        </w:rPr>
        <w:t>5</w:t>
      </w:r>
      <w:r w:rsidRPr="00FA0574">
        <w:rPr>
          <w:sz w:val="20"/>
          <w:szCs w:val="20"/>
        </w:rPr>
        <w:t xml:space="preserve"> % domácností, nebo si nemohly dovolit </w:t>
      </w:r>
      <w:r w:rsidRPr="00FA0574">
        <w:rPr>
          <w:b/>
          <w:sz w:val="20"/>
          <w:szCs w:val="20"/>
        </w:rPr>
        <w:t>týdenní dovolenou mimo domov</w:t>
      </w:r>
      <w:r w:rsidRPr="00FA0574">
        <w:rPr>
          <w:sz w:val="20"/>
          <w:szCs w:val="20"/>
        </w:rPr>
        <w:t xml:space="preserve"> (1</w:t>
      </w:r>
      <w:r w:rsidR="00F3398F">
        <w:rPr>
          <w:sz w:val="20"/>
          <w:szCs w:val="20"/>
        </w:rPr>
        <w:t>8</w:t>
      </w:r>
      <w:r w:rsidRPr="00FA0574">
        <w:rPr>
          <w:sz w:val="20"/>
          <w:szCs w:val="20"/>
        </w:rPr>
        <w:t xml:space="preserve">,7 %), </w:t>
      </w:r>
      <w:r w:rsidRPr="00FA0574">
        <w:rPr>
          <w:b/>
          <w:sz w:val="20"/>
          <w:szCs w:val="20"/>
        </w:rPr>
        <w:t>jíst obden maso</w:t>
      </w:r>
      <w:r w:rsidRPr="00FA0574">
        <w:rPr>
          <w:sz w:val="20"/>
          <w:szCs w:val="20"/>
        </w:rPr>
        <w:t xml:space="preserve"> (</w:t>
      </w:r>
      <w:r w:rsidR="00F3398F">
        <w:rPr>
          <w:sz w:val="20"/>
          <w:szCs w:val="20"/>
        </w:rPr>
        <w:t>4</w:t>
      </w:r>
      <w:r w:rsidRPr="00FA0574">
        <w:rPr>
          <w:sz w:val="20"/>
          <w:szCs w:val="20"/>
        </w:rPr>
        <w:t>,</w:t>
      </w:r>
      <w:r w:rsidR="00F3398F">
        <w:rPr>
          <w:sz w:val="20"/>
          <w:szCs w:val="20"/>
        </w:rPr>
        <w:t>1</w:t>
      </w:r>
      <w:r w:rsidRPr="00FA0574">
        <w:rPr>
          <w:sz w:val="20"/>
          <w:szCs w:val="20"/>
        </w:rPr>
        <w:t xml:space="preserve"> %) nebo </w:t>
      </w:r>
      <w:r w:rsidRPr="00FA0574">
        <w:rPr>
          <w:b/>
          <w:sz w:val="20"/>
          <w:szCs w:val="20"/>
        </w:rPr>
        <w:t>dostatečně vytápět byt</w:t>
      </w:r>
      <w:r w:rsidRPr="00FA0574">
        <w:rPr>
          <w:sz w:val="20"/>
          <w:szCs w:val="20"/>
        </w:rPr>
        <w:t xml:space="preserve"> (2,</w:t>
      </w:r>
      <w:r w:rsidR="00F3398F">
        <w:rPr>
          <w:sz w:val="20"/>
          <w:szCs w:val="20"/>
        </w:rPr>
        <w:t>2</w:t>
      </w:r>
      <w:r w:rsidRPr="00FA0574">
        <w:rPr>
          <w:sz w:val="20"/>
          <w:szCs w:val="20"/>
        </w:rPr>
        <w:t xml:space="preserve"> % pro rok 2020).</w:t>
      </w:r>
      <w:r w:rsidR="0050244E">
        <w:rPr>
          <w:rStyle w:val="Znakapoznpodarou"/>
          <w:sz w:val="20"/>
          <w:szCs w:val="20"/>
        </w:rPr>
        <w:footnoteReference w:id="109"/>
      </w:r>
      <w:r w:rsidRPr="00FA0574">
        <w:rPr>
          <w:sz w:val="20"/>
          <w:szCs w:val="20"/>
        </w:rPr>
        <w:t xml:space="preserve"> </w:t>
      </w:r>
    </w:p>
    <w:p w14:paraId="36CCFB03" w14:textId="47732E2A" w:rsidR="00FA0574" w:rsidRPr="00FA0574" w:rsidRDefault="00FA0574" w:rsidP="00BC0173">
      <w:pPr>
        <w:spacing w:after="60"/>
        <w:rPr>
          <w:sz w:val="20"/>
          <w:szCs w:val="20"/>
        </w:rPr>
      </w:pPr>
      <w:r w:rsidRPr="00FA0574">
        <w:rPr>
          <w:sz w:val="20"/>
          <w:szCs w:val="20"/>
        </w:rPr>
        <w:t xml:space="preserve">S nedostatečnými příjmy souvisí rovněž problematika zadluženosti a následných exekucí, které v roce 2020 postihovaly 720 tisíc osob (v roce 2019 šlo o 783 tisíc osob). V roce 2019 mělo </w:t>
      </w:r>
      <w:r w:rsidRPr="00FA0574">
        <w:rPr>
          <w:b/>
          <w:sz w:val="20"/>
          <w:szCs w:val="20"/>
        </w:rPr>
        <w:t>tři a více exekucí 474 tisíc obyvatel</w:t>
      </w:r>
      <w:r w:rsidRPr="00FA0574">
        <w:rPr>
          <w:sz w:val="20"/>
          <w:szCs w:val="20"/>
        </w:rPr>
        <w:t>.</w:t>
      </w:r>
      <w:r w:rsidR="0050244E">
        <w:rPr>
          <w:rStyle w:val="Znakapoznpodarou"/>
          <w:sz w:val="20"/>
          <w:szCs w:val="20"/>
        </w:rPr>
        <w:footnoteReference w:id="110"/>
      </w:r>
      <w:r w:rsidRPr="00FA0574">
        <w:rPr>
          <w:sz w:val="20"/>
          <w:szCs w:val="20"/>
        </w:rPr>
        <w:t xml:space="preserve"> Podíl dětí na celkové exekuci činil v roce 2019 v průměru 0,4 %. Podíl osob ve věku 18 až 29</w:t>
      </w:r>
      <w:r w:rsidR="006675FF">
        <w:rPr>
          <w:sz w:val="20"/>
          <w:szCs w:val="20"/>
        </w:rPr>
        <w:t> </w:t>
      </w:r>
      <w:r w:rsidRPr="00FA0574">
        <w:rPr>
          <w:sz w:val="20"/>
          <w:szCs w:val="20"/>
        </w:rPr>
        <w:t>let byl v průměru v tomto roce 11,6 %. Z analýzy Institutu prevence a řešení předlužení plyne, že </w:t>
      </w:r>
      <w:r w:rsidRPr="00FA0574">
        <w:rPr>
          <w:b/>
          <w:sz w:val="20"/>
          <w:szCs w:val="20"/>
        </w:rPr>
        <w:t>v roce 2020 byl v ČR podíl osob starších 15 let v exekuci 8 % a</w:t>
      </w:r>
      <w:r w:rsidR="006675FF">
        <w:rPr>
          <w:b/>
          <w:sz w:val="20"/>
          <w:szCs w:val="20"/>
        </w:rPr>
        <w:t> </w:t>
      </w:r>
      <w:r w:rsidRPr="00FA0574">
        <w:rPr>
          <w:b/>
          <w:sz w:val="20"/>
          <w:szCs w:val="20"/>
        </w:rPr>
        <w:t>průměrná jistina na jednu osobu pak činila 441 tis. Kč</w:t>
      </w:r>
      <w:r w:rsidRPr="00FA0574">
        <w:rPr>
          <w:sz w:val="20"/>
          <w:szCs w:val="20"/>
        </w:rPr>
        <w:t>.</w:t>
      </w:r>
      <w:r w:rsidR="0050244E" w:rsidRPr="0050244E">
        <w:rPr>
          <w:rStyle w:val="Znakapoznpodarou"/>
          <w:sz w:val="20"/>
          <w:szCs w:val="20"/>
        </w:rPr>
        <w:t xml:space="preserve"> </w:t>
      </w:r>
      <w:r w:rsidR="0050244E">
        <w:rPr>
          <w:rStyle w:val="Znakapoznpodarou"/>
          <w:sz w:val="20"/>
          <w:szCs w:val="20"/>
        </w:rPr>
        <w:footnoteReference w:id="111"/>
      </w:r>
      <w:r w:rsidRPr="00FA0574">
        <w:rPr>
          <w:sz w:val="20"/>
          <w:szCs w:val="20"/>
        </w:rPr>
        <w:t xml:space="preserve"> Průměrný věk českého dlužníka v exekuci je 43 let.</w:t>
      </w:r>
      <w:r w:rsidRPr="00FA0574">
        <w:rPr>
          <w:sz w:val="20"/>
          <w:szCs w:val="20"/>
          <w:vertAlign w:val="superscript"/>
        </w:rPr>
        <w:t xml:space="preserve"> </w:t>
      </w:r>
      <w:r w:rsidRPr="00FA0574">
        <w:rPr>
          <w:sz w:val="20"/>
          <w:szCs w:val="20"/>
        </w:rPr>
        <w:t>Alarmující je vysoký počet nejmladších dlužníků, u kterého je však v posledních letech sledován pokles (2 220 k 11. listopadu 2020).</w:t>
      </w:r>
      <w:r w:rsidR="0050244E">
        <w:rPr>
          <w:rStyle w:val="Znakapoznpodarou"/>
          <w:sz w:val="20"/>
          <w:szCs w:val="20"/>
        </w:rPr>
        <w:footnoteReference w:id="112"/>
      </w:r>
      <w:r w:rsidRPr="00FA0574">
        <w:rPr>
          <w:sz w:val="20"/>
          <w:szCs w:val="20"/>
        </w:rPr>
        <w:t xml:space="preserve"> </w:t>
      </w:r>
      <w:r w:rsidR="004B74EC" w:rsidRPr="00FA5F65">
        <w:rPr>
          <w:rFonts w:eastAsia="Times New Roman"/>
          <w:color w:val="000000" w:themeColor="text1"/>
          <w:sz w:val="20"/>
          <w:szCs w:val="20"/>
        </w:rPr>
        <w:t>Data k říjnu 2021 ukazují, že v České republice se vyskytuje celkem 1 723 nezletilých osob, které se nacházejí v exekuci, z toho více než 1000 mladších 15 let, celkový počet exekucí proti nezletilým činil 2 171.</w:t>
      </w:r>
      <w:r w:rsidR="004B74EC" w:rsidRPr="00FA5F65">
        <w:rPr>
          <w:rStyle w:val="Znakapoznpodarou"/>
          <w:rFonts w:eastAsia="Times New Roman"/>
          <w:color w:val="000000" w:themeColor="text1"/>
          <w:sz w:val="20"/>
          <w:szCs w:val="20"/>
        </w:rPr>
        <w:footnoteReference w:id="113"/>
      </w:r>
    </w:p>
    <w:p w14:paraId="4D24311E" w14:textId="35C85744" w:rsidR="00AA15E0" w:rsidRPr="00FA0574" w:rsidRDefault="00CF0BE6" w:rsidP="00BC0173">
      <w:pPr>
        <w:spacing w:after="60"/>
        <w:rPr>
          <w:sz w:val="20"/>
          <w:szCs w:val="20"/>
        </w:rPr>
      </w:pPr>
      <w:r w:rsidRPr="00CF0BE6">
        <w:rPr>
          <w:sz w:val="20"/>
          <w:szCs w:val="20"/>
        </w:rPr>
        <w:t xml:space="preserve">V mezinárodním srovnání lze sledovat podporu rodin státem prostřednictvím tří pilířů – přes daňové slevy a úlevy, přes přímou sociální podporu a také přes veřejné služby jako je např. sociální bydlení či kvalitní a finančně dostupné služby předškolní či rané školní péče. </w:t>
      </w:r>
      <w:r w:rsidR="00E73FAC" w:rsidRPr="00FA0574">
        <w:rPr>
          <w:sz w:val="20"/>
          <w:szCs w:val="20"/>
        </w:rPr>
        <w:t xml:space="preserve">V mezinárodním srovnání jsou výdaje na peněžní transfery rodinám s dětmi </w:t>
      </w:r>
      <w:r w:rsidR="00256E49">
        <w:rPr>
          <w:sz w:val="20"/>
          <w:szCs w:val="20"/>
        </w:rPr>
        <w:t xml:space="preserve">v ČR </w:t>
      </w:r>
      <w:r w:rsidR="00E73FAC" w:rsidRPr="00FA0574">
        <w:rPr>
          <w:sz w:val="20"/>
          <w:szCs w:val="20"/>
        </w:rPr>
        <w:t>mírně nad průměrem EU (1, 35 % HDP), jelikož v roce 2017 dosáhly 1,44 % HDP</w:t>
      </w:r>
      <w:r w:rsidR="00154D00">
        <w:rPr>
          <w:rStyle w:val="Znakapoznpodarou"/>
          <w:sz w:val="20"/>
          <w:szCs w:val="20"/>
        </w:rPr>
        <w:footnoteReference w:id="114"/>
      </w:r>
      <w:r w:rsidR="00E73FAC" w:rsidRPr="00FA0574">
        <w:rPr>
          <w:sz w:val="20"/>
          <w:szCs w:val="20"/>
        </w:rPr>
        <w:t xml:space="preserve">. Dávková podpora rodin je však velmi výrazně koncentrovaná do </w:t>
      </w:r>
      <w:r w:rsidR="00987372">
        <w:rPr>
          <w:sz w:val="20"/>
          <w:szCs w:val="20"/>
        </w:rPr>
        <w:t xml:space="preserve">podpory </w:t>
      </w:r>
      <w:r w:rsidR="00E73FAC" w:rsidRPr="00FA0574">
        <w:rPr>
          <w:sz w:val="20"/>
          <w:szCs w:val="20"/>
        </w:rPr>
        <w:t>rodin s dětmi do 4 let věku. V roce 2020 bylo vyplaceno celkem 38,5 mld. Kč rodinám s nejmladšími dětmi formou rodičovského příspěvku (z celkových 47,7 mld. Kč transferu na dávky státní sociální podpory) a 10,6 mld. Kč peněžité pomoci v mateřství (z celkových 55,2 mld. Kč na dávky nemocenského pojištění). Výdaje na ošetřovné dosáhly v roce 2020 výše 779,6 mil. Kč. Výdaje na tuto dávku byly výrazně ovlivněny výplatou tzv. krizového ošetřovného z důvodu uzavření škol. Ve srovnání s prosincem roku 2019 se zvýšily o 625,9 mil. Kč.</w:t>
      </w:r>
    </w:p>
    <w:p w14:paraId="72E74927" w14:textId="586B3F27" w:rsidR="00E73FAC" w:rsidRPr="00FA0574" w:rsidRDefault="00E73FAC" w:rsidP="00BC0173">
      <w:pPr>
        <w:spacing w:after="60"/>
        <w:rPr>
          <w:sz w:val="20"/>
          <w:szCs w:val="20"/>
        </w:rPr>
      </w:pPr>
      <w:r w:rsidRPr="00FA0574">
        <w:rPr>
          <w:sz w:val="20"/>
          <w:szCs w:val="20"/>
        </w:rPr>
        <w:t xml:space="preserve">ČR má nyní nejvyšší podíl výdajů na daňové slevy rodinám na HDP (0,94 % HDP v roce 2017) mezi zeměmi OECD. Podíl výdajů na daňové slevy se v ČR dlouhodobě navyšoval, v roce 2007 se jednalo o 0,43 %, v roce 2015 pak o 0,87 % HDP.  </w:t>
      </w:r>
    </w:p>
    <w:p w14:paraId="0D233B27" w14:textId="540CC8FF" w:rsidR="00E73FAC" w:rsidRPr="006675FF" w:rsidRDefault="00987372" w:rsidP="00BC0173">
      <w:pPr>
        <w:spacing w:after="60"/>
        <w:rPr>
          <w:sz w:val="20"/>
          <w:szCs w:val="20"/>
        </w:rPr>
      </w:pPr>
      <w:r>
        <w:rPr>
          <w:sz w:val="20"/>
          <w:szCs w:val="20"/>
        </w:rPr>
        <w:t>Oproti tomu šlo v</w:t>
      </w:r>
      <w:r w:rsidR="00E73FAC" w:rsidRPr="00FA0574">
        <w:rPr>
          <w:sz w:val="20"/>
          <w:szCs w:val="20"/>
        </w:rPr>
        <w:t xml:space="preserve"> roce 2010 pouze 0,51 % HDP na podporu </w:t>
      </w:r>
      <w:r w:rsidR="0050244E">
        <w:rPr>
          <w:sz w:val="20"/>
          <w:szCs w:val="20"/>
        </w:rPr>
        <w:t xml:space="preserve">vzdělávání a </w:t>
      </w:r>
      <w:r w:rsidR="00E73FAC" w:rsidRPr="00FA0574">
        <w:rPr>
          <w:sz w:val="20"/>
          <w:szCs w:val="20"/>
        </w:rPr>
        <w:t>služeb</w:t>
      </w:r>
      <w:r w:rsidR="0050244E">
        <w:rPr>
          <w:sz w:val="20"/>
          <w:szCs w:val="20"/>
        </w:rPr>
        <w:t xml:space="preserve"> pro rodiny s dětmi</w:t>
      </w:r>
      <w:r w:rsidR="00E73FAC" w:rsidRPr="00FA0574">
        <w:rPr>
          <w:sz w:val="20"/>
          <w:szCs w:val="20"/>
        </w:rPr>
        <w:t xml:space="preserve"> (</w:t>
      </w:r>
      <w:r w:rsidR="0050244E">
        <w:rPr>
          <w:sz w:val="20"/>
          <w:szCs w:val="20"/>
        </w:rPr>
        <w:t xml:space="preserve">tj. oblast </w:t>
      </w:r>
      <w:r w:rsidR="00E73FAC" w:rsidRPr="00FA0574">
        <w:rPr>
          <w:sz w:val="20"/>
          <w:szCs w:val="20"/>
        </w:rPr>
        <w:t xml:space="preserve">předškolní péče, družiny, </w:t>
      </w:r>
      <w:r>
        <w:rPr>
          <w:sz w:val="20"/>
          <w:szCs w:val="20"/>
        </w:rPr>
        <w:t xml:space="preserve">školní kluby, </w:t>
      </w:r>
      <w:r w:rsidR="00E73FAC" w:rsidRPr="00FA0574">
        <w:rPr>
          <w:sz w:val="20"/>
          <w:szCs w:val="20"/>
        </w:rPr>
        <w:t>mimoškolní aktivity</w:t>
      </w:r>
      <w:r>
        <w:rPr>
          <w:sz w:val="20"/>
          <w:szCs w:val="20"/>
        </w:rPr>
        <w:t xml:space="preserve"> a další</w:t>
      </w:r>
      <w:r w:rsidR="00E73FAC" w:rsidRPr="00FA0574">
        <w:rPr>
          <w:sz w:val="20"/>
          <w:szCs w:val="20"/>
        </w:rPr>
        <w:t>), zatímco průměr zemí OECD se pohyboval na úrovni 0,87</w:t>
      </w:r>
      <w:r w:rsidR="000610E0">
        <w:rPr>
          <w:sz w:val="20"/>
          <w:szCs w:val="20"/>
        </w:rPr>
        <w:t> </w:t>
      </w:r>
      <w:r w:rsidR="00E73FAC" w:rsidRPr="00FA0574">
        <w:rPr>
          <w:sz w:val="20"/>
          <w:szCs w:val="20"/>
        </w:rPr>
        <w:t xml:space="preserve">% HDP. V roce 2013 a 2014 v ČR došlo ke zvýšení na 0,57 % HDP a v zemích OECD </w:t>
      </w:r>
      <w:r w:rsidR="00E73FAC" w:rsidRPr="00FA0574">
        <w:rPr>
          <w:sz w:val="20"/>
          <w:szCs w:val="20"/>
        </w:rPr>
        <w:lastRenderedPageBreak/>
        <w:t>na hodnotu 0,94</w:t>
      </w:r>
      <w:r w:rsidR="0050244E">
        <w:rPr>
          <w:sz w:val="20"/>
          <w:szCs w:val="20"/>
        </w:rPr>
        <w:t> </w:t>
      </w:r>
      <w:r w:rsidR="00E73FAC" w:rsidRPr="00FA0574">
        <w:rPr>
          <w:sz w:val="20"/>
          <w:szCs w:val="20"/>
        </w:rPr>
        <w:t>% HDP, v roce 2017 šlo o 0,54 %.</w:t>
      </w:r>
      <w:r w:rsidR="0050244E">
        <w:rPr>
          <w:rStyle w:val="Znakapoznpodarou"/>
          <w:sz w:val="20"/>
          <w:szCs w:val="20"/>
        </w:rPr>
        <w:footnoteReference w:id="115"/>
      </w:r>
      <w:r w:rsidR="00E73FAC" w:rsidRPr="00FA0574">
        <w:rPr>
          <w:sz w:val="20"/>
          <w:szCs w:val="20"/>
        </w:rPr>
        <w:t xml:space="preserve"> V zemích OECD je výrazným trendem rodinných politik investování do vzdělávání a rozvoje služeb pro</w:t>
      </w:r>
      <w:r w:rsidR="00B350ED">
        <w:rPr>
          <w:sz w:val="20"/>
          <w:szCs w:val="20"/>
        </w:rPr>
        <w:t> </w:t>
      </w:r>
      <w:r w:rsidR="00E73FAC" w:rsidRPr="00FA0574">
        <w:rPr>
          <w:sz w:val="20"/>
          <w:szCs w:val="20"/>
        </w:rPr>
        <w:t>rodiny.</w:t>
      </w:r>
      <w:r w:rsidR="0050244E">
        <w:rPr>
          <w:rStyle w:val="Znakapoznpodarou"/>
          <w:sz w:val="20"/>
          <w:szCs w:val="20"/>
        </w:rPr>
        <w:footnoteReference w:id="116"/>
      </w:r>
      <w:r w:rsidR="00E73FAC" w:rsidRPr="00FA0574">
        <w:rPr>
          <w:sz w:val="20"/>
          <w:szCs w:val="20"/>
        </w:rPr>
        <w:t xml:space="preserve"> </w:t>
      </w:r>
    </w:p>
    <w:p w14:paraId="3EA3CE76" w14:textId="0ED83ABF" w:rsidR="009109AE" w:rsidRPr="006A2422" w:rsidRDefault="00AA15E0" w:rsidP="006A2422">
      <w:pPr>
        <w:pStyle w:val="Nadpis3"/>
      </w:pPr>
      <w:bookmarkStart w:id="28" w:name="_Toc95505338"/>
      <w:r>
        <w:t>2.2 Oblast přístupu ke vzdělávání</w:t>
      </w:r>
      <w:bookmarkEnd w:id="28"/>
    </w:p>
    <w:p w14:paraId="4C89BE48" w14:textId="06098EEB" w:rsidR="009109AE" w:rsidRDefault="00C065E0" w:rsidP="00BC0173">
      <w:pPr>
        <w:spacing w:after="60"/>
        <w:rPr>
          <w:sz w:val="20"/>
          <w:szCs w:val="20"/>
        </w:rPr>
      </w:pPr>
      <w:r w:rsidRPr="00C065E0">
        <w:rPr>
          <w:sz w:val="20"/>
          <w:szCs w:val="20"/>
        </w:rPr>
        <w:t xml:space="preserve">Základním předpokladem kvalitního a fungujícího vzdělávacího systému je </w:t>
      </w:r>
      <w:r w:rsidRPr="00212125">
        <w:rPr>
          <w:b/>
          <w:bCs/>
          <w:sz w:val="20"/>
          <w:szCs w:val="20"/>
        </w:rPr>
        <w:t>umožnit každému jednotlivci maximálně rozvinout jeho vzdělávací potenciál</w:t>
      </w:r>
      <w:r w:rsidRPr="00C065E0">
        <w:rPr>
          <w:sz w:val="20"/>
          <w:szCs w:val="20"/>
        </w:rPr>
        <w:t xml:space="preserve"> a</w:t>
      </w:r>
      <w:r w:rsidR="00734583">
        <w:rPr>
          <w:sz w:val="20"/>
          <w:szCs w:val="20"/>
        </w:rPr>
        <w:t> </w:t>
      </w:r>
      <w:r w:rsidRPr="00212125">
        <w:rPr>
          <w:b/>
          <w:bCs/>
          <w:sz w:val="20"/>
          <w:szCs w:val="20"/>
        </w:rPr>
        <w:t>zajistit dobrou dostupnost a prostupnost všech stupňů škol</w:t>
      </w:r>
      <w:r w:rsidRPr="00C065E0">
        <w:rPr>
          <w:sz w:val="20"/>
          <w:szCs w:val="20"/>
        </w:rPr>
        <w:t xml:space="preserve">. </w:t>
      </w:r>
      <w:r w:rsidR="00EC0E5D" w:rsidRPr="00EC0E5D">
        <w:rPr>
          <w:sz w:val="20"/>
          <w:szCs w:val="20"/>
        </w:rPr>
        <w:t xml:space="preserve">Kvalita předškolního a </w:t>
      </w:r>
      <w:r w:rsidR="00F71455">
        <w:rPr>
          <w:sz w:val="20"/>
          <w:szCs w:val="20"/>
        </w:rPr>
        <w:t>základního</w:t>
      </w:r>
      <w:r w:rsidR="00F71455" w:rsidRPr="00EC0E5D">
        <w:rPr>
          <w:sz w:val="20"/>
          <w:szCs w:val="20"/>
        </w:rPr>
        <w:t xml:space="preserve"> </w:t>
      </w:r>
      <w:r w:rsidR="00EC0E5D" w:rsidRPr="00EC0E5D">
        <w:rPr>
          <w:sz w:val="20"/>
          <w:szCs w:val="20"/>
        </w:rPr>
        <w:t>vzdělávání napomáhá ke snižování sociálních rozdílů, a</w:t>
      </w:r>
      <w:r w:rsidR="00B350ED">
        <w:rPr>
          <w:sz w:val="20"/>
          <w:szCs w:val="20"/>
        </w:rPr>
        <w:t> </w:t>
      </w:r>
      <w:r w:rsidR="00EC0E5D" w:rsidRPr="00EC0E5D">
        <w:rPr>
          <w:sz w:val="20"/>
          <w:szCs w:val="20"/>
        </w:rPr>
        <w:t>naopak nekvalitní vzdělání</w:t>
      </w:r>
      <w:r w:rsidR="003E46C2">
        <w:rPr>
          <w:sz w:val="20"/>
          <w:szCs w:val="20"/>
        </w:rPr>
        <w:t>, které není široce dostupné,</w:t>
      </w:r>
      <w:r w:rsidR="00EC0E5D" w:rsidRPr="00EC0E5D">
        <w:rPr>
          <w:sz w:val="20"/>
          <w:szCs w:val="20"/>
        </w:rPr>
        <w:t xml:space="preserve"> tyto rozdíly prohlubuje. </w:t>
      </w:r>
      <w:r w:rsidR="00EC0E5D" w:rsidRPr="00212125">
        <w:rPr>
          <w:b/>
          <w:bCs/>
          <w:sz w:val="20"/>
          <w:szCs w:val="20"/>
        </w:rPr>
        <w:t>Investice do kvalitního a široce dostupného počátečního vzdělávání</w:t>
      </w:r>
      <w:r w:rsidR="004565CC">
        <w:rPr>
          <w:sz w:val="20"/>
          <w:szCs w:val="20"/>
        </w:rPr>
        <w:t xml:space="preserve"> tak</w:t>
      </w:r>
      <w:r w:rsidR="00EC0E5D" w:rsidRPr="00EC0E5D">
        <w:rPr>
          <w:sz w:val="20"/>
          <w:szCs w:val="20"/>
        </w:rPr>
        <w:t xml:space="preserve"> </w:t>
      </w:r>
      <w:r w:rsidR="00EC0E5D" w:rsidRPr="00212125">
        <w:rPr>
          <w:b/>
          <w:bCs/>
          <w:sz w:val="20"/>
          <w:szCs w:val="20"/>
        </w:rPr>
        <w:t>představují velké úspory budoucích sociálních výdajů</w:t>
      </w:r>
      <w:r w:rsidR="00EC0E5D" w:rsidRPr="00EC0E5D">
        <w:rPr>
          <w:sz w:val="20"/>
          <w:szCs w:val="20"/>
        </w:rPr>
        <w:t xml:space="preserve">. </w:t>
      </w:r>
    </w:p>
    <w:p w14:paraId="0BC1F900" w14:textId="7D6E568D" w:rsidR="00992E5B" w:rsidRDefault="00A7290A" w:rsidP="00BC0173">
      <w:pPr>
        <w:spacing w:after="60"/>
        <w:rPr>
          <w:sz w:val="20"/>
          <w:szCs w:val="20"/>
        </w:rPr>
      </w:pPr>
      <w:r w:rsidRPr="00A7290A">
        <w:rPr>
          <w:sz w:val="20"/>
          <w:szCs w:val="20"/>
        </w:rPr>
        <w:t>V situaci, kdy se v ČR chudoba dědí z generace na generaci, představuje možnost dítěte pobývat v dětském kolektivu v MŠ či jiném předškolním zařízení důležitý nástroj prevence budoucího sociálního vyloučení a chudoby.</w:t>
      </w:r>
      <w:r w:rsidR="00FA5F65">
        <w:rPr>
          <w:sz w:val="20"/>
          <w:szCs w:val="20"/>
        </w:rPr>
        <w:t xml:space="preserve"> </w:t>
      </w:r>
      <w:r w:rsidR="00EC0E5D" w:rsidRPr="00EC0E5D">
        <w:rPr>
          <w:sz w:val="20"/>
          <w:szCs w:val="20"/>
        </w:rPr>
        <w:t xml:space="preserve">Novela zákona č. 561/2004 Sb., o předškolním, základním, středním, vyšším odborném a jiném vzdělávání (školský zákon) zavedla od </w:t>
      </w:r>
      <w:r w:rsidR="00992E5B">
        <w:rPr>
          <w:sz w:val="20"/>
          <w:szCs w:val="20"/>
        </w:rPr>
        <w:t>září 2017</w:t>
      </w:r>
      <w:r w:rsidR="00EC0E5D" w:rsidRPr="00EC0E5D">
        <w:rPr>
          <w:sz w:val="20"/>
          <w:szCs w:val="20"/>
        </w:rPr>
        <w:t xml:space="preserve"> povinné předškolní vzdělávání dět</w:t>
      </w:r>
      <w:r w:rsidR="00992E5B">
        <w:rPr>
          <w:sz w:val="20"/>
          <w:szCs w:val="20"/>
        </w:rPr>
        <w:t>í</w:t>
      </w:r>
      <w:r w:rsidR="00EC0E5D" w:rsidRPr="00EC0E5D">
        <w:rPr>
          <w:sz w:val="20"/>
          <w:szCs w:val="20"/>
        </w:rPr>
        <w:t xml:space="preserve">, které před začátkem školního roku dosáhnou 5 let věku. </w:t>
      </w:r>
      <w:r w:rsidR="00EC0E5D" w:rsidRPr="00212125">
        <w:rPr>
          <w:b/>
          <w:bCs/>
          <w:sz w:val="20"/>
          <w:szCs w:val="20"/>
        </w:rPr>
        <w:t>Povinné předškolní vzdělávání</w:t>
      </w:r>
      <w:r w:rsidR="00EC0E5D" w:rsidRPr="00EC0E5D">
        <w:rPr>
          <w:sz w:val="20"/>
          <w:szCs w:val="20"/>
        </w:rPr>
        <w:t xml:space="preserve"> je </w:t>
      </w:r>
      <w:r w:rsidR="00EC0E5D" w:rsidRPr="00212125">
        <w:rPr>
          <w:b/>
          <w:bCs/>
          <w:sz w:val="20"/>
          <w:szCs w:val="20"/>
        </w:rPr>
        <w:t>bezplatné</w:t>
      </w:r>
      <w:r w:rsidR="00EC0E5D" w:rsidRPr="00EC0E5D">
        <w:rPr>
          <w:sz w:val="20"/>
          <w:szCs w:val="20"/>
        </w:rPr>
        <w:t>. Primárně se plní v mateřské škole v rozsahu 4 hodin denně. Zákon umožňuje také individuální předškolní povinné vzdělávání. Cílem je zabezpečit úspěšný nástup všech dětí do základního vzdělávání.</w:t>
      </w:r>
      <w:r w:rsidR="003F4F88">
        <w:rPr>
          <w:sz w:val="20"/>
          <w:szCs w:val="20"/>
        </w:rPr>
        <w:t xml:space="preserve"> </w:t>
      </w:r>
      <w:r w:rsidR="00992E5B">
        <w:rPr>
          <w:sz w:val="20"/>
          <w:szCs w:val="20"/>
        </w:rPr>
        <w:t>Podle zjištění ČŠI se však do povinného předškolního vzdělávání nepodařilo zapojit asi 3 % dětí, které se zapojit měly, „Často jde právě o děti, pro něž by bylo předškolní vzdělávání nejvíce přínosné, protože pochází ze sociálně a ekonomicky znevýhodněného prostředí, které na jejich potřeby v</w:t>
      </w:r>
      <w:r w:rsidR="00CF0BE6">
        <w:rPr>
          <w:sz w:val="20"/>
          <w:szCs w:val="20"/>
        </w:rPr>
        <w:t>e</w:t>
      </w:r>
      <w:r w:rsidR="00992E5B">
        <w:rPr>
          <w:sz w:val="20"/>
          <w:szCs w:val="20"/>
        </w:rPr>
        <w:t> vzdělávání nedokáže adekvátně reagovat.“</w:t>
      </w:r>
      <w:r w:rsidR="00992E5B">
        <w:rPr>
          <w:rStyle w:val="Znakapoznpodarou"/>
          <w:sz w:val="20"/>
          <w:szCs w:val="20"/>
        </w:rPr>
        <w:footnoteReference w:id="117"/>
      </w:r>
    </w:p>
    <w:p w14:paraId="4B46122C" w14:textId="13C16765" w:rsidR="006F0A56" w:rsidRDefault="00EC0E5D" w:rsidP="00BC0173">
      <w:pPr>
        <w:spacing w:after="60"/>
        <w:rPr>
          <w:sz w:val="20"/>
          <w:szCs w:val="20"/>
        </w:rPr>
      </w:pPr>
      <w:r w:rsidRPr="00E04987">
        <w:rPr>
          <w:b/>
          <w:bCs/>
          <w:sz w:val="20"/>
          <w:szCs w:val="20"/>
        </w:rPr>
        <w:t>Od září 201</w:t>
      </w:r>
      <w:r w:rsidR="00212125" w:rsidRPr="00E04987">
        <w:rPr>
          <w:b/>
          <w:bCs/>
          <w:sz w:val="20"/>
          <w:szCs w:val="20"/>
        </w:rPr>
        <w:t>8</w:t>
      </w:r>
      <w:r w:rsidR="001258C0">
        <w:rPr>
          <w:b/>
          <w:bCs/>
          <w:sz w:val="20"/>
          <w:szCs w:val="20"/>
        </w:rPr>
        <w:t xml:space="preserve"> </w:t>
      </w:r>
      <w:r w:rsidR="001258C0" w:rsidRPr="006675FF">
        <w:rPr>
          <w:b/>
          <w:bCs/>
          <w:sz w:val="20"/>
          <w:szCs w:val="20"/>
        </w:rPr>
        <w:t>umožňuje novela školského zákona přednostní přijetí dětí starších 3 let do spádové mateřské školy</w:t>
      </w:r>
      <w:r w:rsidR="001258C0">
        <w:rPr>
          <w:sz w:val="20"/>
          <w:szCs w:val="20"/>
        </w:rPr>
        <w:t>, a to za podmínky, že</w:t>
      </w:r>
      <w:r w:rsidR="001258C0" w:rsidRPr="001258C0">
        <w:rPr>
          <w:sz w:val="20"/>
          <w:szCs w:val="20"/>
        </w:rPr>
        <w:t xml:space="preserve"> mají místo trvalého pobytu v příslušném školském obvodu </w:t>
      </w:r>
      <w:r w:rsidR="001258C0" w:rsidRPr="00F71455">
        <w:rPr>
          <w:sz w:val="20"/>
          <w:szCs w:val="20"/>
        </w:rPr>
        <w:t>s tím, že příslušná obec musí zajistit podmínky pro jejich vzdělávání.</w:t>
      </w:r>
      <w:r w:rsidR="001258C0">
        <w:rPr>
          <w:b/>
          <w:bCs/>
          <w:sz w:val="20"/>
          <w:szCs w:val="20"/>
        </w:rPr>
        <w:t xml:space="preserve"> </w:t>
      </w:r>
      <w:r w:rsidR="0050244E" w:rsidRPr="0050244E">
        <w:rPr>
          <w:sz w:val="20"/>
          <w:szCs w:val="20"/>
        </w:rPr>
        <w:t>Není však nijak ošetřena situace dětí z rodin, které nemají faktické bydliště shodné s trvalým bydlištěm či které se často stěhují</w:t>
      </w:r>
      <w:r w:rsidR="00DB1B14">
        <w:rPr>
          <w:rStyle w:val="Znakapoznpodarou"/>
          <w:sz w:val="20"/>
          <w:szCs w:val="20"/>
        </w:rPr>
        <w:footnoteReference w:id="118"/>
      </w:r>
      <w:r w:rsidR="0050244E" w:rsidRPr="0050244E">
        <w:rPr>
          <w:sz w:val="20"/>
          <w:szCs w:val="20"/>
        </w:rPr>
        <w:t>.</w:t>
      </w:r>
      <w:r w:rsidR="00B63FC6">
        <w:rPr>
          <w:sz w:val="20"/>
          <w:szCs w:val="20"/>
        </w:rPr>
        <w:t xml:space="preserve"> </w:t>
      </w:r>
      <w:r w:rsidR="006F0A56" w:rsidRPr="006F0A56">
        <w:rPr>
          <w:b/>
          <w:bCs/>
          <w:sz w:val="20"/>
          <w:szCs w:val="20"/>
        </w:rPr>
        <w:t>O</w:t>
      </w:r>
      <w:r w:rsidR="006F0A56" w:rsidRPr="006B5BB1">
        <w:rPr>
          <w:b/>
          <w:bCs/>
          <w:sz w:val="20"/>
          <w:szCs w:val="20"/>
        </w:rPr>
        <w:t>blast služeb péče a vzdělávání dětí v předškolním</w:t>
      </w:r>
      <w:r w:rsidR="006F0A56" w:rsidRPr="006B5BB1">
        <w:rPr>
          <w:sz w:val="20"/>
          <w:szCs w:val="20"/>
        </w:rPr>
        <w:t xml:space="preserve"> věku </w:t>
      </w:r>
      <w:r w:rsidR="006F0A56">
        <w:rPr>
          <w:sz w:val="20"/>
          <w:szCs w:val="20"/>
        </w:rPr>
        <w:t>se</w:t>
      </w:r>
      <w:r w:rsidR="006F0A56" w:rsidRPr="006B5BB1">
        <w:rPr>
          <w:sz w:val="20"/>
          <w:szCs w:val="20"/>
        </w:rPr>
        <w:t xml:space="preserve"> </w:t>
      </w:r>
      <w:r w:rsidR="006F0A56">
        <w:rPr>
          <w:sz w:val="20"/>
          <w:szCs w:val="20"/>
        </w:rPr>
        <w:t xml:space="preserve">však stále potýká s </w:t>
      </w:r>
      <w:r w:rsidR="006F0A56" w:rsidRPr="006B5BB1">
        <w:rPr>
          <w:sz w:val="20"/>
          <w:szCs w:val="20"/>
        </w:rPr>
        <w:t>nedostatečn</w:t>
      </w:r>
      <w:r w:rsidR="006F0A56">
        <w:rPr>
          <w:sz w:val="20"/>
          <w:szCs w:val="20"/>
        </w:rPr>
        <w:t>ou</w:t>
      </w:r>
      <w:r w:rsidR="006F0A56" w:rsidRPr="006B5BB1">
        <w:rPr>
          <w:sz w:val="20"/>
          <w:szCs w:val="20"/>
        </w:rPr>
        <w:t xml:space="preserve"> nabídk</w:t>
      </w:r>
      <w:r w:rsidR="006F0A56">
        <w:rPr>
          <w:sz w:val="20"/>
          <w:szCs w:val="20"/>
        </w:rPr>
        <w:t>ou</w:t>
      </w:r>
      <w:r w:rsidR="006F0A56" w:rsidRPr="006B5BB1">
        <w:rPr>
          <w:sz w:val="20"/>
          <w:szCs w:val="20"/>
        </w:rPr>
        <w:t xml:space="preserve"> kvalitních, finančně a místně dostupných služeb, které by odpovídaly přáním rodičů. ČR je rovněž dlouhodobě kritizována ze strany Evropské komise za nedostatečné zajištění služeb pro předškolní děti.</w:t>
      </w:r>
      <w:r w:rsidR="00B97519">
        <w:rPr>
          <w:rStyle w:val="Znakapoznpodarou"/>
          <w:sz w:val="20"/>
          <w:szCs w:val="20"/>
        </w:rPr>
        <w:footnoteReference w:id="119"/>
      </w:r>
      <w:r w:rsidR="006F0A56" w:rsidRPr="006B5BB1">
        <w:rPr>
          <w:sz w:val="20"/>
          <w:szCs w:val="20"/>
        </w:rPr>
        <w:t xml:space="preserve"> Český právní řád reguluje poskytování služeb péče o předškolní děti v</w:t>
      </w:r>
      <w:r w:rsidR="00641294">
        <w:rPr>
          <w:sz w:val="20"/>
          <w:szCs w:val="20"/>
        </w:rPr>
        <w:t> mateřských školách (</w:t>
      </w:r>
      <w:r w:rsidR="006F0A56" w:rsidRPr="006B5BB1">
        <w:rPr>
          <w:sz w:val="20"/>
          <w:szCs w:val="20"/>
        </w:rPr>
        <w:t>MŠ</w:t>
      </w:r>
      <w:r w:rsidR="00641294">
        <w:rPr>
          <w:sz w:val="20"/>
          <w:szCs w:val="20"/>
        </w:rPr>
        <w:t>)</w:t>
      </w:r>
      <w:r w:rsidR="006F0A56" w:rsidRPr="006B5BB1">
        <w:rPr>
          <w:sz w:val="20"/>
          <w:szCs w:val="20"/>
        </w:rPr>
        <w:t>, v dětských skupinách</w:t>
      </w:r>
      <w:r w:rsidR="00641294">
        <w:rPr>
          <w:sz w:val="20"/>
          <w:szCs w:val="20"/>
        </w:rPr>
        <w:t xml:space="preserve"> (DS)</w:t>
      </w:r>
      <w:r w:rsidR="006F0A56" w:rsidRPr="006B5BB1">
        <w:rPr>
          <w:sz w:val="20"/>
          <w:szCs w:val="20"/>
        </w:rPr>
        <w:t xml:space="preserve"> a poskytování služeb na základě živnostenského oprávnění.</w:t>
      </w:r>
      <w:r w:rsidR="0050244E">
        <w:rPr>
          <w:sz w:val="20"/>
          <w:szCs w:val="20"/>
        </w:rPr>
        <w:t xml:space="preserve"> </w:t>
      </w:r>
      <w:r w:rsidR="00641294">
        <w:rPr>
          <w:sz w:val="20"/>
          <w:szCs w:val="20"/>
        </w:rPr>
        <w:t>Tato zařízení se mezi sebou</w:t>
      </w:r>
      <w:r w:rsidR="000911C2">
        <w:rPr>
          <w:sz w:val="20"/>
          <w:szCs w:val="20"/>
        </w:rPr>
        <w:t xml:space="preserve"> mimo jiné</w:t>
      </w:r>
      <w:r w:rsidR="00641294">
        <w:rPr>
          <w:sz w:val="20"/>
          <w:szCs w:val="20"/>
        </w:rPr>
        <w:t xml:space="preserve"> liší </w:t>
      </w:r>
      <w:r w:rsidR="000911C2">
        <w:rPr>
          <w:sz w:val="20"/>
          <w:szCs w:val="20"/>
        </w:rPr>
        <w:t xml:space="preserve">především </w:t>
      </w:r>
      <w:r w:rsidR="00641294">
        <w:rPr>
          <w:sz w:val="20"/>
          <w:szCs w:val="20"/>
        </w:rPr>
        <w:t>věkem přijímaných dětí (v DS již od 6-ti měsíců, MŠ zpravidla od tří, ale i od dvou let), počtem dětí na pečující osobu</w:t>
      </w:r>
      <w:r w:rsidR="000911C2">
        <w:rPr>
          <w:sz w:val="20"/>
          <w:szCs w:val="20"/>
        </w:rPr>
        <w:t xml:space="preserve"> (v DS výrazně méně dětí, což souvisí i s jejich nižším </w:t>
      </w:r>
      <w:r w:rsidR="000911C2">
        <w:rPr>
          <w:sz w:val="20"/>
          <w:szCs w:val="20"/>
        </w:rPr>
        <w:lastRenderedPageBreak/>
        <w:t>věkem)</w:t>
      </w:r>
      <w:r w:rsidR="00641294">
        <w:rPr>
          <w:sz w:val="20"/>
          <w:szCs w:val="20"/>
        </w:rPr>
        <w:t>, požadovanou kvalifikací pečujících osob</w:t>
      </w:r>
      <w:r w:rsidR="000911C2">
        <w:rPr>
          <w:sz w:val="20"/>
          <w:szCs w:val="20"/>
        </w:rPr>
        <w:t xml:space="preserve"> a hlavním zaměřením (MŠ jako vzdělávací instituce). Služby se liší také z hlediska zřizovatele a zastřešujícího rezortu.</w:t>
      </w:r>
    </w:p>
    <w:p w14:paraId="1118D461" w14:textId="75175BE4" w:rsidR="00641294" w:rsidRPr="006B5BB1" w:rsidRDefault="000911C2" w:rsidP="00BC0173">
      <w:pPr>
        <w:spacing w:after="60"/>
        <w:rPr>
          <w:sz w:val="20"/>
          <w:szCs w:val="20"/>
        </w:rPr>
      </w:pPr>
      <w:r>
        <w:rPr>
          <w:sz w:val="20"/>
          <w:szCs w:val="20"/>
        </w:rPr>
        <w:t>Fakt, že jsou s</w:t>
      </w:r>
      <w:r w:rsidR="00641294" w:rsidRPr="006F0A56">
        <w:rPr>
          <w:sz w:val="20"/>
          <w:szCs w:val="20"/>
        </w:rPr>
        <w:t xml:space="preserve">lužby péče o děti organizovány prostřednictvím několika rezortů – MŠ jsou v gesci MŠMT, dětské skupiny </w:t>
      </w:r>
      <w:r w:rsidR="00641294">
        <w:rPr>
          <w:sz w:val="20"/>
          <w:szCs w:val="20"/>
        </w:rPr>
        <w:t>v gesci</w:t>
      </w:r>
      <w:r w:rsidR="00641294" w:rsidRPr="006F0A56">
        <w:rPr>
          <w:sz w:val="20"/>
          <w:szCs w:val="20"/>
        </w:rPr>
        <w:t xml:space="preserve"> MPSV a služby poskytované na základě živnostenského oprávněn</w:t>
      </w:r>
      <w:r w:rsidR="00641294">
        <w:rPr>
          <w:sz w:val="20"/>
          <w:szCs w:val="20"/>
        </w:rPr>
        <w:t>í</w:t>
      </w:r>
      <w:r w:rsidR="00641294" w:rsidRPr="006F0A56">
        <w:rPr>
          <w:sz w:val="20"/>
          <w:szCs w:val="20"/>
        </w:rPr>
        <w:t xml:space="preserve"> v působnosti MPO</w:t>
      </w:r>
      <w:r>
        <w:rPr>
          <w:sz w:val="20"/>
          <w:szCs w:val="20"/>
        </w:rPr>
        <w:t>,</w:t>
      </w:r>
      <w:r w:rsidR="00641294">
        <w:rPr>
          <w:sz w:val="20"/>
          <w:szCs w:val="20"/>
        </w:rPr>
        <w:t xml:space="preserve"> je</w:t>
      </w:r>
      <w:r w:rsidR="00641294" w:rsidRPr="006F0A56">
        <w:rPr>
          <w:sz w:val="20"/>
          <w:szCs w:val="20"/>
        </w:rPr>
        <w:t xml:space="preserve"> překážkou pro mapování dostupnosti služeb</w:t>
      </w:r>
      <w:r w:rsidR="00641294">
        <w:rPr>
          <w:sz w:val="20"/>
          <w:szCs w:val="20"/>
        </w:rPr>
        <w:t xml:space="preserve"> péče o děti</w:t>
      </w:r>
      <w:r w:rsidR="00641294" w:rsidRPr="006F0A56">
        <w:rPr>
          <w:sz w:val="20"/>
          <w:szCs w:val="20"/>
        </w:rPr>
        <w:t xml:space="preserve">. Dostatečnost kapacity MŠ lze částečně hodnotit na základě počtu odmítnutých žádostí do mateřských škol (viz výše), vývoj počtu dětských skupin jako reakci na poptávku sleduje MPSV. Služby poskytované na základě živnostenského oprávnění (soukromá zařízení) nejsou z hlediska kapacity služeb předškolní péče MPO sledovány. </w:t>
      </w:r>
      <w:r w:rsidR="00641294" w:rsidRPr="00597F2B">
        <w:rPr>
          <w:sz w:val="20"/>
          <w:szCs w:val="20"/>
        </w:rPr>
        <w:t>Služby péče o děti poskytované v souladu s předpisy obecné povahy rovněž nejsou sledovány.</w:t>
      </w:r>
    </w:p>
    <w:p w14:paraId="0A070B38" w14:textId="7F94FB8F" w:rsidR="006F0A56" w:rsidRDefault="006F0A56" w:rsidP="00BC0173">
      <w:pPr>
        <w:spacing w:after="60"/>
        <w:rPr>
          <w:sz w:val="20"/>
          <w:szCs w:val="20"/>
        </w:rPr>
      </w:pPr>
      <w:r w:rsidRPr="00256E49">
        <w:rPr>
          <w:sz w:val="20"/>
          <w:szCs w:val="20"/>
        </w:rPr>
        <w:t>Ve školním roce 2020/2021 bylo v MŠ celkem 357 598 dětí, zároveň odmítnuto bylo celkem 38 953 žádostí o umístění dítěte do MŠ, což je více než pětina z celkového počtu. Ve školním roce 2017/2018 to bylo 33 237 žádostí</w:t>
      </w:r>
      <w:r w:rsidR="00B97519">
        <w:rPr>
          <w:rStyle w:val="Znakapoznpodarou"/>
          <w:sz w:val="20"/>
          <w:szCs w:val="20"/>
        </w:rPr>
        <w:footnoteReference w:id="120"/>
      </w:r>
      <w:r w:rsidRPr="00256E49">
        <w:rPr>
          <w:sz w:val="20"/>
          <w:szCs w:val="20"/>
        </w:rPr>
        <w:t>. Nejvíce odmítnutých žádostí ve školním roce 2020/2021 se týkalo dětí mladších 3 let (24,8</w:t>
      </w:r>
      <w:r w:rsidR="00E73FAC" w:rsidRPr="00256E49">
        <w:rPr>
          <w:sz w:val="20"/>
          <w:szCs w:val="20"/>
        </w:rPr>
        <w:t> </w:t>
      </w:r>
      <w:r w:rsidRPr="00256E49">
        <w:rPr>
          <w:sz w:val="20"/>
          <w:szCs w:val="20"/>
        </w:rPr>
        <w:t>%). Výpočet přesného počtu chybějících míst v mateřských školách ztěžuje fakt, že rodiče mohou podávat pro přijetí dítěte do mateřské školy více žádostí a výsledné počty skutečně nepřijatých dětí nejsou evidovány</w:t>
      </w:r>
      <w:r w:rsidR="0076697A">
        <w:rPr>
          <w:rStyle w:val="Znakapoznpodarou"/>
          <w:sz w:val="20"/>
          <w:szCs w:val="20"/>
        </w:rPr>
        <w:footnoteReference w:id="121"/>
      </w:r>
      <w:r w:rsidRPr="00256E49">
        <w:rPr>
          <w:sz w:val="20"/>
          <w:szCs w:val="20"/>
        </w:rPr>
        <w:t>. Šance na přijetí dítěte mladšího 3 let do MŠ se významně liší podle regionů a lokálního přetížení sítě MŠ.  Ve školním roce 2019/2020 byl v MŠ největší podíl dětí ve věku 5</w:t>
      </w:r>
      <w:r w:rsidR="00BC0173">
        <w:rPr>
          <w:sz w:val="20"/>
          <w:szCs w:val="20"/>
        </w:rPr>
        <w:t>–</w:t>
      </w:r>
      <w:r w:rsidRPr="00256E49">
        <w:rPr>
          <w:sz w:val="20"/>
          <w:szCs w:val="20"/>
        </w:rPr>
        <w:t>6 let (28,6 %), dále 4-5 let (27,8 %), následně děti 3</w:t>
      </w:r>
      <w:r w:rsidR="00BC0173">
        <w:rPr>
          <w:sz w:val="20"/>
          <w:szCs w:val="20"/>
        </w:rPr>
        <w:t>–</w:t>
      </w:r>
      <w:r w:rsidRPr="00256E49">
        <w:rPr>
          <w:sz w:val="20"/>
          <w:szCs w:val="20"/>
        </w:rPr>
        <w:t>4leté (25,9 %) a dětí mladších 3</w:t>
      </w:r>
      <w:r w:rsidR="003669F6">
        <w:rPr>
          <w:sz w:val="20"/>
          <w:szCs w:val="20"/>
        </w:rPr>
        <w:t> </w:t>
      </w:r>
      <w:r w:rsidRPr="00256E49">
        <w:rPr>
          <w:sz w:val="20"/>
          <w:szCs w:val="20"/>
        </w:rPr>
        <w:t>let bylo 11,8 % (v přechozím školním roce 12,5 %). MŠ rovněž navštěvovalo 5,8 % dětí starších 6 let.</w:t>
      </w:r>
      <w:r w:rsidR="00B97519">
        <w:rPr>
          <w:rStyle w:val="Znakapoznpodarou"/>
          <w:sz w:val="20"/>
          <w:szCs w:val="20"/>
        </w:rPr>
        <w:footnoteReference w:id="122"/>
      </w:r>
    </w:p>
    <w:p w14:paraId="7580F8DC" w14:textId="4044D30D" w:rsidR="00820843" w:rsidRPr="00826811" w:rsidRDefault="006F0A56" w:rsidP="00BC0173">
      <w:pPr>
        <w:spacing w:after="60"/>
        <w:rPr>
          <w:sz w:val="20"/>
          <w:szCs w:val="20"/>
        </w:rPr>
      </w:pPr>
      <w:r w:rsidRPr="00826811">
        <w:rPr>
          <w:sz w:val="20"/>
          <w:szCs w:val="20"/>
        </w:rPr>
        <w:t>Počet dětských skupin od přijetí zákona č. 247/2014 Sb., o poskytování služby péče o dítě v dětské skupině neustále narůstá, v roce 2021 bylo evidováno více než 1 1</w:t>
      </w:r>
      <w:r w:rsidR="00826811" w:rsidRPr="00826811">
        <w:rPr>
          <w:sz w:val="20"/>
          <w:szCs w:val="20"/>
        </w:rPr>
        <w:t>8</w:t>
      </w:r>
      <w:r w:rsidRPr="00826811">
        <w:rPr>
          <w:sz w:val="20"/>
          <w:szCs w:val="20"/>
        </w:rPr>
        <w:t>0 těchto zařízení s kapacitou více než 15</w:t>
      </w:r>
      <w:r w:rsidR="00826811" w:rsidRPr="00826811">
        <w:rPr>
          <w:sz w:val="20"/>
          <w:szCs w:val="20"/>
        </w:rPr>
        <w:t>,5</w:t>
      </w:r>
      <w:r w:rsidRPr="00826811">
        <w:rPr>
          <w:sz w:val="20"/>
          <w:szCs w:val="20"/>
        </w:rPr>
        <w:t xml:space="preserve"> tisíc míst pro děti.</w:t>
      </w:r>
      <w:r w:rsidR="00826811">
        <w:rPr>
          <w:sz w:val="20"/>
          <w:szCs w:val="20"/>
        </w:rPr>
        <w:t xml:space="preserve"> </w:t>
      </w:r>
      <w:r w:rsidR="00826811" w:rsidRPr="00826811">
        <w:rPr>
          <w:sz w:val="20"/>
          <w:szCs w:val="20"/>
        </w:rPr>
        <w:t>Dne 31. srpna 2021 podepsal prezident republiky novelu zákona o dětských skupinách, jejíž účinnost je od 1.</w:t>
      </w:r>
      <w:r w:rsidR="00B63FC6">
        <w:rPr>
          <w:sz w:val="20"/>
          <w:szCs w:val="20"/>
        </w:rPr>
        <w:t xml:space="preserve"> </w:t>
      </w:r>
      <w:r w:rsidR="00826811" w:rsidRPr="00826811">
        <w:rPr>
          <w:sz w:val="20"/>
          <w:szCs w:val="20"/>
        </w:rPr>
        <w:t xml:space="preserve">října 2021 a jejímž hlavním cílem je zavedení systému národního financování dětských skupin. </w:t>
      </w:r>
      <w:r w:rsidR="00820843" w:rsidRPr="00826811">
        <w:rPr>
          <w:color w:val="000000"/>
          <w:sz w:val="20"/>
          <w:szCs w:val="20"/>
          <w:shd w:val="clear" w:color="auto" w:fill="FFFFFF"/>
        </w:rPr>
        <w:t>Změny v zákoně vycházejí z dosavadní praxe dětských skupin a mikrojeslí. Klíčové pro novelu bylo zavedení stabilního financování ze státního rozpočtu po ukončení podpory z Evropského sociálního fondu (ESF), které končí během první poloviny roku 2022. Způsob financování i výše příspěvku je stanoven tak, aby provozovatelé měli finanční jistotu a rodiče dostupnou kvalitní službu péče o děti, zejména o děti mladší tří let.</w:t>
      </w:r>
      <w:r w:rsidR="004D00EE" w:rsidRPr="00826811">
        <w:rPr>
          <w:rStyle w:val="Znakapoznpodarou"/>
          <w:sz w:val="20"/>
          <w:szCs w:val="20"/>
        </w:rPr>
        <w:footnoteReference w:id="123"/>
      </w:r>
    </w:p>
    <w:p w14:paraId="6F3EBE2A" w14:textId="32199B1A" w:rsidR="006F0A56" w:rsidRPr="006F0A56" w:rsidRDefault="00CC3BF7" w:rsidP="00BC0173">
      <w:pPr>
        <w:pStyle w:val="Textkomente"/>
        <w:spacing w:after="60" w:line="360" w:lineRule="auto"/>
      </w:pPr>
      <w:r w:rsidRPr="00CC3BF7">
        <w:lastRenderedPageBreak/>
        <w:t xml:space="preserve">Ve školním roce 2010/2011 bylo v rejstříku škol a školských zařízení k 30. </w:t>
      </w:r>
      <w:r>
        <w:t xml:space="preserve">září </w:t>
      </w:r>
      <w:r w:rsidRPr="00CC3BF7">
        <w:t>2010 zapsáno celkem 4 788 veřejných MŠ a jejich kapacita dosahovala 350 363 míst. Ve školním roce 2020/2021 bylo v rejstříku škol a školských zařízení k 30.</w:t>
      </w:r>
      <w:r>
        <w:t xml:space="preserve"> září</w:t>
      </w:r>
      <w:r w:rsidRPr="00CC3BF7">
        <w:t xml:space="preserve"> 2020 zapsáno celkem 4 908 veřejných MŠ a jejich kapacita dosahovala 393</w:t>
      </w:r>
      <w:r>
        <w:t> </w:t>
      </w:r>
      <w:r w:rsidRPr="00CC3BF7">
        <w:t xml:space="preserve">861 míst. Za deset let se </w:t>
      </w:r>
      <w:r>
        <w:t xml:space="preserve">tak </w:t>
      </w:r>
      <w:r w:rsidRPr="00CC3BF7">
        <w:t>zvýšil celkový počet veřejných MŠ zapsaných v rejstříku o 120, tj. o 2,5 %</w:t>
      </w:r>
      <w:r>
        <w:t xml:space="preserve"> a c</w:t>
      </w:r>
      <w:r w:rsidRPr="00CC3BF7">
        <w:t>elková kapacita veřejných MŠ se zvýšila o</w:t>
      </w:r>
      <w:r w:rsidR="003669F6">
        <w:t> </w:t>
      </w:r>
      <w:r w:rsidRPr="00CC3BF7">
        <w:t>43</w:t>
      </w:r>
      <w:r>
        <w:t> </w:t>
      </w:r>
      <w:r w:rsidRPr="00CC3BF7">
        <w:t>498</w:t>
      </w:r>
      <w:r>
        <w:t> </w:t>
      </w:r>
      <w:r w:rsidRPr="00CC3BF7">
        <w:t>míst, tj. o 12,4 %.</w:t>
      </w:r>
      <w:r>
        <w:t xml:space="preserve"> Počet soukromých MŠ za stejné období vzrostl ze 126 na 404 zařízení a </w:t>
      </w:r>
      <w:r w:rsidR="00262389">
        <w:t>zvýšil</w:t>
      </w:r>
      <w:r>
        <w:t xml:space="preserve"> se tak</w:t>
      </w:r>
      <w:r w:rsidR="00262389">
        <w:t xml:space="preserve"> téměř 4x.</w:t>
      </w:r>
      <w:r w:rsidR="00262389">
        <w:rPr>
          <w:rStyle w:val="Znakapoznpodarou"/>
        </w:rPr>
        <w:footnoteReference w:id="124"/>
      </w:r>
      <w:r w:rsidR="009905E7">
        <w:t xml:space="preserve"> </w:t>
      </w:r>
      <w:r w:rsidR="006F0A56" w:rsidRPr="006F0A56">
        <w:t>Nevýhodou služeb poskytovaných na základě živnostenského zákona je jejich finanční nedostupnost a lokální a regionální nevyváženost. Výše úplaty za místo v soukromé MŠ byla ve školním roce 2019/2020 průměrně 5 032 Kč.</w:t>
      </w:r>
      <w:r w:rsidR="00B97519">
        <w:rPr>
          <w:rStyle w:val="Znakapoznpodarou"/>
        </w:rPr>
        <w:footnoteReference w:id="125"/>
      </w:r>
    </w:p>
    <w:p w14:paraId="2EFE2E42" w14:textId="54C94FCC" w:rsidR="00D644EF" w:rsidRDefault="006F0A56" w:rsidP="00BC0173">
      <w:pPr>
        <w:pStyle w:val="Textkomente"/>
        <w:spacing w:after="60" w:line="360" w:lineRule="auto"/>
      </w:pPr>
      <w:r>
        <w:t>Další</w:t>
      </w:r>
      <w:r w:rsidR="00EC0E5D" w:rsidRPr="00EC0E5D">
        <w:t xml:space="preserve"> důležitou oblastí, na kterou je třeba cíleně zaměřit pozornost, je </w:t>
      </w:r>
      <w:r w:rsidR="00EC0E5D" w:rsidRPr="00212125">
        <w:rPr>
          <w:b/>
          <w:bCs/>
        </w:rPr>
        <w:t>oblast včasné péče</w:t>
      </w:r>
      <w:r w:rsidR="00EC0E5D" w:rsidRPr="00EC0E5D">
        <w:t xml:space="preserve"> pro děti do </w:t>
      </w:r>
      <w:r w:rsidR="003F4F88">
        <w:t>3 </w:t>
      </w:r>
      <w:r w:rsidR="00EC0E5D" w:rsidRPr="00EC0E5D">
        <w:t xml:space="preserve">let věku z rodin, které se potýkají se socioekonomickým znevýhodněním. Ve vztahu k dětem ze socioekonomicky znevýhodněných rodin se efektivita intervence výrazně zvyšuje vlivem intenzivní péče od raného věku dítěte. V právních předpisech ČR nejsou pro děti do </w:t>
      </w:r>
      <w:r w:rsidR="003F4F88">
        <w:t>3</w:t>
      </w:r>
      <w:r w:rsidR="00EC0E5D" w:rsidRPr="00EC0E5D">
        <w:t xml:space="preserve"> let věku, které z takových rodin pochází, zakotveny žádné podpůrné či vzdělávací aktivity. </w:t>
      </w:r>
      <w:r w:rsidR="00EC0E5D" w:rsidRPr="00212125">
        <w:rPr>
          <w:b/>
          <w:bCs/>
        </w:rPr>
        <w:t>Stávající systém zajišťuje podporu a</w:t>
      </w:r>
      <w:r w:rsidR="003F4F88" w:rsidRPr="00212125">
        <w:rPr>
          <w:b/>
          <w:bCs/>
        </w:rPr>
        <w:t> </w:t>
      </w:r>
      <w:r w:rsidR="00EC0E5D" w:rsidRPr="00212125">
        <w:rPr>
          <w:b/>
          <w:bCs/>
        </w:rPr>
        <w:t xml:space="preserve">komplexní </w:t>
      </w:r>
      <w:r w:rsidR="00586D0E">
        <w:rPr>
          <w:b/>
          <w:bCs/>
        </w:rPr>
        <w:t>poradenství</w:t>
      </w:r>
      <w:r w:rsidR="00586D0E" w:rsidRPr="00212125">
        <w:rPr>
          <w:b/>
          <w:bCs/>
        </w:rPr>
        <w:t xml:space="preserve"> </w:t>
      </w:r>
      <w:r w:rsidR="00EC0E5D" w:rsidRPr="00212125">
        <w:rPr>
          <w:b/>
          <w:bCs/>
        </w:rPr>
        <w:t>pouze rodinám s dětmi se zdravotním postižením</w:t>
      </w:r>
      <w:r w:rsidR="00EC0E5D" w:rsidRPr="00EC0E5D">
        <w:t xml:space="preserve">, a to především </w:t>
      </w:r>
      <w:r w:rsidR="00EC0E5D" w:rsidRPr="00212125">
        <w:rPr>
          <w:b/>
          <w:bCs/>
        </w:rPr>
        <w:t>prostřednictvím služeb rané péče</w:t>
      </w:r>
      <w:r w:rsidR="00EC0E5D" w:rsidRPr="00EC0E5D">
        <w:t>, tedy v</w:t>
      </w:r>
      <w:r w:rsidR="003669F6">
        <w:t> </w:t>
      </w:r>
      <w:r w:rsidR="00EC0E5D" w:rsidRPr="00EC0E5D">
        <w:t>oblasti poskytovaní podpory dítěti a rodičům dítěte ve věku do 7 let, které</w:t>
      </w:r>
      <w:r w:rsidR="005447E2">
        <w:t xml:space="preserve"> má</w:t>
      </w:r>
      <w:r w:rsidR="00EC0E5D" w:rsidRPr="00EC0E5D">
        <w:t xml:space="preserve"> zdravotn</w:t>
      </w:r>
      <w:r w:rsidR="005447E2">
        <w:t>í</w:t>
      </w:r>
      <w:r w:rsidR="00EC0E5D" w:rsidRPr="00EC0E5D">
        <w:t xml:space="preserve"> postižen</w:t>
      </w:r>
      <w:r w:rsidR="005447E2">
        <w:t>í</w:t>
      </w:r>
      <w:r w:rsidR="00EC0E5D" w:rsidRPr="00EC0E5D">
        <w:t>, nebo jehož vývoj je ohrožen v důsledku nepříznivého zdravotního stavu</w:t>
      </w:r>
      <w:r w:rsidR="00212125">
        <w:rPr>
          <w:rStyle w:val="Znakapoznpodarou"/>
        </w:rPr>
        <w:footnoteReference w:id="126"/>
      </w:r>
      <w:r w:rsidR="00EC0E5D" w:rsidRPr="00EC0E5D">
        <w:t xml:space="preserve">. </w:t>
      </w:r>
      <w:r w:rsidR="00586D0E">
        <w:t>P</w:t>
      </w:r>
      <w:r w:rsidR="00586D0E" w:rsidRPr="000318D5">
        <w:t>okud dítě onemocní</w:t>
      </w:r>
      <w:r w:rsidR="00586D0E">
        <w:t xml:space="preserve"> (</w:t>
      </w:r>
      <w:r w:rsidR="00586D0E" w:rsidRPr="000318D5">
        <w:t>rozvine se nemoc/stane se úraz</w:t>
      </w:r>
      <w:r w:rsidR="00586D0E">
        <w:t>)</w:t>
      </w:r>
      <w:r w:rsidR="00586D0E" w:rsidRPr="000318D5">
        <w:t xml:space="preserve"> později, rodina tuto péči nedostává</w:t>
      </w:r>
      <w:r w:rsidR="00586D0E">
        <w:t>.</w:t>
      </w:r>
      <w:r w:rsidR="00586D0E" w:rsidRPr="00051B46">
        <w:rPr>
          <w:i/>
          <w:iCs/>
          <w:sz w:val="18"/>
          <w:szCs w:val="18"/>
        </w:rPr>
        <w:t xml:space="preserve"> </w:t>
      </w:r>
      <w:r w:rsidR="00EC0E5D" w:rsidRPr="00EC0E5D">
        <w:t xml:space="preserve">Zmíněná podpora nezahrnuje podporu pro děti sociálně znevýhodněné. </w:t>
      </w:r>
      <w:r w:rsidR="00D644EF">
        <w:t xml:space="preserve">Rodiny s dítětem do </w:t>
      </w:r>
      <w:r w:rsidR="00F84796">
        <w:t>3 let mohou využívat sociálně-aktivizační služby (SAS) pro rodiny s dětmi (zakotvené v zákoně o sociálních službách), které svým obsahem také patří do oblasti včasné péče</w:t>
      </w:r>
      <w:r w:rsidR="00F84796">
        <w:rPr>
          <w:rStyle w:val="Znakapoznpodarou"/>
        </w:rPr>
        <w:footnoteReference w:id="127"/>
      </w:r>
      <w:r w:rsidR="00F84796">
        <w:t>. V některých krajích jsou však nedostatečné kapacity těchto služeb</w:t>
      </w:r>
      <w:r w:rsidR="009C5D57">
        <w:t xml:space="preserve"> (týká se zejména hl. města Praha a</w:t>
      </w:r>
      <w:r w:rsidR="003669F6">
        <w:t> </w:t>
      </w:r>
      <w:r w:rsidR="009C5D57">
        <w:t>Jihočeského kraje)</w:t>
      </w:r>
      <w:r w:rsidR="00F84796">
        <w:t xml:space="preserve">. </w:t>
      </w:r>
      <w:r w:rsidR="009C5D57">
        <w:t>Vzhledem k ekonomickým a sociálním dopadům pandemie Covid-19 se bude nesoulad mezi potřebnými a skutečnými kapacitami SAS v budoucnu prohlubovat.</w:t>
      </w:r>
      <w:r w:rsidR="009C5D57" w:rsidRPr="009C5D57">
        <w:rPr>
          <w:rStyle w:val="Znakapoznpodarou"/>
        </w:rPr>
        <w:t xml:space="preserve"> </w:t>
      </w:r>
      <w:r w:rsidR="009C5D57">
        <w:rPr>
          <w:rStyle w:val="Znakapoznpodarou"/>
        </w:rPr>
        <w:footnoteReference w:id="128"/>
      </w:r>
      <w:r w:rsidR="009C5D57">
        <w:t xml:space="preserve">   </w:t>
      </w:r>
    </w:p>
    <w:p w14:paraId="68502647" w14:textId="1231D44D" w:rsidR="003F4F88" w:rsidRPr="003F4F88" w:rsidRDefault="00EC0E5D" w:rsidP="00302C8B">
      <w:pPr>
        <w:pStyle w:val="Textkomente"/>
        <w:spacing w:after="60" w:line="360" w:lineRule="auto"/>
      </w:pPr>
      <w:r w:rsidRPr="00EC0E5D">
        <w:lastRenderedPageBreak/>
        <w:t xml:space="preserve">K 1. </w:t>
      </w:r>
      <w:r w:rsidR="003F4F88" w:rsidRPr="003F4F88">
        <w:t>září</w:t>
      </w:r>
      <w:r w:rsidRPr="00EC0E5D">
        <w:t xml:space="preserve"> 2016 </w:t>
      </w:r>
      <w:r w:rsidR="005447E2">
        <w:t>nabyla</w:t>
      </w:r>
      <w:r w:rsidRPr="00EC0E5D">
        <w:t xml:space="preserve"> účinnost</w:t>
      </w:r>
      <w:r w:rsidR="005447E2">
        <w:t>i</w:t>
      </w:r>
      <w:r w:rsidRPr="00EC0E5D">
        <w:t xml:space="preserve"> novela školského zákona (zákon č. 82/2015 Sb.), která nastavila </w:t>
      </w:r>
      <w:r w:rsidRPr="004570AB">
        <w:rPr>
          <w:b/>
          <w:bCs/>
        </w:rPr>
        <w:t>jasná pravidla nárokové podpory při vzdělávání žáků se</w:t>
      </w:r>
      <w:r w:rsidR="003669F6">
        <w:rPr>
          <w:b/>
          <w:bCs/>
        </w:rPr>
        <w:t> </w:t>
      </w:r>
      <w:r w:rsidRPr="004570AB">
        <w:rPr>
          <w:b/>
          <w:bCs/>
        </w:rPr>
        <w:t>speciálními vzdělávacími potřebami a žáků nadaných</w:t>
      </w:r>
      <w:r w:rsidRPr="00EC0E5D">
        <w:t>. I přes problémy, které zavedení změn provázely, je zřejmým pozitivem skutečnost, že se</w:t>
      </w:r>
      <w:r w:rsidR="003F4F88">
        <w:t> </w:t>
      </w:r>
      <w:r w:rsidRPr="00EC0E5D">
        <w:t>dětem dostává podpory předvídatelným způsobem a krytí nákladů s podporou spojených je</w:t>
      </w:r>
      <w:r w:rsidR="003F4F88">
        <w:t> </w:t>
      </w:r>
      <w:r w:rsidRPr="00EC0E5D">
        <w:t xml:space="preserve">garantováno do výše stanovené prováděcím předpisem. </w:t>
      </w:r>
    </w:p>
    <w:p w14:paraId="2661EDCC" w14:textId="7CEA9F61" w:rsidR="004570AB" w:rsidRDefault="005447E2" w:rsidP="00BC0173">
      <w:pPr>
        <w:pStyle w:val="Textkomente"/>
        <w:spacing w:after="60" w:line="360" w:lineRule="auto"/>
      </w:pPr>
      <w:r>
        <w:t xml:space="preserve">Rovněž k 1. </w:t>
      </w:r>
      <w:r w:rsidR="007D62BE">
        <w:t>lednu</w:t>
      </w:r>
      <w:r>
        <w:t xml:space="preserve"> 20</w:t>
      </w:r>
      <w:r w:rsidR="007D62BE">
        <w:t>21</w:t>
      </w:r>
      <w:r>
        <w:t xml:space="preserve"> nabyl</w:t>
      </w:r>
      <w:r w:rsidR="007D62BE">
        <w:t>a</w:t>
      </w:r>
      <w:r>
        <w:t xml:space="preserve"> účinnosti </w:t>
      </w:r>
      <w:r w:rsidR="007D62BE">
        <w:t>v</w:t>
      </w:r>
      <w:r w:rsidR="007D62BE" w:rsidRPr="007D62BE">
        <w:t xml:space="preserve">yhláška </w:t>
      </w:r>
      <w:r w:rsidR="007D62BE">
        <w:t>č</w:t>
      </w:r>
      <w:r w:rsidR="007D62BE" w:rsidRPr="007D62BE">
        <w:t>. 606/2020 Sb.</w:t>
      </w:r>
      <w:r w:rsidR="007D62BE">
        <w:t>,</w:t>
      </w:r>
      <w:r w:rsidR="00EC0E5D" w:rsidRPr="00EC0E5D">
        <w:t xml:space="preserve"> </w:t>
      </w:r>
      <w:r w:rsidR="007D62BE" w:rsidRPr="007D62BE">
        <w:t>kterou se mění vyhláška č. 27/2016 Sb., o vzdělávání žáků se speciálními vzdělávacími potřebami a</w:t>
      </w:r>
      <w:r w:rsidR="007D62BE">
        <w:t> </w:t>
      </w:r>
      <w:r w:rsidR="007D62BE" w:rsidRPr="007D62BE">
        <w:t>žáků nadaných</w:t>
      </w:r>
      <w:r w:rsidR="007D62BE">
        <w:t>.</w:t>
      </w:r>
      <w:r w:rsidR="007D62BE" w:rsidRPr="007D62BE">
        <w:t xml:space="preserve"> </w:t>
      </w:r>
      <w:r w:rsidR="00EC0E5D" w:rsidRPr="00EC0E5D">
        <w:t xml:space="preserve">Vyhláška </w:t>
      </w:r>
      <w:r w:rsidR="007D62BE">
        <w:t xml:space="preserve">upřesňuje </w:t>
      </w:r>
      <w:r w:rsidR="00EC0E5D" w:rsidRPr="00EC0E5D">
        <w:t xml:space="preserve">postupy implementace změn pro posílení vzdělávání dětí, žáků a studentů se speciálními vzdělávacími potřebami ve školách hlavního vzdělávacího proudu prostřednictvím </w:t>
      </w:r>
      <w:r w:rsidR="00EC0E5D" w:rsidRPr="004570AB">
        <w:rPr>
          <w:b/>
          <w:bCs/>
        </w:rPr>
        <w:t>nárokových podpůrných opatření garantovaných státem</w:t>
      </w:r>
      <w:r w:rsidR="00EC0E5D" w:rsidRPr="00EC0E5D">
        <w:t xml:space="preserve"> na základě doporučení škol</w:t>
      </w:r>
      <w:r w:rsidR="008E4DE9">
        <w:t>ního</w:t>
      </w:r>
      <w:r w:rsidR="00EC0E5D" w:rsidRPr="00EC0E5D">
        <w:t xml:space="preserve"> poradenského pracoviště. Podpůrná opatření jsou svázána s normovanou finanční náročností, která je jednotná pro celé území ČR. </w:t>
      </w:r>
      <w:r w:rsidR="00EC0E5D" w:rsidRPr="004570AB">
        <w:rPr>
          <w:b/>
          <w:bCs/>
        </w:rPr>
        <w:t>Škola</w:t>
      </w:r>
      <w:r w:rsidR="00EC0E5D" w:rsidRPr="00EC0E5D">
        <w:t xml:space="preserve"> tak </w:t>
      </w:r>
      <w:r w:rsidR="00EC0E5D" w:rsidRPr="004570AB">
        <w:rPr>
          <w:b/>
          <w:bCs/>
        </w:rPr>
        <w:t>získává finanční prostředky na zajištění poskytování podpůrných opatření ke vzdělávání žáka</w:t>
      </w:r>
      <w:r w:rsidR="00EC0E5D" w:rsidRPr="00EC0E5D">
        <w:t>.</w:t>
      </w:r>
      <w:r w:rsidR="007D62BE">
        <w:t xml:space="preserve"> </w:t>
      </w:r>
      <w:r w:rsidR="00EC0E5D" w:rsidRPr="00EC0E5D">
        <w:t>Další důležitou změnou v roce 2016 byla rozsáhlá úprava Rámcového vzdělávacího programu pro základní vzdělávání (</w:t>
      </w:r>
      <w:r w:rsidR="003F4F88">
        <w:t>dále „</w:t>
      </w:r>
      <w:r w:rsidR="00EC0E5D" w:rsidRPr="00EC0E5D">
        <w:t>RVP ZV</w:t>
      </w:r>
      <w:r w:rsidR="003F4F88">
        <w:t>“</w:t>
      </w:r>
      <w:r w:rsidR="00EC0E5D" w:rsidRPr="00EC0E5D">
        <w:t>). Odstraněna byla příloha RVP, která upravovala vzdělávání žáků s lehkým mentálním postižením (LMP) a byla využita při konstrukci sjednocujícího kurikula. Ke dni 1.</w:t>
      </w:r>
      <w:r w:rsidR="003F4F88">
        <w:t> </w:t>
      </w:r>
      <w:r w:rsidR="00EC0E5D" w:rsidRPr="00EC0E5D">
        <w:t xml:space="preserve">března 2016 vstoupil upravený RVP ZV v platnost. </w:t>
      </w:r>
      <w:r w:rsidR="00EC0E5D" w:rsidRPr="004570AB">
        <w:rPr>
          <w:b/>
          <w:bCs/>
        </w:rPr>
        <w:t>Na základě sjednocujícího kurikula</w:t>
      </w:r>
      <w:r w:rsidR="00EC0E5D" w:rsidRPr="00EC0E5D">
        <w:t xml:space="preserve"> bylo </w:t>
      </w:r>
      <w:r w:rsidR="00EC0E5D" w:rsidRPr="004570AB">
        <w:rPr>
          <w:b/>
          <w:bCs/>
        </w:rPr>
        <w:t>podpořeno</w:t>
      </w:r>
      <w:r w:rsidR="00EC0E5D" w:rsidRPr="00EC0E5D">
        <w:t xml:space="preserve"> jak </w:t>
      </w:r>
      <w:r w:rsidR="00EC0E5D" w:rsidRPr="004570AB">
        <w:rPr>
          <w:b/>
          <w:bCs/>
        </w:rPr>
        <w:t>sjednocení podmínek vzdělávání pro všechny žáky základní školy</w:t>
      </w:r>
      <w:r w:rsidR="00EC0E5D" w:rsidRPr="00EC0E5D">
        <w:t xml:space="preserve">, tak </w:t>
      </w:r>
      <w:r w:rsidR="00EC0E5D" w:rsidRPr="004570AB">
        <w:rPr>
          <w:b/>
          <w:bCs/>
        </w:rPr>
        <w:t>individualizované vzdělávání žáků využívajících podpůrná opatření</w:t>
      </w:r>
      <w:r w:rsidR="00EC0E5D" w:rsidRPr="00EC0E5D">
        <w:t xml:space="preserve"> </w:t>
      </w:r>
      <w:r w:rsidR="00EC0E5D" w:rsidRPr="004570AB">
        <w:rPr>
          <w:b/>
          <w:bCs/>
        </w:rPr>
        <w:t>pro žáky se speciálními vzdělávacími potřebami</w:t>
      </w:r>
      <w:r w:rsidR="00EC0E5D" w:rsidRPr="00EC0E5D">
        <w:t xml:space="preserve">, včetně možnosti úpravy vzdělávacího obsahu od třetího stupně podpory, včetně stanovených minimálních úrovní očekávaných výstupů ze vzdělávání z důvodu mentálního postižení. </w:t>
      </w:r>
    </w:p>
    <w:p w14:paraId="65C705D2" w14:textId="2C5A8678" w:rsidR="00CE7891" w:rsidRPr="006675FF" w:rsidRDefault="009F1B8E" w:rsidP="00BC0173">
      <w:pPr>
        <w:pStyle w:val="Textkomente"/>
        <w:spacing w:after="60" w:line="360" w:lineRule="auto"/>
        <w:rPr>
          <w:b/>
          <w:bCs/>
          <w:sz w:val="18"/>
          <w:szCs w:val="18"/>
        </w:rPr>
      </w:pPr>
      <w:r w:rsidRPr="00AD6228">
        <w:t>Dlouhodobé výzkumy, národní strategie a mezinárodní dokumenty rovněž shodně identifikují v rámci oblasti vzdělávání v ČR jako problematické vzdělávání romských žáků. Účast romských dětí na předškolním vzdělávání je dlouhodobě nízká. Ve školním roce 2018/2019 bylo dle kvalifikovaných odhadů MŠMT v</w:t>
      </w:r>
      <w:r w:rsidR="003669F6">
        <w:t> </w:t>
      </w:r>
      <w:r w:rsidRPr="00AD6228">
        <w:t>celkovém počtu (125 498) dětí plnících povinný předškolní ročník 3,57 % romských dětí, což je podíl, který je mírně nižší než zastoupení romských dětí v</w:t>
      </w:r>
      <w:r w:rsidR="003669F6">
        <w:t> </w:t>
      </w:r>
      <w:r w:rsidRPr="00AD6228">
        <w:t>základních školách (3,7 %).</w:t>
      </w:r>
      <w:r w:rsidR="00AD6228" w:rsidRPr="00AD6228">
        <w:t xml:space="preserve"> Oproti tomu podíl romských dětí účastnících se předškolního vzdělávání v nepovinných ročnících MŠ byl v roce 2018/2019 pouze 1,37 %. Dle kvalifikovaných odhadů za školní rok 2018/2019 (MŠMT) se 20,1 % romských žáků vzdělávalo v 70 základních školách (běžných a speciálních), které měly podíl romských žáků 50 % a více ze všech žáků na škole. Podíl romských žáků vzdělávaných v segregovaných školách se oproti školnímu roku 2017/2018 mírně snížil (v roce 2017/2018 byl 22,1 %). Mezi nejčastější příčiny vzniku segregace romským dětí ve vzdělávání patří segregace v bydlení, kdy SVL představují její jasně definovanou podobu (počet romských dětí ve spádové škole roste); nečinnost nebo nevhodný zásah zřizovatele (např. nevhodným nastavením školských obvodů); neochota a nevstřícnost části neromských rodičů k společnému vzdělávání (tzv. “white flight”, odchod neromských žáků na jiné školy s nízkým podílem romských žáků); neochota/nepřipravenost včetně obav ze vzniku segregovaného prostředí a ztráty prestiže některých škol přijmout romské děti (např. účelové vstupní testy, nepřipravenost učitelů na práci s heterogenním kolektivem, předsudky ze strany učitelů a na druhé straně vstřícnější přístup k romským žákům na</w:t>
      </w:r>
      <w:r w:rsidR="003669F6">
        <w:t> </w:t>
      </w:r>
      <w:r w:rsidR="00AD6228" w:rsidRPr="00AD6228">
        <w:t xml:space="preserve">školách s jejich vyšším zastoupením126); umisťování žáků se SVP nebo vyšší mírou podpory do segregovaných škol, které jsou označeny jako ty, které s těmito žáky “umí pracovat”; a neexistence systémového řešení a podpory ze strany státu (např. stanovisko MŠMT k segregovaným školám). Dle kvalifikovaných odhadů </w:t>
      </w:r>
      <w:r w:rsidR="00AD6228" w:rsidRPr="00AD6228">
        <w:lastRenderedPageBreak/>
        <w:t>MŠMT ve školním roce 2018/2019 tvořili romští žáci až 29,1 % všech žáků základních škol vzdělávaných v programech pro žáky s LMP, tzn. v RVP ZV LMP a</w:t>
      </w:r>
      <w:r w:rsidR="003669F6">
        <w:t> </w:t>
      </w:r>
      <w:r w:rsidR="00AD6228" w:rsidRPr="00AD6228">
        <w:t>v</w:t>
      </w:r>
      <w:r w:rsidR="003669F6">
        <w:t> </w:t>
      </w:r>
      <w:r w:rsidR="00AD6228" w:rsidRPr="00AD6228">
        <w:t xml:space="preserve">Rámcovém vzdělávacím programu se sníženými nároky na výstupy ze vzdělávání z důvodu mentálního postižení (dále jen “RVP ZV UV”). Počet romských žáků vzdělávaných podle RVP ZV LMP se sice oproti roku 2017/2018 snížil (z 39,0 % na 36,7 %), ale naopak podíl romských žáků vzdělávaných podle RVP ZV UV vzrostl z 24,7 % na 27,5 %. </w:t>
      </w:r>
      <w:r w:rsidR="00AD6228" w:rsidRPr="00AD6228">
        <w:rPr>
          <w:rStyle w:val="Znakapoznpodarou"/>
        </w:rPr>
        <w:footnoteReference w:id="129"/>
      </w:r>
    </w:p>
    <w:p w14:paraId="5E020A59" w14:textId="00D3AD7E" w:rsidR="00EC0E5D" w:rsidRPr="00EC0E5D" w:rsidRDefault="00CE7891" w:rsidP="00BC0173">
      <w:pPr>
        <w:pStyle w:val="Textkomente"/>
        <w:spacing w:after="60" w:line="360" w:lineRule="auto"/>
      </w:pPr>
      <w:r>
        <w:t>Další skupina dětí, které potřebují specifickou podporu při vstupu do vzdělávacího systému jsou děti z cizojazyčných rodin (např. ukrajinských nebo vietnamských, ale i romských). Zvláštní zřetel v rámci vzdělávání mohou vyžadovat také děti ve střídavé péči, které se pravidelně pohybují mezi dvěma domácnostmi nebo děti žijící v péči svých prarodičů, kteří nemají dostatečné kompetence podpořit děti s přípravou do školy.</w:t>
      </w:r>
    </w:p>
    <w:p w14:paraId="0F53F265" w14:textId="6DD69926" w:rsidR="00EC0E5D" w:rsidRDefault="00EC0E5D" w:rsidP="00BC0173">
      <w:pPr>
        <w:pStyle w:val="Textkomente"/>
        <w:spacing w:after="60" w:line="360" w:lineRule="auto"/>
      </w:pPr>
      <w:r w:rsidRPr="00EC0E5D">
        <w:t xml:space="preserve">Průběžné vyhodnocování implementace zavedených změn ukazuje, že podpora je efektivně využívána zejména v případě dětí se zdravotním postižením. Naopak </w:t>
      </w:r>
      <w:r w:rsidRPr="004570AB">
        <w:rPr>
          <w:b/>
          <w:bCs/>
        </w:rPr>
        <w:t xml:space="preserve">u dětí, které ve vzdělávání </w:t>
      </w:r>
      <w:r w:rsidR="005B5DB0">
        <w:rPr>
          <w:b/>
          <w:bCs/>
        </w:rPr>
        <w:t>znevýhodňuje</w:t>
      </w:r>
      <w:r w:rsidR="005B5DB0" w:rsidRPr="004570AB">
        <w:rPr>
          <w:b/>
          <w:bCs/>
        </w:rPr>
        <w:t xml:space="preserve"> </w:t>
      </w:r>
      <w:r w:rsidRPr="004570AB">
        <w:rPr>
          <w:b/>
          <w:bCs/>
        </w:rPr>
        <w:t>jejich sociální status a chudoba, žádnou výraznější změnu</w:t>
      </w:r>
      <w:r w:rsidR="004570AB">
        <w:rPr>
          <w:b/>
          <w:bCs/>
        </w:rPr>
        <w:t xml:space="preserve"> zatím</w:t>
      </w:r>
      <w:r w:rsidRPr="004570AB">
        <w:rPr>
          <w:b/>
          <w:bCs/>
        </w:rPr>
        <w:t xml:space="preserve"> pozorovat nelze</w:t>
      </w:r>
      <w:r w:rsidRPr="00EC0E5D">
        <w:t>. Podpůrná opatření určená právě těmto dětem nejsou dostatečně využívána.</w:t>
      </w:r>
      <w:r w:rsidRPr="00EC0E5D">
        <w:rPr>
          <w:vertAlign w:val="superscript"/>
        </w:rPr>
        <w:footnoteReference w:id="130"/>
      </w:r>
      <w:r w:rsidRPr="00EC0E5D">
        <w:t xml:space="preserve"> Nerovnosti se nadále projevují </w:t>
      </w:r>
      <w:r w:rsidRPr="004570AB">
        <w:rPr>
          <w:b/>
          <w:bCs/>
        </w:rPr>
        <w:t>vysokým počtem předčasných odchodů ze základního vzdělávání</w:t>
      </w:r>
      <w:r w:rsidRPr="00EC0E5D">
        <w:t xml:space="preserve">, počty dětí, které po ukončení povinné školní docházky nepokračují ve vzdělávání a dětí, které opustily střední školu. </w:t>
      </w:r>
    </w:p>
    <w:p w14:paraId="705197D4" w14:textId="5B3D73B7" w:rsidR="008C3C80" w:rsidRDefault="00EC0E5D" w:rsidP="00BC0173">
      <w:pPr>
        <w:pStyle w:val="Textkomente"/>
        <w:spacing w:after="60" w:line="360" w:lineRule="auto"/>
        <w:rPr>
          <w:bCs/>
        </w:rPr>
      </w:pPr>
      <w:r w:rsidRPr="00EC0E5D">
        <w:rPr>
          <w:bCs/>
        </w:rPr>
        <w:t xml:space="preserve">Zcela zásadní pro rozvoj a podporu ohrožených dětí je </w:t>
      </w:r>
      <w:r w:rsidRPr="006B5BB1">
        <w:rPr>
          <w:b/>
        </w:rPr>
        <w:t>účinná spolupráce rodiny a školy</w:t>
      </w:r>
      <w:r w:rsidRPr="00EC0E5D">
        <w:rPr>
          <w:bCs/>
        </w:rPr>
        <w:t xml:space="preserve">. Škola podporuje socializační funkci, kterou primárně plní rodina. Školy a školská zařízení nemají dosah na rodiče a rodiny žáků, resort školství může populaci rodičů žáků ovlivňovat jen nepřímo. </w:t>
      </w:r>
      <w:r w:rsidR="00DE65AE" w:rsidRPr="00DE65AE">
        <w:rPr>
          <w:bCs/>
        </w:rPr>
        <w:t xml:space="preserve">Propojení školy a rodiny je </w:t>
      </w:r>
      <w:r w:rsidR="0051382C">
        <w:rPr>
          <w:bCs/>
        </w:rPr>
        <w:t xml:space="preserve">možné podpořit využitím vnitřních (např. školní poradenské pracoviště, sociální pedagog, školní sociální pracovník, školní psycholog apod.) i vnějších (sociální služby, osoby pověřené výkonem SPOD, sociální pracovníci obcí, </w:t>
      </w:r>
      <w:r w:rsidR="0051382C" w:rsidRPr="00BC0173">
        <w:t>rodinná</w:t>
      </w:r>
      <w:r w:rsidR="0051382C">
        <w:rPr>
          <w:bCs/>
        </w:rPr>
        <w:t xml:space="preserve"> a mateřská centra, speciálně-pedagogická centra, pedagogicko-psychologické poradny, neformální a dobrovolnické služby apod.) </w:t>
      </w:r>
      <w:r w:rsidRPr="00EC0E5D">
        <w:rPr>
          <w:bCs/>
        </w:rPr>
        <w:t>Z tohoto důvodu je nutné podporovat meziresortní spolupráci a účinné zapojení</w:t>
      </w:r>
      <w:r w:rsidR="0051382C">
        <w:rPr>
          <w:bCs/>
        </w:rPr>
        <w:t xml:space="preserve"> všech relevantních aktérů v území </w:t>
      </w:r>
      <w:r w:rsidR="0051382C" w:rsidRPr="00EC0E5D">
        <w:rPr>
          <w:bCs/>
        </w:rPr>
        <w:t>do</w:t>
      </w:r>
      <w:r w:rsidR="003669F6">
        <w:rPr>
          <w:bCs/>
        </w:rPr>
        <w:t> </w:t>
      </w:r>
      <w:r w:rsidR="0051382C" w:rsidRPr="00EC0E5D">
        <w:rPr>
          <w:bCs/>
        </w:rPr>
        <w:t>řešení případných</w:t>
      </w:r>
      <w:r w:rsidR="0051382C">
        <w:rPr>
          <w:bCs/>
        </w:rPr>
        <w:t xml:space="preserve"> potřeb dětí a rodin, resp. škol, v oblasti vzdělávání. </w:t>
      </w:r>
      <w:r w:rsidRPr="00EC0E5D">
        <w:rPr>
          <w:bCs/>
        </w:rPr>
        <w:t xml:space="preserve"> </w:t>
      </w:r>
      <w:r w:rsidRPr="00733CC8">
        <w:rPr>
          <w:b/>
        </w:rPr>
        <w:t xml:space="preserve">Nástroje prevence a řešení následků předčasných odchodů ze vzdělávání </w:t>
      </w:r>
      <w:r w:rsidR="00CA786B" w:rsidRPr="006B5BB1">
        <w:rPr>
          <w:bCs/>
        </w:rPr>
        <w:t>by měly</w:t>
      </w:r>
      <w:r w:rsidRPr="006B5BB1">
        <w:rPr>
          <w:bCs/>
        </w:rPr>
        <w:t xml:space="preserve"> směřovat zejména ke snížení prahu přístupu ke vzdělávání u dětí se sociálním znevýhodněním. Intervence v oblasti vzdělávání by </w:t>
      </w:r>
      <w:r w:rsidR="00CA786B" w:rsidRPr="006B5BB1">
        <w:rPr>
          <w:bCs/>
        </w:rPr>
        <w:t xml:space="preserve">tak </w:t>
      </w:r>
      <w:r w:rsidRPr="006B5BB1">
        <w:rPr>
          <w:bCs/>
        </w:rPr>
        <w:t>měla primárně spočívat v</w:t>
      </w:r>
      <w:r w:rsidR="003669F6">
        <w:rPr>
          <w:bCs/>
        </w:rPr>
        <w:t> </w:t>
      </w:r>
      <w:r w:rsidRPr="00733CC8">
        <w:rPr>
          <w:b/>
        </w:rPr>
        <w:t>rozvoji měkkých motivačních</w:t>
      </w:r>
      <w:r w:rsidRPr="006B5BB1">
        <w:rPr>
          <w:bCs/>
        </w:rPr>
        <w:t xml:space="preserve"> a</w:t>
      </w:r>
      <w:r w:rsidR="00CA786B" w:rsidRPr="006B5BB1">
        <w:rPr>
          <w:bCs/>
        </w:rPr>
        <w:t> </w:t>
      </w:r>
      <w:r w:rsidRPr="00733CC8">
        <w:rPr>
          <w:b/>
        </w:rPr>
        <w:t>podpůrných programů pro děti i jejich rodiče</w:t>
      </w:r>
      <w:r w:rsidR="00CA786B" w:rsidRPr="006B5BB1">
        <w:rPr>
          <w:bCs/>
        </w:rPr>
        <w:t>, a to s</w:t>
      </w:r>
      <w:r w:rsidRPr="006B5BB1">
        <w:rPr>
          <w:bCs/>
        </w:rPr>
        <w:t xml:space="preserve"> využ</w:t>
      </w:r>
      <w:r w:rsidR="00CA786B" w:rsidRPr="006B5BB1">
        <w:rPr>
          <w:bCs/>
        </w:rPr>
        <w:t>itím</w:t>
      </w:r>
      <w:r w:rsidRPr="006B5BB1">
        <w:rPr>
          <w:bCs/>
        </w:rPr>
        <w:t xml:space="preserve"> alternativní</w:t>
      </w:r>
      <w:r w:rsidR="00CA786B" w:rsidRPr="006B5BB1">
        <w:rPr>
          <w:bCs/>
        </w:rPr>
        <w:t>ch</w:t>
      </w:r>
      <w:r w:rsidRPr="006B5BB1">
        <w:rPr>
          <w:bCs/>
        </w:rPr>
        <w:t xml:space="preserve"> přístup</w:t>
      </w:r>
      <w:r w:rsidR="00CA786B" w:rsidRPr="006B5BB1">
        <w:rPr>
          <w:bCs/>
        </w:rPr>
        <w:t>ů</w:t>
      </w:r>
      <w:r w:rsidRPr="006B5BB1">
        <w:rPr>
          <w:bCs/>
        </w:rPr>
        <w:t xml:space="preserve"> ke vzdělávání</w:t>
      </w:r>
      <w:r w:rsidR="00CA786B" w:rsidRPr="006B5BB1">
        <w:rPr>
          <w:bCs/>
        </w:rPr>
        <w:t xml:space="preserve"> </w:t>
      </w:r>
      <w:r w:rsidRPr="006B5BB1">
        <w:rPr>
          <w:bCs/>
        </w:rPr>
        <w:t>založen</w:t>
      </w:r>
      <w:r w:rsidR="00CA786B" w:rsidRPr="006B5BB1">
        <w:rPr>
          <w:bCs/>
        </w:rPr>
        <w:t>ých</w:t>
      </w:r>
      <w:r w:rsidRPr="006B5BB1">
        <w:rPr>
          <w:bCs/>
        </w:rPr>
        <w:t xml:space="preserve"> na komunitním přístupu. Prostřednictvím nich </w:t>
      </w:r>
      <w:r w:rsidR="00CA786B" w:rsidRPr="006B5BB1">
        <w:rPr>
          <w:bCs/>
        </w:rPr>
        <w:t>může být</w:t>
      </w:r>
      <w:r w:rsidRPr="006B5BB1">
        <w:rPr>
          <w:bCs/>
        </w:rPr>
        <w:t xml:space="preserve"> postupně zvyšována </w:t>
      </w:r>
      <w:r w:rsidRPr="00733CC8">
        <w:rPr>
          <w:b/>
        </w:rPr>
        <w:t>motivace ke vzdělávání</w:t>
      </w:r>
      <w:r w:rsidRPr="006B5BB1">
        <w:rPr>
          <w:bCs/>
        </w:rPr>
        <w:t xml:space="preserve"> a k </w:t>
      </w:r>
      <w:r w:rsidRPr="00733CC8">
        <w:rPr>
          <w:b/>
        </w:rPr>
        <w:t>prodloužení vzdělávací dráhy u dětí s využitím pozitivních vzorů</w:t>
      </w:r>
      <w:r w:rsidRPr="006B5BB1">
        <w:rPr>
          <w:bCs/>
        </w:rPr>
        <w:t xml:space="preserve"> (vzdělávání by nemělo být spojováno výhradně s</w:t>
      </w:r>
      <w:r w:rsidR="006A2422" w:rsidRPr="006B5BB1">
        <w:rPr>
          <w:bCs/>
        </w:rPr>
        <w:t> </w:t>
      </w:r>
      <w:r w:rsidRPr="006B5BB1">
        <w:rPr>
          <w:bCs/>
        </w:rPr>
        <w:t>prostředím škol, je důležité jej přirozeně přesunout i do prostředí vyloučených komunit). Potenciál ke</w:t>
      </w:r>
      <w:r w:rsidR="006A2422" w:rsidRPr="006B5BB1">
        <w:rPr>
          <w:bCs/>
        </w:rPr>
        <w:t> </w:t>
      </w:r>
      <w:r w:rsidRPr="006B5BB1">
        <w:rPr>
          <w:bCs/>
        </w:rPr>
        <w:t xml:space="preserve">zvýšení motivace ke vzdělávání mají programy volnočasového a zájmového vzdělávání pro děti zaměřené na jejich všestranný rozvoj a stimulaci jejich přirozeného zájmu </w:t>
      </w:r>
      <w:r w:rsidRPr="006B5BB1">
        <w:rPr>
          <w:bCs/>
        </w:rPr>
        <w:lastRenderedPageBreak/>
        <w:t>o vědění</w:t>
      </w:r>
      <w:r w:rsidR="00FA5F65">
        <w:rPr>
          <w:rStyle w:val="Znakapoznpodarou"/>
          <w:bCs/>
        </w:rPr>
        <w:footnoteReference w:id="131"/>
      </w:r>
      <w:r w:rsidRPr="006B5BB1">
        <w:rPr>
          <w:bCs/>
        </w:rPr>
        <w:t>.</w:t>
      </w:r>
      <w:r w:rsidR="00FA5F65">
        <w:rPr>
          <w:bCs/>
        </w:rPr>
        <w:t xml:space="preserve"> </w:t>
      </w:r>
      <w:r w:rsidRPr="006B5BB1">
        <w:rPr>
          <w:bCs/>
        </w:rPr>
        <w:t xml:space="preserve">Nezbytným předpokladem je rovněž propojení intervence v oblasti vzdělávání se sociální intervencí, neboť stabilní sociální zázemí, hmotné zabezpečení a celková pohoda rodiny je nezbytným předpokladem jejího zájmu a podpory prodloužení vzdělávací dráhy dítěte. </w:t>
      </w:r>
      <w:r w:rsidR="00FA5F65" w:rsidRPr="00FA5F65">
        <w:rPr>
          <w:bCs/>
        </w:rPr>
        <w:t xml:space="preserve">Je proto nezbytné zajistit adekvátní dostupnost preventivních </w:t>
      </w:r>
      <w:r w:rsidR="00FA5F65" w:rsidRPr="00BC0173">
        <w:t>sociálních</w:t>
      </w:r>
      <w:r w:rsidR="00FA5F65" w:rsidRPr="00FA5F65">
        <w:rPr>
          <w:bCs/>
        </w:rPr>
        <w:t xml:space="preserve"> služeb a podporovat jejich spolupráci se školami a zajistit součinnost a koordinovanou spolupráci s dalšími institucemi, které jsou pro daný případ relevantní.</w:t>
      </w:r>
    </w:p>
    <w:p w14:paraId="0DFFC942" w14:textId="499FC36E" w:rsidR="00EC0E5D" w:rsidRPr="00EC0E5D" w:rsidRDefault="00EC0E5D" w:rsidP="00BC0173">
      <w:pPr>
        <w:pStyle w:val="Textkomente"/>
        <w:spacing w:after="60" w:line="360" w:lineRule="auto"/>
        <w:rPr>
          <w:bCs/>
        </w:rPr>
      </w:pPr>
      <w:r w:rsidRPr="006B5BB1">
        <w:rPr>
          <w:b/>
        </w:rPr>
        <w:t>Je důležité, aby byl zvláštní důraz kladen na</w:t>
      </w:r>
      <w:r w:rsidR="006A2422" w:rsidRPr="006B5BB1">
        <w:rPr>
          <w:b/>
        </w:rPr>
        <w:t> </w:t>
      </w:r>
      <w:r w:rsidRPr="006B5BB1">
        <w:rPr>
          <w:b/>
        </w:rPr>
        <w:t>předškolní vzdělávání dětí</w:t>
      </w:r>
      <w:r w:rsidRPr="006B5BB1">
        <w:rPr>
          <w:bCs/>
        </w:rPr>
        <w:t xml:space="preserve">, ale také, aby byly </w:t>
      </w:r>
      <w:r w:rsidRPr="006B5BB1">
        <w:rPr>
          <w:b/>
        </w:rPr>
        <w:t>vnímány specifické potřeby rodičů</w:t>
      </w:r>
      <w:r w:rsidRPr="006B5BB1">
        <w:rPr>
          <w:bCs/>
        </w:rPr>
        <w:t xml:space="preserve">, primárně </w:t>
      </w:r>
      <w:r w:rsidRPr="006B5BB1">
        <w:rPr>
          <w:b/>
        </w:rPr>
        <w:t xml:space="preserve">těch, kteří jsou výrazněji v riziku finanční tísně </w:t>
      </w:r>
      <w:r w:rsidRPr="006B5BB1">
        <w:rPr>
          <w:bCs/>
        </w:rPr>
        <w:t>či</w:t>
      </w:r>
      <w:r w:rsidRPr="006B5BB1">
        <w:rPr>
          <w:b/>
        </w:rPr>
        <w:t xml:space="preserve"> sociálního vyloučení</w:t>
      </w:r>
      <w:r w:rsidRPr="006B5BB1">
        <w:rPr>
          <w:bCs/>
        </w:rPr>
        <w:t>, jako</w:t>
      </w:r>
      <w:r w:rsidRPr="006B5BB1">
        <w:rPr>
          <w:b/>
        </w:rPr>
        <w:t xml:space="preserve"> např. sólorodiče</w:t>
      </w:r>
      <w:r w:rsidR="00FA5F65">
        <w:rPr>
          <w:b/>
        </w:rPr>
        <w:t xml:space="preserve"> </w:t>
      </w:r>
      <w:r w:rsidR="00FA5F65" w:rsidRPr="000318D5">
        <w:rPr>
          <w:bCs/>
        </w:rPr>
        <w:t xml:space="preserve">či </w:t>
      </w:r>
      <w:r w:rsidR="00FA5F65" w:rsidRPr="00FA5F65">
        <w:rPr>
          <w:b/>
        </w:rPr>
        <w:t>rodiče více než 3 dětí</w:t>
      </w:r>
      <w:r w:rsidRPr="006B5BB1">
        <w:rPr>
          <w:b/>
        </w:rPr>
        <w:t>.</w:t>
      </w:r>
      <w:r w:rsidRPr="00EC0E5D">
        <w:rPr>
          <w:bCs/>
        </w:rPr>
        <w:t xml:space="preserve"> </w:t>
      </w:r>
      <w:r w:rsidR="006B5BB1">
        <w:rPr>
          <w:bCs/>
        </w:rPr>
        <w:t xml:space="preserve"> </w:t>
      </w:r>
      <w:r w:rsidRPr="00EC0E5D">
        <w:rPr>
          <w:bCs/>
        </w:rPr>
        <w:t xml:space="preserve">Na druhou stranu musí být věnována pozornost změnám vzdělávacího systému </w:t>
      </w:r>
      <w:r w:rsidRPr="00BC0173">
        <w:t>napomáhajícímu</w:t>
      </w:r>
      <w:r w:rsidRPr="00EC0E5D">
        <w:rPr>
          <w:bCs/>
        </w:rPr>
        <w:t xml:space="preserve"> </w:t>
      </w:r>
      <w:r w:rsidRPr="006B5BB1">
        <w:rPr>
          <w:b/>
        </w:rPr>
        <w:t>proměně klimatu na školách ve smyslu</w:t>
      </w:r>
      <w:r w:rsidR="00FA5F65">
        <w:rPr>
          <w:b/>
        </w:rPr>
        <w:t xml:space="preserve"> jejich</w:t>
      </w:r>
      <w:r w:rsidRPr="006B5BB1">
        <w:rPr>
          <w:b/>
        </w:rPr>
        <w:t xml:space="preserve"> otevřenosti k přijímání jinakosti</w:t>
      </w:r>
      <w:r w:rsidRPr="00EC0E5D">
        <w:rPr>
          <w:bCs/>
        </w:rPr>
        <w:t>. Vodítkem k dosažení pozitivní změny je podpora změny klimatu na školách tak, aby byly otevřené k:</w:t>
      </w:r>
    </w:p>
    <w:p w14:paraId="28D8B029" w14:textId="5E2B791E" w:rsidR="00EC0E5D" w:rsidRPr="006A2422" w:rsidRDefault="00EC0E5D" w:rsidP="007E0C1F">
      <w:pPr>
        <w:pStyle w:val="Odstavecseseznamem"/>
        <w:numPr>
          <w:ilvl w:val="0"/>
          <w:numId w:val="2"/>
        </w:numPr>
        <w:rPr>
          <w:bCs/>
          <w:sz w:val="20"/>
          <w:szCs w:val="20"/>
        </w:rPr>
      </w:pPr>
      <w:r w:rsidRPr="006A2422">
        <w:rPr>
          <w:bCs/>
          <w:sz w:val="20"/>
          <w:szCs w:val="20"/>
        </w:rPr>
        <w:t>žákům, kteří mohou mít rozličné potřeby, na které je škola schopná reagovat, přičemž škola nevyvíjí úsilí k tomu, aby žáka přesměrovala do segmentu speciálního vzdělávání, škola má nastavené nízkoprahové podmínky vzdělávání žáků;</w:t>
      </w:r>
    </w:p>
    <w:p w14:paraId="1BEADDCD" w14:textId="423F47E1" w:rsidR="00EC0E5D" w:rsidRPr="006A2422" w:rsidRDefault="00EC0E5D" w:rsidP="007E0C1F">
      <w:pPr>
        <w:pStyle w:val="Odstavecseseznamem"/>
        <w:numPr>
          <w:ilvl w:val="0"/>
          <w:numId w:val="2"/>
        </w:numPr>
        <w:rPr>
          <w:bCs/>
          <w:sz w:val="20"/>
          <w:szCs w:val="20"/>
        </w:rPr>
      </w:pPr>
      <w:r w:rsidRPr="006A2422">
        <w:rPr>
          <w:bCs/>
          <w:sz w:val="20"/>
          <w:szCs w:val="20"/>
        </w:rPr>
        <w:t>rodičům, kteří jsou vnímáni jako rovnocenní partneři pedagogů, kteří aktivně participují na řešení situace dítěte;</w:t>
      </w:r>
    </w:p>
    <w:p w14:paraId="1C4BD133" w14:textId="44B18D04" w:rsidR="00EC0E5D" w:rsidRPr="006A2422" w:rsidRDefault="00EC0E5D" w:rsidP="00B350ED">
      <w:pPr>
        <w:pStyle w:val="Odstavecseseznamem"/>
        <w:numPr>
          <w:ilvl w:val="0"/>
          <w:numId w:val="2"/>
        </w:numPr>
        <w:spacing w:after="60"/>
        <w:ind w:left="714" w:hanging="357"/>
        <w:rPr>
          <w:bCs/>
          <w:sz w:val="20"/>
          <w:szCs w:val="20"/>
        </w:rPr>
      </w:pPr>
      <w:r w:rsidRPr="006A2422">
        <w:rPr>
          <w:bCs/>
          <w:sz w:val="20"/>
          <w:szCs w:val="20"/>
        </w:rPr>
        <w:t>komunitě, jejíž zdroje jsou školou využívány při neformální podpoře znevýhodněných rodin, o</w:t>
      </w:r>
      <w:r w:rsidR="006A2422">
        <w:rPr>
          <w:bCs/>
          <w:sz w:val="20"/>
          <w:szCs w:val="20"/>
        </w:rPr>
        <w:t> </w:t>
      </w:r>
      <w:r w:rsidRPr="006A2422">
        <w:rPr>
          <w:bCs/>
          <w:sz w:val="20"/>
          <w:szCs w:val="20"/>
        </w:rPr>
        <w:t>jejíž rozvoj škola usiluje, např. tím, že vytváří prostor pro</w:t>
      </w:r>
      <w:r w:rsidR="003669F6">
        <w:rPr>
          <w:bCs/>
          <w:sz w:val="20"/>
          <w:szCs w:val="20"/>
        </w:rPr>
        <w:t> </w:t>
      </w:r>
      <w:r w:rsidRPr="006A2422">
        <w:rPr>
          <w:bCs/>
          <w:sz w:val="20"/>
          <w:szCs w:val="20"/>
        </w:rPr>
        <w:t>aktivity rodičů či se aktivně zapojuje do komunitního plánování a podílí se na rozvoji potřebných služeb v komunitě.</w:t>
      </w:r>
    </w:p>
    <w:p w14:paraId="23A54F32" w14:textId="3B6CF4D1" w:rsidR="00EC0E5D" w:rsidRPr="001A0E63" w:rsidRDefault="00EC0E5D" w:rsidP="00BC0173">
      <w:pPr>
        <w:pStyle w:val="Textkomente"/>
        <w:spacing w:after="60" w:line="360" w:lineRule="auto"/>
      </w:pPr>
      <w:r w:rsidRPr="00EC0E5D">
        <w:rPr>
          <w:bCs/>
        </w:rPr>
        <w:t xml:space="preserve">V praktické rovině lze pozitivní změny dosáhnout také </w:t>
      </w:r>
      <w:bookmarkStart w:id="29" w:name="_Hlk93071245"/>
      <w:r w:rsidRPr="006B5BB1">
        <w:rPr>
          <w:b/>
        </w:rPr>
        <w:t>vzděláváním, supervizí pedagogů, šířením příkladů dobré praxe</w:t>
      </w:r>
      <w:r w:rsidRPr="00EC0E5D">
        <w:rPr>
          <w:bCs/>
        </w:rPr>
        <w:t xml:space="preserve"> a </w:t>
      </w:r>
      <w:r w:rsidRPr="006B5BB1">
        <w:rPr>
          <w:b/>
        </w:rPr>
        <w:t>zohledněním potřeb diverzifikace výuky vzhledem k individuálním potřebám žáků</w:t>
      </w:r>
      <w:r w:rsidRPr="00EC0E5D">
        <w:rPr>
          <w:bCs/>
        </w:rPr>
        <w:t xml:space="preserve">. </w:t>
      </w:r>
      <w:bookmarkEnd w:id="29"/>
      <w:r w:rsidRPr="00EC0E5D">
        <w:rPr>
          <w:bCs/>
        </w:rPr>
        <w:t xml:space="preserve">Zohlednit je </w:t>
      </w:r>
      <w:r w:rsidRPr="00BC0173">
        <w:t>potřeba</w:t>
      </w:r>
      <w:r w:rsidRPr="00EC0E5D">
        <w:rPr>
          <w:bCs/>
        </w:rPr>
        <w:t xml:space="preserve"> jak specifické potřeby dětí talentovaných, tak i dětí znevýhodněných (sociálně či zdravotně) či dětí ohrožených jakoukoliv formou diskriminace.</w:t>
      </w:r>
      <w:r w:rsidRPr="00EC0E5D">
        <w:rPr>
          <w:vertAlign w:val="superscript"/>
        </w:rPr>
        <w:footnoteReference w:id="132"/>
      </w:r>
      <w:r w:rsidRPr="00EC0E5D">
        <w:t xml:space="preserve"> </w:t>
      </w:r>
      <w:r w:rsidR="002121EF" w:rsidRPr="001A0E63">
        <w:t>S předškolním vzděláváním či doučováním sociálně znevýhodněných dětí také pomáhá řada NNO, nicméně nejedná se o systémové řešení, ale jednotlivé dílčí projekty.</w:t>
      </w:r>
    </w:p>
    <w:p w14:paraId="5B4E4964" w14:textId="1D005632" w:rsidR="00EB21DA" w:rsidRDefault="008C3C80" w:rsidP="00EB21DA">
      <w:pPr>
        <w:shd w:val="clear" w:color="auto" w:fill="auto"/>
        <w:rPr>
          <w:bCs/>
          <w:sz w:val="20"/>
          <w:szCs w:val="20"/>
        </w:rPr>
      </w:pPr>
      <w:r w:rsidRPr="000610E0">
        <w:rPr>
          <w:b/>
          <w:sz w:val="20"/>
          <w:szCs w:val="20"/>
          <w:u w:val="single"/>
        </w:rPr>
        <w:t xml:space="preserve">Dopady pandemie na výuku </w:t>
      </w:r>
      <w:r w:rsidR="00597397">
        <w:rPr>
          <w:b/>
          <w:sz w:val="20"/>
          <w:szCs w:val="20"/>
          <w:u w:val="single"/>
        </w:rPr>
        <w:t>průzkumy na ZŠ, SŠ i VŠ</w:t>
      </w:r>
      <w:r w:rsidRPr="00EB21DA">
        <w:rPr>
          <w:b/>
          <w:sz w:val="20"/>
          <w:szCs w:val="20"/>
          <w:vertAlign w:val="superscript"/>
        </w:rPr>
        <w:footnoteReference w:id="133"/>
      </w:r>
      <w:r w:rsidRPr="00EB21DA">
        <w:rPr>
          <w:b/>
          <w:sz w:val="20"/>
          <w:szCs w:val="20"/>
        </w:rPr>
        <w:t xml:space="preserve"> </w:t>
      </w:r>
      <w:r w:rsidRPr="00EB21DA">
        <w:rPr>
          <w:b/>
          <w:sz w:val="20"/>
          <w:szCs w:val="20"/>
          <w:vertAlign w:val="superscript"/>
        </w:rPr>
        <w:footnoteReference w:id="134"/>
      </w:r>
    </w:p>
    <w:p w14:paraId="3707AA64" w14:textId="26D81C0C" w:rsidR="008C3C80" w:rsidRPr="00EB21DA" w:rsidRDefault="00597397" w:rsidP="00BC0173">
      <w:pPr>
        <w:pStyle w:val="Textkomente"/>
        <w:spacing w:after="60" w:line="360" w:lineRule="auto"/>
        <w:rPr>
          <w:bCs/>
        </w:rPr>
      </w:pPr>
      <w:r>
        <w:rPr>
          <w:bCs/>
        </w:rPr>
        <w:t xml:space="preserve">Omezení prezenční výuky v souvislosti s pandemií covid-19 významně ovlivnilo </w:t>
      </w:r>
      <w:r w:rsidRPr="00BC0173">
        <w:t>charakter</w:t>
      </w:r>
      <w:r>
        <w:rPr>
          <w:bCs/>
        </w:rPr>
        <w:t xml:space="preserve"> výuky v letech 2020 a 2021, k tomuto tématu existuje více šetření. Jeden p</w:t>
      </w:r>
      <w:r w:rsidR="00242D0F">
        <w:rPr>
          <w:bCs/>
        </w:rPr>
        <w:t xml:space="preserve">růzkum vyučujících na ZŠ a SŠ zaměřený na výuku v době pandemie covid-19 proběhl pod hlavičkou vzdělávacího programu JSNS, který realizuje Člověk v tísni, </w:t>
      </w:r>
      <w:r w:rsidR="00242D0F">
        <w:rPr>
          <w:bCs/>
        </w:rPr>
        <w:lastRenderedPageBreak/>
        <w:t xml:space="preserve">o. p. s. Sběr dat proběhl v lednu 2021 na vzorku více než sedmi set respondentů z více než dvou set škol v ČR. </w:t>
      </w:r>
      <w:r w:rsidR="008C3C80" w:rsidRPr="00EB21DA">
        <w:rPr>
          <w:bCs/>
        </w:rPr>
        <w:t xml:space="preserve">Nadpoloviční část učitelů označila jako největší problém distančního vzdělávání zapojení všech </w:t>
      </w:r>
      <w:r w:rsidR="000318D5">
        <w:rPr>
          <w:bCs/>
        </w:rPr>
        <w:t>žáků</w:t>
      </w:r>
      <w:r w:rsidR="000318D5" w:rsidRPr="00EB21DA">
        <w:rPr>
          <w:bCs/>
        </w:rPr>
        <w:t xml:space="preserve"> </w:t>
      </w:r>
      <w:r w:rsidR="008C3C80" w:rsidRPr="00EB21DA">
        <w:rPr>
          <w:bCs/>
        </w:rPr>
        <w:t>do výuky (59 %).</w:t>
      </w:r>
      <w:r w:rsidR="00256E49" w:rsidRPr="00EB21DA">
        <w:rPr>
          <w:bCs/>
        </w:rPr>
        <w:t xml:space="preserve"> </w:t>
      </w:r>
      <w:r w:rsidR="008C3C80" w:rsidRPr="00EB21DA">
        <w:rPr>
          <w:bCs/>
        </w:rPr>
        <w:t>Většina učitelů (58 %) uváděla v</w:t>
      </w:r>
      <w:r w:rsidR="00EB21DA">
        <w:rPr>
          <w:bCs/>
        </w:rPr>
        <w:t> </w:t>
      </w:r>
      <w:r w:rsidR="008C3C80" w:rsidRPr="00EB21DA">
        <w:rPr>
          <w:bCs/>
        </w:rPr>
        <w:t xml:space="preserve">souvislosti s distanční výukou podíl problémových </w:t>
      </w:r>
      <w:r w:rsidR="00242D0F">
        <w:rPr>
          <w:bCs/>
        </w:rPr>
        <w:t>žáků</w:t>
      </w:r>
      <w:r w:rsidR="00242D0F" w:rsidRPr="00EB21DA">
        <w:rPr>
          <w:bCs/>
        </w:rPr>
        <w:t xml:space="preserve"> </w:t>
      </w:r>
      <w:r w:rsidR="008C3C80" w:rsidRPr="00EB21DA">
        <w:rPr>
          <w:bCs/>
        </w:rPr>
        <w:t>do</w:t>
      </w:r>
      <w:r w:rsidR="003669F6">
        <w:rPr>
          <w:bCs/>
        </w:rPr>
        <w:t> </w:t>
      </w:r>
      <w:r w:rsidR="008C3C80" w:rsidRPr="00EB21DA">
        <w:rPr>
          <w:bCs/>
        </w:rPr>
        <w:t>10 %, třetina (31 %) má mezi 11</w:t>
      </w:r>
      <w:r w:rsidR="00242D0F" w:rsidRPr="00EB21DA">
        <w:rPr>
          <w:bCs/>
        </w:rPr>
        <w:t>–</w:t>
      </w:r>
      <w:r w:rsidR="008C3C80" w:rsidRPr="00EB21DA">
        <w:rPr>
          <w:bCs/>
        </w:rPr>
        <w:t>30 % žáků, kteří mají obtíže s distanční výukou.</w:t>
      </w:r>
      <w:r w:rsidR="00256E49" w:rsidRPr="00EB21DA">
        <w:rPr>
          <w:bCs/>
        </w:rPr>
        <w:t xml:space="preserve"> </w:t>
      </w:r>
      <w:r w:rsidR="008C3C80" w:rsidRPr="00EB21DA">
        <w:rPr>
          <w:bCs/>
        </w:rPr>
        <w:t xml:space="preserve">Třetina vyučujících (31 %) uvádí, že 11–30 % jejich žáků má obtíže s distanční výukou. 72 % vyučujících vidí jako hlavní problém u těchto </w:t>
      </w:r>
      <w:r w:rsidR="00242D0F">
        <w:rPr>
          <w:bCs/>
        </w:rPr>
        <w:t>žáků</w:t>
      </w:r>
      <w:r w:rsidR="00242D0F" w:rsidRPr="00EB21DA">
        <w:rPr>
          <w:bCs/>
        </w:rPr>
        <w:t xml:space="preserve"> </w:t>
      </w:r>
      <w:r w:rsidR="008C3C80" w:rsidRPr="00EB21DA">
        <w:rPr>
          <w:bCs/>
        </w:rPr>
        <w:t>nedostatečnou motivaci (nechuť) k online výuce</w:t>
      </w:r>
      <w:r w:rsidR="0007056A">
        <w:rPr>
          <w:bCs/>
        </w:rPr>
        <w:t>. Dle studie PAQ Research a Kalibra</w:t>
      </w:r>
      <w:r w:rsidR="0007056A">
        <w:rPr>
          <w:rStyle w:val="Znakapoznpodarou"/>
          <w:bCs/>
        </w:rPr>
        <w:footnoteReference w:id="135"/>
      </w:r>
      <w:r w:rsidR="0007056A">
        <w:rPr>
          <w:bCs/>
        </w:rPr>
        <w:t>, která měřila matematickou a čtenářskou gramotnost žáků pátých ročníků, se ukazuje, že žákům chybí v průměru 3 měsíce učiva.</w:t>
      </w:r>
      <w:r>
        <w:rPr>
          <w:bCs/>
        </w:rPr>
        <w:t xml:space="preserve"> </w:t>
      </w:r>
      <w:r w:rsidR="0007056A">
        <w:rPr>
          <w:bCs/>
        </w:rPr>
        <w:t>Důvodem může být nízká efektivita distanční výuky v počátcích pandemie, v p</w:t>
      </w:r>
      <w:r w:rsidR="000657B0">
        <w:rPr>
          <w:bCs/>
        </w:rPr>
        <w:t>r</w:t>
      </w:r>
      <w:r w:rsidR="0007056A">
        <w:rPr>
          <w:bCs/>
        </w:rPr>
        <w:t xml:space="preserve">ůběhu času se však školy v organizaci i realizaci výuky zlepšovaly. </w:t>
      </w:r>
      <w:r w:rsidR="00A31941">
        <w:rPr>
          <w:bCs/>
        </w:rPr>
        <w:t>Existují také rozdíly mezi školami – výraznější propad zaznamenaly školy s nižším socioekonomickým statusem</w:t>
      </w:r>
      <w:r w:rsidR="00935D80">
        <w:rPr>
          <w:bCs/>
        </w:rPr>
        <w:t>,</w:t>
      </w:r>
      <w:r w:rsidR="00A31941">
        <w:rPr>
          <w:bCs/>
        </w:rPr>
        <w:t xml:space="preserve"> a naopak nejméně se propadly školy s vyšším statusem, které měly v roce 2020 podprůměrné výsledky. </w:t>
      </w:r>
      <w:r>
        <w:rPr>
          <w:bCs/>
        </w:rPr>
        <w:t xml:space="preserve">Tématem se zabývá i Tematická zpráva České školní inspekce ze srpna </w:t>
      </w:r>
      <w:r w:rsidR="0007056A">
        <w:rPr>
          <w:bCs/>
        </w:rPr>
        <w:t>2021</w:t>
      </w:r>
      <w:r w:rsidR="0007056A">
        <w:rPr>
          <w:rStyle w:val="Znakapoznpodarou"/>
          <w:bCs/>
        </w:rPr>
        <w:footnoteReference w:id="136"/>
      </w:r>
      <w:r w:rsidR="00D3090A">
        <w:rPr>
          <w:bCs/>
        </w:rPr>
        <w:t>, která pro změnu mapuje, jak školy přistoupily k návratu žáků k prezenční výuce, v čemž jim měla být nápomocné m</w:t>
      </w:r>
      <w:r w:rsidR="00D3090A" w:rsidRPr="00D3090A">
        <w:rPr>
          <w:bCs/>
        </w:rPr>
        <w:t xml:space="preserve">etodické doporučení k návratu žáků do škol zpracované ze strany </w:t>
      </w:r>
      <w:r w:rsidR="004A3360">
        <w:rPr>
          <w:bCs/>
        </w:rPr>
        <w:t>MŠMT</w:t>
      </w:r>
      <w:r w:rsidR="00D3090A" w:rsidRPr="00D3090A">
        <w:rPr>
          <w:bCs/>
        </w:rPr>
        <w:t>, České školní inspekce a Národního pedagogického institutu</w:t>
      </w:r>
      <w:r w:rsidR="00D3090A">
        <w:rPr>
          <w:bCs/>
        </w:rPr>
        <w:t>. Zpráva se věnuje se oblastem, jako jsou adaptační proces při návratu, komunikace školy s rodiči, reflexe období distanční výuky ze strany škol, problematika vzdělávacího obsahu nebo způsob hodnocení žáků. Přes příležitosti, inovace a pozitivní zkušenosti, které distanční výuka přinesla, zpráva zdůrazňuje</w:t>
      </w:r>
      <w:r w:rsidR="00D3090A" w:rsidRPr="00D3090A">
        <w:rPr>
          <w:bCs/>
        </w:rPr>
        <w:t xml:space="preserve"> akcent na snižování nerovností a reflexi regionálních specifik ve vzdělávání.</w:t>
      </w:r>
    </w:p>
    <w:p w14:paraId="138D362B" w14:textId="76099C33" w:rsidR="00256E49" w:rsidRDefault="0003142B" w:rsidP="00BC0173">
      <w:pPr>
        <w:pStyle w:val="Textkomente"/>
        <w:spacing w:after="60" w:line="360" w:lineRule="auto"/>
      </w:pPr>
      <w:r>
        <w:t xml:space="preserve">Klíčová je také otázka digitální gramotnosti, jejímž předpokladem je jak technické vybavení (technika a připojení), tak schopnost jeho využití. Opakem je pak digitální vyloučení. </w:t>
      </w:r>
      <w:r w:rsidR="00256E49" w:rsidRPr="00EB21DA">
        <w:t>Celkem 5,8 % domácností s dětmi nemá počítač (ČSÚ 2020). Nejmenší podíl žáků s počítačem doma je v Ústeckém a Moravskoslezském kraji, a to přibližně jenom 86 % žáků druhého stupně. 70 % dětí čtvrtých tříd ZŠ má k dispozici k práci do školy vlastní počítač nebo tablet</w:t>
      </w:r>
      <w:r w:rsidR="00256E49" w:rsidRPr="00EB21DA">
        <w:rPr>
          <w:rStyle w:val="Znakapoznpodarou"/>
        </w:rPr>
        <w:footnoteReference w:id="137"/>
      </w:r>
      <w:r w:rsidR="00256E49" w:rsidRPr="00EB21DA">
        <w:t>. Internetové připojení postrádá 2 % domácností s dětmi (ČSÚ 2020)</w:t>
      </w:r>
      <w:r w:rsidR="00256E49" w:rsidRPr="00EB21DA">
        <w:rPr>
          <w:rStyle w:val="Znakapoznpodarou"/>
        </w:rPr>
        <w:footnoteReference w:id="138"/>
      </w:r>
      <w:r w:rsidR="00256E49" w:rsidRPr="00EB21DA">
        <w:t>.</w:t>
      </w:r>
      <w:r w:rsidR="00FA5F65">
        <w:t xml:space="preserve"> </w:t>
      </w:r>
      <w:r w:rsidR="00FA5F65" w:rsidRPr="00FA5F65">
        <w:t>Další neziskové organizace, vedle Člověka v tísni, poukazovaly také na potřebu posilovat digitální dovednosti rodičů především dětí v mladším školním věku, které nejsou schopny zcela samostatně, bez rodičů zvládat online výuku. Jako překážka úspěšného zvládání online výuky se ukázaly také stísněné či nekvalitní bytové podmínky, ve kterých děti nemají prostor pro nerušené připojení k</w:t>
      </w:r>
      <w:r w:rsidR="00FA5F65">
        <w:t> </w:t>
      </w:r>
      <w:r w:rsidR="00FA5F65" w:rsidRPr="00FA5F65">
        <w:t>výuce</w:t>
      </w:r>
      <w:r w:rsidR="00FA5F65">
        <w:t>.</w:t>
      </w:r>
      <w:r w:rsidR="00FA5F65">
        <w:rPr>
          <w:rStyle w:val="Znakapoznpodarou"/>
        </w:rPr>
        <w:footnoteReference w:id="139"/>
      </w:r>
      <w:r w:rsidR="00FA5F65">
        <w:t xml:space="preserve"> </w:t>
      </w:r>
    </w:p>
    <w:p w14:paraId="69BA5573" w14:textId="0A4B3863" w:rsidR="00F012CF" w:rsidRPr="00EC0E5D" w:rsidRDefault="00F012CF" w:rsidP="00BC0173">
      <w:pPr>
        <w:pStyle w:val="Textkomente"/>
        <w:spacing w:after="60" w:line="360" w:lineRule="auto"/>
      </w:pPr>
      <w:r>
        <w:t xml:space="preserve">V rámci výzkumu Mladé hlasy 2021 bylo mj. 424 dětí dotázáno na postoj k online výuce vynucené pandemií. Tento model výuky vyhovoval téměř polovině dětí, zatímco druhá polovina k němu vyjádřila negativní postoj. Za velmi nevyhovující byl označen 15 </w:t>
      </w:r>
      <w:r w:rsidRPr="00EB21DA">
        <w:t>%</w:t>
      </w:r>
      <w:r>
        <w:t xml:space="preserve"> dětí, 35 </w:t>
      </w:r>
      <w:r w:rsidRPr="00EB21DA">
        <w:t>%</w:t>
      </w:r>
      <w:r>
        <w:t xml:space="preserve"> spíše nevyhovoval, 33 </w:t>
      </w:r>
      <w:r w:rsidRPr="00EB21DA">
        <w:t>%</w:t>
      </w:r>
      <w:r>
        <w:t xml:space="preserve"> spíše vyhovoval, pro 13 </w:t>
      </w:r>
      <w:r w:rsidRPr="00EB21DA">
        <w:t>%</w:t>
      </w:r>
      <w:r>
        <w:t xml:space="preserve"> byl velmi vyhovující a zbývající 3 </w:t>
      </w:r>
      <w:r w:rsidRPr="00EB21DA">
        <w:t>%</w:t>
      </w:r>
      <w:r>
        <w:t xml:space="preserve"> dětí nedokázaly změnu posoudit. 19 </w:t>
      </w:r>
      <w:r w:rsidRPr="00EB21DA">
        <w:t>%</w:t>
      </w:r>
      <w:r>
        <w:t xml:space="preserve"> dětí ze 420 dotázaných dále dle svého tvrzení nemělo k dispozici adekvátní připojení k</w:t>
      </w:r>
      <w:r w:rsidR="003669F6">
        <w:t> </w:t>
      </w:r>
      <w:r>
        <w:t xml:space="preserve">internetu, zatímco 20 až 30 </w:t>
      </w:r>
      <w:r w:rsidRPr="00EB21DA">
        <w:t>%</w:t>
      </w:r>
      <w:r>
        <w:t xml:space="preserve"> dětí postrádalo potřebný klid, ticho či prostor ke studiu. To se v největší míře, až 50 </w:t>
      </w:r>
      <w:r w:rsidRPr="00EB21DA">
        <w:t>%</w:t>
      </w:r>
      <w:r>
        <w:t>, týkalo dětí s více sourozenci.</w:t>
      </w:r>
    </w:p>
    <w:p w14:paraId="1A250F79" w14:textId="77777777" w:rsidR="00A7290A" w:rsidRPr="004B7FAA" w:rsidRDefault="00A7290A" w:rsidP="00A7290A">
      <w:pPr>
        <w:ind w:left="502"/>
        <w:rPr>
          <w:sz w:val="20"/>
          <w:szCs w:val="20"/>
          <w:highlight w:val="yellow"/>
        </w:rPr>
      </w:pPr>
    </w:p>
    <w:p w14:paraId="33BDE226" w14:textId="33F6EC71" w:rsidR="00AA15E0" w:rsidRDefault="00AA15E0" w:rsidP="00A7290A">
      <w:pPr>
        <w:pStyle w:val="Nadpis3"/>
      </w:pPr>
      <w:bookmarkStart w:id="30" w:name="_Toc95505339"/>
      <w:bookmarkStart w:id="31" w:name="_Hlk93071331"/>
      <w:r>
        <w:t>2.3 Oblast přístupu ke zdravotní péči</w:t>
      </w:r>
      <w:bookmarkEnd w:id="30"/>
    </w:p>
    <w:bookmarkEnd w:id="31"/>
    <w:p w14:paraId="5E385270" w14:textId="24AC73CB" w:rsidR="00777A2D" w:rsidRPr="00777A2D" w:rsidRDefault="00777A2D" w:rsidP="00BC0173">
      <w:pPr>
        <w:pStyle w:val="Textkomente"/>
        <w:spacing w:after="60" w:line="360" w:lineRule="auto"/>
      </w:pPr>
      <w:r w:rsidRPr="00777A2D">
        <w:t>Zdraví je klíčovým předpokladem pro příznivý sociokulturní a ekonomický vývoj jedinců i společnosti. Index lidského rozvoje (HDI) chápe zdraví – vyjádřené indexem očekávané délky života – jako jednu ze tří základních podmínek lidského života a</w:t>
      </w:r>
      <w:r>
        <w:t> </w:t>
      </w:r>
      <w:r w:rsidRPr="00777A2D">
        <w:t>rozvoje – spolu s přístupem ke vzdělání a zajištěním uspokojivé životní úrovně. Je prokázaným faktem, že lidské zdraví je přímo determinováno environmentálními a sociálně-ekonomickými podmínkami člověka, kterými jsou úroveň vzdělání, sociální postavení, pracovní podmínky, dostupnost sociálních a zdravotních služeb a stálost a výše příjmu a prostředí, ve kterém lidé žijí. Pokud jsou tyto podmínky v nerovnováze, dochází, mnohdy bez aktivního přičinění dotčených osob, ke zdravotním nerovnostem.</w:t>
      </w:r>
    </w:p>
    <w:p w14:paraId="59CA74F1" w14:textId="704B98AD" w:rsidR="00F22841" w:rsidRPr="00777A2D" w:rsidRDefault="00777A2D" w:rsidP="00BC0173">
      <w:pPr>
        <w:pStyle w:val="Textkomente"/>
        <w:spacing w:after="60" w:line="360" w:lineRule="auto"/>
      </w:pPr>
      <w:r w:rsidRPr="00777A2D">
        <w:t xml:space="preserve">Rozdíly související s uvedenými sociálními, ekonomickými a ekologickými determinantami často vznikají mimo možnosti lidí o nich rozhodovat. V roce 2012 přinesla závěrečná zpráva </w:t>
      </w:r>
      <w:r w:rsidRPr="00777A2D">
        <w:rPr>
          <w:i/>
        </w:rPr>
        <w:t xml:space="preserve">Komise WHO pro sociální determinanty zdraví </w:t>
      </w:r>
      <w:r w:rsidRPr="00777A2D">
        <w:t xml:space="preserve">následující výzvu k celospolečenskému řešení této situace, z níž dnes vychází klíčová mezinárodní diskuze: </w:t>
      </w:r>
      <w:r w:rsidRPr="00777A2D">
        <w:rPr>
          <w:i/>
          <w:iCs/>
        </w:rPr>
        <w:t>„Systémové nerovnosti v oblasti zdraví jsou vnímány jako neopodstatněné a nespravedlivé a je třeba je řešit za účasti všech složek společnosti včetně vládních resortů“.</w:t>
      </w:r>
      <w:r w:rsidRPr="00777A2D">
        <w:t xml:space="preserve"> </w:t>
      </w:r>
      <w:r w:rsidRPr="00777A2D">
        <w:rPr>
          <w:b/>
          <w:bCs/>
        </w:rPr>
        <w:t xml:space="preserve">Mezi ohrožené skupiny nerovnostmi ve zdraví patří </w:t>
      </w:r>
      <w:r w:rsidRPr="00777A2D">
        <w:rPr>
          <w:b/>
          <w:bCs/>
          <w:u w:val="single"/>
        </w:rPr>
        <w:t>děti</w:t>
      </w:r>
      <w:r w:rsidRPr="00777A2D">
        <w:rPr>
          <w:b/>
          <w:bCs/>
        </w:rPr>
        <w:t xml:space="preserve"> a senioři (zejména ti, kteří žijí sami), dále dlouhodobě nezaměstnaní, </w:t>
      </w:r>
      <w:r w:rsidRPr="00777A2D">
        <w:rPr>
          <w:b/>
          <w:bCs/>
          <w:u w:val="single"/>
        </w:rPr>
        <w:t>rodiny sólo rodičů</w:t>
      </w:r>
      <w:r w:rsidRPr="00777A2D">
        <w:rPr>
          <w:b/>
          <w:bCs/>
        </w:rPr>
        <w:t xml:space="preserve"> a lidé bez domova</w:t>
      </w:r>
      <w:r w:rsidRPr="00777A2D">
        <w:t>. Dalším faktorem přispívajícím ke zdravotním nerovnostem je etnicita. Vysoký podíl osob žijících v sociálně vyloučených lokalitách tvoří Romové a při nastavování jednotlivých cílů je nutné zohlednit jejich sociokulturní specifika. Z výzkumů vyplývá, že naděje dožití je u</w:t>
      </w:r>
      <w:r w:rsidR="003669F6">
        <w:t> </w:t>
      </w:r>
      <w:r w:rsidRPr="00777A2D">
        <w:t>Romů zhruba o 10–15 let kratší než u ostatní populace ČR.</w:t>
      </w:r>
      <w:r w:rsidRPr="00777A2D">
        <w:rPr>
          <w:vertAlign w:val="superscript"/>
        </w:rPr>
        <w:footnoteReference w:id="140"/>
      </w:r>
      <w:r w:rsidRPr="00777A2D">
        <w:t xml:space="preserve"> </w:t>
      </w:r>
      <w:r w:rsidR="00F22841" w:rsidRPr="00F22841">
        <w:t>Studie naznačují, že hlavními faktory zodpovědnými za nemocnost a horší zdravotní stav jsou špatné životní podmínky a rizikové chování související se zdravím. Rizikové faktory, které jsou u sociálně vyloučeného romského obyvatelstva častější (například kouření, špatná strava či konzumace alkoholu), jsou úzce spojeny s vyšším výskytem onemocnění, jako jsou kardiovaskulární nemoci, diabetes nebo onemocnění dýchací a trávicí soustavy</w:t>
      </w:r>
      <w:r w:rsidR="00F22841">
        <w:rPr>
          <w:rStyle w:val="Znakapoznpodarou"/>
        </w:rPr>
        <w:footnoteReference w:id="141"/>
      </w:r>
      <w:r w:rsidR="00F22841">
        <w:t>.</w:t>
      </w:r>
    </w:p>
    <w:p w14:paraId="438B2A4A" w14:textId="629FAA7B" w:rsidR="00777A2D" w:rsidRPr="00777A2D" w:rsidRDefault="00777A2D" w:rsidP="00BC0173">
      <w:pPr>
        <w:pStyle w:val="Textkomente"/>
        <w:spacing w:after="60" w:line="360" w:lineRule="auto"/>
      </w:pPr>
      <w:r w:rsidRPr="00777A2D">
        <w:t>Ačkoliv rovný přístup ke zdravotní péči je v ČR zajištěn platnou legislativou</w:t>
      </w:r>
      <w:r w:rsidRPr="00777A2D">
        <w:rPr>
          <w:vertAlign w:val="superscript"/>
        </w:rPr>
        <w:footnoteReference w:id="142"/>
      </w:r>
      <w:r w:rsidRPr="00777A2D">
        <w:t>, která odráží mimo jiné i mezinárodně právní závazky ČR,</w:t>
      </w:r>
      <w:r w:rsidRPr="00777A2D">
        <w:rPr>
          <w:vertAlign w:val="superscript"/>
        </w:rPr>
        <w:footnoteReference w:id="143"/>
      </w:r>
      <w:r w:rsidRPr="00777A2D">
        <w:t xml:space="preserve"> a významně podporuje solidaritu a práva pojištěnce v systému veřejného zdravotního pojištění, z výzkumů Úřadu vlády ČR vyplývá, že </w:t>
      </w:r>
      <w:r w:rsidR="00AE21F0">
        <w:t xml:space="preserve">v ČR stále přetrvávají </w:t>
      </w:r>
      <w:r w:rsidRPr="00777A2D">
        <w:t xml:space="preserve">bariéry k reálnému rovnému </w:t>
      </w:r>
      <w:r w:rsidRPr="00777A2D">
        <w:lastRenderedPageBreak/>
        <w:t xml:space="preserve">přístupu </w:t>
      </w:r>
      <w:r w:rsidR="00AE21F0">
        <w:t xml:space="preserve">(jedná se </w:t>
      </w:r>
      <w:r w:rsidRPr="00777A2D">
        <w:t>před</w:t>
      </w:r>
      <w:r w:rsidR="00AE21F0">
        <w:t>evším o</w:t>
      </w:r>
      <w:r w:rsidRPr="00777A2D">
        <w:t xml:space="preserve"> </w:t>
      </w:r>
      <w:bookmarkStart w:id="32" w:name="_Hlk93071429"/>
      <w:r w:rsidRPr="00777A2D">
        <w:t>nízk</w:t>
      </w:r>
      <w:r w:rsidR="00AE21F0">
        <w:t>ou</w:t>
      </w:r>
      <w:r w:rsidRPr="00777A2D">
        <w:t xml:space="preserve"> zdravotní gramotnost, ztížen</w:t>
      </w:r>
      <w:r w:rsidR="00AE21F0">
        <w:t>ou</w:t>
      </w:r>
      <w:r w:rsidRPr="00777A2D">
        <w:t xml:space="preserve"> místní, geografick</w:t>
      </w:r>
      <w:r w:rsidR="00AE21F0">
        <w:t>ou</w:t>
      </w:r>
      <w:r w:rsidRPr="00777A2D">
        <w:t xml:space="preserve"> a finanční dostupnost zdravotních služeb</w:t>
      </w:r>
      <w:r w:rsidR="00AE21F0">
        <w:t>)</w:t>
      </w:r>
      <w:bookmarkEnd w:id="32"/>
      <w:r w:rsidRPr="00777A2D">
        <w:t>.</w:t>
      </w:r>
      <w:r w:rsidRPr="00777A2D">
        <w:rPr>
          <w:vertAlign w:val="superscript"/>
        </w:rPr>
        <w:footnoteReference w:id="144"/>
      </w:r>
      <w:r w:rsidRPr="00777A2D">
        <w:rPr>
          <w:vertAlign w:val="superscript"/>
        </w:rPr>
        <w:t>,</w:t>
      </w:r>
      <w:r w:rsidRPr="00777A2D">
        <w:rPr>
          <w:vertAlign w:val="superscript"/>
        </w:rPr>
        <w:footnoteReference w:id="145"/>
      </w:r>
      <w:r w:rsidRPr="00777A2D">
        <w:t xml:space="preserve"> </w:t>
      </w:r>
      <w:r w:rsidRPr="00352279">
        <w:t xml:space="preserve">Zároveň v České republice není </w:t>
      </w:r>
      <w:r w:rsidR="00AE21F0">
        <w:t xml:space="preserve">zákonnou </w:t>
      </w:r>
      <w:r w:rsidRPr="00352279">
        <w:t>povinností rodiče registrovat své dítě u praktického lékaře pro děti a dorost.</w:t>
      </w:r>
      <w:r w:rsidRPr="00777A2D">
        <w:t xml:space="preserve"> </w:t>
      </w:r>
      <w:r w:rsidR="005447E2">
        <w:t xml:space="preserve">Dostupnost lékařské péče a zejména péče specialistů, včetně pediatrů, však zůstává problémem v mnoha částech ČR, zejména pak v sociálně vyloučených lokalitách či jejich blízkosti. </w:t>
      </w:r>
      <w:r w:rsidRPr="00777A2D">
        <w:t>Předmětem odborné diskuse v návaznosti na to bývá otázka, zda Česká republika naplňuje čl. 24 Úmluvy o právech dítěte, jestliže je některým dětem upřen v důsledku postoje rodičů přístup k preventivní lékařské péči.</w:t>
      </w:r>
    </w:p>
    <w:p w14:paraId="7415F601" w14:textId="59923D3C" w:rsidR="00B37AF8" w:rsidRPr="00B37AF8" w:rsidRDefault="00B37AF8" w:rsidP="00BC0173">
      <w:pPr>
        <w:pStyle w:val="Textkomente"/>
        <w:spacing w:after="60" w:line="360" w:lineRule="auto"/>
      </w:pPr>
      <w:r w:rsidRPr="00B37AF8">
        <w:rPr>
          <w:bCs/>
        </w:rPr>
        <w:t>V </w:t>
      </w:r>
      <w:r w:rsidRPr="00B37AF8">
        <w:t xml:space="preserve">ČR je dítě s trvalým pobytem pojištěncem veřejného zdravotního pojištění a pojistné na veřejné zdravotní pojištění je za děti hrazeno státem, tedy i děti z nízkopříjmových rodin nebo jinak znevýhodněné jsou zdravotně pojištěné. </w:t>
      </w:r>
      <w:r w:rsidRPr="00B37AF8">
        <w:rPr>
          <w:b/>
          <w:bCs/>
        </w:rPr>
        <w:t xml:space="preserve">V ČR legislativa zaručuje rovný přístup ke zdravotní péči </w:t>
      </w:r>
      <w:r w:rsidRPr="00B37AF8">
        <w:t>a standardní péče je hrazena ze systému veřejného zdravotního pojištění. Systém úhrad vychází mj. ze zákona č. 48/1997 Sb., o veřejném zdravotním pojištění a o změně a doplnění některých souvisejících zákonů.</w:t>
      </w:r>
      <w:r w:rsidR="005B5DB0">
        <w:t xml:space="preserve"> </w:t>
      </w:r>
      <w:r w:rsidR="005B5DB0" w:rsidRPr="005B5DB0">
        <w:t xml:space="preserve"> </w:t>
      </w:r>
    </w:p>
    <w:p w14:paraId="659D5263" w14:textId="1A78E8EA" w:rsidR="00352279" w:rsidRDefault="00352279" w:rsidP="00BC0173">
      <w:pPr>
        <w:pStyle w:val="Textkomente"/>
        <w:spacing w:after="60" w:line="360" w:lineRule="auto"/>
        <w:rPr>
          <w:b/>
          <w:bCs/>
        </w:rPr>
      </w:pPr>
      <w:r w:rsidRPr="00352279">
        <w:t xml:space="preserve">Zákon č. 48/1997 Sb. o veřejném zdravotním pojištění a o změně a doplnění některých souvisejících zákonů sice </w:t>
      </w:r>
      <w:r w:rsidRPr="006675FF">
        <w:rPr>
          <w:b/>
          <w:bCs/>
        </w:rPr>
        <w:t>není stanovena povinnost rodičů registrovat své nezletilé dítě u pediatra</w:t>
      </w:r>
      <w:r w:rsidRPr="00352279">
        <w:t xml:space="preserve">, ale je zde zakotveno několik dalších povinností,  které tento uváděný cíl nahrazují – např. </w:t>
      </w:r>
      <w:r>
        <w:t>o</w:t>
      </w:r>
      <w:r w:rsidRPr="00352279">
        <w:t>znamovací povinnost plátců pojistného</w:t>
      </w:r>
      <w:r>
        <w:t xml:space="preserve">, kdy je </w:t>
      </w:r>
      <w:r w:rsidRPr="00352279">
        <w:t xml:space="preserve">zákonný zástupce, opatrovník nebo poručník povinen oznámit narození </w:t>
      </w:r>
      <w:r>
        <w:t xml:space="preserve">dítěte </w:t>
      </w:r>
      <w:r w:rsidRPr="00352279">
        <w:t xml:space="preserve">do </w:t>
      </w:r>
      <w:r>
        <w:t>8</w:t>
      </w:r>
      <w:r w:rsidRPr="00352279">
        <w:t xml:space="preserve"> dnů ode dne </w:t>
      </w:r>
      <w:r>
        <w:t xml:space="preserve">jeho </w:t>
      </w:r>
      <w:r w:rsidRPr="00352279">
        <w:t>narození zdravotní pojišťovně, u které je pojištěna matka dítěte v den jeho narození</w:t>
      </w:r>
      <w:r>
        <w:rPr>
          <w:rStyle w:val="Znakapoznpodarou"/>
        </w:rPr>
        <w:footnoteReference w:id="146"/>
      </w:r>
      <w:r>
        <w:t>.</w:t>
      </w:r>
      <w:r w:rsidRPr="00352279">
        <w:t xml:space="preserve"> Mezi další povinnosti pojištěnce dle výše uvedeného zákona patří i povinnost podrobit se na vyzvání preventivním prohlídkám, pokud tak stanoví </w:t>
      </w:r>
      <w:r w:rsidR="00DA15D5">
        <w:t xml:space="preserve">výše uvedený </w:t>
      </w:r>
      <w:r w:rsidRPr="00352279">
        <w:t>zákon nebo obecně závazné předpisy</w:t>
      </w:r>
      <w:r>
        <w:rPr>
          <w:rStyle w:val="Znakapoznpodarou"/>
        </w:rPr>
        <w:footnoteReference w:id="147"/>
      </w:r>
      <w:r w:rsidRPr="00352279">
        <w:t>.</w:t>
      </w:r>
    </w:p>
    <w:p w14:paraId="47FAA93E" w14:textId="35BB3E4B" w:rsidR="00B37AF8" w:rsidRDefault="00B37AF8" w:rsidP="00BC0173">
      <w:pPr>
        <w:pStyle w:val="Textkomente"/>
        <w:spacing w:after="60" w:line="360" w:lineRule="auto"/>
      </w:pPr>
      <w:r w:rsidRPr="00B37AF8">
        <w:rPr>
          <w:b/>
          <w:bCs/>
        </w:rPr>
        <w:t>ČR má legislativně ukotven systém preventivních prohlídek dětí</w:t>
      </w:r>
      <w:r w:rsidRPr="00B37AF8">
        <w:t xml:space="preserve"> (vyhláška č. 70/2012 Sb., o preventivních prohlídkách, v platném znění) od narození až do</w:t>
      </w:r>
      <w:r w:rsidR="003669F6">
        <w:t> </w:t>
      </w:r>
      <w:r w:rsidRPr="00B37AF8">
        <w:t>dne 19. narozenin, a to jak praktickými lékaři pro děti a dorost, tak stomatology. Obsahem preventivních prohlídek dětí praktickými lékaři pro děti a dorost je anamnéza, fyzikální vyšetření, zhodnocení psychomotorického vývoje dítěte, vyšetření očí a zraku, řeči, hlasu a sluchu, kontrola plánu očkování a očkování a např. v rámci preventivních prohlídek dětí v 18 měsících je prováděno vyšetření za účelem včasné diagnostiky poruch autistického spektra. Vše je u pojištěných hrazeno ze</w:t>
      </w:r>
      <w:r w:rsidR="003669F6">
        <w:t> </w:t>
      </w:r>
      <w:r w:rsidRPr="00B37AF8">
        <w:t>systému veřejného zdravotního pojištění. Obsahem stomatologických prohlídek je</w:t>
      </w:r>
      <w:r>
        <w:t xml:space="preserve"> </w:t>
      </w:r>
      <w:r w:rsidRPr="00B37AF8">
        <w:t xml:space="preserve">např. anamnéza, vyšetření stavu chrupu, parodontu, sliznic, měkkých tkání dutiny ústní, anomálií v postavení zubů a čelistí, onkologická prevence, poučení o hygieně dutiny ústní, stravovacích návycích, významu fluoridové prevence. </w:t>
      </w:r>
    </w:p>
    <w:p w14:paraId="763B7C2C" w14:textId="687ACEC6" w:rsidR="00B37AF8" w:rsidRDefault="00B37AF8" w:rsidP="00BC0173">
      <w:pPr>
        <w:pStyle w:val="Textkomente"/>
        <w:spacing w:after="60" w:line="360" w:lineRule="auto"/>
      </w:pPr>
      <w:r w:rsidRPr="00B37AF8">
        <w:lastRenderedPageBreak/>
        <w:t xml:space="preserve">Také screeningové programy jako je např. novorozenecký laboratorní screening, screening sluchu novorozenců a dětí v 5 letech, screeningové vyšetření kyčelních kloubů jsou hrazeny ze systému veřejného zdravotního pojištění. Ze systému veřejného zdravotního pojištění je hrazena standardní zubní péče včetně prevence, plomb a rovnátek, protetika u dětí do 18 let je hrazena poměrně obsáhle, většinou kompletně nebo s daleko vyšším úhradovým limitem než u dospělého (alespoň jeden preparát je plně hrazen). U poruch zraku platí, že děti do </w:t>
      </w:r>
      <w:r w:rsidR="00FA5F65">
        <w:t>5</w:t>
      </w:r>
      <w:r w:rsidRPr="00B37AF8">
        <w:t xml:space="preserve"> let </w:t>
      </w:r>
      <w:r w:rsidR="00FA5F65">
        <w:t xml:space="preserve">včetně </w:t>
      </w:r>
      <w:r w:rsidRPr="00B37AF8">
        <w:t>mají hrazeno vše (skla, čočky, brýlové obruby)</w:t>
      </w:r>
      <w:r w:rsidR="00FA5F65">
        <w:t xml:space="preserve"> 3x </w:t>
      </w:r>
      <w:r w:rsidRPr="00B37AF8">
        <w:t>ro</w:t>
      </w:r>
      <w:r w:rsidR="00FA5F65">
        <w:t>čně a děti od 6 do 14 let jedenkrát za rok</w:t>
      </w:r>
      <w:r w:rsidRPr="00B37AF8">
        <w:t xml:space="preserve">. Je nastaven úhradový limit, do kterého by se měl vejít alespoň jeden zdravotnický prostředek. </w:t>
      </w:r>
    </w:p>
    <w:p w14:paraId="6EDAFA2C" w14:textId="77777777" w:rsidR="00F22841" w:rsidRDefault="00B37AF8" w:rsidP="00BC0173">
      <w:pPr>
        <w:pStyle w:val="Textkomente"/>
        <w:spacing w:after="60" w:line="360" w:lineRule="auto"/>
      </w:pPr>
      <w:r w:rsidRPr="00777A2D">
        <w:t xml:space="preserve">Samostatnou oblastí ve zdraví a sociálním začleňování je psychiatrická péče stojící na rozhraní sociálního a zdravotního systému. Česká společnost se připojuje k trendu evropských (a dalších) zemí v zavádění komunitní péče, která je spojena s deinstitucionalizací a redukcí velkých psychiatrických zařízení a jejich alespoň částečnou přeměnou ve služby komunitní. Duševně nemocní lidé, pro které jejich onemocnění zpravidla znamená vysokou socioekonomickou zátěž, jsou v současné době nuceni využívat zastaralý systém péče, který je izoluje od jejich komunity, trhu práce a většinové společnosti. </w:t>
      </w:r>
    </w:p>
    <w:p w14:paraId="3BF077D2" w14:textId="11EAADBE" w:rsidR="00E1409B" w:rsidRDefault="00F22841" w:rsidP="00BC0173">
      <w:pPr>
        <w:pStyle w:val="Textkomente"/>
        <w:spacing w:after="60" w:line="360" w:lineRule="auto"/>
      </w:pPr>
      <w:r w:rsidRPr="00F22841">
        <w:t>Psychiatrické diagnózy tvoří přibližně 3,4 % všech hospitalizačních pobytů, avšak u věkové skupiny 11–20 let je to 7,2 %</w:t>
      </w:r>
      <w:r>
        <w:t>.</w:t>
      </w:r>
      <w:r>
        <w:rPr>
          <w:rStyle w:val="Znakapoznpodarou"/>
        </w:rPr>
        <w:footnoteReference w:id="148"/>
      </w:r>
      <w:r>
        <w:t xml:space="preserve"> </w:t>
      </w:r>
      <w:r w:rsidR="00CA55D0">
        <w:t xml:space="preserve">V oblasti dětské psychiatrické péče jsou </w:t>
      </w:r>
      <w:r>
        <w:t xml:space="preserve">však </w:t>
      </w:r>
      <w:r w:rsidR="00CA55D0">
        <w:t xml:space="preserve">vážným a dlouhodobým problémem nedostatečné kapacity a s tím související dlouhé čekací lhůty. </w:t>
      </w:r>
    </w:p>
    <w:p w14:paraId="569BD6C4" w14:textId="35910054" w:rsidR="00DA15D5" w:rsidRDefault="00DA15D5" w:rsidP="00BC0173">
      <w:pPr>
        <w:pStyle w:val="Textkomente"/>
        <w:spacing w:after="60" w:line="360" w:lineRule="auto"/>
      </w:pPr>
      <w:r>
        <w:t xml:space="preserve">Další specifickou oblastí zdravotní péče je dětská paliativní péče.  </w:t>
      </w:r>
      <w:r w:rsidRPr="00596B93">
        <w:t>Pro umírající dítě a jeho rodinu je velmi důležitý společně strávený čas. Je velmi časté, že po</w:t>
      </w:r>
      <w:r w:rsidR="003669F6">
        <w:t> </w:t>
      </w:r>
      <w:r w:rsidRPr="00596B93">
        <w:t>ukončení kurativní léčb</w:t>
      </w:r>
      <w:r>
        <w:t>y</w:t>
      </w:r>
      <w:r w:rsidRPr="00596B93">
        <w:t xml:space="preserve"> chtějí rodiče </w:t>
      </w:r>
      <w:r>
        <w:t xml:space="preserve">(a často </w:t>
      </w:r>
      <w:r w:rsidRPr="00596B93">
        <w:t>i</w:t>
      </w:r>
      <w:r>
        <w:t> </w:t>
      </w:r>
      <w:r w:rsidRPr="00596B93">
        <w:t>samotné dítě</w:t>
      </w:r>
      <w:r>
        <w:t>)</w:t>
      </w:r>
      <w:r w:rsidRPr="00596B93">
        <w:t xml:space="preserve"> zpět do domácího prostředí. Pokud to stav dovoluje je v tomto případě ideální ponechat dítě doma a spolupracovat s mobilním hospicem. Zde </w:t>
      </w:r>
      <w:r>
        <w:t xml:space="preserve">však </w:t>
      </w:r>
      <w:r w:rsidRPr="00596B93">
        <w:t>nastává problém s nedostupností mobilní hospicové péče pro děti.</w:t>
      </w:r>
      <w:r>
        <w:t xml:space="preserve"> Rovněž chybí</w:t>
      </w:r>
      <w:r w:rsidRPr="00312835">
        <w:t xml:space="preserve"> dostatek organizací, které by poskytovaly pomoc a podporu umírajícím dětem a jejich rodinám.</w:t>
      </w:r>
      <w:r>
        <w:t xml:space="preserve"> </w:t>
      </w:r>
      <w:r w:rsidRPr="00312835">
        <w:t xml:space="preserve">Bariérou v rozvoji dětské paliativní péče v ČR je nedostatečné financování této oblasti. Další překážkou v rozvoji je i to, že </w:t>
      </w:r>
      <w:r w:rsidRPr="00116376">
        <w:rPr>
          <w:b/>
          <w:bCs/>
        </w:rPr>
        <w:t>paliativní péče</w:t>
      </w:r>
      <w:r w:rsidRPr="00312835">
        <w:t xml:space="preserve"> (ani pro dospělé, ani pro děti) </w:t>
      </w:r>
      <w:r w:rsidRPr="00116376">
        <w:rPr>
          <w:b/>
          <w:bCs/>
        </w:rPr>
        <w:t xml:space="preserve">není hrazena z veřejného zdravotního pojištění, </w:t>
      </w:r>
      <w:r w:rsidRPr="00312835">
        <w:t>protože poskytovatelé paliativní péče většinou nemají uzavřenou smlouvu. Pro rodinu nevyléčitelně nemocného dítěte je velmi finančně náročné zajistit mu odpovídající péči.</w:t>
      </w:r>
      <w:r>
        <w:rPr>
          <w:rStyle w:val="Znakapoznpodarou"/>
        </w:rPr>
        <w:footnoteReference w:id="149"/>
      </w:r>
      <w:r>
        <w:t xml:space="preserve"> Od roku 2018 dochází v ČR díky České společnosti paliativní medicíny k rozvoji dětské paliativní péče, kdy pravidelně probíhají setkání odborníků a rovněž dochází k realizaci odborných kurzů a konferencí, díky čemuž se daří zvyšovat informovanost v této oblasti.</w:t>
      </w:r>
      <w:r>
        <w:rPr>
          <w:rStyle w:val="Znakapoznpodarou"/>
        </w:rPr>
        <w:footnoteReference w:id="150"/>
      </w:r>
      <w:r>
        <w:t xml:space="preserve"> </w:t>
      </w:r>
    </w:p>
    <w:p w14:paraId="5561BF2A" w14:textId="73F8B0FD" w:rsidR="00256E49" w:rsidRPr="00EB21DA" w:rsidRDefault="00256E49" w:rsidP="00256E49">
      <w:pPr>
        <w:shd w:val="clear" w:color="auto" w:fill="auto"/>
        <w:rPr>
          <w:b/>
          <w:bCs/>
          <w:sz w:val="20"/>
          <w:szCs w:val="20"/>
          <w:u w:val="single"/>
        </w:rPr>
      </w:pPr>
      <w:r w:rsidRPr="00EB21DA">
        <w:rPr>
          <w:b/>
          <w:bCs/>
          <w:sz w:val="20"/>
          <w:szCs w:val="20"/>
          <w:u w:val="single"/>
        </w:rPr>
        <w:t>Dopad COVIDu-19</w:t>
      </w:r>
    </w:p>
    <w:p w14:paraId="2BCBA2C9" w14:textId="7EEC96CA" w:rsidR="008C3C80" w:rsidRPr="008C3C80" w:rsidRDefault="008C3C80" w:rsidP="00BC0173">
      <w:pPr>
        <w:pStyle w:val="Textkomente"/>
        <w:spacing w:after="60" w:line="360" w:lineRule="auto"/>
        <w:rPr>
          <w:i/>
          <w:iCs/>
        </w:rPr>
      </w:pPr>
      <w:r w:rsidRPr="00EB21DA">
        <w:lastRenderedPageBreak/>
        <w:t>Propad duševního zdraví v roce 2021 postihl především ženy s dětmi v domácnosti.</w:t>
      </w:r>
      <w:r w:rsidRPr="00EB21DA">
        <w:rPr>
          <w:vertAlign w:val="superscript"/>
        </w:rPr>
        <w:footnoteReference w:id="151"/>
      </w:r>
      <w:r w:rsidRPr="00EB21DA">
        <w:t xml:space="preserve">  Vývoj duševního zdraví u žen s dětmi kopíruje trendy zavádění a rušení prezenční výuky ve školách.</w:t>
      </w:r>
      <w:r w:rsidRPr="00EB21DA">
        <w:rPr>
          <w:vertAlign w:val="superscript"/>
        </w:rPr>
        <w:footnoteReference w:id="152"/>
      </w:r>
      <w:r w:rsidRPr="00EB21DA">
        <w:t xml:space="preserve"> V prosinci 2020 došlo po listopadovém otevření škol ke zlepšení, naopak opětovné uzavření škol v lednu provázel nárůst příznaků.</w:t>
      </w:r>
      <w:r w:rsidRPr="00EB21DA">
        <w:rPr>
          <w:vertAlign w:val="superscript"/>
        </w:rPr>
        <w:footnoteReference w:id="153"/>
      </w:r>
      <w:r w:rsidR="00FA0574" w:rsidRPr="00EB21DA">
        <w:t xml:space="preserve"> </w:t>
      </w:r>
      <w:r w:rsidRPr="00EB21DA">
        <w:t>Příznaky alespoň středně těžké deprese či úzkosti se v jarní i podzimní vlně vyskytovaly nejčastěji mezi nejmladšími dospělými do 24 let.</w:t>
      </w:r>
      <w:r w:rsidRPr="00EB21DA">
        <w:rPr>
          <w:vertAlign w:val="superscript"/>
        </w:rPr>
        <w:footnoteReference w:id="154"/>
      </w:r>
    </w:p>
    <w:p w14:paraId="2B91D328" w14:textId="6119A8FD" w:rsidR="008C3C80" w:rsidRPr="006675FF" w:rsidRDefault="006130F5" w:rsidP="00BC0173">
      <w:pPr>
        <w:pStyle w:val="Textkomente"/>
        <w:spacing w:after="60" w:line="360" w:lineRule="auto"/>
        <w:rPr>
          <w:bCs/>
        </w:rPr>
      </w:pPr>
      <w:r>
        <w:rPr>
          <w:bCs/>
        </w:rPr>
        <w:t xml:space="preserve">Pandemie měla ale výrazné dopady i na děti, </w:t>
      </w:r>
      <w:r w:rsidRPr="00BC0173">
        <w:t>nejenom</w:t>
      </w:r>
      <w:r>
        <w:rPr>
          <w:bCs/>
        </w:rPr>
        <w:t xml:space="preserve"> na jejich rodiče. Byl pozorován nárůst obezity u dětí</w:t>
      </w:r>
      <w:r>
        <w:rPr>
          <w:rStyle w:val="Znakapoznpodarou"/>
          <w:bCs/>
        </w:rPr>
        <w:footnoteReference w:id="155"/>
      </w:r>
      <w:r>
        <w:rPr>
          <w:bCs/>
        </w:rPr>
        <w:t>, změny v jejich pohybových aktivitách</w:t>
      </w:r>
      <w:r>
        <w:rPr>
          <w:rStyle w:val="Znakapoznpodarou"/>
          <w:bCs/>
        </w:rPr>
        <w:footnoteReference w:id="156"/>
      </w:r>
      <w:r>
        <w:rPr>
          <w:bCs/>
        </w:rPr>
        <w:t xml:space="preserve"> , zhoršení duševního zdraví (informace z terénu mluví o</w:t>
      </w:r>
      <w:r w:rsidRPr="006130F5">
        <w:rPr>
          <w:bCs/>
        </w:rPr>
        <w:t xml:space="preserve"> </w:t>
      </w:r>
      <w:r>
        <w:rPr>
          <w:bCs/>
        </w:rPr>
        <w:t>vysokém nárustu sociálních fobiích, psychických onemocněných, sebepoškozování a sebevražedných tendencích u</w:t>
      </w:r>
      <w:r w:rsidR="003669F6">
        <w:rPr>
          <w:bCs/>
        </w:rPr>
        <w:t> </w:t>
      </w:r>
      <w:r>
        <w:rPr>
          <w:bCs/>
        </w:rPr>
        <w:t>náctiletých v důsledku izolace dětí) a závislostní chování u dětí a nadměrné používání technologií</w:t>
      </w:r>
      <w:r>
        <w:rPr>
          <w:rStyle w:val="Znakapoznpodarou"/>
          <w:bCs/>
        </w:rPr>
        <w:footnoteReference w:id="157"/>
      </w:r>
      <w:r>
        <w:rPr>
          <w:bCs/>
        </w:rPr>
        <w:t>.</w:t>
      </w:r>
    </w:p>
    <w:p w14:paraId="20B45F40" w14:textId="60F847BA" w:rsidR="00DC4C8E" w:rsidRPr="006675FF" w:rsidRDefault="00DC4C8E" w:rsidP="006675FF">
      <w:pPr>
        <w:pStyle w:val="Nadpis3"/>
        <w:rPr>
          <w:color w:val="1F3864" w:themeColor="accent1" w:themeShade="80"/>
        </w:rPr>
      </w:pPr>
      <w:bookmarkStart w:id="33" w:name="_Toc95505340"/>
      <w:r w:rsidRPr="006979D1">
        <w:rPr>
          <w:color w:val="1F3864" w:themeColor="accent1" w:themeShade="80"/>
        </w:rPr>
        <w:t>2.4 Oblast přístupu ke zdravé výživě</w:t>
      </w:r>
      <w:bookmarkEnd w:id="33"/>
    </w:p>
    <w:p w14:paraId="79F3CB3B" w14:textId="5F99BF5A" w:rsidR="00A34373" w:rsidRPr="003669F6" w:rsidRDefault="00A34373" w:rsidP="00BC0173">
      <w:pPr>
        <w:pStyle w:val="Textkomente"/>
        <w:spacing w:after="60" w:line="360" w:lineRule="auto"/>
      </w:pPr>
      <w:r w:rsidRPr="003669F6">
        <w:rPr>
          <w:bdr w:val="none" w:sz="0" w:space="0" w:color="auto" w:frame="1"/>
          <w:shd w:val="clear" w:color="auto" w:fill="FFFFFF"/>
        </w:rPr>
        <w:t xml:space="preserve">V ČR existuje projekt (resp. projekty) Obědy pro děti, </w:t>
      </w:r>
      <w:r w:rsidRPr="00BC0173">
        <w:t>prostřednictvím</w:t>
      </w:r>
      <w:r w:rsidRPr="003669F6">
        <w:rPr>
          <w:bdr w:val="none" w:sz="0" w:space="0" w:color="auto" w:frame="1"/>
          <w:shd w:val="clear" w:color="auto" w:fill="FFFFFF"/>
        </w:rPr>
        <w:t xml:space="preserve"> kterého jsou financovány potřebným dětem školní obědy. Projekt byl zahájen v roce 2013 obecně prospěšnou společností Women for Women. Jeho c</w:t>
      </w:r>
      <w:r w:rsidRPr="003669F6">
        <w:rPr>
          <w:bdr w:val="none" w:sz="0" w:space="0" w:color="auto" w:frame="1"/>
        </w:rPr>
        <w:t>ílem je pomoci dětem, jejichž tíživá rodinná situace je dlouhodobá, které nemají vidinu zlepšení situace a pro které mohou být obědy ve školní jídelně mnohdy jediným pravidelným teplým jídlem, ač se jejich rodiče tuto situaci snaží řešit.</w:t>
      </w:r>
      <w:r w:rsidRPr="003669F6">
        <w:rPr>
          <w:rStyle w:val="Znakapoznpodarou"/>
          <w:bdr w:val="none" w:sz="0" w:space="0" w:color="auto" w:frame="1"/>
        </w:rPr>
        <w:footnoteReference w:id="158"/>
      </w:r>
      <w:r w:rsidR="00DA15D5" w:rsidRPr="003669F6">
        <w:t xml:space="preserve"> </w:t>
      </w:r>
      <w:r w:rsidRPr="003669F6">
        <w:rPr>
          <w:bdr w:val="none" w:sz="0" w:space="0" w:color="auto" w:frame="1"/>
          <w:shd w:val="clear" w:color="auto" w:fill="FFFFFF"/>
        </w:rPr>
        <w:t xml:space="preserve">Po třech letech financování ze soukromých zdrojů se zapojilo také MPSV a MŠMT. </w:t>
      </w:r>
      <w:r w:rsidR="00DA15D5" w:rsidRPr="003669F6">
        <w:rPr>
          <w:bdr w:val="none" w:sz="0" w:space="0" w:color="auto" w:frame="1"/>
          <w:shd w:val="clear" w:color="auto" w:fill="FFFFFF"/>
        </w:rPr>
        <w:t>U</w:t>
      </w:r>
      <w:r w:rsidRPr="003669F6">
        <w:t xml:space="preserve"> MŠMT se jedná o finanční podporu v rámci dotace „Podpora školního stravování žáků základních škol“. Ve školním roce 2020/21 vyčlenilo ministerstvo 55 milionů korun a obědy díky těmto prostředkům spolu se soukromými prostředky Women for Women získalo téměř 11 tisíc dětí.</w:t>
      </w:r>
      <w:r w:rsidRPr="003669F6">
        <w:rPr>
          <w:rStyle w:val="Znakapoznpodarou"/>
        </w:rPr>
        <w:footnoteReference w:id="159"/>
      </w:r>
      <w:r w:rsidRPr="003669F6">
        <w:t xml:space="preserve"> Partnerskou organizací MŠMT je právě společnost Women for Women, která přímo komunikuje s jednotlivými základními školami, které se do projektu přihlásí. Děti jsou vybírány učiteli a řediteli škol na základě znalosti jejich životní situace a to, že mají oběd financovaný z projektu, je naprosto anonymní. </w:t>
      </w:r>
    </w:p>
    <w:p w14:paraId="18C8A15A" w14:textId="77777777" w:rsidR="00A34373" w:rsidRPr="003669F6" w:rsidRDefault="00A34373" w:rsidP="00BC0173">
      <w:pPr>
        <w:pStyle w:val="Textkomente"/>
        <w:spacing w:after="60" w:line="360" w:lineRule="auto"/>
      </w:pPr>
      <w:r w:rsidRPr="003669F6">
        <w:rPr>
          <w:bdr w:val="none" w:sz="0" w:space="0" w:color="auto" w:frame="1"/>
          <w:shd w:val="clear" w:color="auto" w:fill="FFFFFF"/>
        </w:rPr>
        <w:t xml:space="preserve">V případě MPSV se jedná o projekt </w:t>
      </w:r>
      <w:r w:rsidRPr="003669F6">
        <w:rPr>
          <w:spacing w:val="9"/>
          <w:shd w:val="clear" w:color="auto" w:fill="FFFFFF"/>
        </w:rPr>
        <w:t xml:space="preserve">„Obědy do škol“. </w:t>
      </w:r>
      <w:r w:rsidRPr="003669F6">
        <w:t xml:space="preserve">Ve školním roce 2020/2021 mohly být jeho prostřednictvím zajištěny obědy pro cca 20 000 dětí v téměř tisícovce škol, školek a stravovacích zařízení ve všech 14 krajích České republiky, které se do projektu zapojily. </w:t>
      </w:r>
      <w:r w:rsidRPr="003669F6">
        <w:rPr>
          <w:spacing w:val="9"/>
          <w:shd w:val="clear" w:color="auto" w:fill="FFFFFF"/>
        </w:rPr>
        <w:t xml:space="preserve"> Projekt je financován z Fondu evropské pomoci nejchudším osobám (FEAD). </w:t>
      </w:r>
      <w:r w:rsidRPr="003669F6">
        <w:t>Jeho cílovou skupinou jsou děti ve věku 3 až 15 let, které navštěvují mateřskou a základní školu a jejichž zákonní zástupci pobírají dávky pomoci v hmotné nouzi v rozhodném období, což ověřuje místně příslušný úřad práce. Oprávněnými žadateli v této výzvě jsou kraje a hl. m. Praha.</w:t>
      </w:r>
      <w:r w:rsidRPr="003669F6">
        <w:rPr>
          <w:rStyle w:val="Znakapoznpodarou"/>
        </w:rPr>
        <w:footnoteReference w:id="160"/>
      </w:r>
    </w:p>
    <w:p w14:paraId="63E2CA8B" w14:textId="77777777" w:rsidR="00A34373" w:rsidRPr="003669F6" w:rsidRDefault="00A34373" w:rsidP="00BC0173">
      <w:pPr>
        <w:pStyle w:val="Textkomente"/>
        <w:spacing w:after="60" w:line="360" w:lineRule="auto"/>
      </w:pPr>
      <w:r w:rsidRPr="003669F6">
        <w:lastRenderedPageBreak/>
        <w:t>Ve všech případech musí být obědy snědeny přímo ve škole nebo, pokud dítě ve škole není, odhlášeny. Nejedná se tedy o přímou finanční podporu rodin.</w:t>
      </w:r>
    </w:p>
    <w:p w14:paraId="3A90DE89" w14:textId="6ACB5B31" w:rsidR="00DC4C8E" w:rsidRPr="00DC4C8E" w:rsidRDefault="00A34373" w:rsidP="00BC0173">
      <w:pPr>
        <w:pStyle w:val="Textkomente"/>
        <w:spacing w:after="60" w:line="360" w:lineRule="auto"/>
        <w:rPr>
          <w:color w:val="FF0000"/>
        </w:rPr>
      </w:pPr>
      <w:r w:rsidRPr="0082087D">
        <w:rPr>
          <w:color w:val="000000" w:themeColor="text1"/>
        </w:rPr>
        <w:t>Dlouhodobě je nejvíce podpořených dětí v </w:t>
      </w:r>
      <w:r w:rsidRPr="00BC0173">
        <w:t>Moravskoslezském</w:t>
      </w:r>
      <w:r w:rsidRPr="0082087D">
        <w:rPr>
          <w:color w:val="000000" w:themeColor="text1"/>
        </w:rPr>
        <w:t>, Ústeckém a Jihomoravském kraji. Z programového období 2014–2020 budou poslední obědy hrazeny ve školním roce 2022/2023. Podpora stravování dětí ve školských zařízeních bude i nadále pokračovat, a to prostřednictvím Operačního programu Zaměstnanost plus (OPZ+). Změna nastane na straně příjemce, kdy se jím místo kraje stane odbor MPSV.</w:t>
      </w:r>
    </w:p>
    <w:p w14:paraId="2DE53DD8" w14:textId="74B3B913" w:rsidR="00907C65" w:rsidRDefault="00AA15E0" w:rsidP="00256E49">
      <w:pPr>
        <w:pStyle w:val="Nadpis3"/>
      </w:pPr>
      <w:bookmarkStart w:id="34" w:name="_Toc95505341"/>
      <w:r>
        <w:t>2.</w:t>
      </w:r>
      <w:r w:rsidR="00DC4C8E">
        <w:t>5</w:t>
      </w:r>
      <w:r>
        <w:t xml:space="preserve"> Oblast přístupu k</w:t>
      </w:r>
      <w:r w:rsidR="00907C65">
        <w:t> </w:t>
      </w:r>
      <w:r>
        <w:t>bydlení</w:t>
      </w:r>
      <w:bookmarkEnd w:id="34"/>
    </w:p>
    <w:p w14:paraId="2E1BF923" w14:textId="5176118C" w:rsidR="00907C65" w:rsidRPr="00907C65" w:rsidRDefault="00907C65" w:rsidP="00BC0173">
      <w:pPr>
        <w:pStyle w:val="Textkomente"/>
        <w:spacing w:after="60" w:line="360" w:lineRule="auto"/>
      </w:pPr>
      <w:r w:rsidRPr="00907C65">
        <w:t xml:space="preserve">Právo na bydlení je chápáno Všeobecnou deklarací lidských práv, Mezinárodním paktem o hospodářských, sociálních a kulturních právech a také Evropským pilířem sociálních práv jako jedno ze základních sociálních práv, které, byť se jedná o právo nenárokové, představuje základní předpoklad kvalitního života každého jednotlivce. </w:t>
      </w:r>
    </w:p>
    <w:p w14:paraId="0231797A" w14:textId="705CB136" w:rsidR="00907C65" w:rsidRPr="00256E49" w:rsidRDefault="00907C65" w:rsidP="00BC0173">
      <w:pPr>
        <w:pStyle w:val="Textkomente"/>
        <w:spacing w:after="60" w:line="360" w:lineRule="auto"/>
      </w:pPr>
      <w:r w:rsidRPr="00907C65">
        <w:t>V ČR přetrvává trend upřednostnění vlastního bydlení před bydlením nájemním. Podle studie “Property Index” společnosti Deloitte (2018)</w:t>
      </w:r>
      <w:r w:rsidRPr="00907C65">
        <w:rPr>
          <w:vertAlign w:val="superscript"/>
        </w:rPr>
        <w:footnoteReference w:id="161"/>
      </w:r>
      <w:r w:rsidRPr="00907C65">
        <w:t xml:space="preserve"> musí Češi z</w:t>
      </w:r>
      <w:r w:rsidR="00B350ED">
        <w:t> </w:t>
      </w:r>
      <w:r w:rsidRPr="00907C65">
        <w:t>porovnávaných 12 států šetřit na nové vlastnické bydlení déle než obyvatelé jiných evropských zemí (například Francie, Německo, Velká Británie). Podle údajů společnosti Zeitgeist Asset Management (2019)</w:t>
      </w:r>
      <w:r w:rsidRPr="00907C65">
        <w:rPr>
          <w:vertAlign w:val="superscript"/>
        </w:rPr>
        <w:footnoteReference w:id="162"/>
      </w:r>
      <w:r w:rsidRPr="00907C65">
        <w:t xml:space="preserve"> </w:t>
      </w:r>
      <w:r w:rsidRPr="00907C65">
        <w:rPr>
          <w:sz w:val="18"/>
          <w:szCs w:val="18"/>
        </w:rPr>
        <w:t xml:space="preserve">je </w:t>
      </w:r>
      <w:r w:rsidRPr="00907C65">
        <w:t>však v</w:t>
      </w:r>
      <w:r w:rsidR="00D02394">
        <w:t> </w:t>
      </w:r>
      <w:r w:rsidRPr="00256E49">
        <w:t>současnosti</w:t>
      </w:r>
      <w:r w:rsidR="00D02394">
        <w:t xml:space="preserve"> </w:t>
      </w:r>
      <w:r w:rsidR="00D02394" w:rsidRPr="00D02394">
        <w:t xml:space="preserve">podíl vlastnického bydlení v České republice 78 % a podíl nájemního bydlení jen 22 %. </w:t>
      </w:r>
      <w:r w:rsidRPr="00256E49">
        <w:t xml:space="preserve"> </w:t>
      </w:r>
    </w:p>
    <w:p w14:paraId="559673DB" w14:textId="398C0DC3" w:rsidR="00F17972" w:rsidRPr="00907C65" w:rsidRDefault="00907C65" w:rsidP="00BC0173">
      <w:pPr>
        <w:pStyle w:val="Textkomente"/>
        <w:spacing w:after="60" w:line="360" w:lineRule="auto"/>
      </w:pPr>
      <w:r w:rsidRPr="00256E49">
        <w:t>Družstevní výstavba je mi</w:t>
      </w:r>
      <w:r w:rsidR="00240794" w:rsidRPr="00256E49">
        <w:t>n</w:t>
      </w:r>
      <w:r w:rsidRPr="00256E49">
        <w:t>i</w:t>
      </w:r>
      <w:r w:rsidR="00240794" w:rsidRPr="00256E49">
        <w:t>m</w:t>
      </w:r>
      <w:r w:rsidRPr="00256E49">
        <w:t>ální (asi 1</w:t>
      </w:r>
      <w:r w:rsidR="009C4C0E">
        <w:t xml:space="preserve"> </w:t>
      </w:r>
      <w:r w:rsidRPr="00256E49">
        <w:t>% podílu na celkovém bytovém fondu ČR)</w:t>
      </w:r>
      <w:r w:rsidR="00240794" w:rsidRPr="00256E49">
        <w:t>,</w:t>
      </w:r>
      <w:r w:rsidRPr="00256E49">
        <w:t xml:space="preserve"> stejně jako obecní (asi 6</w:t>
      </w:r>
      <w:r w:rsidR="009C4C0E">
        <w:t xml:space="preserve"> </w:t>
      </w:r>
      <w:r w:rsidRPr="00256E49">
        <w:t>% v r. 2016 včetně nevyužívaných či neobydlených bytů), jejich dostupnost je proto silně limitovaná. Ceny nájmů se za posledních 12 let zvýšily o 79 % (Eurostat, 2019), drobný pokles byl zaznamenán jen v některých lokalitách v důsledku covid-19 a zastavení podnikání v bydlení – Airbnb (Praha)</w:t>
      </w:r>
      <w:r w:rsidRPr="00256E49">
        <w:rPr>
          <w:b/>
          <w:bCs/>
        </w:rPr>
        <w:t xml:space="preserve">. </w:t>
      </w:r>
      <w:r w:rsidRPr="00256E49">
        <w:t>Také dostupnost vlastnického bydlení klesá. Ceny vlastnického bydlení vzrostly za posledních 12 let o 60 % (Eurostat, 2019)</w:t>
      </w:r>
      <w:r w:rsidR="00DA015A">
        <w:t xml:space="preserve"> a výstavba nových nemovitostí je administrativně náročná, a tedy i zdlouhavá</w:t>
      </w:r>
      <w:r w:rsidR="00A84BCA">
        <w:t>.</w:t>
      </w:r>
      <w:r w:rsidRPr="00907C65">
        <w:t xml:space="preserve"> </w:t>
      </w:r>
    </w:p>
    <w:p w14:paraId="7077EDCA" w14:textId="3FB8FA92" w:rsidR="003A5964" w:rsidRDefault="00907C65" w:rsidP="00BC0173">
      <w:pPr>
        <w:pStyle w:val="Textkomente"/>
        <w:spacing w:after="60" w:line="360" w:lineRule="auto"/>
      </w:pPr>
      <w:bookmarkStart w:id="35" w:name="_Hlk89430992"/>
      <w:r w:rsidRPr="00EB21DA">
        <w:rPr>
          <w:b/>
          <w:bCs/>
        </w:rPr>
        <w:t>Zpráva o vyloučení z bydlení za rok 2021 uvádí, že v bytové nouzi se v ČR nachází 35</w:t>
      </w:r>
      <w:r w:rsidR="009C4C0E">
        <w:rPr>
          <w:b/>
          <w:bCs/>
        </w:rPr>
        <w:t>–</w:t>
      </w:r>
      <w:r w:rsidRPr="00EB21DA">
        <w:rPr>
          <w:b/>
          <w:bCs/>
        </w:rPr>
        <w:t>62 tisíc domácností, v nichž vyrůstá 20</w:t>
      </w:r>
      <w:r w:rsidR="009C4C0E">
        <w:rPr>
          <w:b/>
          <w:bCs/>
        </w:rPr>
        <w:t>–</w:t>
      </w:r>
      <w:r w:rsidRPr="00EB21DA">
        <w:rPr>
          <w:b/>
          <w:bCs/>
        </w:rPr>
        <w:t>51 tisíc dětí do 18 let.</w:t>
      </w:r>
      <w:r w:rsidRPr="00EB21DA">
        <w:t xml:space="preserve"> Dalších 130</w:t>
      </w:r>
      <w:r w:rsidR="009C4C0E">
        <w:t>–</w:t>
      </w:r>
      <w:r w:rsidRPr="00EB21DA">
        <w:t>190 tisíc domácností s přibližně 100 tisíci dětmi je ohroženo ztrátou bydlení</w:t>
      </w:r>
      <w:bookmarkEnd w:id="35"/>
      <w:r w:rsidR="00D02394" w:rsidRPr="00EB21DA">
        <w:rPr>
          <w:rFonts w:cs="Calibri Light"/>
          <w:bCs/>
        </w:rPr>
        <w:t>.</w:t>
      </w:r>
      <w:r w:rsidR="00D02394" w:rsidRPr="00EB21DA">
        <w:rPr>
          <w:rStyle w:val="Znakapoznpodarou"/>
          <w:rFonts w:cs="Calibri Light"/>
          <w:b/>
        </w:rPr>
        <w:footnoteReference w:id="163"/>
      </w:r>
      <w:r w:rsidR="00D02394" w:rsidRPr="00EB21DA">
        <w:rPr>
          <w:rFonts w:cs="Calibri Light"/>
        </w:rPr>
        <w:t xml:space="preserve"> </w:t>
      </w:r>
      <w:r w:rsidR="003A5964" w:rsidRPr="003A5964">
        <w:t xml:space="preserve"> </w:t>
      </w:r>
      <w:r w:rsidR="003A5964">
        <w:t>Celkově v domácnostech zatížených nějakým problémem s bydlením (bytová nouze, ohrožení ztrátou bydlení, nadměrné náklady na bydlení) žije 150</w:t>
      </w:r>
      <w:r w:rsidR="009C4C0E">
        <w:t>–</w:t>
      </w:r>
      <w:r w:rsidR="003A5964">
        <w:t>250 tisíc dětí.</w:t>
      </w:r>
    </w:p>
    <w:p w14:paraId="61A7BF3A" w14:textId="17B86329" w:rsidR="003A5964" w:rsidRPr="003A5964" w:rsidRDefault="003A5964" w:rsidP="00BC0173">
      <w:pPr>
        <w:pStyle w:val="Textkomente"/>
        <w:spacing w:after="60" w:line="360" w:lineRule="auto"/>
      </w:pPr>
      <w:r>
        <w:t>Nejrozsáhlejším problémům bytové nouze čelí města ve strukturálně postižených regionech (zejm. ostravská a ústecko-chomutovská aglomerace). Co do podílu domácností zatížených neúměrnými náklady na bydlení se za Prahou (s 19</w:t>
      </w:r>
      <w:r w:rsidR="009C4C0E">
        <w:t xml:space="preserve"> </w:t>
      </w:r>
      <w:r>
        <w:t>%) umisťují Ústecký a Karlovarský kraj (se 16</w:t>
      </w:r>
      <w:r w:rsidR="009C4C0E">
        <w:t xml:space="preserve"> </w:t>
      </w:r>
      <w:r>
        <w:t>%) a Moravskoslezský kraj (se 13</w:t>
      </w:r>
      <w:r w:rsidR="009C4C0E">
        <w:t xml:space="preserve"> </w:t>
      </w:r>
      <w:r>
        <w:t>%). Tyto kraje společně zvedají republikový průměr na 11</w:t>
      </w:r>
      <w:r w:rsidR="009C4C0E">
        <w:t xml:space="preserve"> </w:t>
      </w:r>
      <w:r>
        <w:t xml:space="preserve">%. Bytovou nouzi je třeba vnímat v kontextu kumulace dalších problémů. Lokality s disproporčním počtem domácností v bytové nouzi si vedou špatně i v dalších statistikách. Např. Ústecký kraj s výše uvedenými problémy je rovněž krajem s mimořádně vysokým podílem </w:t>
      </w:r>
      <w:r>
        <w:lastRenderedPageBreak/>
        <w:t>lidí v exekuci</w:t>
      </w:r>
      <w:r>
        <w:rPr>
          <w:rStyle w:val="Znakapoznpodarou"/>
        </w:rPr>
        <w:footnoteReference w:id="164"/>
      </w:r>
      <w:r>
        <w:t>, krajem vedoucím si velmi špatně ve srovnání PISA, které zároveň sleduje – v Ústeckém kraji rovněž mimořádně nízký – index sociálního, ekonomického a kulturního statusu</w:t>
      </w:r>
      <w:r>
        <w:rPr>
          <w:rStyle w:val="Znakapoznpodarou"/>
        </w:rPr>
        <w:footnoteReference w:id="165"/>
      </w:r>
      <w:r>
        <w:t>. Obdobně mají města podle průzkumu projektu Obce v datech nízký celkový index kvality života</w:t>
      </w:r>
      <w:r>
        <w:rPr>
          <w:rStyle w:val="Znakapoznpodarou"/>
        </w:rPr>
        <w:footnoteReference w:id="166"/>
      </w:r>
      <w:r>
        <w:t>. Výsledky PISA jsou v tomto směru zvlášť užitečné, neboť vazba mezi bytovou nouzí a problémy ve vzdělávání je dobře popsaná</w:t>
      </w:r>
      <w:r>
        <w:rPr>
          <w:rStyle w:val="Znakapoznpodarou"/>
        </w:rPr>
        <w:footnoteReference w:id="167"/>
      </w:r>
      <w:r>
        <w:t xml:space="preserve">  a zároveň poskytuje srozumitelný popis hloubky problému situace menšiny případů, která je zároveň trochu neviditelná a trochu se vymyká představivosti: Zatímco děti z Prahy dosáhly ve čtenářské gramotnosti výsledků srovnatelných s průměrem Japonska, Ústecký kraj je naopak srovnatelný s průměrem Rumunska.  </w:t>
      </w:r>
    </w:p>
    <w:p w14:paraId="5302AB68" w14:textId="4CF8CCE1" w:rsidR="00D02394" w:rsidRPr="00EB21DA" w:rsidRDefault="00D02394" w:rsidP="00BC0173">
      <w:pPr>
        <w:pStyle w:val="Textkomente"/>
        <w:spacing w:after="60" w:line="360" w:lineRule="auto"/>
      </w:pPr>
      <w:r w:rsidRPr="00EB21DA">
        <w:rPr>
          <w:rFonts w:cs="Calibri Light"/>
        </w:rPr>
        <w:t xml:space="preserve">Mezi lety 2018 a 2020 došlo k poklesu v počtu rodin v </w:t>
      </w:r>
      <w:r w:rsidRPr="00BC0173">
        <w:t>ubytovnách</w:t>
      </w:r>
      <w:r w:rsidRPr="00EB21DA">
        <w:rPr>
          <w:rFonts w:cs="Calibri Light"/>
        </w:rPr>
        <w:t xml:space="preserve"> o téměř čtyřicet procent z 2 300 na 1 400 rodin.</w:t>
      </w:r>
      <w:r w:rsidRPr="00EB21DA">
        <w:rPr>
          <w:rStyle w:val="Znakapoznpodarou"/>
          <w:rFonts w:cs="Calibri Light"/>
          <w:b/>
          <w:bCs/>
        </w:rPr>
        <w:footnoteReference w:id="168"/>
      </w:r>
      <w:r w:rsidRPr="00EB21DA">
        <w:t xml:space="preserve"> </w:t>
      </w:r>
      <w:r w:rsidRPr="00EB21DA">
        <w:rPr>
          <w:rFonts w:cs="Calibri Light"/>
        </w:rPr>
        <w:t>V roce 2020 činil výdaj průměrné domácnosti na bydlení celkem 6 618 Kč měsíčně.</w:t>
      </w:r>
      <w:r w:rsidR="00B97519">
        <w:rPr>
          <w:rStyle w:val="Znakapoznpodarou"/>
          <w:rFonts w:cs="Calibri Light"/>
        </w:rPr>
        <w:footnoteReference w:id="169"/>
      </w:r>
      <w:r w:rsidRPr="00EB21DA">
        <w:rPr>
          <w:rFonts w:cs="Calibri Light"/>
        </w:rPr>
        <w:t xml:space="preserve">  Výdaje na bydlení představují pro rozpočty rodin zásadní zatížení, nejvíce zatěžují domácnosti s nízkými příjmy, kde mohou tvořit až 65 % příjmů. </w:t>
      </w:r>
    </w:p>
    <w:p w14:paraId="1579ACAC" w14:textId="28D0E8A3" w:rsidR="00907C65" w:rsidRDefault="00907C65" w:rsidP="00BC0173">
      <w:pPr>
        <w:pStyle w:val="Textkomente"/>
        <w:spacing w:after="60" w:line="360" w:lineRule="auto"/>
      </w:pPr>
      <w:r w:rsidRPr="00D02394">
        <w:t>Domácnosti, které se ocitly v bytové nouzi se nejvíce nacház</w:t>
      </w:r>
      <w:r w:rsidR="003A5964">
        <w:t>ej</w:t>
      </w:r>
      <w:r w:rsidRPr="00D02394">
        <w:t>í v největších městech České republiky, tj. v Praze, Brně a Ostravě. Dále</w:t>
      </w:r>
      <w:r w:rsidRPr="00907C65">
        <w:t xml:space="preserve"> se potvrdilo, že bytovou nouzí jsou více zasaženy severní Čechy a severní Morava jako regiony s vyšším podílem obyvatel v tíživé sociální situaci.</w:t>
      </w:r>
      <w:r w:rsidRPr="00907C65">
        <w:rPr>
          <w:vertAlign w:val="superscript"/>
        </w:rPr>
        <w:footnoteReference w:id="170"/>
      </w:r>
      <w:r w:rsidRPr="00907C65">
        <w:t xml:space="preserve"> S rapidně rostoucími cenami energií počet těchto domácností ještě naroste. Do vysokého zatížení domácností výdaji na bydlení se totiž také promítá energeticky náročný provoz bytového fondu, z</w:t>
      </w:r>
      <w:r w:rsidR="003669F6">
        <w:t> </w:t>
      </w:r>
      <w:r w:rsidRPr="00907C65">
        <w:t>celkových výdajů na bydlení připadá asi polovina právě na energie a provoz.</w:t>
      </w:r>
      <w:r w:rsidRPr="00907C65">
        <w:rPr>
          <w:vertAlign w:val="superscript"/>
        </w:rPr>
        <w:footnoteReference w:id="171"/>
      </w:r>
      <w:r w:rsidRPr="00907C65">
        <w:t xml:space="preserve"> Evropská unie považuje energetickou chudobu za zásadní problém, který dále akcentuje příjmovou chudobu či zdravotní problémy (problémy s dostupností energií způsobují další zadlužování, zvýšený stres a obecně zhoršené podmínky už tak chudých domácností, což může vést i k odpojení od energií či přílišnému omezení odběru, což v návaznosti může dále vést ke zdravotním problémům). V ČR si nemůže dostatečně vytopit své obydlí 2,8%</w:t>
      </w:r>
      <w:r>
        <w:t xml:space="preserve"> populace</w:t>
      </w:r>
      <w:r w:rsidRPr="00907C65">
        <w:t>, tedy 298 tisíc osob.</w:t>
      </w:r>
      <w:r w:rsidRPr="00907C65">
        <w:rPr>
          <w:vertAlign w:val="superscript"/>
        </w:rPr>
        <w:footnoteReference w:id="172"/>
      </w:r>
    </w:p>
    <w:p w14:paraId="05E38AC9" w14:textId="54765FD7" w:rsidR="00F17972" w:rsidRPr="00051B46" w:rsidRDefault="003A5964" w:rsidP="00BC0173">
      <w:pPr>
        <w:pStyle w:val="Textkomente"/>
        <w:spacing w:after="60" w:line="360" w:lineRule="auto"/>
        <w:rPr>
          <w:color w:val="000000"/>
          <w:sz w:val="18"/>
          <w:szCs w:val="18"/>
        </w:rPr>
      </w:pPr>
      <w:r>
        <w:t>Dílčí informace napovídají, že domácnosti s dětmi (zejména domácnosti sólo-rodičů) jsou obecně znevýhodněné na trhu s nájemním bydlením – a to částečně ze zvyku, částečně kvůli obavám z hluku a částečně kvůli obavě ze schopnosti platit nájem.</w:t>
      </w:r>
      <w:r w:rsidR="00F17972">
        <w:t xml:space="preserve"> </w:t>
      </w:r>
      <w:r w:rsidR="00F17972" w:rsidRPr="00A84BCA">
        <w:rPr>
          <w:color w:val="000000"/>
          <w:bdr w:val="none" w:sz="0" w:space="0" w:color="auto" w:frame="1"/>
        </w:rPr>
        <w:t xml:space="preserve">Jedním z velkých problémů souvisejících s bydlením jsou kauce. Mnoho lidí nemá dostatek finančních prostředků na zaplacení </w:t>
      </w:r>
      <w:r w:rsidR="00F17972" w:rsidRPr="00BC0173">
        <w:t>kauce</w:t>
      </w:r>
      <w:r w:rsidR="00F17972" w:rsidRPr="00A84BCA">
        <w:rPr>
          <w:color w:val="000000"/>
          <w:bdr w:val="none" w:sz="0" w:space="0" w:color="auto" w:frame="1"/>
        </w:rPr>
        <w:t xml:space="preserve"> za byt, což jim brání v získání dostupného bydlení.</w:t>
      </w:r>
      <w:r w:rsidR="00F17972" w:rsidRPr="00A84BCA">
        <w:rPr>
          <w:color w:val="000000"/>
        </w:rPr>
        <w:t xml:space="preserve"> Občas dokonce dochází k naprosto paradoxní </w:t>
      </w:r>
      <w:r w:rsidR="00F17972" w:rsidRPr="00A84BCA">
        <w:rPr>
          <w:color w:val="000000"/>
        </w:rPr>
        <w:lastRenderedPageBreak/>
        <w:t>situaci, kdy se z důvodu absence finanční rezervy nemohou přestěhovat do levnějšího podnájmu. </w:t>
      </w:r>
      <w:r w:rsidR="00F17972" w:rsidRPr="00A84BCA">
        <w:rPr>
          <w:color w:val="000000"/>
          <w:bdr w:val="none" w:sz="0" w:space="0" w:color="auto" w:frame="1"/>
        </w:rPr>
        <w:t>Jsou tak nuceni vydávat za bydlení neúměrné množství prostředků</w:t>
      </w:r>
      <w:r w:rsidR="00F17972" w:rsidRPr="00A84BCA">
        <w:rPr>
          <w:color w:val="000000"/>
        </w:rPr>
        <w:t>, které občas ani nemají. Tyto peníze jim pak chybí na zajištění dalších životních potřeb a tato situace je často vede do dluhové pasti.</w:t>
      </w:r>
      <w:r w:rsidR="00F17972" w:rsidRPr="00A84BCA">
        <w:rPr>
          <w:rStyle w:val="Znakapoznpodarou"/>
          <w:color w:val="000000"/>
        </w:rPr>
        <w:footnoteReference w:id="173"/>
      </w:r>
      <w:r w:rsidR="00F17972" w:rsidRPr="00A84BCA">
        <w:rPr>
          <w:color w:val="000000"/>
        </w:rPr>
        <w:t xml:space="preserve"> </w:t>
      </w:r>
      <w:r w:rsidR="00BB15A5">
        <w:rPr>
          <w:color w:val="000000"/>
        </w:rPr>
        <w:t xml:space="preserve">Možností je žádat na úřadech práce jednorázovou dávku mimořádné okamžité pomoci, která může být vyplacena právě v souvislosti s kaucí na bydlení. </w:t>
      </w:r>
      <w:r w:rsidR="00F17972" w:rsidRPr="00A84BCA">
        <w:rPr>
          <w:color w:val="000000"/>
          <w:bdr w:val="none" w:sz="0" w:space="0" w:color="auto" w:frame="1"/>
        </w:rPr>
        <w:t>Jedním z příkladů dobré praxe je program obecně prospěšné společnosti Women for Women „Kauce na bydlení“ (dříve „Adoptuj Marii“), který se zaměřuje právě na podporu bydlení samoživitelů a jejich dětí. Cílem je</w:t>
      </w:r>
      <w:r w:rsidR="00F17972" w:rsidRPr="00A84BCA">
        <w:rPr>
          <w:color w:val="000000"/>
        </w:rPr>
        <w:t> finančně </w:t>
      </w:r>
      <w:r w:rsidR="00F17972" w:rsidRPr="00A84BCA">
        <w:rPr>
          <w:color w:val="000000"/>
          <w:bdr w:val="none" w:sz="0" w:space="0" w:color="auto" w:frame="1"/>
        </w:rPr>
        <w:t>podpořit</w:t>
      </w:r>
      <w:r w:rsidR="00F17972" w:rsidRPr="00A84BCA">
        <w:rPr>
          <w:color w:val="000000"/>
        </w:rPr>
        <w:t> konkrétní </w:t>
      </w:r>
      <w:r w:rsidR="00F17972" w:rsidRPr="00A84BCA">
        <w:rPr>
          <w:color w:val="000000"/>
          <w:bdr w:val="none" w:sz="0" w:space="0" w:color="auto" w:frame="1"/>
        </w:rPr>
        <w:t>samoživitele</w:t>
      </w:r>
      <w:r w:rsidR="00F17972" w:rsidRPr="00A84BCA">
        <w:rPr>
          <w:color w:val="000000"/>
        </w:rPr>
        <w:t> a </w:t>
      </w:r>
      <w:r w:rsidR="00F17972" w:rsidRPr="00A84BCA">
        <w:rPr>
          <w:color w:val="000000"/>
          <w:bdr w:val="none" w:sz="0" w:space="0" w:color="auto" w:frame="1"/>
        </w:rPr>
        <w:t>pomocí nevratného příspěvku na kauci až do výše 25 000 Kč</w:t>
      </w:r>
      <w:r w:rsidR="00F17972" w:rsidRPr="00A84BCA">
        <w:rPr>
          <w:color w:val="000000"/>
        </w:rPr>
        <w:t xml:space="preserve"> jim umožnit získat bezpečný a důstojný domov. V roce 2021 bylo v rámci tohoto projektu přijato 332 žádostí a vyplaceno 1</w:t>
      </w:r>
      <w:r w:rsidR="003669F6">
        <w:rPr>
          <w:color w:val="000000"/>
        </w:rPr>
        <w:t xml:space="preserve"> </w:t>
      </w:r>
      <w:r w:rsidR="00F17972" w:rsidRPr="00A84BCA">
        <w:rPr>
          <w:color w:val="000000"/>
        </w:rPr>
        <w:t>724</w:t>
      </w:r>
      <w:r w:rsidR="003669F6">
        <w:rPr>
          <w:color w:val="000000"/>
        </w:rPr>
        <w:t xml:space="preserve"> </w:t>
      </w:r>
      <w:r w:rsidR="00F17972" w:rsidRPr="00A84BCA">
        <w:rPr>
          <w:color w:val="000000"/>
        </w:rPr>
        <w:t>910 Kč ze soukromých zdrojů a sbírek.</w:t>
      </w:r>
    </w:p>
    <w:p w14:paraId="12B5AEBB" w14:textId="20B3D60D" w:rsidR="00907C65" w:rsidRPr="00907C65" w:rsidRDefault="00907C65" w:rsidP="00BC0173">
      <w:pPr>
        <w:pStyle w:val="Textkomente"/>
        <w:spacing w:after="60" w:line="360" w:lineRule="auto"/>
        <w:rPr>
          <w:sz w:val="18"/>
          <w:szCs w:val="18"/>
        </w:rPr>
      </w:pPr>
      <w:r w:rsidRPr="00907C65">
        <w:t>V návaznosti na nedostatek obecních bytů, neúměrně rostoucí ceny nájmů, energií i vlastnického bydlení a rostoucí počet lidí bez domova či ohrožených jeho ztrátou</w:t>
      </w:r>
      <w:r w:rsidRPr="00907C65">
        <w:rPr>
          <w:b/>
          <w:bCs/>
        </w:rPr>
        <w:t xml:space="preserve">, </w:t>
      </w:r>
      <w:r w:rsidRPr="00907C65">
        <w:t>je třeba zvyšovat počet podpořených sociálních/dostupných bytů financovaných z prostředků SFPI, státního rozpočtu a evropských fondů včetně průběžného monitoringu těchto programů a souběžně poskytovat analytickou a metodickou podporu obcím, městům a dalším aktérům při tvorbě jejich bytových politik. Na systémové úrovni je toho však možné dosáhnout jen v případě existence zákona zaměřeného na dostupnost bydlení.</w:t>
      </w:r>
      <w:r>
        <w:t xml:space="preserve"> </w:t>
      </w:r>
      <w:r w:rsidRPr="00907C65">
        <w:t xml:space="preserve">MPSV se ve spolupráci s ostatními resorty zabývá systémovým řešením již více než 10 let. Přesto v současnosti v ČR </w:t>
      </w:r>
      <w:r w:rsidRPr="00907C65">
        <w:rPr>
          <w:b/>
          <w:bCs/>
        </w:rPr>
        <w:t>neexistuje komplexní právní úprava upravující pravidla pro zajištění ochrany a podpory v oblasti přístupu k bydlení, jejíž nezbytnou součástí budou i terminologické definice základních pojmů včetně pojmů zastřešujících</w:t>
      </w:r>
      <w:r w:rsidRPr="00907C65">
        <w:t xml:space="preserve"> (sociální/dostupné bydlení, bytová nouze, energetická chudoba aj.).</w:t>
      </w:r>
      <w:r>
        <w:rPr>
          <w:rStyle w:val="Znakapoznpodarou"/>
        </w:rPr>
        <w:footnoteReference w:id="174"/>
      </w:r>
      <w:r>
        <w:rPr>
          <w:sz w:val="18"/>
          <w:szCs w:val="18"/>
        </w:rPr>
        <w:t xml:space="preserve"> </w:t>
      </w:r>
      <w:r w:rsidRPr="00907C65">
        <w:t>MMR proto ve vládou schválené Koncepci bydlení ČR 2021+ vydané na jaře roku 2020</w:t>
      </w:r>
      <w:r>
        <w:t xml:space="preserve"> řadí </w:t>
      </w:r>
      <w:r w:rsidRPr="00907C65">
        <w:t>mezi hlavní cíle kvalitní dostupné bydlení spojené se zavedením institucionálního a právního rámce sociálního bydlení.</w:t>
      </w:r>
    </w:p>
    <w:p w14:paraId="6BFBF808" w14:textId="41BF52DC" w:rsidR="009B6C75" w:rsidRPr="00907C65" w:rsidRDefault="00907C65" w:rsidP="00BC0173">
      <w:pPr>
        <w:pStyle w:val="Textkomente"/>
        <w:spacing w:after="60" w:line="360" w:lineRule="auto"/>
      </w:pPr>
      <w:r w:rsidRPr="00907C65">
        <w:t>MPSV zastřešuje oblast sociálního bydlení v Koncepci sociálního bydlení ČR 2015</w:t>
      </w:r>
      <w:r w:rsidR="008A2D9F">
        <w:t>–</w:t>
      </w:r>
      <w:r w:rsidRPr="00907C65">
        <w:t>2025. Tento materiál představuje rámcový dokument, který vymezuje směr a</w:t>
      </w:r>
      <w:r w:rsidR="003669F6">
        <w:t> </w:t>
      </w:r>
      <w:r w:rsidRPr="00907C65">
        <w:t>priority v budování systému sociálního bydlení pro osoby v bytové nouzi v ČR. Koncepce považuje sociální bydlení za komplexní systém pomoci lidem v bytové nouzi, který propojuje nástroje bytové a sociální politiky, mezi klíčové principy týkající se sociální stránky bydlení řadí individualizovanou sociální práci, její provázání s dalšími nástroji sociální a bytové politiky či dávkovou politiku.</w:t>
      </w:r>
    </w:p>
    <w:p w14:paraId="394AFAF8" w14:textId="77777777" w:rsidR="00907C65" w:rsidRPr="00907C65" w:rsidRDefault="00907C65" w:rsidP="00BC0173">
      <w:pPr>
        <w:pStyle w:val="Textkomente"/>
        <w:spacing w:after="60" w:line="360" w:lineRule="auto"/>
      </w:pPr>
      <w:r w:rsidRPr="00907C65">
        <w:t>Podle expertů na oblast sociálního bydlení musí systém sociálního bydlení zahrnovat tyto komplexní nástroje:</w:t>
      </w:r>
      <w:r w:rsidRPr="00907C65">
        <w:rPr>
          <w:vertAlign w:val="superscript"/>
        </w:rPr>
        <w:footnoteReference w:id="175"/>
      </w:r>
      <w:r w:rsidRPr="00907C65">
        <w:t xml:space="preserve"> </w:t>
      </w:r>
    </w:p>
    <w:p w14:paraId="0C8ABD36" w14:textId="64B3E342" w:rsidR="00907C65" w:rsidRPr="00907C65" w:rsidRDefault="009B6C75" w:rsidP="003669F6">
      <w:pPr>
        <w:numPr>
          <w:ilvl w:val="0"/>
          <w:numId w:val="4"/>
        </w:numPr>
        <w:spacing w:after="0"/>
        <w:rPr>
          <w:sz w:val="20"/>
          <w:szCs w:val="20"/>
        </w:rPr>
      </w:pPr>
      <w:r>
        <w:rPr>
          <w:sz w:val="20"/>
          <w:szCs w:val="20"/>
        </w:rPr>
        <w:t>n</w:t>
      </w:r>
      <w:r w:rsidR="00907C65" w:rsidRPr="00907C65">
        <w:rPr>
          <w:sz w:val="20"/>
          <w:szCs w:val="20"/>
        </w:rPr>
        <w:t>ástroje prevence ztráty bydlení;</w:t>
      </w:r>
    </w:p>
    <w:p w14:paraId="41896E2C" w14:textId="0FE680E0" w:rsidR="00907C65" w:rsidRPr="00907C65" w:rsidRDefault="009B6C75" w:rsidP="003669F6">
      <w:pPr>
        <w:numPr>
          <w:ilvl w:val="0"/>
          <w:numId w:val="4"/>
        </w:numPr>
        <w:spacing w:after="0"/>
        <w:rPr>
          <w:sz w:val="20"/>
          <w:szCs w:val="20"/>
        </w:rPr>
      </w:pPr>
      <w:r>
        <w:rPr>
          <w:sz w:val="20"/>
          <w:szCs w:val="20"/>
        </w:rPr>
        <w:t>n</w:t>
      </w:r>
      <w:r w:rsidR="00907C65" w:rsidRPr="00907C65">
        <w:rPr>
          <w:sz w:val="20"/>
          <w:szCs w:val="20"/>
        </w:rPr>
        <w:t>ástroje podpory udržení v bydlení a získání nového bydlení prostřednictvím sociální práce;</w:t>
      </w:r>
    </w:p>
    <w:p w14:paraId="5054789B" w14:textId="03DED63B" w:rsidR="00907C65" w:rsidRPr="00907C65" w:rsidRDefault="009B6C75" w:rsidP="003669F6">
      <w:pPr>
        <w:numPr>
          <w:ilvl w:val="0"/>
          <w:numId w:val="4"/>
        </w:numPr>
        <w:spacing w:after="0"/>
        <w:rPr>
          <w:sz w:val="20"/>
          <w:szCs w:val="20"/>
        </w:rPr>
      </w:pPr>
      <w:r>
        <w:rPr>
          <w:sz w:val="20"/>
          <w:szCs w:val="20"/>
        </w:rPr>
        <w:t>s</w:t>
      </w:r>
      <w:r w:rsidR="00907C65" w:rsidRPr="00907C65">
        <w:rPr>
          <w:sz w:val="20"/>
          <w:szCs w:val="20"/>
        </w:rPr>
        <w:t>ystém sociálních služeb a sociální práce pro řešení krizových životních situací;</w:t>
      </w:r>
    </w:p>
    <w:p w14:paraId="53A3BE5B" w14:textId="5BA3EDA0" w:rsidR="00907C65" w:rsidRPr="00907C65" w:rsidRDefault="009B6C75" w:rsidP="003669F6">
      <w:pPr>
        <w:numPr>
          <w:ilvl w:val="0"/>
          <w:numId w:val="4"/>
        </w:numPr>
        <w:spacing w:after="0"/>
        <w:rPr>
          <w:sz w:val="20"/>
          <w:szCs w:val="20"/>
        </w:rPr>
      </w:pPr>
      <w:r>
        <w:rPr>
          <w:sz w:val="20"/>
          <w:szCs w:val="20"/>
        </w:rPr>
        <w:lastRenderedPageBreak/>
        <w:t>n</w:t>
      </w:r>
      <w:r w:rsidR="00907C65" w:rsidRPr="00907C65">
        <w:rPr>
          <w:sz w:val="20"/>
          <w:szCs w:val="20"/>
        </w:rPr>
        <w:t>ástroje komunitní práce;</w:t>
      </w:r>
    </w:p>
    <w:p w14:paraId="4BCA800D" w14:textId="3FBA218D" w:rsidR="00907C65" w:rsidRPr="00907C65" w:rsidRDefault="009B6C75" w:rsidP="003669F6">
      <w:pPr>
        <w:numPr>
          <w:ilvl w:val="0"/>
          <w:numId w:val="4"/>
        </w:numPr>
        <w:spacing w:after="0"/>
        <w:rPr>
          <w:sz w:val="20"/>
          <w:szCs w:val="20"/>
        </w:rPr>
      </w:pPr>
      <w:r>
        <w:rPr>
          <w:sz w:val="20"/>
          <w:szCs w:val="20"/>
        </w:rPr>
        <w:t>n</w:t>
      </w:r>
      <w:r w:rsidR="00907C65" w:rsidRPr="00907C65">
        <w:rPr>
          <w:sz w:val="20"/>
          <w:szCs w:val="20"/>
        </w:rPr>
        <w:t>ástroje pro vznik a rozvoj sítě sociálních bytů;</w:t>
      </w:r>
    </w:p>
    <w:p w14:paraId="329F4824" w14:textId="158EBF73" w:rsidR="00907C65" w:rsidRPr="00907C65" w:rsidRDefault="009B6C75" w:rsidP="00BC0173">
      <w:pPr>
        <w:numPr>
          <w:ilvl w:val="0"/>
          <w:numId w:val="4"/>
        </w:numPr>
        <w:spacing w:after="60"/>
        <w:ind w:left="1077" w:hanging="357"/>
        <w:rPr>
          <w:sz w:val="20"/>
          <w:szCs w:val="20"/>
        </w:rPr>
      </w:pPr>
      <w:r>
        <w:rPr>
          <w:sz w:val="20"/>
          <w:szCs w:val="20"/>
        </w:rPr>
        <w:t>f</w:t>
      </w:r>
      <w:r w:rsidR="00907C65" w:rsidRPr="00907C65">
        <w:rPr>
          <w:sz w:val="20"/>
          <w:szCs w:val="20"/>
        </w:rPr>
        <w:t>inanční nástroje pro obce a další poskytovatele sociálního bydlení, finanční nástroje pro občany v podobě sociálních dávek na bydlení.</w:t>
      </w:r>
    </w:p>
    <w:p w14:paraId="239F699E" w14:textId="18AEF99C" w:rsidR="00907C65" w:rsidRPr="00907C65" w:rsidRDefault="00907C65" w:rsidP="00BC0173">
      <w:pPr>
        <w:pStyle w:val="Textkomente"/>
        <w:spacing w:after="60" w:line="360" w:lineRule="auto"/>
      </w:pPr>
      <w:r w:rsidRPr="00907C65">
        <w:t>Klíčovou a nedílnou součástí sociálního bydlení je sociální práce, resp. činnost sociálních pracovníků, bez jejíž podpory by nedocházelo k efektivnímu a dlouhodobě udržitelnému chodu systému sociálního bydlení. Zároveň se ukazuje, že sociální práce je nezbytnou podmínkou pro funkční nastavení lokálních systémů sociálního bydlení</w:t>
      </w:r>
      <w:r w:rsidR="00240794">
        <w:t xml:space="preserve">. </w:t>
      </w:r>
      <w:r w:rsidR="00240794" w:rsidRPr="00907C65">
        <w:t xml:space="preserve">Dále je třeba </w:t>
      </w:r>
      <w:r w:rsidR="00240794">
        <w:t xml:space="preserve">pro </w:t>
      </w:r>
      <w:r w:rsidRPr="00907C65">
        <w:t xml:space="preserve">kvalitní nastavení sociální práce </w:t>
      </w:r>
      <w:r w:rsidR="00240794">
        <w:t>stanovit</w:t>
      </w:r>
      <w:r w:rsidRPr="00907C65">
        <w:t xml:space="preserve"> maximální počet klientů na jednoho pracovníka, podporu vzdělávání sociálních pracovníků či finanční udržitelnost sociální práce na obcích.</w:t>
      </w:r>
    </w:p>
    <w:p w14:paraId="5E474E61" w14:textId="77777777" w:rsidR="003669F6" w:rsidRDefault="00BB15A5" w:rsidP="00BC0173">
      <w:pPr>
        <w:pStyle w:val="Textkomente"/>
        <w:spacing w:after="60" w:line="360" w:lineRule="auto"/>
        <w:rPr>
          <w:rFonts w:eastAsia="Times New Roman"/>
          <w:bCs/>
        </w:rPr>
      </w:pPr>
      <w:r w:rsidRPr="00C571BB">
        <w:rPr>
          <w:rFonts w:eastAsia="Times New Roman"/>
          <w:b/>
        </w:rPr>
        <w:t>Podpora osob v bytové nouzi je zajištěna dávkovým systémem</w:t>
      </w:r>
      <w:r w:rsidRPr="00C571BB">
        <w:rPr>
          <w:rFonts w:eastAsia="Times New Roman"/>
          <w:bCs/>
        </w:rPr>
        <w:t xml:space="preserve"> (příspěvek a doplatek na bydlení, dávka mimořádné okamžité pomoci). Příspěvek na bydlení a doplatek na bydlení jsou </w:t>
      </w:r>
      <w:r w:rsidRPr="00BC0173">
        <w:t>poskytovány</w:t>
      </w:r>
      <w:r w:rsidRPr="00C571BB">
        <w:rPr>
          <w:rFonts w:eastAsia="Times New Roman"/>
          <w:bCs/>
        </w:rPr>
        <w:t xml:space="preserve"> jako opakující se dávka na bydlení a jsou příjmově testovány. Mimořádná okamžitá pomoc je dávka jednorázová a lze ji poskytnou ve specifických situacích mimo jiné i ve spojitosti s bydlením.</w:t>
      </w:r>
    </w:p>
    <w:p w14:paraId="3DCAF34A" w14:textId="583AE4B5" w:rsidR="007872B2" w:rsidRPr="006A66B5" w:rsidRDefault="007872B2" w:rsidP="00907C65">
      <w:pPr>
        <w:rPr>
          <w:b/>
          <w:bCs/>
          <w:sz w:val="20"/>
          <w:szCs w:val="20"/>
        </w:rPr>
      </w:pPr>
      <w:r w:rsidRPr="00EB21DA">
        <w:rPr>
          <w:b/>
          <w:bCs/>
          <w:sz w:val="20"/>
          <w:szCs w:val="20"/>
        </w:rPr>
        <w:t>Tabulka</w:t>
      </w:r>
      <w:r w:rsidR="00934D85">
        <w:rPr>
          <w:b/>
          <w:bCs/>
          <w:sz w:val="20"/>
          <w:szCs w:val="20"/>
        </w:rPr>
        <w:t xml:space="preserve"> č. </w:t>
      </w:r>
      <w:r w:rsidR="00302C8B">
        <w:rPr>
          <w:b/>
          <w:bCs/>
          <w:sz w:val="20"/>
          <w:szCs w:val="20"/>
        </w:rPr>
        <w:t>7</w:t>
      </w:r>
      <w:r w:rsidRPr="00EB21DA">
        <w:rPr>
          <w:b/>
          <w:bCs/>
          <w:sz w:val="20"/>
          <w:szCs w:val="20"/>
        </w:rPr>
        <w:t xml:space="preserve">: Statistiky počtu příjemců </w:t>
      </w:r>
      <w:r w:rsidR="006A66B5" w:rsidRPr="00EB21DA">
        <w:rPr>
          <w:b/>
          <w:bCs/>
          <w:sz w:val="20"/>
          <w:szCs w:val="20"/>
        </w:rPr>
        <w:t xml:space="preserve">vybraných sociálních dávek a jejich průměrné vyplacené výše </w:t>
      </w:r>
      <w:r w:rsidRPr="00EB21DA">
        <w:rPr>
          <w:b/>
          <w:bCs/>
          <w:sz w:val="20"/>
          <w:szCs w:val="20"/>
        </w:rPr>
        <w:t>(</w:t>
      </w:r>
      <w:r w:rsidR="006A66B5" w:rsidRPr="00EB21DA">
        <w:rPr>
          <w:b/>
          <w:bCs/>
          <w:sz w:val="20"/>
          <w:szCs w:val="20"/>
        </w:rPr>
        <w:t>s</w:t>
      </w:r>
      <w:r w:rsidRPr="00EB21DA">
        <w:rPr>
          <w:b/>
          <w:bCs/>
          <w:sz w:val="20"/>
          <w:szCs w:val="20"/>
        </w:rPr>
        <w:t xml:space="preserve"> </w:t>
      </w:r>
      <w:r w:rsidR="006A66B5" w:rsidRPr="00EB21DA">
        <w:rPr>
          <w:b/>
          <w:bCs/>
          <w:sz w:val="20"/>
          <w:szCs w:val="20"/>
        </w:rPr>
        <w:t>d</w:t>
      </w:r>
      <w:r w:rsidRPr="00EB21DA">
        <w:rPr>
          <w:b/>
          <w:bCs/>
          <w:sz w:val="20"/>
          <w:szCs w:val="20"/>
        </w:rPr>
        <w:t>ůrazem na</w:t>
      </w:r>
      <w:r w:rsidR="006A66B5" w:rsidRPr="00EB21DA">
        <w:rPr>
          <w:b/>
          <w:bCs/>
          <w:sz w:val="20"/>
          <w:szCs w:val="20"/>
        </w:rPr>
        <w:t xml:space="preserve"> osoby do 18 let věku přítomné v</w:t>
      </w:r>
      <w:r w:rsidR="003669F6">
        <w:rPr>
          <w:b/>
          <w:bCs/>
          <w:sz w:val="20"/>
          <w:szCs w:val="20"/>
        </w:rPr>
        <w:t> </w:t>
      </w:r>
      <w:r w:rsidR="006A66B5" w:rsidRPr="00EB21DA">
        <w:rPr>
          <w:b/>
          <w:bCs/>
          <w:sz w:val="20"/>
          <w:szCs w:val="20"/>
        </w:rPr>
        <w:t>rodině/domácnosti)</w:t>
      </w:r>
    </w:p>
    <w:tbl>
      <w:tblPr>
        <w:tblStyle w:val="Tmavtabulkasmkou5zvraznn5"/>
        <w:tblW w:w="14277" w:type="dxa"/>
        <w:tblLook w:val="04A0" w:firstRow="1" w:lastRow="0" w:firstColumn="1" w:lastColumn="0" w:noHBand="0" w:noVBand="1"/>
      </w:tblPr>
      <w:tblGrid>
        <w:gridCol w:w="2100"/>
        <w:gridCol w:w="1600"/>
        <w:gridCol w:w="1900"/>
        <w:gridCol w:w="1900"/>
        <w:gridCol w:w="1900"/>
        <w:gridCol w:w="1625"/>
        <w:gridCol w:w="1626"/>
        <w:gridCol w:w="1626"/>
      </w:tblGrid>
      <w:tr w:rsidR="007872B2" w:rsidRPr="00737445" w14:paraId="3CEA94E3" w14:textId="47F3D533" w:rsidTr="002F714E">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100" w:type="dxa"/>
            <w:vMerge w:val="restart"/>
            <w:noWrap/>
          </w:tcPr>
          <w:p w14:paraId="7C238FB8" w14:textId="665CEC78" w:rsidR="007872B2" w:rsidRPr="00737445" w:rsidRDefault="007872B2" w:rsidP="00737445">
            <w:pPr>
              <w:shd w:val="clear" w:color="auto" w:fill="auto"/>
              <w:spacing w:after="0" w:line="240" w:lineRule="auto"/>
              <w:jc w:val="left"/>
              <w:rPr>
                <w:rFonts w:ascii="Calibri" w:eastAsia="Times New Roman" w:hAnsi="Calibri" w:cs="Calibri"/>
                <w:b w:val="0"/>
                <w:bCs w:val="0"/>
                <w:color w:val="000000"/>
                <w:sz w:val="20"/>
                <w:szCs w:val="20"/>
              </w:rPr>
            </w:pPr>
            <w:r w:rsidRPr="00737445">
              <w:rPr>
                <w:rFonts w:ascii="Calibri" w:eastAsia="Times New Roman" w:hAnsi="Calibri" w:cs="Calibri"/>
                <w:b w:val="0"/>
                <w:bCs w:val="0"/>
                <w:color w:val="000000"/>
                <w:sz w:val="20"/>
                <w:szCs w:val="20"/>
              </w:rPr>
              <w:t>Sociální dávka</w:t>
            </w:r>
          </w:p>
        </w:tc>
        <w:tc>
          <w:tcPr>
            <w:tcW w:w="1600" w:type="dxa"/>
            <w:vMerge w:val="restart"/>
            <w:noWrap/>
          </w:tcPr>
          <w:p w14:paraId="7B4D75DC" w14:textId="18FA4026" w:rsidR="007872B2" w:rsidRPr="00737445" w:rsidRDefault="007872B2" w:rsidP="00737445">
            <w:pPr>
              <w:shd w:val="clear" w:color="auto" w:fill="auto"/>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sidRPr="00737445">
              <w:rPr>
                <w:rFonts w:ascii="Calibri" w:eastAsia="Times New Roman" w:hAnsi="Calibri" w:cs="Calibri"/>
                <w:b w:val="0"/>
                <w:bCs w:val="0"/>
                <w:color w:val="000000"/>
                <w:sz w:val="20"/>
                <w:szCs w:val="20"/>
              </w:rPr>
              <w:t>Měsíc nároku, za který byla sociální dávka vyplacena</w:t>
            </w:r>
          </w:p>
        </w:tc>
        <w:tc>
          <w:tcPr>
            <w:tcW w:w="1900" w:type="dxa"/>
            <w:vMerge w:val="restart"/>
            <w:noWrap/>
          </w:tcPr>
          <w:p w14:paraId="65AF680A" w14:textId="6D96E682" w:rsidR="007872B2" w:rsidRPr="00737445" w:rsidRDefault="007872B2" w:rsidP="00737445">
            <w:pPr>
              <w:shd w:val="clear" w:color="auto" w:fill="auto"/>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sidRPr="00737445">
              <w:rPr>
                <w:rFonts w:ascii="Calibri" w:eastAsia="Times New Roman" w:hAnsi="Calibri" w:cs="Calibri"/>
                <w:b w:val="0"/>
                <w:bCs w:val="0"/>
                <w:color w:val="000000"/>
                <w:sz w:val="20"/>
                <w:szCs w:val="20"/>
              </w:rPr>
              <w:t>Počet domácností / rodin (v tis.)</w:t>
            </w:r>
            <w:r>
              <w:rPr>
                <w:rFonts w:ascii="Calibri" w:eastAsia="Times New Roman" w:hAnsi="Calibri" w:cs="Calibri"/>
                <w:b w:val="0"/>
                <w:bCs w:val="0"/>
                <w:color w:val="000000"/>
                <w:sz w:val="20"/>
                <w:szCs w:val="20"/>
              </w:rPr>
              <w:t xml:space="preserve"> celkem</w:t>
            </w:r>
          </w:p>
        </w:tc>
        <w:tc>
          <w:tcPr>
            <w:tcW w:w="1900" w:type="dxa"/>
            <w:vMerge w:val="restart"/>
            <w:noWrap/>
          </w:tcPr>
          <w:p w14:paraId="15372FDC" w14:textId="5AB8C6A3" w:rsidR="007872B2" w:rsidRPr="00737445" w:rsidRDefault="007872B2" w:rsidP="00737445">
            <w:pPr>
              <w:shd w:val="clear" w:color="auto" w:fill="auto"/>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sidRPr="00737445">
              <w:rPr>
                <w:rFonts w:ascii="Calibri" w:eastAsia="Times New Roman" w:hAnsi="Calibri" w:cs="Calibri"/>
                <w:b w:val="0"/>
                <w:bCs w:val="0"/>
                <w:color w:val="000000"/>
                <w:sz w:val="20"/>
                <w:szCs w:val="20"/>
              </w:rPr>
              <w:t>z toho s min. jednou osobou do 18 let věku</w:t>
            </w:r>
          </w:p>
        </w:tc>
        <w:tc>
          <w:tcPr>
            <w:tcW w:w="1900" w:type="dxa"/>
            <w:vMerge w:val="restart"/>
            <w:noWrap/>
          </w:tcPr>
          <w:p w14:paraId="0133D7CD" w14:textId="6BEBECA8" w:rsidR="007872B2" w:rsidRPr="00737445" w:rsidRDefault="007872B2" w:rsidP="00737445">
            <w:pPr>
              <w:shd w:val="clear" w:color="auto" w:fill="auto"/>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sidRPr="00737445">
              <w:rPr>
                <w:rFonts w:ascii="Calibri" w:eastAsia="Times New Roman" w:hAnsi="Calibri" w:cs="Calibri"/>
                <w:b w:val="0"/>
                <w:bCs w:val="0"/>
                <w:color w:val="000000"/>
                <w:sz w:val="20"/>
                <w:szCs w:val="20"/>
              </w:rPr>
              <w:t>Počet osob do 18 let věku v domácnostech /rodinách (v tis.)</w:t>
            </w:r>
          </w:p>
        </w:tc>
        <w:tc>
          <w:tcPr>
            <w:tcW w:w="4877" w:type="dxa"/>
            <w:gridSpan w:val="3"/>
          </w:tcPr>
          <w:p w14:paraId="7046D9E5" w14:textId="58535AFB" w:rsidR="007872B2" w:rsidRPr="00737445" w:rsidRDefault="007872B2" w:rsidP="00737445">
            <w:pPr>
              <w:shd w:val="clear" w:color="auto" w:fill="auto"/>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Pr>
                <w:rFonts w:ascii="Calibri" w:eastAsia="Times New Roman" w:hAnsi="Calibri" w:cs="Calibri"/>
                <w:b w:val="0"/>
                <w:bCs w:val="0"/>
                <w:color w:val="000000"/>
                <w:sz w:val="20"/>
                <w:szCs w:val="20"/>
              </w:rPr>
              <w:t>P</w:t>
            </w:r>
            <w:r w:rsidRPr="007872B2">
              <w:rPr>
                <w:rFonts w:ascii="Calibri" w:eastAsia="Times New Roman" w:hAnsi="Calibri" w:cs="Calibri"/>
                <w:b w:val="0"/>
                <w:bCs w:val="0"/>
                <w:color w:val="000000"/>
                <w:sz w:val="20"/>
                <w:szCs w:val="20"/>
              </w:rPr>
              <w:t>růměrná výše vyplacené dávky (v Kč)</w:t>
            </w:r>
          </w:p>
        </w:tc>
      </w:tr>
      <w:tr w:rsidR="007872B2" w:rsidRPr="00737445" w14:paraId="6D481D79" w14:textId="77777777" w:rsidTr="002F714E">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100" w:type="dxa"/>
            <w:vMerge/>
            <w:noWrap/>
          </w:tcPr>
          <w:p w14:paraId="0903625D" w14:textId="77777777" w:rsidR="007872B2" w:rsidRPr="00737445" w:rsidRDefault="007872B2" w:rsidP="00737445">
            <w:pPr>
              <w:shd w:val="clear" w:color="auto" w:fill="auto"/>
              <w:spacing w:after="0" w:line="240" w:lineRule="auto"/>
              <w:jc w:val="left"/>
              <w:rPr>
                <w:rFonts w:ascii="Calibri" w:eastAsia="Times New Roman" w:hAnsi="Calibri" w:cs="Calibri"/>
                <w:b w:val="0"/>
                <w:bCs w:val="0"/>
                <w:color w:val="000000"/>
                <w:sz w:val="20"/>
                <w:szCs w:val="20"/>
              </w:rPr>
            </w:pPr>
          </w:p>
        </w:tc>
        <w:tc>
          <w:tcPr>
            <w:tcW w:w="1600" w:type="dxa"/>
            <w:vMerge/>
            <w:noWrap/>
          </w:tcPr>
          <w:p w14:paraId="61E1334B" w14:textId="77777777" w:rsidR="007872B2" w:rsidRPr="00737445" w:rsidRDefault="007872B2" w:rsidP="00737445">
            <w:pPr>
              <w:shd w:val="clear" w:color="auto" w:fill="auto"/>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p>
        </w:tc>
        <w:tc>
          <w:tcPr>
            <w:tcW w:w="1900" w:type="dxa"/>
            <w:vMerge/>
            <w:noWrap/>
          </w:tcPr>
          <w:p w14:paraId="1779B637" w14:textId="77777777" w:rsidR="007872B2" w:rsidRPr="00737445" w:rsidRDefault="007872B2" w:rsidP="0073744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p>
        </w:tc>
        <w:tc>
          <w:tcPr>
            <w:tcW w:w="1900" w:type="dxa"/>
            <w:vMerge/>
            <w:noWrap/>
          </w:tcPr>
          <w:p w14:paraId="33501A06" w14:textId="77777777" w:rsidR="007872B2" w:rsidRPr="00737445" w:rsidRDefault="007872B2" w:rsidP="0073744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p>
        </w:tc>
        <w:tc>
          <w:tcPr>
            <w:tcW w:w="1900" w:type="dxa"/>
            <w:vMerge/>
            <w:noWrap/>
          </w:tcPr>
          <w:p w14:paraId="23031AF1" w14:textId="77777777" w:rsidR="007872B2" w:rsidRPr="00737445" w:rsidRDefault="007872B2" w:rsidP="0073744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p>
        </w:tc>
        <w:tc>
          <w:tcPr>
            <w:tcW w:w="1625" w:type="dxa"/>
          </w:tcPr>
          <w:p w14:paraId="2E7F2DF2" w14:textId="34D48521" w:rsidR="007872B2" w:rsidRPr="00737445" w:rsidRDefault="007872B2" w:rsidP="0073744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Pr>
                <w:rFonts w:ascii="Calibri" w:eastAsia="Times New Roman" w:hAnsi="Calibri" w:cs="Calibri"/>
                <w:b/>
                <w:bCs/>
                <w:color w:val="000000"/>
                <w:sz w:val="20"/>
                <w:szCs w:val="20"/>
              </w:rPr>
              <w:t>celkem</w:t>
            </w:r>
          </w:p>
        </w:tc>
        <w:tc>
          <w:tcPr>
            <w:tcW w:w="1626" w:type="dxa"/>
          </w:tcPr>
          <w:p w14:paraId="60126D9C" w14:textId="39F7F6CD" w:rsidR="007872B2" w:rsidRPr="00737445" w:rsidRDefault="007872B2" w:rsidP="0073744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7872B2">
              <w:rPr>
                <w:rFonts w:ascii="Calibri" w:eastAsia="Times New Roman" w:hAnsi="Calibri" w:cs="Calibri"/>
                <w:b/>
                <w:bCs/>
                <w:color w:val="000000"/>
                <w:sz w:val="20"/>
                <w:szCs w:val="20"/>
              </w:rPr>
              <w:t>z toho v domácnostech s min. jednou osobou do 18 let věku</w:t>
            </w:r>
          </w:p>
        </w:tc>
        <w:tc>
          <w:tcPr>
            <w:tcW w:w="1626" w:type="dxa"/>
          </w:tcPr>
          <w:p w14:paraId="492D6352" w14:textId="13315D6A" w:rsidR="007872B2" w:rsidRPr="00737445" w:rsidRDefault="007872B2" w:rsidP="0073744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7872B2">
              <w:rPr>
                <w:rFonts w:ascii="Calibri" w:eastAsia="Times New Roman" w:hAnsi="Calibri" w:cs="Calibri"/>
                <w:b/>
                <w:bCs/>
                <w:color w:val="000000"/>
                <w:sz w:val="20"/>
                <w:szCs w:val="20"/>
              </w:rPr>
              <w:t>nezaop. dětem do 18 let věku</w:t>
            </w:r>
          </w:p>
        </w:tc>
      </w:tr>
      <w:tr w:rsidR="007872B2" w:rsidRPr="00737445" w14:paraId="2E11F368" w14:textId="69221442" w:rsidTr="002F714E">
        <w:trPr>
          <w:trHeight w:val="260"/>
        </w:trPr>
        <w:tc>
          <w:tcPr>
            <w:cnfStyle w:val="001000000000" w:firstRow="0" w:lastRow="0" w:firstColumn="1" w:lastColumn="0" w:oddVBand="0" w:evenVBand="0" w:oddHBand="0" w:evenHBand="0" w:firstRowFirstColumn="0" w:firstRowLastColumn="0" w:lastRowFirstColumn="0" w:lastRowLastColumn="0"/>
            <w:tcW w:w="2100" w:type="dxa"/>
            <w:vMerge w:val="restart"/>
            <w:noWrap/>
            <w:hideMark/>
          </w:tcPr>
          <w:p w14:paraId="03C98358" w14:textId="77777777" w:rsidR="007872B2" w:rsidRPr="00737445" w:rsidRDefault="007872B2" w:rsidP="007872B2">
            <w:pPr>
              <w:shd w:val="clear" w:color="auto" w:fill="auto"/>
              <w:spacing w:after="0" w:line="240" w:lineRule="auto"/>
              <w:jc w:val="left"/>
              <w:rPr>
                <w:rFonts w:ascii="Calibri" w:eastAsia="Times New Roman" w:hAnsi="Calibri" w:cs="Calibri"/>
                <w:b w:val="0"/>
                <w:bCs w:val="0"/>
                <w:color w:val="000000"/>
                <w:sz w:val="20"/>
                <w:szCs w:val="20"/>
              </w:rPr>
            </w:pPr>
            <w:r w:rsidRPr="00737445">
              <w:rPr>
                <w:rFonts w:ascii="Calibri" w:eastAsia="Times New Roman" w:hAnsi="Calibri" w:cs="Calibri"/>
                <w:b w:val="0"/>
                <w:bCs w:val="0"/>
                <w:color w:val="000000"/>
                <w:sz w:val="20"/>
                <w:szCs w:val="20"/>
              </w:rPr>
              <w:t>Příspěvek na bydlení</w:t>
            </w:r>
          </w:p>
        </w:tc>
        <w:tc>
          <w:tcPr>
            <w:tcW w:w="1600" w:type="dxa"/>
            <w:noWrap/>
            <w:hideMark/>
          </w:tcPr>
          <w:p w14:paraId="64C08216" w14:textId="77777777" w:rsidR="007872B2" w:rsidRPr="00737445" w:rsidRDefault="007872B2" w:rsidP="007872B2">
            <w:pPr>
              <w:shd w:val="clear" w:color="auto" w:fill="auto"/>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červen 2019</w:t>
            </w:r>
          </w:p>
        </w:tc>
        <w:tc>
          <w:tcPr>
            <w:tcW w:w="1900" w:type="dxa"/>
            <w:noWrap/>
            <w:hideMark/>
          </w:tcPr>
          <w:p w14:paraId="484B6BE5" w14:textId="77777777" w:rsidR="007872B2" w:rsidRPr="00737445" w:rsidRDefault="007872B2" w:rsidP="007872B2">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171,5</w:t>
            </w:r>
          </w:p>
        </w:tc>
        <w:tc>
          <w:tcPr>
            <w:tcW w:w="1900" w:type="dxa"/>
            <w:noWrap/>
            <w:hideMark/>
          </w:tcPr>
          <w:p w14:paraId="10770B3C" w14:textId="77777777" w:rsidR="007872B2" w:rsidRPr="00737445" w:rsidRDefault="007872B2" w:rsidP="007872B2">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76,0</w:t>
            </w:r>
          </w:p>
        </w:tc>
        <w:tc>
          <w:tcPr>
            <w:tcW w:w="1900" w:type="dxa"/>
            <w:noWrap/>
            <w:hideMark/>
          </w:tcPr>
          <w:p w14:paraId="41F6A482" w14:textId="77777777" w:rsidR="007872B2" w:rsidRPr="00737445" w:rsidRDefault="007872B2" w:rsidP="007872B2">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135,8</w:t>
            </w:r>
          </w:p>
        </w:tc>
        <w:tc>
          <w:tcPr>
            <w:tcW w:w="1625" w:type="dxa"/>
          </w:tcPr>
          <w:p w14:paraId="776CAE48" w14:textId="4CD9EE71" w:rsidR="007872B2" w:rsidRPr="00737445" w:rsidRDefault="007872B2" w:rsidP="007872B2">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3 553</w:t>
            </w:r>
          </w:p>
        </w:tc>
        <w:tc>
          <w:tcPr>
            <w:tcW w:w="1626" w:type="dxa"/>
          </w:tcPr>
          <w:p w14:paraId="57999BC0" w14:textId="5F9D48B4" w:rsidR="007872B2" w:rsidRPr="00737445" w:rsidRDefault="007872B2" w:rsidP="007872B2">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4 871</w:t>
            </w:r>
          </w:p>
        </w:tc>
        <w:tc>
          <w:tcPr>
            <w:tcW w:w="1626" w:type="dxa"/>
          </w:tcPr>
          <w:p w14:paraId="5B7021BC" w14:textId="601C5032" w:rsidR="007872B2" w:rsidRPr="00737445" w:rsidRDefault="006A66B5" w:rsidP="007872B2">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w:t>
            </w:r>
          </w:p>
        </w:tc>
      </w:tr>
      <w:tr w:rsidR="006A66B5" w:rsidRPr="00737445" w14:paraId="72662CA7" w14:textId="77CB0980" w:rsidTr="002F714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0" w:type="dxa"/>
            <w:vMerge/>
            <w:hideMark/>
          </w:tcPr>
          <w:p w14:paraId="01B3B101" w14:textId="77777777" w:rsidR="006A66B5" w:rsidRPr="00737445" w:rsidRDefault="006A66B5" w:rsidP="006A66B5">
            <w:pPr>
              <w:shd w:val="clear" w:color="auto" w:fill="auto"/>
              <w:spacing w:after="0" w:line="240" w:lineRule="auto"/>
              <w:jc w:val="left"/>
              <w:rPr>
                <w:rFonts w:ascii="Calibri" w:eastAsia="Times New Roman" w:hAnsi="Calibri" w:cs="Calibri"/>
                <w:b w:val="0"/>
                <w:bCs w:val="0"/>
                <w:color w:val="000000"/>
                <w:sz w:val="20"/>
                <w:szCs w:val="20"/>
              </w:rPr>
            </w:pPr>
          </w:p>
        </w:tc>
        <w:tc>
          <w:tcPr>
            <w:tcW w:w="1600" w:type="dxa"/>
            <w:noWrap/>
            <w:hideMark/>
          </w:tcPr>
          <w:p w14:paraId="659A2D22" w14:textId="77777777" w:rsidR="006A66B5" w:rsidRPr="00737445" w:rsidRDefault="006A66B5" w:rsidP="006A66B5">
            <w:pPr>
              <w:shd w:val="clear" w:color="auto" w:fill="auto"/>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prosinec 2019</w:t>
            </w:r>
          </w:p>
        </w:tc>
        <w:tc>
          <w:tcPr>
            <w:tcW w:w="1900" w:type="dxa"/>
            <w:noWrap/>
            <w:hideMark/>
          </w:tcPr>
          <w:p w14:paraId="66C24CEA" w14:textId="77777777"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160,0</w:t>
            </w:r>
          </w:p>
        </w:tc>
        <w:tc>
          <w:tcPr>
            <w:tcW w:w="1900" w:type="dxa"/>
            <w:noWrap/>
            <w:hideMark/>
          </w:tcPr>
          <w:p w14:paraId="470D9C80" w14:textId="77777777"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72,0</w:t>
            </w:r>
          </w:p>
        </w:tc>
        <w:tc>
          <w:tcPr>
            <w:tcW w:w="1900" w:type="dxa"/>
            <w:noWrap/>
            <w:hideMark/>
          </w:tcPr>
          <w:p w14:paraId="7039BF20" w14:textId="77777777"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129,8</w:t>
            </w:r>
          </w:p>
        </w:tc>
        <w:tc>
          <w:tcPr>
            <w:tcW w:w="1625" w:type="dxa"/>
          </w:tcPr>
          <w:p w14:paraId="4B3295DD" w14:textId="2FFB118F"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3 574</w:t>
            </w:r>
          </w:p>
        </w:tc>
        <w:tc>
          <w:tcPr>
            <w:tcW w:w="1626" w:type="dxa"/>
          </w:tcPr>
          <w:p w14:paraId="7D7DEAA6" w14:textId="4DDD7191"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4 891</w:t>
            </w:r>
          </w:p>
        </w:tc>
        <w:tc>
          <w:tcPr>
            <w:tcW w:w="1626" w:type="dxa"/>
          </w:tcPr>
          <w:p w14:paraId="43387C65" w14:textId="38646D56"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B7BDA">
              <w:rPr>
                <w:rFonts w:ascii="Calibri" w:eastAsia="Times New Roman" w:hAnsi="Calibri" w:cs="Calibri"/>
                <w:color w:val="000000"/>
                <w:sz w:val="20"/>
                <w:szCs w:val="20"/>
              </w:rPr>
              <w:t>X</w:t>
            </w:r>
          </w:p>
        </w:tc>
      </w:tr>
      <w:tr w:rsidR="006A66B5" w:rsidRPr="00737445" w14:paraId="48145399" w14:textId="69090322" w:rsidTr="002F714E">
        <w:trPr>
          <w:trHeight w:val="260"/>
        </w:trPr>
        <w:tc>
          <w:tcPr>
            <w:cnfStyle w:val="001000000000" w:firstRow="0" w:lastRow="0" w:firstColumn="1" w:lastColumn="0" w:oddVBand="0" w:evenVBand="0" w:oddHBand="0" w:evenHBand="0" w:firstRowFirstColumn="0" w:firstRowLastColumn="0" w:lastRowFirstColumn="0" w:lastRowLastColumn="0"/>
            <w:tcW w:w="2100" w:type="dxa"/>
            <w:vMerge/>
            <w:hideMark/>
          </w:tcPr>
          <w:p w14:paraId="54CBF096" w14:textId="77777777" w:rsidR="006A66B5" w:rsidRPr="00737445" w:rsidRDefault="006A66B5" w:rsidP="006A66B5">
            <w:pPr>
              <w:shd w:val="clear" w:color="auto" w:fill="auto"/>
              <w:spacing w:after="0" w:line="240" w:lineRule="auto"/>
              <w:jc w:val="left"/>
              <w:rPr>
                <w:rFonts w:ascii="Calibri" w:eastAsia="Times New Roman" w:hAnsi="Calibri" w:cs="Calibri"/>
                <w:b w:val="0"/>
                <w:bCs w:val="0"/>
                <w:color w:val="000000"/>
                <w:sz w:val="20"/>
                <w:szCs w:val="20"/>
              </w:rPr>
            </w:pPr>
          </w:p>
        </w:tc>
        <w:tc>
          <w:tcPr>
            <w:tcW w:w="1600" w:type="dxa"/>
            <w:noWrap/>
            <w:hideMark/>
          </w:tcPr>
          <w:p w14:paraId="2ED99651" w14:textId="77777777" w:rsidR="006A66B5" w:rsidRPr="00737445" w:rsidRDefault="006A66B5" w:rsidP="006A66B5">
            <w:pPr>
              <w:shd w:val="clear" w:color="auto" w:fill="auto"/>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červen 2020</w:t>
            </w:r>
          </w:p>
        </w:tc>
        <w:tc>
          <w:tcPr>
            <w:tcW w:w="1900" w:type="dxa"/>
            <w:noWrap/>
            <w:hideMark/>
          </w:tcPr>
          <w:p w14:paraId="6C686383" w14:textId="77777777"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169,9</w:t>
            </w:r>
          </w:p>
        </w:tc>
        <w:tc>
          <w:tcPr>
            <w:tcW w:w="1900" w:type="dxa"/>
            <w:noWrap/>
            <w:hideMark/>
          </w:tcPr>
          <w:p w14:paraId="7BBE7A5E" w14:textId="77777777"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74,2</w:t>
            </w:r>
          </w:p>
        </w:tc>
        <w:tc>
          <w:tcPr>
            <w:tcW w:w="1900" w:type="dxa"/>
            <w:noWrap/>
            <w:hideMark/>
          </w:tcPr>
          <w:p w14:paraId="55696A00" w14:textId="77777777"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133,4</w:t>
            </w:r>
          </w:p>
        </w:tc>
        <w:tc>
          <w:tcPr>
            <w:tcW w:w="1625" w:type="dxa"/>
          </w:tcPr>
          <w:p w14:paraId="5C97436C" w14:textId="435AA09E"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3 865</w:t>
            </w:r>
          </w:p>
        </w:tc>
        <w:tc>
          <w:tcPr>
            <w:tcW w:w="1626" w:type="dxa"/>
          </w:tcPr>
          <w:p w14:paraId="2BC13B64" w14:textId="06D0982E"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5 282</w:t>
            </w:r>
          </w:p>
        </w:tc>
        <w:tc>
          <w:tcPr>
            <w:tcW w:w="1626" w:type="dxa"/>
          </w:tcPr>
          <w:p w14:paraId="19CA2464" w14:textId="7FC3484A"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3B7BDA">
              <w:rPr>
                <w:rFonts w:ascii="Calibri" w:eastAsia="Times New Roman" w:hAnsi="Calibri" w:cs="Calibri"/>
                <w:color w:val="000000"/>
                <w:sz w:val="20"/>
                <w:szCs w:val="20"/>
              </w:rPr>
              <w:t>X</w:t>
            </w:r>
          </w:p>
        </w:tc>
      </w:tr>
      <w:tr w:rsidR="006A66B5" w:rsidRPr="00737445" w14:paraId="68373641" w14:textId="7AE2DF86" w:rsidTr="002F714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0" w:type="dxa"/>
            <w:vMerge/>
            <w:hideMark/>
          </w:tcPr>
          <w:p w14:paraId="4ED7E701" w14:textId="77777777" w:rsidR="006A66B5" w:rsidRPr="00737445" w:rsidRDefault="006A66B5" w:rsidP="006A66B5">
            <w:pPr>
              <w:shd w:val="clear" w:color="auto" w:fill="auto"/>
              <w:spacing w:after="0" w:line="240" w:lineRule="auto"/>
              <w:jc w:val="left"/>
              <w:rPr>
                <w:rFonts w:ascii="Calibri" w:eastAsia="Times New Roman" w:hAnsi="Calibri" w:cs="Calibri"/>
                <w:b w:val="0"/>
                <w:bCs w:val="0"/>
                <w:color w:val="000000"/>
                <w:sz w:val="20"/>
                <w:szCs w:val="20"/>
              </w:rPr>
            </w:pPr>
          </w:p>
        </w:tc>
        <w:tc>
          <w:tcPr>
            <w:tcW w:w="1600" w:type="dxa"/>
            <w:noWrap/>
            <w:hideMark/>
          </w:tcPr>
          <w:p w14:paraId="4BC5E3B6" w14:textId="77777777" w:rsidR="006A66B5" w:rsidRPr="00737445" w:rsidRDefault="006A66B5" w:rsidP="006A66B5">
            <w:pPr>
              <w:shd w:val="clear" w:color="auto" w:fill="auto"/>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prosinec 2020</w:t>
            </w:r>
          </w:p>
        </w:tc>
        <w:tc>
          <w:tcPr>
            <w:tcW w:w="1900" w:type="dxa"/>
            <w:noWrap/>
            <w:hideMark/>
          </w:tcPr>
          <w:p w14:paraId="01BD8880" w14:textId="77777777"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155,0</w:t>
            </w:r>
          </w:p>
        </w:tc>
        <w:tc>
          <w:tcPr>
            <w:tcW w:w="1900" w:type="dxa"/>
            <w:noWrap/>
            <w:hideMark/>
          </w:tcPr>
          <w:p w14:paraId="5F2A3FA2" w14:textId="77777777"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64,9</w:t>
            </w:r>
          </w:p>
        </w:tc>
        <w:tc>
          <w:tcPr>
            <w:tcW w:w="1900" w:type="dxa"/>
            <w:noWrap/>
            <w:hideMark/>
          </w:tcPr>
          <w:p w14:paraId="72D81F57" w14:textId="77777777"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118,3</w:t>
            </w:r>
          </w:p>
        </w:tc>
        <w:tc>
          <w:tcPr>
            <w:tcW w:w="1625" w:type="dxa"/>
          </w:tcPr>
          <w:p w14:paraId="23D5A06A" w14:textId="0B6ADAD4"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3 558</w:t>
            </w:r>
          </w:p>
        </w:tc>
        <w:tc>
          <w:tcPr>
            <w:tcW w:w="1626" w:type="dxa"/>
          </w:tcPr>
          <w:p w14:paraId="1AF01A30" w14:textId="1D59C0BF"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4 882</w:t>
            </w:r>
          </w:p>
        </w:tc>
        <w:tc>
          <w:tcPr>
            <w:tcW w:w="1626" w:type="dxa"/>
          </w:tcPr>
          <w:p w14:paraId="6CA617A8" w14:textId="01B94D1A"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3B7BDA">
              <w:rPr>
                <w:rFonts w:ascii="Calibri" w:eastAsia="Times New Roman" w:hAnsi="Calibri" w:cs="Calibri"/>
                <w:color w:val="000000"/>
                <w:sz w:val="20"/>
                <w:szCs w:val="20"/>
              </w:rPr>
              <w:t>X</w:t>
            </w:r>
          </w:p>
        </w:tc>
      </w:tr>
      <w:tr w:rsidR="006A66B5" w:rsidRPr="00737445" w14:paraId="7C934FC7" w14:textId="3AE66B29" w:rsidTr="002F714E">
        <w:trPr>
          <w:trHeight w:val="260"/>
        </w:trPr>
        <w:tc>
          <w:tcPr>
            <w:cnfStyle w:val="001000000000" w:firstRow="0" w:lastRow="0" w:firstColumn="1" w:lastColumn="0" w:oddVBand="0" w:evenVBand="0" w:oddHBand="0" w:evenHBand="0" w:firstRowFirstColumn="0" w:firstRowLastColumn="0" w:lastRowFirstColumn="0" w:lastRowLastColumn="0"/>
            <w:tcW w:w="2100" w:type="dxa"/>
            <w:vMerge/>
            <w:hideMark/>
          </w:tcPr>
          <w:p w14:paraId="292939F3" w14:textId="77777777" w:rsidR="006A66B5" w:rsidRPr="00737445" w:rsidRDefault="006A66B5" w:rsidP="006A66B5">
            <w:pPr>
              <w:shd w:val="clear" w:color="auto" w:fill="auto"/>
              <w:spacing w:after="0" w:line="240" w:lineRule="auto"/>
              <w:jc w:val="left"/>
              <w:rPr>
                <w:rFonts w:ascii="Calibri" w:eastAsia="Times New Roman" w:hAnsi="Calibri" w:cs="Calibri"/>
                <w:b w:val="0"/>
                <w:bCs w:val="0"/>
                <w:color w:val="000000"/>
                <w:sz w:val="20"/>
                <w:szCs w:val="20"/>
              </w:rPr>
            </w:pPr>
          </w:p>
        </w:tc>
        <w:tc>
          <w:tcPr>
            <w:tcW w:w="1600" w:type="dxa"/>
            <w:noWrap/>
            <w:hideMark/>
          </w:tcPr>
          <w:p w14:paraId="2DA0ED0E" w14:textId="77777777" w:rsidR="006A66B5" w:rsidRPr="00737445" w:rsidRDefault="006A66B5" w:rsidP="006A66B5">
            <w:pPr>
              <w:shd w:val="clear" w:color="auto" w:fill="auto"/>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737445">
              <w:rPr>
                <w:rFonts w:ascii="Calibri" w:eastAsia="Times New Roman" w:hAnsi="Calibri" w:cs="Calibri"/>
                <w:color w:val="000000"/>
                <w:sz w:val="20"/>
                <w:szCs w:val="20"/>
              </w:rPr>
              <w:t>červen 2021</w:t>
            </w:r>
          </w:p>
        </w:tc>
        <w:tc>
          <w:tcPr>
            <w:tcW w:w="1900" w:type="dxa"/>
            <w:noWrap/>
            <w:hideMark/>
          </w:tcPr>
          <w:p w14:paraId="11B2FA65" w14:textId="77777777"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737445">
              <w:rPr>
                <w:rFonts w:ascii="Calibri" w:eastAsia="Times New Roman" w:hAnsi="Calibri" w:cs="Calibri"/>
                <w:b/>
                <w:bCs/>
                <w:color w:val="000000"/>
                <w:sz w:val="20"/>
                <w:szCs w:val="20"/>
              </w:rPr>
              <w:t>159,7</w:t>
            </w:r>
          </w:p>
        </w:tc>
        <w:tc>
          <w:tcPr>
            <w:tcW w:w="1900" w:type="dxa"/>
            <w:noWrap/>
            <w:hideMark/>
          </w:tcPr>
          <w:p w14:paraId="1A3CB309" w14:textId="77777777"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737445">
              <w:rPr>
                <w:rFonts w:ascii="Calibri" w:eastAsia="Times New Roman" w:hAnsi="Calibri" w:cs="Calibri"/>
                <w:b/>
                <w:bCs/>
                <w:color w:val="000000"/>
                <w:sz w:val="20"/>
                <w:szCs w:val="20"/>
              </w:rPr>
              <w:t>67,2</w:t>
            </w:r>
          </w:p>
        </w:tc>
        <w:tc>
          <w:tcPr>
            <w:tcW w:w="1900" w:type="dxa"/>
            <w:noWrap/>
            <w:hideMark/>
          </w:tcPr>
          <w:p w14:paraId="25AD188B" w14:textId="77777777"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737445">
              <w:rPr>
                <w:rFonts w:ascii="Calibri" w:eastAsia="Times New Roman" w:hAnsi="Calibri" w:cs="Calibri"/>
                <w:b/>
                <w:bCs/>
                <w:color w:val="000000"/>
                <w:sz w:val="20"/>
                <w:szCs w:val="20"/>
              </w:rPr>
              <w:t>121,9</w:t>
            </w:r>
          </w:p>
        </w:tc>
        <w:tc>
          <w:tcPr>
            <w:tcW w:w="1625" w:type="dxa"/>
          </w:tcPr>
          <w:p w14:paraId="721F1612" w14:textId="17442F0A" w:rsidR="006A66B5" w:rsidRPr="007872B2"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7872B2">
              <w:rPr>
                <w:rFonts w:ascii="Calibri" w:hAnsi="Calibri" w:cs="Calibri"/>
                <w:b/>
                <w:bCs/>
                <w:color w:val="000000"/>
                <w:sz w:val="20"/>
                <w:szCs w:val="20"/>
              </w:rPr>
              <w:t>3 794</w:t>
            </w:r>
          </w:p>
        </w:tc>
        <w:tc>
          <w:tcPr>
            <w:tcW w:w="1626" w:type="dxa"/>
          </w:tcPr>
          <w:p w14:paraId="37A16208" w14:textId="2DCD4955" w:rsidR="006A66B5" w:rsidRPr="007872B2"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7872B2">
              <w:rPr>
                <w:rFonts w:ascii="Calibri" w:hAnsi="Calibri" w:cs="Calibri"/>
                <w:b/>
                <w:bCs/>
                <w:color w:val="000000"/>
                <w:sz w:val="20"/>
                <w:szCs w:val="20"/>
              </w:rPr>
              <w:t>5 139</w:t>
            </w:r>
          </w:p>
        </w:tc>
        <w:tc>
          <w:tcPr>
            <w:tcW w:w="1626" w:type="dxa"/>
          </w:tcPr>
          <w:p w14:paraId="34A9E9B9" w14:textId="3CCF88A1"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3B7BDA">
              <w:rPr>
                <w:rFonts w:ascii="Calibri" w:eastAsia="Times New Roman" w:hAnsi="Calibri" w:cs="Calibri"/>
                <w:color w:val="000000"/>
                <w:sz w:val="20"/>
                <w:szCs w:val="20"/>
              </w:rPr>
              <w:t>X</w:t>
            </w:r>
          </w:p>
        </w:tc>
      </w:tr>
      <w:tr w:rsidR="006A66B5" w:rsidRPr="00737445" w14:paraId="17674DE3" w14:textId="75783246" w:rsidTr="002F714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0" w:type="dxa"/>
            <w:vMerge w:val="restart"/>
          </w:tcPr>
          <w:p w14:paraId="3B5EBB8E" w14:textId="470928C1" w:rsidR="006A66B5" w:rsidRPr="007872B2" w:rsidRDefault="006A66B5" w:rsidP="006A66B5">
            <w:pPr>
              <w:shd w:val="clear" w:color="auto" w:fill="auto"/>
              <w:spacing w:after="0" w:line="240" w:lineRule="auto"/>
              <w:jc w:val="left"/>
              <w:rPr>
                <w:rFonts w:ascii="Calibri" w:eastAsia="Times New Roman" w:hAnsi="Calibri" w:cs="Calibri"/>
                <w:b w:val="0"/>
                <w:bCs w:val="0"/>
                <w:color w:val="000000"/>
                <w:sz w:val="20"/>
                <w:szCs w:val="20"/>
              </w:rPr>
            </w:pPr>
            <w:r w:rsidRPr="007872B2">
              <w:rPr>
                <w:rFonts w:ascii="Calibri" w:hAnsi="Calibri" w:cs="Calibri"/>
                <w:b w:val="0"/>
                <w:bCs w:val="0"/>
                <w:color w:val="000000"/>
                <w:sz w:val="20"/>
                <w:szCs w:val="20"/>
              </w:rPr>
              <w:t>Doplatek</w:t>
            </w:r>
            <w:r w:rsidR="002F714E">
              <w:rPr>
                <w:rFonts w:ascii="Calibri" w:hAnsi="Calibri" w:cs="Calibri"/>
                <w:b w:val="0"/>
                <w:bCs w:val="0"/>
                <w:color w:val="000000"/>
                <w:sz w:val="20"/>
                <w:szCs w:val="20"/>
              </w:rPr>
              <w:t xml:space="preserve"> na bydlení</w:t>
            </w:r>
          </w:p>
        </w:tc>
        <w:tc>
          <w:tcPr>
            <w:tcW w:w="1600" w:type="dxa"/>
            <w:noWrap/>
          </w:tcPr>
          <w:p w14:paraId="3C4E15BF" w14:textId="635CF3A1" w:rsidR="006A66B5" w:rsidRPr="00737445" w:rsidRDefault="006A66B5" w:rsidP="006A66B5">
            <w:pPr>
              <w:shd w:val="clear" w:color="auto" w:fill="auto"/>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červen 2019</w:t>
            </w:r>
          </w:p>
        </w:tc>
        <w:tc>
          <w:tcPr>
            <w:tcW w:w="1900" w:type="dxa"/>
            <w:noWrap/>
          </w:tcPr>
          <w:p w14:paraId="1AA50E17" w14:textId="7FFB4656"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33,6</w:t>
            </w:r>
          </w:p>
        </w:tc>
        <w:tc>
          <w:tcPr>
            <w:tcW w:w="1900" w:type="dxa"/>
            <w:noWrap/>
          </w:tcPr>
          <w:p w14:paraId="491A49B1" w14:textId="65C64082"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13,8</w:t>
            </w:r>
          </w:p>
        </w:tc>
        <w:tc>
          <w:tcPr>
            <w:tcW w:w="1900" w:type="dxa"/>
            <w:noWrap/>
          </w:tcPr>
          <w:p w14:paraId="1089F421" w14:textId="01A5B165"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30,0</w:t>
            </w:r>
          </w:p>
        </w:tc>
        <w:tc>
          <w:tcPr>
            <w:tcW w:w="1625" w:type="dxa"/>
          </w:tcPr>
          <w:p w14:paraId="3A400E2B" w14:textId="19ED8016" w:rsidR="006A66B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3 957</w:t>
            </w:r>
          </w:p>
        </w:tc>
        <w:tc>
          <w:tcPr>
            <w:tcW w:w="1626" w:type="dxa"/>
          </w:tcPr>
          <w:p w14:paraId="7366FE39" w14:textId="47577893" w:rsidR="006A66B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4 720</w:t>
            </w:r>
          </w:p>
        </w:tc>
        <w:tc>
          <w:tcPr>
            <w:tcW w:w="1626" w:type="dxa"/>
          </w:tcPr>
          <w:p w14:paraId="1F2D9FFE" w14:textId="00B96C73" w:rsidR="006A66B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B7BDA">
              <w:rPr>
                <w:rFonts w:ascii="Calibri" w:eastAsia="Times New Roman" w:hAnsi="Calibri" w:cs="Calibri"/>
                <w:color w:val="000000"/>
                <w:sz w:val="20"/>
                <w:szCs w:val="20"/>
              </w:rPr>
              <w:t>X</w:t>
            </w:r>
          </w:p>
        </w:tc>
      </w:tr>
      <w:tr w:rsidR="006A66B5" w:rsidRPr="00737445" w14:paraId="7D135444" w14:textId="345F90CA" w:rsidTr="002F714E">
        <w:trPr>
          <w:trHeight w:val="260"/>
        </w:trPr>
        <w:tc>
          <w:tcPr>
            <w:cnfStyle w:val="001000000000" w:firstRow="0" w:lastRow="0" w:firstColumn="1" w:lastColumn="0" w:oddVBand="0" w:evenVBand="0" w:oddHBand="0" w:evenHBand="0" w:firstRowFirstColumn="0" w:firstRowLastColumn="0" w:lastRowFirstColumn="0" w:lastRowLastColumn="0"/>
            <w:tcW w:w="2100" w:type="dxa"/>
            <w:vMerge/>
          </w:tcPr>
          <w:p w14:paraId="3D352DFB" w14:textId="77777777" w:rsidR="006A66B5" w:rsidRPr="00737445" w:rsidRDefault="006A66B5" w:rsidP="006A66B5">
            <w:pPr>
              <w:shd w:val="clear" w:color="auto" w:fill="auto"/>
              <w:spacing w:after="0" w:line="240" w:lineRule="auto"/>
              <w:jc w:val="left"/>
              <w:rPr>
                <w:rFonts w:ascii="Calibri" w:eastAsia="Times New Roman" w:hAnsi="Calibri" w:cs="Calibri"/>
                <w:color w:val="000000"/>
                <w:sz w:val="20"/>
                <w:szCs w:val="20"/>
              </w:rPr>
            </w:pPr>
          </w:p>
        </w:tc>
        <w:tc>
          <w:tcPr>
            <w:tcW w:w="1600" w:type="dxa"/>
            <w:noWrap/>
          </w:tcPr>
          <w:p w14:paraId="3C31C7A2" w14:textId="4C930DF6" w:rsidR="006A66B5" w:rsidRPr="00737445" w:rsidRDefault="006A66B5" w:rsidP="006A66B5">
            <w:pPr>
              <w:shd w:val="clear" w:color="auto" w:fill="auto"/>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prosinec 2019</w:t>
            </w:r>
          </w:p>
        </w:tc>
        <w:tc>
          <w:tcPr>
            <w:tcW w:w="1900" w:type="dxa"/>
            <w:noWrap/>
          </w:tcPr>
          <w:p w14:paraId="5CC45656" w14:textId="408B7EE5"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31,9</w:t>
            </w:r>
          </w:p>
        </w:tc>
        <w:tc>
          <w:tcPr>
            <w:tcW w:w="1900" w:type="dxa"/>
            <w:noWrap/>
          </w:tcPr>
          <w:p w14:paraId="7330FBD4" w14:textId="428FE50B"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13,1</w:t>
            </w:r>
          </w:p>
        </w:tc>
        <w:tc>
          <w:tcPr>
            <w:tcW w:w="1900" w:type="dxa"/>
            <w:noWrap/>
          </w:tcPr>
          <w:p w14:paraId="3939E502" w14:textId="2552A646"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28,6</w:t>
            </w:r>
          </w:p>
        </w:tc>
        <w:tc>
          <w:tcPr>
            <w:tcW w:w="1625" w:type="dxa"/>
          </w:tcPr>
          <w:p w14:paraId="48848AC9" w14:textId="01B97C2B" w:rsidR="006A66B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4 050</w:t>
            </w:r>
          </w:p>
        </w:tc>
        <w:tc>
          <w:tcPr>
            <w:tcW w:w="1626" w:type="dxa"/>
          </w:tcPr>
          <w:p w14:paraId="4B2D3477" w14:textId="43DD2C27" w:rsidR="006A66B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4 833</w:t>
            </w:r>
          </w:p>
        </w:tc>
        <w:tc>
          <w:tcPr>
            <w:tcW w:w="1626" w:type="dxa"/>
          </w:tcPr>
          <w:p w14:paraId="51427417" w14:textId="648227BB" w:rsidR="006A66B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B7BDA">
              <w:rPr>
                <w:rFonts w:ascii="Calibri" w:eastAsia="Times New Roman" w:hAnsi="Calibri" w:cs="Calibri"/>
                <w:color w:val="000000"/>
                <w:sz w:val="20"/>
                <w:szCs w:val="20"/>
              </w:rPr>
              <w:t>X</w:t>
            </w:r>
          </w:p>
        </w:tc>
      </w:tr>
      <w:tr w:rsidR="006A66B5" w:rsidRPr="00737445" w14:paraId="47C1CD4C" w14:textId="7D6C86F8" w:rsidTr="002F714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0" w:type="dxa"/>
            <w:vMerge/>
          </w:tcPr>
          <w:p w14:paraId="09E20D5A" w14:textId="77777777" w:rsidR="006A66B5" w:rsidRPr="00737445" w:rsidRDefault="006A66B5" w:rsidP="006A66B5">
            <w:pPr>
              <w:shd w:val="clear" w:color="auto" w:fill="auto"/>
              <w:spacing w:after="0" w:line="240" w:lineRule="auto"/>
              <w:jc w:val="left"/>
              <w:rPr>
                <w:rFonts w:ascii="Calibri" w:eastAsia="Times New Roman" w:hAnsi="Calibri" w:cs="Calibri"/>
                <w:color w:val="000000"/>
                <w:sz w:val="20"/>
                <w:szCs w:val="20"/>
              </w:rPr>
            </w:pPr>
          </w:p>
        </w:tc>
        <w:tc>
          <w:tcPr>
            <w:tcW w:w="1600" w:type="dxa"/>
            <w:noWrap/>
          </w:tcPr>
          <w:p w14:paraId="4026E87F" w14:textId="6EC185A5" w:rsidR="006A66B5" w:rsidRPr="00737445" w:rsidRDefault="006A66B5" w:rsidP="006A66B5">
            <w:pPr>
              <w:shd w:val="clear" w:color="auto" w:fill="auto"/>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červen 2020</w:t>
            </w:r>
          </w:p>
        </w:tc>
        <w:tc>
          <w:tcPr>
            <w:tcW w:w="1900" w:type="dxa"/>
            <w:noWrap/>
          </w:tcPr>
          <w:p w14:paraId="2FB22FD2" w14:textId="11311051"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32,7</w:t>
            </w:r>
          </w:p>
        </w:tc>
        <w:tc>
          <w:tcPr>
            <w:tcW w:w="1900" w:type="dxa"/>
            <w:noWrap/>
          </w:tcPr>
          <w:p w14:paraId="61E16367" w14:textId="224BB331"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12,6</w:t>
            </w:r>
          </w:p>
        </w:tc>
        <w:tc>
          <w:tcPr>
            <w:tcW w:w="1900" w:type="dxa"/>
            <w:noWrap/>
          </w:tcPr>
          <w:p w14:paraId="1EAF57A3" w14:textId="4D262861" w:rsidR="006A66B5" w:rsidRPr="0073744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27,4</w:t>
            </w:r>
          </w:p>
        </w:tc>
        <w:tc>
          <w:tcPr>
            <w:tcW w:w="1625" w:type="dxa"/>
          </w:tcPr>
          <w:p w14:paraId="1CEAC04F" w14:textId="16F3A64B" w:rsidR="006A66B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4 079</w:t>
            </w:r>
          </w:p>
        </w:tc>
        <w:tc>
          <w:tcPr>
            <w:tcW w:w="1626" w:type="dxa"/>
          </w:tcPr>
          <w:p w14:paraId="33A99B61" w14:textId="1C3F58B9" w:rsidR="006A66B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4 864</w:t>
            </w:r>
          </w:p>
        </w:tc>
        <w:tc>
          <w:tcPr>
            <w:tcW w:w="1626" w:type="dxa"/>
          </w:tcPr>
          <w:p w14:paraId="4782D885" w14:textId="703B145D" w:rsidR="006A66B5"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B7BDA">
              <w:rPr>
                <w:rFonts w:ascii="Calibri" w:eastAsia="Times New Roman" w:hAnsi="Calibri" w:cs="Calibri"/>
                <w:color w:val="000000"/>
                <w:sz w:val="20"/>
                <w:szCs w:val="20"/>
              </w:rPr>
              <w:t>X</w:t>
            </w:r>
          </w:p>
        </w:tc>
      </w:tr>
      <w:tr w:rsidR="006A66B5" w:rsidRPr="00737445" w14:paraId="3534196A" w14:textId="01B94D0C" w:rsidTr="002F714E">
        <w:trPr>
          <w:trHeight w:val="260"/>
        </w:trPr>
        <w:tc>
          <w:tcPr>
            <w:cnfStyle w:val="001000000000" w:firstRow="0" w:lastRow="0" w:firstColumn="1" w:lastColumn="0" w:oddVBand="0" w:evenVBand="0" w:oddHBand="0" w:evenHBand="0" w:firstRowFirstColumn="0" w:firstRowLastColumn="0" w:lastRowFirstColumn="0" w:lastRowLastColumn="0"/>
            <w:tcW w:w="2100" w:type="dxa"/>
            <w:vMerge/>
          </w:tcPr>
          <w:p w14:paraId="0F85FAB9" w14:textId="77777777" w:rsidR="006A66B5" w:rsidRPr="00737445" w:rsidRDefault="006A66B5" w:rsidP="006A66B5">
            <w:pPr>
              <w:shd w:val="clear" w:color="auto" w:fill="auto"/>
              <w:spacing w:after="0" w:line="240" w:lineRule="auto"/>
              <w:jc w:val="left"/>
              <w:rPr>
                <w:rFonts w:ascii="Calibri" w:eastAsia="Times New Roman" w:hAnsi="Calibri" w:cs="Calibri"/>
                <w:color w:val="000000"/>
                <w:sz w:val="20"/>
                <w:szCs w:val="20"/>
              </w:rPr>
            </w:pPr>
          </w:p>
        </w:tc>
        <w:tc>
          <w:tcPr>
            <w:tcW w:w="1600" w:type="dxa"/>
            <w:noWrap/>
          </w:tcPr>
          <w:p w14:paraId="21F03F0F" w14:textId="4BE7F950" w:rsidR="006A66B5" w:rsidRPr="00737445" w:rsidRDefault="006A66B5" w:rsidP="006A66B5">
            <w:pPr>
              <w:shd w:val="clear" w:color="auto" w:fill="auto"/>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prosinec 2020</w:t>
            </w:r>
          </w:p>
        </w:tc>
        <w:tc>
          <w:tcPr>
            <w:tcW w:w="1900" w:type="dxa"/>
            <w:noWrap/>
          </w:tcPr>
          <w:p w14:paraId="18AFF09A" w14:textId="1D54575E"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33,8</w:t>
            </w:r>
          </w:p>
        </w:tc>
        <w:tc>
          <w:tcPr>
            <w:tcW w:w="1900" w:type="dxa"/>
            <w:noWrap/>
          </w:tcPr>
          <w:p w14:paraId="30AE08BB" w14:textId="47A87ACE"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12,7</w:t>
            </w:r>
          </w:p>
        </w:tc>
        <w:tc>
          <w:tcPr>
            <w:tcW w:w="1900" w:type="dxa"/>
            <w:noWrap/>
          </w:tcPr>
          <w:p w14:paraId="1F91BE09" w14:textId="257BF985" w:rsidR="006A66B5" w:rsidRPr="0073744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27,5</w:t>
            </w:r>
          </w:p>
        </w:tc>
        <w:tc>
          <w:tcPr>
            <w:tcW w:w="1625" w:type="dxa"/>
          </w:tcPr>
          <w:p w14:paraId="5D64BCAE" w14:textId="453B8401" w:rsidR="006A66B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4 189</w:t>
            </w:r>
          </w:p>
        </w:tc>
        <w:tc>
          <w:tcPr>
            <w:tcW w:w="1626" w:type="dxa"/>
          </w:tcPr>
          <w:p w14:paraId="6DF3019A" w14:textId="1743E931" w:rsidR="006A66B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4 988</w:t>
            </w:r>
          </w:p>
        </w:tc>
        <w:tc>
          <w:tcPr>
            <w:tcW w:w="1626" w:type="dxa"/>
          </w:tcPr>
          <w:p w14:paraId="3CCD79F6" w14:textId="25891A84" w:rsidR="006A66B5" w:rsidRDefault="006A66B5" w:rsidP="006A66B5">
            <w:pPr>
              <w:shd w:val="clear" w:color="auto" w:fill="auto"/>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B7BDA">
              <w:rPr>
                <w:rFonts w:ascii="Calibri" w:eastAsia="Times New Roman" w:hAnsi="Calibri" w:cs="Calibri"/>
                <w:color w:val="000000"/>
                <w:sz w:val="20"/>
                <w:szCs w:val="20"/>
              </w:rPr>
              <w:t>X</w:t>
            </w:r>
          </w:p>
        </w:tc>
      </w:tr>
      <w:tr w:rsidR="006A66B5" w:rsidRPr="00737445" w14:paraId="00758E2E" w14:textId="31CC997A" w:rsidTr="002F714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00" w:type="dxa"/>
            <w:vMerge/>
          </w:tcPr>
          <w:p w14:paraId="6895DAB8" w14:textId="77777777" w:rsidR="006A66B5" w:rsidRPr="00737445" w:rsidRDefault="006A66B5" w:rsidP="006A66B5">
            <w:pPr>
              <w:shd w:val="clear" w:color="auto" w:fill="auto"/>
              <w:spacing w:after="0" w:line="240" w:lineRule="auto"/>
              <w:jc w:val="left"/>
              <w:rPr>
                <w:rFonts w:ascii="Calibri" w:eastAsia="Times New Roman" w:hAnsi="Calibri" w:cs="Calibri"/>
                <w:color w:val="000000"/>
                <w:sz w:val="20"/>
                <w:szCs w:val="20"/>
              </w:rPr>
            </w:pPr>
          </w:p>
        </w:tc>
        <w:tc>
          <w:tcPr>
            <w:tcW w:w="1600" w:type="dxa"/>
            <w:noWrap/>
          </w:tcPr>
          <w:p w14:paraId="57F4A619" w14:textId="20201E23" w:rsidR="006A66B5" w:rsidRPr="00737445" w:rsidRDefault="006A66B5" w:rsidP="006A66B5">
            <w:pPr>
              <w:shd w:val="clear" w:color="auto" w:fill="auto"/>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000000"/>
                <w:sz w:val="20"/>
                <w:szCs w:val="20"/>
              </w:rPr>
              <w:t>červen 2021</w:t>
            </w:r>
          </w:p>
        </w:tc>
        <w:tc>
          <w:tcPr>
            <w:tcW w:w="1900" w:type="dxa"/>
            <w:noWrap/>
          </w:tcPr>
          <w:p w14:paraId="5F950471" w14:textId="0B30EEBF" w:rsidR="006A66B5" w:rsidRPr="007872B2"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7872B2">
              <w:rPr>
                <w:rFonts w:ascii="Calibri" w:hAnsi="Calibri" w:cs="Calibri"/>
                <w:b/>
                <w:bCs/>
                <w:color w:val="000000"/>
                <w:sz w:val="20"/>
                <w:szCs w:val="20"/>
              </w:rPr>
              <w:t>35,5</w:t>
            </w:r>
          </w:p>
        </w:tc>
        <w:tc>
          <w:tcPr>
            <w:tcW w:w="1900" w:type="dxa"/>
            <w:noWrap/>
          </w:tcPr>
          <w:p w14:paraId="72D84A73" w14:textId="6F43DA8B" w:rsidR="006A66B5" w:rsidRPr="007872B2"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7872B2">
              <w:rPr>
                <w:rFonts w:ascii="Calibri" w:hAnsi="Calibri" w:cs="Calibri"/>
                <w:b/>
                <w:bCs/>
                <w:color w:val="000000"/>
                <w:sz w:val="20"/>
                <w:szCs w:val="20"/>
              </w:rPr>
              <w:t>13,3</w:t>
            </w:r>
          </w:p>
        </w:tc>
        <w:tc>
          <w:tcPr>
            <w:tcW w:w="1900" w:type="dxa"/>
            <w:noWrap/>
          </w:tcPr>
          <w:p w14:paraId="6EAD1117" w14:textId="1923F970" w:rsidR="006A66B5" w:rsidRPr="007872B2"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rPr>
            </w:pPr>
            <w:r w:rsidRPr="007872B2">
              <w:rPr>
                <w:rFonts w:ascii="Calibri" w:hAnsi="Calibri" w:cs="Calibri"/>
                <w:b/>
                <w:bCs/>
                <w:color w:val="000000"/>
                <w:sz w:val="20"/>
                <w:szCs w:val="20"/>
              </w:rPr>
              <w:t>28,4</w:t>
            </w:r>
          </w:p>
        </w:tc>
        <w:tc>
          <w:tcPr>
            <w:tcW w:w="1625" w:type="dxa"/>
          </w:tcPr>
          <w:p w14:paraId="37CB67CF" w14:textId="2355B393" w:rsidR="006A66B5" w:rsidRPr="007872B2"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7872B2">
              <w:rPr>
                <w:rFonts w:ascii="Calibri" w:hAnsi="Calibri" w:cs="Calibri"/>
                <w:b/>
                <w:bCs/>
                <w:color w:val="000000"/>
                <w:sz w:val="20"/>
                <w:szCs w:val="20"/>
              </w:rPr>
              <w:t>4 093</w:t>
            </w:r>
          </w:p>
        </w:tc>
        <w:tc>
          <w:tcPr>
            <w:tcW w:w="1626" w:type="dxa"/>
          </w:tcPr>
          <w:p w14:paraId="4D4CA983" w14:textId="29D6DFC7" w:rsidR="006A66B5" w:rsidRPr="007872B2"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7872B2">
              <w:rPr>
                <w:rFonts w:ascii="Calibri" w:hAnsi="Calibri" w:cs="Calibri"/>
                <w:b/>
                <w:bCs/>
                <w:color w:val="000000"/>
                <w:sz w:val="20"/>
                <w:szCs w:val="20"/>
              </w:rPr>
              <w:t>4 840</w:t>
            </w:r>
          </w:p>
        </w:tc>
        <w:tc>
          <w:tcPr>
            <w:tcW w:w="1626" w:type="dxa"/>
          </w:tcPr>
          <w:p w14:paraId="1128B643" w14:textId="17CAEEA1" w:rsidR="006A66B5" w:rsidRPr="007872B2" w:rsidRDefault="006A66B5" w:rsidP="006A66B5">
            <w:pPr>
              <w:shd w:val="clear" w:color="auto" w:fill="auto"/>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3B7BDA">
              <w:rPr>
                <w:rFonts w:ascii="Calibri" w:eastAsia="Times New Roman" w:hAnsi="Calibri" w:cs="Calibri"/>
                <w:color w:val="000000"/>
                <w:sz w:val="20"/>
                <w:szCs w:val="20"/>
              </w:rPr>
              <w:t>X</w:t>
            </w:r>
          </w:p>
        </w:tc>
      </w:tr>
    </w:tbl>
    <w:p w14:paraId="789D8EA1" w14:textId="77777777" w:rsidR="00934D85" w:rsidRDefault="00934D85" w:rsidP="00907C65">
      <w:pPr>
        <w:rPr>
          <w:b/>
          <w:bCs/>
          <w:sz w:val="20"/>
          <w:szCs w:val="20"/>
        </w:rPr>
      </w:pPr>
    </w:p>
    <w:p w14:paraId="5F33BE73" w14:textId="0C55B4FA" w:rsidR="00907C65" w:rsidRPr="00907C65" w:rsidRDefault="00907C65" w:rsidP="00BC0173">
      <w:pPr>
        <w:pStyle w:val="Textkomente"/>
        <w:spacing w:after="60" w:line="360" w:lineRule="auto"/>
      </w:pPr>
      <w:r w:rsidRPr="00907C65">
        <w:rPr>
          <w:b/>
          <w:bCs/>
        </w:rPr>
        <w:lastRenderedPageBreak/>
        <w:t>Mimořádná okamžitá pomoc</w:t>
      </w:r>
      <w:r w:rsidRPr="00907C65">
        <w:t xml:space="preserve"> je jednorázovou dávkou v hmotné nouzi, která se poskytne osobě v hmotné nouzi, a to za účelem odvrácení vážné újmy na zdraví a vážné mimořádné události (živelní pohroma), ale i v situacích, kdy má jednotlivec/rodina zvýšené náklady související se vzděláváním nebo zájmovou činností dětí či s pořízením nebo opravou věcí dlouhodobé potřeby (např. pračka, lednice). Jako velmi účinné se prokazuje využití MOP na uhrazení jistoty (kauce) u</w:t>
      </w:r>
      <w:r w:rsidR="003669F6">
        <w:t> </w:t>
      </w:r>
      <w:r w:rsidRPr="00907C65">
        <w:t>nájemního bydlení.</w:t>
      </w:r>
      <w:r w:rsidR="009B6C75">
        <w:rPr>
          <w:rStyle w:val="Znakapoznpodarou"/>
        </w:rPr>
        <w:footnoteReference w:id="176"/>
      </w:r>
      <w:r w:rsidRPr="00907C65">
        <w:t xml:space="preserve"> Dávka však není nároková a záleží na individuálním posouzení dané situace Úřadem práce ČR</w:t>
      </w:r>
      <w:r w:rsidRPr="00907C65">
        <w:rPr>
          <w:vertAlign w:val="superscript"/>
        </w:rPr>
        <w:footnoteReference w:id="177"/>
      </w:r>
      <w:r w:rsidRPr="00907C65">
        <w:t xml:space="preserve">. Využití této dávky pro osoby v hmotné nouzi na širší spektrum potřeb spojených s bydlením a zároveň individuální posouzení její nárokovosti vyžadují její </w:t>
      </w:r>
      <w:r w:rsidRPr="00907C65">
        <w:rPr>
          <w:b/>
          <w:bCs/>
        </w:rPr>
        <w:t>průběžný monitoring a vyhodnocování</w:t>
      </w:r>
      <w:r w:rsidRPr="00907C65">
        <w:t>.</w:t>
      </w:r>
    </w:p>
    <w:p w14:paraId="5F1E1D7D" w14:textId="6F433091" w:rsidR="00907C65" w:rsidRPr="00907C65" w:rsidRDefault="00907C65" w:rsidP="00BC0173">
      <w:pPr>
        <w:pStyle w:val="Textkomente"/>
        <w:spacing w:after="60" w:line="360" w:lineRule="auto"/>
      </w:pPr>
      <w:r w:rsidRPr="00240794">
        <w:t xml:space="preserve">V souvislosti s etablováním definic spjatých s dostupným bydlením je třeba také </w:t>
      </w:r>
      <w:r w:rsidRPr="00240794">
        <w:rPr>
          <w:b/>
          <w:bCs/>
        </w:rPr>
        <w:t>vytvořit metodiky zavádění přístupů Housing Led a Housing First.</w:t>
      </w:r>
      <w:r w:rsidRPr="00240794">
        <w:t xml:space="preserve"> Oproti přístupu Housing Led soustředěnému především na dostupnost bydlení, přístup Housing First je v ČR nově zaváděnou inovativní metodou využívanou k pomoci těm nejzranitelnějším, lidem bez domova, v nejistém či nevyhovujícím bydlení (definice ETHOS</w:t>
      </w:r>
      <w:r w:rsidRPr="00240794">
        <w:rPr>
          <w:vertAlign w:val="superscript"/>
        </w:rPr>
        <w:footnoteReference w:id="178"/>
      </w:r>
      <w:r w:rsidRPr="00240794">
        <w:t>), kteří potřebují komplexní podporu. Jde o poskytnutí standardního bydlení bez předchozí léčby či “tréninku” a zároveň robustní podporu podle individuálních potřeb klienta.</w:t>
      </w:r>
    </w:p>
    <w:p w14:paraId="215E2AD7" w14:textId="77777777" w:rsidR="00907C65" w:rsidRPr="00907C65" w:rsidRDefault="00907C65" w:rsidP="00BC0173">
      <w:pPr>
        <w:pStyle w:val="Textkomente"/>
        <w:spacing w:after="60" w:line="360" w:lineRule="auto"/>
      </w:pPr>
      <w:r w:rsidRPr="00907C65">
        <w:t xml:space="preserve">V ČR chybí využívání inovativních nástrojů, </w:t>
      </w:r>
      <w:bookmarkStart w:id="36" w:name="_Hlk93073269"/>
      <w:r w:rsidRPr="00907C65">
        <w:t>které by pomohly akcelerovat dostupnost bytů či přispěly k prevenci ztráty bydlení</w:t>
      </w:r>
      <w:bookmarkEnd w:id="36"/>
      <w:r w:rsidRPr="00907C65">
        <w:t xml:space="preserve">. Mezi nejúčinnější, jejichž pilotní využití se osvědčuje i v ČR, patří zavádění sociálně realitních agentur, kontaktní místa, garanční a krizové fondy na obcích, case management. Proto je třeba </w:t>
      </w:r>
      <w:r w:rsidRPr="00907C65">
        <w:rPr>
          <w:b/>
          <w:bCs/>
        </w:rPr>
        <w:t>zavádění nových nástrojů podpořit</w:t>
      </w:r>
      <w:r w:rsidRPr="00907C65">
        <w:t xml:space="preserve"> a monitorovat. </w:t>
      </w:r>
    </w:p>
    <w:p w14:paraId="24413E2B" w14:textId="4F75B80A" w:rsidR="004F1D63" w:rsidRDefault="004F1D63">
      <w:pPr>
        <w:shd w:val="clear" w:color="auto" w:fill="auto"/>
        <w:spacing w:after="160" w:line="259" w:lineRule="auto"/>
        <w:jc w:val="left"/>
        <w:rPr>
          <w:rFonts w:asciiTheme="majorHAnsi" w:eastAsiaTheme="majorEastAsia" w:hAnsiTheme="majorHAnsi" w:cstheme="majorBidi"/>
          <w:color w:val="2F5496" w:themeColor="accent1" w:themeShade="BF"/>
          <w:sz w:val="26"/>
          <w:szCs w:val="26"/>
        </w:rPr>
      </w:pPr>
    </w:p>
    <w:p w14:paraId="792AA871" w14:textId="77777777" w:rsidR="00302C8B" w:rsidRDefault="00302C8B">
      <w:pPr>
        <w:shd w:val="clear" w:color="auto" w:fill="auto"/>
        <w:spacing w:after="160" w:line="259" w:lineRule="auto"/>
        <w:jc w:val="left"/>
        <w:rPr>
          <w:rFonts w:asciiTheme="majorHAnsi" w:eastAsiaTheme="majorEastAsia" w:hAnsiTheme="majorHAnsi" w:cstheme="majorBidi"/>
          <w:color w:val="2F5496" w:themeColor="accent1" w:themeShade="BF"/>
          <w:sz w:val="26"/>
          <w:szCs w:val="26"/>
        </w:rPr>
      </w:pPr>
      <w:r>
        <w:br w:type="page"/>
      </w:r>
    </w:p>
    <w:p w14:paraId="07045FAA" w14:textId="24EED33E" w:rsidR="00AC4376" w:rsidRDefault="002442BD" w:rsidP="002442BD">
      <w:pPr>
        <w:pStyle w:val="Nadpis2"/>
      </w:pPr>
      <w:bookmarkStart w:id="37" w:name="_Toc95505342"/>
      <w:r>
        <w:lastRenderedPageBreak/>
        <w:t>3. Přehled hlavních identifikovaných problémů</w:t>
      </w:r>
      <w:r w:rsidR="00AC4376">
        <w:t xml:space="preserve"> a</w:t>
      </w:r>
      <w:r>
        <w:t xml:space="preserve"> cílů</w:t>
      </w:r>
      <w:r w:rsidR="00AC4376">
        <w:t>, monitoring a evaluační rámec</w:t>
      </w:r>
      <w:bookmarkEnd w:id="37"/>
    </w:p>
    <w:p w14:paraId="62BFB28D" w14:textId="63F7566F" w:rsidR="00AC4376" w:rsidRPr="003669F6" w:rsidRDefault="00AC4376" w:rsidP="00BC0173">
      <w:pPr>
        <w:pStyle w:val="Textkomente"/>
        <w:spacing w:after="60" w:line="360" w:lineRule="auto"/>
      </w:pPr>
      <w:r w:rsidRPr="003669F6">
        <w:t xml:space="preserve">Tato kapitola je tzv. přehledová, kdy nabízí přehledy hlavních identifikovaných problémů v ČR v oblasti podpory dětí v nouzi a souvisejících cílů v jednotlivých oblastech Záruky pro děti. V návaznosti je rovněž uveden přehled hlavních sledovaných indikátorů, způsob monitoringu a evaluace. </w:t>
      </w:r>
    </w:p>
    <w:p w14:paraId="620839CF" w14:textId="1CD33B2A" w:rsidR="00AC4376" w:rsidRPr="003669F6" w:rsidRDefault="00AC4376" w:rsidP="00BC0173">
      <w:pPr>
        <w:pStyle w:val="Textkomente"/>
        <w:spacing w:after="60" w:line="360" w:lineRule="auto"/>
      </w:pPr>
      <w:r w:rsidRPr="003669F6">
        <w:t xml:space="preserve">Níže uvedené přehledové tabulky obsahuje pouze hlavní cíle akčního plánu. Na tuto kapitolu navazuje návrhová část, v niž jsou podrobně rozpracovány všechny dílčí cíle a návazná opatření.  </w:t>
      </w:r>
    </w:p>
    <w:p w14:paraId="1FAB5821" w14:textId="2B385D51" w:rsidR="009F0A60" w:rsidRPr="009F0A60" w:rsidRDefault="009F0A60" w:rsidP="009F0A60">
      <w:pPr>
        <w:pStyle w:val="Nadpis3"/>
      </w:pPr>
      <w:bookmarkStart w:id="38" w:name="_Toc95505343"/>
      <w:r>
        <w:t>3.</w:t>
      </w:r>
      <w:r w:rsidR="00AC4376" w:rsidRPr="00AC4376">
        <w:t xml:space="preserve">1 </w:t>
      </w:r>
      <w:r>
        <w:t>Přehled pro o</w:t>
      </w:r>
      <w:r w:rsidR="00AC4376" w:rsidRPr="00AC4376">
        <w:t>blast přístupu ke vzdělávání</w:t>
      </w:r>
      <w:bookmarkEnd w:id="38"/>
    </w:p>
    <w:tbl>
      <w:tblPr>
        <w:tblStyle w:val="Mkatabulky"/>
        <w:tblW w:w="0" w:type="auto"/>
        <w:tblLook w:val="04A0" w:firstRow="1" w:lastRow="0" w:firstColumn="1" w:lastColumn="0" w:noHBand="0" w:noVBand="1"/>
      </w:tblPr>
      <w:tblGrid>
        <w:gridCol w:w="3416"/>
        <w:gridCol w:w="3566"/>
        <w:gridCol w:w="3253"/>
        <w:gridCol w:w="4042"/>
      </w:tblGrid>
      <w:tr w:rsidR="009F0A60" w:rsidRPr="00934D85" w14:paraId="570A4D6D" w14:textId="77777777" w:rsidTr="009F0A60">
        <w:tc>
          <w:tcPr>
            <w:tcW w:w="3416" w:type="dxa"/>
          </w:tcPr>
          <w:p w14:paraId="32646DD4" w14:textId="4AB0E7E5" w:rsidR="009F0A60" w:rsidRPr="00934D85" w:rsidRDefault="009F0A60" w:rsidP="009F0A60">
            <w:pPr>
              <w:spacing w:after="0" w:line="276" w:lineRule="auto"/>
              <w:contextualSpacing/>
              <w:jc w:val="center"/>
              <w:rPr>
                <w:sz w:val="18"/>
                <w:szCs w:val="18"/>
              </w:rPr>
            </w:pPr>
            <w:r w:rsidRPr="00934D85">
              <w:rPr>
                <w:b/>
                <w:bCs/>
                <w:sz w:val="18"/>
                <w:szCs w:val="18"/>
              </w:rPr>
              <w:t>Hlavní problémy</w:t>
            </w:r>
          </w:p>
        </w:tc>
        <w:tc>
          <w:tcPr>
            <w:tcW w:w="3566" w:type="dxa"/>
          </w:tcPr>
          <w:p w14:paraId="1E127794" w14:textId="7FBD2743" w:rsidR="009F0A60" w:rsidRPr="00934D85" w:rsidRDefault="009F0A60" w:rsidP="009F0A60">
            <w:pPr>
              <w:spacing w:after="0" w:line="276" w:lineRule="auto"/>
              <w:contextualSpacing/>
              <w:jc w:val="center"/>
              <w:rPr>
                <w:sz w:val="18"/>
                <w:szCs w:val="18"/>
              </w:rPr>
            </w:pPr>
            <w:r w:rsidRPr="00934D85">
              <w:rPr>
                <w:b/>
                <w:bCs/>
                <w:sz w:val="18"/>
                <w:szCs w:val="18"/>
              </w:rPr>
              <w:t>Hlavní cíle</w:t>
            </w:r>
          </w:p>
        </w:tc>
        <w:tc>
          <w:tcPr>
            <w:tcW w:w="3253" w:type="dxa"/>
          </w:tcPr>
          <w:p w14:paraId="458237BD" w14:textId="169824D6" w:rsidR="009F0A60" w:rsidRPr="00934D85" w:rsidRDefault="009F0A60" w:rsidP="009F0A60">
            <w:pPr>
              <w:spacing w:after="0" w:line="276" w:lineRule="auto"/>
              <w:contextualSpacing/>
              <w:jc w:val="center"/>
              <w:rPr>
                <w:sz w:val="18"/>
                <w:szCs w:val="18"/>
              </w:rPr>
            </w:pPr>
            <w:r w:rsidRPr="00934D85">
              <w:rPr>
                <w:b/>
                <w:bCs/>
                <w:sz w:val="18"/>
                <w:szCs w:val="18"/>
              </w:rPr>
              <w:t>Indikátory</w:t>
            </w:r>
          </w:p>
        </w:tc>
        <w:tc>
          <w:tcPr>
            <w:tcW w:w="4042" w:type="dxa"/>
          </w:tcPr>
          <w:p w14:paraId="2FA138BC" w14:textId="65C9E401" w:rsidR="009F0A60" w:rsidRPr="00934D85" w:rsidRDefault="009F0A60" w:rsidP="009F0A60">
            <w:pPr>
              <w:shd w:val="clear" w:color="auto" w:fill="auto"/>
              <w:spacing w:after="0" w:line="276" w:lineRule="auto"/>
              <w:contextualSpacing/>
              <w:jc w:val="center"/>
              <w:rPr>
                <w:sz w:val="18"/>
                <w:szCs w:val="18"/>
              </w:rPr>
            </w:pPr>
            <w:r w:rsidRPr="00934D85">
              <w:rPr>
                <w:b/>
                <w:bCs/>
                <w:sz w:val="18"/>
                <w:szCs w:val="18"/>
              </w:rPr>
              <w:t>Monitoring a evaluace</w:t>
            </w:r>
          </w:p>
        </w:tc>
      </w:tr>
      <w:tr w:rsidR="009F0A60" w:rsidRPr="00934D85" w14:paraId="5270CFE6" w14:textId="77777777" w:rsidTr="009F0A60">
        <w:tc>
          <w:tcPr>
            <w:tcW w:w="3416" w:type="dxa"/>
          </w:tcPr>
          <w:p w14:paraId="220CDF87" w14:textId="428D3649" w:rsidR="009F0A60" w:rsidRPr="00934D85" w:rsidRDefault="009F0A60" w:rsidP="009F0A60">
            <w:pPr>
              <w:spacing w:after="0" w:line="276" w:lineRule="auto"/>
              <w:contextualSpacing/>
              <w:rPr>
                <w:sz w:val="18"/>
                <w:szCs w:val="18"/>
              </w:rPr>
            </w:pPr>
            <w:bookmarkStart w:id="39" w:name="_Hlk93927362"/>
            <w:r w:rsidRPr="00934D85">
              <w:rPr>
                <w:b/>
                <w:bCs/>
                <w:sz w:val="18"/>
                <w:szCs w:val="18"/>
              </w:rPr>
              <w:t xml:space="preserve">Nedostatečné kapacity vzdělávacích zařízení a zařízení péče o děti do 3 let, </w:t>
            </w:r>
            <w:r w:rsidR="00F17F27" w:rsidRPr="00934D85">
              <w:rPr>
                <w:b/>
                <w:bCs/>
                <w:sz w:val="18"/>
                <w:szCs w:val="18"/>
              </w:rPr>
              <w:t>s důrazem na regiony s nízkou dostupností daných služeb</w:t>
            </w:r>
          </w:p>
        </w:tc>
        <w:tc>
          <w:tcPr>
            <w:tcW w:w="3566" w:type="dxa"/>
          </w:tcPr>
          <w:p w14:paraId="62239C1A" w14:textId="0794E3F3" w:rsidR="009F0A60" w:rsidRPr="00934D85" w:rsidRDefault="009F0A60" w:rsidP="003669F6">
            <w:pPr>
              <w:spacing w:line="276" w:lineRule="auto"/>
              <w:jc w:val="left"/>
              <w:rPr>
                <w:sz w:val="18"/>
                <w:szCs w:val="18"/>
              </w:rPr>
            </w:pPr>
            <w:r w:rsidRPr="00934D85">
              <w:rPr>
                <w:sz w:val="18"/>
                <w:szCs w:val="18"/>
              </w:rPr>
              <w:t>Zvýšit kapacity vzdělávacích zařízení a</w:t>
            </w:r>
            <w:r w:rsidR="003669F6">
              <w:rPr>
                <w:sz w:val="18"/>
                <w:szCs w:val="18"/>
              </w:rPr>
              <w:t> </w:t>
            </w:r>
            <w:r w:rsidRPr="00934D85">
              <w:rPr>
                <w:sz w:val="18"/>
                <w:szCs w:val="18"/>
              </w:rPr>
              <w:t xml:space="preserve">zařízení péče o děti do 3 let, </w:t>
            </w:r>
            <w:r w:rsidR="00F17F27" w:rsidRPr="00934D85">
              <w:rPr>
                <w:sz w:val="18"/>
                <w:szCs w:val="18"/>
              </w:rPr>
              <w:t>s důrazem na regiony s nízkou dostupností daných služeb</w:t>
            </w:r>
          </w:p>
          <w:p w14:paraId="0B2879AD" w14:textId="77777777" w:rsidR="009F0A60" w:rsidRPr="00934D85" w:rsidRDefault="009F0A60"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Vznik dalších 7,5 tisíc míst v dětských skupinách</w:t>
            </w:r>
            <w:r w:rsidRPr="00934D85">
              <w:rPr>
                <w:rStyle w:val="Znakapoznpodarou"/>
                <w:sz w:val="18"/>
                <w:szCs w:val="18"/>
              </w:rPr>
              <w:footnoteReference w:id="179"/>
            </w:r>
          </w:p>
        </w:tc>
        <w:tc>
          <w:tcPr>
            <w:tcW w:w="3253" w:type="dxa"/>
          </w:tcPr>
          <w:p w14:paraId="2AD0885D" w14:textId="3576F77A" w:rsidR="009F0A60" w:rsidRPr="00934D85" w:rsidRDefault="009F0A60" w:rsidP="003669F6">
            <w:pPr>
              <w:spacing w:line="276" w:lineRule="auto"/>
              <w:jc w:val="left"/>
              <w:rPr>
                <w:sz w:val="18"/>
                <w:szCs w:val="18"/>
              </w:rPr>
            </w:pPr>
            <w:r w:rsidRPr="00934D85">
              <w:rPr>
                <w:sz w:val="18"/>
                <w:szCs w:val="18"/>
              </w:rPr>
              <w:t>Kapacity vzdělávacích zařízení a</w:t>
            </w:r>
            <w:r w:rsidR="003669F6">
              <w:rPr>
                <w:sz w:val="18"/>
                <w:szCs w:val="18"/>
              </w:rPr>
              <w:t> </w:t>
            </w:r>
            <w:r w:rsidRPr="00934D85">
              <w:rPr>
                <w:sz w:val="18"/>
                <w:szCs w:val="18"/>
              </w:rPr>
              <w:t>zařízení péče o děti do 3 let</w:t>
            </w:r>
          </w:p>
          <w:p w14:paraId="1D0C1933" w14:textId="77777777" w:rsidR="009F0A60" w:rsidRPr="00934D85" w:rsidRDefault="009F0A60" w:rsidP="009F0A60">
            <w:pPr>
              <w:spacing w:after="0" w:line="276" w:lineRule="auto"/>
              <w:contextualSpacing/>
              <w:rPr>
                <w:sz w:val="18"/>
                <w:szCs w:val="18"/>
              </w:rPr>
            </w:pPr>
          </w:p>
          <w:p w14:paraId="742F82F4" w14:textId="77777777" w:rsidR="009F0A60" w:rsidRPr="00934D85" w:rsidRDefault="009F0A60" w:rsidP="009F0A60">
            <w:pPr>
              <w:spacing w:after="0" w:line="276" w:lineRule="auto"/>
              <w:contextualSpacing/>
              <w:rPr>
                <w:sz w:val="18"/>
                <w:szCs w:val="18"/>
              </w:rPr>
            </w:pPr>
          </w:p>
        </w:tc>
        <w:tc>
          <w:tcPr>
            <w:tcW w:w="4042" w:type="dxa"/>
          </w:tcPr>
          <w:p w14:paraId="5DBFCB24" w14:textId="77777777" w:rsidR="009F0A60" w:rsidRPr="00934D85" w:rsidRDefault="009F0A60"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počtu míst v dětských skupinách a v MŠ v rámci celé ČR + počtu míst v SVL</w:t>
            </w:r>
          </w:p>
          <w:p w14:paraId="21E111B3" w14:textId="77777777" w:rsidR="009F0A60" w:rsidRPr="00934D85" w:rsidRDefault="009F0A60"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porovnání kapacit a počtu dětí v dané věkové kategorii</w:t>
            </w:r>
          </w:p>
        </w:tc>
      </w:tr>
      <w:tr w:rsidR="009F0A60" w:rsidRPr="00934D85" w14:paraId="7195080B" w14:textId="77777777" w:rsidTr="009F0A60">
        <w:tc>
          <w:tcPr>
            <w:tcW w:w="3416" w:type="dxa"/>
          </w:tcPr>
          <w:p w14:paraId="778548D9" w14:textId="723F2A8E" w:rsidR="009F0A60" w:rsidRPr="00934D85" w:rsidRDefault="009F0A60" w:rsidP="009F0A60">
            <w:pPr>
              <w:spacing w:after="0" w:line="276" w:lineRule="auto"/>
              <w:contextualSpacing/>
              <w:rPr>
                <w:sz w:val="18"/>
                <w:szCs w:val="18"/>
              </w:rPr>
            </w:pPr>
            <w:r w:rsidRPr="00934D85">
              <w:rPr>
                <w:b/>
                <w:bCs/>
                <w:sz w:val="18"/>
                <w:szCs w:val="18"/>
              </w:rPr>
              <w:t>Předčasné odchody ze vzdělávání</w:t>
            </w:r>
          </w:p>
        </w:tc>
        <w:tc>
          <w:tcPr>
            <w:tcW w:w="3566" w:type="dxa"/>
          </w:tcPr>
          <w:p w14:paraId="79557EB8" w14:textId="0187B067" w:rsidR="009F0A60" w:rsidRPr="00934D85" w:rsidRDefault="009F0A60" w:rsidP="003669F6">
            <w:pPr>
              <w:spacing w:line="276" w:lineRule="auto"/>
              <w:jc w:val="left"/>
              <w:rPr>
                <w:sz w:val="18"/>
                <w:szCs w:val="18"/>
              </w:rPr>
            </w:pPr>
            <w:r w:rsidRPr="00934D85">
              <w:rPr>
                <w:sz w:val="18"/>
                <w:szCs w:val="18"/>
              </w:rPr>
              <w:t>Snížit míru předčasných odchodů ze</w:t>
            </w:r>
            <w:r w:rsidR="003669F6">
              <w:rPr>
                <w:sz w:val="18"/>
                <w:szCs w:val="18"/>
              </w:rPr>
              <w:t> </w:t>
            </w:r>
            <w:r w:rsidRPr="00934D85">
              <w:rPr>
                <w:sz w:val="18"/>
                <w:szCs w:val="18"/>
              </w:rPr>
              <w:t>vzdělávání</w:t>
            </w:r>
          </w:p>
          <w:p w14:paraId="5FEB41F7" w14:textId="77777777" w:rsidR="009F0A60" w:rsidRPr="00934D85" w:rsidRDefault="009F0A60"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Snížení na 5,5 %</w:t>
            </w:r>
            <w:r w:rsidRPr="00934D85">
              <w:rPr>
                <w:rStyle w:val="Znakapoznpodarou"/>
                <w:sz w:val="18"/>
                <w:szCs w:val="18"/>
              </w:rPr>
              <w:footnoteReference w:id="180"/>
            </w:r>
          </w:p>
        </w:tc>
        <w:tc>
          <w:tcPr>
            <w:tcW w:w="3253" w:type="dxa"/>
          </w:tcPr>
          <w:p w14:paraId="5F4E9AF0" w14:textId="2A56F4E8" w:rsidR="009F0A60" w:rsidRPr="00934D85" w:rsidRDefault="009F0A60" w:rsidP="003669F6">
            <w:pPr>
              <w:spacing w:line="276" w:lineRule="auto"/>
              <w:jc w:val="left"/>
              <w:rPr>
                <w:sz w:val="18"/>
                <w:szCs w:val="18"/>
              </w:rPr>
            </w:pPr>
            <w:r w:rsidRPr="00934D85">
              <w:rPr>
                <w:sz w:val="18"/>
                <w:szCs w:val="18"/>
              </w:rPr>
              <w:t>Míra předčasných odchodů ze</w:t>
            </w:r>
            <w:r w:rsidR="003669F6">
              <w:rPr>
                <w:sz w:val="18"/>
                <w:szCs w:val="18"/>
              </w:rPr>
              <w:t> </w:t>
            </w:r>
            <w:r w:rsidRPr="00934D85">
              <w:rPr>
                <w:sz w:val="18"/>
                <w:szCs w:val="18"/>
              </w:rPr>
              <w:t>vzdělávání</w:t>
            </w:r>
          </w:p>
        </w:tc>
        <w:tc>
          <w:tcPr>
            <w:tcW w:w="4042" w:type="dxa"/>
          </w:tcPr>
          <w:p w14:paraId="659ACCD7" w14:textId="77777777" w:rsidR="009F0A60" w:rsidRPr="00934D85" w:rsidRDefault="009F0A60"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předčasných odchodů ze vzdělávání (zajistí MŠMT)</w:t>
            </w:r>
          </w:p>
          <w:p w14:paraId="7EB14445" w14:textId="03CAD42C" w:rsidR="009F0A60" w:rsidRPr="00934D85" w:rsidRDefault="009F0A60"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evaluace projektu „Předčasné odchody ze</w:t>
            </w:r>
            <w:r w:rsidR="003669F6">
              <w:rPr>
                <w:sz w:val="18"/>
                <w:szCs w:val="18"/>
              </w:rPr>
              <w:t> </w:t>
            </w:r>
            <w:r w:rsidRPr="00934D85">
              <w:rPr>
                <w:sz w:val="18"/>
                <w:szCs w:val="18"/>
              </w:rPr>
              <w:t>vzdělávání“</w:t>
            </w:r>
          </w:p>
        </w:tc>
      </w:tr>
      <w:tr w:rsidR="009F0A60" w:rsidRPr="00934D85" w14:paraId="4302B696" w14:textId="77777777" w:rsidTr="009F0A60">
        <w:tc>
          <w:tcPr>
            <w:tcW w:w="3416" w:type="dxa"/>
          </w:tcPr>
          <w:p w14:paraId="2F8DE1C3" w14:textId="20A8E9B7" w:rsidR="009F0A60" w:rsidRPr="00934D85" w:rsidRDefault="009F0A60" w:rsidP="009F0A60">
            <w:pPr>
              <w:spacing w:after="0" w:line="276" w:lineRule="auto"/>
              <w:contextualSpacing/>
              <w:rPr>
                <w:sz w:val="18"/>
                <w:szCs w:val="18"/>
              </w:rPr>
            </w:pPr>
            <w:r w:rsidRPr="00934D85">
              <w:rPr>
                <w:b/>
                <w:bCs/>
                <w:sz w:val="18"/>
                <w:szCs w:val="18"/>
              </w:rPr>
              <w:t>Segregace ve vzdělávání</w:t>
            </w:r>
          </w:p>
        </w:tc>
        <w:tc>
          <w:tcPr>
            <w:tcW w:w="3566" w:type="dxa"/>
          </w:tcPr>
          <w:p w14:paraId="48D38DD3" w14:textId="4F489BCD" w:rsidR="009F0A60" w:rsidRPr="00934D85" w:rsidRDefault="009F0A60" w:rsidP="003669F6">
            <w:pPr>
              <w:spacing w:line="276" w:lineRule="auto"/>
              <w:jc w:val="left"/>
              <w:rPr>
                <w:sz w:val="18"/>
                <w:szCs w:val="18"/>
              </w:rPr>
            </w:pPr>
            <w:r w:rsidRPr="00934D85">
              <w:rPr>
                <w:sz w:val="18"/>
                <w:szCs w:val="18"/>
              </w:rPr>
              <w:t>Snížit podíl tzv. segregovaných škol, kde romští žáci představují více než 50 % všech žáků</w:t>
            </w:r>
          </w:p>
          <w:p w14:paraId="76F4C32C" w14:textId="77777777" w:rsidR="009F0A60" w:rsidRPr="00934D85" w:rsidRDefault="009F0A60"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Snížení z 70 na 35 škol</w:t>
            </w:r>
            <w:r w:rsidRPr="00934D85">
              <w:rPr>
                <w:rStyle w:val="Znakapoznpodarou"/>
                <w:sz w:val="18"/>
                <w:szCs w:val="18"/>
              </w:rPr>
              <w:footnoteReference w:id="181"/>
            </w:r>
          </w:p>
          <w:p w14:paraId="26F061ED" w14:textId="77777777" w:rsidR="009F0A60" w:rsidRPr="00934D85" w:rsidRDefault="009F0A60" w:rsidP="009F0A60">
            <w:pPr>
              <w:spacing w:after="0" w:line="276" w:lineRule="auto"/>
              <w:contextualSpacing/>
              <w:rPr>
                <w:sz w:val="18"/>
                <w:szCs w:val="18"/>
              </w:rPr>
            </w:pPr>
          </w:p>
          <w:p w14:paraId="6EE98D26" w14:textId="77777777" w:rsidR="009F0A60" w:rsidRPr="00934D85" w:rsidRDefault="009F0A60" w:rsidP="003669F6">
            <w:pPr>
              <w:spacing w:line="276" w:lineRule="auto"/>
              <w:jc w:val="left"/>
              <w:rPr>
                <w:sz w:val="18"/>
                <w:szCs w:val="18"/>
              </w:rPr>
            </w:pPr>
            <w:r w:rsidRPr="00934D85">
              <w:rPr>
                <w:sz w:val="18"/>
                <w:szCs w:val="18"/>
              </w:rPr>
              <w:t xml:space="preserve">Zvýšit podíl žáků se speciálními potřebami, kteří se vzdělávají v školách hlavního vzdělávacího proudu </w:t>
            </w:r>
          </w:p>
          <w:p w14:paraId="10D8D2A9" w14:textId="77777777" w:rsidR="009F0A60" w:rsidRPr="00934D85" w:rsidRDefault="009F0A60"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lastRenderedPageBreak/>
              <w:t>zvýšení podílu žáků se SVP v běžných (nikoliv speciálních) školách</w:t>
            </w:r>
          </w:p>
          <w:p w14:paraId="69164794" w14:textId="52AA6454" w:rsidR="009F0A60" w:rsidRPr="00934D85" w:rsidRDefault="009F0A60"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podpora podpůrných opatření ve</w:t>
            </w:r>
            <w:r w:rsidR="003669F6">
              <w:rPr>
                <w:sz w:val="18"/>
                <w:szCs w:val="18"/>
              </w:rPr>
              <w:t> </w:t>
            </w:r>
            <w:r w:rsidRPr="00934D85">
              <w:rPr>
                <w:sz w:val="18"/>
                <w:szCs w:val="18"/>
              </w:rPr>
              <w:t>vzdělávání</w:t>
            </w:r>
          </w:p>
        </w:tc>
        <w:tc>
          <w:tcPr>
            <w:tcW w:w="3253" w:type="dxa"/>
          </w:tcPr>
          <w:p w14:paraId="16C4DCB9" w14:textId="77777777" w:rsidR="009F0A60" w:rsidRPr="00934D85" w:rsidRDefault="009F0A60" w:rsidP="003669F6">
            <w:pPr>
              <w:spacing w:line="276" w:lineRule="auto"/>
              <w:jc w:val="left"/>
              <w:rPr>
                <w:sz w:val="18"/>
                <w:szCs w:val="18"/>
              </w:rPr>
            </w:pPr>
            <w:r w:rsidRPr="00934D85">
              <w:rPr>
                <w:sz w:val="18"/>
                <w:szCs w:val="18"/>
              </w:rPr>
              <w:lastRenderedPageBreak/>
              <w:t>Počet škol, kde romští žáci představují více než 50 % všech žáků</w:t>
            </w:r>
          </w:p>
          <w:p w14:paraId="19546486" w14:textId="77777777" w:rsidR="009F0A60" w:rsidRPr="00934D85" w:rsidRDefault="009F0A60" w:rsidP="009F0A60">
            <w:pPr>
              <w:spacing w:after="0" w:line="276" w:lineRule="auto"/>
              <w:contextualSpacing/>
              <w:rPr>
                <w:sz w:val="18"/>
                <w:szCs w:val="18"/>
              </w:rPr>
            </w:pPr>
          </w:p>
          <w:p w14:paraId="55A12ED0" w14:textId="77777777" w:rsidR="009F0A60" w:rsidRPr="00934D85" w:rsidRDefault="009F0A60" w:rsidP="009F0A60">
            <w:pPr>
              <w:spacing w:after="0" w:line="276" w:lineRule="auto"/>
              <w:contextualSpacing/>
              <w:rPr>
                <w:sz w:val="18"/>
                <w:szCs w:val="18"/>
              </w:rPr>
            </w:pPr>
          </w:p>
          <w:p w14:paraId="238DBC01" w14:textId="0AB6FBAC" w:rsidR="009F0A60" w:rsidRPr="00934D85" w:rsidRDefault="009F0A60" w:rsidP="003669F6">
            <w:pPr>
              <w:spacing w:line="276" w:lineRule="auto"/>
              <w:jc w:val="left"/>
              <w:rPr>
                <w:sz w:val="18"/>
                <w:szCs w:val="18"/>
              </w:rPr>
            </w:pPr>
            <w:r w:rsidRPr="00934D85">
              <w:rPr>
                <w:sz w:val="18"/>
                <w:szCs w:val="18"/>
              </w:rPr>
              <w:t>Podíl žáků s SVP v „běžných“ a</w:t>
            </w:r>
            <w:r w:rsidR="003669F6">
              <w:rPr>
                <w:sz w:val="18"/>
                <w:szCs w:val="18"/>
              </w:rPr>
              <w:t> </w:t>
            </w:r>
            <w:r w:rsidRPr="00934D85">
              <w:rPr>
                <w:sz w:val="18"/>
                <w:szCs w:val="18"/>
              </w:rPr>
              <w:t>„speciálních“ školách</w:t>
            </w:r>
          </w:p>
          <w:p w14:paraId="0F722F0F" w14:textId="77777777" w:rsidR="009F0A60" w:rsidRPr="00934D85" w:rsidRDefault="009F0A60" w:rsidP="009F0A60">
            <w:pPr>
              <w:spacing w:after="0" w:line="276" w:lineRule="auto"/>
              <w:contextualSpacing/>
              <w:rPr>
                <w:sz w:val="18"/>
                <w:szCs w:val="18"/>
              </w:rPr>
            </w:pPr>
          </w:p>
          <w:p w14:paraId="2A840ADF" w14:textId="77777777" w:rsidR="009F0A60" w:rsidRPr="00934D85" w:rsidRDefault="009F0A60" w:rsidP="003669F6">
            <w:pPr>
              <w:spacing w:line="276" w:lineRule="auto"/>
              <w:jc w:val="left"/>
              <w:rPr>
                <w:sz w:val="18"/>
                <w:szCs w:val="18"/>
              </w:rPr>
            </w:pPr>
            <w:r w:rsidRPr="00934D85">
              <w:rPr>
                <w:sz w:val="18"/>
                <w:szCs w:val="18"/>
              </w:rPr>
              <w:t>Počet využívaných podpůrných opatření (zejména v SVL)</w:t>
            </w:r>
          </w:p>
        </w:tc>
        <w:tc>
          <w:tcPr>
            <w:tcW w:w="4042" w:type="dxa"/>
          </w:tcPr>
          <w:p w14:paraId="26A1DE3C" w14:textId="77777777" w:rsidR="009F0A60" w:rsidRPr="00934D85" w:rsidRDefault="009F0A60"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počtu škol, kde romští žáci představují více než 50 % všech žáků</w:t>
            </w:r>
          </w:p>
          <w:p w14:paraId="2AD779BE" w14:textId="26CE4715" w:rsidR="009F0A60" w:rsidRPr="00934D85" w:rsidRDefault="009F0A60"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inkluze žáků s SVP do</w:t>
            </w:r>
            <w:r w:rsidR="003669F6">
              <w:rPr>
                <w:sz w:val="18"/>
                <w:szCs w:val="18"/>
              </w:rPr>
              <w:t> </w:t>
            </w:r>
            <w:r w:rsidRPr="00934D85">
              <w:rPr>
                <w:sz w:val="18"/>
                <w:szCs w:val="18"/>
              </w:rPr>
              <w:t>hlavního vzdělávacího proudu</w:t>
            </w:r>
          </w:p>
          <w:p w14:paraId="27662E9D" w14:textId="77777777" w:rsidR="009F0A60" w:rsidRPr="00934D85" w:rsidRDefault="009F0A60"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využívání podpůrných opatření (zejména v SVL)</w:t>
            </w:r>
          </w:p>
          <w:p w14:paraId="1617068B" w14:textId="74EAADBA" w:rsidR="009F0A60" w:rsidRPr="00934D85" w:rsidRDefault="009F0A60"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evaluace přínosu podpůrných opatření ve</w:t>
            </w:r>
            <w:r w:rsidR="003669F6">
              <w:rPr>
                <w:sz w:val="18"/>
                <w:szCs w:val="18"/>
              </w:rPr>
              <w:t> </w:t>
            </w:r>
            <w:r w:rsidRPr="00934D85">
              <w:rPr>
                <w:sz w:val="18"/>
                <w:szCs w:val="18"/>
              </w:rPr>
              <w:t>vzdělávání</w:t>
            </w:r>
          </w:p>
          <w:p w14:paraId="0C62BD3E" w14:textId="77777777" w:rsidR="009F0A60" w:rsidRPr="00934D85" w:rsidRDefault="009F0A60" w:rsidP="009F0A60">
            <w:pPr>
              <w:spacing w:after="0" w:line="276" w:lineRule="auto"/>
              <w:contextualSpacing/>
              <w:rPr>
                <w:sz w:val="18"/>
                <w:szCs w:val="18"/>
              </w:rPr>
            </w:pPr>
          </w:p>
        </w:tc>
      </w:tr>
      <w:bookmarkEnd w:id="39"/>
    </w:tbl>
    <w:p w14:paraId="4DE264FA" w14:textId="77777777" w:rsidR="009F0A60" w:rsidRPr="00AC4376" w:rsidRDefault="009F0A60" w:rsidP="009F0A60">
      <w:pPr>
        <w:pStyle w:val="Odstavecseseznamem"/>
        <w:ind w:left="780"/>
      </w:pPr>
    </w:p>
    <w:p w14:paraId="0BC0781C" w14:textId="12FB0E8A" w:rsidR="00AC4376" w:rsidRPr="00AC4376" w:rsidRDefault="009F0A60" w:rsidP="009F0A60">
      <w:pPr>
        <w:pStyle w:val="Nadpis3"/>
      </w:pPr>
      <w:bookmarkStart w:id="40" w:name="_Toc93070351"/>
      <w:bookmarkStart w:id="41" w:name="_Toc95505344"/>
      <w:r>
        <w:t>3.</w:t>
      </w:r>
      <w:r w:rsidR="00AC4376" w:rsidRPr="00AC4376">
        <w:t>2</w:t>
      </w:r>
      <w:r>
        <w:t xml:space="preserve"> Přehled pro o</w:t>
      </w:r>
      <w:r w:rsidR="00AC4376" w:rsidRPr="00AC4376">
        <w:t>blast přístupu ke zdravotní péči</w:t>
      </w:r>
      <w:bookmarkEnd w:id="40"/>
      <w:bookmarkEnd w:id="41"/>
    </w:p>
    <w:tbl>
      <w:tblPr>
        <w:tblStyle w:val="Mkatabulky"/>
        <w:tblW w:w="14312" w:type="dxa"/>
        <w:tblLook w:val="04A0" w:firstRow="1" w:lastRow="0" w:firstColumn="1" w:lastColumn="0" w:noHBand="0" w:noVBand="1"/>
      </w:tblPr>
      <w:tblGrid>
        <w:gridCol w:w="3397"/>
        <w:gridCol w:w="3544"/>
        <w:gridCol w:w="3260"/>
        <w:gridCol w:w="4111"/>
      </w:tblGrid>
      <w:tr w:rsidR="00AC4376" w:rsidRPr="00934D85" w14:paraId="7CB90F55" w14:textId="77777777" w:rsidTr="00713B01">
        <w:tc>
          <w:tcPr>
            <w:tcW w:w="3397" w:type="dxa"/>
            <w:shd w:val="clear" w:color="auto" w:fill="auto"/>
            <w:vAlign w:val="center"/>
          </w:tcPr>
          <w:p w14:paraId="71CC7FBE" w14:textId="77777777" w:rsidR="00AC4376" w:rsidRPr="00934D85" w:rsidRDefault="00AC4376" w:rsidP="009F0A60">
            <w:pPr>
              <w:jc w:val="center"/>
              <w:rPr>
                <w:b/>
                <w:bCs/>
                <w:sz w:val="18"/>
                <w:szCs w:val="18"/>
              </w:rPr>
            </w:pPr>
            <w:r w:rsidRPr="00934D85">
              <w:rPr>
                <w:b/>
                <w:bCs/>
                <w:sz w:val="18"/>
                <w:szCs w:val="18"/>
              </w:rPr>
              <w:t>Hlavní problémy</w:t>
            </w:r>
          </w:p>
        </w:tc>
        <w:tc>
          <w:tcPr>
            <w:tcW w:w="3544" w:type="dxa"/>
            <w:shd w:val="clear" w:color="auto" w:fill="auto"/>
            <w:vAlign w:val="center"/>
          </w:tcPr>
          <w:p w14:paraId="4D4D975B" w14:textId="77777777" w:rsidR="00AC4376" w:rsidRPr="00934D85" w:rsidRDefault="00AC4376" w:rsidP="009F0A60">
            <w:pPr>
              <w:jc w:val="center"/>
              <w:rPr>
                <w:b/>
                <w:bCs/>
                <w:sz w:val="18"/>
                <w:szCs w:val="18"/>
              </w:rPr>
            </w:pPr>
            <w:r w:rsidRPr="00934D85">
              <w:rPr>
                <w:b/>
                <w:bCs/>
                <w:sz w:val="18"/>
                <w:szCs w:val="18"/>
              </w:rPr>
              <w:t>Hlavní cíle</w:t>
            </w:r>
          </w:p>
        </w:tc>
        <w:tc>
          <w:tcPr>
            <w:tcW w:w="3260" w:type="dxa"/>
            <w:shd w:val="clear" w:color="auto" w:fill="auto"/>
            <w:vAlign w:val="center"/>
          </w:tcPr>
          <w:p w14:paraId="34B4574D" w14:textId="2520E047" w:rsidR="00AC4376" w:rsidRPr="00934D85" w:rsidRDefault="009F0A60" w:rsidP="009F0A60">
            <w:pPr>
              <w:jc w:val="center"/>
              <w:rPr>
                <w:b/>
                <w:bCs/>
                <w:sz w:val="18"/>
                <w:szCs w:val="18"/>
              </w:rPr>
            </w:pPr>
            <w:r w:rsidRPr="00934D85">
              <w:rPr>
                <w:b/>
                <w:bCs/>
                <w:sz w:val="18"/>
                <w:szCs w:val="18"/>
              </w:rPr>
              <w:t>I</w:t>
            </w:r>
            <w:r w:rsidR="00AC4376" w:rsidRPr="00934D85">
              <w:rPr>
                <w:b/>
                <w:bCs/>
                <w:sz w:val="18"/>
                <w:szCs w:val="18"/>
              </w:rPr>
              <w:t>ndikátory</w:t>
            </w:r>
          </w:p>
        </w:tc>
        <w:tc>
          <w:tcPr>
            <w:tcW w:w="4111" w:type="dxa"/>
            <w:shd w:val="clear" w:color="auto" w:fill="auto"/>
            <w:vAlign w:val="center"/>
          </w:tcPr>
          <w:p w14:paraId="0585E544" w14:textId="77777777" w:rsidR="00AC4376" w:rsidRPr="00934D85" w:rsidRDefault="00AC4376" w:rsidP="009F0A60">
            <w:pPr>
              <w:jc w:val="center"/>
              <w:rPr>
                <w:b/>
                <w:bCs/>
                <w:sz w:val="18"/>
                <w:szCs w:val="18"/>
              </w:rPr>
            </w:pPr>
            <w:r w:rsidRPr="00934D85">
              <w:rPr>
                <w:b/>
                <w:bCs/>
                <w:sz w:val="18"/>
                <w:szCs w:val="18"/>
              </w:rPr>
              <w:t>Monitoring a evaluace</w:t>
            </w:r>
          </w:p>
        </w:tc>
      </w:tr>
      <w:tr w:rsidR="00AC4376" w:rsidRPr="00934D85" w14:paraId="13DDE018" w14:textId="77777777" w:rsidTr="00713B01">
        <w:tc>
          <w:tcPr>
            <w:tcW w:w="3397" w:type="dxa"/>
            <w:shd w:val="clear" w:color="auto" w:fill="auto"/>
          </w:tcPr>
          <w:p w14:paraId="628E2178" w14:textId="77777777" w:rsidR="00AC4376" w:rsidRPr="00934D85" w:rsidRDefault="00AC4376" w:rsidP="00713B01">
            <w:pPr>
              <w:spacing w:line="276" w:lineRule="auto"/>
              <w:rPr>
                <w:b/>
                <w:bCs/>
                <w:sz w:val="18"/>
                <w:szCs w:val="18"/>
              </w:rPr>
            </w:pPr>
            <w:r w:rsidRPr="00934D85">
              <w:rPr>
                <w:b/>
                <w:bCs/>
                <w:sz w:val="18"/>
                <w:szCs w:val="18"/>
              </w:rPr>
              <w:t>Nízká zdravotní gramotnost, zejména u osob (rodin) žijících v SVL</w:t>
            </w:r>
          </w:p>
        </w:tc>
        <w:tc>
          <w:tcPr>
            <w:tcW w:w="3544" w:type="dxa"/>
          </w:tcPr>
          <w:p w14:paraId="01A6E086" w14:textId="77777777" w:rsidR="00AC4376" w:rsidRPr="00934D85" w:rsidRDefault="00AC4376" w:rsidP="003669F6">
            <w:pPr>
              <w:spacing w:line="276" w:lineRule="auto"/>
              <w:jc w:val="left"/>
              <w:rPr>
                <w:sz w:val="18"/>
                <w:szCs w:val="18"/>
              </w:rPr>
            </w:pPr>
            <w:r w:rsidRPr="00934D85">
              <w:rPr>
                <w:sz w:val="18"/>
                <w:szCs w:val="18"/>
              </w:rPr>
              <w:t>Zvýšit zdravotní gramotnost obyvatel</w:t>
            </w:r>
          </w:p>
          <w:p w14:paraId="7A0025AE" w14:textId="7C1938FF" w:rsidR="00AC4376" w:rsidRPr="00934D85" w:rsidRDefault="009F0A60" w:rsidP="003669F6">
            <w:pPr>
              <w:spacing w:line="276" w:lineRule="auto"/>
              <w:jc w:val="left"/>
              <w:rPr>
                <w:sz w:val="18"/>
                <w:szCs w:val="18"/>
              </w:rPr>
            </w:pPr>
            <w:r w:rsidRPr="00934D85">
              <w:rPr>
                <w:sz w:val="18"/>
                <w:szCs w:val="18"/>
              </w:rPr>
              <w:t>P</w:t>
            </w:r>
            <w:r w:rsidR="00AC4376" w:rsidRPr="00934D85">
              <w:rPr>
                <w:sz w:val="18"/>
                <w:szCs w:val="18"/>
              </w:rPr>
              <w:t>odporovat osvětové aktivity (zaměřené na širokou veřejnost) a preventivní programy (včetně tématu duševního zdraví) ve školách</w:t>
            </w:r>
          </w:p>
        </w:tc>
        <w:tc>
          <w:tcPr>
            <w:tcW w:w="3260" w:type="dxa"/>
          </w:tcPr>
          <w:p w14:paraId="445E0181" w14:textId="2517A591" w:rsidR="00AC4376" w:rsidRPr="00934D85" w:rsidRDefault="00AC4376" w:rsidP="003669F6">
            <w:pPr>
              <w:spacing w:line="276" w:lineRule="auto"/>
              <w:jc w:val="left"/>
              <w:rPr>
                <w:sz w:val="18"/>
                <w:szCs w:val="18"/>
              </w:rPr>
            </w:pPr>
            <w:r w:rsidRPr="00934D85">
              <w:rPr>
                <w:sz w:val="18"/>
                <w:szCs w:val="18"/>
              </w:rPr>
              <w:t>Počet preventivních školních programů (včetně tématu duševního zdraví), včetně počtu zapojených žáků, ve školách.</w:t>
            </w:r>
          </w:p>
          <w:p w14:paraId="656C79B8" w14:textId="77777777" w:rsidR="00AC4376" w:rsidRPr="00934D85" w:rsidRDefault="00AC4376" w:rsidP="003669F6">
            <w:pPr>
              <w:spacing w:line="276" w:lineRule="auto"/>
              <w:jc w:val="left"/>
              <w:rPr>
                <w:sz w:val="18"/>
                <w:szCs w:val="18"/>
              </w:rPr>
            </w:pPr>
            <w:r w:rsidRPr="00934D85">
              <w:rPr>
                <w:sz w:val="18"/>
                <w:szCs w:val="18"/>
              </w:rPr>
              <w:t>Osvětové aktivity (přehled, včetně jejich zaměření).</w:t>
            </w:r>
          </w:p>
        </w:tc>
        <w:tc>
          <w:tcPr>
            <w:tcW w:w="4111" w:type="dxa"/>
          </w:tcPr>
          <w:p w14:paraId="0D86691B"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počtu osob podpořených v preventivních programech</w:t>
            </w:r>
          </w:p>
          <w:p w14:paraId="787ADB71" w14:textId="1326786F"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evaluace realizovaných aktivit v</w:t>
            </w:r>
            <w:r w:rsidR="009F0A60" w:rsidRPr="00934D85">
              <w:rPr>
                <w:sz w:val="18"/>
                <w:szCs w:val="18"/>
              </w:rPr>
              <w:t> </w:t>
            </w:r>
            <w:r w:rsidRPr="00934D85">
              <w:rPr>
                <w:sz w:val="18"/>
                <w:szCs w:val="18"/>
              </w:rPr>
              <w:t>oblasti podpory zdravotní gramotnosti</w:t>
            </w:r>
          </w:p>
          <w:p w14:paraId="1C416574" w14:textId="77777777" w:rsidR="00AC4376" w:rsidRPr="00934D85" w:rsidRDefault="00AC4376" w:rsidP="00713B01">
            <w:pPr>
              <w:pStyle w:val="Odstavecseseznamem"/>
              <w:spacing w:line="276" w:lineRule="auto"/>
              <w:ind w:left="780"/>
              <w:contextualSpacing w:val="0"/>
              <w:rPr>
                <w:sz w:val="18"/>
                <w:szCs w:val="18"/>
              </w:rPr>
            </w:pPr>
          </w:p>
        </w:tc>
      </w:tr>
      <w:tr w:rsidR="00AC4376" w:rsidRPr="00934D85" w14:paraId="3E8A34A3" w14:textId="77777777" w:rsidTr="00713B01">
        <w:tc>
          <w:tcPr>
            <w:tcW w:w="3397" w:type="dxa"/>
            <w:shd w:val="clear" w:color="auto" w:fill="auto"/>
          </w:tcPr>
          <w:p w14:paraId="41EAC11A" w14:textId="11E0DF91" w:rsidR="00AC4376" w:rsidRPr="00934D85" w:rsidRDefault="00AC4376" w:rsidP="00713B01">
            <w:pPr>
              <w:spacing w:line="276" w:lineRule="auto"/>
              <w:rPr>
                <w:b/>
                <w:bCs/>
                <w:sz w:val="18"/>
                <w:szCs w:val="18"/>
              </w:rPr>
            </w:pPr>
            <w:r w:rsidRPr="00934D85">
              <w:rPr>
                <w:b/>
                <w:bCs/>
                <w:sz w:val="18"/>
                <w:szCs w:val="18"/>
              </w:rPr>
              <w:t>Ztížená dostupnost zdravotních služeb, zejména v oblasti dětské psychiatrické, adiktologické a</w:t>
            </w:r>
            <w:r w:rsidR="003669F6">
              <w:rPr>
                <w:b/>
                <w:bCs/>
                <w:sz w:val="18"/>
                <w:szCs w:val="18"/>
              </w:rPr>
              <w:t> </w:t>
            </w:r>
            <w:r w:rsidRPr="00934D85">
              <w:rPr>
                <w:b/>
                <w:bCs/>
                <w:sz w:val="18"/>
                <w:szCs w:val="18"/>
              </w:rPr>
              <w:t>paliativní péče</w:t>
            </w:r>
          </w:p>
        </w:tc>
        <w:tc>
          <w:tcPr>
            <w:tcW w:w="3544" w:type="dxa"/>
          </w:tcPr>
          <w:p w14:paraId="65FEC7C1" w14:textId="77777777" w:rsidR="00AC4376" w:rsidRPr="00934D85" w:rsidRDefault="00AC4376" w:rsidP="003669F6">
            <w:pPr>
              <w:spacing w:line="276" w:lineRule="auto"/>
              <w:jc w:val="left"/>
              <w:rPr>
                <w:sz w:val="18"/>
                <w:szCs w:val="18"/>
              </w:rPr>
            </w:pPr>
            <w:r w:rsidRPr="00934D85">
              <w:rPr>
                <w:sz w:val="18"/>
                <w:szCs w:val="18"/>
              </w:rPr>
              <w:t>Zvýšit dostupnost zdravotních služeb pro rodiny s dětmi v nouzi, zejména v oblasti dětské psychiatrické, adiktologické a paliativní péče:</w:t>
            </w:r>
          </w:p>
          <w:p w14:paraId="7A4211A0" w14:textId="77777777" w:rsidR="00AC4376" w:rsidRPr="00934D85" w:rsidRDefault="00AC4376"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posílení kapacit zdravotních služeb,</w:t>
            </w:r>
          </w:p>
          <w:p w14:paraId="53AB1126" w14:textId="00DE8512" w:rsidR="00AC4376" w:rsidRPr="00934D85" w:rsidRDefault="00AC4376"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zkrácení čekacích dob na</w:t>
            </w:r>
            <w:r w:rsidR="003669F6">
              <w:rPr>
                <w:sz w:val="18"/>
                <w:szCs w:val="18"/>
              </w:rPr>
              <w:t> </w:t>
            </w:r>
            <w:r w:rsidRPr="00934D85">
              <w:rPr>
                <w:sz w:val="18"/>
                <w:szCs w:val="18"/>
              </w:rPr>
              <w:t>vyšetření.</w:t>
            </w:r>
          </w:p>
        </w:tc>
        <w:tc>
          <w:tcPr>
            <w:tcW w:w="3260" w:type="dxa"/>
          </w:tcPr>
          <w:p w14:paraId="5D83E20F" w14:textId="3C19AE39" w:rsidR="00AC4376" w:rsidRPr="00934D85" w:rsidRDefault="00AC4376" w:rsidP="003669F6">
            <w:pPr>
              <w:spacing w:line="276" w:lineRule="auto"/>
              <w:jc w:val="left"/>
              <w:rPr>
                <w:sz w:val="18"/>
                <w:szCs w:val="18"/>
              </w:rPr>
            </w:pPr>
            <w:r w:rsidRPr="00934D85">
              <w:rPr>
                <w:sz w:val="18"/>
                <w:szCs w:val="18"/>
              </w:rPr>
              <w:t>Kapacity zdravotních služeb, zejména v oblasti dětské psychiatrické, adiktologické a paliativní péče.</w:t>
            </w:r>
          </w:p>
          <w:p w14:paraId="27844E1D" w14:textId="6991730E" w:rsidR="00AC4376" w:rsidRPr="00934D85" w:rsidRDefault="00AC4376" w:rsidP="003669F6">
            <w:pPr>
              <w:spacing w:line="276" w:lineRule="auto"/>
              <w:jc w:val="left"/>
              <w:rPr>
                <w:sz w:val="18"/>
                <w:szCs w:val="18"/>
              </w:rPr>
            </w:pPr>
            <w:r w:rsidRPr="00934D85">
              <w:rPr>
                <w:sz w:val="18"/>
                <w:szCs w:val="18"/>
              </w:rPr>
              <w:t>Čekací doby na vyšetření, zejména v oblasti dětské psychiatrické a</w:t>
            </w:r>
            <w:r w:rsidR="003669F6">
              <w:rPr>
                <w:sz w:val="18"/>
                <w:szCs w:val="18"/>
              </w:rPr>
              <w:t> </w:t>
            </w:r>
            <w:r w:rsidRPr="00934D85">
              <w:rPr>
                <w:sz w:val="18"/>
                <w:szCs w:val="18"/>
              </w:rPr>
              <w:t>adiktologické péče.</w:t>
            </w:r>
          </w:p>
        </w:tc>
        <w:tc>
          <w:tcPr>
            <w:tcW w:w="4111" w:type="dxa"/>
          </w:tcPr>
          <w:p w14:paraId="19B58142"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kapacit zdravotních služeb, zejména v oblasti dětské psychiatrické, adiktologické a paliativní péče,</w:t>
            </w:r>
          </w:p>
          <w:p w14:paraId="632C88D5" w14:textId="2D7163C5"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čekací doby na vyšetření, zejména v oblasti dětské psychiatrické a</w:t>
            </w:r>
            <w:r w:rsidR="009F0A60" w:rsidRPr="00934D85">
              <w:rPr>
                <w:sz w:val="18"/>
                <w:szCs w:val="18"/>
              </w:rPr>
              <w:t> </w:t>
            </w:r>
            <w:r w:rsidRPr="00934D85">
              <w:rPr>
                <w:sz w:val="18"/>
                <w:szCs w:val="18"/>
              </w:rPr>
              <w:t>adiktologické péče.</w:t>
            </w:r>
          </w:p>
        </w:tc>
      </w:tr>
    </w:tbl>
    <w:p w14:paraId="1717269E" w14:textId="77777777" w:rsidR="007F55C1" w:rsidRDefault="007F55C1" w:rsidP="007F55C1"/>
    <w:p w14:paraId="6DB75904" w14:textId="00876CBC" w:rsidR="00AC4376" w:rsidRPr="00AC4376" w:rsidRDefault="00AC4376" w:rsidP="009F0A60">
      <w:pPr>
        <w:pStyle w:val="Nadpis3"/>
      </w:pPr>
      <w:bookmarkStart w:id="42" w:name="_Toc95505345"/>
      <w:r w:rsidRPr="00AC4376">
        <w:t>3.</w:t>
      </w:r>
      <w:r w:rsidR="009F0A60">
        <w:t>3</w:t>
      </w:r>
      <w:r w:rsidR="00124DF0">
        <w:t xml:space="preserve"> Přehled pro</w:t>
      </w:r>
      <w:r w:rsidR="009F0A60">
        <w:t xml:space="preserve"> </w:t>
      </w:r>
      <w:r w:rsidR="00124DF0">
        <w:t>o</w:t>
      </w:r>
      <w:r w:rsidRPr="00AC4376">
        <w:t>blast přístupu ke zdravé výživě</w:t>
      </w:r>
      <w:bookmarkEnd w:id="42"/>
    </w:p>
    <w:tbl>
      <w:tblPr>
        <w:tblStyle w:val="Mkatabulky"/>
        <w:tblW w:w="14312" w:type="dxa"/>
        <w:tblLook w:val="04A0" w:firstRow="1" w:lastRow="0" w:firstColumn="1" w:lastColumn="0" w:noHBand="0" w:noVBand="1"/>
      </w:tblPr>
      <w:tblGrid>
        <w:gridCol w:w="3397"/>
        <w:gridCol w:w="3544"/>
        <w:gridCol w:w="3260"/>
        <w:gridCol w:w="4111"/>
      </w:tblGrid>
      <w:tr w:rsidR="00AC4376" w:rsidRPr="00934D85" w14:paraId="3D965A97" w14:textId="77777777" w:rsidTr="00713B01">
        <w:tc>
          <w:tcPr>
            <w:tcW w:w="3397" w:type="dxa"/>
            <w:shd w:val="clear" w:color="auto" w:fill="auto"/>
          </w:tcPr>
          <w:p w14:paraId="2DDEE1C5" w14:textId="77777777" w:rsidR="00AC4376" w:rsidRPr="00934D85" w:rsidRDefault="00AC4376" w:rsidP="009F0A60">
            <w:pPr>
              <w:pStyle w:val="Odstavecseseznamem"/>
              <w:ind w:left="780"/>
              <w:rPr>
                <w:b/>
                <w:bCs/>
                <w:sz w:val="18"/>
                <w:szCs w:val="18"/>
              </w:rPr>
            </w:pPr>
            <w:r w:rsidRPr="00934D85">
              <w:rPr>
                <w:b/>
                <w:bCs/>
                <w:sz w:val="18"/>
                <w:szCs w:val="18"/>
              </w:rPr>
              <w:t>Hlavní problémy</w:t>
            </w:r>
          </w:p>
        </w:tc>
        <w:tc>
          <w:tcPr>
            <w:tcW w:w="3544" w:type="dxa"/>
            <w:shd w:val="clear" w:color="auto" w:fill="auto"/>
          </w:tcPr>
          <w:p w14:paraId="5A880B05" w14:textId="77777777" w:rsidR="00AC4376" w:rsidRPr="00934D85" w:rsidRDefault="00AC4376" w:rsidP="009F0A60">
            <w:pPr>
              <w:pStyle w:val="Odstavecseseznamem"/>
              <w:ind w:left="780"/>
              <w:rPr>
                <w:b/>
                <w:bCs/>
                <w:sz w:val="18"/>
                <w:szCs w:val="18"/>
              </w:rPr>
            </w:pPr>
            <w:r w:rsidRPr="00934D85">
              <w:rPr>
                <w:b/>
                <w:bCs/>
                <w:sz w:val="18"/>
                <w:szCs w:val="18"/>
              </w:rPr>
              <w:t>Hlavní cíle</w:t>
            </w:r>
          </w:p>
        </w:tc>
        <w:tc>
          <w:tcPr>
            <w:tcW w:w="3260" w:type="dxa"/>
            <w:shd w:val="clear" w:color="auto" w:fill="auto"/>
          </w:tcPr>
          <w:p w14:paraId="301BB175" w14:textId="77777777" w:rsidR="00AC4376" w:rsidRPr="00934D85" w:rsidRDefault="00AC4376" w:rsidP="009F0A60">
            <w:pPr>
              <w:pStyle w:val="Odstavecseseznamem"/>
              <w:ind w:left="780"/>
              <w:rPr>
                <w:b/>
                <w:bCs/>
                <w:sz w:val="18"/>
                <w:szCs w:val="18"/>
              </w:rPr>
            </w:pPr>
            <w:r w:rsidRPr="00934D85">
              <w:rPr>
                <w:b/>
                <w:bCs/>
                <w:sz w:val="18"/>
                <w:szCs w:val="18"/>
              </w:rPr>
              <w:t>Indikátory</w:t>
            </w:r>
          </w:p>
        </w:tc>
        <w:tc>
          <w:tcPr>
            <w:tcW w:w="4111" w:type="dxa"/>
            <w:shd w:val="clear" w:color="auto" w:fill="auto"/>
          </w:tcPr>
          <w:p w14:paraId="3173ABE6" w14:textId="77777777" w:rsidR="00AC4376" w:rsidRPr="00934D85" w:rsidRDefault="00AC4376" w:rsidP="009F0A60">
            <w:pPr>
              <w:pStyle w:val="Odstavecseseznamem"/>
              <w:ind w:left="780"/>
              <w:rPr>
                <w:b/>
                <w:bCs/>
                <w:sz w:val="18"/>
                <w:szCs w:val="18"/>
              </w:rPr>
            </w:pPr>
            <w:r w:rsidRPr="00934D85">
              <w:rPr>
                <w:b/>
                <w:bCs/>
                <w:sz w:val="18"/>
                <w:szCs w:val="18"/>
              </w:rPr>
              <w:t>Monitoring + evaluace</w:t>
            </w:r>
          </w:p>
        </w:tc>
      </w:tr>
      <w:tr w:rsidR="00AC4376" w:rsidRPr="00934D85" w14:paraId="196A7D37" w14:textId="77777777" w:rsidTr="00713B01">
        <w:tc>
          <w:tcPr>
            <w:tcW w:w="3397" w:type="dxa"/>
            <w:shd w:val="clear" w:color="auto" w:fill="auto"/>
          </w:tcPr>
          <w:p w14:paraId="4C1E29FF" w14:textId="59E5C5FA" w:rsidR="00AC4376" w:rsidRPr="00934D85" w:rsidRDefault="00AC4376" w:rsidP="00713B01">
            <w:pPr>
              <w:spacing w:line="276" w:lineRule="auto"/>
              <w:rPr>
                <w:b/>
                <w:bCs/>
                <w:sz w:val="18"/>
                <w:szCs w:val="18"/>
              </w:rPr>
            </w:pPr>
            <w:r w:rsidRPr="00934D85">
              <w:rPr>
                <w:b/>
                <w:bCs/>
                <w:sz w:val="18"/>
                <w:szCs w:val="18"/>
              </w:rPr>
              <w:t>Nedostatečný přístup rodin s dětmi v nouzi ke zdravým jídlům, i mimo školní dny a</w:t>
            </w:r>
            <w:r w:rsidR="00713B01" w:rsidRPr="00934D85">
              <w:rPr>
                <w:b/>
                <w:bCs/>
                <w:sz w:val="18"/>
                <w:szCs w:val="18"/>
              </w:rPr>
              <w:t> </w:t>
            </w:r>
            <w:r w:rsidRPr="00934D85">
              <w:rPr>
                <w:b/>
                <w:bCs/>
                <w:sz w:val="18"/>
                <w:szCs w:val="18"/>
              </w:rPr>
              <w:t>během distanční výuky</w:t>
            </w:r>
          </w:p>
          <w:p w14:paraId="316C2A92" w14:textId="7AE23611" w:rsidR="00AC4376" w:rsidRPr="00934D85" w:rsidRDefault="00AC4376" w:rsidP="00713B01">
            <w:pPr>
              <w:spacing w:line="276" w:lineRule="auto"/>
              <w:rPr>
                <w:sz w:val="18"/>
                <w:szCs w:val="18"/>
              </w:rPr>
            </w:pPr>
          </w:p>
        </w:tc>
        <w:tc>
          <w:tcPr>
            <w:tcW w:w="3544" w:type="dxa"/>
          </w:tcPr>
          <w:p w14:paraId="199420BD" w14:textId="3D3D2004" w:rsidR="00AC4376" w:rsidRPr="00934D85" w:rsidRDefault="009F0A60" w:rsidP="003669F6">
            <w:pPr>
              <w:spacing w:line="276" w:lineRule="auto"/>
              <w:jc w:val="left"/>
              <w:rPr>
                <w:sz w:val="18"/>
                <w:szCs w:val="18"/>
              </w:rPr>
            </w:pPr>
            <w:r w:rsidRPr="00934D85">
              <w:rPr>
                <w:sz w:val="18"/>
                <w:szCs w:val="18"/>
              </w:rPr>
              <w:t>P</w:t>
            </w:r>
            <w:r w:rsidR="00AC4376" w:rsidRPr="00934D85">
              <w:rPr>
                <w:sz w:val="18"/>
                <w:szCs w:val="18"/>
              </w:rPr>
              <w:t>odpo</w:t>
            </w:r>
            <w:r w:rsidR="00713B01" w:rsidRPr="00934D85">
              <w:rPr>
                <w:sz w:val="18"/>
                <w:szCs w:val="18"/>
              </w:rPr>
              <w:t>řit</w:t>
            </w:r>
            <w:r w:rsidR="00AC4376" w:rsidRPr="00934D85">
              <w:rPr>
                <w:sz w:val="18"/>
                <w:szCs w:val="18"/>
              </w:rPr>
              <w:t xml:space="preserve"> stravování dětí v nouzi ve</w:t>
            </w:r>
            <w:r w:rsidR="003669F6">
              <w:rPr>
                <w:sz w:val="18"/>
                <w:szCs w:val="18"/>
              </w:rPr>
              <w:t> </w:t>
            </w:r>
            <w:r w:rsidR="00AC4376" w:rsidRPr="00934D85">
              <w:rPr>
                <w:sz w:val="18"/>
                <w:szCs w:val="18"/>
              </w:rPr>
              <w:t>školních zařízeních i během prázdnin a</w:t>
            </w:r>
            <w:r w:rsidR="003669F6">
              <w:rPr>
                <w:sz w:val="18"/>
                <w:szCs w:val="18"/>
              </w:rPr>
              <w:t> </w:t>
            </w:r>
            <w:r w:rsidR="00AC4376" w:rsidRPr="00934D85">
              <w:rPr>
                <w:sz w:val="18"/>
                <w:szCs w:val="18"/>
              </w:rPr>
              <w:t>během distanční výuky</w:t>
            </w:r>
            <w:r w:rsidR="00713B01" w:rsidRPr="00934D85">
              <w:rPr>
                <w:sz w:val="18"/>
                <w:szCs w:val="18"/>
              </w:rPr>
              <w:t>.</w:t>
            </w:r>
          </w:p>
        </w:tc>
        <w:tc>
          <w:tcPr>
            <w:tcW w:w="3260" w:type="dxa"/>
          </w:tcPr>
          <w:p w14:paraId="62B8A529" w14:textId="77777777" w:rsidR="00AC4376" w:rsidRPr="00934D85" w:rsidRDefault="00AC4376" w:rsidP="003669F6">
            <w:pPr>
              <w:spacing w:line="276" w:lineRule="auto"/>
              <w:jc w:val="left"/>
              <w:rPr>
                <w:sz w:val="18"/>
                <w:szCs w:val="18"/>
              </w:rPr>
            </w:pPr>
            <w:r w:rsidRPr="00934D85">
              <w:rPr>
                <w:sz w:val="18"/>
                <w:szCs w:val="18"/>
              </w:rPr>
              <w:t>Počet dětí, které nechodí ve školách na obědy.</w:t>
            </w:r>
          </w:p>
          <w:p w14:paraId="350074C7" w14:textId="77777777" w:rsidR="00AC4376" w:rsidRPr="00934D85" w:rsidRDefault="00AC4376" w:rsidP="003669F6">
            <w:pPr>
              <w:spacing w:line="276" w:lineRule="auto"/>
              <w:jc w:val="left"/>
              <w:rPr>
                <w:sz w:val="18"/>
                <w:szCs w:val="18"/>
              </w:rPr>
            </w:pPr>
            <w:r w:rsidRPr="00934D85">
              <w:rPr>
                <w:sz w:val="18"/>
                <w:szCs w:val="18"/>
              </w:rPr>
              <w:t>Počet dětí zapojených do projektů (tzv. Obědy do škol apod.).</w:t>
            </w:r>
          </w:p>
          <w:p w14:paraId="4BA1167A" w14:textId="34CE1137" w:rsidR="00AC4376" w:rsidRPr="00934D85" w:rsidRDefault="00AC4376" w:rsidP="003669F6">
            <w:pPr>
              <w:spacing w:line="276" w:lineRule="auto"/>
              <w:jc w:val="left"/>
              <w:rPr>
                <w:sz w:val="18"/>
                <w:szCs w:val="18"/>
              </w:rPr>
            </w:pPr>
            <w:r w:rsidRPr="00934D85">
              <w:rPr>
                <w:sz w:val="18"/>
                <w:szCs w:val="18"/>
              </w:rPr>
              <w:lastRenderedPageBreak/>
              <w:t>Vznik analýzy nedostupnosti adekvátního stravování u dětí s</w:t>
            </w:r>
            <w:r w:rsidR="00713B01" w:rsidRPr="00934D85">
              <w:rPr>
                <w:sz w:val="18"/>
                <w:szCs w:val="18"/>
              </w:rPr>
              <w:t> </w:t>
            </w:r>
            <w:r w:rsidRPr="00934D85">
              <w:rPr>
                <w:sz w:val="18"/>
                <w:szCs w:val="18"/>
              </w:rPr>
              <w:t>důrazem na děti v nouzi.</w:t>
            </w:r>
          </w:p>
        </w:tc>
        <w:tc>
          <w:tcPr>
            <w:tcW w:w="4111" w:type="dxa"/>
          </w:tcPr>
          <w:p w14:paraId="7DE811C5" w14:textId="3F92467C"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lastRenderedPageBreak/>
              <w:t>monitoring počtu dětí nedocházejících na</w:t>
            </w:r>
            <w:r w:rsidR="003669F6">
              <w:rPr>
                <w:sz w:val="18"/>
                <w:szCs w:val="18"/>
              </w:rPr>
              <w:t> </w:t>
            </w:r>
            <w:r w:rsidRPr="00934D85">
              <w:rPr>
                <w:sz w:val="18"/>
                <w:szCs w:val="18"/>
              </w:rPr>
              <w:t>obědy ve školách,</w:t>
            </w:r>
          </w:p>
          <w:p w14:paraId="4AFEAF66"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evaluace realizovaných projektů.</w:t>
            </w:r>
          </w:p>
          <w:p w14:paraId="279BA736" w14:textId="77777777" w:rsidR="00AC4376" w:rsidRPr="00934D85" w:rsidRDefault="00AC4376" w:rsidP="00713B01">
            <w:pPr>
              <w:pStyle w:val="Odstavecseseznamem"/>
              <w:spacing w:line="276" w:lineRule="auto"/>
              <w:ind w:left="780"/>
              <w:contextualSpacing w:val="0"/>
              <w:rPr>
                <w:sz w:val="18"/>
                <w:szCs w:val="18"/>
              </w:rPr>
            </w:pPr>
          </w:p>
        </w:tc>
      </w:tr>
    </w:tbl>
    <w:p w14:paraId="25525C1B" w14:textId="77777777" w:rsidR="00AC4376" w:rsidRPr="00AC4376" w:rsidRDefault="00AC4376" w:rsidP="00713B01"/>
    <w:p w14:paraId="309E0D55" w14:textId="4502A878" w:rsidR="00AC4376" w:rsidRPr="00AC4376" w:rsidRDefault="00713B01" w:rsidP="00713B01">
      <w:pPr>
        <w:pStyle w:val="Nadpis3"/>
      </w:pPr>
      <w:bookmarkStart w:id="43" w:name="_Toc95505346"/>
      <w:r>
        <w:t>3.</w:t>
      </w:r>
      <w:r w:rsidR="00AC4376" w:rsidRPr="00AC4376">
        <w:t>4</w:t>
      </w:r>
      <w:r>
        <w:t xml:space="preserve"> </w:t>
      </w:r>
      <w:r w:rsidR="00124DF0">
        <w:t>Přehled pro o</w:t>
      </w:r>
      <w:r w:rsidR="00AC4376" w:rsidRPr="00AC4376">
        <w:t>blast přístupu k bydlení</w:t>
      </w:r>
      <w:bookmarkEnd w:id="43"/>
    </w:p>
    <w:tbl>
      <w:tblPr>
        <w:tblStyle w:val="Mkatabulky"/>
        <w:tblW w:w="14312" w:type="dxa"/>
        <w:tblLook w:val="04A0" w:firstRow="1" w:lastRow="0" w:firstColumn="1" w:lastColumn="0" w:noHBand="0" w:noVBand="1"/>
      </w:tblPr>
      <w:tblGrid>
        <w:gridCol w:w="3539"/>
        <w:gridCol w:w="3266"/>
        <w:gridCol w:w="3479"/>
        <w:gridCol w:w="4028"/>
      </w:tblGrid>
      <w:tr w:rsidR="00713B01" w:rsidRPr="00934D85" w14:paraId="3E749050" w14:textId="77777777" w:rsidTr="00713B01">
        <w:tc>
          <w:tcPr>
            <w:tcW w:w="3539" w:type="dxa"/>
            <w:shd w:val="clear" w:color="auto" w:fill="auto"/>
          </w:tcPr>
          <w:p w14:paraId="3A724C59" w14:textId="77777777" w:rsidR="00AC4376" w:rsidRPr="00934D85" w:rsidRDefault="00AC4376" w:rsidP="00713B01">
            <w:pPr>
              <w:jc w:val="center"/>
              <w:rPr>
                <w:b/>
                <w:bCs/>
                <w:sz w:val="18"/>
                <w:szCs w:val="18"/>
              </w:rPr>
            </w:pPr>
            <w:r w:rsidRPr="00934D85">
              <w:rPr>
                <w:b/>
                <w:bCs/>
                <w:sz w:val="18"/>
                <w:szCs w:val="18"/>
              </w:rPr>
              <w:t>Hlavní problémy</w:t>
            </w:r>
          </w:p>
        </w:tc>
        <w:tc>
          <w:tcPr>
            <w:tcW w:w="3266" w:type="dxa"/>
            <w:shd w:val="clear" w:color="auto" w:fill="auto"/>
          </w:tcPr>
          <w:p w14:paraId="4DE7BD56" w14:textId="77777777" w:rsidR="00AC4376" w:rsidRPr="00934D85" w:rsidRDefault="00AC4376" w:rsidP="00713B01">
            <w:pPr>
              <w:jc w:val="center"/>
              <w:rPr>
                <w:b/>
                <w:bCs/>
                <w:sz w:val="18"/>
                <w:szCs w:val="18"/>
              </w:rPr>
            </w:pPr>
            <w:r w:rsidRPr="00934D85">
              <w:rPr>
                <w:b/>
                <w:bCs/>
                <w:sz w:val="18"/>
                <w:szCs w:val="18"/>
              </w:rPr>
              <w:t>Hlavní cíle</w:t>
            </w:r>
          </w:p>
        </w:tc>
        <w:tc>
          <w:tcPr>
            <w:tcW w:w="3479" w:type="dxa"/>
            <w:shd w:val="clear" w:color="auto" w:fill="auto"/>
          </w:tcPr>
          <w:p w14:paraId="4E575F43" w14:textId="77777777" w:rsidR="00AC4376" w:rsidRPr="00934D85" w:rsidRDefault="00AC4376" w:rsidP="00713B01">
            <w:pPr>
              <w:pStyle w:val="Odstavecseseznamem"/>
              <w:ind w:left="780"/>
              <w:rPr>
                <w:b/>
                <w:bCs/>
                <w:sz w:val="18"/>
                <w:szCs w:val="18"/>
              </w:rPr>
            </w:pPr>
            <w:r w:rsidRPr="00934D85">
              <w:rPr>
                <w:b/>
                <w:bCs/>
                <w:sz w:val="18"/>
                <w:szCs w:val="18"/>
              </w:rPr>
              <w:t>Indikátory</w:t>
            </w:r>
          </w:p>
        </w:tc>
        <w:tc>
          <w:tcPr>
            <w:tcW w:w="4028" w:type="dxa"/>
            <w:shd w:val="clear" w:color="auto" w:fill="auto"/>
          </w:tcPr>
          <w:p w14:paraId="08EE7113" w14:textId="77777777" w:rsidR="00AC4376" w:rsidRPr="00934D85" w:rsidRDefault="00AC4376" w:rsidP="00713B01">
            <w:pPr>
              <w:pStyle w:val="Odstavecseseznamem"/>
              <w:ind w:left="780"/>
              <w:rPr>
                <w:b/>
                <w:bCs/>
                <w:sz w:val="18"/>
                <w:szCs w:val="18"/>
              </w:rPr>
            </w:pPr>
            <w:r w:rsidRPr="00934D85">
              <w:rPr>
                <w:b/>
                <w:bCs/>
                <w:sz w:val="18"/>
                <w:szCs w:val="18"/>
              </w:rPr>
              <w:t>Monitoring + evaluace</w:t>
            </w:r>
          </w:p>
        </w:tc>
      </w:tr>
      <w:tr w:rsidR="00713B01" w:rsidRPr="00934D85" w14:paraId="69BA9488" w14:textId="77777777" w:rsidTr="00713B01">
        <w:tc>
          <w:tcPr>
            <w:tcW w:w="3539" w:type="dxa"/>
            <w:shd w:val="clear" w:color="auto" w:fill="auto"/>
          </w:tcPr>
          <w:p w14:paraId="18D11F90" w14:textId="77777777" w:rsidR="00AC4376" w:rsidRPr="00934D85" w:rsidRDefault="00AC4376" w:rsidP="00713B01">
            <w:pPr>
              <w:spacing w:line="276" w:lineRule="auto"/>
              <w:rPr>
                <w:b/>
                <w:bCs/>
                <w:sz w:val="18"/>
                <w:szCs w:val="18"/>
              </w:rPr>
            </w:pPr>
            <w:r w:rsidRPr="00934D85">
              <w:rPr>
                <w:b/>
                <w:bCs/>
                <w:sz w:val="18"/>
                <w:szCs w:val="18"/>
              </w:rPr>
              <w:t>Snižující se dostupnost bydlení pro rodiny s dětmi v nouzi</w:t>
            </w:r>
            <w:r w:rsidRPr="00934D85">
              <w:rPr>
                <w:b/>
                <w:bCs/>
                <w:sz w:val="18"/>
                <w:szCs w:val="18"/>
                <w:vertAlign w:val="superscript"/>
              </w:rPr>
              <w:footnoteReference w:id="182"/>
            </w:r>
          </w:p>
          <w:p w14:paraId="29B48A44" w14:textId="77777777" w:rsidR="00AC4376" w:rsidRPr="00934D85" w:rsidRDefault="00AC4376" w:rsidP="00713B01">
            <w:pPr>
              <w:spacing w:line="276" w:lineRule="auto"/>
              <w:rPr>
                <w:b/>
                <w:bCs/>
                <w:sz w:val="18"/>
                <w:szCs w:val="18"/>
              </w:rPr>
            </w:pPr>
          </w:p>
        </w:tc>
        <w:tc>
          <w:tcPr>
            <w:tcW w:w="3266" w:type="dxa"/>
            <w:shd w:val="clear" w:color="auto" w:fill="auto"/>
          </w:tcPr>
          <w:p w14:paraId="0E2919F7" w14:textId="7D024D2A" w:rsidR="00AC4376" w:rsidRPr="00934D85" w:rsidRDefault="00AC4376" w:rsidP="003669F6">
            <w:pPr>
              <w:spacing w:line="276" w:lineRule="auto"/>
              <w:jc w:val="left"/>
              <w:rPr>
                <w:sz w:val="18"/>
                <w:szCs w:val="18"/>
              </w:rPr>
            </w:pPr>
            <w:r w:rsidRPr="00934D85">
              <w:rPr>
                <w:sz w:val="18"/>
                <w:szCs w:val="18"/>
              </w:rPr>
              <w:t>Zvýšit dostupnost bydlení pro rodiny s dětmi v</w:t>
            </w:r>
            <w:r w:rsidR="00713B01" w:rsidRPr="00934D85">
              <w:rPr>
                <w:sz w:val="18"/>
                <w:szCs w:val="18"/>
              </w:rPr>
              <w:t> </w:t>
            </w:r>
            <w:r w:rsidRPr="00934D85">
              <w:rPr>
                <w:sz w:val="18"/>
                <w:szCs w:val="18"/>
              </w:rPr>
              <w:t>nouzi</w:t>
            </w:r>
            <w:r w:rsidR="00713B01" w:rsidRPr="00934D85">
              <w:rPr>
                <w:sz w:val="18"/>
                <w:szCs w:val="18"/>
              </w:rPr>
              <w:t>.</w:t>
            </w:r>
          </w:p>
          <w:p w14:paraId="59D5C23D" w14:textId="5C2E1BE5" w:rsidR="00AC4376" w:rsidRPr="00934D85" w:rsidRDefault="00713B01" w:rsidP="00713B01">
            <w:pPr>
              <w:spacing w:line="276" w:lineRule="auto"/>
              <w:rPr>
                <w:sz w:val="18"/>
                <w:szCs w:val="18"/>
              </w:rPr>
            </w:pPr>
            <w:r w:rsidRPr="00934D85">
              <w:rPr>
                <w:sz w:val="18"/>
                <w:szCs w:val="18"/>
              </w:rPr>
              <w:t>Z</w:t>
            </w:r>
            <w:r w:rsidR="00AC4376" w:rsidRPr="00934D85">
              <w:rPr>
                <w:sz w:val="18"/>
                <w:szCs w:val="18"/>
              </w:rPr>
              <w:t>pracovat návrh zákona o</w:t>
            </w:r>
            <w:r w:rsidRPr="00934D85">
              <w:rPr>
                <w:sz w:val="18"/>
                <w:szCs w:val="18"/>
              </w:rPr>
              <w:t> </w:t>
            </w:r>
            <w:r w:rsidR="00AC4376" w:rsidRPr="00934D85">
              <w:rPr>
                <w:sz w:val="18"/>
                <w:szCs w:val="18"/>
              </w:rPr>
              <w:t>sociálním/dostupném bydlení</w:t>
            </w:r>
            <w:r w:rsidRPr="00934D85">
              <w:rPr>
                <w:sz w:val="18"/>
                <w:szCs w:val="18"/>
              </w:rPr>
              <w:t>.</w:t>
            </w:r>
          </w:p>
          <w:p w14:paraId="7889901F" w14:textId="1D9AE7BE" w:rsidR="00AC4376" w:rsidRPr="00934D85" w:rsidRDefault="00713B01" w:rsidP="003669F6">
            <w:pPr>
              <w:spacing w:line="276" w:lineRule="auto"/>
              <w:jc w:val="left"/>
              <w:rPr>
                <w:sz w:val="18"/>
                <w:szCs w:val="18"/>
              </w:rPr>
            </w:pPr>
            <w:r w:rsidRPr="00934D85">
              <w:rPr>
                <w:sz w:val="18"/>
                <w:szCs w:val="18"/>
              </w:rPr>
              <w:t>S</w:t>
            </w:r>
            <w:r w:rsidR="00AC4376" w:rsidRPr="00934D85">
              <w:rPr>
                <w:sz w:val="18"/>
                <w:szCs w:val="18"/>
              </w:rPr>
              <w:t>nížit počty rodin s dětmi žijících na</w:t>
            </w:r>
            <w:r w:rsidR="003669F6">
              <w:rPr>
                <w:sz w:val="18"/>
                <w:szCs w:val="18"/>
              </w:rPr>
              <w:t> </w:t>
            </w:r>
            <w:r w:rsidR="00AC4376" w:rsidRPr="00934D85">
              <w:rPr>
                <w:sz w:val="18"/>
                <w:szCs w:val="18"/>
              </w:rPr>
              <w:t>ubytovnách a v jiném nevyhovujícím bydlení</w:t>
            </w:r>
            <w:r w:rsidRPr="00934D85">
              <w:rPr>
                <w:sz w:val="18"/>
                <w:szCs w:val="18"/>
              </w:rPr>
              <w:t>.</w:t>
            </w:r>
          </w:p>
          <w:p w14:paraId="506B0007" w14:textId="03773840" w:rsidR="00AC4376" w:rsidRPr="00934D85" w:rsidRDefault="00713B01" w:rsidP="00713B01">
            <w:pPr>
              <w:spacing w:line="276" w:lineRule="auto"/>
              <w:jc w:val="left"/>
              <w:rPr>
                <w:sz w:val="18"/>
                <w:szCs w:val="18"/>
              </w:rPr>
            </w:pPr>
            <w:r w:rsidRPr="00934D85">
              <w:rPr>
                <w:sz w:val="18"/>
                <w:szCs w:val="18"/>
              </w:rPr>
              <w:t>P</w:t>
            </w:r>
            <w:r w:rsidR="00AC4376" w:rsidRPr="00934D85">
              <w:rPr>
                <w:sz w:val="18"/>
                <w:szCs w:val="18"/>
              </w:rPr>
              <w:t>odporovat vznik a využívání sociálních/dostupných bytů financovaných z prostředků SFPI a</w:t>
            </w:r>
            <w:r w:rsidR="003669F6">
              <w:rPr>
                <w:sz w:val="18"/>
                <w:szCs w:val="18"/>
              </w:rPr>
              <w:t> </w:t>
            </w:r>
            <w:r w:rsidR="00AC4376" w:rsidRPr="00934D85">
              <w:rPr>
                <w:sz w:val="18"/>
                <w:szCs w:val="18"/>
              </w:rPr>
              <w:t>dalších zdrojů</w:t>
            </w:r>
            <w:r w:rsidRPr="00934D85">
              <w:rPr>
                <w:sz w:val="18"/>
                <w:szCs w:val="18"/>
              </w:rPr>
              <w:t>.</w:t>
            </w:r>
          </w:p>
          <w:p w14:paraId="33ECF5AB" w14:textId="5C6BB001" w:rsidR="00AC4376" w:rsidRPr="00934D85" w:rsidRDefault="00713B01" w:rsidP="00713B01">
            <w:pPr>
              <w:spacing w:line="276" w:lineRule="auto"/>
              <w:jc w:val="left"/>
              <w:rPr>
                <w:sz w:val="18"/>
                <w:szCs w:val="18"/>
              </w:rPr>
            </w:pPr>
            <w:r w:rsidRPr="00934D85">
              <w:rPr>
                <w:sz w:val="18"/>
                <w:szCs w:val="18"/>
              </w:rPr>
              <w:t>P</w:t>
            </w:r>
            <w:r w:rsidR="00AC4376" w:rsidRPr="00934D85">
              <w:rPr>
                <w:sz w:val="18"/>
                <w:szCs w:val="18"/>
              </w:rPr>
              <w:t>odporovat programy nebo projekty zaměřené na podporu sociálního a dostupného bydlení</w:t>
            </w:r>
            <w:r w:rsidRPr="00934D85">
              <w:rPr>
                <w:sz w:val="18"/>
                <w:szCs w:val="18"/>
              </w:rPr>
              <w:t>.</w:t>
            </w:r>
          </w:p>
          <w:p w14:paraId="249974E5" w14:textId="4899350E" w:rsidR="00AC4376" w:rsidRPr="00934D85" w:rsidRDefault="00713B01" w:rsidP="00713B01">
            <w:pPr>
              <w:spacing w:line="276" w:lineRule="auto"/>
              <w:jc w:val="left"/>
              <w:rPr>
                <w:sz w:val="18"/>
                <w:szCs w:val="18"/>
              </w:rPr>
            </w:pPr>
            <w:r w:rsidRPr="00934D85">
              <w:rPr>
                <w:sz w:val="18"/>
                <w:szCs w:val="18"/>
              </w:rPr>
              <w:t>P</w:t>
            </w:r>
            <w:r w:rsidR="00AC4376" w:rsidRPr="00934D85">
              <w:rPr>
                <w:sz w:val="18"/>
                <w:szCs w:val="18"/>
              </w:rPr>
              <w:t>osoudit a revidovat dávky v oblasti bydlení</w:t>
            </w:r>
            <w:r w:rsidRPr="00934D85">
              <w:rPr>
                <w:sz w:val="18"/>
                <w:szCs w:val="18"/>
              </w:rPr>
              <w:t>.</w:t>
            </w:r>
          </w:p>
        </w:tc>
        <w:tc>
          <w:tcPr>
            <w:tcW w:w="3479" w:type="dxa"/>
            <w:shd w:val="clear" w:color="auto" w:fill="auto"/>
          </w:tcPr>
          <w:p w14:paraId="2E262B84" w14:textId="4773BF75" w:rsidR="00AC4376" w:rsidRPr="00934D85" w:rsidRDefault="00AC4376" w:rsidP="00713B01">
            <w:pPr>
              <w:spacing w:line="276" w:lineRule="auto"/>
              <w:jc w:val="left"/>
              <w:rPr>
                <w:sz w:val="18"/>
                <w:szCs w:val="18"/>
              </w:rPr>
            </w:pPr>
            <w:r w:rsidRPr="00934D85">
              <w:rPr>
                <w:sz w:val="18"/>
                <w:szCs w:val="18"/>
              </w:rPr>
              <w:t>Návrh</w:t>
            </w:r>
            <w:r w:rsidR="00713B01" w:rsidRPr="00934D85">
              <w:rPr>
                <w:sz w:val="18"/>
                <w:szCs w:val="18"/>
              </w:rPr>
              <w:t xml:space="preserve"> </w:t>
            </w:r>
            <w:r w:rsidRPr="00934D85">
              <w:rPr>
                <w:sz w:val="18"/>
                <w:szCs w:val="18"/>
              </w:rPr>
              <w:t>zákona o</w:t>
            </w:r>
            <w:r w:rsidR="00713B01" w:rsidRPr="00934D85">
              <w:rPr>
                <w:sz w:val="18"/>
                <w:szCs w:val="18"/>
              </w:rPr>
              <w:t> </w:t>
            </w:r>
            <w:r w:rsidRPr="00934D85">
              <w:rPr>
                <w:sz w:val="18"/>
                <w:szCs w:val="18"/>
              </w:rPr>
              <w:t>sociálním/dostupném bydlení.</w:t>
            </w:r>
          </w:p>
          <w:p w14:paraId="3F96B2B6" w14:textId="5075BEF1" w:rsidR="00713B01" w:rsidRPr="00934D85" w:rsidRDefault="00AC4376" w:rsidP="003669F6">
            <w:pPr>
              <w:spacing w:line="276" w:lineRule="auto"/>
              <w:jc w:val="left"/>
              <w:rPr>
                <w:sz w:val="18"/>
                <w:szCs w:val="18"/>
              </w:rPr>
            </w:pPr>
            <w:r w:rsidRPr="00934D85">
              <w:rPr>
                <w:sz w:val="18"/>
                <w:szCs w:val="18"/>
              </w:rPr>
              <w:t>Počet rodin s dětmi v bytové nouzi (včetně počtu rodin s dětmi na</w:t>
            </w:r>
            <w:r w:rsidR="003669F6">
              <w:rPr>
                <w:sz w:val="18"/>
                <w:szCs w:val="18"/>
              </w:rPr>
              <w:t> </w:t>
            </w:r>
            <w:r w:rsidRPr="00934D85">
              <w:rPr>
                <w:sz w:val="18"/>
                <w:szCs w:val="18"/>
              </w:rPr>
              <w:t>ubytovnách apod.).</w:t>
            </w:r>
          </w:p>
          <w:p w14:paraId="6AF51DC1" w14:textId="5F3C311F" w:rsidR="00AC4376" w:rsidRPr="00934D85" w:rsidRDefault="00AC4376" w:rsidP="003669F6">
            <w:pPr>
              <w:spacing w:line="276" w:lineRule="auto"/>
              <w:jc w:val="left"/>
              <w:rPr>
                <w:sz w:val="18"/>
                <w:szCs w:val="18"/>
              </w:rPr>
            </w:pPr>
            <w:r w:rsidRPr="00934D85">
              <w:rPr>
                <w:sz w:val="18"/>
                <w:szCs w:val="18"/>
              </w:rPr>
              <w:t>Počet rodin s dětmi pobírajících příspěvek na bydlení či doplatek na</w:t>
            </w:r>
            <w:r w:rsidR="003669F6">
              <w:rPr>
                <w:sz w:val="18"/>
                <w:szCs w:val="18"/>
              </w:rPr>
              <w:t> </w:t>
            </w:r>
            <w:r w:rsidRPr="00934D85">
              <w:rPr>
                <w:sz w:val="18"/>
                <w:szCs w:val="18"/>
              </w:rPr>
              <w:t>bydlení.</w:t>
            </w:r>
          </w:p>
          <w:p w14:paraId="588376D0" w14:textId="45BD906A" w:rsidR="00AC4376" w:rsidRPr="00934D85" w:rsidRDefault="00AC4376" w:rsidP="003669F6">
            <w:pPr>
              <w:spacing w:line="276" w:lineRule="auto"/>
              <w:jc w:val="left"/>
              <w:rPr>
                <w:sz w:val="18"/>
                <w:szCs w:val="18"/>
              </w:rPr>
            </w:pPr>
            <w:r w:rsidRPr="00934D85">
              <w:rPr>
                <w:sz w:val="18"/>
                <w:szCs w:val="18"/>
              </w:rPr>
              <w:t>Počet sociálních/dostupných bytů financovaných z prostředků SFPI a</w:t>
            </w:r>
            <w:r w:rsidR="003669F6">
              <w:rPr>
                <w:sz w:val="18"/>
                <w:szCs w:val="18"/>
              </w:rPr>
              <w:t> </w:t>
            </w:r>
            <w:r w:rsidRPr="00934D85">
              <w:rPr>
                <w:sz w:val="18"/>
                <w:szCs w:val="18"/>
              </w:rPr>
              <w:t>dalších zdrojů.</w:t>
            </w:r>
          </w:p>
          <w:p w14:paraId="1C9A9C28" w14:textId="77777777" w:rsidR="00AC4376" w:rsidRPr="00934D85" w:rsidRDefault="00AC4376" w:rsidP="003669F6">
            <w:pPr>
              <w:spacing w:line="276" w:lineRule="auto"/>
              <w:jc w:val="left"/>
              <w:rPr>
                <w:sz w:val="18"/>
                <w:szCs w:val="18"/>
              </w:rPr>
            </w:pPr>
            <w:r w:rsidRPr="00934D85">
              <w:rPr>
                <w:sz w:val="18"/>
                <w:szCs w:val="18"/>
              </w:rPr>
              <w:t>Počet a rozsah programů nebo projektů zaměřené na podporu sociálního a dostupného bydlení</w:t>
            </w:r>
          </w:p>
          <w:p w14:paraId="3A57D069" w14:textId="56F6B993" w:rsidR="00AC4376" w:rsidRPr="00934D85" w:rsidRDefault="00AC4376" w:rsidP="003669F6">
            <w:pPr>
              <w:spacing w:line="276" w:lineRule="auto"/>
              <w:jc w:val="left"/>
              <w:rPr>
                <w:sz w:val="18"/>
                <w:szCs w:val="18"/>
              </w:rPr>
            </w:pPr>
            <w:r w:rsidRPr="00934D85">
              <w:rPr>
                <w:sz w:val="18"/>
                <w:szCs w:val="18"/>
              </w:rPr>
              <w:t>Analýza dávek v oblasti bydlení</w:t>
            </w:r>
          </w:p>
        </w:tc>
        <w:tc>
          <w:tcPr>
            <w:tcW w:w="4028" w:type="dxa"/>
            <w:shd w:val="clear" w:color="auto" w:fill="auto"/>
          </w:tcPr>
          <w:p w14:paraId="55E31E7D"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 xml:space="preserve">monitoring osob v bytové nouzi </w:t>
            </w:r>
          </w:p>
          <w:p w14:paraId="05159328"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čerpání dávek na bydlení</w:t>
            </w:r>
          </w:p>
          <w:p w14:paraId="27BB0EAB"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sociálních/dostupných bytů financovaných z prostředků SFPI a dalších zdrojů</w:t>
            </w:r>
          </w:p>
          <w:p w14:paraId="4E2E853F"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evaluace realizovaných projektů</w:t>
            </w:r>
          </w:p>
        </w:tc>
      </w:tr>
      <w:tr w:rsidR="00713B01" w:rsidRPr="00934D85" w14:paraId="206FE4B9" w14:textId="77777777" w:rsidTr="00713B01">
        <w:tc>
          <w:tcPr>
            <w:tcW w:w="3539" w:type="dxa"/>
            <w:shd w:val="clear" w:color="auto" w:fill="auto"/>
          </w:tcPr>
          <w:p w14:paraId="35E10CA9" w14:textId="77777777" w:rsidR="00AC4376" w:rsidRPr="00934D85" w:rsidRDefault="00AC4376" w:rsidP="00713B01">
            <w:pPr>
              <w:spacing w:line="276" w:lineRule="auto"/>
              <w:rPr>
                <w:b/>
                <w:bCs/>
                <w:sz w:val="18"/>
                <w:szCs w:val="18"/>
              </w:rPr>
            </w:pPr>
            <w:r w:rsidRPr="00934D85">
              <w:rPr>
                <w:b/>
                <w:bCs/>
                <w:sz w:val="18"/>
                <w:szCs w:val="18"/>
              </w:rPr>
              <w:t>Obtížný přechod dětí z ústavní nebo pěstounské péče do komunitní či rodinné péče, nedostatečná podpora mladých dospělých opouštějících NRP</w:t>
            </w:r>
          </w:p>
        </w:tc>
        <w:tc>
          <w:tcPr>
            <w:tcW w:w="3266" w:type="dxa"/>
            <w:shd w:val="clear" w:color="auto" w:fill="auto"/>
          </w:tcPr>
          <w:p w14:paraId="15AF6E6A" w14:textId="033B00AC" w:rsidR="00AC4376" w:rsidRPr="00934D85" w:rsidRDefault="00AC4376" w:rsidP="00713B01">
            <w:pPr>
              <w:spacing w:line="276" w:lineRule="auto"/>
              <w:rPr>
                <w:sz w:val="18"/>
                <w:szCs w:val="18"/>
              </w:rPr>
            </w:pPr>
            <w:r w:rsidRPr="00934D85">
              <w:rPr>
                <w:sz w:val="18"/>
                <w:szCs w:val="18"/>
              </w:rPr>
              <w:t>Zajišťovat přechod dětí z</w:t>
            </w:r>
            <w:r w:rsidR="00713B01" w:rsidRPr="00934D85">
              <w:rPr>
                <w:sz w:val="18"/>
                <w:szCs w:val="18"/>
              </w:rPr>
              <w:t> </w:t>
            </w:r>
            <w:r w:rsidRPr="00934D85">
              <w:rPr>
                <w:sz w:val="18"/>
                <w:szCs w:val="18"/>
              </w:rPr>
              <w:t>ústavní nebo pěstounské péče do kvalitní komunitní nebo rodinné péče a</w:t>
            </w:r>
            <w:r w:rsidR="00713B01" w:rsidRPr="00934D85">
              <w:rPr>
                <w:sz w:val="18"/>
                <w:szCs w:val="18"/>
              </w:rPr>
              <w:t> </w:t>
            </w:r>
            <w:r w:rsidRPr="00934D85">
              <w:rPr>
                <w:sz w:val="18"/>
                <w:szCs w:val="18"/>
              </w:rPr>
              <w:t>podporovat jejich nezávislý život a sociální integraci</w:t>
            </w:r>
          </w:p>
          <w:p w14:paraId="062B82C5" w14:textId="7973E9F0" w:rsidR="00AC4376" w:rsidRPr="00934D85" w:rsidRDefault="00713B01" w:rsidP="003669F6">
            <w:pPr>
              <w:spacing w:line="276" w:lineRule="auto"/>
              <w:jc w:val="left"/>
              <w:rPr>
                <w:sz w:val="18"/>
                <w:szCs w:val="18"/>
              </w:rPr>
            </w:pPr>
            <w:r w:rsidRPr="00934D85">
              <w:rPr>
                <w:sz w:val="18"/>
                <w:szCs w:val="18"/>
              </w:rPr>
              <w:lastRenderedPageBreak/>
              <w:t>Z</w:t>
            </w:r>
            <w:r w:rsidR="00AC4376" w:rsidRPr="00934D85">
              <w:rPr>
                <w:sz w:val="18"/>
                <w:szCs w:val="18"/>
              </w:rPr>
              <w:t>výšit dostupnost preventivních a odborných služeb systému péče o</w:t>
            </w:r>
            <w:r w:rsidRPr="00934D85">
              <w:rPr>
                <w:sz w:val="18"/>
                <w:szCs w:val="18"/>
              </w:rPr>
              <w:t> </w:t>
            </w:r>
            <w:r w:rsidR="00AC4376" w:rsidRPr="00934D85">
              <w:rPr>
                <w:sz w:val="18"/>
                <w:szCs w:val="18"/>
              </w:rPr>
              <w:t>ohrožené děti a rodiny</w:t>
            </w:r>
          </w:p>
          <w:p w14:paraId="4E448420" w14:textId="32D91687" w:rsidR="00AC4376" w:rsidRPr="00934D85" w:rsidRDefault="00713B01" w:rsidP="003669F6">
            <w:pPr>
              <w:spacing w:line="276" w:lineRule="auto"/>
              <w:jc w:val="left"/>
              <w:rPr>
                <w:sz w:val="18"/>
                <w:szCs w:val="18"/>
              </w:rPr>
            </w:pPr>
            <w:r w:rsidRPr="00934D85">
              <w:rPr>
                <w:sz w:val="18"/>
                <w:szCs w:val="18"/>
              </w:rPr>
              <w:t>R</w:t>
            </w:r>
            <w:r w:rsidR="00AC4376" w:rsidRPr="00934D85">
              <w:rPr>
                <w:sz w:val="18"/>
                <w:szCs w:val="18"/>
              </w:rPr>
              <w:t>ozvíjet komunitní služby a zároveň snížit max. počet dětí v rodinných skupinách/domácnostech</w:t>
            </w:r>
          </w:p>
          <w:p w14:paraId="358DA12F" w14:textId="1664F84C" w:rsidR="00AC4376" w:rsidRPr="00934D85" w:rsidRDefault="00713B01" w:rsidP="003669F6">
            <w:pPr>
              <w:spacing w:line="276" w:lineRule="auto"/>
              <w:jc w:val="left"/>
              <w:rPr>
                <w:sz w:val="18"/>
                <w:szCs w:val="18"/>
              </w:rPr>
            </w:pPr>
            <w:r w:rsidRPr="00934D85">
              <w:rPr>
                <w:sz w:val="18"/>
                <w:szCs w:val="18"/>
              </w:rPr>
              <w:t>P</w:t>
            </w:r>
            <w:r w:rsidR="00AC4376" w:rsidRPr="00934D85">
              <w:rPr>
                <w:sz w:val="18"/>
                <w:szCs w:val="18"/>
              </w:rPr>
              <w:t>osílit podporu mladých dospělých opouštějících náhradní péči.</w:t>
            </w:r>
          </w:p>
        </w:tc>
        <w:tc>
          <w:tcPr>
            <w:tcW w:w="3479" w:type="dxa"/>
            <w:shd w:val="clear" w:color="auto" w:fill="auto"/>
          </w:tcPr>
          <w:p w14:paraId="1D6C810C" w14:textId="2EF19DA1" w:rsidR="00AC4376" w:rsidRPr="00934D85" w:rsidRDefault="00AC4376" w:rsidP="003669F6">
            <w:pPr>
              <w:spacing w:line="276" w:lineRule="auto"/>
              <w:jc w:val="left"/>
              <w:rPr>
                <w:sz w:val="18"/>
                <w:szCs w:val="18"/>
              </w:rPr>
            </w:pPr>
            <w:r w:rsidRPr="00934D85">
              <w:rPr>
                <w:sz w:val="18"/>
                <w:szCs w:val="18"/>
              </w:rPr>
              <w:lastRenderedPageBreak/>
              <w:t>Kapacity preventivních a odborných služeb systému péče o ohrožené děti a rodiny</w:t>
            </w:r>
          </w:p>
          <w:p w14:paraId="669F77CF" w14:textId="77777777" w:rsidR="00AC4376" w:rsidRPr="00934D85" w:rsidRDefault="00AC4376" w:rsidP="003669F6">
            <w:pPr>
              <w:spacing w:line="276" w:lineRule="auto"/>
              <w:jc w:val="left"/>
              <w:rPr>
                <w:sz w:val="18"/>
                <w:szCs w:val="18"/>
              </w:rPr>
            </w:pPr>
            <w:r w:rsidRPr="00934D85">
              <w:rPr>
                <w:sz w:val="18"/>
                <w:szCs w:val="18"/>
              </w:rPr>
              <w:t xml:space="preserve">Kapacity komunitních služeb </w:t>
            </w:r>
          </w:p>
          <w:p w14:paraId="152D578A" w14:textId="77777777" w:rsidR="00AC4376" w:rsidRPr="00934D85" w:rsidRDefault="00AC4376" w:rsidP="003669F6">
            <w:pPr>
              <w:spacing w:line="276" w:lineRule="auto"/>
              <w:jc w:val="left"/>
              <w:rPr>
                <w:sz w:val="18"/>
                <w:szCs w:val="18"/>
              </w:rPr>
            </w:pPr>
            <w:r w:rsidRPr="00934D85">
              <w:rPr>
                <w:sz w:val="18"/>
                <w:szCs w:val="18"/>
              </w:rPr>
              <w:t>(Průměrný) počet dětí v rodinných skupinách/domácnostech</w:t>
            </w:r>
          </w:p>
          <w:p w14:paraId="6EB8103F" w14:textId="77777777" w:rsidR="00AC4376" w:rsidRPr="00934D85" w:rsidRDefault="00AC4376" w:rsidP="003669F6">
            <w:pPr>
              <w:spacing w:line="276" w:lineRule="auto"/>
              <w:jc w:val="left"/>
              <w:rPr>
                <w:sz w:val="18"/>
                <w:szCs w:val="18"/>
              </w:rPr>
            </w:pPr>
            <w:r w:rsidRPr="00934D85">
              <w:rPr>
                <w:sz w:val="18"/>
                <w:szCs w:val="18"/>
              </w:rPr>
              <w:lastRenderedPageBreak/>
              <w:t>Počet (a rozsah) projektů na podporu mladých dospělých opouštějících náhradní péči.</w:t>
            </w:r>
          </w:p>
        </w:tc>
        <w:tc>
          <w:tcPr>
            <w:tcW w:w="4028" w:type="dxa"/>
            <w:shd w:val="clear" w:color="auto" w:fill="auto"/>
          </w:tcPr>
          <w:p w14:paraId="26542571"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lastRenderedPageBreak/>
              <w:t>Monitoring kapacit preventivních a odborných služeb systému péče o ohrožené děti a rodiny</w:t>
            </w:r>
          </w:p>
          <w:p w14:paraId="052D30E7"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kapacity komunitních služeb</w:t>
            </w:r>
          </w:p>
          <w:p w14:paraId="31B9C105"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(průměrného) počtu dětí v rodinných skupinách/domácnostech</w:t>
            </w:r>
          </w:p>
          <w:p w14:paraId="3E2EB203"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lastRenderedPageBreak/>
              <w:t>Evaluace realizovaných projektů v této oblasti</w:t>
            </w:r>
          </w:p>
        </w:tc>
      </w:tr>
    </w:tbl>
    <w:p w14:paraId="5716DF64" w14:textId="77777777" w:rsidR="00713B01" w:rsidRPr="00AC4376" w:rsidRDefault="00713B01" w:rsidP="00713B01">
      <w:pPr>
        <w:spacing w:line="276" w:lineRule="auto"/>
      </w:pPr>
    </w:p>
    <w:p w14:paraId="2BC6A050" w14:textId="313E9009" w:rsidR="00AC4376" w:rsidRPr="00AC4376" w:rsidRDefault="00713B01" w:rsidP="00713B01">
      <w:pPr>
        <w:pStyle w:val="Nadpis3"/>
      </w:pPr>
      <w:bookmarkStart w:id="44" w:name="_Toc95505347"/>
      <w:r>
        <w:t>3.</w:t>
      </w:r>
      <w:r w:rsidR="00AC4376" w:rsidRPr="00AC4376">
        <w:t>5</w:t>
      </w:r>
      <w:r w:rsidR="00124DF0">
        <w:t xml:space="preserve"> Přehled pro</w:t>
      </w:r>
      <w:r w:rsidR="00AC4376" w:rsidRPr="00AC4376">
        <w:t xml:space="preserve"> </w:t>
      </w:r>
      <w:r w:rsidR="00124DF0">
        <w:t>p</w:t>
      </w:r>
      <w:r w:rsidR="00AC4376" w:rsidRPr="00AC4376">
        <w:t>odpůrný politický rámec</w:t>
      </w:r>
      <w:bookmarkEnd w:id="44"/>
    </w:p>
    <w:tbl>
      <w:tblPr>
        <w:tblStyle w:val="Mkatabulky"/>
        <w:tblW w:w="14312" w:type="dxa"/>
        <w:tblLook w:val="04A0" w:firstRow="1" w:lastRow="0" w:firstColumn="1" w:lastColumn="0" w:noHBand="0" w:noVBand="1"/>
      </w:tblPr>
      <w:tblGrid>
        <w:gridCol w:w="3539"/>
        <w:gridCol w:w="3260"/>
        <w:gridCol w:w="3544"/>
        <w:gridCol w:w="3969"/>
      </w:tblGrid>
      <w:tr w:rsidR="00AC4376" w:rsidRPr="00934D85" w14:paraId="4F405621" w14:textId="77777777" w:rsidTr="00B350ED">
        <w:tc>
          <w:tcPr>
            <w:tcW w:w="3539" w:type="dxa"/>
            <w:shd w:val="clear" w:color="auto" w:fill="auto"/>
          </w:tcPr>
          <w:p w14:paraId="7E00DD1F" w14:textId="77777777" w:rsidR="00AC4376" w:rsidRPr="00934D85" w:rsidRDefault="00AC4376" w:rsidP="007E0C1F">
            <w:pPr>
              <w:pStyle w:val="Odstavecseseznamem"/>
              <w:spacing w:line="276" w:lineRule="auto"/>
              <w:ind w:left="780"/>
              <w:contextualSpacing w:val="0"/>
              <w:rPr>
                <w:b/>
                <w:bCs/>
                <w:sz w:val="18"/>
                <w:szCs w:val="18"/>
              </w:rPr>
            </w:pPr>
            <w:r w:rsidRPr="00934D85">
              <w:rPr>
                <w:b/>
                <w:bCs/>
                <w:sz w:val="18"/>
                <w:szCs w:val="18"/>
              </w:rPr>
              <w:t>Hlavní problémy</w:t>
            </w:r>
          </w:p>
        </w:tc>
        <w:tc>
          <w:tcPr>
            <w:tcW w:w="3260" w:type="dxa"/>
            <w:shd w:val="clear" w:color="auto" w:fill="auto"/>
          </w:tcPr>
          <w:p w14:paraId="022FFA15" w14:textId="77777777" w:rsidR="00AC4376" w:rsidRPr="00934D85" w:rsidRDefault="00AC4376" w:rsidP="007E0C1F">
            <w:pPr>
              <w:pStyle w:val="Odstavecseseznamem"/>
              <w:spacing w:line="276" w:lineRule="auto"/>
              <w:ind w:left="780"/>
              <w:contextualSpacing w:val="0"/>
              <w:rPr>
                <w:b/>
                <w:bCs/>
                <w:sz w:val="18"/>
                <w:szCs w:val="18"/>
              </w:rPr>
            </w:pPr>
            <w:r w:rsidRPr="00934D85">
              <w:rPr>
                <w:b/>
                <w:bCs/>
                <w:sz w:val="18"/>
                <w:szCs w:val="18"/>
              </w:rPr>
              <w:t>Hlavní cíle</w:t>
            </w:r>
          </w:p>
        </w:tc>
        <w:tc>
          <w:tcPr>
            <w:tcW w:w="3544" w:type="dxa"/>
            <w:shd w:val="clear" w:color="auto" w:fill="auto"/>
          </w:tcPr>
          <w:p w14:paraId="0599A903" w14:textId="77777777" w:rsidR="00AC4376" w:rsidRPr="00934D85" w:rsidRDefault="00AC4376" w:rsidP="007E0C1F">
            <w:pPr>
              <w:pStyle w:val="Odstavecseseznamem"/>
              <w:spacing w:line="276" w:lineRule="auto"/>
              <w:ind w:left="780"/>
              <w:contextualSpacing w:val="0"/>
              <w:rPr>
                <w:b/>
                <w:bCs/>
                <w:sz w:val="18"/>
                <w:szCs w:val="18"/>
              </w:rPr>
            </w:pPr>
            <w:r w:rsidRPr="00934D85">
              <w:rPr>
                <w:b/>
                <w:bCs/>
                <w:sz w:val="18"/>
                <w:szCs w:val="18"/>
              </w:rPr>
              <w:t>Indikátory</w:t>
            </w:r>
          </w:p>
        </w:tc>
        <w:tc>
          <w:tcPr>
            <w:tcW w:w="3969" w:type="dxa"/>
            <w:shd w:val="clear" w:color="auto" w:fill="auto"/>
          </w:tcPr>
          <w:p w14:paraId="72F5801A" w14:textId="77777777" w:rsidR="00AC4376" w:rsidRPr="00934D85" w:rsidRDefault="00AC4376" w:rsidP="007E0C1F">
            <w:pPr>
              <w:pStyle w:val="Odstavecseseznamem"/>
              <w:spacing w:line="276" w:lineRule="auto"/>
              <w:ind w:left="780"/>
              <w:contextualSpacing w:val="0"/>
              <w:rPr>
                <w:b/>
                <w:bCs/>
                <w:sz w:val="18"/>
                <w:szCs w:val="18"/>
              </w:rPr>
            </w:pPr>
            <w:r w:rsidRPr="00934D85">
              <w:rPr>
                <w:b/>
                <w:bCs/>
                <w:sz w:val="18"/>
                <w:szCs w:val="18"/>
              </w:rPr>
              <w:t>Monitoring + evaluace</w:t>
            </w:r>
          </w:p>
        </w:tc>
      </w:tr>
      <w:tr w:rsidR="00AC4376" w:rsidRPr="00934D85" w14:paraId="637C526E" w14:textId="77777777" w:rsidTr="00B350ED">
        <w:tc>
          <w:tcPr>
            <w:tcW w:w="3539" w:type="dxa"/>
            <w:shd w:val="clear" w:color="auto" w:fill="auto"/>
          </w:tcPr>
          <w:p w14:paraId="723501E2" w14:textId="77777777" w:rsidR="00AC4376" w:rsidRPr="00934D85" w:rsidRDefault="00AC4376" w:rsidP="007E0C1F">
            <w:pPr>
              <w:spacing w:line="276" w:lineRule="auto"/>
              <w:rPr>
                <w:b/>
                <w:bCs/>
                <w:sz w:val="18"/>
                <w:szCs w:val="18"/>
              </w:rPr>
            </w:pPr>
            <w:r w:rsidRPr="00934D85">
              <w:rPr>
                <w:b/>
                <w:bCs/>
                <w:sz w:val="18"/>
                <w:szCs w:val="18"/>
              </w:rPr>
              <w:t>Nedostatečně ukotvená spolupráce mezi celostátní a regionální úrovní, a s dalšími aktéry (NNO a další zúčastněné subjekty) v oblasti podpory rodin s dětmi v nouzi</w:t>
            </w:r>
          </w:p>
        </w:tc>
        <w:tc>
          <w:tcPr>
            <w:tcW w:w="3260" w:type="dxa"/>
          </w:tcPr>
          <w:p w14:paraId="76962965" w14:textId="77777777" w:rsidR="00AC4376" w:rsidRPr="00934D85" w:rsidRDefault="00AC4376" w:rsidP="003669F6">
            <w:pPr>
              <w:spacing w:line="276" w:lineRule="auto"/>
              <w:jc w:val="left"/>
              <w:rPr>
                <w:sz w:val="18"/>
                <w:szCs w:val="18"/>
              </w:rPr>
            </w:pPr>
            <w:r w:rsidRPr="00934D85">
              <w:rPr>
                <w:sz w:val="18"/>
                <w:szCs w:val="18"/>
              </w:rPr>
              <w:t>Koordinovat a posílit spolupráci:</w:t>
            </w:r>
          </w:p>
          <w:p w14:paraId="79BEEFEA" w14:textId="7C09245D" w:rsidR="00AC4376" w:rsidRPr="00934D85" w:rsidRDefault="00AC4376"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vytvoř</w:t>
            </w:r>
            <w:r w:rsidR="007E0C1F" w:rsidRPr="00934D85">
              <w:rPr>
                <w:sz w:val="18"/>
                <w:szCs w:val="18"/>
              </w:rPr>
              <w:t>it</w:t>
            </w:r>
            <w:r w:rsidRPr="00934D85">
              <w:rPr>
                <w:sz w:val="18"/>
                <w:szCs w:val="18"/>
              </w:rPr>
              <w:t xml:space="preserve"> komunikační platformu pro spolupráci všech aktérů</w:t>
            </w:r>
            <w:r w:rsidR="007E0C1F" w:rsidRPr="00934D85">
              <w:rPr>
                <w:sz w:val="18"/>
                <w:szCs w:val="18"/>
              </w:rPr>
              <w:t>,</w:t>
            </w:r>
          </w:p>
          <w:p w14:paraId="2D06D753" w14:textId="05C507AA" w:rsidR="00AC4376" w:rsidRPr="00934D85" w:rsidRDefault="00AC4376"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zajistit setkávání zástupců MPSV a krajů a dalších aktérů v oblasti podpory rodiny a dětí</w:t>
            </w:r>
            <w:r w:rsidR="007E0C1F" w:rsidRPr="00934D85">
              <w:rPr>
                <w:sz w:val="18"/>
                <w:szCs w:val="18"/>
              </w:rPr>
              <w:t>.</w:t>
            </w:r>
          </w:p>
        </w:tc>
        <w:tc>
          <w:tcPr>
            <w:tcW w:w="3544" w:type="dxa"/>
          </w:tcPr>
          <w:p w14:paraId="7A7F539B" w14:textId="57B3BC29" w:rsidR="00AC4376" w:rsidRPr="00934D85" w:rsidRDefault="00AC4376" w:rsidP="003669F6">
            <w:pPr>
              <w:spacing w:line="276" w:lineRule="auto"/>
              <w:jc w:val="left"/>
              <w:rPr>
                <w:sz w:val="18"/>
                <w:szCs w:val="18"/>
              </w:rPr>
            </w:pPr>
            <w:r w:rsidRPr="00934D85">
              <w:rPr>
                <w:sz w:val="18"/>
                <w:szCs w:val="18"/>
              </w:rPr>
              <w:t>Vznik komunikační platformy (a</w:t>
            </w:r>
            <w:r w:rsidR="007E0C1F" w:rsidRPr="00934D85">
              <w:rPr>
                <w:sz w:val="18"/>
                <w:szCs w:val="18"/>
              </w:rPr>
              <w:t> </w:t>
            </w:r>
            <w:r w:rsidRPr="00934D85">
              <w:rPr>
                <w:sz w:val="18"/>
                <w:szCs w:val="18"/>
              </w:rPr>
              <w:t>data k její činnost).</w:t>
            </w:r>
          </w:p>
          <w:p w14:paraId="711C67D1" w14:textId="15B65413" w:rsidR="00AC4376" w:rsidRPr="00934D85" w:rsidRDefault="00AC4376" w:rsidP="003669F6">
            <w:pPr>
              <w:spacing w:line="276" w:lineRule="auto"/>
              <w:jc w:val="left"/>
              <w:rPr>
                <w:sz w:val="18"/>
                <w:szCs w:val="18"/>
              </w:rPr>
            </w:pPr>
            <w:r w:rsidRPr="00934D85">
              <w:rPr>
                <w:sz w:val="18"/>
                <w:szCs w:val="18"/>
              </w:rPr>
              <w:t>Počet setkání zástupců MPSV a</w:t>
            </w:r>
            <w:r w:rsidR="007E0C1F" w:rsidRPr="00934D85">
              <w:rPr>
                <w:sz w:val="18"/>
                <w:szCs w:val="18"/>
              </w:rPr>
              <w:t> </w:t>
            </w:r>
            <w:r w:rsidRPr="00934D85">
              <w:rPr>
                <w:sz w:val="18"/>
                <w:szCs w:val="18"/>
              </w:rPr>
              <w:t>krajů a dalších aktérů v oblasti podpory rodiny a dětí.</w:t>
            </w:r>
          </w:p>
        </w:tc>
        <w:tc>
          <w:tcPr>
            <w:tcW w:w="3969" w:type="dxa"/>
          </w:tcPr>
          <w:p w14:paraId="69C7B543"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a evaluace komunikační platformy</w:t>
            </w:r>
          </w:p>
          <w:p w14:paraId="2D81B152"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a evaluace setkávání aktérů</w:t>
            </w:r>
          </w:p>
        </w:tc>
      </w:tr>
      <w:tr w:rsidR="00AC4376" w:rsidRPr="00934D85" w14:paraId="39571B0B" w14:textId="77777777" w:rsidTr="00B350ED">
        <w:tc>
          <w:tcPr>
            <w:tcW w:w="3539" w:type="dxa"/>
            <w:shd w:val="clear" w:color="auto" w:fill="auto"/>
          </w:tcPr>
          <w:p w14:paraId="33733648" w14:textId="77777777" w:rsidR="00AC4376" w:rsidRPr="00934D85" w:rsidRDefault="00AC4376" w:rsidP="007E0C1F">
            <w:pPr>
              <w:spacing w:line="276" w:lineRule="auto"/>
              <w:rPr>
                <w:b/>
                <w:bCs/>
                <w:sz w:val="18"/>
                <w:szCs w:val="18"/>
              </w:rPr>
            </w:pPr>
            <w:r w:rsidRPr="00934D85">
              <w:rPr>
                <w:b/>
                <w:bCs/>
                <w:sz w:val="18"/>
                <w:szCs w:val="18"/>
              </w:rPr>
              <w:t>Chybí systémové zahrnutí dětí do rozhodovacích procesů</w:t>
            </w:r>
          </w:p>
        </w:tc>
        <w:tc>
          <w:tcPr>
            <w:tcW w:w="3260" w:type="dxa"/>
          </w:tcPr>
          <w:p w14:paraId="65F62658" w14:textId="77777777" w:rsidR="00AC4376" w:rsidRPr="00934D85" w:rsidRDefault="00AC4376" w:rsidP="003669F6">
            <w:pPr>
              <w:spacing w:line="276" w:lineRule="auto"/>
              <w:jc w:val="left"/>
              <w:rPr>
                <w:sz w:val="18"/>
                <w:szCs w:val="18"/>
              </w:rPr>
            </w:pPr>
            <w:r w:rsidRPr="00934D85">
              <w:rPr>
                <w:sz w:val="18"/>
                <w:szCs w:val="18"/>
              </w:rPr>
              <w:t>Zajistit, aby hlasy a názory dětí byly dostatečně respektovány:</w:t>
            </w:r>
          </w:p>
          <w:p w14:paraId="2F29F508" w14:textId="77777777" w:rsidR="00AC4376" w:rsidRPr="00934D85" w:rsidRDefault="00AC4376"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rozvoj technik pro zjišťování názoru dětí ve správních procesech a soudních řízeních</w:t>
            </w:r>
          </w:p>
        </w:tc>
        <w:tc>
          <w:tcPr>
            <w:tcW w:w="3544" w:type="dxa"/>
          </w:tcPr>
          <w:p w14:paraId="77A9FF6E" w14:textId="77777777" w:rsidR="00AC4376" w:rsidRPr="00934D85" w:rsidRDefault="00AC4376" w:rsidP="003669F6">
            <w:pPr>
              <w:spacing w:line="276" w:lineRule="auto"/>
              <w:jc w:val="left"/>
              <w:rPr>
                <w:sz w:val="18"/>
                <w:szCs w:val="18"/>
              </w:rPr>
            </w:pPr>
            <w:r w:rsidRPr="00934D85">
              <w:rPr>
                <w:sz w:val="18"/>
                <w:szCs w:val="18"/>
              </w:rPr>
              <w:t>Vznik metodiky.</w:t>
            </w:r>
          </w:p>
          <w:p w14:paraId="0C7759CD" w14:textId="77777777" w:rsidR="00AC4376" w:rsidRPr="00934D85" w:rsidRDefault="00AC4376" w:rsidP="003669F6">
            <w:pPr>
              <w:spacing w:line="276" w:lineRule="auto"/>
              <w:jc w:val="left"/>
              <w:rPr>
                <w:sz w:val="18"/>
                <w:szCs w:val="18"/>
              </w:rPr>
            </w:pPr>
            <w:r w:rsidRPr="00934D85">
              <w:rPr>
                <w:sz w:val="18"/>
                <w:szCs w:val="18"/>
              </w:rPr>
              <w:t>Realizace školení.</w:t>
            </w:r>
          </w:p>
        </w:tc>
        <w:tc>
          <w:tcPr>
            <w:tcW w:w="3969" w:type="dxa"/>
          </w:tcPr>
          <w:p w14:paraId="59BCC179"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a evaluace realizovaných aktivit</w:t>
            </w:r>
          </w:p>
        </w:tc>
      </w:tr>
      <w:tr w:rsidR="00AC4376" w:rsidRPr="00934D85" w14:paraId="41882CF0" w14:textId="77777777" w:rsidTr="00B350ED">
        <w:tc>
          <w:tcPr>
            <w:tcW w:w="3539" w:type="dxa"/>
            <w:shd w:val="clear" w:color="auto" w:fill="auto"/>
          </w:tcPr>
          <w:p w14:paraId="5DB557E6" w14:textId="77777777" w:rsidR="00AC4376" w:rsidRPr="00934D85" w:rsidRDefault="00AC4376" w:rsidP="007E0C1F">
            <w:pPr>
              <w:spacing w:line="276" w:lineRule="auto"/>
              <w:rPr>
                <w:b/>
                <w:bCs/>
                <w:sz w:val="18"/>
                <w:szCs w:val="18"/>
              </w:rPr>
            </w:pPr>
            <w:r w:rsidRPr="00934D85">
              <w:rPr>
                <w:b/>
                <w:bCs/>
                <w:sz w:val="18"/>
                <w:szCs w:val="18"/>
              </w:rPr>
              <w:t>Nedostatečný důraz na preventivní a vzdělávací aktivity pro rodiny s dětmi</w:t>
            </w:r>
          </w:p>
        </w:tc>
        <w:tc>
          <w:tcPr>
            <w:tcW w:w="3260" w:type="dxa"/>
          </w:tcPr>
          <w:p w14:paraId="10FA09C5" w14:textId="77777777" w:rsidR="00AC4376" w:rsidRPr="00934D85" w:rsidRDefault="00AC4376" w:rsidP="003669F6">
            <w:pPr>
              <w:spacing w:line="276" w:lineRule="auto"/>
              <w:jc w:val="left"/>
              <w:rPr>
                <w:sz w:val="18"/>
                <w:szCs w:val="18"/>
              </w:rPr>
            </w:pPr>
            <w:r w:rsidRPr="00934D85">
              <w:rPr>
                <w:sz w:val="18"/>
                <w:szCs w:val="18"/>
              </w:rPr>
              <w:t>Podporovat preventivní a vzdělávací aktivity pro rodiny s dětmi:</w:t>
            </w:r>
          </w:p>
          <w:p w14:paraId="63557DAA" w14:textId="77777777" w:rsidR="00AC4376" w:rsidRPr="00934D85" w:rsidRDefault="00AC4376"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podporovat projekty zaměřené na tyto aktivity</w:t>
            </w:r>
          </w:p>
          <w:p w14:paraId="61C2DE50" w14:textId="77777777" w:rsidR="00AC4376" w:rsidRPr="00934D85" w:rsidRDefault="00AC4376"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 xml:space="preserve">zvyšovat dostupnost a kapacity sociálně aktivizačních aktivit (SAS), </w:t>
            </w:r>
          </w:p>
          <w:p w14:paraId="0BD79110" w14:textId="77777777" w:rsidR="00AC4376" w:rsidRPr="00934D85" w:rsidRDefault="00AC4376"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lastRenderedPageBreak/>
              <w:t>podporovat rozvoj a dostupnost mateřských, rodinných a komunitních center</w:t>
            </w:r>
          </w:p>
          <w:p w14:paraId="67E4B8CD" w14:textId="77777777" w:rsidR="00AC4376" w:rsidRPr="00934D85" w:rsidRDefault="00AC4376"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definovat udržitelný systém financování garantované sítě služeb pro rodiny a děti</w:t>
            </w:r>
          </w:p>
        </w:tc>
        <w:tc>
          <w:tcPr>
            <w:tcW w:w="3544" w:type="dxa"/>
          </w:tcPr>
          <w:p w14:paraId="288C6AA8" w14:textId="27233E44" w:rsidR="00AC4376" w:rsidRPr="00934D85" w:rsidRDefault="00AC4376" w:rsidP="003669F6">
            <w:pPr>
              <w:spacing w:line="276" w:lineRule="auto"/>
              <w:jc w:val="left"/>
              <w:rPr>
                <w:sz w:val="18"/>
                <w:szCs w:val="18"/>
              </w:rPr>
            </w:pPr>
            <w:r w:rsidRPr="00934D85">
              <w:rPr>
                <w:sz w:val="18"/>
                <w:szCs w:val="18"/>
              </w:rPr>
              <w:lastRenderedPageBreak/>
              <w:t>Počet a rozsah projektů zaměřených na preventivní aktivity pro rodiny s dětmi</w:t>
            </w:r>
          </w:p>
          <w:p w14:paraId="330A88B2" w14:textId="5E13133A" w:rsidR="00AC4376" w:rsidRPr="00934D85" w:rsidRDefault="00AC4376" w:rsidP="003669F6">
            <w:pPr>
              <w:spacing w:line="276" w:lineRule="auto"/>
              <w:jc w:val="left"/>
              <w:rPr>
                <w:sz w:val="18"/>
                <w:szCs w:val="18"/>
              </w:rPr>
            </w:pPr>
            <w:r w:rsidRPr="00934D85">
              <w:rPr>
                <w:sz w:val="18"/>
                <w:szCs w:val="18"/>
              </w:rPr>
              <w:t>Kapacity SAS a podrobný přehled jejich využívání</w:t>
            </w:r>
          </w:p>
          <w:p w14:paraId="242169AC" w14:textId="65A60B7C" w:rsidR="00AC4376" w:rsidRPr="00934D85" w:rsidRDefault="00AC4376" w:rsidP="003669F6">
            <w:pPr>
              <w:spacing w:line="276" w:lineRule="auto"/>
              <w:jc w:val="left"/>
              <w:rPr>
                <w:sz w:val="18"/>
                <w:szCs w:val="18"/>
              </w:rPr>
            </w:pPr>
            <w:r w:rsidRPr="00934D85">
              <w:rPr>
                <w:sz w:val="18"/>
                <w:szCs w:val="18"/>
              </w:rPr>
              <w:t xml:space="preserve">Přehled podpory mateřských, rodinných a komunitních center </w:t>
            </w:r>
          </w:p>
          <w:p w14:paraId="30DFB152" w14:textId="77777777" w:rsidR="00AC4376" w:rsidRPr="00934D85" w:rsidRDefault="00AC4376" w:rsidP="003669F6">
            <w:pPr>
              <w:spacing w:line="276" w:lineRule="auto"/>
              <w:jc w:val="left"/>
              <w:rPr>
                <w:sz w:val="18"/>
                <w:szCs w:val="18"/>
              </w:rPr>
            </w:pPr>
            <w:r w:rsidRPr="00934D85">
              <w:rPr>
                <w:sz w:val="18"/>
                <w:szCs w:val="18"/>
              </w:rPr>
              <w:lastRenderedPageBreak/>
              <w:t>Definice udržitelného systému financování garantované sítě služeb pro rodiny a děti</w:t>
            </w:r>
          </w:p>
        </w:tc>
        <w:tc>
          <w:tcPr>
            <w:tcW w:w="3969" w:type="dxa"/>
          </w:tcPr>
          <w:p w14:paraId="10A2555B"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lastRenderedPageBreak/>
              <w:t>Monitoring a evaluace realizovaných projektů</w:t>
            </w:r>
          </w:p>
          <w:p w14:paraId="3EB1513C"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SAS</w:t>
            </w:r>
          </w:p>
          <w:p w14:paraId="33864815"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podpory mateřských, rodinných a komunitních center</w:t>
            </w:r>
          </w:p>
        </w:tc>
      </w:tr>
      <w:tr w:rsidR="00AC4376" w:rsidRPr="00934D85" w14:paraId="7BB5E483" w14:textId="77777777" w:rsidTr="00B350ED">
        <w:tc>
          <w:tcPr>
            <w:tcW w:w="3539" w:type="dxa"/>
            <w:shd w:val="clear" w:color="auto" w:fill="auto"/>
          </w:tcPr>
          <w:p w14:paraId="2030CED4" w14:textId="77777777" w:rsidR="00AC4376" w:rsidRPr="00934D85" w:rsidRDefault="00AC4376" w:rsidP="007E0C1F">
            <w:pPr>
              <w:spacing w:line="276" w:lineRule="auto"/>
              <w:rPr>
                <w:b/>
                <w:bCs/>
                <w:sz w:val="18"/>
                <w:szCs w:val="18"/>
              </w:rPr>
            </w:pPr>
            <w:r w:rsidRPr="00934D85">
              <w:rPr>
                <w:b/>
                <w:bCs/>
                <w:sz w:val="18"/>
                <w:szCs w:val="18"/>
              </w:rPr>
              <w:t>Ztížený přístup rodičů s dětmi na trh práce</w:t>
            </w:r>
          </w:p>
        </w:tc>
        <w:tc>
          <w:tcPr>
            <w:tcW w:w="3260" w:type="dxa"/>
          </w:tcPr>
          <w:p w14:paraId="0B7B541D" w14:textId="77777777" w:rsidR="00AC4376" w:rsidRPr="00934D85" w:rsidRDefault="00AC4376" w:rsidP="003669F6">
            <w:pPr>
              <w:spacing w:line="276" w:lineRule="auto"/>
              <w:jc w:val="left"/>
              <w:rPr>
                <w:sz w:val="18"/>
                <w:szCs w:val="18"/>
              </w:rPr>
            </w:pPr>
            <w:r w:rsidRPr="00934D85">
              <w:rPr>
                <w:sz w:val="18"/>
                <w:szCs w:val="18"/>
              </w:rPr>
              <w:t>Podporovat flexibilní formy práce a služby péče o děti (viz oblast vzdělávání)</w:t>
            </w:r>
          </w:p>
          <w:p w14:paraId="7A9C6197" w14:textId="4E7DCDEC" w:rsidR="007E0C1F" w:rsidRPr="00934D85" w:rsidRDefault="007E0C1F"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p</w:t>
            </w:r>
            <w:r w:rsidR="00AC4376" w:rsidRPr="00934D85">
              <w:rPr>
                <w:sz w:val="18"/>
                <w:szCs w:val="18"/>
              </w:rPr>
              <w:t>odporovat využívání flexibilních forem práce (včetně) zkrácených úvazků</w:t>
            </w:r>
            <w:r w:rsidRPr="00934D85">
              <w:rPr>
                <w:sz w:val="18"/>
                <w:szCs w:val="18"/>
              </w:rPr>
              <w:t>,</w:t>
            </w:r>
          </w:p>
          <w:p w14:paraId="19C1C1CA" w14:textId="2A7B7168" w:rsidR="00AC4376" w:rsidRPr="00934D85" w:rsidRDefault="007E0C1F"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p</w:t>
            </w:r>
            <w:r w:rsidR="00AC4376" w:rsidRPr="00934D85">
              <w:rPr>
                <w:sz w:val="18"/>
                <w:szCs w:val="18"/>
              </w:rPr>
              <w:t>odporovat rekvalifikační kurzy a poradenství</w:t>
            </w:r>
          </w:p>
          <w:p w14:paraId="39341DF4" w14:textId="781DDF02" w:rsidR="00AC4376" w:rsidRPr="00934D85" w:rsidRDefault="007E0C1F"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p</w:t>
            </w:r>
            <w:r w:rsidR="00AC4376" w:rsidRPr="00934D85">
              <w:rPr>
                <w:sz w:val="18"/>
                <w:szCs w:val="18"/>
              </w:rPr>
              <w:t>odporovat projekty a programy na podporu integrace rodičů s dětmi na trh práce</w:t>
            </w:r>
          </w:p>
        </w:tc>
        <w:tc>
          <w:tcPr>
            <w:tcW w:w="3544" w:type="dxa"/>
          </w:tcPr>
          <w:p w14:paraId="54B5CECD" w14:textId="04DE8087" w:rsidR="00AC4376" w:rsidRPr="00934D85" w:rsidRDefault="00AC4376" w:rsidP="003669F6">
            <w:pPr>
              <w:spacing w:line="276" w:lineRule="auto"/>
              <w:jc w:val="left"/>
              <w:rPr>
                <w:sz w:val="18"/>
                <w:szCs w:val="18"/>
              </w:rPr>
            </w:pPr>
            <w:r w:rsidRPr="00934D85">
              <w:rPr>
                <w:sz w:val="18"/>
                <w:szCs w:val="18"/>
              </w:rPr>
              <w:t>Míra využívání zkrácených úvazků u rodičů s dětmi</w:t>
            </w:r>
          </w:p>
          <w:p w14:paraId="5E008728" w14:textId="0883C082" w:rsidR="00AC4376" w:rsidRPr="00934D85" w:rsidRDefault="00AC4376" w:rsidP="003669F6">
            <w:pPr>
              <w:spacing w:line="276" w:lineRule="auto"/>
              <w:jc w:val="left"/>
              <w:rPr>
                <w:sz w:val="18"/>
                <w:szCs w:val="18"/>
              </w:rPr>
            </w:pPr>
            <w:r w:rsidRPr="00934D85">
              <w:rPr>
                <w:sz w:val="18"/>
                <w:szCs w:val="18"/>
              </w:rPr>
              <w:t>Kapacity rekvalifikačních kurzů a alokace na jejich podporu</w:t>
            </w:r>
          </w:p>
          <w:p w14:paraId="554DFB92" w14:textId="77777777" w:rsidR="00AC4376" w:rsidRPr="00934D85" w:rsidRDefault="00AC4376" w:rsidP="003669F6">
            <w:pPr>
              <w:spacing w:line="276" w:lineRule="auto"/>
              <w:jc w:val="left"/>
              <w:rPr>
                <w:sz w:val="18"/>
                <w:szCs w:val="18"/>
              </w:rPr>
            </w:pPr>
            <w:r w:rsidRPr="00934D85">
              <w:rPr>
                <w:sz w:val="18"/>
                <w:szCs w:val="18"/>
              </w:rPr>
              <w:t>Počet (a rozsah) projektů na podporu integrace rodičů s dětmi na trh práce</w:t>
            </w:r>
          </w:p>
        </w:tc>
        <w:tc>
          <w:tcPr>
            <w:tcW w:w="3969" w:type="dxa"/>
          </w:tcPr>
          <w:p w14:paraId="2BB8FB6A"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využívání zkrácených úvazků u rodičů s dětmi</w:t>
            </w:r>
          </w:p>
          <w:p w14:paraId="7291D025"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rekvalifikačních kurzů</w:t>
            </w:r>
          </w:p>
          <w:p w14:paraId="5EEB15F3"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a evaluace projektů v této oblasti</w:t>
            </w:r>
          </w:p>
        </w:tc>
      </w:tr>
      <w:tr w:rsidR="00AC4376" w:rsidRPr="00934D85" w14:paraId="14CDA2F0" w14:textId="77777777" w:rsidTr="00B350ED">
        <w:tc>
          <w:tcPr>
            <w:tcW w:w="3539" w:type="dxa"/>
            <w:shd w:val="clear" w:color="auto" w:fill="auto"/>
          </w:tcPr>
          <w:p w14:paraId="0C0C829C" w14:textId="2868B4B7" w:rsidR="00AC4376" w:rsidRPr="00934D85" w:rsidRDefault="00AC4376" w:rsidP="007E0C1F">
            <w:pPr>
              <w:spacing w:line="276" w:lineRule="auto"/>
              <w:rPr>
                <w:b/>
                <w:bCs/>
                <w:sz w:val="18"/>
                <w:szCs w:val="18"/>
              </w:rPr>
            </w:pPr>
            <w:r w:rsidRPr="00934D85">
              <w:rPr>
                <w:b/>
                <w:bCs/>
                <w:sz w:val="18"/>
                <w:szCs w:val="18"/>
              </w:rPr>
              <w:t>Nedostatečná podpora sociální práce s rodinami s dětmi v</w:t>
            </w:r>
            <w:r w:rsidR="007E0C1F" w:rsidRPr="00934D85">
              <w:rPr>
                <w:b/>
                <w:bCs/>
                <w:sz w:val="18"/>
                <w:szCs w:val="18"/>
              </w:rPr>
              <w:t> </w:t>
            </w:r>
            <w:r w:rsidRPr="00934D85">
              <w:rPr>
                <w:b/>
                <w:bCs/>
                <w:sz w:val="18"/>
                <w:szCs w:val="18"/>
              </w:rPr>
              <w:t>nouzi</w:t>
            </w:r>
          </w:p>
        </w:tc>
        <w:tc>
          <w:tcPr>
            <w:tcW w:w="3260" w:type="dxa"/>
          </w:tcPr>
          <w:p w14:paraId="56FB4874" w14:textId="77777777" w:rsidR="00AC4376" w:rsidRPr="00934D85" w:rsidRDefault="00AC4376" w:rsidP="007E0C1F">
            <w:pPr>
              <w:spacing w:line="276" w:lineRule="auto"/>
              <w:rPr>
                <w:sz w:val="18"/>
                <w:szCs w:val="18"/>
              </w:rPr>
            </w:pPr>
            <w:r w:rsidRPr="00934D85">
              <w:rPr>
                <w:sz w:val="18"/>
                <w:szCs w:val="18"/>
              </w:rPr>
              <w:t>Podporovat sociální práci ve vztahu ke vzdělávání, zdravotní péči a k bydlení.</w:t>
            </w:r>
          </w:p>
        </w:tc>
        <w:tc>
          <w:tcPr>
            <w:tcW w:w="3544" w:type="dxa"/>
          </w:tcPr>
          <w:p w14:paraId="0117634F" w14:textId="77777777" w:rsidR="00AC4376" w:rsidRPr="00934D85" w:rsidRDefault="00AC4376" w:rsidP="00ED28C1">
            <w:pPr>
              <w:spacing w:line="276" w:lineRule="auto"/>
              <w:jc w:val="left"/>
              <w:rPr>
                <w:sz w:val="18"/>
                <w:szCs w:val="18"/>
              </w:rPr>
            </w:pPr>
            <w:r w:rsidRPr="00934D85">
              <w:rPr>
                <w:sz w:val="18"/>
                <w:szCs w:val="18"/>
              </w:rPr>
              <w:t>Kapacity sociální práce</w:t>
            </w:r>
          </w:p>
        </w:tc>
        <w:tc>
          <w:tcPr>
            <w:tcW w:w="3969" w:type="dxa"/>
          </w:tcPr>
          <w:p w14:paraId="79498704"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aktivit sociálních pracovníků ve všech uvedených oblastech</w:t>
            </w:r>
          </w:p>
        </w:tc>
      </w:tr>
      <w:tr w:rsidR="00AC4376" w:rsidRPr="00934D85" w14:paraId="00A34DD2" w14:textId="77777777" w:rsidTr="00B350ED">
        <w:tc>
          <w:tcPr>
            <w:tcW w:w="3539" w:type="dxa"/>
            <w:shd w:val="clear" w:color="auto" w:fill="auto"/>
          </w:tcPr>
          <w:p w14:paraId="2FF08138" w14:textId="4665DB64" w:rsidR="00AC4376" w:rsidRPr="00934D85" w:rsidRDefault="00AC4376" w:rsidP="007E0C1F">
            <w:pPr>
              <w:spacing w:line="276" w:lineRule="auto"/>
              <w:rPr>
                <w:b/>
                <w:bCs/>
                <w:sz w:val="18"/>
                <w:szCs w:val="18"/>
              </w:rPr>
            </w:pPr>
            <w:r w:rsidRPr="00934D85">
              <w:rPr>
                <w:b/>
                <w:bCs/>
                <w:sz w:val="18"/>
                <w:szCs w:val="18"/>
              </w:rPr>
              <w:t>Nedostatečná informovanost o</w:t>
            </w:r>
            <w:r w:rsidR="007E0C1F" w:rsidRPr="00934D85">
              <w:rPr>
                <w:b/>
                <w:bCs/>
                <w:sz w:val="18"/>
                <w:szCs w:val="18"/>
              </w:rPr>
              <w:t> </w:t>
            </w:r>
            <w:r w:rsidRPr="00934D85">
              <w:rPr>
                <w:b/>
                <w:bCs/>
                <w:sz w:val="18"/>
                <w:szCs w:val="18"/>
              </w:rPr>
              <w:t>aktivitách a opatřeních na podporu rodin (v oblasti vzdělávání, zdravotní péče, zdravé výživy, bydlení)</w:t>
            </w:r>
          </w:p>
        </w:tc>
        <w:tc>
          <w:tcPr>
            <w:tcW w:w="3260" w:type="dxa"/>
          </w:tcPr>
          <w:p w14:paraId="389A0561" w14:textId="77777777" w:rsidR="00AC4376" w:rsidRPr="00934D85" w:rsidRDefault="00AC4376" w:rsidP="00ED28C1">
            <w:pPr>
              <w:spacing w:line="276" w:lineRule="auto"/>
              <w:jc w:val="left"/>
              <w:rPr>
                <w:sz w:val="18"/>
                <w:szCs w:val="18"/>
              </w:rPr>
            </w:pPr>
            <w:r w:rsidRPr="00934D85">
              <w:rPr>
                <w:sz w:val="18"/>
                <w:szCs w:val="18"/>
              </w:rPr>
              <w:t>Podpořit informovanost a osvětu (ve všech uvedených oblastech):</w:t>
            </w:r>
          </w:p>
          <w:p w14:paraId="07CD3162" w14:textId="77777777" w:rsidR="00AC4376" w:rsidRPr="00934D85" w:rsidRDefault="00AC4376"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podporovat osvětové aktivity,</w:t>
            </w:r>
          </w:p>
          <w:p w14:paraId="65EC3997" w14:textId="77777777" w:rsidR="00AC4376" w:rsidRPr="00934D85" w:rsidRDefault="00AC4376" w:rsidP="00302C8B">
            <w:pPr>
              <w:pStyle w:val="Odstavecseseznamem"/>
              <w:numPr>
                <w:ilvl w:val="0"/>
                <w:numId w:val="13"/>
              </w:numPr>
              <w:spacing w:line="276" w:lineRule="auto"/>
              <w:ind w:left="341" w:hanging="284"/>
              <w:contextualSpacing w:val="0"/>
              <w:jc w:val="left"/>
              <w:rPr>
                <w:sz w:val="18"/>
                <w:szCs w:val="18"/>
              </w:rPr>
            </w:pPr>
            <w:r w:rsidRPr="00934D85">
              <w:rPr>
                <w:sz w:val="18"/>
                <w:szCs w:val="18"/>
              </w:rPr>
              <w:t>rozvíjet komunikační nástroje.</w:t>
            </w:r>
          </w:p>
        </w:tc>
        <w:tc>
          <w:tcPr>
            <w:tcW w:w="3544" w:type="dxa"/>
          </w:tcPr>
          <w:p w14:paraId="339F98B1" w14:textId="662DABD6" w:rsidR="00AC4376" w:rsidRPr="00934D85" w:rsidRDefault="00AC4376" w:rsidP="00ED28C1">
            <w:pPr>
              <w:spacing w:line="276" w:lineRule="auto"/>
              <w:jc w:val="left"/>
              <w:rPr>
                <w:sz w:val="18"/>
                <w:szCs w:val="18"/>
              </w:rPr>
            </w:pPr>
            <w:r w:rsidRPr="00934D85">
              <w:rPr>
                <w:sz w:val="18"/>
                <w:szCs w:val="18"/>
              </w:rPr>
              <w:t>Počet a rozsah projektů zaměřených na osvětu a zvýšení informovanosti.</w:t>
            </w:r>
          </w:p>
          <w:p w14:paraId="0CB195BF" w14:textId="77777777" w:rsidR="00AC4376" w:rsidRPr="00934D85" w:rsidRDefault="00AC4376" w:rsidP="00ED28C1">
            <w:pPr>
              <w:spacing w:line="276" w:lineRule="auto"/>
              <w:jc w:val="left"/>
              <w:rPr>
                <w:sz w:val="18"/>
                <w:szCs w:val="18"/>
              </w:rPr>
            </w:pPr>
            <w:r w:rsidRPr="00934D85">
              <w:rPr>
                <w:sz w:val="18"/>
                <w:szCs w:val="18"/>
              </w:rPr>
              <w:t>Přehled komunikačních nástrojů.</w:t>
            </w:r>
          </w:p>
        </w:tc>
        <w:tc>
          <w:tcPr>
            <w:tcW w:w="3969" w:type="dxa"/>
          </w:tcPr>
          <w:p w14:paraId="13CA72E4"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a evaluace osvětových aktivit</w:t>
            </w:r>
          </w:p>
          <w:p w14:paraId="58A658A3" w14:textId="77777777" w:rsidR="00AC4376" w:rsidRPr="00934D85" w:rsidRDefault="00AC4376" w:rsidP="00ED28C1">
            <w:pPr>
              <w:pStyle w:val="Odstavecseseznamem"/>
              <w:numPr>
                <w:ilvl w:val="0"/>
                <w:numId w:val="13"/>
              </w:numPr>
              <w:spacing w:line="276" w:lineRule="auto"/>
              <w:ind w:left="397" w:hanging="284"/>
              <w:contextualSpacing w:val="0"/>
              <w:jc w:val="left"/>
              <w:rPr>
                <w:sz w:val="18"/>
                <w:szCs w:val="18"/>
              </w:rPr>
            </w:pPr>
            <w:r w:rsidRPr="00934D85">
              <w:rPr>
                <w:sz w:val="18"/>
                <w:szCs w:val="18"/>
              </w:rPr>
              <w:t>Monitoring komunikačních nástrojů</w:t>
            </w:r>
          </w:p>
        </w:tc>
      </w:tr>
    </w:tbl>
    <w:p w14:paraId="0AA6A708" w14:textId="77777777" w:rsidR="007E0C1F" w:rsidRDefault="007E0C1F">
      <w:pPr>
        <w:shd w:val="clear" w:color="auto" w:fill="auto"/>
        <w:spacing w:after="160" w:line="259" w:lineRule="auto"/>
        <w:jc w:val="left"/>
        <w:rPr>
          <w:rFonts w:asciiTheme="majorHAnsi" w:eastAsiaTheme="majorEastAsia" w:hAnsiTheme="majorHAnsi" w:cstheme="majorBidi"/>
          <w:color w:val="2F5496" w:themeColor="accent1" w:themeShade="BF"/>
          <w:sz w:val="26"/>
          <w:szCs w:val="26"/>
        </w:rPr>
      </w:pPr>
      <w:r>
        <w:br w:type="page"/>
      </w:r>
    </w:p>
    <w:p w14:paraId="64D10BC0" w14:textId="701FAFC2" w:rsidR="00907C65" w:rsidRDefault="00AC4376" w:rsidP="00B63F2D">
      <w:pPr>
        <w:pStyle w:val="Nadpis2"/>
      </w:pPr>
      <w:bookmarkStart w:id="45" w:name="_Toc95505348"/>
      <w:r>
        <w:lastRenderedPageBreak/>
        <w:t>4</w:t>
      </w:r>
      <w:r w:rsidR="00B63F2D">
        <w:t>. Návrhová část</w:t>
      </w:r>
      <w:bookmarkEnd w:id="45"/>
    </w:p>
    <w:p w14:paraId="4415BFC3" w14:textId="2AFD786B" w:rsidR="00EB21DA" w:rsidRPr="00EB21DA" w:rsidRDefault="00355849" w:rsidP="00BC0173">
      <w:pPr>
        <w:pStyle w:val="Textkomente"/>
        <w:spacing w:after="60" w:line="360" w:lineRule="auto"/>
      </w:pPr>
      <w:r w:rsidRPr="00EB21DA">
        <w:t>V celém podpůrném rámci je zohledňováno genderové hledisko.</w:t>
      </w:r>
    </w:p>
    <w:p w14:paraId="4E887D91" w14:textId="3BB7656D" w:rsidR="000B6050" w:rsidRDefault="00AC4376" w:rsidP="000B6050">
      <w:pPr>
        <w:pStyle w:val="Nadpis3"/>
      </w:pPr>
      <w:bookmarkStart w:id="46" w:name="_Toc95505349"/>
      <w:r>
        <w:t>4</w:t>
      </w:r>
      <w:r w:rsidR="000B6050">
        <w:t>.</w:t>
      </w:r>
      <w:r w:rsidR="005E45F1">
        <w:t>1</w:t>
      </w:r>
      <w:r w:rsidR="000B6050">
        <w:t xml:space="preserve"> PŘEDŠKOLNÍ VZDĚLÁVÁNÍ A PÉČE, INKLUZIVNÍ VZDĚLÁVÁNÍ A ŠKOLNÍ ČINNOSTI A ZDRAVÉ JÍDLO KAŽDÝ ŠKOLNÍ DEN</w:t>
      </w:r>
      <w:bookmarkEnd w:id="46"/>
    </w:p>
    <w:p w14:paraId="7D8A3BD8" w14:textId="4299B660" w:rsidR="000B6050" w:rsidRPr="00795F10" w:rsidRDefault="000B6050" w:rsidP="00BC0173">
      <w:pPr>
        <w:pStyle w:val="Textkomente"/>
        <w:spacing w:after="60" w:line="360" w:lineRule="auto"/>
      </w:pPr>
      <w:r w:rsidRPr="00795F10">
        <w:t>Členským státům se s cílem zaručit dětem v nouzi účinný a bezplatný přístup k vysoce kvalitnímu předškolnímu vzdělávání a péči, ke vzdělávání a školním činnostem a ke zdravému jídlu každý školní den doporučuje:</w:t>
      </w:r>
    </w:p>
    <w:tbl>
      <w:tblPr>
        <w:tblStyle w:val="Mkatabulky"/>
        <w:tblW w:w="14277" w:type="dxa"/>
        <w:tblLook w:val="04A0" w:firstRow="1" w:lastRow="0" w:firstColumn="1" w:lastColumn="0" w:noHBand="0" w:noVBand="1"/>
      </w:tblPr>
      <w:tblGrid>
        <w:gridCol w:w="813"/>
        <w:gridCol w:w="2080"/>
        <w:gridCol w:w="2741"/>
        <w:gridCol w:w="1806"/>
        <w:gridCol w:w="1326"/>
        <w:gridCol w:w="1634"/>
        <w:gridCol w:w="1078"/>
        <w:gridCol w:w="1631"/>
        <w:gridCol w:w="1168"/>
      </w:tblGrid>
      <w:tr w:rsidR="00146E60" w:rsidRPr="00F85D2A" w14:paraId="37D700C6" w14:textId="31C471B0" w:rsidTr="003F07E4">
        <w:tc>
          <w:tcPr>
            <w:tcW w:w="813" w:type="dxa"/>
            <w:shd w:val="clear" w:color="auto" w:fill="F4B083" w:themeFill="accent2" w:themeFillTint="99"/>
            <w:vAlign w:val="center"/>
          </w:tcPr>
          <w:p w14:paraId="0B79D1F6" w14:textId="545D5D1F" w:rsidR="00146E60" w:rsidRPr="00F85D2A" w:rsidRDefault="002A4FB4" w:rsidP="00B4341F">
            <w:pPr>
              <w:pStyle w:val="Texttabulka"/>
              <w:rPr>
                <w:b/>
                <w:bCs/>
                <w:sz w:val="16"/>
                <w:szCs w:val="16"/>
              </w:rPr>
            </w:pPr>
            <w:bookmarkStart w:id="47" w:name="_Hlk89355103"/>
            <w:r>
              <w:rPr>
                <w:b/>
                <w:bCs/>
                <w:sz w:val="16"/>
                <w:szCs w:val="16"/>
              </w:rPr>
              <w:t>A</w:t>
            </w:r>
          </w:p>
        </w:tc>
        <w:tc>
          <w:tcPr>
            <w:tcW w:w="12296" w:type="dxa"/>
            <w:gridSpan w:val="7"/>
            <w:shd w:val="clear" w:color="auto" w:fill="F4B083" w:themeFill="accent2" w:themeFillTint="99"/>
            <w:vAlign w:val="center"/>
          </w:tcPr>
          <w:p w14:paraId="5B78796C" w14:textId="098002FE" w:rsidR="00146E60" w:rsidRPr="00F85D2A" w:rsidRDefault="00146E60" w:rsidP="00B4341F">
            <w:pPr>
              <w:pStyle w:val="Texttabulka"/>
              <w:rPr>
                <w:b/>
                <w:bCs/>
                <w:sz w:val="16"/>
                <w:szCs w:val="16"/>
              </w:rPr>
            </w:pPr>
            <w:r w:rsidRPr="00F85D2A">
              <w:rPr>
                <w:b/>
                <w:bCs/>
                <w:sz w:val="16"/>
                <w:szCs w:val="16"/>
              </w:rPr>
              <w:t>PŘEDŠKOLNÍ VZDĚLÁVÁNÍ A PÉČE, INKLUZIVNÍ VZDĚLÁVÁNÍ A ŠKOLNÍ ČINNOSTI A ZDRAVÉ JÍDLO KAŽDÝ ŠKOLNÍ DEN</w:t>
            </w:r>
          </w:p>
        </w:tc>
        <w:tc>
          <w:tcPr>
            <w:tcW w:w="1168" w:type="dxa"/>
            <w:shd w:val="clear" w:color="auto" w:fill="F4B083" w:themeFill="accent2" w:themeFillTint="99"/>
            <w:vAlign w:val="center"/>
          </w:tcPr>
          <w:p w14:paraId="584A2A74" w14:textId="77777777" w:rsidR="00146E60" w:rsidRPr="00F85D2A" w:rsidRDefault="00146E60" w:rsidP="00B4341F">
            <w:pPr>
              <w:pStyle w:val="Texttabulka"/>
              <w:rPr>
                <w:b/>
                <w:bCs/>
                <w:sz w:val="16"/>
                <w:szCs w:val="16"/>
              </w:rPr>
            </w:pPr>
          </w:p>
        </w:tc>
      </w:tr>
      <w:tr w:rsidR="00146E60" w:rsidRPr="00F85D2A" w14:paraId="4A7E0DDA" w14:textId="304B82DA" w:rsidTr="003F07E4">
        <w:trPr>
          <w:trHeight w:val="479"/>
        </w:trPr>
        <w:tc>
          <w:tcPr>
            <w:tcW w:w="813" w:type="dxa"/>
            <w:vMerge w:val="restart"/>
            <w:shd w:val="clear" w:color="auto" w:fill="F1E769"/>
            <w:vAlign w:val="center"/>
          </w:tcPr>
          <w:p w14:paraId="4E456BEB" w14:textId="77777777" w:rsidR="00146E60" w:rsidRPr="00F85D2A" w:rsidRDefault="00146E60" w:rsidP="00B4341F">
            <w:pPr>
              <w:shd w:val="clear" w:color="auto" w:fill="auto"/>
              <w:spacing w:before="40" w:after="40" w:line="240" w:lineRule="auto"/>
              <w:jc w:val="left"/>
              <w:rPr>
                <w:b/>
                <w:bCs/>
                <w:sz w:val="16"/>
                <w:szCs w:val="16"/>
              </w:rPr>
            </w:pPr>
          </w:p>
        </w:tc>
        <w:tc>
          <w:tcPr>
            <w:tcW w:w="2080" w:type="dxa"/>
            <w:vMerge w:val="restart"/>
            <w:shd w:val="clear" w:color="auto" w:fill="F1E769"/>
            <w:vAlign w:val="center"/>
          </w:tcPr>
          <w:p w14:paraId="3991AA7E" w14:textId="77777777" w:rsidR="00146E60" w:rsidRPr="00F85D2A" w:rsidRDefault="00146E60" w:rsidP="00B4341F">
            <w:pPr>
              <w:shd w:val="clear" w:color="auto" w:fill="auto"/>
              <w:spacing w:before="40" w:after="40" w:line="240" w:lineRule="auto"/>
              <w:jc w:val="left"/>
              <w:rPr>
                <w:b/>
                <w:bCs/>
                <w:sz w:val="16"/>
                <w:szCs w:val="16"/>
              </w:rPr>
            </w:pPr>
            <w:r>
              <w:rPr>
                <w:b/>
                <w:bCs/>
                <w:sz w:val="16"/>
                <w:szCs w:val="16"/>
              </w:rPr>
              <w:t>Cíl</w:t>
            </w:r>
          </w:p>
        </w:tc>
        <w:tc>
          <w:tcPr>
            <w:tcW w:w="2741" w:type="dxa"/>
            <w:vMerge w:val="restart"/>
            <w:shd w:val="clear" w:color="auto" w:fill="F1E769"/>
            <w:vAlign w:val="center"/>
          </w:tcPr>
          <w:p w14:paraId="1D2E3593" w14:textId="7F1B7F62" w:rsidR="00146E60" w:rsidRPr="00F85D2A" w:rsidRDefault="00146E60" w:rsidP="00B4341F">
            <w:pPr>
              <w:shd w:val="clear" w:color="auto" w:fill="auto"/>
              <w:spacing w:before="40" w:after="40" w:line="240" w:lineRule="auto"/>
              <w:jc w:val="left"/>
              <w:rPr>
                <w:b/>
                <w:bCs/>
                <w:sz w:val="16"/>
                <w:szCs w:val="16"/>
              </w:rPr>
            </w:pPr>
            <w:r>
              <w:rPr>
                <w:b/>
                <w:bCs/>
                <w:sz w:val="16"/>
                <w:szCs w:val="16"/>
              </w:rPr>
              <w:t>Opatření, včetně specifikace</w:t>
            </w:r>
          </w:p>
        </w:tc>
        <w:tc>
          <w:tcPr>
            <w:tcW w:w="1806" w:type="dxa"/>
            <w:vMerge w:val="restart"/>
            <w:shd w:val="clear" w:color="auto" w:fill="F1E769"/>
            <w:vAlign w:val="center"/>
          </w:tcPr>
          <w:p w14:paraId="159C1A5C" w14:textId="21DEF6DE" w:rsidR="00146E60" w:rsidRPr="00F85D2A" w:rsidRDefault="00146E60" w:rsidP="00B4341F">
            <w:pPr>
              <w:shd w:val="clear" w:color="auto" w:fill="auto"/>
              <w:spacing w:after="0" w:line="240" w:lineRule="auto"/>
              <w:jc w:val="left"/>
              <w:rPr>
                <w:b/>
                <w:bCs/>
                <w:sz w:val="16"/>
                <w:szCs w:val="16"/>
              </w:rPr>
            </w:pPr>
            <w:r>
              <w:rPr>
                <w:b/>
                <w:bCs/>
                <w:sz w:val="16"/>
                <w:szCs w:val="16"/>
              </w:rPr>
              <w:t>Indikátor</w:t>
            </w:r>
          </w:p>
        </w:tc>
        <w:tc>
          <w:tcPr>
            <w:tcW w:w="1326" w:type="dxa"/>
            <w:vMerge w:val="restart"/>
            <w:shd w:val="clear" w:color="auto" w:fill="F1E769"/>
            <w:vAlign w:val="center"/>
          </w:tcPr>
          <w:p w14:paraId="2446893A" w14:textId="65D95BD4" w:rsidR="00146E60" w:rsidRPr="00F85D2A" w:rsidRDefault="00146E60" w:rsidP="00B4341F">
            <w:pPr>
              <w:shd w:val="clear" w:color="auto" w:fill="auto"/>
              <w:spacing w:after="0" w:line="240" w:lineRule="auto"/>
              <w:jc w:val="left"/>
              <w:rPr>
                <w:b/>
                <w:bCs/>
                <w:sz w:val="16"/>
                <w:szCs w:val="16"/>
              </w:rPr>
            </w:pPr>
            <w:r w:rsidRPr="00F85D2A">
              <w:rPr>
                <w:b/>
                <w:bCs/>
                <w:sz w:val="16"/>
                <w:szCs w:val="16"/>
              </w:rPr>
              <w:t>Termín plnění</w:t>
            </w:r>
            <w:r w:rsidR="00BB625E">
              <w:rPr>
                <w:rStyle w:val="Znakapoznpodarou"/>
                <w:b/>
                <w:bCs/>
                <w:sz w:val="16"/>
                <w:szCs w:val="16"/>
              </w:rPr>
              <w:footnoteReference w:id="183"/>
            </w:r>
          </w:p>
        </w:tc>
        <w:tc>
          <w:tcPr>
            <w:tcW w:w="1634" w:type="dxa"/>
            <w:shd w:val="clear" w:color="auto" w:fill="F1E769"/>
            <w:vAlign w:val="center"/>
          </w:tcPr>
          <w:p w14:paraId="410B4DA9" w14:textId="6D1004CC" w:rsidR="00146E60" w:rsidRPr="00F85D2A" w:rsidRDefault="00146E60" w:rsidP="00B4341F">
            <w:pPr>
              <w:shd w:val="clear" w:color="auto" w:fill="auto"/>
              <w:spacing w:after="0" w:line="240" w:lineRule="auto"/>
              <w:jc w:val="left"/>
              <w:rPr>
                <w:b/>
                <w:bCs/>
                <w:sz w:val="16"/>
                <w:szCs w:val="16"/>
              </w:rPr>
            </w:pPr>
            <w:r w:rsidRPr="00F85D2A">
              <w:rPr>
                <w:b/>
                <w:bCs/>
                <w:sz w:val="16"/>
                <w:szCs w:val="16"/>
              </w:rPr>
              <w:t xml:space="preserve">Odpovědnost </w:t>
            </w:r>
            <w:r>
              <w:rPr>
                <w:b/>
                <w:bCs/>
                <w:sz w:val="16"/>
                <w:szCs w:val="16"/>
              </w:rPr>
              <w:t xml:space="preserve">– </w:t>
            </w:r>
            <w:r w:rsidRPr="00F85D2A">
              <w:rPr>
                <w:b/>
                <w:bCs/>
                <w:sz w:val="16"/>
                <w:szCs w:val="16"/>
              </w:rPr>
              <w:t>Gesce</w:t>
            </w:r>
          </w:p>
        </w:tc>
        <w:tc>
          <w:tcPr>
            <w:tcW w:w="1078" w:type="dxa"/>
            <w:vMerge w:val="restart"/>
            <w:shd w:val="clear" w:color="auto" w:fill="F1E769"/>
            <w:vAlign w:val="center"/>
          </w:tcPr>
          <w:p w14:paraId="69AF3332" w14:textId="77777777" w:rsidR="00146E60" w:rsidRPr="00F85D2A" w:rsidRDefault="00146E60" w:rsidP="00B4341F">
            <w:pPr>
              <w:shd w:val="clear" w:color="auto" w:fill="auto"/>
              <w:spacing w:after="0" w:line="240" w:lineRule="auto"/>
              <w:jc w:val="left"/>
              <w:rPr>
                <w:b/>
                <w:bCs/>
                <w:sz w:val="16"/>
                <w:szCs w:val="16"/>
              </w:rPr>
            </w:pPr>
            <w:r w:rsidRPr="00F85D2A">
              <w:rPr>
                <w:b/>
                <w:bCs/>
                <w:sz w:val="16"/>
                <w:szCs w:val="16"/>
              </w:rPr>
              <w:t xml:space="preserve">Finanční zdroje </w:t>
            </w:r>
          </w:p>
        </w:tc>
        <w:tc>
          <w:tcPr>
            <w:tcW w:w="1631" w:type="dxa"/>
            <w:vMerge w:val="restart"/>
            <w:shd w:val="clear" w:color="auto" w:fill="F1E769"/>
            <w:vAlign w:val="center"/>
          </w:tcPr>
          <w:p w14:paraId="014BE719" w14:textId="77777777" w:rsidR="00146E60" w:rsidRPr="00F85D2A" w:rsidRDefault="00146E60" w:rsidP="00B4341F">
            <w:pPr>
              <w:shd w:val="clear" w:color="auto" w:fill="auto"/>
              <w:spacing w:after="0" w:line="240" w:lineRule="auto"/>
              <w:jc w:val="left"/>
              <w:rPr>
                <w:b/>
                <w:bCs/>
                <w:sz w:val="16"/>
                <w:szCs w:val="16"/>
              </w:rPr>
            </w:pPr>
          </w:p>
          <w:p w14:paraId="57ED6D11" w14:textId="7848BF14" w:rsidR="00146E60" w:rsidRPr="00F85D2A" w:rsidRDefault="00146E60" w:rsidP="00B4341F">
            <w:pPr>
              <w:shd w:val="clear" w:color="auto" w:fill="auto"/>
              <w:spacing w:after="0" w:line="240" w:lineRule="auto"/>
              <w:jc w:val="left"/>
              <w:rPr>
                <w:b/>
                <w:bCs/>
                <w:sz w:val="16"/>
                <w:szCs w:val="16"/>
              </w:rPr>
            </w:pPr>
            <w:r>
              <w:rPr>
                <w:b/>
                <w:bCs/>
                <w:sz w:val="16"/>
                <w:szCs w:val="16"/>
              </w:rPr>
              <w:t xml:space="preserve">Navazuje na </w:t>
            </w:r>
            <w:r w:rsidRPr="00F85D2A">
              <w:rPr>
                <w:b/>
                <w:bCs/>
                <w:sz w:val="16"/>
                <w:szCs w:val="16"/>
              </w:rPr>
              <w:t xml:space="preserve"> </w:t>
            </w:r>
          </w:p>
        </w:tc>
        <w:tc>
          <w:tcPr>
            <w:tcW w:w="1168" w:type="dxa"/>
            <w:vMerge w:val="restart"/>
            <w:shd w:val="clear" w:color="auto" w:fill="F1E769"/>
            <w:vAlign w:val="center"/>
          </w:tcPr>
          <w:p w14:paraId="5BE7AF73" w14:textId="7870EEA3" w:rsidR="00146E60" w:rsidRPr="00F85D2A" w:rsidRDefault="00146E60" w:rsidP="00B4341F">
            <w:pPr>
              <w:shd w:val="clear" w:color="auto" w:fill="auto"/>
              <w:spacing w:after="0" w:line="240" w:lineRule="auto"/>
              <w:jc w:val="left"/>
              <w:rPr>
                <w:b/>
                <w:bCs/>
                <w:sz w:val="16"/>
                <w:szCs w:val="16"/>
              </w:rPr>
            </w:pPr>
            <w:r>
              <w:rPr>
                <w:b/>
                <w:bCs/>
                <w:sz w:val="16"/>
                <w:szCs w:val="16"/>
              </w:rPr>
              <w:t>Cílová skupina</w:t>
            </w:r>
          </w:p>
        </w:tc>
      </w:tr>
      <w:tr w:rsidR="00146E60" w:rsidRPr="00F85D2A" w14:paraId="523D464B" w14:textId="6242A8D7" w:rsidTr="003F07E4">
        <w:trPr>
          <w:trHeight w:val="280"/>
        </w:trPr>
        <w:tc>
          <w:tcPr>
            <w:tcW w:w="813" w:type="dxa"/>
            <w:vMerge/>
            <w:shd w:val="clear" w:color="auto" w:fill="FBE4D5" w:themeFill="accent2" w:themeFillTint="33"/>
            <w:vAlign w:val="center"/>
          </w:tcPr>
          <w:p w14:paraId="60E63FFB" w14:textId="77777777" w:rsidR="00146E60" w:rsidRPr="00F85D2A" w:rsidRDefault="00146E60" w:rsidP="00B4341F">
            <w:pPr>
              <w:shd w:val="clear" w:color="auto" w:fill="auto"/>
              <w:spacing w:before="40" w:after="40" w:line="240" w:lineRule="auto"/>
              <w:jc w:val="left"/>
              <w:rPr>
                <w:b/>
                <w:bCs/>
                <w:sz w:val="16"/>
                <w:szCs w:val="16"/>
              </w:rPr>
            </w:pPr>
          </w:p>
        </w:tc>
        <w:tc>
          <w:tcPr>
            <w:tcW w:w="2080" w:type="dxa"/>
            <w:vMerge/>
            <w:shd w:val="clear" w:color="auto" w:fill="F1E769"/>
            <w:vAlign w:val="center"/>
          </w:tcPr>
          <w:p w14:paraId="0F45A81A" w14:textId="77777777" w:rsidR="00146E60" w:rsidRPr="00F85D2A" w:rsidRDefault="00146E60" w:rsidP="00B4341F">
            <w:pPr>
              <w:shd w:val="clear" w:color="auto" w:fill="auto"/>
              <w:spacing w:before="40" w:after="40" w:line="240" w:lineRule="auto"/>
              <w:jc w:val="left"/>
              <w:rPr>
                <w:b/>
                <w:bCs/>
                <w:sz w:val="16"/>
                <w:szCs w:val="16"/>
              </w:rPr>
            </w:pPr>
          </w:p>
        </w:tc>
        <w:tc>
          <w:tcPr>
            <w:tcW w:w="2741" w:type="dxa"/>
            <w:vMerge/>
            <w:shd w:val="clear" w:color="auto" w:fill="EDF062"/>
            <w:vAlign w:val="center"/>
          </w:tcPr>
          <w:p w14:paraId="33E70956" w14:textId="77777777" w:rsidR="00146E60" w:rsidRPr="00F85D2A" w:rsidRDefault="00146E60" w:rsidP="00B4341F">
            <w:pPr>
              <w:shd w:val="clear" w:color="auto" w:fill="auto"/>
              <w:spacing w:after="0" w:line="240" w:lineRule="auto"/>
              <w:jc w:val="left"/>
              <w:rPr>
                <w:b/>
                <w:bCs/>
                <w:sz w:val="16"/>
                <w:szCs w:val="16"/>
              </w:rPr>
            </w:pPr>
          </w:p>
        </w:tc>
        <w:tc>
          <w:tcPr>
            <w:tcW w:w="1806" w:type="dxa"/>
            <w:vMerge/>
            <w:shd w:val="clear" w:color="auto" w:fill="FBE4D5" w:themeFill="accent2" w:themeFillTint="33"/>
            <w:vAlign w:val="center"/>
          </w:tcPr>
          <w:p w14:paraId="019960F8" w14:textId="77777777" w:rsidR="00146E60" w:rsidRPr="00F85D2A" w:rsidRDefault="00146E60" w:rsidP="00B4341F">
            <w:pPr>
              <w:shd w:val="clear" w:color="auto" w:fill="auto"/>
              <w:spacing w:after="0" w:line="240" w:lineRule="auto"/>
              <w:jc w:val="left"/>
              <w:rPr>
                <w:b/>
                <w:bCs/>
                <w:sz w:val="16"/>
                <w:szCs w:val="16"/>
              </w:rPr>
            </w:pPr>
          </w:p>
        </w:tc>
        <w:tc>
          <w:tcPr>
            <w:tcW w:w="1326" w:type="dxa"/>
            <w:vMerge/>
            <w:shd w:val="clear" w:color="auto" w:fill="FBE4D5" w:themeFill="accent2" w:themeFillTint="33"/>
            <w:vAlign w:val="center"/>
          </w:tcPr>
          <w:p w14:paraId="7E4E9F1F" w14:textId="20AC006F" w:rsidR="00146E60" w:rsidRPr="00F85D2A" w:rsidRDefault="00146E60" w:rsidP="00B4341F">
            <w:pPr>
              <w:shd w:val="clear" w:color="auto" w:fill="auto"/>
              <w:spacing w:after="0" w:line="240" w:lineRule="auto"/>
              <w:jc w:val="left"/>
              <w:rPr>
                <w:b/>
                <w:bCs/>
                <w:sz w:val="16"/>
                <w:szCs w:val="16"/>
              </w:rPr>
            </w:pPr>
          </w:p>
        </w:tc>
        <w:tc>
          <w:tcPr>
            <w:tcW w:w="1634" w:type="dxa"/>
            <w:shd w:val="clear" w:color="auto" w:fill="F1E769"/>
            <w:vAlign w:val="center"/>
          </w:tcPr>
          <w:p w14:paraId="293B5283" w14:textId="77777777" w:rsidR="00146E60" w:rsidRPr="00F85D2A" w:rsidRDefault="00146E60" w:rsidP="00B4341F">
            <w:pPr>
              <w:shd w:val="clear" w:color="auto" w:fill="auto"/>
              <w:spacing w:after="0" w:line="240" w:lineRule="auto"/>
              <w:jc w:val="left"/>
              <w:rPr>
                <w:b/>
                <w:bCs/>
                <w:sz w:val="16"/>
                <w:szCs w:val="16"/>
              </w:rPr>
            </w:pPr>
            <w:r w:rsidRPr="00F85D2A">
              <w:rPr>
                <w:b/>
                <w:bCs/>
                <w:sz w:val="16"/>
                <w:szCs w:val="16"/>
              </w:rPr>
              <w:t>Spolupráce</w:t>
            </w:r>
          </w:p>
        </w:tc>
        <w:tc>
          <w:tcPr>
            <w:tcW w:w="1078" w:type="dxa"/>
            <w:vMerge/>
            <w:shd w:val="clear" w:color="auto" w:fill="FBE4D5" w:themeFill="accent2" w:themeFillTint="33"/>
            <w:vAlign w:val="center"/>
          </w:tcPr>
          <w:p w14:paraId="63D934F1" w14:textId="77777777" w:rsidR="00146E60" w:rsidRPr="00F85D2A" w:rsidRDefault="00146E60" w:rsidP="00B4341F">
            <w:pPr>
              <w:shd w:val="clear" w:color="auto" w:fill="auto"/>
              <w:spacing w:after="0" w:line="240" w:lineRule="auto"/>
              <w:jc w:val="left"/>
              <w:rPr>
                <w:b/>
                <w:bCs/>
                <w:sz w:val="16"/>
                <w:szCs w:val="16"/>
              </w:rPr>
            </w:pPr>
          </w:p>
        </w:tc>
        <w:tc>
          <w:tcPr>
            <w:tcW w:w="1631" w:type="dxa"/>
            <w:vMerge/>
            <w:shd w:val="clear" w:color="auto" w:fill="FBE4D5" w:themeFill="accent2" w:themeFillTint="33"/>
            <w:vAlign w:val="center"/>
          </w:tcPr>
          <w:p w14:paraId="1ED0FB16" w14:textId="77777777" w:rsidR="00146E60" w:rsidRPr="00F85D2A" w:rsidRDefault="00146E60" w:rsidP="00B4341F">
            <w:pPr>
              <w:shd w:val="clear" w:color="auto" w:fill="auto"/>
              <w:spacing w:after="0" w:line="240" w:lineRule="auto"/>
              <w:jc w:val="left"/>
              <w:rPr>
                <w:b/>
                <w:bCs/>
                <w:sz w:val="16"/>
                <w:szCs w:val="16"/>
              </w:rPr>
            </w:pPr>
          </w:p>
        </w:tc>
        <w:tc>
          <w:tcPr>
            <w:tcW w:w="1168" w:type="dxa"/>
            <w:vMerge/>
            <w:shd w:val="clear" w:color="auto" w:fill="FBE4D5" w:themeFill="accent2" w:themeFillTint="33"/>
            <w:vAlign w:val="center"/>
          </w:tcPr>
          <w:p w14:paraId="325426AF" w14:textId="77777777" w:rsidR="00146E60" w:rsidRPr="00F85D2A" w:rsidRDefault="00146E60" w:rsidP="00B4341F">
            <w:pPr>
              <w:shd w:val="clear" w:color="auto" w:fill="auto"/>
              <w:spacing w:after="0" w:line="240" w:lineRule="auto"/>
              <w:jc w:val="left"/>
              <w:rPr>
                <w:b/>
                <w:bCs/>
                <w:sz w:val="16"/>
                <w:szCs w:val="16"/>
              </w:rPr>
            </w:pPr>
          </w:p>
        </w:tc>
      </w:tr>
      <w:bookmarkEnd w:id="47"/>
      <w:tr w:rsidR="00146E60" w:rsidRPr="00F85D2A" w14:paraId="0FF971C0" w14:textId="615CD499" w:rsidTr="003F07E4">
        <w:trPr>
          <w:trHeight w:val="210"/>
        </w:trPr>
        <w:tc>
          <w:tcPr>
            <w:tcW w:w="813" w:type="dxa"/>
            <w:shd w:val="clear" w:color="auto" w:fill="FBE4D5" w:themeFill="accent2" w:themeFillTint="33"/>
            <w:vAlign w:val="center"/>
          </w:tcPr>
          <w:p w14:paraId="38E91B51" w14:textId="1B02B3AB" w:rsidR="00146E60" w:rsidRPr="0036575E" w:rsidRDefault="00146E60" w:rsidP="00B4341F">
            <w:pPr>
              <w:pStyle w:val="Texttabulka"/>
              <w:rPr>
                <w:sz w:val="16"/>
                <w:szCs w:val="16"/>
              </w:rPr>
            </w:pPr>
            <w:r>
              <w:rPr>
                <w:sz w:val="16"/>
                <w:szCs w:val="16"/>
              </w:rPr>
              <w:t>A</w:t>
            </w:r>
            <w:r w:rsidR="002A4FB4">
              <w:rPr>
                <w:sz w:val="16"/>
                <w:szCs w:val="16"/>
              </w:rPr>
              <w:t>.1</w:t>
            </w:r>
          </w:p>
        </w:tc>
        <w:tc>
          <w:tcPr>
            <w:tcW w:w="12296" w:type="dxa"/>
            <w:gridSpan w:val="7"/>
            <w:shd w:val="clear" w:color="auto" w:fill="FBE4D5" w:themeFill="accent2" w:themeFillTint="33"/>
            <w:vAlign w:val="center"/>
          </w:tcPr>
          <w:p w14:paraId="6E355B38" w14:textId="7470E025" w:rsidR="00146E60" w:rsidRPr="0036575E" w:rsidRDefault="00146E60" w:rsidP="00B4341F">
            <w:pPr>
              <w:shd w:val="clear" w:color="auto" w:fill="auto"/>
              <w:spacing w:after="0" w:line="240" w:lineRule="auto"/>
              <w:jc w:val="left"/>
              <w:rPr>
                <w:sz w:val="16"/>
                <w:szCs w:val="16"/>
              </w:rPr>
            </w:pPr>
            <w:r>
              <w:rPr>
                <w:b/>
                <w:bCs/>
                <w:sz w:val="16"/>
                <w:szCs w:val="16"/>
              </w:rPr>
              <w:t xml:space="preserve">Doporučení: </w:t>
            </w:r>
            <w:r w:rsidRPr="006E002A">
              <w:rPr>
                <w:b/>
                <w:bCs/>
                <w:sz w:val="16"/>
                <w:szCs w:val="16"/>
              </w:rPr>
              <w:t xml:space="preserve">Identifikovat a </w:t>
            </w:r>
            <w:r>
              <w:rPr>
                <w:b/>
                <w:bCs/>
                <w:sz w:val="16"/>
                <w:szCs w:val="16"/>
              </w:rPr>
              <w:t>odstraňovat</w:t>
            </w:r>
            <w:r w:rsidRPr="006E002A">
              <w:rPr>
                <w:b/>
                <w:bCs/>
                <w:sz w:val="16"/>
                <w:szCs w:val="16"/>
              </w:rPr>
              <w:t xml:space="preserve"> ne/finanční překážky k účasti na předškolním vzdělávání a péči, ve vzdělávání a jiných školních činnostech</w:t>
            </w:r>
          </w:p>
        </w:tc>
        <w:tc>
          <w:tcPr>
            <w:tcW w:w="1168" w:type="dxa"/>
            <w:shd w:val="clear" w:color="auto" w:fill="FBE4D5" w:themeFill="accent2" w:themeFillTint="33"/>
            <w:vAlign w:val="center"/>
          </w:tcPr>
          <w:p w14:paraId="4154E74B" w14:textId="77777777" w:rsidR="00146E60" w:rsidRDefault="00146E60" w:rsidP="00B4341F">
            <w:pPr>
              <w:shd w:val="clear" w:color="auto" w:fill="auto"/>
              <w:spacing w:after="0" w:line="240" w:lineRule="auto"/>
              <w:jc w:val="left"/>
              <w:rPr>
                <w:b/>
                <w:bCs/>
                <w:sz w:val="16"/>
                <w:szCs w:val="16"/>
              </w:rPr>
            </w:pPr>
          </w:p>
        </w:tc>
      </w:tr>
      <w:tr w:rsidR="00146E60" w:rsidRPr="00F85D2A" w14:paraId="38D7B19A" w14:textId="713A0FCB" w:rsidTr="003F07E4">
        <w:trPr>
          <w:trHeight w:val="630"/>
        </w:trPr>
        <w:tc>
          <w:tcPr>
            <w:tcW w:w="813" w:type="dxa"/>
            <w:vMerge w:val="restart"/>
            <w:shd w:val="clear" w:color="auto" w:fill="FBE4D5" w:themeFill="accent2" w:themeFillTint="33"/>
            <w:vAlign w:val="center"/>
          </w:tcPr>
          <w:p w14:paraId="13BE9A25" w14:textId="680C383C" w:rsidR="00146E60" w:rsidRPr="0036575E" w:rsidRDefault="00146E60" w:rsidP="00B4341F">
            <w:pPr>
              <w:pStyle w:val="Texttabulka"/>
              <w:rPr>
                <w:sz w:val="16"/>
                <w:szCs w:val="16"/>
              </w:rPr>
            </w:pPr>
            <w:r w:rsidRPr="0036575E">
              <w:rPr>
                <w:sz w:val="16"/>
                <w:szCs w:val="16"/>
              </w:rPr>
              <w:t>A.1</w:t>
            </w:r>
            <w:r>
              <w:rPr>
                <w:sz w:val="16"/>
                <w:szCs w:val="16"/>
              </w:rPr>
              <w:t>.1</w:t>
            </w:r>
            <w:r w:rsidR="002A4FB4">
              <w:rPr>
                <w:sz w:val="16"/>
                <w:szCs w:val="16"/>
              </w:rPr>
              <w:t>.1</w:t>
            </w:r>
          </w:p>
        </w:tc>
        <w:tc>
          <w:tcPr>
            <w:tcW w:w="2080" w:type="dxa"/>
            <w:vMerge w:val="restart"/>
            <w:shd w:val="clear" w:color="auto" w:fill="auto"/>
            <w:vAlign w:val="center"/>
          </w:tcPr>
          <w:p w14:paraId="4360846C" w14:textId="3C11CC14" w:rsidR="00146E60" w:rsidRPr="00137023" w:rsidRDefault="00146E60" w:rsidP="00B4341F">
            <w:pPr>
              <w:pStyle w:val="Texttabulka"/>
              <w:rPr>
                <w:sz w:val="16"/>
                <w:szCs w:val="16"/>
              </w:rPr>
            </w:pPr>
            <w:bookmarkStart w:id="48" w:name="_Hlk89371418"/>
            <w:r w:rsidRPr="00137023">
              <w:rPr>
                <w:sz w:val="16"/>
                <w:szCs w:val="16"/>
              </w:rPr>
              <w:t xml:space="preserve">Identifikovat </w:t>
            </w:r>
            <w:r>
              <w:rPr>
                <w:sz w:val="16"/>
                <w:szCs w:val="16"/>
              </w:rPr>
              <w:t>finanční i nefinanční</w:t>
            </w:r>
            <w:r w:rsidRPr="00137023">
              <w:rPr>
                <w:sz w:val="16"/>
                <w:szCs w:val="16"/>
              </w:rPr>
              <w:t xml:space="preserve"> překážky </w:t>
            </w:r>
            <w:bookmarkEnd w:id="48"/>
            <w:r w:rsidR="00B73599">
              <w:rPr>
                <w:sz w:val="16"/>
                <w:szCs w:val="16"/>
              </w:rPr>
              <w:t>k účastni na vzdělávání a předškolní péči a na jiných školních činnostech</w:t>
            </w:r>
          </w:p>
        </w:tc>
        <w:tc>
          <w:tcPr>
            <w:tcW w:w="2741" w:type="dxa"/>
            <w:vMerge w:val="restart"/>
            <w:shd w:val="clear" w:color="auto" w:fill="auto"/>
            <w:vAlign w:val="center"/>
          </w:tcPr>
          <w:p w14:paraId="2A62447A" w14:textId="4183533C" w:rsidR="00146E60" w:rsidRPr="00137023" w:rsidRDefault="00146E60" w:rsidP="00B4341F">
            <w:pPr>
              <w:pStyle w:val="Texttabulka"/>
              <w:rPr>
                <w:sz w:val="16"/>
                <w:szCs w:val="16"/>
              </w:rPr>
            </w:pPr>
            <w:bookmarkStart w:id="49" w:name="_Hlk89371399"/>
            <w:r w:rsidRPr="00137023">
              <w:rPr>
                <w:sz w:val="16"/>
                <w:szCs w:val="16"/>
              </w:rPr>
              <w:t xml:space="preserve">Zpracování vstupní analýzy k návrhu systémových kroků k odstranění bariér. </w:t>
            </w:r>
          </w:p>
          <w:bookmarkEnd w:id="49"/>
          <w:p w14:paraId="74DC3C4D" w14:textId="77777777" w:rsidR="00146E60" w:rsidRPr="00137023" w:rsidRDefault="00146E60" w:rsidP="00B4341F">
            <w:pPr>
              <w:pStyle w:val="Texttabulka"/>
              <w:rPr>
                <w:sz w:val="16"/>
                <w:szCs w:val="16"/>
              </w:rPr>
            </w:pPr>
          </w:p>
          <w:p w14:paraId="4DDBF8CD" w14:textId="7132ECAD" w:rsidR="00146E60" w:rsidRPr="00137023" w:rsidRDefault="00146E60" w:rsidP="00B4341F">
            <w:pPr>
              <w:pStyle w:val="Texttabulka"/>
              <w:rPr>
                <w:sz w:val="16"/>
                <w:szCs w:val="16"/>
              </w:rPr>
            </w:pPr>
          </w:p>
        </w:tc>
        <w:tc>
          <w:tcPr>
            <w:tcW w:w="1806" w:type="dxa"/>
            <w:vMerge w:val="restart"/>
            <w:shd w:val="clear" w:color="auto" w:fill="auto"/>
            <w:vAlign w:val="center"/>
          </w:tcPr>
          <w:p w14:paraId="7F7FE58A" w14:textId="7295D839" w:rsidR="00146E60" w:rsidRPr="00137023" w:rsidRDefault="00146E60" w:rsidP="00B4341F">
            <w:pPr>
              <w:pStyle w:val="Texttabulka"/>
              <w:rPr>
                <w:sz w:val="16"/>
                <w:szCs w:val="16"/>
              </w:rPr>
            </w:pPr>
            <w:r w:rsidRPr="00137023">
              <w:rPr>
                <w:sz w:val="16"/>
                <w:szCs w:val="16"/>
              </w:rPr>
              <w:t>Vstupní analýza</w:t>
            </w:r>
          </w:p>
        </w:tc>
        <w:tc>
          <w:tcPr>
            <w:tcW w:w="1326" w:type="dxa"/>
            <w:vMerge w:val="restart"/>
            <w:shd w:val="clear" w:color="auto" w:fill="auto"/>
            <w:vAlign w:val="center"/>
          </w:tcPr>
          <w:p w14:paraId="68C50E01" w14:textId="1CCBFA42" w:rsidR="00146E60" w:rsidRPr="00137023" w:rsidRDefault="00146E60" w:rsidP="00B4341F">
            <w:pPr>
              <w:pStyle w:val="Texttabulka"/>
              <w:rPr>
                <w:sz w:val="16"/>
                <w:szCs w:val="16"/>
              </w:rPr>
            </w:pPr>
            <w:r w:rsidRPr="00137023">
              <w:rPr>
                <w:sz w:val="16"/>
                <w:szCs w:val="16"/>
              </w:rPr>
              <w:t>12/2022</w:t>
            </w:r>
          </w:p>
        </w:tc>
        <w:tc>
          <w:tcPr>
            <w:tcW w:w="1634" w:type="dxa"/>
            <w:shd w:val="clear" w:color="auto" w:fill="auto"/>
            <w:vAlign w:val="center"/>
          </w:tcPr>
          <w:p w14:paraId="6AB73658" w14:textId="77777777" w:rsidR="00146E60" w:rsidRPr="00137023" w:rsidRDefault="00146E60" w:rsidP="00B4341F">
            <w:pPr>
              <w:shd w:val="clear" w:color="auto" w:fill="auto"/>
              <w:spacing w:after="0" w:line="240" w:lineRule="auto"/>
              <w:jc w:val="left"/>
              <w:rPr>
                <w:sz w:val="16"/>
                <w:szCs w:val="16"/>
              </w:rPr>
            </w:pPr>
            <w:r w:rsidRPr="00137023">
              <w:rPr>
                <w:sz w:val="16"/>
                <w:szCs w:val="16"/>
              </w:rPr>
              <w:t>MPSV, MŠMT</w:t>
            </w:r>
          </w:p>
        </w:tc>
        <w:tc>
          <w:tcPr>
            <w:tcW w:w="1078" w:type="dxa"/>
            <w:vMerge w:val="restart"/>
            <w:shd w:val="clear" w:color="auto" w:fill="auto"/>
            <w:vAlign w:val="center"/>
          </w:tcPr>
          <w:p w14:paraId="11ACC316" w14:textId="1744B4CB" w:rsidR="00146E60" w:rsidRPr="00137023" w:rsidRDefault="00146E60" w:rsidP="00B4341F">
            <w:pPr>
              <w:spacing w:after="0" w:line="240" w:lineRule="auto"/>
              <w:jc w:val="left"/>
              <w:rPr>
                <w:sz w:val="16"/>
                <w:szCs w:val="16"/>
              </w:rPr>
            </w:pPr>
            <w:r w:rsidRPr="00137023">
              <w:rPr>
                <w:sz w:val="16"/>
                <w:szCs w:val="16"/>
              </w:rPr>
              <w:t>národní zdroje</w:t>
            </w:r>
          </w:p>
        </w:tc>
        <w:tc>
          <w:tcPr>
            <w:tcW w:w="1631" w:type="dxa"/>
            <w:vMerge w:val="restart"/>
            <w:shd w:val="clear" w:color="auto" w:fill="auto"/>
            <w:vAlign w:val="center"/>
          </w:tcPr>
          <w:p w14:paraId="2BA4BC40" w14:textId="7869BAF7" w:rsidR="00146E60" w:rsidRPr="00137023" w:rsidRDefault="00146E60"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0B367C29" w14:textId="77777777" w:rsidR="00146E60" w:rsidRPr="00137023" w:rsidRDefault="00146E60" w:rsidP="00B4341F">
            <w:pPr>
              <w:shd w:val="clear" w:color="auto" w:fill="auto"/>
              <w:spacing w:after="0" w:line="240" w:lineRule="auto"/>
              <w:jc w:val="left"/>
              <w:rPr>
                <w:sz w:val="16"/>
                <w:szCs w:val="16"/>
              </w:rPr>
            </w:pPr>
          </w:p>
          <w:p w14:paraId="69D6BCDD" w14:textId="77777777" w:rsidR="00146E60" w:rsidRPr="00137023" w:rsidRDefault="00146E60" w:rsidP="00B4341F">
            <w:pPr>
              <w:shd w:val="clear" w:color="auto" w:fill="auto"/>
              <w:spacing w:after="0" w:line="240" w:lineRule="auto"/>
              <w:jc w:val="left"/>
              <w:rPr>
                <w:sz w:val="16"/>
                <w:szCs w:val="16"/>
              </w:rPr>
            </w:pPr>
            <w:r w:rsidRPr="00137023">
              <w:rPr>
                <w:sz w:val="16"/>
                <w:szCs w:val="16"/>
              </w:rPr>
              <w:t>Strategie rovnosti žen a mužů na léta 2021-2030</w:t>
            </w:r>
          </w:p>
          <w:p w14:paraId="739BED84" w14:textId="77777777" w:rsidR="00146E60" w:rsidRPr="00137023" w:rsidRDefault="00146E60" w:rsidP="00B4341F">
            <w:pPr>
              <w:shd w:val="clear" w:color="auto" w:fill="auto"/>
              <w:spacing w:after="0" w:line="240" w:lineRule="auto"/>
              <w:jc w:val="left"/>
              <w:rPr>
                <w:sz w:val="16"/>
                <w:szCs w:val="16"/>
              </w:rPr>
            </w:pPr>
          </w:p>
          <w:p w14:paraId="2BC4D2CC" w14:textId="114AB3EE" w:rsidR="00146E60" w:rsidRPr="00137023" w:rsidRDefault="00146E60" w:rsidP="00B4341F">
            <w:pPr>
              <w:shd w:val="clear" w:color="auto" w:fill="auto"/>
              <w:spacing w:after="0" w:line="240" w:lineRule="auto"/>
              <w:jc w:val="left"/>
              <w:rPr>
                <w:sz w:val="16"/>
                <w:szCs w:val="16"/>
              </w:rPr>
            </w:pPr>
            <w:r w:rsidRPr="00137023">
              <w:rPr>
                <w:sz w:val="16"/>
                <w:szCs w:val="16"/>
              </w:rPr>
              <w:t>Programové prohlášení vlády</w:t>
            </w:r>
          </w:p>
        </w:tc>
        <w:tc>
          <w:tcPr>
            <w:tcW w:w="1168" w:type="dxa"/>
            <w:vMerge w:val="restart"/>
            <w:vAlign w:val="center"/>
          </w:tcPr>
          <w:p w14:paraId="5B7CDFFF" w14:textId="267ADA95" w:rsidR="00146E60" w:rsidRPr="00137023" w:rsidRDefault="00146E60" w:rsidP="00B4341F">
            <w:pPr>
              <w:shd w:val="clear" w:color="auto" w:fill="auto"/>
              <w:spacing w:after="0" w:line="240" w:lineRule="auto"/>
              <w:jc w:val="left"/>
              <w:rPr>
                <w:sz w:val="16"/>
                <w:szCs w:val="16"/>
              </w:rPr>
            </w:pPr>
            <w:r>
              <w:rPr>
                <w:sz w:val="16"/>
                <w:szCs w:val="16"/>
              </w:rPr>
              <w:t>Všechny skupiny</w:t>
            </w:r>
          </w:p>
        </w:tc>
      </w:tr>
      <w:tr w:rsidR="00146E60" w:rsidRPr="00F85D2A" w14:paraId="31DE6074" w14:textId="60AA2036" w:rsidTr="003F07E4">
        <w:trPr>
          <w:trHeight w:val="630"/>
        </w:trPr>
        <w:tc>
          <w:tcPr>
            <w:tcW w:w="813" w:type="dxa"/>
            <w:vMerge/>
            <w:shd w:val="clear" w:color="auto" w:fill="FBE4D5" w:themeFill="accent2" w:themeFillTint="33"/>
            <w:vAlign w:val="center"/>
          </w:tcPr>
          <w:p w14:paraId="668F51B2" w14:textId="77777777" w:rsidR="00146E60" w:rsidRPr="0036575E" w:rsidRDefault="00146E60" w:rsidP="00B4341F">
            <w:pPr>
              <w:pStyle w:val="Texttabulka"/>
              <w:rPr>
                <w:sz w:val="16"/>
                <w:szCs w:val="16"/>
              </w:rPr>
            </w:pPr>
          </w:p>
        </w:tc>
        <w:tc>
          <w:tcPr>
            <w:tcW w:w="2080" w:type="dxa"/>
            <w:vMerge/>
            <w:shd w:val="clear" w:color="auto" w:fill="auto"/>
            <w:vAlign w:val="center"/>
          </w:tcPr>
          <w:p w14:paraId="233DF9E0" w14:textId="77777777" w:rsidR="00146E60" w:rsidRPr="00137023" w:rsidRDefault="00146E60" w:rsidP="00B4341F">
            <w:pPr>
              <w:pStyle w:val="Texttabulka"/>
              <w:rPr>
                <w:sz w:val="16"/>
                <w:szCs w:val="16"/>
              </w:rPr>
            </w:pPr>
          </w:p>
        </w:tc>
        <w:tc>
          <w:tcPr>
            <w:tcW w:w="2741" w:type="dxa"/>
            <w:vMerge/>
            <w:shd w:val="clear" w:color="auto" w:fill="auto"/>
            <w:vAlign w:val="center"/>
          </w:tcPr>
          <w:p w14:paraId="1BA7C28C" w14:textId="77777777" w:rsidR="00146E60" w:rsidRPr="00137023" w:rsidRDefault="00146E60" w:rsidP="00B4341F">
            <w:pPr>
              <w:pStyle w:val="Texttabulka"/>
              <w:rPr>
                <w:sz w:val="16"/>
                <w:szCs w:val="16"/>
              </w:rPr>
            </w:pPr>
          </w:p>
        </w:tc>
        <w:tc>
          <w:tcPr>
            <w:tcW w:w="1806" w:type="dxa"/>
            <w:vMerge/>
            <w:shd w:val="clear" w:color="auto" w:fill="auto"/>
            <w:vAlign w:val="center"/>
          </w:tcPr>
          <w:p w14:paraId="0DDF22DE" w14:textId="77777777" w:rsidR="00146E60" w:rsidRPr="00137023" w:rsidRDefault="00146E60" w:rsidP="00B4341F">
            <w:pPr>
              <w:pStyle w:val="Texttabulka"/>
              <w:rPr>
                <w:sz w:val="16"/>
                <w:szCs w:val="16"/>
              </w:rPr>
            </w:pPr>
          </w:p>
        </w:tc>
        <w:tc>
          <w:tcPr>
            <w:tcW w:w="1326" w:type="dxa"/>
            <w:vMerge/>
            <w:shd w:val="clear" w:color="auto" w:fill="auto"/>
            <w:vAlign w:val="center"/>
          </w:tcPr>
          <w:p w14:paraId="4449665B" w14:textId="77777777" w:rsidR="00146E60" w:rsidRPr="00137023" w:rsidRDefault="00146E60" w:rsidP="00B4341F">
            <w:pPr>
              <w:pStyle w:val="Texttabulka"/>
              <w:rPr>
                <w:sz w:val="16"/>
                <w:szCs w:val="16"/>
              </w:rPr>
            </w:pPr>
          </w:p>
        </w:tc>
        <w:tc>
          <w:tcPr>
            <w:tcW w:w="1634" w:type="dxa"/>
            <w:shd w:val="clear" w:color="auto" w:fill="auto"/>
            <w:vAlign w:val="center"/>
          </w:tcPr>
          <w:p w14:paraId="4EE88461" w14:textId="15725E62" w:rsidR="00146E60" w:rsidRPr="00137023" w:rsidRDefault="00146E60" w:rsidP="00B4341F">
            <w:pPr>
              <w:shd w:val="clear" w:color="auto" w:fill="auto"/>
              <w:spacing w:after="0" w:line="240" w:lineRule="auto"/>
              <w:jc w:val="left"/>
              <w:rPr>
                <w:sz w:val="16"/>
                <w:szCs w:val="16"/>
              </w:rPr>
            </w:pPr>
            <w:r w:rsidRPr="00137023">
              <w:rPr>
                <w:sz w:val="16"/>
                <w:szCs w:val="16"/>
              </w:rPr>
              <w:t>Kraje, NNO, školské subjekty</w:t>
            </w:r>
          </w:p>
        </w:tc>
        <w:tc>
          <w:tcPr>
            <w:tcW w:w="1078" w:type="dxa"/>
            <w:vMerge/>
            <w:shd w:val="clear" w:color="auto" w:fill="auto"/>
            <w:vAlign w:val="center"/>
          </w:tcPr>
          <w:p w14:paraId="492B567A" w14:textId="77777777" w:rsidR="00146E60" w:rsidRPr="00137023" w:rsidRDefault="00146E60" w:rsidP="00B4341F">
            <w:pPr>
              <w:spacing w:after="0" w:line="240" w:lineRule="auto"/>
              <w:jc w:val="left"/>
              <w:rPr>
                <w:sz w:val="16"/>
                <w:szCs w:val="16"/>
              </w:rPr>
            </w:pPr>
          </w:p>
        </w:tc>
        <w:tc>
          <w:tcPr>
            <w:tcW w:w="1631" w:type="dxa"/>
            <w:vMerge/>
            <w:shd w:val="clear" w:color="auto" w:fill="auto"/>
            <w:vAlign w:val="center"/>
          </w:tcPr>
          <w:p w14:paraId="1EA16CF9" w14:textId="77777777" w:rsidR="00146E60" w:rsidRPr="00137023" w:rsidRDefault="00146E60" w:rsidP="00B4341F">
            <w:pPr>
              <w:shd w:val="clear" w:color="auto" w:fill="auto"/>
              <w:spacing w:after="0" w:line="240" w:lineRule="auto"/>
              <w:jc w:val="left"/>
              <w:rPr>
                <w:sz w:val="16"/>
                <w:szCs w:val="16"/>
              </w:rPr>
            </w:pPr>
          </w:p>
        </w:tc>
        <w:tc>
          <w:tcPr>
            <w:tcW w:w="1168" w:type="dxa"/>
            <w:vMerge/>
            <w:vAlign w:val="center"/>
          </w:tcPr>
          <w:p w14:paraId="79A2AB01" w14:textId="77777777" w:rsidR="00146E60" w:rsidRPr="00137023" w:rsidRDefault="00146E60" w:rsidP="00B4341F">
            <w:pPr>
              <w:shd w:val="clear" w:color="auto" w:fill="auto"/>
              <w:spacing w:after="0" w:line="240" w:lineRule="auto"/>
              <w:jc w:val="left"/>
              <w:rPr>
                <w:sz w:val="16"/>
                <w:szCs w:val="16"/>
              </w:rPr>
            </w:pPr>
          </w:p>
        </w:tc>
      </w:tr>
      <w:tr w:rsidR="00146E60" w:rsidRPr="00F85D2A" w14:paraId="58A829F9" w14:textId="70873B13" w:rsidTr="003F07E4">
        <w:trPr>
          <w:trHeight w:val="465"/>
        </w:trPr>
        <w:tc>
          <w:tcPr>
            <w:tcW w:w="813" w:type="dxa"/>
            <w:vMerge w:val="restart"/>
            <w:shd w:val="clear" w:color="auto" w:fill="FBE4D5" w:themeFill="accent2" w:themeFillTint="33"/>
            <w:vAlign w:val="center"/>
          </w:tcPr>
          <w:p w14:paraId="45C54473" w14:textId="33779DA4" w:rsidR="00146E60" w:rsidRPr="00F85D2A" w:rsidRDefault="00146E60" w:rsidP="00B4341F">
            <w:pPr>
              <w:pStyle w:val="Texttabulka"/>
              <w:rPr>
                <w:sz w:val="16"/>
                <w:szCs w:val="16"/>
              </w:rPr>
            </w:pPr>
            <w:r>
              <w:rPr>
                <w:sz w:val="16"/>
                <w:szCs w:val="16"/>
              </w:rPr>
              <w:t>A.</w:t>
            </w:r>
            <w:r w:rsidR="002A4FB4">
              <w:rPr>
                <w:sz w:val="16"/>
                <w:szCs w:val="16"/>
              </w:rPr>
              <w:t>1.</w:t>
            </w:r>
            <w:r>
              <w:rPr>
                <w:sz w:val="16"/>
                <w:szCs w:val="16"/>
              </w:rPr>
              <w:t>1.2</w:t>
            </w:r>
          </w:p>
        </w:tc>
        <w:tc>
          <w:tcPr>
            <w:tcW w:w="2080" w:type="dxa"/>
            <w:vMerge/>
            <w:shd w:val="clear" w:color="auto" w:fill="auto"/>
            <w:vAlign w:val="center"/>
          </w:tcPr>
          <w:p w14:paraId="14887597" w14:textId="77777777" w:rsidR="00146E60" w:rsidRPr="00137023" w:rsidRDefault="00146E60" w:rsidP="00B4341F">
            <w:pPr>
              <w:pStyle w:val="Texttabulka"/>
              <w:rPr>
                <w:sz w:val="16"/>
                <w:szCs w:val="16"/>
              </w:rPr>
            </w:pPr>
          </w:p>
        </w:tc>
        <w:tc>
          <w:tcPr>
            <w:tcW w:w="2741" w:type="dxa"/>
            <w:vMerge w:val="restart"/>
            <w:shd w:val="clear" w:color="auto" w:fill="auto"/>
            <w:vAlign w:val="center"/>
          </w:tcPr>
          <w:p w14:paraId="02A88241" w14:textId="49AE9E8F" w:rsidR="00146E60" w:rsidRPr="00137023" w:rsidRDefault="00146E60" w:rsidP="00B4341F">
            <w:pPr>
              <w:pStyle w:val="Texttabulka"/>
              <w:rPr>
                <w:sz w:val="16"/>
                <w:szCs w:val="16"/>
              </w:rPr>
            </w:pPr>
            <w:r w:rsidRPr="00137023">
              <w:rPr>
                <w:sz w:val="16"/>
                <w:szCs w:val="16"/>
              </w:rPr>
              <w:t>Realizace kulatého stolu se zainteresovanými aktéry.</w:t>
            </w:r>
          </w:p>
        </w:tc>
        <w:tc>
          <w:tcPr>
            <w:tcW w:w="1806" w:type="dxa"/>
            <w:vMerge w:val="restart"/>
            <w:shd w:val="clear" w:color="auto" w:fill="auto"/>
            <w:vAlign w:val="center"/>
          </w:tcPr>
          <w:p w14:paraId="5580DC33" w14:textId="7DB7227C" w:rsidR="00146E60" w:rsidRPr="00137023" w:rsidRDefault="00146E60" w:rsidP="00B4341F">
            <w:pPr>
              <w:pStyle w:val="Texttabulka"/>
              <w:rPr>
                <w:sz w:val="16"/>
                <w:szCs w:val="16"/>
              </w:rPr>
            </w:pPr>
            <w:r w:rsidRPr="00137023">
              <w:rPr>
                <w:sz w:val="16"/>
                <w:szCs w:val="16"/>
              </w:rPr>
              <w:t>Realizace kulatého stolu</w:t>
            </w:r>
          </w:p>
        </w:tc>
        <w:tc>
          <w:tcPr>
            <w:tcW w:w="1326" w:type="dxa"/>
            <w:vMerge w:val="restart"/>
            <w:shd w:val="clear" w:color="auto" w:fill="auto"/>
            <w:vAlign w:val="center"/>
          </w:tcPr>
          <w:p w14:paraId="5213D3AF" w14:textId="3F9C198A" w:rsidR="00146E60" w:rsidRPr="00137023" w:rsidRDefault="00146E60" w:rsidP="00B4341F">
            <w:pPr>
              <w:pStyle w:val="Texttabulka"/>
              <w:rPr>
                <w:sz w:val="16"/>
                <w:szCs w:val="16"/>
              </w:rPr>
            </w:pPr>
            <w:r w:rsidRPr="00137023">
              <w:rPr>
                <w:sz w:val="16"/>
                <w:szCs w:val="16"/>
              </w:rPr>
              <w:t>12/2022</w:t>
            </w:r>
          </w:p>
        </w:tc>
        <w:tc>
          <w:tcPr>
            <w:tcW w:w="1634" w:type="dxa"/>
            <w:shd w:val="clear" w:color="auto" w:fill="auto"/>
            <w:vAlign w:val="center"/>
          </w:tcPr>
          <w:p w14:paraId="5DACB265" w14:textId="0DBA8BFF" w:rsidR="00146E60" w:rsidRPr="00137023" w:rsidRDefault="00146E60" w:rsidP="00B4341F">
            <w:pPr>
              <w:shd w:val="clear" w:color="auto" w:fill="auto"/>
              <w:spacing w:after="0" w:line="240" w:lineRule="auto"/>
              <w:jc w:val="left"/>
              <w:rPr>
                <w:sz w:val="16"/>
                <w:szCs w:val="16"/>
              </w:rPr>
            </w:pPr>
            <w:r w:rsidRPr="00137023">
              <w:rPr>
                <w:sz w:val="16"/>
                <w:szCs w:val="16"/>
              </w:rPr>
              <w:t>MPSV, MŠMT</w:t>
            </w:r>
          </w:p>
        </w:tc>
        <w:tc>
          <w:tcPr>
            <w:tcW w:w="1078" w:type="dxa"/>
            <w:vMerge w:val="restart"/>
            <w:shd w:val="clear" w:color="auto" w:fill="auto"/>
            <w:vAlign w:val="center"/>
          </w:tcPr>
          <w:p w14:paraId="4544B404" w14:textId="5A74F9EC" w:rsidR="00146E60" w:rsidRPr="00137023" w:rsidRDefault="00146E60" w:rsidP="00B4341F">
            <w:pPr>
              <w:shd w:val="clear" w:color="auto" w:fill="auto"/>
              <w:spacing w:after="0" w:line="240" w:lineRule="auto"/>
              <w:jc w:val="left"/>
              <w:rPr>
                <w:sz w:val="16"/>
                <w:szCs w:val="16"/>
              </w:rPr>
            </w:pPr>
            <w:r w:rsidRPr="00137023">
              <w:rPr>
                <w:sz w:val="16"/>
                <w:szCs w:val="16"/>
              </w:rPr>
              <w:t>národní zdroje</w:t>
            </w:r>
          </w:p>
        </w:tc>
        <w:tc>
          <w:tcPr>
            <w:tcW w:w="1631" w:type="dxa"/>
            <w:vMerge w:val="restart"/>
            <w:shd w:val="clear" w:color="auto" w:fill="auto"/>
            <w:vAlign w:val="center"/>
          </w:tcPr>
          <w:p w14:paraId="77BAE9CC" w14:textId="412C73A6" w:rsidR="00146E60" w:rsidRPr="00137023" w:rsidRDefault="00146E60"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tc>
        <w:tc>
          <w:tcPr>
            <w:tcW w:w="1168" w:type="dxa"/>
            <w:vMerge w:val="restart"/>
            <w:vAlign w:val="center"/>
          </w:tcPr>
          <w:p w14:paraId="0EF22F88" w14:textId="59572008" w:rsidR="00146E60" w:rsidRPr="00137023" w:rsidRDefault="00146E60" w:rsidP="00B4341F">
            <w:pPr>
              <w:shd w:val="clear" w:color="auto" w:fill="auto"/>
              <w:spacing w:after="0" w:line="240" w:lineRule="auto"/>
              <w:jc w:val="left"/>
              <w:rPr>
                <w:sz w:val="16"/>
                <w:szCs w:val="16"/>
              </w:rPr>
            </w:pPr>
            <w:r>
              <w:rPr>
                <w:sz w:val="16"/>
                <w:szCs w:val="16"/>
              </w:rPr>
              <w:t>Všechny skupiny</w:t>
            </w:r>
          </w:p>
        </w:tc>
      </w:tr>
      <w:tr w:rsidR="00146E60" w:rsidRPr="00F85D2A" w14:paraId="4F4BDE6D" w14:textId="7C162FF9" w:rsidTr="003F07E4">
        <w:trPr>
          <w:trHeight w:val="465"/>
        </w:trPr>
        <w:tc>
          <w:tcPr>
            <w:tcW w:w="813" w:type="dxa"/>
            <w:vMerge/>
            <w:shd w:val="clear" w:color="auto" w:fill="FBE4D5" w:themeFill="accent2" w:themeFillTint="33"/>
            <w:vAlign w:val="center"/>
          </w:tcPr>
          <w:p w14:paraId="22725039" w14:textId="77777777" w:rsidR="00146E60" w:rsidRPr="00F85D2A" w:rsidRDefault="00146E60" w:rsidP="00B4341F">
            <w:pPr>
              <w:pStyle w:val="Texttabulka"/>
              <w:rPr>
                <w:sz w:val="16"/>
                <w:szCs w:val="16"/>
              </w:rPr>
            </w:pPr>
          </w:p>
        </w:tc>
        <w:tc>
          <w:tcPr>
            <w:tcW w:w="2080" w:type="dxa"/>
            <w:vMerge/>
            <w:shd w:val="clear" w:color="auto" w:fill="auto"/>
            <w:vAlign w:val="center"/>
          </w:tcPr>
          <w:p w14:paraId="167C711A" w14:textId="77777777" w:rsidR="00146E60" w:rsidRPr="00137023" w:rsidRDefault="00146E60" w:rsidP="00B4341F">
            <w:pPr>
              <w:pStyle w:val="Texttabulka"/>
              <w:rPr>
                <w:sz w:val="16"/>
                <w:szCs w:val="16"/>
              </w:rPr>
            </w:pPr>
          </w:p>
        </w:tc>
        <w:tc>
          <w:tcPr>
            <w:tcW w:w="2741" w:type="dxa"/>
            <w:vMerge/>
            <w:shd w:val="clear" w:color="auto" w:fill="auto"/>
            <w:vAlign w:val="center"/>
          </w:tcPr>
          <w:p w14:paraId="3F0BB67B" w14:textId="77777777" w:rsidR="00146E60" w:rsidRPr="00137023" w:rsidRDefault="00146E60" w:rsidP="00B4341F">
            <w:pPr>
              <w:pStyle w:val="Texttabulka"/>
              <w:rPr>
                <w:sz w:val="16"/>
                <w:szCs w:val="16"/>
              </w:rPr>
            </w:pPr>
          </w:p>
        </w:tc>
        <w:tc>
          <w:tcPr>
            <w:tcW w:w="1806" w:type="dxa"/>
            <w:vMerge/>
            <w:shd w:val="clear" w:color="auto" w:fill="auto"/>
            <w:vAlign w:val="center"/>
          </w:tcPr>
          <w:p w14:paraId="3F6463D3" w14:textId="77777777" w:rsidR="00146E60" w:rsidRPr="00137023" w:rsidRDefault="00146E60" w:rsidP="00B4341F">
            <w:pPr>
              <w:pStyle w:val="Texttabulka"/>
              <w:rPr>
                <w:sz w:val="16"/>
                <w:szCs w:val="16"/>
              </w:rPr>
            </w:pPr>
          </w:p>
        </w:tc>
        <w:tc>
          <w:tcPr>
            <w:tcW w:w="1326" w:type="dxa"/>
            <w:vMerge/>
            <w:shd w:val="clear" w:color="auto" w:fill="auto"/>
            <w:vAlign w:val="center"/>
          </w:tcPr>
          <w:p w14:paraId="09567903" w14:textId="77777777" w:rsidR="00146E60" w:rsidRPr="00137023" w:rsidRDefault="00146E60" w:rsidP="00B4341F">
            <w:pPr>
              <w:pStyle w:val="Texttabulka"/>
              <w:rPr>
                <w:sz w:val="16"/>
                <w:szCs w:val="16"/>
              </w:rPr>
            </w:pPr>
          </w:p>
        </w:tc>
        <w:tc>
          <w:tcPr>
            <w:tcW w:w="1634" w:type="dxa"/>
            <w:shd w:val="clear" w:color="auto" w:fill="auto"/>
            <w:vAlign w:val="center"/>
          </w:tcPr>
          <w:p w14:paraId="556D1605" w14:textId="386EC918" w:rsidR="00146E60" w:rsidRPr="00137023" w:rsidRDefault="00146E60" w:rsidP="00B4341F">
            <w:pPr>
              <w:shd w:val="clear" w:color="auto" w:fill="auto"/>
              <w:spacing w:after="0" w:line="240" w:lineRule="auto"/>
              <w:jc w:val="left"/>
              <w:rPr>
                <w:sz w:val="16"/>
                <w:szCs w:val="16"/>
              </w:rPr>
            </w:pPr>
            <w:r w:rsidRPr="00137023">
              <w:rPr>
                <w:sz w:val="16"/>
                <w:szCs w:val="16"/>
              </w:rPr>
              <w:t>Kraje,</w:t>
            </w:r>
            <w:r w:rsidR="001071CB">
              <w:rPr>
                <w:sz w:val="16"/>
                <w:szCs w:val="16"/>
              </w:rPr>
              <w:t xml:space="preserve"> obce,</w:t>
            </w:r>
            <w:r w:rsidRPr="00137023">
              <w:rPr>
                <w:sz w:val="16"/>
                <w:szCs w:val="16"/>
              </w:rPr>
              <w:t xml:space="preserve"> NNO, školské subjekty</w:t>
            </w:r>
          </w:p>
        </w:tc>
        <w:tc>
          <w:tcPr>
            <w:tcW w:w="1078" w:type="dxa"/>
            <w:vMerge/>
            <w:shd w:val="clear" w:color="auto" w:fill="auto"/>
            <w:vAlign w:val="center"/>
          </w:tcPr>
          <w:p w14:paraId="54F2A4EB" w14:textId="77777777" w:rsidR="00146E60" w:rsidRPr="00137023" w:rsidRDefault="00146E60" w:rsidP="00B4341F">
            <w:pPr>
              <w:shd w:val="clear" w:color="auto" w:fill="auto"/>
              <w:spacing w:after="0" w:line="240" w:lineRule="auto"/>
              <w:jc w:val="left"/>
              <w:rPr>
                <w:sz w:val="16"/>
                <w:szCs w:val="16"/>
              </w:rPr>
            </w:pPr>
          </w:p>
        </w:tc>
        <w:tc>
          <w:tcPr>
            <w:tcW w:w="1631" w:type="dxa"/>
            <w:vMerge/>
            <w:shd w:val="clear" w:color="auto" w:fill="auto"/>
            <w:vAlign w:val="center"/>
          </w:tcPr>
          <w:p w14:paraId="7BADA2CF" w14:textId="77777777" w:rsidR="00146E60" w:rsidRPr="00137023" w:rsidRDefault="00146E60" w:rsidP="00B4341F">
            <w:pPr>
              <w:shd w:val="clear" w:color="auto" w:fill="auto"/>
              <w:spacing w:after="0" w:line="240" w:lineRule="auto"/>
              <w:jc w:val="left"/>
              <w:rPr>
                <w:sz w:val="16"/>
                <w:szCs w:val="16"/>
              </w:rPr>
            </w:pPr>
          </w:p>
        </w:tc>
        <w:tc>
          <w:tcPr>
            <w:tcW w:w="1168" w:type="dxa"/>
            <w:vMerge/>
            <w:vAlign w:val="center"/>
          </w:tcPr>
          <w:p w14:paraId="7A3B4CCE" w14:textId="77777777" w:rsidR="00146E60" w:rsidRPr="00137023" w:rsidRDefault="00146E60" w:rsidP="00B4341F">
            <w:pPr>
              <w:shd w:val="clear" w:color="auto" w:fill="auto"/>
              <w:spacing w:after="0" w:line="240" w:lineRule="auto"/>
              <w:jc w:val="left"/>
              <w:rPr>
                <w:sz w:val="16"/>
                <w:szCs w:val="16"/>
              </w:rPr>
            </w:pPr>
          </w:p>
        </w:tc>
      </w:tr>
      <w:tr w:rsidR="00484FE8" w:rsidRPr="00F85D2A" w14:paraId="609759D8" w14:textId="4FFE63A9" w:rsidTr="003F07E4">
        <w:trPr>
          <w:trHeight w:val="817"/>
        </w:trPr>
        <w:tc>
          <w:tcPr>
            <w:tcW w:w="813" w:type="dxa"/>
            <w:vMerge w:val="restart"/>
            <w:shd w:val="clear" w:color="auto" w:fill="FBE4D5" w:themeFill="accent2" w:themeFillTint="33"/>
            <w:vAlign w:val="center"/>
          </w:tcPr>
          <w:p w14:paraId="465F20D4" w14:textId="5E5B13B3" w:rsidR="00484FE8" w:rsidRPr="00F85D2A" w:rsidRDefault="00484FE8" w:rsidP="00B4341F">
            <w:pPr>
              <w:pStyle w:val="Texttabulka"/>
              <w:rPr>
                <w:sz w:val="16"/>
                <w:szCs w:val="16"/>
              </w:rPr>
            </w:pPr>
            <w:r w:rsidRPr="00F85D2A">
              <w:rPr>
                <w:sz w:val="16"/>
                <w:szCs w:val="16"/>
              </w:rPr>
              <w:t>A.</w:t>
            </w:r>
            <w:r w:rsidR="002A4FB4">
              <w:rPr>
                <w:sz w:val="16"/>
                <w:szCs w:val="16"/>
              </w:rPr>
              <w:t>1.</w:t>
            </w:r>
            <w:r>
              <w:rPr>
                <w:sz w:val="16"/>
                <w:szCs w:val="16"/>
              </w:rPr>
              <w:t>2.1</w:t>
            </w:r>
          </w:p>
        </w:tc>
        <w:tc>
          <w:tcPr>
            <w:tcW w:w="2080" w:type="dxa"/>
            <w:vMerge w:val="restart"/>
            <w:shd w:val="clear" w:color="auto" w:fill="auto"/>
            <w:vAlign w:val="center"/>
          </w:tcPr>
          <w:p w14:paraId="76D375F5" w14:textId="3D9AEC0B" w:rsidR="00484FE8" w:rsidRPr="00137023" w:rsidRDefault="00484FE8" w:rsidP="00B4341F">
            <w:pPr>
              <w:pStyle w:val="Texttabulka"/>
              <w:rPr>
                <w:sz w:val="16"/>
                <w:szCs w:val="16"/>
              </w:rPr>
            </w:pPr>
            <w:bookmarkStart w:id="50" w:name="_Hlk89371435"/>
            <w:r w:rsidRPr="00137023">
              <w:rPr>
                <w:sz w:val="16"/>
                <w:szCs w:val="16"/>
              </w:rPr>
              <w:t xml:space="preserve">Podporovat rozšíření kapacit </w:t>
            </w:r>
            <w:r>
              <w:rPr>
                <w:sz w:val="16"/>
                <w:szCs w:val="16"/>
              </w:rPr>
              <w:t xml:space="preserve">vzdělávacích </w:t>
            </w:r>
            <w:r w:rsidRPr="00137023">
              <w:rPr>
                <w:sz w:val="16"/>
                <w:szCs w:val="16"/>
              </w:rPr>
              <w:t xml:space="preserve">zařízení a </w:t>
            </w:r>
            <w:r>
              <w:rPr>
                <w:sz w:val="16"/>
                <w:szCs w:val="16"/>
              </w:rPr>
              <w:t xml:space="preserve">zařízení </w:t>
            </w:r>
            <w:r w:rsidRPr="00137023">
              <w:rPr>
                <w:sz w:val="16"/>
                <w:szCs w:val="16"/>
              </w:rPr>
              <w:t>péče o předškolní děti</w:t>
            </w:r>
            <w:bookmarkEnd w:id="50"/>
          </w:p>
        </w:tc>
        <w:tc>
          <w:tcPr>
            <w:tcW w:w="2741" w:type="dxa"/>
            <w:vMerge w:val="restart"/>
            <w:shd w:val="clear" w:color="auto" w:fill="auto"/>
            <w:vAlign w:val="center"/>
          </w:tcPr>
          <w:p w14:paraId="430625E0" w14:textId="26EDB436" w:rsidR="00484FE8" w:rsidRPr="00137023" w:rsidRDefault="00484FE8" w:rsidP="00B4341F">
            <w:pPr>
              <w:pStyle w:val="Texttabulka"/>
              <w:rPr>
                <w:sz w:val="16"/>
                <w:szCs w:val="16"/>
              </w:rPr>
            </w:pPr>
            <w:r w:rsidRPr="00137023">
              <w:rPr>
                <w:sz w:val="16"/>
                <w:szCs w:val="16"/>
              </w:rPr>
              <w:t>Rozšíření kapacit vzdělávacích zařízení a zařízení péče o předškolní děti (zejména) do 3 let věku, prostřednictvím rozvoje DS a MŠ, s důrazem na regiony s nízkou dostupností daných služeb</w:t>
            </w:r>
          </w:p>
        </w:tc>
        <w:tc>
          <w:tcPr>
            <w:tcW w:w="1806" w:type="dxa"/>
            <w:vMerge w:val="restart"/>
            <w:shd w:val="clear" w:color="auto" w:fill="auto"/>
            <w:vAlign w:val="center"/>
          </w:tcPr>
          <w:p w14:paraId="64121AF1" w14:textId="65F1C0D4" w:rsidR="00484FE8" w:rsidRPr="00137023" w:rsidRDefault="00484FE8" w:rsidP="00B4341F">
            <w:pPr>
              <w:pStyle w:val="Texttabulka"/>
              <w:rPr>
                <w:sz w:val="16"/>
                <w:szCs w:val="16"/>
              </w:rPr>
            </w:pPr>
            <w:r w:rsidRPr="00137023">
              <w:rPr>
                <w:sz w:val="16"/>
                <w:szCs w:val="16"/>
              </w:rPr>
              <w:t xml:space="preserve">Počet podpořených nových míst </w:t>
            </w:r>
          </w:p>
          <w:p w14:paraId="63719AAC" w14:textId="5BBFBEFF" w:rsidR="00484FE8" w:rsidRPr="00137023" w:rsidRDefault="00484FE8" w:rsidP="00B4341F">
            <w:pPr>
              <w:pStyle w:val="Texttabulka"/>
              <w:rPr>
                <w:sz w:val="16"/>
                <w:szCs w:val="16"/>
              </w:rPr>
            </w:pPr>
            <w:r w:rsidRPr="00137023">
              <w:rPr>
                <w:sz w:val="16"/>
                <w:szCs w:val="16"/>
              </w:rPr>
              <w:t xml:space="preserve">(do roku 2030 vznikne v ČR dalších 7,5 tisíc míst v DS, </w:t>
            </w:r>
          </w:p>
          <w:p w14:paraId="66467965" w14:textId="067F79D5" w:rsidR="00484FE8" w:rsidRPr="00137023" w:rsidRDefault="00484FE8" w:rsidP="00B4341F">
            <w:pPr>
              <w:pStyle w:val="Texttabulka"/>
              <w:rPr>
                <w:sz w:val="16"/>
                <w:szCs w:val="16"/>
              </w:rPr>
            </w:pPr>
          </w:p>
        </w:tc>
        <w:tc>
          <w:tcPr>
            <w:tcW w:w="1326" w:type="dxa"/>
            <w:vMerge w:val="restart"/>
            <w:shd w:val="clear" w:color="auto" w:fill="auto"/>
            <w:vAlign w:val="center"/>
          </w:tcPr>
          <w:p w14:paraId="29613789" w14:textId="591AEC40" w:rsidR="00484FE8" w:rsidRPr="00137023" w:rsidRDefault="00BB625E" w:rsidP="00B4341F">
            <w:pPr>
              <w:pStyle w:val="Texttabulka"/>
              <w:rPr>
                <w:sz w:val="16"/>
                <w:szCs w:val="16"/>
              </w:rPr>
            </w:pPr>
            <w:r>
              <w:rPr>
                <w:sz w:val="16"/>
                <w:szCs w:val="16"/>
              </w:rPr>
              <w:t>průběžně</w:t>
            </w:r>
            <w:r w:rsidR="00484FE8" w:rsidRPr="00137023">
              <w:rPr>
                <w:sz w:val="16"/>
                <w:szCs w:val="16"/>
              </w:rPr>
              <w:t>/2030</w:t>
            </w:r>
          </w:p>
        </w:tc>
        <w:tc>
          <w:tcPr>
            <w:tcW w:w="1634" w:type="dxa"/>
            <w:shd w:val="clear" w:color="auto" w:fill="auto"/>
            <w:vAlign w:val="center"/>
          </w:tcPr>
          <w:p w14:paraId="119C3C3E" w14:textId="18ADE706" w:rsidR="00484FE8" w:rsidRPr="00137023" w:rsidRDefault="00484FE8" w:rsidP="00B4341F">
            <w:pPr>
              <w:shd w:val="clear" w:color="auto" w:fill="auto"/>
              <w:spacing w:after="0" w:line="240" w:lineRule="auto"/>
              <w:jc w:val="left"/>
              <w:rPr>
                <w:sz w:val="16"/>
                <w:szCs w:val="16"/>
              </w:rPr>
            </w:pPr>
            <w:r w:rsidRPr="00137023">
              <w:rPr>
                <w:sz w:val="16"/>
                <w:szCs w:val="16"/>
              </w:rPr>
              <w:t>MPSV, MŠMT</w:t>
            </w:r>
            <w:r w:rsidR="001071CB">
              <w:rPr>
                <w:sz w:val="16"/>
                <w:szCs w:val="16"/>
              </w:rPr>
              <w:t>, zřizovatelé MŠ a DS</w:t>
            </w:r>
          </w:p>
        </w:tc>
        <w:tc>
          <w:tcPr>
            <w:tcW w:w="1078" w:type="dxa"/>
            <w:vMerge w:val="restart"/>
            <w:shd w:val="clear" w:color="auto" w:fill="auto"/>
            <w:vAlign w:val="center"/>
          </w:tcPr>
          <w:p w14:paraId="1E97B0D1" w14:textId="5DA073AC" w:rsidR="00484FE8" w:rsidRPr="00137023" w:rsidRDefault="00484FE8" w:rsidP="00B4341F">
            <w:pPr>
              <w:shd w:val="clear" w:color="auto" w:fill="auto"/>
              <w:spacing w:after="0" w:line="240" w:lineRule="auto"/>
              <w:jc w:val="left"/>
              <w:rPr>
                <w:sz w:val="16"/>
                <w:szCs w:val="16"/>
              </w:rPr>
            </w:pPr>
            <w:r w:rsidRPr="00137023">
              <w:rPr>
                <w:sz w:val="16"/>
                <w:szCs w:val="16"/>
              </w:rPr>
              <w:t>OPZ+: 3 482 294 407 Kč,</w:t>
            </w:r>
            <w:r w:rsidRPr="00137023">
              <w:rPr>
                <w:rStyle w:val="Znakapoznpodarou"/>
                <w:sz w:val="16"/>
                <w:szCs w:val="16"/>
              </w:rPr>
              <w:footnoteReference w:id="184"/>
            </w:r>
          </w:p>
          <w:p w14:paraId="5628F358" w14:textId="77777777" w:rsidR="00484FE8" w:rsidRPr="00137023" w:rsidRDefault="00484FE8" w:rsidP="00B4341F">
            <w:pPr>
              <w:shd w:val="clear" w:color="auto" w:fill="auto"/>
              <w:spacing w:after="0" w:line="240" w:lineRule="auto"/>
              <w:jc w:val="left"/>
              <w:rPr>
                <w:sz w:val="16"/>
                <w:szCs w:val="16"/>
              </w:rPr>
            </w:pPr>
          </w:p>
          <w:p w14:paraId="0607D3BE" w14:textId="77777777" w:rsidR="00484FE8" w:rsidRPr="00137023" w:rsidRDefault="00484FE8" w:rsidP="00B4341F">
            <w:pPr>
              <w:shd w:val="clear" w:color="auto" w:fill="auto"/>
              <w:spacing w:after="0" w:line="240" w:lineRule="auto"/>
              <w:jc w:val="left"/>
              <w:rPr>
                <w:sz w:val="16"/>
                <w:szCs w:val="16"/>
              </w:rPr>
            </w:pPr>
            <w:r w:rsidRPr="00137023">
              <w:rPr>
                <w:sz w:val="16"/>
                <w:szCs w:val="16"/>
              </w:rPr>
              <w:t>NPO</w:t>
            </w:r>
          </w:p>
          <w:p w14:paraId="03F91927" w14:textId="77777777" w:rsidR="00484FE8" w:rsidRPr="00137023" w:rsidRDefault="00484FE8" w:rsidP="00B4341F">
            <w:pPr>
              <w:shd w:val="clear" w:color="auto" w:fill="auto"/>
              <w:spacing w:after="0" w:line="240" w:lineRule="auto"/>
              <w:jc w:val="left"/>
              <w:rPr>
                <w:sz w:val="16"/>
                <w:szCs w:val="16"/>
              </w:rPr>
            </w:pPr>
          </w:p>
          <w:p w14:paraId="31BFD637" w14:textId="4321BEB6" w:rsidR="00484FE8" w:rsidRPr="00137023" w:rsidRDefault="00484FE8" w:rsidP="00B4341F">
            <w:pPr>
              <w:shd w:val="clear" w:color="auto" w:fill="auto"/>
              <w:spacing w:after="0" w:line="240" w:lineRule="auto"/>
              <w:jc w:val="left"/>
              <w:rPr>
                <w:sz w:val="16"/>
                <w:szCs w:val="16"/>
              </w:rPr>
            </w:pPr>
            <w:r w:rsidRPr="00137023">
              <w:rPr>
                <w:sz w:val="16"/>
                <w:szCs w:val="16"/>
              </w:rPr>
              <w:t>IROP</w:t>
            </w:r>
          </w:p>
        </w:tc>
        <w:tc>
          <w:tcPr>
            <w:tcW w:w="1631" w:type="dxa"/>
            <w:vMerge w:val="restart"/>
            <w:shd w:val="clear" w:color="auto" w:fill="auto"/>
            <w:vAlign w:val="center"/>
          </w:tcPr>
          <w:p w14:paraId="2789BE98" w14:textId="661D096C" w:rsidR="00484FE8" w:rsidRPr="00137023" w:rsidRDefault="00484FE8"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02FF7245" w14:textId="77777777" w:rsidR="00484FE8" w:rsidRPr="00137023" w:rsidRDefault="00484FE8" w:rsidP="00B4341F">
            <w:pPr>
              <w:shd w:val="clear" w:color="auto" w:fill="auto"/>
              <w:spacing w:after="0" w:line="240" w:lineRule="auto"/>
              <w:jc w:val="left"/>
              <w:rPr>
                <w:sz w:val="16"/>
                <w:szCs w:val="16"/>
              </w:rPr>
            </w:pPr>
          </w:p>
          <w:p w14:paraId="6A61930D" w14:textId="5E3FDB32" w:rsidR="00484FE8" w:rsidRPr="00137023" w:rsidRDefault="00484FE8" w:rsidP="00B4341F">
            <w:pPr>
              <w:shd w:val="clear" w:color="auto" w:fill="auto"/>
              <w:spacing w:after="0" w:line="240" w:lineRule="auto"/>
              <w:jc w:val="left"/>
              <w:rPr>
                <w:sz w:val="16"/>
                <w:szCs w:val="16"/>
              </w:rPr>
            </w:pPr>
            <w:r w:rsidRPr="00137023">
              <w:rPr>
                <w:sz w:val="16"/>
                <w:szCs w:val="16"/>
              </w:rPr>
              <w:t>Strategie rovnosti žen a mužů na léta 2021-2030 (strategický cíl 1.3)</w:t>
            </w:r>
          </w:p>
          <w:p w14:paraId="52C9063F" w14:textId="05018D1C" w:rsidR="00484FE8" w:rsidRPr="00137023" w:rsidRDefault="00484FE8" w:rsidP="00B4341F">
            <w:pPr>
              <w:shd w:val="clear" w:color="auto" w:fill="auto"/>
              <w:spacing w:after="0" w:line="240" w:lineRule="auto"/>
              <w:jc w:val="left"/>
              <w:rPr>
                <w:sz w:val="16"/>
                <w:szCs w:val="16"/>
              </w:rPr>
            </w:pPr>
          </w:p>
          <w:p w14:paraId="278F2611" w14:textId="4FE91E63" w:rsidR="00484FE8" w:rsidRPr="00137023" w:rsidRDefault="00484FE8" w:rsidP="00B4341F">
            <w:pPr>
              <w:shd w:val="clear" w:color="auto" w:fill="auto"/>
              <w:spacing w:after="0" w:line="240" w:lineRule="auto"/>
              <w:jc w:val="left"/>
              <w:rPr>
                <w:sz w:val="16"/>
                <w:szCs w:val="16"/>
              </w:rPr>
            </w:pPr>
            <w:r w:rsidRPr="00137023">
              <w:rPr>
                <w:sz w:val="16"/>
                <w:szCs w:val="16"/>
              </w:rPr>
              <w:t>Projekt „Předčasné odchody ze vzdělávání“</w:t>
            </w:r>
          </w:p>
          <w:p w14:paraId="247F610E" w14:textId="77777777" w:rsidR="00484FE8" w:rsidRPr="00137023" w:rsidRDefault="00484FE8" w:rsidP="00B4341F">
            <w:pPr>
              <w:shd w:val="clear" w:color="auto" w:fill="auto"/>
              <w:spacing w:after="0" w:line="240" w:lineRule="auto"/>
              <w:jc w:val="left"/>
              <w:rPr>
                <w:sz w:val="16"/>
                <w:szCs w:val="16"/>
              </w:rPr>
            </w:pPr>
          </w:p>
          <w:p w14:paraId="151E775A" w14:textId="45BB2134" w:rsidR="00484FE8" w:rsidRPr="00137023" w:rsidRDefault="00484FE8" w:rsidP="00B4341F">
            <w:pPr>
              <w:shd w:val="clear" w:color="auto" w:fill="auto"/>
              <w:spacing w:after="0" w:line="240" w:lineRule="auto"/>
              <w:jc w:val="left"/>
              <w:rPr>
                <w:sz w:val="16"/>
                <w:szCs w:val="16"/>
              </w:rPr>
            </w:pPr>
            <w:r w:rsidRPr="00137023">
              <w:rPr>
                <w:sz w:val="16"/>
                <w:szCs w:val="16"/>
              </w:rPr>
              <w:t>Národní plán obnovy</w:t>
            </w:r>
          </w:p>
          <w:p w14:paraId="36F5922F" w14:textId="77777777" w:rsidR="00484FE8" w:rsidRPr="00137023" w:rsidRDefault="00484FE8" w:rsidP="00B4341F">
            <w:pPr>
              <w:shd w:val="clear" w:color="auto" w:fill="auto"/>
              <w:spacing w:after="0" w:line="240" w:lineRule="auto"/>
              <w:jc w:val="left"/>
              <w:rPr>
                <w:sz w:val="16"/>
                <w:szCs w:val="16"/>
              </w:rPr>
            </w:pPr>
          </w:p>
          <w:p w14:paraId="3C533EA7" w14:textId="4CD57031" w:rsidR="00484FE8" w:rsidRPr="00137023" w:rsidRDefault="00484FE8" w:rsidP="00B4341F">
            <w:pPr>
              <w:shd w:val="clear" w:color="auto" w:fill="auto"/>
              <w:spacing w:after="0" w:line="240" w:lineRule="auto"/>
              <w:jc w:val="left"/>
              <w:rPr>
                <w:sz w:val="16"/>
                <w:szCs w:val="16"/>
              </w:rPr>
            </w:pPr>
            <w:r w:rsidRPr="00137023">
              <w:rPr>
                <w:sz w:val="16"/>
                <w:szCs w:val="16"/>
              </w:rPr>
              <w:t>Programové prohlášení vlády</w:t>
            </w:r>
          </w:p>
        </w:tc>
        <w:tc>
          <w:tcPr>
            <w:tcW w:w="1168" w:type="dxa"/>
            <w:vMerge w:val="restart"/>
            <w:vAlign w:val="center"/>
          </w:tcPr>
          <w:p w14:paraId="6D4228BA" w14:textId="2D3B6AE2" w:rsidR="00484FE8" w:rsidRPr="00137023" w:rsidRDefault="00484FE8" w:rsidP="00B4341F">
            <w:pPr>
              <w:shd w:val="clear" w:color="auto" w:fill="auto"/>
              <w:spacing w:after="0" w:line="240" w:lineRule="auto"/>
              <w:jc w:val="left"/>
              <w:rPr>
                <w:sz w:val="16"/>
                <w:szCs w:val="16"/>
              </w:rPr>
            </w:pPr>
            <w:r>
              <w:rPr>
                <w:sz w:val="16"/>
                <w:szCs w:val="16"/>
              </w:rPr>
              <w:lastRenderedPageBreak/>
              <w:t xml:space="preserve">Všechny skupiny </w:t>
            </w:r>
            <w:r w:rsidR="001D5F3C">
              <w:rPr>
                <w:sz w:val="16"/>
                <w:szCs w:val="16"/>
              </w:rPr>
              <w:t> </w:t>
            </w:r>
          </w:p>
        </w:tc>
      </w:tr>
      <w:tr w:rsidR="00484FE8" w:rsidRPr="00F85D2A" w14:paraId="379E385A" w14:textId="1E215BB6" w:rsidTr="003F07E4">
        <w:trPr>
          <w:trHeight w:val="518"/>
        </w:trPr>
        <w:tc>
          <w:tcPr>
            <w:tcW w:w="813" w:type="dxa"/>
            <w:vMerge/>
            <w:shd w:val="clear" w:color="auto" w:fill="FBE4D5" w:themeFill="accent2" w:themeFillTint="33"/>
            <w:vAlign w:val="center"/>
          </w:tcPr>
          <w:p w14:paraId="295E90C2" w14:textId="77777777" w:rsidR="00484FE8" w:rsidRPr="00F85D2A" w:rsidRDefault="00484FE8" w:rsidP="00B4341F">
            <w:pPr>
              <w:pStyle w:val="Texttabulka"/>
              <w:rPr>
                <w:sz w:val="16"/>
                <w:szCs w:val="16"/>
              </w:rPr>
            </w:pPr>
          </w:p>
        </w:tc>
        <w:tc>
          <w:tcPr>
            <w:tcW w:w="2080" w:type="dxa"/>
            <w:vMerge/>
            <w:shd w:val="clear" w:color="auto" w:fill="D9E2F3" w:themeFill="accent1" w:themeFillTint="33"/>
            <w:vAlign w:val="center"/>
          </w:tcPr>
          <w:p w14:paraId="68FCD9DF" w14:textId="77777777" w:rsidR="00484FE8" w:rsidRPr="00137023" w:rsidRDefault="00484FE8" w:rsidP="00B4341F">
            <w:pPr>
              <w:pStyle w:val="Texttabulka"/>
              <w:rPr>
                <w:sz w:val="16"/>
                <w:szCs w:val="16"/>
              </w:rPr>
            </w:pPr>
          </w:p>
        </w:tc>
        <w:tc>
          <w:tcPr>
            <w:tcW w:w="2741" w:type="dxa"/>
            <w:vMerge/>
            <w:shd w:val="clear" w:color="auto" w:fill="D9E2F3" w:themeFill="accent1" w:themeFillTint="33"/>
            <w:vAlign w:val="center"/>
          </w:tcPr>
          <w:p w14:paraId="22B01EE3" w14:textId="77777777" w:rsidR="00484FE8" w:rsidRPr="00137023" w:rsidRDefault="00484FE8" w:rsidP="00B4341F">
            <w:pPr>
              <w:pStyle w:val="Texttabulka"/>
              <w:rPr>
                <w:sz w:val="16"/>
                <w:szCs w:val="16"/>
              </w:rPr>
            </w:pPr>
          </w:p>
        </w:tc>
        <w:tc>
          <w:tcPr>
            <w:tcW w:w="1806" w:type="dxa"/>
            <w:vMerge/>
            <w:shd w:val="clear" w:color="auto" w:fill="D9E2F3" w:themeFill="accent1" w:themeFillTint="33"/>
            <w:vAlign w:val="center"/>
          </w:tcPr>
          <w:p w14:paraId="395A8930" w14:textId="77777777" w:rsidR="00484FE8" w:rsidRPr="00137023" w:rsidRDefault="00484FE8" w:rsidP="00B4341F">
            <w:pPr>
              <w:pStyle w:val="Texttabulka"/>
              <w:rPr>
                <w:sz w:val="16"/>
                <w:szCs w:val="16"/>
              </w:rPr>
            </w:pPr>
          </w:p>
        </w:tc>
        <w:tc>
          <w:tcPr>
            <w:tcW w:w="1326" w:type="dxa"/>
            <w:vMerge/>
            <w:shd w:val="clear" w:color="auto" w:fill="D9E2F3" w:themeFill="accent1" w:themeFillTint="33"/>
            <w:vAlign w:val="center"/>
          </w:tcPr>
          <w:p w14:paraId="473F1F78" w14:textId="38ABFECB" w:rsidR="00484FE8" w:rsidRPr="00137023" w:rsidRDefault="00484FE8" w:rsidP="00B4341F">
            <w:pPr>
              <w:pStyle w:val="Texttabulka"/>
              <w:rPr>
                <w:sz w:val="16"/>
                <w:szCs w:val="16"/>
              </w:rPr>
            </w:pPr>
          </w:p>
        </w:tc>
        <w:tc>
          <w:tcPr>
            <w:tcW w:w="1634" w:type="dxa"/>
            <w:shd w:val="clear" w:color="auto" w:fill="auto"/>
            <w:vAlign w:val="center"/>
          </w:tcPr>
          <w:p w14:paraId="5BA7282B" w14:textId="6F925D30" w:rsidR="00484FE8" w:rsidRPr="00137023" w:rsidRDefault="00484FE8" w:rsidP="00B4341F">
            <w:pPr>
              <w:shd w:val="clear" w:color="auto" w:fill="auto"/>
              <w:spacing w:after="0" w:line="240" w:lineRule="auto"/>
              <w:jc w:val="left"/>
              <w:rPr>
                <w:sz w:val="16"/>
                <w:szCs w:val="16"/>
              </w:rPr>
            </w:pPr>
            <w:r w:rsidRPr="00137023">
              <w:rPr>
                <w:sz w:val="16"/>
                <w:szCs w:val="16"/>
              </w:rPr>
              <w:t>obce</w:t>
            </w:r>
          </w:p>
        </w:tc>
        <w:tc>
          <w:tcPr>
            <w:tcW w:w="1078" w:type="dxa"/>
            <w:vMerge/>
            <w:shd w:val="clear" w:color="auto" w:fill="D9E2F3" w:themeFill="accent1" w:themeFillTint="33"/>
            <w:vAlign w:val="center"/>
          </w:tcPr>
          <w:p w14:paraId="36BCD0D7" w14:textId="77777777" w:rsidR="00484FE8" w:rsidRPr="00137023" w:rsidRDefault="00484FE8" w:rsidP="00B4341F">
            <w:pPr>
              <w:shd w:val="clear" w:color="auto" w:fill="auto"/>
              <w:spacing w:after="0" w:line="240" w:lineRule="auto"/>
              <w:jc w:val="left"/>
              <w:rPr>
                <w:sz w:val="16"/>
                <w:szCs w:val="16"/>
              </w:rPr>
            </w:pPr>
          </w:p>
        </w:tc>
        <w:tc>
          <w:tcPr>
            <w:tcW w:w="1631" w:type="dxa"/>
            <w:vMerge/>
            <w:shd w:val="clear" w:color="auto" w:fill="D9E2F3" w:themeFill="accent1" w:themeFillTint="33"/>
            <w:vAlign w:val="center"/>
          </w:tcPr>
          <w:p w14:paraId="04A48C12" w14:textId="77777777" w:rsidR="00484FE8" w:rsidRPr="00137023" w:rsidRDefault="00484FE8" w:rsidP="00B4341F">
            <w:pPr>
              <w:shd w:val="clear" w:color="auto" w:fill="auto"/>
              <w:spacing w:after="0" w:line="240" w:lineRule="auto"/>
              <w:jc w:val="left"/>
              <w:rPr>
                <w:sz w:val="16"/>
                <w:szCs w:val="16"/>
              </w:rPr>
            </w:pPr>
          </w:p>
        </w:tc>
        <w:tc>
          <w:tcPr>
            <w:tcW w:w="1168" w:type="dxa"/>
            <w:vMerge/>
            <w:shd w:val="clear" w:color="auto" w:fill="D9E2F3" w:themeFill="accent1" w:themeFillTint="33"/>
            <w:vAlign w:val="center"/>
          </w:tcPr>
          <w:p w14:paraId="00C81D94" w14:textId="77777777" w:rsidR="00484FE8" w:rsidRPr="00137023" w:rsidRDefault="00484FE8" w:rsidP="00B4341F">
            <w:pPr>
              <w:shd w:val="clear" w:color="auto" w:fill="auto"/>
              <w:spacing w:after="0" w:line="240" w:lineRule="auto"/>
              <w:jc w:val="left"/>
              <w:rPr>
                <w:sz w:val="16"/>
                <w:szCs w:val="16"/>
              </w:rPr>
            </w:pPr>
          </w:p>
        </w:tc>
      </w:tr>
      <w:tr w:rsidR="00484FE8" w:rsidRPr="00F85D2A" w14:paraId="17F6FB5B" w14:textId="77777777" w:rsidTr="003F07E4">
        <w:trPr>
          <w:trHeight w:val="518"/>
        </w:trPr>
        <w:tc>
          <w:tcPr>
            <w:tcW w:w="813" w:type="dxa"/>
            <w:shd w:val="clear" w:color="auto" w:fill="FBE4D5" w:themeFill="accent2" w:themeFillTint="33"/>
            <w:vAlign w:val="center"/>
          </w:tcPr>
          <w:p w14:paraId="1998225C" w14:textId="461C0F55" w:rsidR="00484FE8" w:rsidRPr="00F85D2A" w:rsidRDefault="00484FE8" w:rsidP="00B4341F">
            <w:pPr>
              <w:pStyle w:val="Texttabulka"/>
              <w:rPr>
                <w:sz w:val="16"/>
                <w:szCs w:val="16"/>
              </w:rPr>
            </w:pPr>
            <w:r>
              <w:rPr>
                <w:sz w:val="16"/>
                <w:szCs w:val="16"/>
              </w:rPr>
              <w:t>A</w:t>
            </w:r>
            <w:r w:rsidR="002A4FB4">
              <w:rPr>
                <w:sz w:val="16"/>
                <w:szCs w:val="16"/>
              </w:rPr>
              <w:t>.1</w:t>
            </w:r>
            <w:r>
              <w:rPr>
                <w:sz w:val="16"/>
                <w:szCs w:val="16"/>
              </w:rPr>
              <w:t>.2.2</w:t>
            </w:r>
          </w:p>
        </w:tc>
        <w:tc>
          <w:tcPr>
            <w:tcW w:w="2080" w:type="dxa"/>
            <w:vMerge/>
            <w:shd w:val="clear" w:color="auto" w:fill="D9E2F3" w:themeFill="accent1" w:themeFillTint="33"/>
            <w:vAlign w:val="center"/>
          </w:tcPr>
          <w:p w14:paraId="7C6AD04D" w14:textId="77777777" w:rsidR="00484FE8" w:rsidRPr="00137023" w:rsidRDefault="00484FE8" w:rsidP="00B4341F">
            <w:pPr>
              <w:pStyle w:val="Texttabulka"/>
              <w:rPr>
                <w:sz w:val="16"/>
                <w:szCs w:val="16"/>
              </w:rPr>
            </w:pPr>
          </w:p>
        </w:tc>
        <w:tc>
          <w:tcPr>
            <w:tcW w:w="2741" w:type="dxa"/>
            <w:shd w:val="clear" w:color="auto" w:fill="auto"/>
            <w:vAlign w:val="center"/>
          </w:tcPr>
          <w:p w14:paraId="28C6129C" w14:textId="3418FA68" w:rsidR="00484FE8" w:rsidRPr="006675FF" w:rsidRDefault="00484FE8" w:rsidP="00B4341F">
            <w:pPr>
              <w:pStyle w:val="Texttabulka"/>
              <w:rPr>
                <w:sz w:val="16"/>
                <w:szCs w:val="16"/>
              </w:rPr>
            </w:pPr>
            <w:r w:rsidRPr="006675FF">
              <w:rPr>
                <w:sz w:val="16"/>
                <w:szCs w:val="16"/>
              </w:rPr>
              <w:t>Přizpůsobení počtu dětí ve třidách – posílení pedagogické práce i administrativního zajištění činností</w:t>
            </w:r>
          </w:p>
        </w:tc>
        <w:tc>
          <w:tcPr>
            <w:tcW w:w="1806" w:type="dxa"/>
            <w:shd w:val="clear" w:color="auto" w:fill="auto"/>
            <w:vAlign w:val="center"/>
          </w:tcPr>
          <w:p w14:paraId="51C4AF3B" w14:textId="3B568EB2" w:rsidR="00484FE8" w:rsidRPr="006675FF" w:rsidRDefault="00484FE8" w:rsidP="00B4341F">
            <w:pPr>
              <w:pStyle w:val="Texttabulka"/>
              <w:rPr>
                <w:sz w:val="16"/>
                <w:szCs w:val="16"/>
              </w:rPr>
            </w:pPr>
            <w:r w:rsidRPr="006675FF">
              <w:rPr>
                <w:sz w:val="16"/>
                <w:szCs w:val="16"/>
              </w:rPr>
              <w:t>Metodická a finanční podpora</w:t>
            </w:r>
          </w:p>
        </w:tc>
        <w:tc>
          <w:tcPr>
            <w:tcW w:w="1326" w:type="dxa"/>
            <w:shd w:val="clear" w:color="auto" w:fill="auto"/>
            <w:vAlign w:val="center"/>
          </w:tcPr>
          <w:p w14:paraId="01834BFF" w14:textId="34FFF320" w:rsidR="00484FE8" w:rsidRPr="006675FF" w:rsidRDefault="00BB625E" w:rsidP="00B4341F">
            <w:pPr>
              <w:pStyle w:val="Texttabulka"/>
              <w:rPr>
                <w:sz w:val="16"/>
                <w:szCs w:val="16"/>
              </w:rPr>
            </w:pPr>
            <w:r>
              <w:rPr>
                <w:sz w:val="16"/>
                <w:szCs w:val="16"/>
              </w:rPr>
              <w:t>p</w:t>
            </w:r>
            <w:r w:rsidR="00484FE8" w:rsidRPr="006675FF">
              <w:rPr>
                <w:sz w:val="16"/>
                <w:szCs w:val="16"/>
              </w:rPr>
              <w:t>růběžně/2030</w:t>
            </w:r>
          </w:p>
        </w:tc>
        <w:tc>
          <w:tcPr>
            <w:tcW w:w="1634" w:type="dxa"/>
            <w:shd w:val="clear" w:color="auto" w:fill="auto"/>
            <w:vAlign w:val="center"/>
          </w:tcPr>
          <w:p w14:paraId="250715C8" w14:textId="3DA17BD2" w:rsidR="00484FE8" w:rsidRPr="006675FF" w:rsidRDefault="00484FE8" w:rsidP="00B4341F">
            <w:pPr>
              <w:shd w:val="clear" w:color="auto" w:fill="auto"/>
              <w:spacing w:after="0" w:line="240" w:lineRule="auto"/>
              <w:jc w:val="left"/>
              <w:rPr>
                <w:sz w:val="16"/>
                <w:szCs w:val="16"/>
              </w:rPr>
            </w:pPr>
            <w:r w:rsidRPr="006675FF">
              <w:rPr>
                <w:sz w:val="16"/>
                <w:szCs w:val="16"/>
              </w:rPr>
              <w:t>MŠMT</w:t>
            </w:r>
          </w:p>
        </w:tc>
        <w:tc>
          <w:tcPr>
            <w:tcW w:w="1078" w:type="dxa"/>
            <w:shd w:val="clear" w:color="auto" w:fill="auto"/>
            <w:vAlign w:val="center"/>
          </w:tcPr>
          <w:p w14:paraId="1BDB7094" w14:textId="5B803345" w:rsidR="00484FE8" w:rsidRPr="006675FF" w:rsidRDefault="007C2022" w:rsidP="00B4341F">
            <w:pPr>
              <w:shd w:val="clear" w:color="auto" w:fill="auto"/>
              <w:spacing w:after="0" w:line="240" w:lineRule="auto"/>
              <w:jc w:val="left"/>
              <w:rPr>
                <w:sz w:val="16"/>
                <w:szCs w:val="16"/>
              </w:rPr>
            </w:pPr>
            <w:r>
              <w:rPr>
                <w:sz w:val="16"/>
                <w:szCs w:val="16"/>
              </w:rPr>
              <w:t>n</w:t>
            </w:r>
            <w:r w:rsidR="00484FE8" w:rsidRPr="006675FF">
              <w:rPr>
                <w:sz w:val="16"/>
                <w:szCs w:val="16"/>
              </w:rPr>
              <w:t>árodní zdroje</w:t>
            </w:r>
          </w:p>
        </w:tc>
        <w:tc>
          <w:tcPr>
            <w:tcW w:w="1631" w:type="dxa"/>
            <w:shd w:val="clear" w:color="auto" w:fill="auto"/>
            <w:vAlign w:val="center"/>
          </w:tcPr>
          <w:p w14:paraId="4C7A915A" w14:textId="77777777" w:rsidR="00484FE8" w:rsidRPr="006675FF" w:rsidRDefault="00484FE8" w:rsidP="00B4341F">
            <w:pPr>
              <w:shd w:val="clear" w:color="auto" w:fill="auto"/>
              <w:spacing w:after="0" w:line="240" w:lineRule="auto"/>
              <w:jc w:val="left"/>
              <w:rPr>
                <w:sz w:val="16"/>
                <w:szCs w:val="16"/>
              </w:rPr>
            </w:pPr>
          </w:p>
        </w:tc>
        <w:tc>
          <w:tcPr>
            <w:tcW w:w="1168" w:type="dxa"/>
            <w:shd w:val="clear" w:color="auto" w:fill="auto"/>
            <w:vAlign w:val="center"/>
          </w:tcPr>
          <w:p w14:paraId="15271901" w14:textId="77777777" w:rsidR="00484FE8" w:rsidRPr="006675FF" w:rsidRDefault="00484FE8" w:rsidP="00B4341F">
            <w:pPr>
              <w:shd w:val="clear" w:color="auto" w:fill="auto"/>
              <w:spacing w:after="0" w:line="240" w:lineRule="auto"/>
              <w:jc w:val="left"/>
              <w:rPr>
                <w:sz w:val="16"/>
                <w:szCs w:val="16"/>
              </w:rPr>
            </w:pPr>
          </w:p>
        </w:tc>
      </w:tr>
      <w:tr w:rsidR="00385EBC" w:rsidRPr="00F85D2A" w14:paraId="212D2983" w14:textId="18235CAF" w:rsidTr="003F07E4">
        <w:trPr>
          <w:trHeight w:val="653"/>
        </w:trPr>
        <w:tc>
          <w:tcPr>
            <w:tcW w:w="813" w:type="dxa"/>
            <w:vMerge w:val="restart"/>
            <w:shd w:val="clear" w:color="auto" w:fill="FBE4D5" w:themeFill="accent2" w:themeFillTint="33"/>
            <w:vAlign w:val="center"/>
          </w:tcPr>
          <w:p w14:paraId="4BE495CF" w14:textId="32FE0A17" w:rsidR="00385EBC" w:rsidRPr="00F85D2A" w:rsidRDefault="00385EBC" w:rsidP="00B4341F">
            <w:pPr>
              <w:pStyle w:val="Texttabulka"/>
              <w:rPr>
                <w:sz w:val="16"/>
                <w:szCs w:val="16"/>
              </w:rPr>
            </w:pPr>
            <w:r w:rsidRPr="00F85D2A">
              <w:rPr>
                <w:sz w:val="16"/>
                <w:szCs w:val="16"/>
              </w:rPr>
              <w:t>A.</w:t>
            </w:r>
            <w:r w:rsidR="002A4FB4">
              <w:rPr>
                <w:sz w:val="16"/>
                <w:szCs w:val="16"/>
              </w:rPr>
              <w:t>1.</w:t>
            </w:r>
            <w:r w:rsidRPr="00F85D2A">
              <w:rPr>
                <w:sz w:val="16"/>
                <w:szCs w:val="16"/>
              </w:rPr>
              <w:t>3</w:t>
            </w:r>
            <w:r>
              <w:rPr>
                <w:sz w:val="16"/>
                <w:szCs w:val="16"/>
              </w:rPr>
              <w:t>.1</w:t>
            </w:r>
          </w:p>
        </w:tc>
        <w:tc>
          <w:tcPr>
            <w:tcW w:w="2080" w:type="dxa"/>
            <w:vMerge w:val="restart"/>
            <w:shd w:val="clear" w:color="auto" w:fill="auto"/>
            <w:vAlign w:val="center"/>
          </w:tcPr>
          <w:p w14:paraId="3FD9E201" w14:textId="2C603ADF" w:rsidR="00385EBC" w:rsidRPr="00137023" w:rsidRDefault="00385EBC" w:rsidP="00B4341F">
            <w:pPr>
              <w:pStyle w:val="Texttabulka"/>
              <w:rPr>
                <w:sz w:val="16"/>
                <w:szCs w:val="16"/>
              </w:rPr>
            </w:pPr>
            <w:bookmarkStart w:id="51" w:name="_Hlk89371478"/>
            <w:r w:rsidRPr="00137023">
              <w:rPr>
                <w:sz w:val="16"/>
                <w:szCs w:val="16"/>
              </w:rPr>
              <w:t xml:space="preserve">Podporovat sociální práci s rodinou s dětmi přímo v dané lokalitě, tj. prostřednictvím cílené sociální práce </w:t>
            </w:r>
          </w:p>
          <w:bookmarkEnd w:id="51"/>
          <w:p w14:paraId="7FAF3B85" w14:textId="24C01D20" w:rsidR="00385EBC" w:rsidRPr="00137023" w:rsidRDefault="00385EBC" w:rsidP="00B4341F">
            <w:pPr>
              <w:pStyle w:val="Texttabulka"/>
              <w:rPr>
                <w:sz w:val="16"/>
                <w:szCs w:val="16"/>
              </w:rPr>
            </w:pPr>
          </w:p>
        </w:tc>
        <w:tc>
          <w:tcPr>
            <w:tcW w:w="2741" w:type="dxa"/>
            <w:vMerge w:val="restart"/>
            <w:shd w:val="clear" w:color="auto" w:fill="auto"/>
            <w:vAlign w:val="center"/>
          </w:tcPr>
          <w:p w14:paraId="613966B4" w14:textId="77777777" w:rsidR="00385EBC" w:rsidRPr="00137023" w:rsidRDefault="00385EBC" w:rsidP="00B4341F">
            <w:pPr>
              <w:pStyle w:val="Texttabulka"/>
              <w:rPr>
                <w:sz w:val="16"/>
                <w:szCs w:val="16"/>
              </w:rPr>
            </w:pPr>
          </w:p>
          <w:p w14:paraId="06437698" w14:textId="1FC67BD4" w:rsidR="00385EBC" w:rsidRPr="00137023" w:rsidRDefault="00385EBC" w:rsidP="00B4341F">
            <w:pPr>
              <w:pStyle w:val="Texttabulka"/>
              <w:rPr>
                <w:sz w:val="16"/>
                <w:szCs w:val="16"/>
              </w:rPr>
            </w:pPr>
            <w:r>
              <w:rPr>
                <w:sz w:val="16"/>
                <w:szCs w:val="16"/>
              </w:rPr>
              <w:t>Z</w:t>
            </w:r>
            <w:r w:rsidRPr="00137023">
              <w:rPr>
                <w:sz w:val="16"/>
                <w:szCs w:val="16"/>
              </w:rPr>
              <w:t xml:space="preserve">mapování výdajů </w:t>
            </w:r>
            <w:r>
              <w:rPr>
                <w:sz w:val="16"/>
                <w:szCs w:val="16"/>
              </w:rPr>
              <w:t xml:space="preserve">a kapacit </w:t>
            </w:r>
            <w:r w:rsidRPr="00A33C44">
              <w:rPr>
                <w:sz w:val="16"/>
                <w:szCs w:val="16"/>
              </w:rPr>
              <w:t xml:space="preserve">v oblasti sociální práce a sociálních služeb </w:t>
            </w:r>
            <w:r w:rsidRPr="00137023">
              <w:rPr>
                <w:sz w:val="16"/>
                <w:szCs w:val="16"/>
              </w:rPr>
              <w:t>v jednotlivých krajích.</w:t>
            </w:r>
          </w:p>
          <w:p w14:paraId="12A0AB9C" w14:textId="32563AD6" w:rsidR="00385EBC" w:rsidRPr="00137023" w:rsidRDefault="00385EBC" w:rsidP="00B4341F">
            <w:pPr>
              <w:pStyle w:val="Texttabulka"/>
              <w:rPr>
                <w:sz w:val="16"/>
                <w:szCs w:val="16"/>
              </w:rPr>
            </w:pPr>
          </w:p>
        </w:tc>
        <w:tc>
          <w:tcPr>
            <w:tcW w:w="1806" w:type="dxa"/>
            <w:vMerge w:val="restart"/>
            <w:shd w:val="clear" w:color="auto" w:fill="auto"/>
            <w:vAlign w:val="center"/>
          </w:tcPr>
          <w:p w14:paraId="02AADDEA" w14:textId="77777777" w:rsidR="00385EBC" w:rsidRPr="00137023" w:rsidRDefault="00385EBC" w:rsidP="00B4341F">
            <w:pPr>
              <w:pStyle w:val="Texttabulka"/>
              <w:rPr>
                <w:sz w:val="16"/>
                <w:szCs w:val="16"/>
              </w:rPr>
            </w:pPr>
          </w:p>
          <w:p w14:paraId="737A048C" w14:textId="77777777" w:rsidR="00385EBC" w:rsidRDefault="00385EBC" w:rsidP="00B4341F">
            <w:pPr>
              <w:pStyle w:val="Texttabulka"/>
              <w:rPr>
                <w:sz w:val="16"/>
                <w:szCs w:val="16"/>
              </w:rPr>
            </w:pPr>
            <w:r>
              <w:rPr>
                <w:sz w:val="16"/>
                <w:szCs w:val="16"/>
              </w:rPr>
              <w:t>Výkazy výdajů na sociální práci</w:t>
            </w:r>
          </w:p>
          <w:p w14:paraId="0116A726" w14:textId="2049DB69" w:rsidR="00385EBC" w:rsidRPr="00137023" w:rsidRDefault="00385EBC" w:rsidP="00B4341F">
            <w:pPr>
              <w:pStyle w:val="Texttabulka"/>
              <w:rPr>
                <w:sz w:val="16"/>
                <w:szCs w:val="16"/>
              </w:rPr>
            </w:pPr>
          </w:p>
        </w:tc>
        <w:tc>
          <w:tcPr>
            <w:tcW w:w="1326" w:type="dxa"/>
            <w:vMerge w:val="restart"/>
            <w:shd w:val="clear" w:color="auto" w:fill="auto"/>
            <w:vAlign w:val="center"/>
          </w:tcPr>
          <w:p w14:paraId="008B495E" w14:textId="3C9D52D6" w:rsidR="00385EBC" w:rsidRPr="00137023" w:rsidRDefault="00BB625E" w:rsidP="00B4341F">
            <w:pPr>
              <w:pStyle w:val="Texttabulka"/>
              <w:rPr>
                <w:sz w:val="16"/>
                <w:szCs w:val="16"/>
              </w:rPr>
            </w:pPr>
            <w:r>
              <w:rPr>
                <w:sz w:val="16"/>
                <w:szCs w:val="16"/>
              </w:rPr>
              <w:t>p</w:t>
            </w:r>
            <w:r w:rsidR="00385EBC" w:rsidRPr="00137023">
              <w:rPr>
                <w:sz w:val="16"/>
                <w:szCs w:val="16"/>
              </w:rPr>
              <w:t>růběžně</w:t>
            </w:r>
            <w:r>
              <w:rPr>
                <w:sz w:val="16"/>
                <w:szCs w:val="16"/>
              </w:rPr>
              <w:t>/2023</w:t>
            </w:r>
          </w:p>
        </w:tc>
        <w:tc>
          <w:tcPr>
            <w:tcW w:w="1634" w:type="dxa"/>
            <w:shd w:val="clear" w:color="auto" w:fill="auto"/>
            <w:vAlign w:val="center"/>
          </w:tcPr>
          <w:p w14:paraId="7A8A4BEC" w14:textId="0A550BCA" w:rsidR="00385EBC" w:rsidRPr="00137023" w:rsidRDefault="00385EBC" w:rsidP="00B4341F">
            <w:pPr>
              <w:shd w:val="clear" w:color="auto" w:fill="auto"/>
              <w:spacing w:after="0" w:line="240" w:lineRule="auto"/>
              <w:jc w:val="left"/>
              <w:rPr>
                <w:sz w:val="16"/>
                <w:szCs w:val="16"/>
              </w:rPr>
            </w:pPr>
            <w:r w:rsidRPr="00137023">
              <w:rPr>
                <w:sz w:val="16"/>
                <w:szCs w:val="16"/>
              </w:rPr>
              <w:t xml:space="preserve">MPSV, MŠMT </w:t>
            </w:r>
          </w:p>
        </w:tc>
        <w:tc>
          <w:tcPr>
            <w:tcW w:w="1078" w:type="dxa"/>
            <w:vMerge w:val="restart"/>
            <w:shd w:val="clear" w:color="auto" w:fill="auto"/>
            <w:vAlign w:val="center"/>
          </w:tcPr>
          <w:p w14:paraId="268FA675" w14:textId="62C489ED" w:rsidR="00385EBC" w:rsidRPr="00137023" w:rsidRDefault="00385EBC" w:rsidP="00B4341F">
            <w:pPr>
              <w:shd w:val="clear" w:color="auto" w:fill="auto"/>
              <w:spacing w:after="0" w:line="240" w:lineRule="auto"/>
              <w:jc w:val="left"/>
              <w:rPr>
                <w:sz w:val="16"/>
                <w:szCs w:val="16"/>
              </w:rPr>
            </w:pPr>
            <w:r w:rsidRPr="00137023">
              <w:rPr>
                <w:sz w:val="16"/>
                <w:szCs w:val="16"/>
              </w:rPr>
              <w:t>národní zdroje, OPZ+</w:t>
            </w:r>
          </w:p>
        </w:tc>
        <w:tc>
          <w:tcPr>
            <w:tcW w:w="1631" w:type="dxa"/>
            <w:vMerge w:val="restart"/>
            <w:shd w:val="clear" w:color="auto" w:fill="auto"/>
            <w:vAlign w:val="center"/>
          </w:tcPr>
          <w:p w14:paraId="67C6E518" w14:textId="0ACA552D" w:rsidR="00385EBC" w:rsidRPr="00137023" w:rsidRDefault="00385EBC" w:rsidP="00B4341F">
            <w:pPr>
              <w:shd w:val="clear" w:color="auto" w:fill="auto"/>
              <w:spacing w:after="0" w:line="240" w:lineRule="auto"/>
              <w:jc w:val="left"/>
              <w:rPr>
                <w:sz w:val="16"/>
                <w:szCs w:val="16"/>
              </w:rPr>
            </w:pPr>
            <w:r w:rsidRPr="00137023">
              <w:rPr>
                <w:sz w:val="16"/>
                <w:szCs w:val="16"/>
              </w:rPr>
              <w:t>Projekt „Předčasné odchody ze vzdělávání“</w:t>
            </w:r>
            <w:r w:rsidRPr="00137023">
              <w:rPr>
                <w:rStyle w:val="Znakapoznpodarou"/>
                <w:sz w:val="16"/>
                <w:szCs w:val="16"/>
              </w:rPr>
              <w:footnoteReference w:id="185"/>
            </w:r>
            <w:r w:rsidRPr="00137023">
              <w:rPr>
                <w:sz w:val="16"/>
                <w:szCs w:val="16"/>
              </w:rPr>
              <w:t xml:space="preserve"> </w:t>
            </w:r>
          </w:p>
          <w:p w14:paraId="105DA605" w14:textId="77777777" w:rsidR="00385EBC" w:rsidRPr="00137023" w:rsidRDefault="00385EBC" w:rsidP="00B4341F">
            <w:pPr>
              <w:shd w:val="clear" w:color="auto" w:fill="auto"/>
              <w:spacing w:after="0" w:line="240" w:lineRule="auto"/>
              <w:jc w:val="left"/>
              <w:rPr>
                <w:sz w:val="16"/>
                <w:szCs w:val="16"/>
              </w:rPr>
            </w:pPr>
          </w:p>
          <w:p w14:paraId="6FF18FF9" w14:textId="544FB10B" w:rsidR="00385EBC" w:rsidRPr="00137023" w:rsidRDefault="00385EBC" w:rsidP="00B4341F">
            <w:pPr>
              <w:shd w:val="clear" w:color="auto" w:fill="auto"/>
              <w:spacing w:after="0" w:line="240" w:lineRule="auto"/>
              <w:jc w:val="left"/>
              <w:rPr>
                <w:sz w:val="16"/>
                <w:szCs w:val="16"/>
              </w:rPr>
            </w:pPr>
            <w:r w:rsidRPr="00137023">
              <w:rPr>
                <w:sz w:val="16"/>
                <w:szCs w:val="16"/>
              </w:rPr>
              <w:t>Programové prohlášení vlády</w:t>
            </w:r>
          </w:p>
        </w:tc>
        <w:tc>
          <w:tcPr>
            <w:tcW w:w="1168" w:type="dxa"/>
            <w:vMerge w:val="restart"/>
            <w:vAlign w:val="center"/>
          </w:tcPr>
          <w:p w14:paraId="1FA7559B" w14:textId="21B629D1" w:rsidR="00385EBC" w:rsidRPr="00137023" w:rsidRDefault="00385EBC" w:rsidP="00B4341F">
            <w:pPr>
              <w:shd w:val="clear" w:color="auto" w:fill="auto"/>
              <w:spacing w:after="0" w:line="240" w:lineRule="auto"/>
              <w:jc w:val="left"/>
              <w:rPr>
                <w:sz w:val="16"/>
                <w:szCs w:val="16"/>
              </w:rPr>
            </w:pPr>
            <w:r>
              <w:rPr>
                <w:sz w:val="16"/>
                <w:szCs w:val="16"/>
              </w:rPr>
              <w:t>Všechny skupiny, zejména SVL a Romské rodiny</w:t>
            </w:r>
          </w:p>
        </w:tc>
      </w:tr>
      <w:tr w:rsidR="00385EBC" w:rsidRPr="00F85D2A" w14:paraId="0202174D" w14:textId="718BEAD8" w:rsidTr="003A09A2">
        <w:trPr>
          <w:trHeight w:val="431"/>
        </w:trPr>
        <w:tc>
          <w:tcPr>
            <w:tcW w:w="813" w:type="dxa"/>
            <w:vMerge/>
            <w:shd w:val="clear" w:color="auto" w:fill="FBE4D5" w:themeFill="accent2" w:themeFillTint="33"/>
            <w:vAlign w:val="center"/>
          </w:tcPr>
          <w:p w14:paraId="5FA5915D" w14:textId="77777777" w:rsidR="00385EBC" w:rsidRPr="00F85D2A" w:rsidRDefault="00385EBC" w:rsidP="00B4341F">
            <w:pPr>
              <w:pStyle w:val="Texttabulka"/>
              <w:rPr>
                <w:sz w:val="16"/>
                <w:szCs w:val="16"/>
              </w:rPr>
            </w:pPr>
          </w:p>
        </w:tc>
        <w:tc>
          <w:tcPr>
            <w:tcW w:w="2080" w:type="dxa"/>
            <w:vMerge/>
            <w:shd w:val="clear" w:color="auto" w:fill="auto"/>
            <w:vAlign w:val="center"/>
          </w:tcPr>
          <w:p w14:paraId="6DC69857" w14:textId="77777777" w:rsidR="00385EBC" w:rsidRPr="00137023" w:rsidRDefault="00385EBC" w:rsidP="00B4341F">
            <w:pPr>
              <w:pStyle w:val="Texttabulka"/>
              <w:rPr>
                <w:sz w:val="16"/>
                <w:szCs w:val="16"/>
              </w:rPr>
            </w:pPr>
          </w:p>
        </w:tc>
        <w:tc>
          <w:tcPr>
            <w:tcW w:w="2741" w:type="dxa"/>
            <w:vMerge/>
            <w:shd w:val="clear" w:color="auto" w:fill="auto"/>
            <w:vAlign w:val="center"/>
          </w:tcPr>
          <w:p w14:paraId="76CF2F99" w14:textId="77777777" w:rsidR="00385EBC" w:rsidRPr="00137023" w:rsidRDefault="00385EBC" w:rsidP="00B4341F">
            <w:pPr>
              <w:pStyle w:val="Texttabulka"/>
              <w:rPr>
                <w:sz w:val="16"/>
                <w:szCs w:val="16"/>
              </w:rPr>
            </w:pPr>
          </w:p>
        </w:tc>
        <w:tc>
          <w:tcPr>
            <w:tcW w:w="1806" w:type="dxa"/>
            <w:vMerge/>
            <w:shd w:val="clear" w:color="auto" w:fill="auto"/>
            <w:vAlign w:val="center"/>
          </w:tcPr>
          <w:p w14:paraId="0561F34D" w14:textId="77777777" w:rsidR="00385EBC" w:rsidRPr="00137023" w:rsidRDefault="00385EBC" w:rsidP="00B4341F">
            <w:pPr>
              <w:pStyle w:val="Texttabulka"/>
              <w:rPr>
                <w:sz w:val="16"/>
                <w:szCs w:val="16"/>
              </w:rPr>
            </w:pPr>
          </w:p>
        </w:tc>
        <w:tc>
          <w:tcPr>
            <w:tcW w:w="1326" w:type="dxa"/>
            <w:vMerge/>
            <w:shd w:val="clear" w:color="auto" w:fill="auto"/>
            <w:vAlign w:val="center"/>
          </w:tcPr>
          <w:p w14:paraId="19BF880C" w14:textId="77777777" w:rsidR="00385EBC" w:rsidRPr="00137023" w:rsidRDefault="00385EBC" w:rsidP="00B4341F">
            <w:pPr>
              <w:pStyle w:val="Texttabulka"/>
              <w:rPr>
                <w:sz w:val="16"/>
                <w:szCs w:val="16"/>
              </w:rPr>
            </w:pPr>
          </w:p>
        </w:tc>
        <w:tc>
          <w:tcPr>
            <w:tcW w:w="1634" w:type="dxa"/>
            <w:shd w:val="clear" w:color="auto" w:fill="auto"/>
            <w:vAlign w:val="center"/>
          </w:tcPr>
          <w:p w14:paraId="63D2FB3D" w14:textId="1BE3120B" w:rsidR="00385EBC" w:rsidRPr="00137023" w:rsidRDefault="00385EBC" w:rsidP="00B4341F">
            <w:pPr>
              <w:shd w:val="clear" w:color="auto" w:fill="auto"/>
              <w:spacing w:after="0" w:line="240" w:lineRule="auto"/>
              <w:jc w:val="left"/>
              <w:rPr>
                <w:sz w:val="16"/>
                <w:szCs w:val="16"/>
              </w:rPr>
            </w:pPr>
            <w:r w:rsidRPr="00137023">
              <w:rPr>
                <w:sz w:val="16"/>
                <w:szCs w:val="16"/>
              </w:rPr>
              <w:t>Kraje</w:t>
            </w:r>
            <w:r>
              <w:rPr>
                <w:sz w:val="16"/>
                <w:szCs w:val="16"/>
              </w:rPr>
              <w:t>, NNO</w:t>
            </w:r>
          </w:p>
        </w:tc>
        <w:tc>
          <w:tcPr>
            <w:tcW w:w="1078" w:type="dxa"/>
            <w:vMerge/>
            <w:shd w:val="clear" w:color="auto" w:fill="auto"/>
            <w:vAlign w:val="center"/>
          </w:tcPr>
          <w:p w14:paraId="2FFD4CEC" w14:textId="77777777" w:rsidR="00385EBC" w:rsidRPr="00137023" w:rsidRDefault="00385EBC" w:rsidP="00B4341F">
            <w:pPr>
              <w:shd w:val="clear" w:color="auto" w:fill="auto"/>
              <w:spacing w:after="0" w:line="240" w:lineRule="auto"/>
              <w:jc w:val="left"/>
              <w:rPr>
                <w:sz w:val="16"/>
                <w:szCs w:val="16"/>
              </w:rPr>
            </w:pPr>
          </w:p>
        </w:tc>
        <w:tc>
          <w:tcPr>
            <w:tcW w:w="1631" w:type="dxa"/>
            <w:vMerge/>
            <w:shd w:val="clear" w:color="auto" w:fill="auto"/>
            <w:vAlign w:val="center"/>
          </w:tcPr>
          <w:p w14:paraId="237CB395" w14:textId="77777777" w:rsidR="00385EBC" w:rsidRPr="00137023" w:rsidRDefault="00385EBC" w:rsidP="00B4341F">
            <w:pPr>
              <w:shd w:val="clear" w:color="auto" w:fill="auto"/>
              <w:spacing w:after="0" w:line="240" w:lineRule="auto"/>
              <w:jc w:val="left"/>
              <w:rPr>
                <w:sz w:val="16"/>
                <w:szCs w:val="16"/>
              </w:rPr>
            </w:pPr>
          </w:p>
        </w:tc>
        <w:tc>
          <w:tcPr>
            <w:tcW w:w="1168" w:type="dxa"/>
            <w:vMerge/>
            <w:vAlign w:val="center"/>
          </w:tcPr>
          <w:p w14:paraId="1FBD4643" w14:textId="77777777" w:rsidR="00385EBC" w:rsidRPr="00137023" w:rsidRDefault="00385EBC" w:rsidP="00B4341F">
            <w:pPr>
              <w:shd w:val="clear" w:color="auto" w:fill="auto"/>
              <w:spacing w:after="0" w:line="240" w:lineRule="auto"/>
              <w:jc w:val="left"/>
              <w:rPr>
                <w:sz w:val="16"/>
                <w:szCs w:val="16"/>
              </w:rPr>
            </w:pPr>
          </w:p>
        </w:tc>
      </w:tr>
      <w:tr w:rsidR="00385EBC" w:rsidRPr="00F85D2A" w14:paraId="58D3FC1D" w14:textId="3B3D35DB" w:rsidTr="003F07E4">
        <w:trPr>
          <w:trHeight w:val="503"/>
        </w:trPr>
        <w:tc>
          <w:tcPr>
            <w:tcW w:w="813" w:type="dxa"/>
            <w:vMerge w:val="restart"/>
            <w:shd w:val="clear" w:color="auto" w:fill="FBE4D5" w:themeFill="accent2" w:themeFillTint="33"/>
            <w:vAlign w:val="center"/>
          </w:tcPr>
          <w:p w14:paraId="5C9E4959" w14:textId="5D0C038D" w:rsidR="00385EBC" w:rsidRPr="00F85D2A" w:rsidRDefault="00385EBC" w:rsidP="00B4341F">
            <w:pPr>
              <w:pStyle w:val="Texttabulka"/>
              <w:rPr>
                <w:sz w:val="16"/>
                <w:szCs w:val="16"/>
              </w:rPr>
            </w:pPr>
            <w:r>
              <w:rPr>
                <w:sz w:val="16"/>
                <w:szCs w:val="16"/>
              </w:rPr>
              <w:t>A.</w:t>
            </w:r>
            <w:r w:rsidR="002A4FB4">
              <w:rPr>
                <w:sz w:val="16"/>
                <w:szCs w:val="16"/>
              </w:rPr>
              <w:t>1.</w:t>
            </w:r>
            <w:r>
              <w:rPr>
                <w:sz w:val="16"/>
                <w:szCs w:val="16"/>
              </w:rPr>
              <w:t>3.2</w:t>
            </w:r>
          </w:p>
        </w:tc>
        <w:tc>
          <w:tcPr>
            <w:tcW w:w="2080" w:type="dxa"/>
            <w:vMerge/>
            <w:vAlign w:val="center"/>
          </w:tcPr>
          <w:p w14:paraId="66BA12EA" w14:textId="77777777" w:rsidR="00385EBC" w:rsidRPr="00137023" w:rsidRDefault="00385EBC" w:rsidP="00B4341F">
            <w:pPr>
              <w:pStyle w:val="Texttabulka"/>
              <w:rPr>
                <w:sz w:val="16"/>
                <w:szCs w:val="16"/>
              </w:rPr>
            </w:pPr>
          </w:p>
        </w:tc>
        <w:tc>
          <w:tcPr>
            <w:tcW w:w="2741" w:type="dxa"/>
            <w:vMerge w:val="restart"/>
            <w:shd w:val="clear" w:color="auto" w:fill="auto"/>
            <w:vAlign w:val="center"/>
          </w:tcPr>
          <w:p w14:paraId="2520AF43" w14:textId="603BCFBB" w:rsidR="00385EBC" w:rsidRPr="00137023" w:rsidRDefault="00385EBC" w:rsidP="00B4341F">
            <w:pPr>
              <w:pStyle w:val="Texttabulka"/>
              <w:rPr>
                <w:sz w:val="16"/>
                <w:szCs w:val="16"/>
              </w:rPr>
            </w:pPr>
            <w:r w:rsidRPr="00137023">
              <w:rPr>
                <w:sz w:val="16"/>
                <w:szCs w:val="16"/>
              </w:rPr>
              <w:t xml:space="preserve">Zapojení moderátorů z minoritních skupin do komunikace </w:t>
            </w:r>
            <w:r>
              <w:rPr>
                <w:sz w:val="16"/>
                <w:szCs w:val="16"/>
              </w:rPr>
              <w:t>s </w:t>
            </w:r>
            <w:r w:rsidRPr="00137023">
              <w:rPr>
                <w:sz w:val="16"/>
                <w:szCs w:val="16"/>
              </w:rPr>
              <w:t>rodin</w:t>
            </w:r>
            <w:r>
              <w:rPr>
                <w:sz w:val="16"/>
                <w:szCs w:val="16"/>
              </w:rPr>
              <w:t>ou a do jejich podpory</w:t>
            </w:r>
            <w:r w:rsidR="008242BA">
              <w:rPr>
                <w:sz w:val="16"/>
                <w:szCs w:val="16"/>
              </w:rPr>
              <w:t>.</w:t>
            </w:r>
          </w:p>
        </w:tc>
        <w:tc>
          <w:tcPr>
            <w:tcW w:w="1806" w:type="dxa"/>
            <w:vMerge w:val="restart"/>
            <w:shd w:val="clear" w:color="auto" w:fill="auto"/>
            <w:vAlign w:val="center"/>
          </w:tcPr>
          <w:p w14:paraId="360EDAD9" w14:textId="77777777" w:rsidR="00385EBC" w:rsidRDefault="00385EBC" w:rsidP="00B4341F">
            <w:pPr>
              <w:pStyle w:val="Texttabulka"/>
              <w:rPr>
                <w:sz w:val="16"/>
                <w:szCs w:val="16"/>
              </w:rPr>
            </w:pPr>
            <w:r>
              <w:rPr>
                <w:sz w:val="16"/>
                <w:szCs w:val="16"/>
              </w:rPr>
              <w:t>Počet rodin, s nimiž moderátoři navázali kontakt.</w:t>
            </w:r>
          </w:p>
          <w:p w14:paraId="5B0EB25A" w14:textId="5965680A" w:rsidR="00385EBC" w:rsidRPr="00137023" w:rsidRDefault="00385EBC" w:rsidP="00B4341F">
            <w:pPr>
              <w:pStyle w:val="Texttabulka"/>
              <w:rPr>
                <w:sz w:val="16"/>
                <w:szCs w:val="16"/>
              </w:rPr>
            </w:pPr>
          </w:p>
        </w:tc>
        <w:tc>
          <w:tcPr>
            <w:tcW w:w="1326" w:type="dxa"/>
            <w:vMerge w:val="restart"/>
            <w:shd w:val="clear" w:color="auto" w:fill="auto"/>
            <w:vAlign w:val="center"/>
          </w:tcPr>
          <w:p w14:paraId="0B748F4D" w14:textId="04937CC9" w:rsidR="00385EBC" w:rsidRPr="00137023" w:rsidRDefault="00BB625E" w:rsidP="00B4341F">
            <w:pPr>
              <w:pStyle w:val="Texttabulka"/>
              <w:rPr>
                <w:sz w:val="16"/>
                <w:szCs w:val="16"/>
              </w:rPr>
            </w:pPr>
            <w:r>
              <w:rPr>
                <w:sz w:val="16"/>
                <w:szCs w:val="16"/>
              </w:rPr>
              <w:t>p</w:t>
            </w:r>
            <w:r w:rsidRPr="00137023">
              <w:rPr>
                <w:sz w:val="16"/>
                <w:szCs w:val="16"/>
              </w:rPr>
              <w:t>růběžně</w:t>
            </w:r>
            <w:r>
              <w:rPr>
                <w:sz w:val="16"/>
                <w:szCs w:val="16"/>
              </w:rPr>
              <w:t>/2023</w:t>
            </w:r>
          </w:p>
        </w:tc>
        <w:tc>
          <w:tcPr>
            <w:tcW w:w="1634" w:type="dxa"/>
            <w:shd w:val="clear" w:color="auto" w:fill="auto"/>
            <w:vAlign w:val="center"/>
          </w:tcPr>
          <w:p w14:paraId="11AA2CDB" w14:textId="7005661F" w:rsidR="00385EBC" w:rsidRPr="00137023" w:rsidRDefault="00385EBC" w:rsidP="00B4341F">
            <w:pPr>
              <w:shd w:val="clear" w:color="auto" w:fill="auto"/>
              <w:spacing w:after="0" w:line="240" w:lineRule="auto"/>
              <w:jc w:val="left"/>
              <w:rPr>
                <w:sz w:val="16"/>
                <w:szCs w:val="16"/>
              </w:rPr>
            </w:pPr>
            <w:r w:rsidRPr="00137023">
              <w:rPr>
                <w:sz w:val="16"/>
                <w:szCs w:val="16"/>
              </w:rPr>
              <w:t>MPSV, MŠMT</w:t>
            </w:r>
          </w:p>
        </w:tc>
        <w:tc>
          <w:tcPr>
            <w:tcW w:w="1078" w:type="dxa"/>
            <w:vMerge w:val="restart"/>
            <w:shd w:val="clear" w:color="auto" w:fill="auto"/>
            <w:vAlign w:val="center"/>
          </w:tcPr>
          <w:p w14:paraId="488783A8" w14:textId="6AA84A69" w:rsidR="00385EBC" w:rsidRPr="00137023" w:rsidRDefault="00385EBC" w:rsidP="00B4341F">
            <w:pPr>
              <w:shd w:val="clear" w:color="auto" w:fill="auto"/>
              <w:spacing w:after="0" w:line="240" w:lineRule="auto"/>
              <w:jc w:val="left"/>
              <w:rPr>
                <w:sz w:val="16"/>
                <w:szCs w:val="16"/>
              </w:rPr>
            </w:pPr>
            <w:r w:rsidRPr="00137023">
              <w:rPr>
                <w:sz w:val="16"/>
                <w:szCs w:val="16"/>
              </w:rPr>
              <w:t>národní zdroje</w:t>
            </w:r>
            <w:r>
              <w:rPr>
                <w:sz w:val="16"/>
                <w:szCs w:val="16"/>
              </w:rPr>
              <w:t>, NPO</w:t>
            </w:r>
          </w:p>
        </w:tc>
        <w:tc>
          <w:tcPr>
            <w:tcW w:w="1631" w:type="dxa"/>
            <w:vMerge w:val="restart"/>
            <w:shd w:val="clear" w:color="auto" w:fill="auto"/>
            <w:vAlign w:val="center"/>
          </w:tcPr>
          <w:p w14:paraId="75AECFBD" w14:textId="12EF4F8D" w:rsidR="00385EBC" w:rsidRPr="00137023" w:rsidRDefault="00385EBC" w:rsidP="00B4341F">
            <w:pPr>
              <w:shd w:val="clear" w:color="auto" w:fill="auto"/>
              <w:spacing w:after="0" w:line="240" w:lineRule="auto"/>
              <w:jc w:val="left"/>
              <w:rPr>
                <w:sz w:val="16"/>
                <w:szCs w:val="16"/>
              </w:rPr>
            </w:pPr>
            <w:r w:rsidRPr="00137023">
              <w:rPr>
                <w:sz w:val="16"/>
                <w:szCs w:val="16"/>
              </w:rPr>
              <w:t>Projekt „Předčasné odchody ze vzdělávání“</w:t>
            </w:r>
          </w:p>
          <w:p w14:paraId="4E647BBF" w14:textId="77777777" w:rsidR="00385EBC" w:rsidRPr="00137023" w:rsidRDefault="00385EBC" w:rsidP="00B4341F">
            <w:pPr>
              <w:shd w:val="clear" w:color="auto" w:fill="auto"/>
              <w:spacing w:after="0" w:line="240" w:lineRule="auto"/>
              <w:jc w:val="left"/>
              <w:rPr>
                <w:sz w:val="16"/>
                <w:szCs w:val="16"/>
              </w:rPr>
            </w:pPr>
          </w:p>
          <w:p w14:paraId="11D2A36B" w14:textId="7FEC3DF4" w:rsidR="00385EBC" w:rsidRPr="00137023" w:rsidRDefault="00385EBC" w:rsidP="00B4341F">
            <w:pPr>
              <w:shd w:val="clear" w:color="auto" w:fill="auto"/>
              <w:spacing w:after="0" w:line="240" w:lineRule="auto"/>
              <w:jc w:val="left"/>
              <w:rPr>
                <w:sz w:val="16"/>
                <w:szCs w:val="16"/>
              </w:rPr>
            </w:pPr>
            <w:r w:rsidRPr="00137023">
              <w:rPr>
                <w:sz w:val="16"/>
                <w:szCs w:val="16"/>
              </w:rPr>
              <w:t>Programové prohlášení vlády</w:t>
            </w:r>
          </w:p>
        </w:tc>
        <w:tc>
          <w:tcPr>
            <w:tcW w:w="1168" w:type="dxa"/>
            <w:vMerge w:val="restart"/>
            <w:vAlign w:val="center"/>
          </w:tcPr>
          <w:p w14:paraId="3647F145" w14:textId="15B86A86" w:rsidR="00385EBC" w:rsidRPr="00137023" w:rsidRDefault="00385EBC" w:rsidP="00B4341F">
            <w:pPr>
              <w:shd w:val="clear" w:color="auto" w:fill="auto"/>
              <w:spacing w:after="0" w:line="240" w:lineRule="auto"/>
              <w:jc w:val="left"/>
              <w:rPr>
                <w:sz w:val="16"/>
                <w:szCs w:val="16"/>
              </w:rPr>
            </w:pPr>
            <w:r>
              <w:rPr>
                <w:sz w:val="16"/>
                <w:szCs w:val="16"/>
              </w:rPr>
              <w:t>Všechny skupiny, zejména SVL a Romské rodiny</w:t>
            </w:r>
          </w:p>
        </w:tc>
      </w:tr>
      <w:tr w:rsidR="00385EBC" w:rsidRPr="00F85D2A" w14:paraId="2D9AD17C" w14:textId="00FFAE53" w:rsidTr="003F07E4">
        <w:trPr>
          <w:trHeight w:val="502"/>
        </w:trPr>
        <w:tc>
          <w:tcPr>
            <w:tcW w:w="813" w:type="dxa"/>
            <w:vMerge/>
            <w:shd w:val="clear" w:color="auto" w:fill="FBE4D5" w:themeFill="accent2" w:themeFillTint="33"/>
            <w:vAlign w:val="center"/>
          </w:tcPr>
          <w:p w14:paraId="621A095B" w14:textId="77777777" w:rsidR="00385EBC" w:rsidRPr="00F85D2A" w:rsidRDefault="00385EBC" w:rsidP="00B4341F">
            <w:pPr>
              <w:pStyle w:val="Texttabulka"/>
              <w:rPr>
                <w:sz w:val="16"/>
                <w:szCs w:val="16"/>
              </w:rPr>
            </w:pPr>
          </w:p>
        </w:tc>
        <w:tc>
          <w:tcPr>
            <w:tcW w:w="2080" w:type="dxa"/>
            <w:vMerge/>
            <w:vAlign w:val="center"/>
          </w:tcPr>
          <w:p w14:paraId="1BE5D2FC" w14:textId="77777777" w:rsidR="00385EBC" w:rsidRPr="00137023" w:rsidRDefault="00385EBC" w:rsidP="00B4341F">
            <w:pPr>
              <w:pStyle w:val="Texttabulka"/>
              <w:rPr>
                <w:sz w:val="16"/>
                <w:szCs w:val="16"/>
              </w:rPr>
            </w:pPr>
          </w:p>
        </w:tc>
        <w:tc>
          <w:tcPr>
            <w:tcW w:w="2741" w:type="dxa"/>
            <w:vMerge/>
            <w:shd w:val="clear" w:color="auto" w:fill="auto"/>
            <w:vAlign w:val="center"/>
          </w:tcPr>
          <w:p w14:paraId="5ADBC8BD" w14:textId="77777777" w:rsidR="00385EBC" w:rsidRPr="00137023" w:rsidRDefault="00385EBC" w:rsidP="00B4341F">
            <w:pPr>
              <w:pStyle w:val="Texttabulka"/>
              <w:rPr>
                <w:sz w:val="16"/>
                <w:szCs w:val="16"/>
              </w:rPr>
            </w:pPr>
          </w:p>
        </w:tc>
        <w:tc>
          <w:tcPr>
            <w:tcW w:w="1806" w:type="dxa"/>
            <w:vMerge/>
            <w:shd w:val="clear" w:color="auto" w:fill="auto"/>
            <w:vAlign w:val="center"/>
          </w:tcPr>
          <w:p w14:paraId="3CB0E788" w14:textId="77777777" w:rsidR="00385EBC" w:rsidRPr="00137023" w:rsidRDefault="00385EBC" w:rsidP="00B4341F">
            <w:pPr>
              <w:pStyle w:val="Texttabulka"/>
              <w:rPr>
                <w:sz w:val="16"/>
                <w:szCs w:val="16"/>
              </w:rPr>
            </w:pPr>
          </w:p>
        </w:tc>
        <w:tc>
          <w:tcPr>
            <w:tcW w:w="1326" w:type="dxa"/>
            <w:vMerge/>
            <w:shd w:val="clear" w:color="auto" w:fill="auto"/>
            <w:vAlign w:val="center"/>
          </w:tcPr>
          <w:p w14:paraId="69AF2352" w14:textId="77777777" w:rsidR="00385EBC" w:rsidRPr="00137023" w:rsidRDefault="00385EBC" w:rsidP="00B4341F">
            <w:pPr>
              <w:pStyle w:val="Texttabulka"/>
              <w:rPr>
                <w:sz w:val="16"/>
                <w:szCs w:val="16"/>
              </w:rPr>
            </w:pPr>
          </w:p>
        </w:tc>
        <w:tc>
          <w:tcPr>
            <w:tcW w:w="1634" w:type="dxa"/>
            <w:shd w:val="clear" w:color="auto" w:fill="auto"/>
            <w:vAlign w:val="center"/>
          </w:tcPr>
          <w:p w14:paraId="7EEAF599" w14:textId="7DAADE15" w:rsidR="00385EBC" w:rsidRPr="00137023" w:rsidRDefault="00385EBC" w:rsidP="00B4341F">
            <w:pPr>
              <w:shd w:val="clear" w:color="auto" w:fill="auto"/>
              <w:spacing w:after="0" w:line="240" w:lineRule="auto"/>
              <w:jc w:val="left"/>
              <w:rPr>
                <w:sz w:val="16"/>
                <w:szCs w:val="16"/>
              </w:rPr>
            </w:pPr>
            <w:r>
              <w:rPr>
                <w:sz w:val="16"/>
                <w:szCs w:val="16"/>
              </w:rPr>
              <w:t>Kraje, školské subjekty</w:t>
            </w:r>
          </w:p>
        </w:tc>
        <w:tc>
          <w:tcPr>
            <w:tcW w:w="1078" w:type="dxa"/>
            <w:vMerge/>
            <w:vAlign w:val="center"/>
          </w:tcPr>
          <w:p w14:paraId="16DCF59B" w14:textId="77777777" w:rsidR="00385EBC" w:rsidRPr="00137023" w:rsidRDefault="00385EBC" w:rsidP="00B4341F">
            <w:pPr>
              <w:shd w:val="clear" w:color="auto" w:fill="auto"/>
              <w:spacing w:after="0" w:line="240" w:lineRule="auto"/>
              <w:jc w:val="left"/>
              <w:rPr>
                <w:sz w:val="16"/>
                <w:szCs w:val="16"/>
              </w:rPr>
            </w:pPr>
          </w:p>
        </w:tc>
        <w:tc>
          <w:tcPr>
            <w:tcW w:w="1631" w:type="dxa"/>
            <w:vMerge/>
            <w:vAlign w:val="center"/>
          </w:tcPr>
          <w:p w14:paraId="35C6FB13" w14:textId="77777777" w:rsidR="00385EBC" w:rsidRPr="00137023" w:rsidRDefault="00385EBC" w:rsidP="00B4341F">
            <w:pPr>
              <w:shd w:val="clear" w:color="auto" w:fill="auto"/>
              <w:spacing w:after="0" w:line="240" w:lineRule="auto"/>
              <w:jc w:val="left"/>
              <w:rPr>
                <w:sz w:val="16"/>
                <w:szCs w:val="16"/>
              </w:rPr>
            </w:pPr>
          </w:p>
        </w:tc>
        <w:tc>
          <w:tcPr>
            <w:tcW w:w="1168" w:type="dxa"/>
            <w:vMerge/>
            <w:vAlign w:val="center"/>
          </w:tcPr>
          <w:p w14:paraId="6BCF59DA" w14:textId="77777777" w:rsidR="00385EBC" w:rsidRPr="00137023" w:rsidRDefault="00385EBC" w:rsidP="00B4341F">
            <w:pPr>
              <w:shd w:val="clear" w:color="auto" w:fill="auto"/>
              <w:spacing w:after="0" w:line="240" w:lineRule="auto"/>
              <w:jc w:val="left"/>
              <w:rPr>
                <w:sz w:val="16"/>
                <w:szCs w:val="16"/>
              </w:rPr>
            </w:pPr>
          </w:p>
        </w:tc>
      </w:tr>
      <w:tr w:rsidR="00385EBC" w:rsidRPr="00F85D2A" w14:paraId="46210CB5" w14:textId="0CB6E6C7" w:rsidTr="003F07E4">
        <w:trPr>
          <w:trHeight w:val="645"/>
        </w:trPr>
        <w:tc>
          <w:tcPr>
            <w:tcW w:w="813" w:type="dxa"/>
            <w:vMerge w:val="restart"/>
            <w:shd w:val="clear" w:color="auto" w:fill="FBE4D5" w:themeFill="accent2" w:themeFillTint="33"/>
            <w:vAlign w:val="center"/>
          </w:tcPr>
          <w:p w14:paraId="69006F31" w14:textId="2F34349C" w:rsidR="00385EBC" w:rsidRDefault="00385EBC" w:rsidP="00B4341F">
            <w:pPr>
              <w:pStyle w:val="Texttabulka"/>
              <w:rPr>
                <w:sz w:val="16"/>
                <w:szCs w:val="16"/>
              </w:rPr>
            </w:pPr>
            <w:r>
              <w:rPr>
                <w:sz w:val="16"/>
                <w:szCs w:val="16"/>
              </w:rPr>
              <w:t>A.</w:t>
            </w:r>
            <w:r w:rsidR="002A4FB4">
              <w:rPr>
                <w:sz w:val="16"/>
                <w:szCs w:val="16"/>
              </w:rPr>
              <w:t>1.</w:t>
            </w:r>
            <w:r>
              <w:rPr>
                <w:sz w:val="16"/>
                <w:szCs w:val="16"/>
              </w:rPr>
              <w:t>3.3</w:t>
            </w:r>
          </w:p>
        </w:tc>
        <w:tc>
          <w:tcPr>
            <w:tcW w:w="2080" w:type="dxa"/>
            <w:vMerge/>
            <w:shd w:val="clear" w:color="auto" w:fill="auto"/>
            <w:vAlign w:val="center"/>
          </w:tcPr>
          <w:p w14:paraId="50B68D8E" w14:textId="77777777" w:rsidR="00385EBC" w:rsidRPr="00137023" w:rsidRDefault="00385EBC" w:rsidP="00B4341F">
            <w:pPr>
              <w:pStyle w:val="Texttabulka"/>
              <w:rPr>
                <w:sz w:val="16"/>
                <w:szCs w:val="16"/>
              </w:rPr>
            </w:pPr>
          </w:p>
        </w:tc>
        <w:tc>
          <w:tcPr>
            <w:tcW w:w="2741" w:type="dxa"/>
            <w:vMerge w:val="restart"/>
            <w:shd w:val="clear" w:color="auto" w:fill="auto"/>
            <w:vAlign w:val="center"/>
          </w:tcPr>
          <w:p w14:paraId="066169DD" w14:textId="350DC343" w:rsidR="00385EBC" w:rsidRPr="00E20A48" w:rsidRDefault="00385EBC" w:rsidP="00B4341F">
            <w:pPr>
              <w:pStyle w:val="Texttabulka"/>
              <w:rPr>
                <w:sz w:val="16"/>
                <w:szCs w:val="16"/>
              </w:rPr>
            </w:pPr>
            <w:r>
              <w:rPr>
                <w:sz w:val="16"/>
                <w:szCs w:val="16"/>
              </w:rPr>
              <w:t>Zřizování pozice sociálního pedagoga ve školách, primárně v nejvíce znevýhodněných školách</w:t>
            </w:r>
            <w:r w:rsidR="0010330B">
              <w:rPr>
                <w:rStyle w:val="Znakapoznpodarou"/>
                <w:sz w:val="16"/>
                <w:szCs w:val="16"/>
              </w:rPr>
              <w:footnoteReference w:id="186"/>
            </w:r>
            <w:r>
              <w:rPr>
                <w:sz w:val="16"/>
                <w:szCs w:val="16"/>
              </w:rPr>
              <w:t xml:space="preserve"> a metodická podpora těchto pracovníků.</w:t>
            </w:r>
            <w:r>
              <w:rPr>
                <w:rStyle w:val="Znakapoznpodarou"/>
                <w:sz w:val="16"/>
                <w:szCs w:val="16"/>
              </w:rPr>
              <w:footnoteReference w:id="187"/>
            </w:r>
          </w:p>
        </w:tc>
        <w:tc>
          <w:tcPr>
            <w:tcW w:w="1806" w:type="dxa"/>
            <w:vMerge w:val="restart"/>
            <w:shd w:val="clear" w:color="auto" w:fill="auto"/>
            <w:vAlign w:val="center"/>
          </w:tcPr>
          <w:p w14:paraId="6226FEA0" w14:textId="659D921A" w:rsidR="00385EBC" w:rsidRDefault="00385EBC" w:rsidP="00B4341F">
            <w:pPr>
              <w:pStyle w:val="Texttabulka"/>
              <w:rPr>
                <w:sz w:val="16"/>
                <w:szCs w:val="16"/>
              </w:rPr>
            </w:pPr>
            <w:r>
              <w:rPr>
                <w:sz w:val="16"/>
                <w:szCs w:val="16"/>
              </w:rPr>
              <w:t>Počet škol podpořených pozicí sociální pedagog</w:t>
            </w:r>
          </w:p>
        </w:tc>
        <w:tc>
          <w:tcPr>
            <w:tcW w:w="1326" w:type="dxa"/>
            <w:vMerge w:val="restart"/>
            <w:shd w:val="clear" w:color="auto" w:fill="auto"/>
            <w:vAlign w:val="center"/>
          </w:tcPr>
          <w:p w14:paraId="0D033AF0" w14:textId="546EB195" w:rsidR="00385EBC" w:rsidRPr="00137023" w:rsidRDefault="00BB625E" w:rsidP="00B4341F">
            <w:pPr>
              <w:pStyle w:val="Texttabulka"/>
              <w:rPr>
                <w:sz w:val="16"/>
                <w:szCs w:val="16"/>
              </w:rPr>
            </w:pPr>
            <w:r>
              <w:rPr>
                <w:sz w:val="16"/>
                <w:szCs w:val="16"/>
              </w:rPr>
              <w:t>p</w:t>
            </w:r>
            <w:r w:rsidRPr="00137023">
              <w:rPr>
                <w:sz w:val="16"/>
                <w:szCs w:val="16"/>
              </w:rPr>
              <w:t>růběžně</w:t>
            </w:r>
            <w:r>
              <w:rPr>
                <w:sz w:val="16"/>
                <w:szCs w:val="16"/>
              </w:rPr>
              <w:t>/2023</w:t>
            </w:r>
          </w:p>
        </w:tc>
        <w:tc>
          <w:tcPr>
            <w:tcW w:w="1634" w:type="dxa"/>
            <w:shd w:val="clear" w:color="auto" w:fill="auto"/>
            <w:vAlign w:val="center"/>
          </w:tcPr>
          <w:p w14:paraId="4FF8B180" w14:textId="44EF534C" w:rsidR="00385EBC" w:rsidRPr="00137023" w:rsidRDefault="00385EBC" w:rsidP="00B4341F">
            <w:pPr>
              <w:shd w:val="clear" w:color="auto" w:fill="auto"/>
              <w:spacing w:after="0" w:line="240" w:lineRule="auto"/>
              <w:jc w:val="left"/>
              <w:rPr>
                <w:sz w:val="16"/>
                <w:szCs w:val="16"/>
              </w:rPr>
            </w:pPr>
            <w:r w:rsidRPr="00137023">
              <w:rPr>
                <w:sz w:val="16"/>
                <w:szCs w:val="16"/>
              </w:rPr>
              <w:t>MPSV, MŠMT</w:t>
            </w:r>
          </w:p>
        </w:tc>
        <w:tc>
          <w:tcPr>
            <w:tcW w:w="1078" w:type="dxa"/>
            <w:vMerge w:val="restart"/>
            <w:shd w:val="clear" w:color="auto" w:fill="auto"/>
            <w:vAlign w:val="center"/>
          </w:tcPr>
          <w:p w14:paraId="12BE4AB4" w14:textId="2C5B70F7" w:rsidR="00385EBC" w:rsidRPr="00137023" w:rsidRDefault="00385EBC" w:rsidP="00B4341F">
            <w:pPr>
              <w:shd w:val="clear" w:color="auto" w:fill="auto"/>
              <w:spacing w:after="0" w:line="240" w:lineRule="auto"/>
              <w:jc w:val="left"/>
              <w:rPr>
                <w:sz w:val="16"/>
                <w:szCs w:val="16"/>
              </w:rPr>
            </w:pPr>
            <w:r w:rsidRPr="00137023">
              <w:rPr>
                <w:sz w:val="16"/>
                <w:szCs w:val="16"/>
              </w:rPr>
              <w:t>národní zdroje</w:t>
            </w:r>
            <w:r>
              <w:rPr>
                <w:sz w:val="16"/>
                <w:szCs w:val="16"/>
              </w:rPr>
              <w:t>, NPO</w:t>
            </w:r>
          </w:p>
        </w:tc>
        <w:tc>
          <w:tcPr>
            <w:tcW w:w="1631" w:type="dxa"/>
            <w:vMerge w:val="restart"/>
            <w:shd w:val="clear" w:color="auto" w:fill="auto"/>
            <w:vAlign w:val="center"/>
          </w:tcPr>
          <w:p w14:paraId="4B096BDA" w14:textId="77777777" w:rsidR="00385EBC" w:rsidRPr="00137023" w:rsidRDefault="00385EBC" w:rsidP="00B4341F">
            <w:pPr>
              <w:shd w:val="clear" w:color="auto" w:fill="auto"/>
              <w:spacing w:after="0" w:line="240" w:lineRule="auto"/>
              <w:jc w:val="left"/>
              <w:rPr>
                <w:sz w:val="16"/>
                <w:szCs w:val="16"/>
              </w:rPr>
            </w:pPr>
            <w:r w:rsidRPr="00137023">
              <w:rPr>
                <w:sz w:val="16"/>
                <w:szCs w:val="16"/>
              </w:rPr>
              <w:t>Projekt „Předčasné odchody ze vzdělávání“</w:t>
            </w:r>
          </w:p>
          <w:p w14:paraId="437B65E8" w14:textId="77777777" w:rsidR="00385EBC" w:rsidRPr="00137023" w:rsidRDefault="00385EBC" w:rsidP="00B4341F">
            <w:pPr>
              <w:shd w:val="clear" w:color="auto" w:fill="auto"/>
              <w:spacing w:after="0" w:line="240" w:lineRule="auto"/>
              <w:jc w:val="left"/>
              <w:rPr>
                <w:sz w:val="16"/>
                <w:szCs w:val="16"/>
              </w:rPr>
            </w:pPr>
          </w:p>
          <w:p w14:paraId="29448EA5" w14:textId="70015BB5" w:rsidR="00385EBC" w:rsidRPr="00137023" w:rsidRDefault="00385EBC" w:rsidP="00B4341F">
            <w:pPr>
              <w:shd w:val="clear" w:color="auto" w:fill="auto"/>
              <w:spacing w:after="0" w:line="240" w:lineRule="auto"/>
              <w:jc w:val="left"/>
              <w:rPr>
                <w:sz w:val="16"/>
                <w:szCs w:val="16"/>
              </w:rPr>
            </w:pPr>
            <w:r w:rsidRPr="00137023">
              <w:rPr>
                <w:sz w:val="16"/>
                <w:szCs w:val="16"/>
              </w:rPr>
              <w:t>Programové prohlášení vlády</w:t>
            </w:r>
          </w:p>
        </w:tc>
        <w:tc>
          <w:tcPr>
            <w:tcW w:w="1168" w:type="dxa"/>
            <w:vMerge w:val="restart"/>
            <w:vAlign w:val="center"/>
          </w:tcPr>
          <w:p w14:paraId="5FC01291" w14:textId="0C177283" w:rsidR="00385EBC" w:rsidRPr="00137023" w:rsidRDefault="00385EBC" w:rsidP="00B4341F">
            <w:pPr>
              <w:shd w:val="clear" w:color="auto" w:fill="auto"/>
              <w:spacing w:after="0" w:line="240" w:lineRule="auto"/>
              <w:jc w:val="left"/>
              <w:rPr>
                <w:sz w:val="16"/>
                <w:szCs w:val="16"/>
              </w:rPr>
            </w:pPr>
            <w:r>
              <w:rPr>
                <w:sz w:val="16"/>
                <w:szCs w:val="16"/>
              </w:rPr>
              <w:t>Všechny skupiny, zejména SVL a Romské rodiny</w:t>
            </w:r>
          </w:p>
        </w:tc>
      </w:tr>
      <w:tr w:rsidR="00385EBC" w:rsidRPr="00F85D2A" w14:paraId="2B035D4C" w14:textId="6695404E" w:rsidTr="003F07E4">
        <w:trPr>
          <w:trHeight w:val="645"/>
        </w:trPr>
        <w:tc>
          <w:tcPr>
            <w:tcW w:w="813" w:type="dxa"/>
            <w:vMerge/>
            <w:shd w:val="clear" w:color="auto" w:fill="FBE4D5" w:themeFill="accent2" w:themeFillTint="33"/>
            <w:vAlign w:val="center"/>
          </w:tcPr>
          <w:p w14:paraId="1F06C730" w14:textId="77777777" w:rsidR="00385EBC" w:rsidRDefault="00385EBC" w:rsidP="00B4341F">
            <w:pPr>
              <w:pStyle w:val="Texttabulka"/>
              <w:rPr>
                <w:sz w:val="16"/>
                <w:szCs w:val="16"/>
              </w:rPr>
            </w:pPr>
          </w:p>
        </w:tc>
        <w:tc>
          <w:tcPr>
            <w:tcW w:w="2080" w:type="dxa"/>
            <w:vMerge/>
            <w:shd w:val="clear" w:color="auto" w:fill="auto"/>
            <w:vAlign w:val="center"/>
          </w:tcPr>
          <w:p w14:paraId="62143322" w14:textId="77777777" w:rsidR="00385EBC" w:rsidRPr="00137023" w:rsidRDefault="00385EBC" w:rsidP="00B4341F">
            <w:pPr>
              <w:pStyle w:val="Texttabulka"/>
              <w:rPr>
                <w:sz w:val="16"/>
                <w:szCs w:val="16"/>
              </w:rPr>
            </w:pPr>
          </w:p>
        </w:tc>
        <w:tc>
          <w:tcPr>
            <w:tcW w:w="2741" w:type="dxa"/>
            <w:vMerge/>
            <w:shd w:val="clear" w:color="auto" w:fill="auto"/>
            <w:vAlign w:val="center"/>
          </w:tcPr>
          <w:p w14:paraId="3BFA901F" w14:textId="77777777" w:rsidR="00385EBC" w:rsidRDefault="00385EBC" w:rsidP="00B4341F">
            <w:pPr>
              <w:pStyle w:val="Texttabulka"/>
              <w:rPr>
                <w:sz w:val="16"/>
                <w:szCs w:val="16"/>
              </w:rPr>
            </w:pPr>
          </w:p>
        </w:tc>
        <w:tc>
          <w:tcPr>
            <w:tcW w:w="1806" w:type="dxa"/>
            <w:vMerge/>
            <w:shd w:val="clear" w:color="auto" w:fill="auto"/>
            <w:vAlign w:val="center"/>
          </w:tcPr>
          <w:p w14:paraId="1677B6E7" w14:textId="77777777" w:rsidR="00385EBC" w:rsidRDefault="00385EBC" w:rsidP="00B4341F">
            <w:pPr>
              <w:pStyle w:val="Texttabulka"/>
              <w:rPr>
                <w:sz w:val="16"/>
                <w:szCs w:val="16"/>
              </w:rPr>
            </w:pPr>
          </w:p>
        </w:tc>
        <w:tc>
          <w:tcPr>
            <w:tcW w:w="1326" w:type="dxa"/>
            <w:vMerge/>
            <w:shd w:val="clear" w:color="auto" w:fill="auto"/>
            <w:vAlign w:val="center"/>
          </w:tcPr>
          <w:p w14:paraId="09B073E5" w14:textId="77777777" w:rsidR="00385EBC" w:rsidRPr="00137023" w:rsidRDefault="00385EBC" w:rsidP="00B4341F">
            <w:pPr>
              <w:pStyle w:val="Texttabulka"/>
              <w:rPr>
                <w:sz w:val="16"/>
                <w:szCs w:val="16"/>
              </w:rPr>
            </w:pPr>
          </w:p>
        </w:tc>
        <w:tc>
          <w:tcPr>
            <w:tcW w:w="1634" w:type="dxa"/>
            <w:shd w:val="clear" w:color="auto" w:fill="auto"/>
            <w:vAlign w:val="center"/>
          </w:tcPr>
          <w:p w14:paraId="515ABF9A" w14:textId="5AB5F53A" w:rsidR="00385EBC" w:rsidRPr="00137023" w:rsidRDefault="00385EBC" w:rsidP="00B4341F">
            <w:pPr>
              <w:shd w:val="clear" w:color="auto" w:fill="auto"/>
              <w:spacing w:after="0" w:line="240" w:lineRule="auto"/>
              <w:jc w:val="left"/>
              <w:rPr>
                <w:sz w:val="16"/>
                <w:szCs w:val="16"/>
              </w:rPr>
            </w:pPr>
            <w:r>
              <w:rPr>
                <w:sz w:val="16"/>
                <w:szCs w:val="16"/>
              </w:rPr>
              <w:t>Kraje, obce, NNO, školské subjekty</w:t>
            </w:r>
          </w:p>
        </w:tc>
        <w:tc>
          <w:tcPr>
            <w:tcW w:w="1078" w:type="dxa"/>
            <w:vMerge/>
            <w:shd w:val="clear" w:color="auto" w:fill="auto"/>
            <w:vAlign w:val="center"/>
          </w:tcPr>
          <w:p w14:paraId="2175659E" w14:textId="77777777" w:rsidR="00385EBC" w:rsidRPr="00137023" w:rsidRDefault="00385EBC" w:rsidP="00B4341F">
            <w:pPr>
              <w:shd w:val="clear" w:color="auto" w:fill="auto"/>
              <w:spacing w:after="0" w:line="240" w:lineRule="auto"/>
              <w:jc w:val="left"/>
              <w:rPr>
                <w:sz w:val="16"/>
                <w:szCs w:val="16"/>
              </w:rPr>
            </w:pPr>
          </w:p>
        </w:tc>
        <w:tc>
          <w:tcPr>
            <w:tcW w:w="1631" w:type="dxa"/>
            <w:vMerge/>
            <w:shd w:val="clear" w:color="auto" w:fill="auto"/>
            <w:vAlign w:val="center"/>
          </w:tcPr>
          <w:p w14:paraId="2FC81CBD" w14:textId="77777777" w:rsidR="00385EBC" w:rsidRPr="00137023" w:rsidRDefault="00385EBC" w:rsidP="00B4341F">
            <w:pPr>
              <w:shd w:val="clear" w:color="auto" w:fill="auto"/>
              <w:spacing w:after="0" w:line="240" w:lineRule="auto"/>
              <w:jc w:val="left"/>
              <w:rPr>
                <w:sz w:val="16"/>
                <w:szCs w:val="16"/>
              </w:rPr>
            </w:pPr>
          </w:p>
        </w:tc>
        <w:tc>
          <w:tcPr>
            <w:tcW w:w="1168" w:type="dxa"/>
            <w:vMerge/>
            <w:vAlign w:val="center"/>
          </w:tcPr>
          <w:p w14:paraId="06D0E54E" w14:textId="77777777" w:rsidR="00385EBC" w:rsidRPr="00137023" w:rsidRDefault="00385EBC" w:rsidP="00B4341F">
            <w:pPr>
              <w:shd w:val="clear" w:color="auto" w:fill="auto"/>
              <w:spacing w:after="0" w:line="240" w:lineRule="auto"/>
              <w:jc w:val="left"/>
              <w:rPr>
                <w:sz w:val="16"/>
                <w:szCs w:val="16"/>
              </w:rPr>
            </w:pPr>
          </w:p>
        </w:tc>
      </w:tr>
      <w:tr w:rsidR="00385EBC" w:rsidRPr="00F85D2A" w14:paraId="338D7CC6" w14:textId="3BFE368F" w:rsidTr="003F07E4">
        <w:trPr>
          <w:trHeight w:val="645"/>
        </w:trPr>
        <w:tc>
          <w:tcPr>
            <w:tcW w:w="813" w:type="dxa"/>
            <w:vMerge w:val="restart"/>
            <w:shd w:val="clear" w:color="auto" w:fill="FBE4D5" w:themeFill="accent2" w:themeFillTint="33"/>
            <w:vAlign w:val="center"/>
          </w:tcPr>
          <w:p w14:paraId="28346744" w14:textId="3C9FCC46" w:rsidR="00385EBC" w:rsidRPr="00F85D2A" w:rsidRDefault="00385EBC" w:rsidP="00B4341F">
            <w:pPr>
              <w:pStyle w:val="Texttabulka"/>
              <w:rPr>
                <w:sz w:val="16"/>
                <w:szCs w:val="16"/>
              </w:rPr>
            </w:pPr>
            <w:r>
              <w:rPr>
                <w:sz w:val="16"/>
                <w:szCs w:val="16"/>
              </w:rPr>
              <w:t>A.</w:t>
            </w:r>
            <w:r w:rsidR="002A4FB4">
              <w:rPr>
                <w:sz w:val="16"/>
                <w:szCs w:val="16"/>
              </w:rPr>
              <w:t>1.</w:t>
            </w:r>
            <w:r>
              <w:rPr>
                <w:sz w:val="16"/>
                <w:szCs w:val="16"/>
              </w:rPr>
              <w:t>3.4</w:t>
            </w:r>
          </w:p>
        </w:tc>
        <w:tc>
          <w:tcPr>
            <w:tcW w:w="2080" w:type="dxa"/>
            <w:vMerge/>
            <w:shd w:val="clear" w:color="auto" w:fill="auto"/>
            <w:vAlign w:val="center"/>
          </w:tcPr>
          <w:p w14:paraId="7D6A6D12" w14:textId="77777777" w:rsidR="00385EBC" w:rsidRPr="00137023" w:rsidRDefault="00385EBC" w:rsidP="00B4341F">
            <w:pPr>
              <w:pStyle w:val="Texttabulka"/>
              <w:rPr>
                <w:sz w:val="16"/>
                <w:szCs w:val="16"/>
              </w:rPr>
            </w:pPr>
          </w:p>
        </w:tc>
        <w:tc>
          <w:tcPr>
            <w:tcW w:w="2741" w:type="dxa"/>
            <w:vMerge w:val="restart"/>
            <w:shd w:val="clear" w:color="auto" w:fill="auto"/>
            <w:vAlign w:val="center"/>
          </w:tcPr>
          <w:p w14:paraId="76E755C7" w14:textId="6C08B3AF" w:rsidR="00385EBC" w:rsidRPr="00137023" w:rsidRDefault="00385EBC" w:rsidP="00B4341F">
            <w:pPr>
              <w:pStyle w:val="Texttabulka"/>
              <w:rPr>
                <w:sz w:val="16"/>
                <w:szCs w:val="16"/>
              </w:rPr>
            </w:pPr>
            <w:r w:rsidRPr="007C26BA">
              <w:rPr>
                <w:sz w:val="16"/>
                <w:szCs w:val="16"/>
              </w:rPr>
              <w:t>Vytvoření rámce pro spolupráci vzdělávacích institucí, služeb péče o děti, místních komunit, sociálních a zdravotn</w:t>
            </w:r>
            <w:r w:rsidR="00472611">
              <w:rPr>
                <w:sz w:val="16"/>
                <w:szCs w:val="16"/>
              </w:rPr>
              <w:t>ích</w:t>
            </w:r>
            <w:r w:rsidRPr="007C26BA">
              <w:rPr>
                <w:sz w:val="16"/>
                <w:szCs w:val="16"/>
              </w:rPr>
              <w:t xml:space="preserve"> služeb, služeb na ochranu dětí, rodin a dalších subjektů za účelem podpory inkluzivního vzdělávání, poskytování mimoškolní péče a </w:t>
            </w:r>
            <w:r w:rsidRPr="007C26BA">
              <w:rPr>
                <w:sz w:val="16"/>
                <w:szCs w:val="16"/>
              </w:rPr>
              <w:lastRenderedPageBreak/>
              <w:t>možností zapojení do sportovních, volnočasových a kulturních činností</w:t>
            </w:r>
          </w:p>
        </w:tc>
        <w:tc>
          <w:tcPr>
            <w:tcW w:w="1806" w:type="dxa"/>
            <w:vMerge w:val="restart"/>
            <w:shd w:val="clear" w:color="auto" w:fill="auto"/>
            <w:vAlign w:val="center"/>
          </w:tcPr>
          <w:p w14:paraId="4B4D2372" w14:textId="301B22C9" w:rsidR="00385EBC" w:rsidRDefault="00385EBC" w:rsidP="00B4341F">
            <w:pPr>
              <w:pStyle w:val="Texttabulka"/>
              <w:rPr>
                <w:sz w:val="16"/>
                <w:szCs w:val="16"/>
              </w:rPr>
            </w:pPr>
          </w:p>
          <w:p w14:paraId="16BDD2F1" w14:textId="77777777" w:rsidR="00385EBC" w:rsidRDefault="00385EBC" w:rsidP="00B4341F">
            <w:pPr>
              <w:pStyle w:val="Texttabulka"/>
              <w:rPr>
                <w:sz w:val="16"/>
                <w:szCs w:val="16"/>
              </w:rPr>
            </w:pPr>
          </w:p>
          <w:p w14:paraId="23D2B871" w14:textId="6AAAE995" w:rsidR="00385EBC" w:rsidRPr="00137023" w:rsidRDefault="00385EBC" w:rsidP="00B4341F">
            <w:pPr>
              <w:pStyle w:val="Texttabulka"/>
              <w:rPr>
                <w:sz w:val="16"/>
                <w:szCs w:val="16"/>
              </w:rPr>
            </w:pPr>
            <w:r>
              <w:rPr>
                <w:sz w:val="16"/>
                <w:szCs w:val="16"/>
              </w:rPr>
              <w:t xml:space="preserve">Vytvoření rámce s jednotlivými cíli a pilotního ověření v praxi prostřednictvím </w:t>
            </w:r>
            <w:r>
              <w:rPr>
                <w:sz w:val="16"/>
                <w:szCs w:val="16"/>
              </w:rPr>
              <w:lastRenderedPageBreak/>
              <w:t>zapojení vybrané NNO</w:t>
            </w:r>
          </w:p>
        </w:tc>
        <w:tc>
          <w:tcPr>
            <w:tcW w:w="1326" w:type="dxa"/>
            <w:vMerge w:val="restart"/>
            <w:shd w:val="clear" w:color="auto" w:fill="auto"/>
            <w:vAlign w:val="center"/>
          </w:tcPr>
          <w:p w14:paraId="4A1E64B9" w14:textId="3821F8DE" w:rsidR="00385EBC" w:rsidRPr="00137023" w:rsidRDefault="00385EBC" w:rsidP="00B4341F">
            <w:pPr>
              <w:pStyle w:val="Texttabulka"/>
              <w:rPr>
                <w:sz w:val="16"/>
                <w:szCs w:val="16"/>
              </w:rPr>
            </w:pPr>
            <w:r w:rsidRPr="00137023">
              <w:rPr>
                <w:sz w:val="16"/>
                <w:szCs w:val="16"/>
              </w:rPr>
              <w:lastRenderedPageBreak/>
              <w:t>12/2023</w:t>
            </w:r>
          </w:p>
          <w:p w14:paraId="0B0AE062" w14:textId="0A552F26" w:rsidR="00385EBC" w:rsidRPr="00137023" w:rsidRDefault="00385EBC" w:rsidP="00B4341F">
            <w:pPr>
              <w:pStyle w:val="Texttabulka"/>
              <w:rPr>
                <w:sz w:val="16"/>
                <w:szCs w:val="16"/>
              </w:rPr>
            </w:pPr>
          </w:p>
          <w:p w14:paraId="65FA9859" w14:textId="24E23251" w:rsidR="00385EBC" w:rsidRPr="00137023" w:rsidRDefault="007C2022" w:rsidP="00B4341F">
            <w:pPr>
              <w:pStyle w:val="Texttabulka"/>
              <w:rPr>
                <w:sz w:val="16"/>
                <w:szCs w:val="16"/>
              </w:rPr>
            </w:pPr>
            <w:r>
              <w:rPr>
                <w:sz w:val="16"/>
                <w:szCs w:val="16"/>
              </w:rPr>
              <w:t>p</w:t>
            </w:r>
            <w:r w:rsidR="00385EBC" w:rsidRPr="00137023">
              <w:rPr>
                <w:sz w:val="16"/>
                <w:szCs w:val="16"/>
              </w:rPr>
              <w:t>růběžně</w:t>
            </w:r>
            <w:r>
              <w:rPr>
                <w:sz w:val="16"/>
                <w:szCs w:val="16"/>
              </w:rPr>
              <w:t>/2030</w:t>
            </w:r>
          </w:p>
        </w:tc>
        <w:tc>
          <w:tcPr>
            <w:tcW w:w="1634" w:type="dxa"/>
            <w:shd w:val="clear" w:color="auto" w:fill="auto"/>
            <w:vAlign w:val="center"/>
          </w:tcPr>
          <w:p w14:paraId="59B36B3E" w14:textId="2E1CB262" w:rsidR="00385EBC" w:rsidRPr="00137023" w:rsidRDefault="00385EBC" w:rsidP="00B4341F">
            <w:pPr>
              <w:shd w:val="clear" w:color="auto" w:fill="auto"/>
              <w:spacing w:after="0" w:line="240" w:lineRule="auto"/>
              <w:jc w:val="left"/>
              <w:rPr>
                <w:sz w:val="16"/>
                <w:szCs w:val="16"/>
              </w:rPr>
            </w:pPr>
            <w:r w:rsidRPr="00137023">
              <w:rPr>
                <w:sz w:val="16"/>
                <w:szCs w:val="16"/>
              </w:rPr>
              <w:t>MPSV, MŠMT</w:t>
            </w:r>
          </w:p>
        </w:tc>
        <w:tc>
          <w:tcPr>
            <w:tcW w:w="1078" w:type="dxa"/>
            <w:vMerge w:val="restart"/>
            <w:shd w:val="clear" w:color="auto" w:fill="auto"/>
            <w:vAlign w:val="center"/>
          </w:tcPr>
          <w:p w14:paraId="53260C5A" w14:textId="14B11D14" w:rsidR="00385EBC" w:rsidRPr="00137023" w:rsidRDefault="00385EBC" w:rsidP="00B4341F">
            <w:pPr>
              <w:shd w:val="clear" w:color="auto" w:fill="auto"/>
              <w:spacing w:after="0" w:line="240" w:lineRule="auto"/>
              <w:jc w:val="left"/>
              <w:rPr>
                <w:sz w:val="16"/>
                <w:szCs w:val="16"/>
              </w:rPr>
            </w:pPr>
            <w:r w:rsidRPr="00137023">
              <w:rPr>
                <w:sz w:val="16"/>
                <w:szCs w:val="16"/>
              </w:rPr>
              <w:t>národní zdroje</w:t>
            </w:r>
          </w:p>
        </w:tc>
        <w:tc>
          <w:tcPr>
            <w:tcW w:w="1631" w:type="dxa"/>
            <w:vMerge w:val="restart"/>
            <w:shd w:val="clear" w:color="auto" w:fill="auto"/>
            <w:vAlign w:val="center"/>
          </w:tcPr>
          <w:p w14:paraId="75B4C8EF" w14:textId="6233F87F" w:rsidR="00385EBC" w:rsidRPr="00137023" w:rsidRDefault="00385EBC" w:rsidP="00B4341F">
            <w:pPr>
              <w:shd w:val="clear" w:color="auto" w:fill="auto"/>
              <w:spacing w:after="0" w:line="240" w:lineRule="auto"/>
              <w:jc w:val="left"/>
              <w:rPr>
                <w:sz w:val="16"/>
                <w:szCs w:val="16"/>
              </w:rPr>
            </w:pPr>
          </w:p>
        </w:tc>
        <w:tc>
          <w:tcPr>
            <w:tcW w:w="1168" w:type="dxa"/>
            <w:vMerge w:val="restart"/>
            <w:vAlign w:val="center"/>
          </w:tcPr>
          <w:p w14:paraId="227FD47B" w14:textId="736565CA" w:rsidR="00385EBC" w:rsidRPr="00137023" w:rsidDel="00E20A48" w:rsidRDefault="00385EBC" w:rsidP="00B4341F">
            <w:pPr>
              <w:shd w:val="clear" w:color="auto" w:fill="auto"/>
              <w:spacing w:after="0" w:line="240" w:lineRule="auto"/>
              <w:jc w:val="left"/>
              <w:rPr>
                <w:sz w:val="16"/>
                <w:szCs w:val="16"/>
              </w:rPr>
            </w:pPr>
            <w:r>
              <w:rPr>
                <w:sz w:val="16"/>
                <w:szCs w:val="16"/>
              </w:rPr>
              <w:t>Všechny skupiny</w:t>
            </w:r>
          </w:p>
        </w:tc>
      </w:tr>
      <w:tr w:rsidR="00385EBC" w:rsidRPr="00F85D2A" w14:paraId="32442EFD" w14:textId="1D0745EE" w:rsidTr="003F07E4">
        <w:trPr>
          <w:trHeight w:val="645"/>
        </w:trPr>
        <w:tc>
          <w:tcPr>
            <w:tcW w:w="813" w:type="dxa"/>
            <w:vMerge/>
            <w:shd w:val="clear" w:color="auto" w:fill="FBE4D5" w:themeFill="accent2" w:themeFillTint="33"/>
            <w:vAlign w:val="center"/>
          </w:tcPr>
          <w:p w14:paraId="0FAAEA8F" w14:textId="77777777" w:rsidR="00385EBC" w:rsidRDefault="00385EBC" w:rsidP="00B4341F">
            <w:pPr>
              <w:pStyle w:val="Texttabulka"/>
              <w:rPr>
                <w:sz w:val="16"/>
                <w:szCs w:val="16"/>
              </w:rPr>
            </w:pPr>
          </w:p>
        </w:tc>
        <w:tc>
          <w:tcPr>
            <w:tcW w:w="2080" w:type="dxa"/>
            <w:vMerge/>
            <w:shd w:val="clear" w:color="auto" w:fill="auto"/>
            <w:vAlign w:val="center"/>
          </w:tcPr>
          <w:p w14:paraId="2AF52599" w14:textId="77777777" w:rsidR="00385EBC" w:rsidRPr="00137023" w:rsidRDefault="00385EBC" w:rsidP="00B4341F">
            <w:pPr>
              <w:pStyle w:val="Texttabulka"/>
              <w:rPr>
                <w:sz w:val="16"/>
                <w:szCs w:val="16"/>
              </w:rPr>
            </w:pPr>
          </w:p>
        </w:tc>
        <w:tc>
          <w:tcPr>
            <w:tcW w:w="2741" w:type="dxa"/>
            <w:vMerge/>
            <w:shd w:val="clear" w:color="auto" w:fill="auto"/>
            <w:vAlign w:val="center"/>
          </w:tcPr>
          <w:p w14:paraId="19B03A86" w14:textId="77777777" w:rsidR="00385EBC" w:rsidRDefault="00385EBC" w:rsidP="00B4341F">
            <w:pPr>
              <w:pStyle w:val="Texttabulka"/>
              <w:rPr>
                <w:sz w:val="16"/>
                <w:szCs w:val="16"/>
              </w:rPr>
            </w:pPr>
          </w:p>
        </w:tc>
        <w:tc>
          <w:tcPr>
            <w:tcW w:w="1806" w:type="dxa"/>
            <w:vMerge/>
            <w:shd w:val="clear" w:color="auto" w:fill="auto"/>
            <w:vAlign w:val="center"/>
          </w:tcPr>
          <w:p w14:paraId="18C1D54A" w14:textId="77777777" w:rsidR="00385EBC" w:rsidRDefault="00385EBC" w:rsidP="00B4341F">
            <w:pPr>
              <w:pStyle w:val="Texttabulka"/>
              <w:rPr>
                <w:sz w:val="16"/>
                <w:szCs w:val="16"/>
              </w:rPr>
            </w:pPr>
          </w:p>
        </w:tc>
        <w:tc>
          <w:tcPr>
            <w:tcW w:w="1326" w:type="dxa"/>
            <w:vMerge/>
            <w:shd w:val="clear" w:color="auto" w:fill="auto"/>
            <w:vAlign w:val="center"/>
          </w:tcPr>
          <w:p w14:paraId="5F202A9C" w14:textId="77777777" w:rsidR="00385EBC" w:rsidRPr="00137023" w:rsidRDefault="00385EBC" w:rsidP="00B4341F">
            <w:pPr>
              <w:pStyle w:val="Texttabulka"/>
              <w:rPr>
                <w:sz w:val="16"/>
                <w:szCs w:val="16"/>
              </w:rPr>
            </w:pPr>
          </w:p>
        </w:tc>
        <w:tc>
          <w:tcPr>
            <w:tcW w:w="1634" w:type="dxa"/>
            <w:shd w:val="clear" w:color="auto" w:fill="auto"/>
            <w:vAlign w:val="center"/>
          </w:tcPr>
          <w:p w14:paraId="700F7B62" w14:textId="17C9F26E" w:rsidR="00385EBC" w:rsidRPr="00137023" w:rsidRDefault="00385EBC" w:rsidP="00B4341F">
            <w:pPr>
              <w:shd w:val="clear" w:color="auto" w:fill="auto"/>
              <w:spacing w:after="0" w:line="240" w:lineRule="auto"/>
              <w:jc w:val="left"/>
              <w:rPr>
                <w:sz w:val="16"/>
                <w:szCs w:val="16"/>
              </w:rPr>
            </w:pPr>
            <w:r>
              <w:rPr>
                <w:sz w:val="16"/>
                <w:szCs w:val="16"/>
              </w:rPr>
              <w:t>kraje, NNO</w:t>
            </w:r>
          </w:p>
        </w:tc>
        <w:tc>
          <w:tcPr>
            <w:tcW w:w="1078" w:type="dxa"/>
            <w:vMerge/>
            <w:shd w:val="clear" w:color="auto" w:fill="auto"/>
            <w:vAlign w:val="center"/>
          </w:tcPr>
          <w:p w14:paraId="1CFD6134" w14:textId="77777777" w:rsidR="00385EBC" w:rsidRPr="00137023" w:rsidRDefault="00385EBC" w:rsidP="00B4341F">
            <w:pPr>
              <w:shd w:val="clear" w:color="auto" w:fill="auto"/>
              <w:spacing w:after="0" w:line="240" w:lineRule="auto"/>
              <w:jc w:val="left"/>
              <w:rPr>
                <w:sz w:val="16"/>
                <w:szCs w:val="16"/>
              </w:rPr>
            </w:pPr>
          </w:p>
        </w:tc>
        <w:tc>
          <w:tcPr>
            <w:tcW w:w="1631" w:type="dxa"/>
            <w:vMerge/>
            <w:shd w:val="clear" w:color="auto" w:fill="auto"/>
            <w:vAlign w:val="center"/>
          </w:tcPr>
          <w:p w14:paraId="3F86D272" w14:textId="77777777" w:rsidR="00385EBC" w:rsidRPr="00137023" w:rsidRDefault="00385EBC" w:rsidP="00B4341F">
            <w:pPr>
              <w:shd w:val="clear" w:color="auto" w:fill="auto"/>
              <w:spacing w:after="0" w:line="240" w:lineRule="auto"/>
              <w:jc w:val="left"/>
              <w:rPr>
                <w:sz w:val="16"/>
                <w:szCs w:val="16"/>
              </w:rPr>
            </w:pPr>
          </w:p>
        </w:tc>
        <w:tc>
          <w:tcPr>
            <w:tcW w:w="1168" w:type="dxa"/>
            <w:vMerge/>
            <w:vAlign w:val="center"/>
          </w:tcPr>
          <w:p w14:paraId="3B128DBC" w14:textId="77777777" w:rsidR="00385EBC" w:rsidRPr="00137023" w:rsidRDefault="00385EBC" w:rsidP="00B4341F">
            <w:pPr>
              <w:shd w:val="clear" w:color="auto" w:fill="auto"/>
              <w:spacing w:after="0" w:line="240" w:lineRule="auto"/>
              <w:jc w:val="left"/>
              <w:rPr>
                <w:sz w:val="16"/>
                <w:szCs w:val="16"/>
              </w:rPr>
            </w:pPr>
          </w:p>
        </w:tc>
      </w:tr>
      <w:tr w:rsidR="00385EBC" w:rsidRPr="00F85D2A" w14:paraId="5DA14B6C" w14:textId="77777777" w:rsidTr="003F07E4">
        <w:trPr>
          <w:trHeight w:val="410"/>
        </w:trPr>
        <w:tc>
          <w:tcPr>
            <w:tcW w:w="813" w:type="dxa"/>
            <w:vMerge w:val="restart"/>
            <w:shd w:val="clear" w:color="auto" w:fill="FBE4D5" w:themeFill="accent2" w:themeFillTint="33"/>
            <w:vAlign w:val="center"/>
          </w:tcPr>
          <w:p w14:paraId="73E6387F" w14:textId="2F4A29D1" w:rsidR="00385EBC" w:rsidRDefault="00385EBC" w:rsidP="00B4341F">
            <w:pPr>
              <w:pStyle w:val="Texttabulka"/>
              <w:rPr>
                <w:sz w:val="16"/>
                <w:szCs w:val="16"/>
              </w:rPr>
            </w:pPr>
            <w:r>
              <w:rPr>
                <w:sz w:val="16"/>
                <w:szCs w:val="16"/>
              </w:rPr>
              <w:t>A.</w:t>
            </w:r>
            <w:r w:rsidR="002A4FB4">
              <w:rPr>
                <w:sz w:val="16"/>
                <w:szCs w:val="16"/>
              </w:rPr>
              <w:t>1.</w:t>
            </w:r>
            <w:r>
              <w:rPr>
                <w:sz w:val="16"/>
                <w:szCs w:val="16"/>
              </w:rPr>
              <w:t>3.5</w:t>
            </w:r>
          </w:p>
        </w:tc>
        <w:tc>
          <w:tcPr>
            <w:tcW w:w="2080" w:type="dxa"/>
            <w:vMerge/>
            <w:shd w:val="clear" w:color="auto" w:fill="auto"/>
            <w:vAlign w:val="center"/>
          </w:tcPr>
          <w:p w14:paraId="621244C3" w14:textId="77777777" w:rsidR="00385EBC" w:rsidRPr="00137023" w:rsidRDefault="00385EBC" w:rsidP="00B4341F">
            <w:pPr>
              <w:pStyle w:val="Texttabulka"/>
              <w:rPr>
                <w:sz w:val="16"/>
                <w:szCs w:val="16"/>
              </w:rPr>
            </w:pPr>
          </w:p>
        </w:tc>
        <w:tc>
          <w:tcPr>
            <w:tcW w:w="2741" w:type="dxa"/>
            <w:vMerge w:val="restart"/>
            <w:shd w:val="clear" w:color="auto" w:fill="auto"/>
            <w:vAlign w:val="center"/>
          </w:tcPr>
          <w:p w14:paraId="71E4EAF1" w14:textId="68B78540" w:rsidR="00385EBC" w:rsidRDefault="00385EBC" w:rsidP="00B4341F">
            <w:pPr>
              <w:pStyle w:val="Texttabulka"/>
              <w:rPr>
                <w:sz w:val="16"/>
                <w:szCs w:val="16"/>
              </w:rPr>
            </w:pPr>
            <w:r>
              <w:rPr>
                <w:sz w:val="16"/>
                <w:szCs w:val="16"/>
              </w:rPr>
              <w:t>P</w:t>
            </w:r>
            <w:r w:rsidRPr="00385EBC">
              <w:rPr>
                <w:sz w:val="16"/>
                <w:szCs w:val="16"/>
              </w:rPr>
              <w:t>odpořit navýšení počtu sociálních pracovníků v obcích s rozšířenou působností</w:t>
            </w:r>
            <w:r w:rsidR="008242BA">
              <w:rPr>
                <w:sz w:val="16"/>
                <w:szCs w:val="16"/>
              </w:rPr>
              <w:t>, zejména ve vztahu k sociální práci s rodinou (v SVL)</w:t>
            </w:r>
          </w:p>
        </w:tc>
        <w:tc>
          <w:tcPr>
            <w:tcW w:w="1806" w:type="dxa"/>
            <w:vMerge w:val="restart"/>
            <w:shd w:val="clear" w:color="auto" w:fill="auto"/>
            <w:vAlign w:val="center"/>
          </w:tcPr>
          <w:p w14:paraId="76161449" w14:textId="6DCC7E06" w:rsidR="00385EBC" w:rsidRDefault="00385EBC" w:rsidP="00B4341F">
            <w:pPr>
              <w:pStyle w:val="Texttabulka"/>
              <w:rPr>
                <w:sz w:val="16"/>
                <w:szCs w:val="16"/>
              </w:rPr>
            </w:pPr>
            <w:r>
              <w:rPr>
                <w:sz w:val="16"/>
                <w:szCs w:val="16"/>
              </w:rPr>
              <w:t>Počet sociálních pracovníků v ORP</w:t>
            </w:r>
          </w:p>
        </w:tc>
        <w:tc>
          <w:tcPr>
            <w:tcW w:w="1326" w:type="dxa"/>
            <w:vMerge w:val="restart"/>
            <w:shd w:val="clear" w:color="auto" w:fill="auto"/>
            <w:vAlign w:val="center"/>
          </w:tcPr>
          <w:p w14:paraId="481534B9" w14:textId="69B53EF6" w:rsidR="00385EBC" w:rsidRPr="00137023" w:rsidRDefault="00385EBC" w:rsidP="00B4341F">
            <w:pPr>
              <w:pStyle w:val="Texttabulka"/>
              <w:rPr>
                <w:sz w:val="16"/>
                <w:szCs w:val="16"/>
              </w:rPr>
            </w:pPr>
            <w:r>
              <w:rPr>
                <w:sz w:val="16"/>
                <w:szCs w:val="16"/>
              </w:rPr>
              <w:t>průběžně</w:t>
            </w:r>
            <w:r w:rsidR="007C2022">
              <w:rPr>
                <w:sz w:val="16"/>
                <w:szCs w:val="16"/>
              </w:rPr>
              <w:t>/2030</w:t>
            </w:r>
          </w:p>
        </w:tc>
        <w:tc>
          <w:tcPr>
            <w:tcW w:w="1634" w:type="dxa"/>
            <w:shd w:val="clear" w:color="auto" w:fill="auto"/>
            <w:vAlign w:val="center"/>
          </w:tcPr>
          <w:p w14:paraId="70946EF3" w14:textId="570B5881" w:rsidR="00385EBC" w:rsidRDefault="00385EBC" w:rsidP="00B4341F">
            <w:pPr>
              <w:shd w:val="clear" w:color="auto" w:fill="auto"/>
              <w:spacing w:after="0" w:line="240" w:lineRule="auto"/>
              <w:jc w:val="left"/>
              <w:rPr>
                <w:sz w:val="16"/>
                <w:szCs w:val="16"/>
              </w:rPr>
            </w:pPr>
            <w:r>
              <w:rPr>
                <w:sz w:val="16"/>
                <w:szCs w:val="16"/>
              </w:rPr>
              <w:t>MPSV</w:t>
            </w:r>
          </w:p>
        </w:tc>
        <w:tc>
          <w:tcPr>
            <w:tcW w:w="1078" w:type="dxa"/>
            <w:vMerge w:val="restart"/>
            <w:shd w:val="clear" w:color="auto" w:fill="auto"/>
            <w:vAlign w:val="center"/>
          </w:tcPr>
          <w:p w14:paraId="09716701" w14:textId="3C6ED058" w:rsidR="00385EBC" w:rsidRPr="00137023" w:rsidRDefault="00385EBC" w:rsidP="00B4341F">
            <w:pPr>
              <w:shd w:val="clear" w:color="auto" w:fill="auto"/>
              <w:spacing w:after="0" w:line="240" w:lineRule="auto"/>
              <w:jc w:val="left"/>
              <w:rPr>
                <w:sz w:val="16"/>
                <w:szCs w:val="16"/>
              </w:rPr>
            </w:pPr>
            <w:r w:rsidRPr="00137023">
              <w:rPr>
                <w:sz w:val="16"/>
                <w:szCs w:val="16"/>
              </w:rPr>
              <w:t>národní zdroje</w:t>
            </w:r>
          </w:p>
        </w:tc>
        <w:tc>
          <w:tcPr>
            <w:tcW w:w="1631" w:type="dxa"/>
            <w:vMerge w:val="restart"/>
            <w:shd w:val="clear" w:color="auto" w:fill="auto"/>
            <w:vAlign w:val="center"/>
          </w:tcPr>
          <w:p w14:paraId="5E893541" w14:textId="77777777" w:rsidR="00385EBC" w:rsidRPr="00137023" w:rsidRDefault="00385EBC" w:rsidP="00B4341F">
            <w:pPr>
              <w:shd w:val="clear" w:color="auto" w:fill="auto"/>
              <w:spacing w:after="0" w:line="240" w:lineRule="auto"/>
              <w:jc w:val="left"/>
              <w:rPr>
                <w:sz w:val="16"/>
                <w:szCs w:val="16"/>
              </w:rPr>
            </w:pPr>
          </w:p>
        </w:tc>
        <w:tc>
          <w:tcPr>
            <w:tcW w:w="1168" w:type="dxa"/>
            <w:vMerge w:val="restart"/>
            <w:vAlign w:val="center"/>
          </w:tcPr>
          <w:p w14:paraId="50CCD8AD" w14:textId="61DFCC8A" w:rsidR="00385EBC" w:rsidRPr="00137023" w:rsidRDefault="00385EBC" w:rsidP="00B4341F">
            <w:pPr>
              <w:shd w:val="clear" w:color="auto" w:fill="auto"/>
              <w:spacing w:after="0" w:line="240" w:lineRule="auto"/>
              <w:jc w:val="left"/>
              <w:rPr>
                <w:sz w:val="16"/>
                <w:szCs w:val="16"/>
              </w:rPr>
            </w:pPr>
            <w:r>
              <w:rPr>
                <w:sz w:val="16"/>
                <w:szCs w:val="16"/>
              </w:rPr>
              <w:t>Všechny skupiny</w:t>
            </w:r>
            <w:r w:rsidR="008242BA">
              <w:rPr>
                <w:sz w:val="16"/>
                <w:szCs w:val="16"/>
              </w:rPr>
              <w:t>, zejména SVL</w:t>
            </w:r>
          </w:p>
        </w:tc>
      </w:tr>
      <w:tr w:rsidR="00385EBC" w:rsidRPr="00F85D2A" w14:paraId="52B6544F" w14:textId="77777777" w:rsidTr="003F07E4">
        <w:trPr>
          <w:trHeight w:val="410"/>
        </w:trPr>
        <w:tc>
          <w:tcPr>
            <w:tcW w:w="813" w:type="dxa"/>
            <w:vMerge/>
            <w:shd w:val="clear" w:color="auto" w:fill="FBE4D5" w:themeFill="accent2" w:themeFillTint="33"/>
            <w:vAlign w:val="center"/>
          </w:tcPr>
          <w:p w14:paraId="7DD32E09" w14:textId="77777777" w:rsidR="00385EBC" w:rsidRDefault="00385EBC" w:rsidP="00B4341F">
            <w:pPr>
              <w:pStyle w:val="Texttabulka"/>
              <w:rPr>
                <w:sz w:val="16"/>
                <w:szCs w:val="16"/>
              </w:rPr>
            </w:pPr>
          </w:p>
        </w:tc>
        <w:tc>
          <w:tcPr>
            <w:tcW w:w="2080" w:type="dxa"/>
            <w:vMerge/>
            <w:shd w:val="clear" w:color="auto" w:fill="auto"/>
            <w:vAlign w:val="center"/>
          </w:tcPr>
          <w:p w14:paraId="2999FB2B" w14:textId="77777777" w:rsidR="00385EBC" w:rsidRPr="00137023" w:rsidRDefault="00385EBC" w:rsidP="00B4341F">
            <w:pPr>
              <w:pStyle w:val="Texttabulka"/>
              <w:rPr>
                <w:sz w:val="16"/>
                <w:szCs w:val="16"/>
              </w:rPr>
            </w:pPr>
          </w:p>
        </w:tc>
        <w:tc>
          <w:tcPr>
            <w:tcW w:w="2741" w:type="dxa"/>
            <w:vMerge/>
            <w:shd w:val="clear" w:color="auto" w:fill="auto"/>
            <w:vAlign w:val="center"/>
          </w:tcPr>
          <w:p w14:paraId="134569AE" w14:textId="77777777" w:rsidR="00385EBC" w:rsidRDefault="00385EBC" w:rsidP="00B4341F">
            <w:pPr>
              <w:pStyle w:val="Texttabulka"/>
              <w:rPr>
                <w:sz w:val="16"/>
                <w:szCs w:val="16"/>
              </w:rPr>
            </w:pPr>
          </w:p>
        </w:tc>
        <w:tc>
          <w:tcPr>
            <w:tcW w:w="1806" w:type="dxa"/>
            <w:vMerge/>
            <w:shd w:val="clear" w:color="auto" w:fill="auto"/>
            <w:vAlign w:val="center"/>
          </w:tcPr>
          <w:p w14:paraId="68F3EF81" w14:textId="77777777" w:rsidR="00385EBC" w:rsidRDefault="00385EBC" w:rsidP="00B4341F">
            <w:pPr>
              <w:pStyle w:val="Texttabulka"/>
              <w:rPr>
                <w:sz w:val="16"/>
                <w:szCs w:val="16"/>
              </w:rPr>
            </w:pPr>
          </w:p>
        </w:tc>
        <w:tc>
          <w:tcPr>
            <w:tcW w:w="1326" w:type="dxa"/>
            <w:vMerge/>
            <w:shd w:val="clear" w:color="auto" w:fill="auto"/>
            <w:vAlign w:val="center"/>
          </w:tcPr>
          <w:p w14:paraId="71382A03" w14:textId="77777777" w:rsidR="00385EBC" w:rsidRDefault="00385EBC" w:rsidP="00B4341F">
            <w:pPr>
              <w:pStyle w:val="Texttabulka"/>
              <w:rPr>
                <w:sz w:val="16"/>
                <w:szCs w:val="16"/>
              </w:rPr>
            </w:pPr>
          </w:p>
        </w:tc>
        <w:tc>
          <w:tcPr>
            <w:tcW w:w="1634" w:type="dxa"/>
            <w:shd w:val="clear" w:color="auto" w:fill="auto"/>
            <w:vAlign w:val="center"/>
          </w:tcPr>
          <w:p w14:paraId="12B0A27D" w14:textId="63310F34" w:rsidR="00385EBC" w:rsidRDefault="00385EBC" w:rsidP="00B4341F">
            <w:pPr>
              <w:shd w:val="clear" w:color="auto" w:fill="auto"/>
              <w:spacing w:after="0" w:line="240" w:lineRule="auto"/>
              <w:jc w:val="left"/>
              <w:rPr>
                <w:sz w:val="16"/>
                <w:szCs w:val="16"/>
              </w:rPr>
            </w:pPr>
            <w:r>
              <w:rPr>
                <w:sz w:val="16"/>
                <w:szCs w:val="16"/>
              </w:rPr>
              <w:t>Kraje, obce</w:t>
            </w:r>
          </w:p>
        </w:tc>
        <w:tc>
          <w:tcPr>
            <w:tcW w:w="1078" w:type="dxa"/>
            <w:vMerge/>
            <w:shd w:val="clear" w:color="auto" w:fill="auto"/>
            <w:vAlign w:val="center"/>
          </w:tcPr>
          <w:p w14:paraId="1D565062" w14:textId="77777777" w:rsidR="00385EBC" w:rsidRPr="00137023" w:rsidRDefault="00385EBC" w:rsidP="00B4341F">
            <w:pPr>
              <w:shd w:val="clear" w:color="auto" w:fill="auto"/>
              <w:spacing w:after="0" w:line="240" w:lineRule="auto"/>
              <w:jc w:val="left"/>
              <w:rPr>
                <w:sz w:val="16"/>
                <w:szCs w:val="16"/>
              </w:rPr>
            </w:pPr>
          </w:p>
        </w:tc>
        <w:tc>
          <w:tcPr>
            <w:tcW w:w="1631" w:type="dxa"/>
            <w:vMerge/>
            <w:shd w:val="clear" w:color="auto" w:fill="auto"/>
            <w:vAlign w:val="center"/>
          </w:tcPr>
          <w:p w14:paraId="13567135" w14:textId="77777777" w:rsidR="00385EBC" w:rsidRPr="00137023" w:rsidRDefault="00385EBC" w:rsidP="00B4341F">
            <w:pPr>
              <w:shd w:val="clear" w:color="auto" w:fill="auto"/>
              <w:spacing w:after="0" w:line="240" w:lineRule="auto"/>
              <w:jc w:val="left"/>
              <w:rPr>
                <w:sz w:val="16"/>
                <w:szCs w:val="16"/>
              </w:rPr>
            </w:pPr>
          </w:p>
        </w:tc>
        <w:tc>
          <w:tcPr>
            <w:tcW w:w="1168" w:type="dxa"/>
            <w:vMerge/>
            <w:vAlign w:val="center"/>
          </w:tcPr>
          <w:p w14:paraId="7641BB2B" w14:textId="77777777" w:rsidR="00385EBC" w:rsidRDefault="00385EBC" w:rsidP="00B4341F">
            <w:pPr>
              <w:shd w:val="clear" w:color="auto" w:fill="auto"/>
              <w:spacing w:after="0" w:line="240" w:lineRule="auto"/>
              <w:jc w:val="left"/>
              <w:rPr>
                <w:sz w:val="16"/>
                <w:szCs w:val="16"/>
              </w:rPr>
            </w:pPr>
          </w:p>
        </w:tc>
      </w:tr>
      <w:tr w:rsidR="00146E60" w:rsidRPr="00F85D2A" w14:paraId="0211208A" w14:textId="51D429B5" w:rsidTr="003F07E4">
        <w:trPr>
          <w:trHeight w:val="269"/>
        </w:trPr>
        <w:tc>
          <w:tcPr>
            <w:tcW w:w="813" w:type="dxa"/>
            <w:shd w:val="clear" w:color="auto" w:fill="FBE4D5" w:themeFill="accent2" w:themeFillTint="33"/>
            <w:vAlign w:val="center"/>
          </w:tcPr>
          <w:p w14:paraId="756E6389" w14:textId="79B3C0FC" w:rsidR="00146E60" w:rsidRPr="006E002A" w:rsidRDefault="0095453A" w:rsidP="00B4341F">
            <w:pPr>
              <w:pStyle w:val="Texttabulka"/>
              <w:rPr>
                <w:b/>
                <w:bCs/>
                <w:sz w:val="16"/>
                <w:szCs w:val="16"/>
              </w:rPr>
            </w:pPr>
            <w:r>
              <w:rPr>
                <w:b/>
                <w:bCs/>
                <w:sz w:val="16"/>
                <w:szCs w:val="16"/>
              </w:rPr>
              <w:t>A.</w:t>
            </w:r>
            <w:r w:rsidR="002A4FB4">
              <w:rPr>
                <w:b/>
                <w:bCs/>
                <w:sz w:val="16"/>
                <w:szCs w:val="16"/>
              </w:rPr>
              <w:t>2</w:t>
            </w:r>
          </w:p>
        </w:tc>
        <w:tc>
          <w:tcPr>
            <w:tcW w:w="12296" w:type="dxa"/>
            <w:gridSpan w:val="7"/>
            <w:shd w:val="clear" w:color="auto" w:fill="FBE4D5" w:themeFill="accent2" w:themeFillTint="33"/>
            <w:vAlign w:val="center"/>
          </w:tcPr>
          <w:p w14:paraId="6F1E8CEC" w14:textId="67E4F478" w:rsidR="00146E60" w:rsidRPr="00137023" w:rsidRDefault="00146E60" w:rsidP="00B4341F">
            <w:pPr>
              <w:shd w:val="clear" w:color="auto" w:fill="auto"/>
              <w:spacing w:after="0" w:line="240" w:lineRule="auto"/>
              <w:jc w:val="left"/>
              <w:rPr>
                <w:b/>
                <w:bCs/>
                <w:sz w:val="16"/>
                <w:szCs w:val="16"/>
              </w:rPr>
            </w:pPr>
            <w:r w:rsidRPr="00137023">
              <w:rPr>
                <w:b/>
                <w:bCs/>
                <w:sz w:val="16"/>
                <w:szCs w:val="16"/>
              </w:rPr>
              <w:t>Doporučení: Přijímat opatření k omezení předčasného ukončení školní docházky a znovuzapojení takto ohrožených dětí, zejména podporou skrz individuální práci a poradenství a s přihlédnutím k genderovému hledisku</w:t>
            </w:r>
          </w:p>
        </w:tc>
        <w:tc>
          <w:tcPr>
            <w:tcW w:w="1168" w:type="dxa"/>
            <w:shd w:val="clear" w:color="auto" w:fill="FBE4D5" w:themeFill="accent2" w:themeFillTint="33"/>
            <w:vAlign w:val="center"/>
          </w:tcPr>
          <w:p w14:paraId="5350D85F" w14:textId="77777777" w:rsidR="00146E60" w:rsidRPr="00137023" w:rsidRDefault="00146E60" w:rsidP="00B4341F">
            <w:pPr>
              <w:shd w:val="clear" w:color="auto" w:fill="auto"/>
              <w:spacing w:after="0" w:line="240" w:lineRule="auto"/>
              <w:jc w:val="left"/>
              <w:rPr>
                <w:b/>
                <w:bCs/>
                <w:sz w:val="16"/>
                <w:szCs w:val="16"/>
              </w:rPr>
            </w:pPr>
          </w:p>
        </w:tc>
      </w:tr>
      <w:tr w:rsidR="00146E60" w:rsidRPr="00F85D2A" w14:paraId="01DF4310" w14:textId="5F89A99F" w:rsidTr="003F07E4">
        <w:trPr>
          <w:trHeight w:val="675"/>
        </w:trPr>
        <w:tc>
          <w:tcPr>
            <w:tcW w:w="813" w:type="dxa"/>
            <w:vMerge w:val="restart"/>
            <w:shd w:val="clear" w:color="auto" w:fill="FBE4D5" w:themeFill="accent2" w:themeFillTint="33"/>
            <w:vAlign w:val="center"/>
          </w:tcPr>
          <w:p w14:paraId="577BBFDF" w14:textId="461B3C9A" w:rsidR="00146E60" w:rsidRPr="00F85D2A" w:rsidRDefault="002A4FB4" w:rsidP="00B4341F">
            <w:pPr>
              <w:pStyle w:val="Texttabulka"/>
              <w:rPr>
                <w:sz w:val="16"/>
                <w:szCs w:val="16"/>
              </w:rPr>
            </w:pPr>
            <w:r>
              <w:rPr>
                <w:sz w:val="16"/>
                <w:szCs w:val="16"/>
              </w:rPr>
              <w:t>A.2</w:t>
            </w:r>
            <w:r w:rsidR="00146E60" w:rsidRPr="00F85D2A">
              <w:rPr>
                <w:sz w:val="16"/>
                <w:szCs w:val="16"/>
              </w:rPr>
              <w:t>.1</w:t>
            </w:r>
            <w:r w:rsidR="00146E60">
              <w:rPr>
                <w:sz w:val="16"/>
                <w:szCs w:val="16"/>
              </w:rPr>
              <w:t>.1</w:t>
            </w:r>
          </w:p>
        </w:tc>
        <w:tc>
          <w:tcPr>
            <w:tcW w:w="2080" w:type="dxa"/>
            <w:vMerge w:val="restart"/>
            <w:shd w:val="clear" w:color="auto" w:fill="auto"/>
            <w:vAlign w:val="center"/>
          </w:tcPr>
          <w:p w14:paraId="6AB4FB2C" w14:textId="77777777" w:rsidR="00146E60" w:rsidRPr="00137023" w:rsidRDefault="00146E60" w:rsidP="00B4341F">
            <w:pPr>
              <w:pStyle w:val="Texttabulka"/>
              <w:rPr>
                <w:sz w:val="16"/>
                <w:szCs w:val="16"/>
              </w:rPr>
            </w:pPr>
          </w:p>
          <w:p w14:paraId="401112F1" w14:textId="12213D6A" w:rsidR="00146E60" w:rsidRPr="00137023" w:rsidRDefault="00146E60" w:rsidP="00B4341F">
            <w:pPr>
              <w:pStyle w:val="Texttabulka"/>
              <w:rPr>
                <w:sz w:val="16"/>
                <w:szCs w:val="16"/>
              </w:rPr>
            </w:pPr>
            <w:bookmarkStart w:id="52" w:name="_Hlk89371498"/>
            <w:r w:rsidRPr="00137023">
              <w:rPr>
                <w:sz w:val="16"/>
                <w:szCs w:val="16"/>
              </w:rPr>
              <w:t>Zajistit dostatek kapacit předškolního a školního vzdělávání a péče i služeb pro rodiny a ohrožené děti (zajištění rané péče v SVL apod.)</w:t>
            </w:r>
          </w:p>
          <w:bookmarkEnd w:id="52"/>
          <w:p w14:paraId="68AA2C0F" w14:textId="63341E1D" w:rsidR="00146E60" w:rsidRPr="00137023" w:rsidRDefault="00146E60" w:rsidP="00B4341F">
            <w:pPr>
              <w:pStyle w:val="Texttabulka"/>
              <w:rPr>
                <w:sz w:val="16"/>
                <w:szCs w:val="16"/>
              </w:rPr>
            </w:pPr>
          </w:p>
        </w:tc>
        <w:tc>
          <w:tcPr>
            <w:tcW w:w="2741" w:type="dxa"/>
            <w:vMerge w:val="restart"/>
            <w:shd w:val="clear" w:color="auto" w:fill="auto"/>
            <w:vAlign w:val="center"/>
          </w:tcPr>
          <w:p w14:paraId="13C89505" w14:textId="1109956B" w:rsidR="00146E60" w:rsidRPr="00137023" w:rsidRDefault="00146E60" w:rsidP="00B4341F">
            <w:pPr>
              <w:pStyle w:val="Texttabulka"/>
              <w:rPr>
                <w:sz w:val="16"/>
                <w:szCs w:val="16"/>
              </w:rPr>
            </w:pPr>
          </w:p>
          <w:p w14:paraId="37B5F0FB" w14:textId="09BA1B87" w:rsidR="00146E60" w:rsidRPr="00137023" w:rsidRDefault="00146E60" w:rsidP="00B4341F">
            <w:pPr>
              <w:pStyle w:val="Texttabulka"/>
              <w:rPr>
                <w:sz w:val="16"/>
                <w:szCs w:val="16"/>
              </w:rPr>
            </w:pPr>
            <w:r w:rsidRPr="00137023">
              <w:rPr>
                <w:sz w:val="16"/>
                <w:szCs w:val="16"/>
              </w:rPr>
              <w:t xml:space="preserve">Aktivní spolupráce s obcemi na tvorbě lokálních koncepcí </w:t>
            </w:r>
          </w:p>
          <w:p w14:paraId="30E253D7" w14:textId="34DD7B57" w:rsidR="00146E60" w:rsidRPr="00137023" w:rsidRDefault="00146E60" w:rsidP="00B4341F">
            <w:pPr>
              <w:pStyle w:val="Texttabulka"/>
              <w:rPr>
                <w:sz w:val="16"/>
                <w:szCs w:val="16"/>
              </w:rPr>
            </w:pPr>
          </w:p>
        </w:tc>
        <w:tc>
          <w:tcPr>
            <w:tcW w:w="1806" w:type="dxa"/>
            <w:vMerge w:val="restart"/>
            <w:shd w:val="clear" w:color="auto" w:fill="auto"/>
            <w:vAlign w:val="center"/>
          </w:tcPr>
          <w:p w14:paraId="59A7595A" w14:textId="77777777" w:rsidR="00146E60" w:rsidRPr="00137023" w:rsidRDefault="00146E60" w:rsidP="00B4341F">
            <w:pPr>
              <w:pStyle w:val="Texttabulka"/>
              <w:rPr>
                <w:sz w:val="16"/>
                <w:szCs w:val="16"/>
              </w:rPr>
            </w:pPr>
          </w:p>
          <w:p w14:paraId="0322512B" w14:textId="3D586F59" w:rsidR="00146E60" w:rsidRPr="00137023" w:rsidRDefault="00146E60" w:rsidP="00B4341F">
            <w:pPr>
              <w:pStyle w:val="Texttabulka"/>
              <w:rPr>
                <w:sz w:val="16"/>
                <w:szCs w:val="16"/>
              </w:rPr>
            </w:pPr>
            <w:r w:rsidRPr="00137023">
              <w:rPr>
                <w:sz w:val="16"/>
                <w:szCs w:val="16"/>
              </w:rPr>
              <w:t>Počet podpořených obcí</w:t>
            </w:r>
          </w:p>
        </w:tc>
        <w:tc>
          <w:tcPr>
            <w:tcW w:w="1326" w:type="dxa"/>
            <w:vMerge w:val="restart"/>
            <w:shd w:val="clear" w:color="auto" w:fill="auto"/>
            <w:vAlign w:val="center"/>
          </w:tcPr>
          <w:p w14:paraId="63693787" w14:textId="693D5422" w:rsidR="00146E60" w:rsidRPr="00137023" w:rsidRDefault="00146E60" w:rsidP="00B4341F">
            <w:pPr>
              <w:pStyle w:val="Texttabulka"/>
              <w:rPr>
                <w:sz w:val="16"/>
                <w:szCs w:val="16"/>
              </w:rPr>
            </w:pPr>
            <w:r w:rsidRPr="00137023">
              <w:rPr>
                <w:sz w:val="16"/>
                <w:szCs w:val="16"/>
              </w:rPr>
              <w:t>průběžně</w:t>
            </w:r>
            <w:r w:rsidR="007C2022">
              <w:rPr>
                <w:sz w:val="16"/>
                <w:szCs w:val="16"/>
              </w:rPr>
              <w:t>/2030</w:t>
            </w:r>
          </w:p>
        </w:tc>
        <w:tc>
          <w:tcPr>
            <w:tcW w:w="1634" w:type="dxa"/>
            <w:shd w:val="clear" w:color="auto" w:fill="auto"/>
            <w:vAlign w:val="center"/>
          </w:tcPr>
          <w:p w14:paraId="56842E74" w14:textId="0787C1C4" w:rsidR="00146E60" w:rsidRPr="00137023" w:rsidRDefault="00146E60" w:rsidP="00B4341F">
            <w:pPr>
              <w:shd w:val="clear" w:color="auto" w:fill="auto"/>
              <w:spacing w:after="0" w:line="240" w:lineRule="auto"/>
              <w:jc w:val="left"/>
              <w:rPr>
                <w:sz w:val="16"/>
                <w:szCs w:val="16"/>
              </w:rPr>
            </w:pPr>
            <w:r w:rsidRPr="00137023">
              <w:rPr>
                <w:sz w:val="16"/>
                <w:szCs w:val="16"/>
              </w:rPr>
              <w:t>MŠMT, MPSV, CZVV</w:t>
            </w:r>
          </w:p>
        </w:tc>
        <w:tc>
          <w:tcPr>
            <w:tcW w:w="1078" w:type="dxa"/>
            <w:vMerge w:val="restart"/>
            <w:shd w:val="clear" w:color="auto" w:fill="auto"/>
            <w:vAlign w:val="center"/>
          </w:tcPr>
          <w:p w14:paraId="27F6EE03" w14:textId="77777777" w:rsidR="00146E60" w:rsidRPr="00137023" w:rsidRDefault="00146E60" w:rsidP="00B4341F">
            <w:pPr>
              <w:shd w:val="clear" w:color="auto" w:fill="auto"/>
              <w:spacing w:after="0" w:line="240" w:lineRule="auto"/>
              <w:jc w:val="left"/>
              <w:rPr>
                <w:sz w:val="16"/>
                <w:szCs w:val="16"/>
              </w:rPr>
            </w:pPr>
            <w:r w:rsidRPr="00137023">
              <w:rPr>
                <w:sz w:val="16"/>
                <w:szCs w:val="16"/>
              </w:rPr>
              <w:t>národní zdroje,</w:t>
            </w:r>
          </w:p>
          <w:p w14:paraId="4715A2B6" w14:textId="77777777" w:rsidR="00146E60" w:rsidRPr="00137023" w:rsidRDefault="00146E60" w:rsidP="00B4341F">
            <w:pPr>
              <w:shd w:val="clear" w:color="auto" w:fill="auto"/>
              <w:spacing w:after="0" w:line="240" w:lineRule="auto"/>
              <w:jc w:val="left"/>
              <w:rPr>
                <w:sz w:val="16"/>
                <w:szCs w:val="16"/>
              </w:rPr>
            </w:pPr>
            <w:r w:rsidRPr="00137023">
              <w:rPr>
                <w:sz w:val="16"/>
                <w:szCs w:val="16"/>
              </w:rPr>
              <w:t>OP JAK;</w:t>
            </w:r>
          </w:p>
          <w:p w14:paraId="240FEDBF" w14:textId="18DCCF63" w:rsidR="00146E60" w:rsidRPr="00137023" w:rsidRDefault="00146E60" w:rsidP="00B4341F">
            <w:pPr>
              <w:shd w:val="clear" w:color="auto" w:fill="auto"/>
              <w:spacing w:after="0" w:line="240" w:lineRule="auto"/>
              <w:jc w:val="left"/>
              <w:rPr>
                <w:sz w:val="16"/>
                <w:szCs w:val="16"/>
              </w:rPr>
            </w:pPr>
            <w:r w:rsidRPr="00137023">
              <w:rPr>
                <w:sz w:val="16"/>
                <w:szCs w:val="16"/>
              </w:rPr>
              <w:t xml:space="preserve">OPZ+ </w:t>
            </w:r>
          </w:p>
        </w:tc>
        <w:tc>
          <w:tcPr>
            <w:tcW w:w="1631" w:type="dxa"/>
            <w:vMerge w:val="restart"/>
            <w:shd w:val="clear" w:color="auto" w:fill="auto"/>
            <w:vAlign w:val="center"/>
          </w:tcPr>
          <w:p w14:paraId="51831D41" w14:textId="1531AEE0" w:rsidR="00146E60" w:rsidRPr="00137023" w:rsidRDefault="00146E60"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2E0E7801" w14:textId="77777777" w:rsidR="00146E60" w:rsidRPr="00137023" w:rsidRDefault="00146E60" w:rsidP="00B4341F">
            <w:pPr>
              <w:shd w:val="clear" w:color="auto" w:fill="auto"/>
              <w:spacing w:after="0" w:line="240" w:lineRule="auto"/>
              <w:jc w:val="left"/>
              <w:rPr>
                <w:sz w:val="16"/>
                <w:szCs w:val="16"/>
              </w:rPr>
            </w:pPr>
          </w:p>
          <w:p w14:paraId="3C183C31" w14:textId="120AA574" w:rsidR="00146E60" w:rsidRPr="00137023" w:rsidRDefault="00146E60" w:rsidP="00B4341F">
            <w:pPr>
              <w:shd w:val="clear" w:color="auto" w:fill="auto"/>
              <w:spacing w:after="0" w:line="240" w:lineRule="auto"/>
              <w:jc w:val="left"/>
              <w:rPr>
                <w:sz w:val="16"/>
                <w:szCs w:val="16"/>
              </w:rPr>
            </w:pPr>
            <w:r w:rsidRPr="00137023">
              <w:rPr>
                <w:sz w:val="16"/>
                <w:szCs w:val="16"/>
              </w:rPr>
              <w:t>Projekt „Předčasné odchody ze vzdělávání“</w:t>
            </w:r>
          </w:p>
          <w:p w14:paraId="5E9DDBE7" w14:textId="77777777" w:rsidR="00146E60" w:rsidRPr="00137023" w:rsidRDefault="00146E60" w:rsidP="00B4341F">
            <w:pPr>
              <w:shd w:val="clear" w:color="auto" w:fill="auto"/>
              <w:spacing w:after="0" w:line="240" w:lineRule="auto"/>
              <w:jc w:val="left"/>
              <w:rPr>
                <w:sz w:val="16"/>
                <w:szCs w:val="16"/>
              </w:rPr>
            </w:pPr>
          </w:p>
          <w:p w14:paraId="122072C2" w14:textId="080889E5" w:rsidR="00146E60" w:rsidRPr="00137023" w:rsidRDefault="00146E60" w:rsidP="00B4341F">
            <w:pPr>
              <w:shd w:val="clear" w:color="auto" w:fill="auto"/>
              <w:spacing w:after="0" w:line="240" w:lineRule="auto"/>
              <w:jc w:val="left"/>
              <w:rPr>
                <w:sz w:val="16"/>
                <w:szCs w:val="16"/>
              </w:rPr>
            </w:pPr>
            <w:r w:rsidRPr="00137023">
              <w:rPr>
                <w:sz w:val="16"/>
                <w:szCs w:val="16"/>
              </w:rPr>
              <w:t>Programové prohlášení vlády</w:t>
            </w:r>
          </w:p>
        </w:tc>
        <w:tc>
          <w:tcPr>
            <w:tcW w:w="1168" w:type="dxa"/>
            <w:vMerge w:val="restart"/>
            <w:vAlign w:val="center"/>
          </w:tcPr>
          <w:p w14:paraId="3F3D354B" w14:textId="0B440E12" w:rsidR="00146E60" w:rsidRPr="00137023" w:rsidRDefault="00146E60" w:rsidP="00B4341F">
            <w:pPr>
              <w:shd w:val="clear" w:color="auto" w:fill="auto"/>
              <w:spacing w:after="0" w:line="240" w:lineRule="auto"/>
              <w:jc w:val="left"/>
              <w:rPr>
                <w:sz w:val="16"/>
                <w:szCs w:val="16"/>
              </w:rPr>
            </w:pPr>
            <w:r>
              <w:rPr>
                <w:sz w:val="16"/>
                <w:szCs w:val="16"/>
              </w:rPr>
              <w:t>Všechny skupiny, zejména SVL a Romské rodiny</w:t>
            </w:r>
          </w:p>
        </w:tc>
      </w:tr>
      <w:tr w:rsidR="00146E60" w:rsidRPr="00F85D2A" w14:paraId="45F4CC95" w14:textId="2A3253BE" w:rsidTr="003F07E4">
        <w:trPr>
          <w:trHeight w:val="1457"/>
        </w:trPr>
        <w:tc>
          <w:tcPr>
            <w:tcW w:w="813" w:type="dxa"/>
            <w:vMerge/>
            <w:shd w:val="clear" w:color="auto" w:fill="FBE4D5" w:themeFill="accent2" w:themeFillTint="33"/>
            <w:vAlign w:val="center"/>
          </w:tcPr>
          <w:p w14:paraId="5B25747F" w14:textId="77777777" w:rsidR="00146E60" w:rsidRPr="00F85D2A" w:rsidRDefault="00146E60" w:rsidP="00B4341F">
            <w:pPr>
              <w:pStyle w:val="Texttabulka"/>
              <w:rPr>
                <w:sz w:val="16"/>
                <w:szCs w:val="16"/>
              </w:rPr>
            </w:pPr>
          </w:p>
        </w:tc>
        <w:tc>
          <w:tcPr>
            <w:tcW w:w="2080" w:type="dxa"/>
            <w:vMerge/>
            <w:shd w:val="clear" w:color="auto" w:fill="auto"/>
            <w:vAlign w:val="center"/>
          </w:tcPr>
          <w:p w14:paraId="46F31988" w14:textId="77777777" w:rsidR="00146E60" w:rsidRPr="00137023" w:rsidRDefault="00146E60" w:rsidP="00B4341F">
            <w:pPr>
              <w:pStyle w:val="Texttabulka"/>
              <w:rPr>
                <w:sz w:val="16"/>
                <w:szCs w:val="16"/>
              </w:rPr>
            </w:pPr>
          </w:p>
        </w:tc>
        <w:tc>
          <w:tcPr>
            <w:tcW w:w="2741" w:type="dxa"/>
            <w:vMerge/>
            <w:shd w:val="clear" w:color="auto" w:fill="auto"/>
            <w:vAlign w:val="center"/>
          </w:tcPr>
          <w:p w14:paraId="772757BC" w14:textId="77777777" w:rsidR="00146E60" w:rsidRPr="00137023" w:rsidRDefault="00146E60" w:rsidP="00B4341F">
            <w:pPr>
              <w:pStyle w:val="Texttabulka"/>
              <w:rPr>
                <w:sz w:val="16"/>
                <w:szCs w:val="16"/>
              </w:rPr>
            </w:pPr>
          </w:p>
        </w:tc>
        <w:tc>
          <w:tcPr>
            <w:tcW w:w="1806" w:type="dxa"/>
            <w:vMerge/>
            <w:shd w:val="clear" w:color="auto" w:fill="auto"/>
            <w:vAlign w:val="center"/>
          </w:tcPr>
          <w:p w14:paraId="3B5DC5A0" w14:textId="77777777" w:rsidR="00146E60" w:rsidRPr="00137023" w:rsidRDefault="00146E60" w:rsidP="00B4341F">
            <w:pPr>
              <w:pStyle w:val="Texttabulka"/>
              <w:rPr>
                <w:sz w:val="16"/>
                <w:szCs w:val="16"/>
              </w:rPr>
            </w:pPr>
          </w:p>
        </w:tc>
        <w:tc>
          <w:tcPr>
            <w:tcW w:w="1326" w:type="dxa"/>
            <w:vMerge/>
            <w:shd w:val="clear" w:color="auto" w:fill="auto"/>
            <w:vAlign w:val="center"/>
          </w:tcPr>
          <w:p w14:paraId="17736E8F" w14:textId="77777777" w:rsidR="00146E60" w:rsidRPr="00137023" w:rsidRDefault="00146E60" w:rsidP="00B4341F">
            <w:pPr>
              <w:pStyle w:val="Texttabulka"/>
              <w:rPr>
                <w:sz w:val="16"/>
                <w:szCs w:val="16"/>
              </w:rPr>
            </w:pPr>
          </w:p>
        </w:tc>
        <w:tc>
          <w:tcPr>
            <w:tcW w:w="1634" w:type="dxa"/>
            <w:shd w:val="clear" w:color="auto" w:fill="auto"/>
            <w:vAlign w:val="center"/>
          </w:tcPr>
          <w:p w14:paraId="426518D9" w14:textId="6539CC7F" w:rsidR="00146E60" w:rsidRPr="00137023" w:rsidRDefault="00146E60" w:rsidP="00B4341F">
            <w:pPr>
              <w:shd w:val="clear" w:color="auto" w:fill="auto"/>
              <w:spacing w:after="0" w:line="240" w:lineRule="auto"/>
              <w:jc w:val="left"/>
              <w:rPr>
                <w:sz w:val="16"/>
                <w:szCs w:val="16"/>
              </w:rPr>
            </w:pPr>
            <w:r w:rsidRPr="00137023">
              <w:rPr>
                <w:sz w:val="16"/>
                <w:szCs w:val="16"/>
              </w:rPr>
              <w:t>Kraje, obce, NNO</w:t>
            </w:r>
          </w:p>
        </w:tc>
        <w:tc>
          <w:tcPr>
            <w:tcW w:w="1078" w:type="dxa"/>
            <w:vMerge/>
            <w:shd w:val="clear" w:color="auto" w:fill="auto"/>
            <w:vAlign w:val="center"/>
          </w:tcPr>
          <w:p w14:paraId="3B771FD0" w14:textId="77777777" w:rsidR="00146E60" w:rsidRPr="00137023" w:rsidRDefault="00146E60" w:rsidP="00B4341F">
            <w:pPr>
              <w:shd w:val="clear" w:color="auto" w:fill="auto"/>
              <w:spacing w:after="0" w:line="240" w:lineRule="auto"/>
              <w:jc w:val="left"/>
              <w:rPr>
                <w:sz w:val="16"/>
                <w:szCs w:val="16"/>
              </w:rPr>
            </w:pPr>
          </w:p>
        </w:tc>
        <w:tc>
          <w:tcPr>
            <w:tcW w:w="1631" w:type="dxa"/>
            <w:vMerge/>
            <w:shd w:val="clear" w:color="auto" w:fill="auto"/>
            <w:vAlign w:val="center"/>
          </w:tcPr>
          <w:p w14:paraId="640C4660" w14:textId="77777777" w:rsidR="00146E60" w:rsidRPr="00137023" w:rsidRDefault="00146E60" w:rsidP="00B4341F">
            <w:pPr>
              <w:shd w:val="clear" w:color="auto" w:fill="auto"/>
              <w:spacing w:after="0" w:line="240" w:lineRule="auto"/>
              <w:jc w:val="left"/>
              <w:rPr>
                <w:sz w:val="16"/>
                <w:szCs w:val="16"/>
              </w:rPr>
            </w:pPr>
          </w:p>
        </w:tc>
        <w:tc>
          <w:tcPr>
            <w:tcW w:w="1168" w:type="dxa"/>
            <w:vMerge/>
            <w:vAlign w:val="center"/>
          </w:tcPr>
          <w:p w14:paraId="67C35D2A" w14:textId="77777777" w:rsidR="00146E60" w:rsidRPr="00137023" w:rsidRDefault="00146E60" w:rsidP="00B4341F">
            <w:pPr>
              <w:shd w:val="clear" w:color="auto" w:fill="auto"/>
              <w:spacing w:after="0" w:line="240" w:lineRule="auto"/>
              <w:jc w:val="left"/>
              <w:rPr>
                <w:sz w:val="16"/>
                <w:szCs w:val="16"/>
              </w:rPr>
            </w:pPr>
          </w:p>
        </w:tc>
      </w:tr>
      <w:tr w:rsidR="008D764B" w:rsidRPr="00F85D2A" w14:paraId="252F9F09" w14:textId="722E4741" w:rsidTr="003F07E4">
        <w:trPr>
          <w:trHeight w:val="368"/>
        </w:trPr>
        <w:tc>
          <w:tcPr>
            <w:tcW w:w="813" w:type="dxa"/>
            <w:vMerge w:val="restart"/>
            <w:shd w:val="clear" w:color="auto" w:fill="FBE4D5" w:themeFill="accent2" w:themeFillTint="33"/>
            <w:vAlign w:val="center"/>
          </w:tcPr>
          <w:p w14:paraId="12FC95E6" w14:textId="0A7C551A" w:rsidR="008D764B" w:rsidRPr="00F85D2A" w:rsidRDefault="002A4FB4" w:rsidP="00B4341F">
            <w:pPr>
              <w:pStyle w:val="Texttabulka"/>
              <w:rPr>
                <w:sz w:val="16"/>
                <w:szCs w:val="16"/>
              </w:rPr>
            </w:pPr>
            <w:r>
              <w:rPr>
                <w:sz w:val="16"/>
                <w:szCs w:val="16"/>
              </w:rPr>
              <w:t>A.2</w:t>
            </w:r>
            <w:r w:rsidR="008D764B" w:rsidRPr="00F85D2A">
              <w:rPr>
                <w:sz w:val="16"/>
                <w:szCs w:val="16"/>
              </w:rPr>
              <w:t>.</w:t>
            </w:r>
            <w:r w:rsidR="008D764B">
              <w:rPr>
                <w:sz w:val="16"/>
                <w:szCs w:val="16"/>
              </w:rPr>
              <w:t>2.1</w:t>
            </w:r>
          </w:p>
          <w:p w14:paraId="7F0F49DB" w14:textId="77777777" w:rsidR="008D764B" w:rsidRPr="00F85D2A" w:rsidRDefault="008D764B" w:rsidP="00B4341F">
            <w:pPr>
              <w:pStyle w:val="Texttabulka"/>
              <w:rPr>
                <w:sz w:val="16"/>
                <w:szCs w:val="16"/>
              </w:rPr>
            </w:pPr>
          </w:p>
        </w:tc>
        <w:tc>
          <w:tcPr>
            <w:tcW w:w="2080" w:type="dxa"/>
            <w:vMerge w:val="restart"/>
            <w:shd w:val="clear" w:color="auto" w:fill="auto"/>
            <w:vAlign w:val="center"/>
          </w:tcPr>
          <w:p w14:paraId="47F72867" w14:textId="5BF11A34" w:rsidR="008D764B" w:rsidRPr="00137023" w:rsidRDefault="008D764B" w:rsidP="00B4341F">
            <w:pPr>
              <w:pStyle w:val="Texttabulka"/>
              <w:rPr>
                <w:sz w:val="16"/>
                <w:szCs w:val="16"/>
              </w:rPr>
            </w:pPr>
            <w:bookmarkStart w:id="53" w:name="_Hlk89371518"/>
            <w:r w:rsidRPr="00137023">
              <w:rPr>
                <w:sz w:val="16"/>
                <w:szCs w:val="16"/>
              </w:rPr>
              <w:t>Identifikovat a podporovat nástroje k předcházení předčasných odchodů ze vzdělávání a cílená práce s rodinou a dítětem</w:t>
            </w:r>
            <w:bookmarkEnd w:id="53"/>
          </w:p>
        </w:tc>
        <w:tc>
          <w:tcPr>
            <w:tcW w:w="2741" w:type="dxa"/>
            <w:vMerge w:val="restart"/>
            <w:shd w:val="clear" w:color="auto" w:fill="auto"/>
            <w:vAlign w:val="center"/>
          </w:tcPr>
          <w:p w14:paraId="437F2B50" w14:textId="5E94EBA7" w:rsidR="008D764B" w:rsidRPr="00137023" w:rsidRDefault="008D764B" w:rsidP="00B4341F">
            <w:pPr>
              <w:pStyle w:val="Texttabulka"/>
              <w:rPr>
                <w:sz w:val="16"/>
                <w:szCs w:val="16"/>
              </w:rPr>
            </w:pPr>
            <w:r w:rsidRPr="00137023">
              <w:rPr>
                <w:sz w:val="16"/>
                <w:szCs w:val="16"/>
              </w:rPr>
              <w:t xml:space="preserve">Zajištění existence dostupných informací a postupů </w:t>
            </w:r>
            <w:r w:rsidR="00ED28C1">
              <w:rPr>
                <w:sz w:val="16"/>
                <w:szCs w:val="16"/>
              </w:rPr>
              <w:t>–</w:t>
            </w:r>
            <w:r w:rsidRPr="00137023">
              <w:rPr>
                <w:sz w:val="16"/>
                <w:szCs w:val="16"/>
              </w:rPr>
              <w:t xml:space="preserve"> monitoring předčasných odchodů ze vzdělávání na základě propojení dat ze školních matrik a dat o žácích absolvujících společnou část maturitní zkoušky</w:t>
            </w:r>
            <w:r>
              <w:rPr>
                <w:sz w:val="16"/>
                <w:szCs w:val="16"/>
              </w:rPr>
              <w:t xml:space="preserve"> i dat o žácích ukončujících nematuritní obory</w:t>
            </w:r>
            <w:r w:rsidRPr="00137023">
              <w:rPr>
                <w:sz w:val="16"/>
                <w:szCs w:val="16"/>
              </w:rPr>
              <w:t xml:space="preserve"> v agregaci na úrovni krajů</w:t>
            </w:r>
          </w:p>
        </w:tc>
        <w:tc>
          <w:tcPr>
            <w:tcW w:w="1806" w:type="dxa"/>
            <w:vMerge w:val="restart"/>
            <w:shd w:val="clear" w:color="auto" w:fill="auto"/>
            <w:vAlign w:val="center"/>
          </w:tcPr>
          <w:p w14:paraId="527B4225" w14:textId="6A62F2BE" w:rsidR="008D764B" w:rsidRPr="00137023" w:rsidRDefault="008D764B" w:rsidP="00B4341F">
            <w:pPr>
              <w:pStyle w:val="Texttabulka"/>
              <w:rPr>
                <w:sz w:val="16"/>
                <w:szCs w:val="16"/>
              </w:rPr>
            </w:pPr>
            <w:r w:rsidRPr="00137023">
              <w:rPr>
                <w:sz w:val="16"/>
                <w:szCs w:val="16"/>
              </w:rPr>
              <w:t xml:space="preserve">Zavedení monitoringu </w:t>
            </w:r>
          </w:p>
        </w:tc>
        <w:tc>
          <w:tcPr>
            <w:tcW w:w="1326" w:type="dxa"/>
            <w:vMerge w:val="restart"/>
            <w:shd w:val="clear" w:color="auto" w:fill="auto"/>
            <w:vAlign w:val="center"/>
          </w:tcPr>
          <w:p w14:paraId="6FD5C1BF" w14:textId="70D18459" w:rsidR="008D764B" w:rsidRPr="00137023" w:rsidRDefault="008D764B" w:rsidP="00B4341F">
            <w:pPr>
              <w:pStyle w:val="Texttabulka"/>
              <w:rPr>
                <w:sz w:val="16"/>
                <w:szCs w:val="16"/>
              </w:rPr>
            </w:pPr>
            <w:r w:rsidRPr="00137023">
              <w:rPr>
                <w:sz w:val="16"/>
                <w:szCs w:val="16"/>
              </w:rPr>
              <w:t>průběžně</w:t>
            </w:r>
            <w:r w:rsidR="007C2022">
              <w:rPr>
                <w:sz w:val="16"/>
                <w:szCs w:val="16"/>
              </w:rPr>
              <w:t>/2023</w:t>
            </w:r>
          </w:p>
        </w:tc>
        <w:tc>
          <w:tcPr>
            <w:tcW w:w="1634" w:type="dxa"/>
            <w:shd w:val="clear" w:color="auto" w:fill="auto"/>
            <w:vAlign w:val="center"/>
          </w:tcPr>
          <w:p w14:paraId="76769D6A" w14:textId="797914A3" w:rsidR="008D764B" w:rsidRPr="00137023" w:rsidRDefault="008D764B" w:rsidP="00B4341F">
            <w:pPr>
              <w:shd w:val="clear" w:color="auto" w:fill="auto"/>
              <w:spacing w:after="0" w:line="240" w:lineRule="auto"/>
              <w:jc w:val="left"/>
              <w:rPr>
                <w:sz w:val="16"/>
                <w:szCs w:val="16"/>
              </w:rPr>
            </w:pPr>
            <w:r w:rsidRPr="00137023">
              <w:rPr>
                <w:sz w:val="16"/>
                <w:szCs w:val="16"/>
              </w:rPr>
              <w:t>MŠMT, CZVV</w:t>
            </w:r>
          </w:p>
        </w:tc>
        <w:tc>
          <w:tcPr>
            <w:tcW w:w="1078" w:type="dxa"/>
            <w:vMerge w:val="restart"/>
            <w:shd w:val="clear" w:color="auto" w:fill="auto"/>
            <w:vAlign w:val="center"/>
          </w:tcPr>
          <w:p w14:paraId="3F81F467" w14:textId="77777777" w:rsidR="008D764B" w:rsidRPr="00137023" w:rsidRDefault="008D764B" w:rsidP="00B4341F">
            <w:pPr>
              <w:shd w:val="clear" w:color="auto" w:fill="auto"/>
              <w:spacing w:after="0" w:line="240" w:lineRule="auto"/>
              <w:jc w:val="left"/>
              <w:rPr>
                <w:sz w:val="16"/>
                <w:szCs w:val="16"/>
              </w:rPr>
            </w:pPr>
            <w:r w:rsidRPr="00137023">
              <w:rPr>
                <w:sz w:val="16"/>
                <w:szCs w:val="16"/>
              </w:rPr>
              <w:t>národní zdroje,</w:t>
            </w:r>
          </w:p>
          <w:p w14:paraId="0090D7F7" w14:textId="5457E8C0" w:rsidR="008D764B" w:rsidRPr="00137023" w:rsidRDefault="008D764B"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7901ACC8" w14:textId="1B507134" w:rsidR="008D764B" w:rsidRPr="00137023" w:rsidRDefault="008D764B"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7813A97C" w14:textId="77777777" w:rsidR="008D764B" w:rsidRPr="00137023" w:rsidRDefault="008D764B" w:rsidP="00B4341F">
            <w:pPr>
              <w:shd w:val="clear" w:color="auto" w:fill="auto"/>
              <w:spacing w:after="0" w:line="240" w:lineRule="auto"/>
              <w:jc w:val="left"/>
              <w:rPr>
                <w:sz w:val="16"/>
                <w:szCs w:val="16"/>
              </w:rPr>
            </w:pPr>
          </w:p>
          <w:p w14:paraId="7529DCF7" w14:textId="5D63C284" w:rsidR="008D764B" w:rsidRPr="00137023" w:rsidRDefault="008D764B" w:rsidP="00B4341F">
            <w:pPr>
              <w:shd w:val="clear" w:color="auto" w:fill="auto"/>
              <w:spacing w:after="0" w:line="240" w:lineRule="auto"/>
              <w:jc w:val="left"/>
              <w:rPr>
                <w:sz w:val="16"/>
                <w:szCs w:val="16"/>
              </w:rPr>
            </w:pPr>
            <w:r w:rsidRPr="00137023">
              <w:rPr>
                <w:sz w:val="16"/>
                <w:szCs w:val="16"/>
              </w:rPr>
              <w:t>Projekt „Předčasné odchody ze vzdělávání“</w:t>
            </w:r>
          </w:p>
          <w:p w14:paraId="67C055F2" w14:textId="77777777" w:rsidR="008D764B" w:rsidRPr="00137023" w:rsidRDefault="008D764B" w:rsidP="00B4341F">
            <w:pPr>
              <w:shd w:val="clear" w:color="auto" w:fill="auto"/>
              <w:spacing w:after="0" w:line="240" w:lineRule="auto"/>
              <w:jc w:val="left"/>
              <w:rPr>
                <w:sz w:val="16"/>
                <w:szCs w:val="16"/>
              </w:rPr>
            </w:pPr>
          </w:p>
          <w:p w14:paraId="4FB9C7B7" w14:textId="620EDF12" w:rsidR="008D764B" w:rsidRPr="00137023" w:rsidRDefault="008D764B" w:rsidP="00B4341F">
            <w:pPr>
              <w:shd w:val="clear" w:color="auto" w:fill="auto"/>
              <w:spacing w:after="0" w:line="240" w:lineRule="auto"/>
              <w:jc w:val="left"/>
              <w:rPr>
                <w:sz w:val="16"/>
                <w:szCs w:val="16"/>
              </w:rPr>
            </w:pPr>
            <w:r w:rsidRPr="00137023">
              <w:rPr>
                <w:sz w:val="16"/>
                <w:szCs w:val="16"/>
              </w:rPr>
              <w:t>Programové prohlášení vlády</w:t>
            </w:r>
          </w:p>
        </w:tc>
        <w:tc>
          <w:tcPr>
            <w:tcW w:w="1168" w:type="dxa"/>
            <w:vMerge w:val="restart"/>
            <w:vAlign w:val="center"/>
          </w:tcPr>
          <w:p w14:paraId="747080CC" w14:textId="5BC72C37" w:rsidR="008D764B" w:rsidRPr="00137023" w:rsidRDefault="008D764B" w:rsidP="00B4341F">
            <w:pPr>
              <w:spacing w:after="0" w:line="240" w:lineRule="auto"/>
              <w:jc w:val="left"/>
              <w:rPr>
                <w:sz w:val="16"/>
                <w:szCs w:val="16"/>
              </w:rPr>
            </w:pPr>
            <w:r>
              <w:rPr>
                <w:sz w:val="16"/>
                <w:szCs w:val="16"/>
              </w:rPr>
              <w:t>Všechny skupiny, zejména SVL</w:t>
            </w:r>
          </w:p>
        </w:tc>
      </w:tr>
      <w:tr w:rsidR="008D764B" w:rsidRPr="00F85D2A" w14:paraId="005F4DF9" w14:textId="1B09F970" w:rsidTr="003F07E4">
        <w:trPr>
          <w:trHeight w:val="917"/>
        </w:trPr>
        <w:tc>
          <w:tcPr>
            <w:tcW w:w="813" w:type="dxa"/>
            <w:vMerge/>
            <w:tcBorders>
              <w:bottom w:val="single" w:sz="4" w:space="0" w:color="auto"/>
            </w:tcBorders>
            <w:shd w:val="clear" w:color="auto" w:fill="FBE4D5" w:themeFill="accent2" w:themeFillTint="33"/>
            <w:vAlign w:val="center"/>
          </w:tcPr>
          <w:p w14:paraId="1A72C147" w14:textId="77777777" w:rsidR="008D764B" w:rsidRPr="00F85D2A" w:rsidRDefault="008D764B" w:rsidP="00B4341F">
            <w:pPr>
              <w:pStyle w:val="Texttabulka"/>
              <w:rPr>
                <w:sz w:val="16"/>
                <w:szCs w:val="16"/>
              </w:rPr>
            </w:pPr>
          </w:p>
        </w:tc>
        <w:tc>
          <w:tcPr>
            <w:tcW w:w="2080" w:type="dxa"/>
            <w:vMerge/>
            <w:shd w:val="clear" w:color="auto" w:fill="auto"/>
            <w:vAlign w:val="center"/>
          </w:tcPr>
          <w:p w14:paraId="3F6D8521" w14:textId="77777777" w:rsidR="008D764B" w:rsidRPr="00137023" w:rsidRDefault="008D764B" w:rsidP="00B4341F">
            <w:pPr>
              <w:pStyle w:val="Texttabulka"/>
              <w:rPr>
                <w:sz w:val="16"/>
                <w:szCs w:val="16"/>
              </w:rPr>
            </w:pPr>
          </w:p>
        </w:tc>
        <w:tc>
          <w:tcPr>
            <w:tcW w:w="2741" w:type="dxa"/>
            <w:vMerge/>
            <w:tcBorders>
              <w:bottom w:val="single" w:sz="4" w:space="0" w:color="auto"/>
            </w:tcBorders>
            <w:shd w:val="clear" w:color="auto" w:fill="auto"/>
            <w:vAlign w:val="center"/>
          </w:tcPr>
          <w:p w14:paraId="67990FA3" w14:textId="77777777" w:rsidR="008D764B" w:rsidRPr="00137023" w:rsidRDefault="008D764B" w:rsidP="00B4341F">
            <w:pPr>
              <w:pStyle w:val="Texttabulka"/>
              <w:rPr>
                <w:sz w:val="16"/>
                <w:szCs w:val="16"/>
              </w:rPr>
            </w:pPr>
          </w:p>
        </w:tc>
        <w:tc>
          <w:tcPr>
            <w:tcW w:w="1806" w:type="dxa"/>
            <w:vMerge/>
            <w:tcBorders>
              <w:bottom w:val="single" w:sz="4" w:space="0" w:color="auto"/>
            </w:tcBorders>
            <w:shd w:val="clear" w:color="auto" w:fill="auto"/>
            <w:vAlign w:val="center"/>
          </w:tcPr>
          <w:p w14:paraId="75F9D972" w14:textId="77777777" w:rsidR="008D764B" w:rsidRPr="00137023" w:rsidRDefault="008D764B" w:rsidP="00B4341F">
            <w:pPr>
              <w:pStyle w:val="Texttabulka"/>
              <w:rPr>
                <w:sz w:val="16"/>
                <w:szCs w:val="16"/>
              </w:rPr>
            </w:pPr>
          </w:p>
        </w:tc>
        <w:tc>
          <w:tcPr>
            <w:tcW w:w="1326" w:type="dxa"/>
            <w:vMerge/>
            <w:tcBorders>
              <w:bottom w:val="single" w:sz="4" w:space="0" w:color="auto"/>
            </w:tcBorders>
            <w:shd w:val="clear" w:color="auto" w:fill="auto"/>
            <w:vAlign w:val="center"/>
          </w:tcPr>
          <w:p w14:paraId="0D17E693" w14:textId="77777777" w:rsidR="008D764B" w:rsidRPr="00137023" w:rsidRDefault="008D764B" w:rsidP="00B4341F">
            <w:pPr>
              <w:pStyle w:val="Texttabulka"/>
              <w:rPr>
                <w:sz w:val="16"/>
                <w:szCs w:val="16"/>
              </w:rPr>
            </w:pPr>
          </w:p>
        </w:tc>
        <w:tc>
          <w:tcPr>
            <w:tcW w:w="1634" w:type="dxa"/>
            <w:tcBorders>
              <w:bottom w:val="single" w:sz="4" w:space="0" w:color="auto"/>
            </w:tcBorders>
            <w:shd w:val="clear" w:color="auto" w:fill="auto"/>
            <w:vAlign w:val="center"/>
          </w:tcPr>
          <w:p w14:paraId="68F54820" w14:textId="77777777" w:rsidR="008D764B" w:rsidRPr="00137023" w:rsidRDefault="008D764B" w:rsidP="00B4341F">
            <w:pPr>
              <w:shd w:val="clear" w:color="auto" w:fill="auto"/>
              <w:spacing w:after="0" w:line="240" w:lineRule="auto"/>
              <w:jc w:val="left"/>
              <w:rPr>
                <w:sz w:val="16"/>
                <w:szCs w:val="16"/>
              </w:rPr>
            </w:pPr>
          </w:p>
        </w:tc>
        <w:tc>
          <w:tcPr>
            <w:tcW w:w="1078" w:type="dxa"/>
            <w:vMerge/>
            <w:tcBorders>
              <w:bottom w:val="single" w:sz="4" w:space="0" w:color="auto"/>
            </w:tcBorders>
            <w:shd w:val="clear" w:color="auto" w:fill="auto"/>
            <w:vAlign w:val="center"/>
          </w:tcPr>
          <w:p w14:paraId="24DCF2B5" w14:textId="77777777" w:rsidR="008D764B" w:rsidRPr="00137023" w:rsidRDefault="008D764B" w:rsidP="00B4341F">
            <w:pPr>
              <w:shd w:val="clear" w:color="auto" w:fill="auto"/>
              <w:spacing w:after="0" w:line="240" w:lineRule="auto"/>
              <w:jc w:val="left"/>
              <w:rPr>
                <w:sz w:val="16"/>
                <w:szCs w:val="16"/>
              </w:rPr>
            </w:pPr>
          </w:p>
        </w:tc>
        <w:tc>
          <w:tcPr>
            <w:tcW w:w="1631" w:type="dxa"/>
            <w:vMerge/>
            <w:tcBorders>
              <w:bottom w:val="single" w:sz="4" w:space="0" w:color="auto"/>
            </w:tcBorders>
            <w:shd w:val="clear" w:color="auto" w:fill="auto"/>
            <w:vAlign w:val="center"/>
          </w:tcPr>
          <w:p w14:paraId="4B57BFA1" w14:textId="77777777" w:rsidR="008D764B" w:rsidRPr="00137023" w:rsidRDefault="008D764B" w:rsidP="00B4341F">
            <w:pPr>
              <w:shd w:val="clear" w:color="auto" w:fill="auto"/>
              <w:spacing w:after="0" w:line="240" w:lineRule="auto"/>
              <w:jc w:val="left"/>
              <w:rPr>
                <w:sz w:val="16"/>
                <w:szCs w:val="16"/>
              </w:rPr>
            </w:pPr>
          </w:p>
        </w:tc>
        <w:tc>
          <w:tcPr>
            <w:tcW w:w="1168" w:type="dxa"/>
            <w:vMerge/>
            <w:tcBorders>
              <w:bottom w:val="single" w:sz="4" w:space="0" w:color="auto"/>
            </w:tcBorders>
            <w:vAlign w:val="center"/>
          </w:tcPr>
          <w:p w14:paraId="68B303BE" w14:textId="5B4AB323" w:rsidR="008D764B" w:rsidRPr="00137023" w:rsidRDefault="008D764B" w:rsidP="00B4341F">
            <w:pPr>
              <w:shd w:val="clear" w:color="auto" w:fill="auto"/>
              <w:spacing w:after="0" w:line="240" w:lineRule="auto"/>
              <w:jc w:val="left"/>
              <w:rPr>
                <w:sz w:val="16"/>
                <w:szCs w:val="16"/>
              </w:rPr>
            </w:pPr>
          </w:p>
        </w:tc>
      </w:tr>
      <w:tr w:rsidR="008D764B" w:rsidRPr="00F85D2A" w14:paraId="368A024A" w14:textId="77777777" w:rsidTr="003F07E4">
        <w:trPr>
          <w:trHeight w:val="960"/>
        </w:trPr>
        <w:tc>
          <w:tcPr>
            <w:tcW w:w="813" w:type="dxa"/>
            <w:vMerge w:val="restart"/>
            <w:shd w:val="clear" w:color="auto" w:fill="FBE4D5" w:themeFill="accent2" w:themeFillTint="33"/>
            <w:vAlign w:val="center"/>
          </w:tcPr>
          <w:p w14:paraId="4C9E4649" w14:textId="3B06BED0" w:rsidR="008D764B" w:rsidRPr="00F85D2A" w:rsidRDefault="002A4FB4" w:rsidP="00B4341F">
            <w:pPr>
              <w:pStyle w:val="Texttabulka"/>
              <w:rPr>
                <w:sz w:val="16"/>
                <w:szCs w:val="16"/>
              </w:rPr>
            </w:pPr>
            <w:r>
              <w:rPr>
                <w:sz w:val="16"/>
                <w:szCs w:val="16"/>
              </w:rPr>
              <w:t>A.2</w:t>
            </w:r>
            <w:r w:rsidR="008D764B">
              <w:rPr>
                <w:sz w:val="16"/>
                <w:szCs w:val="16"/>
              </w:rPr>
              <w:t>.2.2</w:t>
            </w:r>
          </w:p>
        </w:tc>
        <w:tc>
          <w:tcPr>
            <w:tcW w:w="2080" w:type="dxa"/>
            <w:vMerge/>
            <w:shd w:val="clear" w:color="auto" w:fill="auto"/>
            <w:vAlign w:val="center"/>
          </w:tcPr>
          <w:p w14:paraId="6EFB42D9" w14:textId="77777777" w:rsidR="008D764B" w:rsidRPr="00137023" w:rsidRDefault="008D764B" w:rsidP="00B4341F">
            <w:pPr>
              <w:pStyle w:val="Texttabulka"/>
              <w:rPr>
                <w:sz w:val="16"/>
                <w:szCs w:val="16"/>
              </w:rPr>
            </w:pPr>
          </w:p>
        </w:tc>
        <w:tc>
          <w:tcPr>
            <w:tcW w:w="2741" w:type="dxa"/>
            <w:vMerge w:val="restart"/>
            <w:shd w:val="clear" w:color="auto" w:fill="auto"/>
            <w:vAlign w:val="center"/>
          </w:tcPr>
          <w:p w14:paraId="384060FD" w14:textId="1CA664BB" w:rsidR="008D764B" w:rsidRPr="00137023" w:rsidRDefault="008D764B" w:rsidP="00B4341F">
            <w:pPr>
              <w:pStyle w:val="Texttabulka"/>
              <w:rPr>
                <w:sz w:val="16"/>
                <w:szCs w:val="16"/>
              </w:rPr>
            </w:pPr>
            <w:r>
              <w:rPr>
                <w:sz w:val="16"/>
                <w:szCs w:val="16"/>
              </w:rPr>
              <w:t>P</w:t>
            </w:r>
            <w:r w:rsidRPr="00A33C44">
              <w:rPr>
                <w:sz w:val="16"/>
                <w:szCs w:val="16"/>
              </w:rPr>
              <w:t>odpor</w:t>
            </w:r>
            <w:r>
              <w:rPr>
                <w:sz w:val="16"/>
                <w:szCs w:val="16"/>
              </w:rPr>
              <w:t>a</w:t>
            </w:r>
            <w:r w:rsidRPr="00A33C44">
              <w:rPr>
                <w:sz w:val="16"/>
                <w:szCs w:val="16"/>
              </w:rPr>
              <w:t xml:space="preserve"> rozšíření kapacit</w:t>
            </w:r>
            <w:r>
              <w:rPr>
                <w:sz w:val="16"/>
                <w:szCs w:val="16"/>
              </w:rPr>
              <w:t xml:space="preserve"> sociálně-aktivizačních služeb pro rodiny s dětmi, komunitních center a dalších preventivních služeb </w:t>
            </w:r>
            <w:r w:rsidRPr="001071CB">
              <w:rPr>
                <w:sz w:val="16"/>
                <w:szCs w:val="16"/>
              </w:rPr>
              <w:t>a zavedení dostupnosti a nároku na služby rané (včasné) péče o děti z rodin se socioekonomickým znevýhodněním</w:t>
            </w:r>
          </w:p>
        </w:tc>
        <w:tc>
          <w:tcPr>
            <w:tcW w:w="1806" w:type="dxa"/>
            <w:vMerge w:val="restart"/>
            <w:shd w:val="clear" w:color="auto" w:fill="auto"/>
            <w:vAlign w:val="center"/>
          </w:tcPr>
          <w:p w14:paraId="242E2A38" w14:textId="77777777" w:rsidR="008D764B" w:rsidRDefault="008D764B" w:rsidP="00B4341F">
            <w:pPr>
              <w:pStyle w:val="Texttabulka"/>
              <w:rPr>
                <w:sz w:val="16"/>
                <w:szCs w:val="16"/>
              </w:rPr>
            </w:pPr>
            <w:r>
              <w:rPr>
                <w:sz w:val="16"/>
                <w:szCs w:val="16"/>
              </w:rPr>
              <w:t>Kapacity SAS</w:t>
            </w:r>
          </w:p>
          <w:p w14:paraId="1A167C97" w14:textId="77777777" w:rsidR="008D764B" w:rsidRDefault="008D764B" w:rsidP="00B4341F">
            <w:pPr>
              <w:pStyle w:val="Texttabulka"/>
              <w:rPr>
                <w:sz w:val="16"/>
                <w:szCs w:val="16"/>
              </w:rPr>
            </w:pPr>
          </w:p>
          <w:p w14:paraId="18D5A1F4" w14:textId="77777777" w:rsidR="008D764B" w:rsidRPr="00137023" w:rsidRDefault="008D764B" w:rsidP="00B4341F">
            <w:pPr>
              <w:pStyle w:val="Texttabulka"/>
              <w:rPr>
                <w:sz w:val="16"/>
                <w:szCs w:val="16"/>
              </w:rPr>
            </w:pPr>
          </w:p>
        </w:tc>
        <w:tc>
          <w:tcPr>
            <w:tcW w:w="1326" w:type="dxa"/>
            <w:vMerge w:val="restart"/>
            <w:shd w:val="clear" w:color="auto" w:fill="auto"/>
            <w:vAlign w:val="center"/>
          </w:tcPr>
          <w:p w14:paraId="56B2D186" w14:textId="4B88EE55" w:rsidR="008D764B" w:rsidRPr="00137023" w:rsidRDefault="008D764B" w:rsidP="00B4341F">
            <w:pPr>
              <w:pStyle w:val="Texttabulka"/>
              <w:rPr>
                <w:sz w:val="16"/>
                <w:szCs w:val="16"/>
              </w:rPr>
            </w:pPr>
            <w:r>
              <w:rPr>
                <w:sz w:val="16"/>
                <w:szCs w:val="16"/>
              </w:rPr>
              <w:t>průběžně</w:t>
            </w:r>
            <w:r w:rsidR="007C2022">
              <w:rPr>
                <w:sz w:val="16"/>
                <w:szCs w:val="16"/>
              </w:rPr>
              <w:t>/2030</w:t>
            </w:r>
          </w:p>
        </w:tc>
        <w:tc>
          <w:tcPr>
            <w:tcW w:w="1634" w:type="dxa"/>
            <w:tcBorders>
              <w:bottom w:val="single" w:sz="4" w:space="0" w:color="auto"/>
            </w:tcBorders>
            <w:shd w:val="clear" w:color="auto" w:fill="auto"/>
            <w:vAlign w:val="center"/>
          </w:tcPr>
          <w:p w14:paraId="251CF140" w14:textId="4EFF0A06" w:rsidR="008D764B" w:rsidRPr="00137023" w:rsidRDefault="008D764B" w:rsidP="00B4341F">
            <w:pPr>
              <w:shd w:val="clear" w:color="auto" w:fill="auto"/>
              <w:spacing w:after="0" w:line="240" w:lineRule="auto"/>
              <w:jc w:val="left"/>
              <w:rPr>
                <w:sz w:val="16"/>
                <w:szCs w:val="16"/>
              </w:rPr>
            </w:pPr>
            <w:r>
              <w:rPr>
                <w:sz w:val="16"/>
                <w:szCs w:val="16"/>
              </w:rPr>
              <w:t>MPSV, MŠMT</w:t>
            </w:r>
          </w:p>
        </w:tc>
        <w:tc>
          <w:tcPr>
            <w:tcW w:w="1078" w:type="dxa"/>
            <w:vMerge w:val="restart"/>
            <w:shd w:val="clear" w:color="auto" w:fill="auto"/>
            <w:vAlign w:val="center"/>
          </w:tcPr>
          <w:p w14:paraId="625FE97B" w14:textId="5F2C11E3" w:rsidR="008D764B" w:rsidRPr="00137023" w:rsidRDefault="007C2022" w:rsidP="00B4341F">
            <w:pPr>
              <w:shd w:val="clear" w:color="auto" w:fill="auto"/>
              <w:spacing w:after="0" w:line="240" w:lineRule="auto"/>
              <w:jc w:val="left"/>
              <w:rPr>
                <w:sz w:val="16"/>
                <w:szCs w:val="16"/>
              </w:rPr>
            </w:pPr>
            <w:r>
              <w:rPr>
                <w:sz w:val="16"/>
                <w:szCs w:val="16"/>
              </w:rPr>
              <w:t>n</w:t>
            </w:r>
            <w:r w:rsidR="00124DF0">
              <w:rPr>
                <w:sz w:val="16"/>
                <w:szCs w:val="16"/>
              </w:rPr>
              <w:t>árodní zdroje</w:t>
            </w:r>
            <w:r w:rsidR="003F1D14">
              <w:rPr>
                <w:sz w:val="16"/>
                <w:szCs w:val="16"/>
              </w:rPr>
              <w:t>, OPZ+</w:t>
            </w:r>
          </w:p>
        </w:tc>
        <w:tc>
          <w:tcPr>
            <w:tcW w:w="1631" w:type="dxa"/>
            <w:vMerge w:val="restart"/>
            <w:shd w:val="clear" w:color="auto" w:fill="auto"/>
            <w:vAlign w:val="center"/>
          </w:tcPr>
          <w:p w14:paraId="148D0D98" w14:textId="2A90E35D" w:rsidR="008D764B" w:rsidRPr="00137023" w:rsidRDefault="00746A27" w:rsidP="00B4341F">
            <w:pPr>
              <w:shd w:val="clear" w:color="auto" w:fill="auto"/>
              <w:spacing w:after="0" w:line="240" w:lineRule="auto"/>
              <w:jc w:val="left"/>
              <w:rPr>
                <w:sz w:val="16"/>
                <w:szCs w:val="16"/>
              </w:rPr>
            </w:pPr>
            <w:r w:rsidRPr="00137023">
              <w:rPr>
                <w:sz w:val="16"/>
                <w:szCs w:val="16"/>
              </w:rPr>
              <w:t>Programové prohlášení vlády</w:t>
            </w:r>
          </w:p>
        </w:tc>
        <w:tc>
          <w:tcPr>
            <w:tcW w:w="1168" w:type="dxa"/>
            <w:vMerge w:val="restart"/>
            <w:vAlign w:val="center"/>
          </w:tcPr>
          <w:p w14:paraId="024F4801" w14:textId="29306ADD" w:rsidR="008D764B" w:rsidRDefault="008D764B" w:rsidP="00B4341F">
            <w:pPr>
              <w:shd w:val="clear" w:color="auto" w:fill="auto"/>
              <w:spacing w:after="0" w:line="240" w:lineRule="auto"/>
              <w:jc w:val="left"/>
              <w:rPr>
                <w:sz w:val="16"/>
                <w:szCs w:val="16"/>
              </w:rPr>
            </w:pPr>
            <w:r>
              <w:rPr>
                <w:sz w:val="16"/>
                <w:szCs w:val="16"/>
              </w:rPr>
              <w:t xml:space="preserve">Všechny skupiny, </w:t>
            </w:r>
            <w:r w:rsidRPr="001071CB">
              <w:rPr>
                <w:sz w:val="16"/>
                <w:szCs w:val="16"/>
              </w:rPr>
              <w:t>zejména SVL, Romské rodiny a rodiny s nízkými příjmy</w:t>
            </w:r>
          </w:p>
        </w:tc>
      </w:tr>
      <w:tr w:rsidR="008D764B" w:rsidRPr="00F85D2A" w14:paraId="3E9C864A" w14:textId="77777777" w:rsidTr="003F07E4">
        <w:trPr>
          <w:trHeight w:val="960"/>
        </w:trPr>
        <w:tc>
          <w:tcPr>
            <w:tcW w:w="813" w:type="dxa"/>
            <w:vMerge/>
            <w:tcBorders>
              <w:bottom w:val="single" w:sz="4" w:space="0" w:color="auto"/>
            </w:tcBorders>
            <w:shd w:val="clear" w:color="auto" w:fill="FBE4D5" w:themeFill="accent2" w:themeFillTint="33"/>
            <w:vAlign w:val="center"/>
          </w:tcPr>
          <w:p w14:paraId="05AC5181" w14:textId="77777777" w:rsidR="008D764B" w:rsidRPr="00F85D2A" w:rsidRDefault="008D764B" w:rsidP="00B4341F">
            <w:pPr>
              <w:pStyle w:val="Texttabulka"/>
              <w:rPr>
                <w:sz w:val="16"/>
                <w:szCs w:val="16"/>
              </w:rPr>
            </w:pPr>
          </w:p>
        </w:tc>
        <w:tc>
          <w:tcPr>
            <w:tcW w:w="2080" w:type="dxa"/>
            <w:vMerge/>
            <w:shd w:val="clear" w:color="auto" w:fill="auto"/>
            <w:vAlign w:val="center"/>
          </w:tcPr>
          <w:p w14:paraId="3EBF812E" w14:textId="77777777" w:rsidR="008D764B" w:rsidRPr="00137023" w:rsidRDefault="008D764B" w:rsidP="00B4341F">
            <w:pPr>
              <w:pStyle w:val="Texttabulka"/>
              <w:rPr>
                <w:sz w:val="16"/>
                <w:szCs w:val="16"/>
              </w:rPr>
            </w:pPr>
          </w:p>
        </w:tc>
        <w:tc>
          <w:tcPr>
            <w:tcW w:w="2741" w:type="dxa"/>
            <w:vMerge/>
            <w:tcBorders>
              <w:bottom w:val="single" w:sz="4" w:space="0" w:color="auto"/>
            </w:tcBorders>
            <w:shd w:val="clear" w:color="auto" w:fill="auto"/>
            <w:vAlign w:val="center"/>
          </w:tcPr>
          <w:p w14:paraId="53CB87D8" w14:textId="77777777" w:rsidR="008D764B" w:rsidRDefault="008D764B" w:rsidP="00B4341F">
            <w:pPr>
              <w:pStyle w:val="Texttabulka"/>
              <w:rPr>
                <w:sz w:val="16"/>
                <w:szCs w:val="16"/>
              </w:rPr>
            </w:pPr>
          </w:p>
        </w:tc>
        <w:tc>
          <w:tcPr>
            <w:tcW w:w="1806" w:type="dxa"/>
            <w:vMerge/>
            <w:tcBorders>
              <w:bottom w:val="single" w:sz="4" w:space="0" w:color="auto"/>
            </w:tcBorders>
            <w:shd w:val="clear" w:color="auto" w:fill="auto"/>
            <w:vAlign w:val="center"/>
          </w:tcPr>
          <w:p w14:paraId="422743E8" w14:textId="77777777" w:rsidR="008D764B" w:rsidRDefault="008D764B" w:rsidP="00B4341F">
            <w:pPr>
              <w:pStyle w:val="Texttabulka"/>
              <w:rPr>
                <w:sz w:val="16"/>
                <w:szCs w:val="16"/>
              </w:rPr>
            </w:pPr>
          </w:p>
        </w:tc>
        <w:tc>
          <w:tcPr>
            <w:tcW w:w="1326" w:type="dxa"/>
            <w:vMerge/>
            <w:tcBorders>
              <w:bottom w:val="single" w:sz="4" w:space="0" w:color="auto"/>
            </w:tcBorders>
            <w:shd w:val="clear" w:color="auto" w:fill="auto"/>
            <w:vAlign w:val="center"/>
          </w:tcPr>
          <w:p w14:paraId="7764FE55" w14:textId="77777777" w:rsidR="008D764B" w:rsidRDefault="008D764B" w:rsidP="00B4341F">
            <w:pPr>
              <w:pStyle w:val="Texttabulka"/>
              <w:rPr>
                <w:sz w:val="16"/>
                <w:szCs w:val="16"/>
              </w:rPr>
            </w:pPr>
          </w:p>
        </w:tc>
        <w:tc>
          <w:tcPr>
            <w:tcW w:w="1634" w:type="dxa"/>
            <w:tcBorders>
              <w:bottom w:val="single" w:sz="4" w:space="0" w:color="auto"/>
            </w:tcBorders>
            <w:shd w:val="clear" w:color="auto" w:fill="auto"/>
            <w:vAlign w:val="center"/>
          </w:tcPr>
          <w:p w14:paraId="787E0806" w14:textId="269558C3" w:rsidR="008D764B" w:rsidRDefault="008D764B" w:rsidP="00B4341F">
            <w:pPr>
              <w:shd w:val="clear" w:color="auto" w:fill="auto"/>
              <w:spacing w:after="0" w:line="240" w:lineRule="auto"/>
              <w:jc w:val="left"/>
              <w:rPr>
                <w:sz w:val="16"/>
                <w:szCs w:val="16"/>
              </w:rPr>
            </w:pPr>
            <w:r>
              <w:rPr>
                <w:sz w:val="16"/>
                <w:szCs w:val="16"/>
              </w:rPr>
              <w:t>kraje</w:t>
            </w:r>
          </w:p>
        </w:tc>
        <w:tc>
          <w:tcPr>
            <w:tcW w:w="1078" w:type="dxa"/>
            <w:vMerge/>
            <w:tcBorders>
              <w:bottom w:val="single" w:sz="4" w:space="0" w:color="auto"/>
            </w:tcBorders>
            <w:shd w:val="clear" w:color="auto" w:fill="auto"/>
            <w:vAlign w:val="center"/>
          </w:tcPr>
          <w:p w14:paraId="1606C5D8" w14:textId="77777777" w:rsidR="008D764B" w:rsidRPr="00137023" w:rsidRDefault="008D764B" w:rsidP="00B4341F">
            <w:pPr>
              <w:shd w:val="clear" w:color="auto" w:fill="auto"/>
              <w:spacing w:after="0" w:line="240" w:lineRule="auto"/>
              <w:jc w:val="left"/>
              <w:rPr>
                <w:sz w:val="16"/>
                <w:szCs w:val="16"/>
              </w:rPr>
            </w:pPr>
          </w:p>
        </w:tc>
        <w:tc>
          <w:tcPr>
            <w:tcW w:w="1631" w:type="dxa"/>
            <w:vMerge/>
            <w:tcBorders>
              <w:bottom w:val="single" w:sz="4" w:space="0" w:color="auto"/>
            </w:tcBorders>
            <w:shd w:val="clear" w:color="auto" w:fill="auto"/>
            <w:vAlign w:val="center"/>
          </w:tcPr>
          <w:p w14:paraId="1CE0A618" w14:textId="77777777" w:rsidR="008D764B" w:rsidRPr="00137023" w:rsidRDefault="008D764B" w:rsidP="00B4341F">
            <w:pPr>
              <w:shd w:val="clear" w:color="auto" w:fill="auto"/>
              <w:spacing w:after="0" w:line="240" w:lineRule="auto"/>
              <w:jc w:val="left"/>
              <w:rPr>
                <w:sz w:val="16"/>
                <w:szCs w:val="16"/>
              </w:rPr>
            </w:pPr>
          </w:p>
        </w:tc>
        <w:tc>
          <w:tcPr>
            <w:tcW w:w="1168" w:type="dxa"/>
            <w:vMerge/>
            <w:tcBorders>
              <w:bottom w:val="single" w:sz="4" w:space="0" w:color="auto"/>
            </w:tcBorders>
            <w:vAlign w:val="center"/>
          </w:tcPr>
          <w:p w14:paraId="7150AA27" w14:textId="77777777" w:rsidR="008D764B" w:rsidRDefault="008D764B" w:rsidP="00B4341F">
            <w:pPr>
              <w:shd w:val="clear" w:color="auto" w:fill="auto"/>
              <w:spacing w:after="0" w:line="240" w:lineRule="auto"/>
              <w:jc w:val="left"/>
              <w:rPr>
                <w:sz w:val="16"/>
                <w:szCs w:val="16"/>
              </w:rPr>
            </w:pPr>
          </w:p>
        </w:tc>
      </w:tr>
      <w:tr w:rsidR="003F1D14" w:rsidRPr="00F85D2A" w14:paraId="225F257C" w14:textId="36A389DC" w:rsidTr="003F07E4">
        <w:trPr>
          <w:trHeight w:val="2392"/>
        </w:trPr>
        <w:tc>
          <w:tcPr>
            <w:tcW w:w="813" w:type="dxa"/>
            <w:shd w:val="clear" w:color="auto" w:fill="FBE4D5" w:themeFill="accent2" w:themeFillTint="33"/>
            <w:vAlign w:val="center"/>
          </w:tcPr>
          <w:p w14:paraId="2EF4DC42" w14:textId="2F0E0C3A" w:rsidR="003F1D14" w:rsidRPr="00F85D2A" w:rsidRDefault="003F1D14" w:rsidP="00B4341F">
            <w:pPr>
              <w:pStyle w:val="Texttabulka"/>
              <w:rPr>
                <w:sz w:val="16"/>
                <w:szCs w:val="16"/>
              </w:rPr>
            </w:pPr>
            <w:r>
              <w:rPr>
                <w:sz w:val="16"/>
                <w:szCs w:val="16"/>
              </w:rPr>
              <w:lastRenderedPageBreak/>
              <w:t>A.2.2.3</w:t>
            </w:r>
          </w:p>
        </w:tc>
        <w:tc>
          <w:tcPr>
            <w:tcW w:w="2080" w:type="dxa"/>
            <w:vMerge/>
            <w:shd w:val="clear" w:color="auto" w:fill="auto"/>
            <w:vAlign w:val="center"/>
          </w:tcPr>
          <w:p w14:paraId="1BDBC095" w14:textId="77777777" w:rsidR="003F1D14" w:rsidRPr="00137023" w:rsidRDefault="003F1D14" w:rsidP="00B4341F">
            <w:pPr>
              <w:pStyle w:val="Texttabulka"/>
              <w:rPr>
                <w:sz w:val="16"/>
                <w:szCs w:val="16"/>
              </w:rPr>
            </w:pPr>
          </w:p>
        </w:tc>
        <w:tc>
          <w:tcPr>
            <w:tcW w:w="2741" w:type="dxa"/>
            <w:shd w:val="clear" w:color="auto" w:fill="auto"/>
            <w:vAlign w:val="center"/>
          </w:tcPr>
          <w:p w14:paraId="0228E233" w14:textId="757A6DCE" w:rsidR="003F1D14" w:rsidRPr="00137023" w:rsidRDefault="003F1D14" w:rsidP="00B4341F">
            <w:pPr>
              <w:pStyle w:val="Texttabulka"/>
              <w:rPr>
                <w:sz w:val="16"/>
                <w:szCs w:val="16"/>
              </w:rPr>
            </w:pPr>
            <w:r w:rsidRPr="00137023">
              <w:rPr>
                <w:sz w:val="16"/>
                <w:szCs w:val="16"/>
              </w:rPr>
              <w:t xml:space="preserve">Cílená podpora dítěte a rodiny k úspěšnému přechodu do ZŠ </w:t>
            </w:r>
          </w:p>
          <w:p w14:paraId="6D76657A" w14:textId="77777777" w:rsidR="003F1D14" w:rsidRDefault="003F1D14" w:rsidP="00B4341F">
            <w:pPr>
              <w:pStyle w:val="Texttabulka"/>
              <w:rPr>
                <w:sz w:val="16"/>
                <w:szCs w:val="16"/>
              </w:rPr>
            </w:pPr>
            <w:r w:rsidRPr="00137023">
              <w:rPr>
                <w:sz w:val="16"/>
                <w:szCs w:val="16"/>
              </w:rPr>
              <w:t>Cílené poradenství/podpora rodičům (motivace), kapacity školních poraden, podpora „nultých“ přípravných ročníků aj).</w:t>
            </w:r>
          </w:p>
          <w:p w14:paraId="194633F4" w14:textId="35CE138A" w:rsidR="003F1D14" w:rsidRPr="00137023" w:rsidRDefault="003F1D14" w:rsidP="00B4341F">
            <w:pPr>
              <w:pStyle w:val="Texttabulka"/>
              <w:rPr>
                <w:sz w:val="16"/>
                <w:szCs w:val="16"/>
              </w:rPr>
            </w:pPr>
            <w:r>
              <w:rPr>
                <w:sz w:val="16"/>
                <w:szCs w:val="16"/>
              </w:rPr>
              <w:t>P</w:t>
            </w:r>
            <w:r w:rsidRPr="002E08CF">
              <w:rPr>
                <w:sz w:val="16"/>
                <w:szCs w:val="16"/>
              </w:rPr>
              <w:t>říprava a proškolení pedagogů</w:t>
            </w:r>
            <w:r>
              <w:rPr>
                <w:sz w:val="16"/>
                <w:szCs w:val="16"/>
              </w:rPr>
              <w:t xml:space="preserve"> </w:t>
            </w:r>
            <w:r w:rsidRPr="002E08CF">
              <w:rPr>
                <w:sz w:val="16"/>
                <w:szCs w:val="16"/>
              </w:rPr>
              <w:t>v poradenství. Průběžná metodická podpora.</w:t>
            </w:r>
          </w:p>
        </w:tc>
        <w:tc>
          <w:tcPr>
            <w:tcW w:w="1806" w:type="dxa"/>
            <w:shd w:val="clear" w:color="auto" w:fill="auto"/>
            <w:vAlign w:val="center"/>
          </w:tcPr>
          <w:p w14:paraId="2E2AFFFA" w14:textId="4CAA835A" w:rsidR="003F1D14" w:rsidRPr="00137023" w:rsidRDefault="003F1D14" w:rsidP="00B4341F">
            <w:pPr>
              <w:pStyle w:val="Texttabulka"/>
              <w:rPr>
                <w:sz w:val="16"/>
                <w:szCs w:val="16"/>
              </w:rPr>
            </w:pPr>
            <w:r w:rsidRPr="00137023">
              <w:rPr>
                <w:sz w:val="16"/>
                <w:szCs w:val="16"/>
              </w:rPr>
              <w:t>Počet podpořených osob, kapacita poraden</w:t>
            </w:r>
            <w:r>
              <w:rPr>
                <w:sz w:val="16"/>
                <w:szCs w:val="16"/>
              </w:rPr>
              <w:t>, počet proškolených pedagogů, počet nástrojů.</w:t>
            </w:r>
          </w:p>
        </w:tc>
        <w:tc>
          <w:tcPr>
            <w:tcW w:w="1326" w:type="dxa"/>
            <w:shd w:val="clear" w:color="auto" w:fill="auto"/>
            <w:vAlign w:val="center"/>
          </w:tcPr>
          <w:p w14:paraId="5877D432" w14:textId="38B71798" w:rsidR="003F1D14" w:rsidRPr="00137023" w:rsidRDefault="003F1D14" w:rsidP="00B4341F">
            <w:pPr>
              <w:pStyle w:val="Texttabulka"/>
              <w:rPr>
                <w:sz w:val="16"/>
                <w:szCs w:val="16"/>
              </w:rPr>
            </w:pPr>
            <w:r w:rsidRPr="00137023">
              <w:rPr>
                <w:sz w:val="16"/>
                <w:szCs w:val="16"/>
              </w:rPr>
              <w:t>průběžně</w:t>
            </w:r>
            <w:r w:rsidR="007C2022">
              <w:rPr>
                <w:sz w:val="16"/>
                <w:szCs w:val="16"/>
              </w:rPr>
              <w:t>/2023</w:t>
            </w:r>
          </w:p>
        </w:tc>
        <w:tc>
          <w:tcPr>
            <w:tcW w:w="1634" w:type="dxa"/>
            <w:shd w:val="clear" w:color="auto" w:fill="auto"/>
            <w:vAlign w:val="center"/>
          </w:tcPr>
          <w:p w14:paraId="08145843" w14:textId="253F5B34" w:rsidR="003F1D14" w:rsidRPr="00137023" w:rsidRDefault="003F1D14" w:rsidP="00B4341F">
            <w:pPr>
              <w:shd w:val="clear" w:color="auto" w:fill="auto"/>
              <w:spacing w:after="0" w:line="240" w:lineRule="auto"/>
              <w:jc w:val="left"/>
              <w:rPr>
                <w:sz w:val="16"/>
                <w:szCs w:val="16"/>
              </w:rPr>
            </w:pPr>
            <w:r w:rsidRPr="00137023">
              <w:rPr>
                <w:sz w:val="16"/>
                <w:szCs w:val="16"/>
              </w:rPr>
              <w:t>MŠMT</w:t>
            </w:r>
            <w:r>
              <w:rPr>
                <w:sz w:val="16"/>
                <w:szCs w:val="16"/>
              </w:rPr>
              <w:t>, MPSV</w:t>
            </w:r>
          </w:p>
        </w:tc>
        <w:tc>
          <w:tcPr>
            <w:tcW w:w="1078" w:type="dxa"/>
            <w:shd w:val="clear" w:color="auto" w:fill="auto"/>
            <w:vAlign w:val="center"/>
          </w:tcPr>
          <w:p w14:paraId="5E74AA18" w14:textId="77777777" w:rsidR="003F1D14" w:rsidRPr="00137023" w:rsidRDefault="003F1D14" w:rsidP="00B4341F">
            <w:pPr>
              <w:shd w:val="clear" w:color="auto" w:fill="auto"/>
              <w:spacing w:after="0" w:line="240" w:lineRule="auto"/>
              <w:jc w:val="left"/>
              <w:rPr>
                <w:sz w:val="16"/>
                <w:szCs w:val="16"/>
              </w:rPr>
            </w:pPr>
            <w:r w:rsidRPr="00137023">
              <w:rPr>
                <w:sz w:val="16"/>
                <w:szCs w:val="16"/>
              </w:rPr>
              <w:t>národní zdroje,</w:t>
            </w:r>
          </w:p>
          <w:p w14:paraId="3CAE4DF6" w14:textId="77777777" w:rsidR="003F1D14" w:rsidRPr="00137023" w:rsidRDefault="003F1D14" w:rsidP="00B4341F">
            <w:pPr>
              <w:shd w:val="clear" w:color="auto" w:fill="auto"/>
              <w:spacing w:after="0" w:line="240" w:lineRule="auto"/>
              <w:jc w:val="left"/>
              <w:rPr>
                <w:sz w:val="16"/>
                <w:szCs w:val="16"/>
              </w:rPr>
            </w:pPr>
            <w:r w:rsidRPr="00137023">
              <w:rPr>
                <w:sz w:val="16"/>
                <w:szCs w:val="16"/>
              </w:rPr>
              <w:t>OP JAK,</w:t>
            </w:r>
          </w:p>
          <w:p w14:paraId="0F8AAA81" w14:textId="05F197C9" w:rsidR="003F1D14" w:rsidRPr="00137023" w:rsidRDefault="003F1D14" w:rsidP="00B4341F">
            <w:pPr>
              <w:shd w:val="clear" w:color="auto" w:fill="auto"/>
              <w:spacing w:after="0" w:line="240" w:lineRule="auto"/>
              <w:jc w:val="left"/>
              <w:rPr>
                <w:sz w:val="16"/>
                <w:szCs w:val="16"/>
              </w:rPr>
            </w:pPr>
            <w:r w:rsidRPr="00137023">
              <w:rPr>
                <w:sz w:val="16"/>
                <w:szCs w:val="16"/>
              </w:rPr>
              <w:t>OPZ+</w:t>
            </w:r>
          </w:p>
        </w:tc>
        <w:tc>
          <w:tcPr>
            <w:tcW w:w="1631" w:type="dxa"/>
            <w:shd w:val="clear" w:color="auto" w:fill="auto"/>
            <w:vAlign w:val="center"/>
          </w:tcPr>
          <w:p w14:paraId="33010463" w14:textId="77777777" w:rsidR="003F1D14" w:rsidRPr="00137023" w:rsidRDefault="003F1D14"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49120815" w14:textId="77777777" w:rsidR="003F1D14" w:rsidRPr="00137023" w:rsidRDefault="003F1D14" w:rsidP="00B4341F">
            <w:pPr>
              <w:shd w:val="clear" w:color="auto" w:fill="auto"/>
              <w:spacing w:after="0" w:line="240" w:lineRule="auto"/>
              <w:jc w:val="left"/>
              <w:rPr>
                <w:sz w:val="16"/>
                <w:szCs w:val="16"/>
              </w:rPr>
            </w:pPr>
          </w:p>
          <w:p w14:paraId="53CCD75C" w14:textId="77777777" w:rsidR="003F1D14" w:rsidRPr="00137023" w:rsidRDefault="003F1D14" w:rsidP="00B4341F">
            <w:pPr>
              <w:shd w:val="clear" w:color="auto" w:fill="auto"/>
              <w:spacing w:after="0" w:line="240" w:lineRule="auto"/>
              <w:jc w:val="left"/>
              <w:rPr>
                <w:sz w:val="16"/>
                <w:szCs w:val="16"/>
              </w:rPr>
            </w:pPr>
            <w:r w:rsidRPr="00137023">
              <w:rPr>
                <w:sz w:val="16"/>
                <w:szCs w:val="16"/>
              </w:rPr>
              <w:t>Projekt „Předčasné odchody ze vzdělávání“</w:t>
            </w:r>
          </w:p>
          <w:p w14:paraId="746EB411" w14:textId="77777777" w:rsidR="003F1D14" w:rsidRPr="00137023" w:rsidRDefault="003F1D14" w:rsidP="00B4341F">
            <w:pPr>
              <w:shd w:val="clear" w:color="auto" w:fill="auto"/>
              <w:spacing w:after="0" w:line="240" w:lineRule="auto"/>
              <w:jc w:val="left"/>
              <w:rPr>
                <w:sz w:val="16"/>
                <w:szCs w:val="16"/>
              </w:rPr>
            </w:pPr>
          </w:p>
          <w:p w14:paraId="55BBD820" w14:textId="55FEF399" w:rsidR="003F1D14" w:rsidRPr="00137023" w:rsidRDefault="003F1D14" w:rsidP="00B4341F">
            <w:pPr>
              <w:shd w:val="clear" w:color="auto" w:fill="auto"/>
              <w:spacing w:after="0" w:line="240" w:lineRule="auto"/>
              <w:jc w:val="left"/>
              <w:rPr>
                <w:sz w:val="16"/>
                <w:szCs w:val="16"/>
              </w:rPr>
            </w:pPr>
            <w:r w:rsidRPr="00137023">
              <w:rPr>
                <w:sz w:val="16"/>
                <w:szCs w:val="16"/>
              </w:rPr>
              <w:t>Programové prohlášení vlády</w:t>
            </w:r>
          </w:p>
        </w:tc>
        <w:tc>
          <w:tcPr>
            <w:tcW w:w="1168" w:type="dxa"/>
            <w:vAlign w:val="center"/>
          </w:tcPr>
          <w:p w14:paraId="3AEC7DBC" w14:textId="1C8C9423" w:rsidR="003F1D14" w:rsidRPr="00137023" w:rsidRDefault="003F1D14" w:rsidP="00B4341F">
            <w:pPr>
              <w:shd w:val="clear" w:color="auto" w:fill="auto"/>
              <w:spacing w:after="0" w:line="240" w:lineRule="auto"/>
              <w:jc w:val="left"/>
              <w:rPr>
                <w:sz w:val="16"/>
                <w:szCs w:val="16"/>
              </w:rPr>
            </w:pPr>
            <w:r>
              <w:rPr>
                <w:sz w:val="16"/>
                <w:szCs w:val="16"/>
              </w:rPr>
              <w:t>Všechny skupiny</w:t>
            </w:r>
          </w:p>
        </w:tc>
      </w:tr>
      <w:tr w:rsidR="009523C8" w:rsidRPr="00F85D2A" w14:paraId="70926F4D" w14:textId="6BBCE1AF" w:rsidTr="003F07E4">
        <w:trPr>
          <w:trHeight w:val="586"/>
        </w:trPr>
        <w:tc>
          <w:tcPr>
            <w:tcW w:w="813" w:type="dxa"/>
            <w:shd w:val="clear" w:color="auto" w:fill="FBE4D5" w:themeFill="accent2" w:themeFillTint="33"/>
            <w:vAlign w:val="center"/>
          </w:tcPr>
          <w:p w14:paraId="6694FAF8" w14:textId="4DFBE8EF" w:rsidR="009523C8" w:rsidRPr="00F85D2A" w:rsidRDefault="009523C8" w:rsidP="00B4341F">
            <w:pPr>
              <w:pStyle w:val="Texttabulka"/>
              <w:rPr>
                <w:sz w:val="16"/>
                <w:szCs w:val="16"/>
              </w:rPr>
            </w:pPr>
            <w:r>
              <w:rPr>
                <w:sz w:val="16"/>
                <w:szCs w:val="16"/>
              </w:rPr>
              <w:t>A.2</w:t>
            </w:r>
            <w:r w:rsidRPr="00F85D2A">
              <w:rPr>
                <w:sz w:val="16"/>
                <w:szCs w:val="16"/>
              </w:rPr>
              <w:t>.</w:t>
            </w:r>
            <w:r>
              <w:rPr>
                <w:sz w:val="16"/>
                <w:szCs w:val="16"/>
              </w:rPr>
              <w:t>3.1</w:t>
            </w:r>
          </w:p>
        </w:tc>
        <w:tc>
          <w:tcPr>
            <w:tcW w:w="2080" w:type="dxa"/>
            <w:vMerge w:val="restart"/>
            <w:shd w:val="clear" w:color="auto" w:fill="auto"/>
            <w:vAlign w:val="center"/>
          </w:tcPr>
          <w:p w14:paraId="7B378B5E" w14:textId="6310EBCC" w:rsidR="009523C8" w:rsidRPr="00137023" w:rsidRDefault="009523C8" w:rsidP="00B4341F">
            <w:pPr>
              <w:pStyle w:val="Texttabulka"/>
              <w:rPr>
                <w:sz w:val="16"/>
                <w:szCs w:val="16"/>
              </w:rPr>
            </w:pPr>
            <w:bookmarkStart w:id="54" w:name="_Hlk89371536"/>
            <w:r w:rsidRPr="00137023">
              <w:rPr>
                <w:sz w:val="16"/>
                <w:szCs w:val="16"/>
              </w:rPr>
              <w:t xml:space="preserve">Získávat odbornou kvalifikaci v průběhu studia </w:t>
            </w:r>
            <w:bookmarkEnd w:id="54"/>
          </w:p>
        </w:tc>
        <w:tc>
          <w:tcPr>
            <w:tcW w:w="2741" w:type="dxa"/>
            <w:vMerge w:val="restart"/>
            <w:shd w:val="clear" w:color="auto" w:fill="auto"/>
            <w:vAlign w:val="center"/>
          </w:tcPr>
          <w:p w14:paraId="3C0720A7" w14:textId="7A3E25C6" w:rsidR="009523C8" w:rsidRPr="00137023" w:rsidRDefault="009523C8" w:rsidP="00B4341F">
            <w:pPr>
              <w:pStyle w:val="Texttabulka"/>
              <w:rPr>
                <w:sz w:val="16"/>
                <w:szCs w:val="16"/>
              </w:rPr>
            </w:pPr>
            <w:r w:rsidRPr="00137023">
              <w:rPr>
                <w:sz w:val="16"/>
                <w:szCs w:val="16"/>
              </w:rPr>
              <w:t xml:space="preserve">Návrh modelu získávání profesních kvalifikací v průběhu vzdělávání na základě provázaní standardů NSK s profilující složkou učiva RVP středního odborného vzdělávání.  </w:t>
            </w:r>
          </w:p>
        </w:tc>
        <w:tc>
          <w:tcPr>
            <w:tcW w:w="1806" w:type="dxa"/>
            <w:vMerge w:val="restart"/>
            <w:shd w:val="clear" w:color="auto" w:fill="auto"/>
            <w:vAlign w:val="center"/>
          </w:tcPr>
          <w:p w14:paraId="4B694560" w14:textId="77777777" w:rsidR="009523C8" w:rsidRPr="00137023" w:rsidRDefault="009523C8" w:rsidP="00B4341F">
            <w:pPr>
              <w:pStyle w:val="Texttabulka"/>
              <w:rPr>
                <w:sz w:val="16"/>
                <w:szCs w:val="16"/>
              </w:rPr>
            </w:pPr>
          </w:p>
          <w:p w14:paraId="655CB05E" w14:textId="77777777" w:rsidR="009523C8" w:rsidRPr="00137023" w:rsidRDefault="009523C8" w:rsidP="00B4341F">
            <w:pPr>
              <w:pStyle w:val="Texttabulka"/>
              <w:rPr>
                <w:sz w:val="16"/>
                <w:szCs w:val="16"/>
              </w:rPr>
            </w:pPr>
          </w:p>
          <w:p w14:paraId="4C8CA0A2" w14:textId="1C7B81BD" w:rsidR="009523C8" w:rsidRPr="00137023" w:rsidRDefault="009523C8" w:rsidP="00B4341F">
            <w:pPr>
              <w:pStyle w:val="Texttabulka"/>
              <w:rPr>
                <w:sz w:val="16"/>
                <w:szCs w:val="16"/>
              </w:rPr>
            </w:pPr>
            <w:r w:rsidRPr="00137023">
              <w:rPr>
                <w:sz w:val="16"/>
                <w:szCs w:val="16"/>
              </w:rPr>
              <w:t>Návrh modelu</w:t>
            </w:r>
          </w:p>
          <w:p w14:paraId="120A2B1D" w14:textId="7B7229AD" w:rsidR="009523C8" w:rsidRPr="00137023" w:rsidRDefault="009523C8" w:rsidP="00B4341F">
            <w:pPr>
              <w:pStyle w:val="Texttabulka"/>
              <w:rPr>
                <w:sz w:val="16"/>
                <w:szCs w:val="16"/>
              </w:rPr>
            </w:pPr>
          </w:p>
        </w:tc>
        <w:tc>
          <w:tcPr>
            <w:tcW w:w="1326" w:type="dxa"/>
            <w:vMerge w:val="restart"/>
            <w:shd w:val="clear" w:color="auto" w:fill="auto"/>
            <w:vAlign w:val="center"/>
          </w:tcPr>
          <w:p w14:paraId="1CEA7D14" w14:textId="4C9883EE" w:rsidR="009523C8" w:rsidRPr="00137023" w:rsidRDefault="009523C8" w:rsidP="00B4341F">
            <w:pPr>
              <w:pStyle w:val="Texttabulka"/>
              <w:rPr>
                <w:sz w:val="16"/>
                <w:szCs w:val="16"/>
              </w:rPr>
            </w:pPr>
          </w:p>
        </w:tc>
        <w:tc>
          <w:tcPr>
            <w:tcW w:w="1634" w:type="dxa"/>
            <w:shd w:val="clear" w:color="auto" w:fill="auto"/>
            <w:vAlign w:val="center"/>
          </w:tcPr>
          <w:p w14:paraId="6ACD1957" w14:textId="77777777" w:rsidR="009523C8" w:rsidRPr="00137023" w:rsidRDefault="009523C8" w:rsidP="00B4341F">
            <w:pPr>
              <w:shd w:val="clear" w:color="auto" w:fill="auto"/>
              <w:spacing w:after="0" w:line="240" w:lineRule="auto"/>
              <w:jc w:val="left"/>
              <w:rPr>
                <w:sz w:val="16"/>
                <w:szCs w:val="16"/>
              </w:rPr>
            </w:pPr>
            <w:r w:rsidRPr="00137023">
              <w:rPr>
                <w:sz w:val="16"/>
                <w:szCs w:val="16"/>
              </w:rPr>
              <w:t>MŠMT, CZVV</w:t>
            </w:r>
          </w:p>
        </w:tc>
        <w:tc>
          <w:tcPr>
            <w:tcW w:w="1078" w:type="dxa"/>
            <w:vMerge w:val="restart"/>
            <w:shd w:val="clear" w:color="auto" w:fill="auto"/>
            <w:vAlign w:val="center"/>
          </w:tcPr>
          <w:p w14:paraId="59521DD5" w14:textId="77777777" w:rsidR="009523C8" w:rsidRPr="00137023" w:rsidRDefault="009523C8" w:rsidP="00B4341F">
            <w:pPr>
              <w:shd w:val="clear" w:color="auto" w:fill="auto"/>
              <w:spacing w:after="0" w:line="240" w:lineRule="auto"/>
              <w:jc w:val="left"/>
              <w:rPr>
                <w:sz w:val="16"/>
                <w:szCs w:val="16"/>
              </w:rPr>
            </w:pPr>
            <w:r w:rsidRPr="00137023">
              <w:rPr>
                <w:sz w:val="16"/>
                <w:szCs w:val="16"/>
              </w:rPr>
              <w:t>národní zdroje,</w:t>
            </w:r>
          </w:p>
          <w:p w14:paraId="05F0EF91" w14:textId="55501C27" w:rsidR="009523C8" w:rsidRPr="00137023" w:rsidRDefault="009523C8"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07234ECB" w14:textId="443A437B" w:rsidR="009523C8" w:rsidRPr="00137023" w:rsidRDefault="009523C8" w:rsidP="00B4341F">
            <w:pPr>
              <w:shd w:val="clear" w:color="auto" w:fill="auto"/>
              <w:spacing w:after="0" w:line="240" w:lineRule="auto"/>
              <w:jc w:val="left"/>
              <w:rPr>
                <w:sz w:val="16"/>
                <w:szCs w:val="16"/>
              </w:rPr>
            </w:pPr>
            <w:r w:rsidRPr="00137023">
              <w:rPr>
                <w:sz w:val="16"/>
                <w:szCs w:val="16"/>
              </w:rPr>
              <w:t>Projekt „Předčasné odchody ze vzdělávání“</w:t>
            </w:r>
          </w:p>
        </w:tc>
        <w:tc>
          <w:tcPr>
            <w:tcW w:w="1168" w:type="dxa"/>
            <w:vMerge w:val="restart"/>
            <w:vAlign w:val="center"/>
          </w:tcPr>
          <w:p w14:paraId="482ADBA7" w14:textId="74D38046" w:rsidR="009523C8" w:rsidRPr="00137023" w:rsidRDefault="009523C8" w:rsidP="00B4341F">
            <w:pPr>
              <w:shd w:val="clear" w:color="auto" w:fill="auto"/>
              <w:spacing w:after="0" w:line="240" w:lineRule="auto"/>
              <w:jc w:val="left"/>
              <w:rPr>
                <w:sz w:val="16"/>
                <w:szCs w:val="16"/>
              </w:rPr>
            </w:pPr>
            <w:r>
              <w:rPr>
                <w:sz w:val="16"/>
                <w:szCs w:val="16"/>
              </w:rPr>
              <w:t>Všechny skupiny</w:t>
            </w:r>
          </w:p>
        </w:tc>
      </w:tr>
      <w:tr w:rsidR="009523C8" w:rsidRPr="00F85D2A" w14:paraId="2C193C58" w14:textId="2F3970DB" w:rsidTr="003F07E4">
        <w:trPr>
          <w:trHeight w:val="551"/>
        </w:trPr>
        <w:tc>
          <w:tcPr>
            <w:tcW w:w="813" w:type="dxa"/>
            <w:shd w:val="clear" w:color="auto" w:fill="FBE4D5" w:themeFill="accent2" w:themeFillTint="33"/>
            <w:vAlign w:val="center"/>
          </w:tcPr>
          <w:p w14:paraId="64EE9D4E" w14:textId="3CACB3DF" w:rsidR="009523C8" w:rsidRPr="00F85D2A" w:rsidRDefault="009523C8" w:rsidP="00B4341F">
            <w:pPr>
              <w:pStyle w:val="Texttabulka"/>
              <w:rPr>
                <w:sz w:val="16"/>
                <w:szCs w:val="16"/>
              </w:rPr>
            </w:pPr>
            <w:r>
              <w:rPr>
                <w:sz w:val="16"/>
                <w:szCs w:val="16"/>
              </w:rPr>
              <w:t>A.2.3.2</w:t>
            </w:r>
          </w:p>
        </w:tc>
        <w:tc>
          <w:tcPr>
            <w:tcW w:w="2080" w:type="dxa"/>
            <w:vMerge/>
            <w:shd w:val="clear" w:color="auto" w:fill="auto"/>
            <w:vAlign w:val="center"/>
          </w:tcPr>
          <w:p w14:paraId="3115B605" w14:textId="77777777" w:rsidR="009523C8" w:rsidRPr="00137023" w:rsidRDefault="009523C8" w:rsidP="00B4341F">
            <w:pPr>
              <w:pStyle w:val="Texttabulka"/>
              <w:rPr>
                <w:sz w:val="16"/>
                <w:szCs w:val="16"/>
              </w:rPr>
            </w:pPr>
          </w:p>
        </w:tc>
        <w:tc>
          <w:tcPr>
            <w:tcW w:w="2741" w:type="dxa"/>
            <w:vMerge/>
            <w:shd w:val="clear" w:color="auto" w:fill="auto"/>
            <w:vAlign w:val="center"/>
          </w:tcPr>
          <w:p w14:paraId="28F49AE2" w14:textId="77777777" w:rsidR="009523C8" w:rsidRPr="00137023" w:rsidRDefault="009523C8" w:rsidP="00B4341F">
            <w:pPr>
              <w:pStyle w:val="Texttabulka"/>
              <w:rPr>
                <w:sz w:val="16"/>
                <w:szCs w:val="16"/>
              </w:rPr>
            </w:pPr>
          </w:p>
        </w:tc>
        <w:tc>
          <w:tcPr>
            <w:tcW w:w="1806" w:type="dxa"/>
            <w:vMerge/>
            <w:shd w:val="clear" w:color="auto" w:fill="auto"/>
            <w:vAlign w:val="center"/>
          </w:tcPr>
          <w:p w14:paraId="4AE6AB5D" w14:textId="77777777" w:rsidR="009523C8" w:rsidRPr="00137023" w:rsidRDefault="009523C8" w:rsidP="00B4341F">
            <w:pPr>
              <w:pStyle w:val="Texttabulka"/>
              <w:rPr>
                <w:sz w:val="16"/>
                <w:szCs w:val="16"/>
              </w:rPr>
            </w:pPr>
          </w:p>
        </w:tc>
        <w:tc>
          <w:tcPr>
            <w:tcW w:w="1326" w:type="dxa"/>
            <w:vMerge/>
            <w:shd w:val="clear" w:color="auto" w:fill="auto"/>
            <w:vAlign w:val="center"/>
          </w:tcPr>
          <w:p w14:paraId="0E48F1C5" w14:textId="77777777" w:rsidR="009523C8" w:rsidRPr="00137023" w:rsidRDefault="009523C8" w:rsidP="00B4341F">
            <w:pPr>
              <w:pStyle w:val="Texttabulka"/>
              <w:rPr>
                <w:sz w:val="16"/>
                <w:szCs w:val="16"/>
              </w:rPr>
            </w:pPr>
          </w:p>
        </w:tc>
        <w:tc>
          <w:tcPr>
            <w:tcW w:w="1634" w:type="dxa"/>
            <w:shd w:val="clear" w:color="auto" w:fill="auto"/>
            <w:vAlign w:val="center"/>
          </w:tcPr>
          <w:p w14:paraId="1F6FC405" w14:textId="77777777" w:rsidR="009523C8" w:rsidRPr="00137023" w:rsidRDefault="009523C8" w:rsidP="00B4341F">
            <w:pPr>
              <w:shd w:val="clear" w:color="auto" w:fill="auto"/>
              <w:spacing w:after="0" w:line="240" w:lineRule="auto"/>
              <w:jc w:val="left"/>
              <w:rPr>
                <w:sz w:val="16"/>
                <w:szCs w:val="16"/>
              </w:rPr>
            </w:pPr>
          </w:p>
        </w:tc>
        <w:tc>
          <w:tcPr>
            <w:tcW w:w="1078" w:type="dxa"/>
            <w:vMerge/>
            <w:shd w:val="clear" w:color="auto" w:fill="auto"/>
            <w:vAlign w:val="center"/>
          </w:tcPr>
          <w:p w14:paraId="1DBFC92A" w14:textId="77777777" w:rsidR="009523C8" w:rsidRPr="00137023" w:rsidRDefault="009523C8" w:rsidP="00B4341F">
            <w:pPr>
              <w:shd w:val="clear" w:color="auto" w:fill="auto"/>
              <w:spacing w:after="0" w:line="240" w:lineRule="auto"/>
              <w:jc w:val="left"/>
              <w:rPr>
                <w:sz w:val="16"/>
                <w:szCs w:val="16"/>
              </w:rPr>
            </w:pPr>
          </w:p>
        </w:tc>
        <w:tc>
          <w:tcPr>
            <w:tcW w:w="1631" w:type="dxa"/>
            <w:vMerge/>
            <w:shd w:val="clear" w:color="auto" w:fill="auto"/>
            <w:vAlign w:val="center"/>
          </w:tcPr>
          <w:p w14:paraId="6194FF76" w14:textId="77777777" w:rsidR="009523C8" w:rsidRPr="00137023" w:rsidRDefault="009523C8" w:rsidP="00B4341F">
            <w:pPr>
              <w:shd w:val="clear" w:color="auto" w:fill="auto"/>
              <w:spacing w:after="0" w:line="240" w:lineRule="auto"/>
              <w:jc w:val="left"/>
              <w:rPr>
                <w:sz w:val="16"/>
                <w:szCs w:val="16"/>
              </w:rPr>
            </w:pPr>
          </w:p>
        </w:tc>
        <w:tc>
          <w:tcPr>
            <w:tcW w:w="1168" w:type="dxa"/>
            <w:vMerge/>
            <w:vAlign w:val="center"/>
          </w:tcPr>
          <w:p w14:paraId="49AB5D92" w14:textId="77777777" w:rsidR="009523C8" w:rsidRPr="00137023" w:rsidRDefault="009523C8" w:rsidP="00B4341F">
            <w:pPr>
              <w:shd w:val="clear" w:color="auto" w:fill="auto"/>
              <w:spacing w:after="0" w:line="240" w:lineRule="auto"/>
              <w:jc w:val="left"/>
              <w:rPr>
                <w:sz w:val="16"/>
                <w:szCs w:val="16"/>
              </w:rPr>
            </w:pPr>
          </w:p>
        </w:tc>
      </w:tr>
      <w:tr w:rsidR="009523C8" w:rsidRPr="00F85D2A" w14:paraId="4FBBEE17" w14:textId="4E3185FA" w:rsidTr="003F07E4">
        <w:trPr>
          <w:trHeight w:val="555"/>
        </w:trPr>
        <w:tc>
          <w:tcPr>
            <w:tcW w:w="813" w:type="dxa"/>
            <w:vMerge w:val="restart"/>
            <w:shd w:val="clear" w:color="auto" w:fill="FBE4D5" w:themeFill="accent2" w:themeFillTint="33"/>
            <w:vAlign w:val="center"/>
          </w:tcPr>
          <w:p w14:paraId="537043DC" w14:textId="31983373" w:rsidR="009523C8" w:rsidRPr="00F85D2A" w:rsidRDefault="009523C8" w:rsidP="00B4341F">
            <w:pPr>
              <w:pStyle w:val="Texttabulka"/>
              <w:rPr>
                <w:sz w:val="16"/>
                <w:szCs w:val="16"/>
              </w:rPr>
            </w:pPr>
            <w:r>
              <w:rPr>
                <w:sz w:val="16"/>
                <w:szCs w:val="16"/>
              </w:rPr>
              <w:t>A.2.3.3</w:t>
            </w:r>
          </w:p>
        </w:tc>
        <w:tc>
          <w:tcPr>
            <w:tcW w:w="2080" w:type="dxa"/>
            <w:vMerge/>
            <w:shd w:val="clear" w:color="auto" w:fill="auto"/>
            <w:vAlign w:val="center"/>
          </w:tcPr>
          <w:p w14:paraId="14E8223F" w14:textId="77777777" w:rsidR="009523C8" w:rsidRPr="00137023" w:rsidRDefault="009523C8" w:rsidP="00B4341F">
            <w:pPr>
              <w:pStyle w:val="Texttabulka"/>
              <w:rPr>
                <w:sz w:val="16"/>
                <w:szCs w:val="16"/>
              </w:rPr>
            </w:pPr>
          </w:p>
        </w:tc>
        <w:tc>
          <w:tcPr>
            <w:tcW w:w="2741" w:type="dxa"/>
            <w:vMerge w:val="restart"/>
            <w:shd w:val="clear" w:color="auto" w:fill="auto"/>
            <w:vAlign w:val="center"/>
          </w:tcPr>
          <w:p w14:paraId="28767DC4" w14:textId="4814D330" w:rsidR="009523C8" w:rsidRPr="00137023" w:rsidRDefault="009523C8" w:rsidP="00B4341F">
            <w:pPr>
              <w:pStyle w:val="Texttabulka"/>
              <w:rPr>
                <w:sz w:val="16"/>
                <w:szCs w:val="16"/>
              </w:rPr>
            </w:pPr>
            <w:r w:rsidRPr="00137023">
              <w:rPr>
                <w:sz w:val="16"/>
                <w:szCs w:val="16"/>
              </w:rPr>
              <w:t xml:space="preserve">Vznik přiřazovací mapy a metodiky pro synergické provázání RVP a PK a ÚPK v rámci NSK. </w:t>
            </w:r>
          </w:p>
        </w:tc>
        <w:tc>
          <w:tcPr>
            <w:tcW w:w="1806" w:type="dxa"/>
            <w:vMerge w:val="restart"/>
            <w:shd w:val="clear" w:color="auto" w:fill="auto"/>
            <w:vAlign w:val="center"/>
          </w:tcPr>
          <w:p w14:paraId="64C3887D" w14:textId="40273B81" w:rsidR="009523C8" w:rsidRPr="00137023" w:rsidRDefault="009523C8" w:rsidP="00B4341F">
            <w:pPr>
              <w:pStyle w:val="Texttabulka"/>
              <w:rPr>
                <w:sz w:val="16"/>
                <w:szCs w:val="16"/>
              </w:rPr>
            </w:pPr>
            <w:r w:rsidRPr="00137023">
              <w:rPr>
                <w:sz w:val="16"/>
                <w:szCs w:val="16"/>
              </w:rPr>
              <w:t>Vznik mapy</w:t>
            </w:r>
          </w:p>
        </w:tc>
        <w:tc>
          <w:tcPr>
            <w:tcW w:w="1326" w:type="dxa"/>
            <w:vMerge w:val="restart"/>
            <w:shd w:val="clear" w:color="auto" w:fill="auto"/>
            <w:vAlign w:val="center"/>
          </w:tcPr>
          <w:p w14:paraId="3C581DC5" w14:textId="77777777" w:rsidR="009523C8" w:rsidRPr="00137023" w:rsidRDefault="009523C8" w:rsidP="00B4341F">
            <w:pPr>
              <w:pStyle w:val="Texttabulka"/>
              <w:rPr>
                <w:sz w:val="16"/>
                <w:szCs w:val="16"/>
              </w:rPr>
            </w:pPr>
          </w:p>
        </w:tc>
        <w:tc>
          <w:tcPr>
            <w:tcW w:w="1634" w:type="dxa"/>
            <w:shd w:val="clear" w:color="auto" w:fill="auto"/>
            <w:vAlign w:val="center"/>
          </w:tcPr>
          <w:p w14:paraId="1B7AD9CC" w14:textId="13116992" w:rsidR="009523C8" w:rsidRPr="00137023" w:rsidRDefault="009523C8" w:rsidP="00B4341F">
            <w:pPr>
              <w:shd w:val="clear" w:color="auto" w:fill="auto"/>
              <w:spacing w:after="0" w:line="240" w:lineRule="auto"/>
              <w:jc w:val="left"/>
              <w:rPr>
                <w:sz w:val="16"/>
                <w:szCs w:val="16"/>
              </w:rPr>
            </w:pPr>
            <w:r w:rsidRPr="00137023">
              <w:rPr>
                <w:sz w:val="16"/>
                <w:szCs w:val="16"/>
              </w:rPr>
              <w:t>MŠMT, CZVV</w:t>
            </w:r>
          </w:p>
        </w:tc>
        <w:tc>
          <w:tcPr>
            <w:tcW w:w="1078" w:type="dxa"/>
            <w:vMerge w:val="restart"/>
            <w:shd w:val="clear" w:color="auto" w:fill="auto"/>
            <w:vAlign w:val="center"/>
          </w:tcPr>
          <w:p w14:paraId="6B1AD4FE" w14:textId="77777777" w:rsidR="009523C8" w:rsidRPr="00137023" w:rsidRDefault="009523C8" w:rsidP="00B4341F">
            <w:pPr>
              <w:shd w:val="clear" w:color="auto" w:fill="auto"/>
              <w:spacing w:after="0" w:line="240" w:lineRule="auto"/>
              <w:jc w:val="left"/>
              <w:rPr>
                <w:sz w:val="16"/>
                <w:szCs w:val="16"/>
              </w:rPr>
            </w:pPr>
            <w:r w:rsidRPr="00137023">
              <w:rPr>
                <w:sz w:val="16"/>
                <w:szCs w:val="16"/>
              </w:rPr>
              <w:t>národní zdroje,</w:t>
            </w:r>
          </w:p>
          <w:p w14:paraId="530228AC" w14:textId="7F69FFCB" w:rsidR="009523C8" w:rsidRPr="00137023" w:rsidRDefault="009523C8"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14DF25DB" w14:textId="1A394717" w:rsidR="009523C8" w:rsidRPr="00137023" w:rsidRDefault="009523C8" w:rsidP="00B4341F">
            <w:pPr>
              <w:shd w:val="clear" w:color="auto" w:fill="auto"/>
              <w:spacing w:after="0" w:line="240" w:lineRule="auto"/>
              <w:jc w:val="left"/>
              <w:rPr>
                <w:sz w:val="16"/>
                <w:szCs w:val="16"/>
              </w:rPr>
            </w:pPr>
            <w:r w:rsidRPr="00137023">
              <w:rPr>
                <w:sz w:val="16"/>
                <w:szCs w:val="16"/>
              </w:rPr>
              <w:t>Projekt „Předčasné odchody ze vzdělávání“</w:t>
            </w:r>
          </w:p>
        </w:tc>
        <w:tc>
          <w:tcPr>
            <w:tcW w:w="1168" w:type="dxa"/>
            <w:vMerge w:val="restart"/>
            <w:vAlign w:val="center"/>
          </w:tcPr>
          <w:p w14:paraId="5CED9CCA" w14:textId="70ECED25" w:rsidR="009523C8" w:rsidRPr="00137023" w:rsidRDefault="009523C8" w:rsidP="00B4341F">
            <w:pPr>
              <w:shd w:val="clear" w:color="auto" w:fill="auto"/>
              <w:spacing w:after="0" w:line="240" w:lineRule="auto"/>
              <w:jc w:val="left"/>
              <w:rPr>
                <w:sz w:val="16"/>
                <w:szCs w:val="16"/>
              </w:rPr>
            </w:pPr>
            <w:r>
              <w:rPr>
                <w:sz w:val="16"/>
                <w:szCs w:val="16"/>
              </w:rPr>
              <w:t>Všechny skupiny</w:t>
            </w:r>
          </w:p>
        </w:tc>
      </w:tr>
      <w:tr w:rsidR="009523C8" w:rsidRPr="00F85D2A" w14:paraId="5E040592" w14:textId="22A4CA7A" w:rsidTr="003F07E4">
        <w:trPr>
          <w:trHeight w:val="323"/>
        </w:trPr>
        <w:tc>
          <w:tcPr>
            <w:tcW w:w="813" w:type="dxa"/>
            <w:vMerge/>
            <w:shd w:val="clear" w:color="auto" w:fill="FBE4D5" w:themeFill="accent2" w:themeFillTint="33"/>
            <w:vAlign w:val="center"/>
          </w:tcPr>
          <w:p w14:paraId="6D07A941" w14:textId="77777777" w:rsidR="009523C8" w:rsidRPr="00F85D2A" w:rsidRDefault="009523C8" w:rsidP="00B4341F">
            <w:pPr>
              <w:pStyle w:val="Texttabulka"/>
              <w:rPr>
                <w:sz w:val="16"/>
                <w:szCs w:val="16"/>
              </w:rPr>
            </w:pPr>
          </w:p>
        </w:tc>
        <w:tc>
          <w:tcPr>
            <w:tcW w:w="2080" w:type="dxa"/>
            <w:vMerge/>
            <w:shd w:val="clear" w:color="auto" w:fill="auto"/>
            <w:vAlign w:val="center"/>
          </w:tcPr>
          <w:p w14:paraId="59F519E6" w14:textId="77777777" w:rsidR="009523C8" w:rsidRPr="00137023" w:rsidRDefault="009523C8" w:rsidP="00B4341F">
            <w:pPr>
              <w:pStyle w:val="Texttabulka"/>
              <w:rPr>
                <w:sz w:val="16"/>
                <w:szCs w:val="16"/>
              </w:rPr>
            </w:pPr>
          </w:p>
        </w:tc>
        <w:tc>
          <w:tcPr>
            <w:tcW w:w="2741" w:type="dxa"/>
            <w:vMerge/>
            <w:shd w:val="clear" w:color="auto" w:fill="auto"/>
            <w:vAlign w:val="center"/>
          </w:tcPr>
          <w:p w14:paraId="2AEF6CFD" w14:textId="77777777" w:rsidR="009523C8" w:rsidRPr="00137023" w:rsidRDefault="009523C8" w:rsidP="00B4341F">
            <w:pPr>
              <w:pStyle w:val="Texttabulka"/>
              <w:rPr>
                <w:sz w:val="16"/>
                <w:szCs w:val="16"/>
              </w:rPr>
            </w:pPr>
          </w:p>
        </w:tc>
        <w:tc>
          <w:tcPr>
            <w:tcW w:w="1806" w:type="dxa"/>
            <w:vMerge/>
            <w:shd w:val="clear" w:color="auto" w:fill="auto"/>
            <w:vAlign w:val="center"/>
          </w:tcPr>
          <w:p w14:paraId="3E34F6FC" w14:textId="77777777" w:rsidR="009523C8" w:rsidRPr="00137023" w:rsidRDefault="009523C8" w:rsidP="00B4341F">
            <w:pPr>
              <w:pStyle w:val="Texttabulka"/>
              <w:rPr>
                <w:sz w:val="16"/>
                <w:szCs w:val="16"/>
              </w:rPr>
            </w:pPr>
          </w:p>
        </w:tc>
        <w:tc>
          <w:tcPr>
            <w:tcW w:w="1326" w:type="dxa"/>
            <w:vMerge/>
            <w:shd w:val="clear" w:color="auto" w:fill="auto"/>
            <w:vAlign w:val="center"/>
          </w:tcPr>
          <w:p w14:paraId="10F3E98E" w14:textId="77777777" w:rsidR="009523C8" w:rsidRPr="00137023" w:rsidRDefault="009523C8" w:rsidP="00B4341F">
            <w:pPr>
              <w:pStyle w:val="Texttabulka"/>
              <w:rPr>
                <w:sz w:val="16"/>
                <w:szCs w:val="16"/>
              </w:rPr>
            </w:pPr>
          </w:p>
        </w:tc>
        <w:tc>
          <w:tcPr>
            <w:tcW w:w="1634" w:type="dxa"/>
            <w:shd w:val="clear" w:color="auto" w:fill="auto"/>
            <w:vAlign w:val="center"/>
          </w:tcPr>
          <w:p w14:paraId="7853B56A" w14:textId="77777777" w:rsidR="009523C8" w:rsidRPr="00137023" w:rsidRDefault="009523C8" w:rsidP="00B4341F">
            <w:pPr>
              <w:shd w:val="clear" w:color="auto" w:fill="auto"/>
              <w:spacing w:after="0" w:line="240" w:lineRule="auto"/>
              <w:jc w:val="left"/>
              <w:rPr>
                <w:sz w:val="16"/>
                <w:szCs w:val="16"/>
              </w:rPr>
            </w:pPr>
          </w:p>
        </w:tc>
        <w:tc>
          <w:tcPr>
            <w:tcW w:w="1078" w:type="dxa"/>
            <w:vMerge/>
            <w:shd w:val="clear" w:color="auto" w:fill="auto"/>
            <w:vAlign w:val="center"/>
          </w:tcPr>
          <w:p w14:paraId="3E6392A0" w14:textId="77777777" w:rsidR="009523C8" w:rsidRPr="00137023" w:rsidRDefault="009523C8" w:rsidP="00B4341F">
            <w:pPr>
              <w:shd w:val="clear" w:color="auto" w:fill="auto"/>
              <w:spacing w:after="0" w:line="240" w:lineRule="auto"/>
              <w:jc w:val="left"/>
              <w:rPr>
                <w:sz w:val="16"/>
                <w:szCs w:val="16"/>
              </w:rPr>
            </w:pPr>
          </w:p>
        </w:tc>
        <w:tc>
          <w:tcPr>
            <w:tcW w:w="1631" w:type="dxa"/>
            <w:vMerge/>
            <w:shd w:val="clear" w:color="auto" w:fill="auto"/>
            <w:vAlign w:val="center"/>
          </w:tcPr>
          <w:p w14:paraId="0CFCEC5B" w14:textId="77777777" w:rsidR="009523C8" w:rsidRPr="00137023" w:rsidRDefault="009523C8" w:rsidP="00B4341F">
            <w:pPr>
              <w:shd w:val="clear" w:color="auto" w:fill="auto"/>
              <w:spacing w:after="0" w:line="240" w:lineRule="auto"/>
              <w:jc w:val="left"/>
              <w:rPr>
                <w:sz w:val="16"/>
                <w:szCs w:val="16"/>
              </w:rPr>
            </w:pPr>
          </w:p>
        </w:tc>
        <w:tc>
          <w:tcPr>
            <w:tcW w:w="1168" w:type="dxa"/>
            <w:vMerge/>
            <w:vAlign w:val="center"/>
          </w:tcPr>
          <w:p w14:paraId="26F85CAD" w14:textId="77777777" w:rsidR="009523C8" w:rsidRPr="00137023" w:rsidRDefault="009523C8" w:rsidP="00B4341F">
            <w:pPr>
              <w:shd w:val="clear" w:color="auto" w:fill="auto"/>
              <w:spacing w:after="0" w:line="240" w:lineRule="auto"/>
              <w:jc w:val="left"/>
              <w:rPr>
                <w:sz w:val="16"/>
                <w:szCs w:val="16"/>
              </w:rPr>
            </w:pPr>
          </w:p>
        </w:tc>
      </w:tr>
      <w:tr w:rsidR="009523C8" w:rsidRPr="00F85D2A" w14:paraId="1D2A9B6B" w14:textId="21080EB9" w:rsidTr="003F07E4">
        <w:trPr>
          <w:trHeight w:val="315"/>
        </w:trPr>
        <w:tc>
          <w:tcPr>
            <w:tcW w:w="813" w:type="dxa"/>
            <w:vMerge w:val="restart"/>
            <w:shd w:val="clear" w:color="auto" w:fill="FBE4D5" w:themeFill="accent2" w:themeFillTint="33"/>
            <w:vAlign w:val="center"/>
          </w:tcPr>
          <w:p w14:paraId="17219629" w14:textId="2541EA73" w:rsidR="009523C8" w:rsidRPr="00F85D2A" w:rsidRDefault="009523C8" w:rsidP="00B4341F">
            <w:pPr>
              <w:pStyle w:val="Texttabulka"/>
              <w:rPr>
                <w:sz w:val="16"/>
                <w:szCs w:val="16"/>
              </w:rPr>
            </w:pPr>
            <w:r>
              <w:rPr>
                <w:sz w:val="16"/>
                <w:szCs w:val="16"/>
              </w:rPr>
              <w:t>A.2.3.4</w:t>
            </w:r>
          </w:p>
        </w:tc>
        <w:tc>
          <w:tcPr>
            <w:tcW w:w="2080" w:type="dxa"/>
            <w:vMerge/>
            <w:shd w:val="clear" w:color="auto" w:fill="EDEDED" w:themeFill="accent3" w:themeFillTint="33"/>
            <w:vAlign w:val="center"/>
          </w:tcPr>
          <w:p w14:paraId="7E8A5CE3" w14:textId="77777777" w:rsidR="009523C8" w:rsidRPr="00137023" w:rsidRDefault="009523C8" w:rsidP="00B4341F">
            <w:pPr>
              <w:pStyle w:val="Texttabulka"/>
              <w:rPr>
                <w:sz w:val="16"/>
                <w:szCs w:val="16"/>
              </w:rPr>
            </w:pPr>
          </w:p>
        </w:tc>
        <w:tc>
          <w:tcPr>
            <w:tcW w:w="2741" w:type="dxa"/>
            <w:vMerge w:val="restart"/>
            <w:shd w:val="clear" w:color="auto" w:fill="auto"/>
            <w:vAlign w:val="center"/>
          </w:tcPr>
          <w:p w14:paraId="1D1A60EF" w14:textId="61F6A384" w:rsidR="009523C8" w:rsidRPr="00137023" w:rsidRDefault="009523C8" w:rsidP="00B4341F">
            <w:pPr>
              <w:pStyle w:val="Texttabulka"/>
              <w:rPr>
                <w:sz w:val="16"/>
                <w:szCs w:val="16"/>
              </w:rPr>
            </w:pPr>
            <w:r w:rsidRPr="00137023">
              <w:rPr>
                <w:sz w:val="16"/>
                <w:szCs w:val="16"/>
              </w:rPr>
              <w:t>Tvorba vstupní analýzy zaměřené na ověření zavedení „profesní maturity“</w:t>
            </w:r>
            <w:r>
              <w:rPr>
                <w:sz w:val="16"/>
                <w:szCs w:val="16"/>
              </w:rPr>
              <w:t>.</w:t>
            </w:r>
          </w:p>
        </w:tc>
        <w:tc>
          <w:tcPr>
            <w:tcW w:w="1806" w:type="dxa"/>
            <w:vMerge w:val="restart"/>
            <w:shd w:val="clear" w:color="auto" w:fill="auto"/>
            <w:vAlign w:val="center"/>
          </w:tcPr>
          <w:p w14:paraId="18057D07" w14:textId="78108A0D" w:rsidR="009523C8" w:rsidRPr="00137023" w:rsidRDefault="009523C8" w:rsidP="00B4341F">
            <w:pPr>
              <w:pStyle w:val="Texttabulka"/>
              <w:rPr>
                <w:sz w:val="16"/>
                <w:szCs w:val="16"/>
              </w:rPr>
            </w:pPr>
            <w:r w:rsidRPr="00137023">
              <w:rPr>
                <w:sz w:val="16"/>
                <w:szCs w:val="16"/>
              </w:rPr>
              <w:t>Vstupní analýza</w:t>
            </w:r>
          </w:p>
        </w:tc>
        <w:tc>
          <w:tcPr>
            <w:tcW w:w="1326" w:type="dxa"/>
            <w:vMerge w:val="restart"/>
            <w:shd w:val="clear" w:color="auto" w:fill="auto"/>
            <w:vAlign w:val="center"/>
          </w:tcPr>
          <w:p w14:paraId="259A44F8" w14:textId="77777777" w:rsidR="009523C8" w:rsidRPr="00137023" w:rsidRDefault="009523C8" w:rsidP="00B4341F">
            <w:pPr>
              <w:pStyle w:val="Texttabulka"/>
              <w:rPr>
                <w:sz w:val="16"/>
                <w:szCs w:val="16"/>
              </w:rPr>
            </w:pPr>
          </w:p>
        </w:tc>
        <w:tc>
          <w:tcPr>
            <w:tcW w:w="1634" w:type="dxa"/>
            <w:shd w:val="clear" w:color="auto" w:fill="auto"/>
            <w:vAlign w:val="center"/>
          </w:tcPr>
          <w:p w14:paraId="2A54A640" w14:textId="1E0BBBC4" w:rsidR="009523C8" w:rsidRPr="00137023" w:rsidRDefault="009523C8" w:rsidP="00B4341F">
            <w:pPr>
              <w:shd w:val="clear" w:color="auto" w:fill="auto"/>
              <w:spacing w:after="0" w:line="240" w:lineRule="auto"/>
              <w:jc w:val="left"/>
              <w:rPr>
                <w:sz w:val="16"/>
                <w:szCs w:val="16"/>
              </w:rPr>
            </w:pPr>
            <w:r w:rsidRPr="00137023">
              <w:rPr>
                <w:sz w:val="16"/>
                <w:szCs w:val="16"/>
              </w:rPr>
              <w:t>MŠMT, CZVV</w:t>
            </w:r>
          </w:p>
        </w:tc>
        <w:tc>
          <w:tcPr>
            <w:tcW w:w="1078" w:type="dxa"/>
            <w:vMerge w:val="restart"/>
            <w:shd w:val="clear" w:color="auto" w:fill="auto"/>
            <w:vAlign w:val="center"/>
          </w:tcPr>
          <w:p w14:paraId="208701C3" w14:textId="77777777" w:rsidR="009523C8" w:rsidRPr="00137023" w:rsidRDefault="009523C8" w:rsidP="00B4341F">
            <w:pPr>
              <w:shd w:val="clear" w:color="auto" w:fill="auto"/>
              <w:spacing w:after="0" w:line="240" w:lineRule="auto"/>
              <w:jc w:val="left"/>
              <w:rPr>
                <w:sz w:val="16"/>
                <w:szCs w:val="16"/>
              </w:rPr>
            </w:pPr>
            <w:r w:rsidRPr="00137023">
              <w:rPr>
                <w:sz w:val="16"/>
                <w:szCs w:val="16"/>
              </w:rPr>
              <w:t>národní zdroje,</w:t>
            </w:r>
          </w:p>
          <w:p w14:paraId="0C7ABC05" w14:textId="765B68C8" w:rsidR="009523C8" w:rsidRPr="00137023" w:rsidRDefault="009523C8"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5B8BCC54" w14:textId="2268EB97" w:rsidR="009523C8" w:rsidRPr="00137023" w:rsidRDefault="009523C8" w:rsidP="00B4341F">
            <w:pPr>
              <w:shd w:val="clear" w:color="auto" w:fill="auto"/>
              <w:spacing w:after="0" w:line="240" w:lineRule="auto"/>
              <w:jc w:val="left"/>
              <w:rPr>
                <w:sz w:val="16"/>
                <w:szCs w:val="16"/>
              </w:rPr>
            </w:pPr>
            <w:r w:rsidRPr="00137023">
              <w:rPr>
                <w:sz w:val="16"/>
                <w:szCs w:val="16"/>
              </w:rPr>
              <w:t>Projekt „Předčasné odchody ze vzdělávání“</w:t>
            </w:r>
          </w:p>
        </w:tc>
        <w:tc>
          <w:tcPr>
            <w:tcW w:w="1168" w:type="dxa"/>
            <w:vMerge w:val="restart"/>
            <w:vAlign w:val="center"/>
          </w:tcPr>
          <w:p w14:paraId="4D2999AF" w14:textId="4C529E0D" w:rsidR="009523C8" w:rsidRPr="00137023" w:rsidRDefault="009523C8" w:rsidP="00B4341F">
            <w:pPr>
              <w:shd w:val="clear" w:color="auto" w:fill="auto"/>
              <w:spacing w:after="0" w:line="240" w:lineRule="auto"/>
              <w:jc w:val="left"/>
              <w:rPr>
                <w:sz w:val="16"/>
                <w:szCs w:val="16"/>
              </w:rPr>
            </w:pPr>
            <w:r>
              <w:rPr>
                <w:sz w:val="16"/>
                <w:szCs w:val="16"/>
              </w:rPr>
              <w:t>Všechny skupiny</w:t>
            </w:r>
          </w:p>
        </w:tc>
      </w:tr>
      <w:tr w:rsidR="009523C8" w:rsidRPr="00F85D2A" w14:paraId="30ADFB8F" w14:textId="4FF9BD8B" w:rsidTr="003F07E4">
        <w:trPr>
          <w:trHeight w:val="315"/>
        </w:trPr>
        <w:tc>
          <w:tcPr>
            <w:tcW w:w="813" w:type="dxa"/>
            <w:vMerge/>
            <w:shd w:val="clear" w:color="auto" w:fill="FBE4D5" w:themeFill="accent2" w:themeFillTint="33"/>
            <w:vAlign w:val="center"/>
          </w:tcPr>
          <w:p w14:paraId="2B558BD7" w14:textId="77777777" w:rsidR="009523C8" w:rsidRPr="00F85D2A" w:rsidRDefault="009523C8" w:rsidP="00B4341F">
            <w:pPr>
              <w:pStyle w:val="Texttabulka"/>
              <w:rPr>
                <w:sz w:val="16"/>
                <w:szCs w:val="16"/>
              </w:rPr>
            </w:pPr>
          </w:p>
        </w:tc>
        <w:tc>
          <w:tcPr>
            <w:tcW w:w="2080" w:type="dxa"/>
            <w:vMerge/>
            <w:shd w:val="clear" w:color="auto" w:fill="EDEDED" w:themeFill="accent3" w:themeFillTint="33"/>
            <w:vAlign w:val="center"/>
          </w:tcPr>
          <w:p w14:paraId="0BE27F1D" w14:textId="77777777" w:rsidR="009523C8" w:rsidRPr="00137023" w:rsidRDefault="009523C8" w:rsidP="00B4341F">
            <w:pPr>
              <w:pStyle w:val="Texttabulka"/>
              <w:rPr>
                <w:sz w:val="16"/>
                <w:szCs w:val="16"/>
              </w:rPr>
            </w:pPr>
          </w:p>
        </w:tc>
        <w:tc>
          <w:tcPr>
            <w:tcW w:w="2741" w:type="dxa"/>
            <w:vMerge/>
            <w:shd w:val="clear" w:color="auto" w:fill="auto"/>
            <w:vAlign w:val="center"/>
          </w:tcPr>
          <w:p w14:paraId="0B33445E" w14:textId="77777777" w:rsidR="009523C8" w:rsidRPr="00137023" w:rsidRDefault="009523C8" w:rsidP="00B4341F">
            <w:pPr>
              <w:pStyle w:val="Texttabulka"/>
              <w:rPr>
                <w:sz w:val="16"/>
                <w:szCs w:val="16"/>
              </w:rPr>
            </w:pPr>
          </w:p>
        </w:tc>
        <w:tc>
          <w:tcPr>
            <w:tcW w:w="1806" w:type="dxa"/>
            <w:vMerge/>
            <w:shd w:val="clear" w:color="auto" w:fill="auto"/>
            <w:vAlign w:val="center"/>
          </w:tcPr>
          <w:p w14:paraId="48D292E7" w14:textId="77777777" w:rsidR="009523C8" w:rsidRPr="00137023" w:rsidRDefault="009523C8" w:rsidP="00B4341F">
            <w:pPr>
              <w:pStyle w:val="Texttabulka"/>
              <w:rPr>
                <w:sz w:val="16"/>
                <w:szCs w:val="16"/>
              </w:rPr>
            </w:pPr>
          </w:p>
        </w:tc>
        <w:tc>
          <w:tcPr>
            <w:tcW w:w="1326" w:type="dxa"/>
            <w:vMerge/>
            <w:shd w:val="clear" w:color="auto" w:fill="auto"/>
            <w:vAlign w:val="center"/>
          </w:tcPr>
          <w:p w14:paraId="515A9011" w14:textId="77777777" w:rsidR="009523C8" w:rsidRPr="00137023" w:rsidRDefault="009523C8" w:rsidP="00B4341F">
            <w:pPr>
              <w:pStyle w:val="Texttabulka"/>
              <w:rPr>
                <w:sz w:val="16"/>
                <w:szCs w:val="16"/>
              </w:rPr>
            </w:pPr>
          </w:p>
        </w:tc>
        <w:tc>
          <w:tcPr>
            <w:tcW w:w="1634" w:type="dxa"/>
            <w:shd w:val="clear" w:color="auto" w:fill="auto"/>
            <w:vAlign w:val="center"/>
          </w:tcPr>
          <w:p w14:paraId="1A55C873" w14:textId="77777777" w:rsidR="009523C8" w:rsidRPr="00137023" w:rsidRDefault="009523C8" w:rsidP="00B4341F">
            <w:pPr>
              <w:shd w:val="clear" w:color="auto" w:fill="auto"/>
              <w:spacing w:after="0" w:line="240" w:lineRule="auto"/>
              <w:jc w:val="left"/>
              <w:rPr>
                <w:sz w:val="16"/>
                <w:szCs w:val="16"/>
              </w:rPr>
            </w:pPr>
          </w:p>
        </w:tc>
        <w:tc>
          <w:tcPr>
            <w:tcW w:w="1078" w:type="dxa"/>
            <w:vMerge/>
            <w:shd w:val="clear" w:color="auto" w:fill="auto"/>
            <w:vAlign w:val="center"/>
          </w:tcPr>
          <w:p w14:paraId="67F7A94F" w14:textId="77777777" w:rsidR="009523C8" w:rsidRPr="00137023" w:rsidRDefault="009523C8" w:rsidP="00B4341F">
            <w:pPr>
              <w:shd w:val="clear" w:color="auto" w:fill="auto"/>
              <w:spacing w:after="0" w:line="240" w:lineRule="auto"/>
              <w:jc w:val="left"/>
              <w:rPr>
                <w:sz w:val="16"/>
                <w:szCs w:val="16"/>
              </w:rPr>
            </w:pPr>
          </w:p>
        </w:tc>
        <w:tc>
          <w:tcPr>
            <w:tcW w:w="1631" w:type="dxa"/>
            <w:vMerge/>
            <w:shd w:val="clear" w:color="auto" w:fill="auto"/>
            <w:vAlign w:val="center"/>
          </w:tcPr>
          <w:p w14:paraId="23272B1F" w14:textId="77777777" w:rsidR="009523C8" w:rsidRPr="00137023" w:rsidRDefault="009523C8" w:rsidP="00B4341F">
            <w:pPr>
              <w:shd w:val="clear" w:color="auto" w:fill="auto"/>
              <w:spacing w:after="0" w:line="240" w:lineRule="auto"/>
              <w:jc w:val="left"/>
              <w:rPr>
                <w:sz w:val="16"/>
                <w:szCs w:val="16"/>
              </w:rPr>
            </w:pPr>
          </w:p>
        </w:tc>
        <w:tc>
          <w:tcPr>
            <w:tcW w:w="1168" w:type="dxa"/>
            <w:vMerge/>
            <w:vAlign w:val="center"/>
          </w:tcPr>
          <w:p w14:paraId="3AE957B6" w14:textId="77777777" w:rsidR="009523C8" w:rsidRPr="00137023" w:rsidRDefault="009523C8" w:rsidP="00B4341F">
            <w:pPr>
              <w:shd w:val="clear" w:color="auto" w:fill="auto"/>
              <w:spacing w:after="0" w:line="240" w:lineRule="auto"/>
              <w:jc w:val="left"/>
              <w:rPr>
                <w:sz w:val="16"/>
                <w:szCs w:val="16"/>
              </w:rPr>
            </w:pPr>
          </w:p>
        </w:tc>
      </w:tr>
      <w:tr w:rsidR="009523C8" w:rsidRPr="00F85D2A" w14:paraId="2E9478DF" w14:textId="77777777" w:rsidTr="003F07E4">
        <w:trPr>
          <w:trHeight w:val="315"/>
        </w:trPr>
        <w:tc>
          <w:tcPr>
            <w:tcW w:w="813" w:type="dxa"/>
            <w:shd w:val="clear" w:color="auto" w:fill="FBE4D5" w:themeFill="accent2" w:themeFillTint="33"/>
            <w:vAlign w:val="center"/>
          </w:tcPr>
          <w:p w14:paraId="47665103" w14:textId="34C6BA39" w:rsidR="009523C8" w:rsidRPr="00F85D2A" w:rsidRDefault="009523C8" w:rsidP="00B4341F">
            <w:pPr>
              <w:pStyle w:val="Texttabulka"/>
              <w:rPr>
                <w:sz w:val="16"/>
                <w:szCs w:val="16"/>
              </w:rPr>
            </w:pPr>
            <w:r>
              <w:rPr>
                <w:sz w:val="16"/>
                <w:szCs w:val="16"/>
              </w:rPr>
              <w:t>A.2.3.5</w:t>
            </w:r>
          </w:p>
        </w:tc>
        <w:tc>
          <w:tcPr>
            <w:tcW w:w="2080" w:type="dxa"/>
            <w:vMerge/>
            <w:shd w:val="clear" w:color="auto" w:fill="EDEDED" w:themeFill="accent3" w:themeFillTint="33"/>
            <w:vAlign w:val="center"/>
          </w:tcPr>
          <w:p w14:paraId="3B3EAA0B" w14:textId="77777777" w:rsidR="009523C8" w:rsidRPr="00137023" w:rsidRDefault="009523C8" w:rsidP="00B4341F">
            <w:pPr>
              <w:pStyle w:val="Texttabulka"/>
              <w:rPr>
                <w:sz w:val="16"/>
                <w:szCs w:val="16"/>
              </w:rPr>
            </w:pPr>
          </w:p>
        </w:tc>
        <w:tc>
          <w:tcPr>
            <w:tcW w:w="2741" w:type="dxa"/>
            <w:shd w:val="clear" w:color="auto" w:fill="auto"/>
            <w:vAlign w:val="center"/>
          </w:tcPr>
          <w:p w14:paraId="6E0E4C8C" w14:textId="3441830D" w:rsidR="009523C8" w:rsidRPr="00137023" w:rsidRDefault="009523C8" w:rsidP="00B4341F">
            <w:pPr>
              <w:pStyle w:val="Texttabulka"/>
              <w:rPr>
                <w:sz w:val="16"/>
                <w:szCs w:val="16"/>
              </w:rPr>
            </w:pPr>
            <w:r w:rsidRPr="009523C8">
              <w:rPr>
                <w:sz w:val="16"/>
                <w:szCs w:val="16"/>
              </w:rPr>
              <w:t xml:space="preserve">Legislativní úprava, která by zabránila, aby </w:t>
            </w:r>
            <w:r w:rsidR="004A3360">
              <w:rPr>
                <w:sz w:val="16"/>
                <w:szCs w:val="16"/>
              </w:rPr>
              <w:t>byly</w:t>
            </w:r>
            <w:r w:rsidRPr="009523C8">
              <w:rPr>
                <w:sz w:val="16"/>
                <w:szCs w:val="16"/>
              </w:rPr>
              <w:t xml:space="preserve"> příjmy z praxí posuzo</w:t>
            </w:r>
            <w:r w:rsidR="004A3360">
              <w:rPr>
                <w:sz w:val="16"/>
                <w:szCs w:val="16"/>
              </w:rPr>
              <w:t>vány</w:t>
            </w:r>
            <w:r w:rsidRPr="009523C8">
              <w:rPr>
                <w:sz w:val="16"/>
                <w:szCs w:val="16"/>
              </w:rPr>
              <w:t xml:space="preserve"> </w:t>
            </w:r>
            <w:r w:rsidR="004A3360">
              <w:rPr>
                <w:sz w:val="16"/>
                <w:szCs w:val="16"/>
              </w:rPr>
              <w:t>u žádosti o sociální</w:t>
            </w:r>
            <w:r w:rsidRPr="009523C8">
              <w:rPr>
                <w:sz w:val="16"/>
                <w:szCs w:val="16"/>
              </w:rPr>
              <w:t xml:space="preserve"> dávk</w:t>
            </w:r>
            <w:r w:rsidR="004A3360">
              <w:rPr>
                <w:sz w:val="16"/>
                <w:szCs w:val="16"/>
              </w:rPr>
              <w:t>y</w:t>
            </w:r>
            <w:r w:rsidRPr="009523C8">
              <w:rPr>
                <w:sz w:val="16"/>
                <w:szCs w:val="16"/>
              </w:rPr>
              <w:t xml:space="preserve"> </w:t>
            </w:r>
          </w:p>
        </w:tc>
        <w:tc>
          <w:tcPr>
            <w:tcW w:w="1806" w:type="dxa"/>
            <w:shd w:val="clear" w:color="auto" w:fill="auto"/>
            <w:vAlign w:val="center"/>
          </w:tcPr>
          <w:p w14:paraId="359B8DEC" w14:textId="383B66F4" w:rsidR="009523C8" w:rsidRPr="00137023" w:rsidRDefault="009523C8" w:rsidP="00B4341F">
            <w:pPr>
              <w:pStyle w:val="Texttabulka"/>
              <w:rPr>
                <w:sz w:val="16"/>
                <w:szCs w:val="16"/>
              </w:rPr>
            </w:pPr>
            <w:r>
              <w:rPr>
                <w:sz w:val="16"/>
                <w:szCs w:val="16"/>
              </w:rPr>
              <w:t>Legislativní návrh</w:t>
            </w:r>
          </w:p>
        </w:tc>
        <w:tc>
          <w:tcPr>
            <w:tcW w:w="1326" w:type="dxa"/>
            <w:shd w:val="clear" w:color="auto" w:fill="auto"/>
            <w:vAlign w:val="center"/>
          </w:tcPr>
          <w:p w14:paraId="2BA06257" w14:textId="037815C0" w:rsidR="009523C8" w:rsidRPr="00137023" w:rsidRDefault="009523C8" w:rsidP="00B4341F">
            <w:pPr>
              <w:pStyle w:val="Texttabulka"/>
              <w:rPr>
                <w:sz w:val="16"/>
                <w:szCs w:val="16"/>
              </w:rPr>
            </w:pPr>
            <w:r>
              <w:rPr>
                <w:sz w:val="16"/>
                <w:szCs w:val="16"/>
              </w:rPr>
              <w:t>2030</w:t>
            </w:r>
          </w:p>
        </w:tc>
        <w:tc>
          <w:tcPr>
            <w:tcW w:w="1634" w:type="dxa"/>
            <w:shd w:val="clear" w:color="auto" w:fill="auto"/>
            <w:vAlign w:val="center"/>
          </w:tcPr>
          <w:p w14:paraId="42E961A5" w14:textId="29E9D093" w:rsidR="009523C8" w:rsidRPr="00137023" w:rsidRDefault="009523C8" w:rsidP="00B4341F">
            <w:pPr>
              <w:shd w:val="clear" w:color="auto" w:fill="auto"/>
              <w:spacing w:after="0" w:line="240" w:lineRule="auto"/>
              <w:jc w:val="left"/>
              <w:rPr>
                <w:sz w:val="16"/>
                <w:szCs w:val="16"/>
              </w:rPr>
            </w:pPr>
            <w:r>
              <w:rPr>
                <w:sz w:val="16"/>
                <w:szCs w:val="16"/>
              </w:rPr>
              <w:t>MPSV</w:t>
            </w:r>
          </w:p>
        </w:tc>
        <w:tc>
          <w:tcPr>
            <w:tcW w:w="1078" w:type="dxa"/>
            <w:shd w:val="clear" w:color="auto" w:fill="auto"/>
            <w:vAlign w:val="center"/>
          </w:tcPr>
          <w:p w14:paraId="0E53E012" w14:textId="0B5AA8D8" w:rsidR="009523C8" w:rsidRPr="00137023" w:rsidRDefault="009523C8" w:rsidP="00B4341F">
            <w:pPr>
              <w:shd w:val="clear" w:color="auto" w:fill="auto"/>
              <w:spacing w:after="0" w:line="240" w:lineRule="auto"/>
              <w:jc w:val="left"/>
              <w:rPr>
                <w:sz w:val="16"/>
                <w:szCs w:val="16"/>
              </w:rPr>
            </w:pPr>
            <w:r>
              <w:rPr>
                <w:sz w:val="16"/>
                <w:szCs w:val="16"/>
              </w:rPr>
              <w:t>národní zdroje</w:t>
            </w:r>
          </w:p>
        </w:tc>
        <w:tc>
          <w:tcPr>
            <w:tcW w:w="1631" w:type="dxa"/>
            <w:shd w:val="clear" w:color="auto" w:fill="auto"/>
            <w:vAlign w:val="center"/>
          </w:tcPr>
          <w:p w14:paraId="42C7BFF2" w14:textId="77777777" w:rsidR="009523C8" w:rsidRPr="00137023" w:rsidRDefault="009523C8" w:rsidP="00B4341F">
            <w:pPr>
              <w:shd w:val="clear" w:color="auto" w:fill="auto"/>
              <w:spacing w:after="0" w:line="240" w:lineRule="auto"/>
              <w:jc w:val="left"/>
              <w:rPr>
                <w:sz w:val="16"/>
                <w:szCs w:val="16"/>
              </w:rPr>
            </w:pPr>
          </w:p>
        </w:tc>
        <w:tc>
          <w:tcPr>
            <w:tcW w:w="1168" w:type="dxa"/>
            <w:vAlign w:val="center"/>
          </w:tcPr>
          <w:p w14:paraId="041B839B" w14:textId="12FCF9EE" w:rsidR="009523C8" w:rsidRPr="00137023" w:rsidRDefault="009523C8" w:rsidP="00B4341F">
            <w:pPr>
              <w:shd w:val="clear" w:color="auto" w:fill="auto"/>
              <w:spacing w:after="0" w:line="240" w:lineRule="auto"/>
              <w:jc w:val="left"/>
              <w:rPr>
                <w:sz w:val="16"/>
                <w:szCs w:val="16"/>
              </w:rPr>
            </w:pPr>
            <w:r>
              <w:rPr>
                <w:sz w:val="16"/>
                <w:szCs w:val="16"/>
              </w:rPr>
              <w:t>Všechny skupiny</w:t>
            </w:r>
          </w:p>
        </w:tc>
      </w:tr>
      <w:tr w:rsidR="00146E60" w:rsidRPr="00F85D2A" w14:paraId="74704867" w14:textId="24D6AF45" w:rsidTr="003F07E4">
        <w:trPr>
          <w:trHeight w:val="158"/>
        </w:trPr>
        <w:tc>
          <w:tcPr>
            <w:tcW w:w="813" w:type="dxa"/>
            <w:shd w:val="clear" w:color="auto" w:fill="FBE4D5" w:themeFill="accent2" w:themeFillTint="33"/>
            <w:vAlign w:val="center"/>
          </w:tcPr>
          <w:p w14:paraId="674F0C25" w14:textId="0554D232" w:rsidR="00146E60" w:rsidRPr="006E002A" w:rsidRDefault="0095453A" w:rsidP="00B4341F">
            <w:pPr>
              <w:pStyle w:val="Texttabulka"/>
              <w:rPr>
                <w:b/>
                <w:bCs/>
                <w:sz w:val="16"/>
                <w:szCs w:val="16"/>
              </w:rPr>
            </w:pPr>
            <w:bookmarkStart w:id="55" w:name="_Hlk89371308"/>
            <w:r>
              <w:rPr>
                <w:b/>
                <w:bCs/>
                <w:sz w:val="16"/>
                <w:szCs w:val="16"/>
              </w:rPr>
              <w:t>A.</w:t>
            </w:r>
            <w:r w:rsidR="002A4FB4">
              <w:rPr>
                <w:b/>
                <w:bCs/>
                <w:sz w:val="16"/>
                <w:szCs w:val="16"/>
              </w:rPr>
              <w:t>3</w:t>
            </w:r>
          </w:p>
        </w:tc>
        <w:tc>
          <w:tcPr>
            <w:tcW w:w="12296" w:type="dxa"/>
            <w:gridSpan w:val="7"/>
            <w:shd w:val="clear" w:color="auto" w:fill="FBE4D5" w:themeFill="accent2" w:themeFillTint="33"/>
            <w:vAlign w:val="center"/>
          </w:tcPr>
          <w:p w14:paraId="1F860B68" w14:textId="49F63EDB" w:rsidR="00146E60" w:rsidRPr="00137023" w:rsidRDefault="00146E60" w:rsidP="00B4341F">
            <w:pPr>
              <w:shd w:val="clear" w:color="auto" w:fill="auto"/>
              <w:spacing w:after="0" w:line="240" w:lineRule="auto"/>
              <w:jc w:val="left"/>
              <w:rPr>
                <w:b/>
                <w:bCs/>
                <w:sz w:val="16"/>
                <w:szCs w:val="16"/>
              </w:rPr>
            </w:pPr>
            <w:r w:rsidRPr="00137023">
              <w:rPr>
                <w:b/>
                <w:bCs/>
                <w:sz w:val="16"/>
                <w:szCs w:val="16"/>
              </w:rPr>
              <w:t xml:space="preserve">Doporučení: </w:t>
            </w:r>
            <w:r w:rsidRPr="00137023">
              <w:rPr>
                <w:rFonts w:eastAsia="Times New Roman"/>
                <w:b/>
                <w:bCs/>
                <w:sz w:val="16"/>
                <w:szCs w:val="16"/>
              </w:rPr>
              <w:t>Podpořit učení u dětí s poruchami učení s cílem kompenzovat jejich jazykové, kognitivní a vzdělávací rozdíly</w:t>
            </w:r>
          </w:p>
        </w:tc>
        <w:tc>
          <w:tcPr>
            <w:tcW w:w="1168" w:type="dxa"/>
            <w:shd w:val="clear" w:color="auto" w:fill="FBE4D5" w:themeFill="accent2" w:themeFillTint="33"/>
            <w:vAlign w:val="center"/>
          </w:tcPr>
          <w:p w14:paraId="5B0EAED9" w14:textId="77777777" w:rsidR="00146E60" w:rsidRPr="00137023" w:rsidRDefault="00146E60" w:rsidP="00B4341F">
            <w:pPr>
              <w:shd w:val="clear" w:color="auto" w:fill="auto"/>
              <w:spacing w:after="0" w:line="240" w:lineRule="auto"/>
              <w:jc w:val="left"/>
              <w:rPr>
                <w:b/>
                <w:bCs/>
                <w:sz w:val="16"/>
                <w:szCs w:val="16"/>
              </w:rPr>
            </w:pPr>
          </w:p>
        </w:tc>
      </w:tr>
      <w:bookmarkEnd w:id="55"/>
      <w:tr w:rsidR="00146E60" w:rsidRPr="00F85D2A" w14:paraId="7D0683D4" w14:textId="5D56B14B" w:rsidTr="003F07E4">
        <w:trPr>
          <w:trHeight w:val="895"/>
        </w:trPr>
        <w:tc>
          <w:tcPr>
            <w:tcW w:w="813" w:type="dxa"/>
            <w:vMerge w:val="restart"/>
            <w:shd w:val="clear" w:color="auto" w:fill="FBE4D5" w:themeFill="accent2" w:themeFillTint="33"/>
            <w:vAlign w:val="center"/>
          </w:tcPr>
          <w:p w14:paraId="35C71B3E" w14:textId="35ACA0E2" w:rsidR="00146E60" w:rsidRPr="00F85D2A" w:rsidRDefault="002A4FB4" w:rsidP="00B4341F">
            <w:pPr>
              <w:pStyle w:val="Texttabulka"/>
              <w:rPr>
                <w:sz w:val="16"/>
                <w:szCs w:val="16"/>
              </w:rPr>
            </w:pPr>
            <w:r>
              <w:rPr>
                <w:sz w:val="16"/>
                <w:szCs w:val="16"/>
              </w:rPr>
              <w:t>A.3</w:t>
            </w:r>
            <w:r w:rsidR="00146E60" w:rsidRPr="00F85D2A">
              <w:rPr>
                <w:sz w:val="16"/>
                <w:szCs w:val="16"/>
              </w:rPr>
              <w:t>.1</w:t>
            </w:r>
            <w:r w:rsidR="00146E60">
              <w:rPr>
                <w:sz w:val="16"/>
                <w:szCs w:val="16"/>
              </w:rPr>
              <w:t>.1</w:t>
            </w:r>
          </w:p>
        </w:tc>
        <w:tc>
          <w:tcPr>
            <w:tcW w:w="2080" w:type="dxa"/>
            <w:vMerge w:val="restart"/>
            <w:shd w:val="clear" w:color="auto" w:fill="auto"/>
            <w:vAlign w:val="center"/>
          </w:tcPr>
          <w:p w14:paraId="154BB04B" w14:textId="524785F6" w:rsidR="00146E60" w:rsidRPr="00137023" w:rsidRDefault="00146E60" w:rsidP="00B4341F">
            <w:pPr>
              <w:pStyle w:val="Texttabulka"/>
              <w:rPr>
                <w:rFonts w:eastAsia="Times New Roman"/>
                <w:sz w:val="16"/>
                <w:szCs w:val="16"/>
              </w:rPr>
            </w:pPr>
            <w:bookmarkStart w:id="56" w:name="_Hlk89371551"/>
            <w:r w:rsidRPr="00137023">
              <w:rPr>
                <w:rFonts w:eastAsia="Times New Roman"/>
                <w:sz w:val="16"/>
                <w:szCs w:val="16"/>
              </w:rPr>
              <w:t>Podporovat inkluzi dět</w:t>
            </w:r>
            <w:bookmarkEnd w:id="56"/>
            <w:r w:rsidRPr="00137023">
              <w:rPr>
                <w:rFonts w:eastAsia="Times New Roman"/>
                <w:sz w:val="16"/>
                <w:szCs w:val="16"/>
              </w:rPr>
              <w:t>í s poruchami učení</w:t>
            </w:r>
            <w:r>
              <w:rPr>
                <w:rFonts w:eastAsia="Times New Roman"/>
                <w:sz w:val="16"/>
                <w:szCs w:val="16"/>
              </w:rPr>
              <w:t xml:space="preserve">, zejména u dětí se sociálním hendikepem </w:t>
            </w:r>
          </w:p>
        </w:tc>
        <w:tc>
          <w:tcPr>
            <w:tcW w:w="2741" w:type="dxa"/>
            <w:vMerge w:val="restart"/>
            <w:shd w:val="clear" w:color="auto" w:fill="auto"/>
            <w:vAlign w:val="center"/>
          </w:tcPr>
          <w:p w14:paraId="00A37625" w14:textId="7E149C57" w:rsidR="00146E60" w:rsidRPr="00137023" w:rsidRDefault="00146E60" w:rsidP="00B4341F">
            <w:pPr>
              <w:pStyle w:val="Texttabulka"/>
              <w:rPr>
                <w:rFonts w:eastAsia="Times New Roman"/>
                <w:sz w:val="16"/>
                <w:szCs w:val="16"/>
              </w:rPr>
            </w:pPr>
            <w:r w:rsidRPr="00137023">
              <w:rPr>
                <w:rFonts w:eastAsia="Times New Roman"/>
                <w:sz w:val="16"/>
                <w:szCs w:val="16"/>
              </w:rPr>
              <w:t xml:space="preserve">Zajištění školení pracovníků/pracovnic </w:t>
            </w:r>
            <w:r>
              <w:rPr>
                <w:rFonts w:eastAsia="Times New Roman"/>
                <w:sz w:val="16"/>
                <w:szCs w:val="16"/>
              </w:rPr>
              <w:t>školských poradenských zařízení</w:t>
            </w:r>
            <w:r w:rsidRPr="00137023">
              <w:rPr>
                <w:rFonts w:eastAsia="Times New Roman"/>
                <w:sz w:val="16"/>
                <w:szCs w:val="16"/>
              </w:rPr>
              <w:t xml:space="preserve"> a vydání metodického stanoviska pro identifikaci odlišných životních a kulturních podmínek jakožto příčiny speciálních vzdělávacích potřeb žáka.</w:t>
            </w:r>
          </w:p>
        </w:tc>
        <w:tc>
          <w:tcPr>
            <w:tcW w:w="1806" w:type="dxa"/>
            <w:vMerge w:val="restart"/>
            <w:shd w:val="clear" w:color="auto" w:fill="auto"/>
            <w:vAlign w:val="center"/>
          </w:tcPr>
          <w:p w14:paraId="2A42166C" w14:textId="79E31BBE" w:rsidR="00146E60" w:rsidRPr="00137023" w:rsidRDefault="00146E60" w:rsidP="00B4341F">
            <w:pPr>
              <w:pStyle w:val="Texttabulka"/>
              <w:rPr>
                <w:sz w:val="16"/>
                <w:szCs w:val="16"/>
              </w:rPr>
            </w:pPr>
            <w:r w:rsidRPr="00137023">
              <w:rPr>
                <w:sz w:val="16"/>
                <w:szCs w:val="16"/>
              </w:rPr>
              <w:t>Vydání metodického stanoviska</w:t>
            </w:r>
          </w:p>
        </w:tc>
        <w:tc>
          <w:tcPr>
            <w:tcW w:w="1326" w:type="dxa"/>
            <w:vMerge w:val="restart"/>
            <w:shd w:val="clear" w:color="auto" w:fill="auto"/>
            <w:vAlign w:val="center"/>
          </w:tcPr>
          <w:p w14:paraId="13B6E392" w14:textId="3E2DA035" w:rsidR="00146E60" w:rsidRPr="00137023" w:rsidRDefault="00454582" w:rsidP="00B4341F">
            <w:pPr>
              <w:pStyle w:val="Texttabulka"/>
              <w:rPr>
                <w:sz w:val="16"/>
                <w:szCs w:val="16"/>
              </w:rPr>
            </w:pPr>
            <w:r>
              <w:rPr>
                <w:sz w:val="16"/>
                <w:szCs w:val="16"/>
              </w:rPr>
              <w:t>průběžně/</w:t>
            </w:r>
            <w:r w:rsidR="00084C3F">
              <w:rPr>
                <w:sz w:val="16"/>
                <w:szCs w:val="16"/>
              </w:rPr>
              <w:t>2025</w:t>
            </w:r>
          </w:p>
        </w:tc>
        <w:tc>
          <w:tcPr>
            <w:tcW w:w="1634" w:type="dxa"/>
            <w:shd w:val="clear" w:color="auto" w:fill="auto"/>
            <w:vAlign w:val="center"/>
          </w:tcPr>
          <w:p w14:paraId="6A4525F6" w14:textId="66BB2A07" w:rsidR="00146E60" w:rsidRPr="00137023" w:rsidRDefault="00146E60" w:rsidP="00B4341F">
            <w:pPr>
              <w:shd w:val="clear" w:color="auto" w:fill="auto"/>
              <w:spacing w:after="0" w:line="240" w:lineRule="auto"/>
              <w:jc w:val="left"/>
              <w:rPr>
                <w:sz w:val="16"/>
                <w:szCs w:val="16"/>
              </w:rPr>
            </w:pPr>
            <w:r w:rsidRPr="00137023">
              <w:rPr>
                <w:sz w:val="16"/>
                <w:szCs w:val="16"/>
              </w:rPr>
              <w:t>MŠMT, zřizovatelé škol</w:t>
            </w:r>
          </w:p>
        </w:tc>
        <w:tc>
          <w:tcPr>
            <w:tcW w:w="1078" w:type="dxa"/>
            <w:vMerge w:val="restart"/>
            <w:shd w:val="clear" w:color="auto" w:fill="auto"/>
            <w:vAlign w:val="center"/>
          </w:tcPr>
          <w:p w14:paraId="79CE4AF8" w14:textId="77777777" w:rsidR="00146E60" w:rsidRPr="00137023" w:rsidRDefault="00146E60" w:rsidP="00B4341F">
            <w:pPr>
              <w:shd w:val="clear" w:color="auto" w:fill="auto"/>
              <w:spacing w:after="0" w:line="240" w:lineRule="auto"/>
              <w:jc w:val="left"/>
              <w:rPr>
                <w:sz w:val="16"/>
                <w:szCs w:val="16"/>
              </w:rPr>
            </w:pPr>
            <w:r w:rsidRPr="00137023">
              <w:rPr>
                <w:sz w:val="16"/>
                <w:szCs w:val="16"/>
              </w:rPr>
              <w:t>národní zdroje,</w:t>
            </w:r>
          </w:p>
          <w:p w14:paraId="148C2CE8" w14:textId="68D6ADE3" w:rsidR="00146E60" w:rsidRPr="00137023" w:rsidRDefault="00146E60"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7312F832" w14:textId="77777777" w:rsidR="00146E60" w:rsidRDefault="00146E60"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5FAAA0FB" w14:textId="77777777" w:rsidR="00746A27" w:rsidRDefault="00746A27" w:rsidP="00B4341F">
            <w:pPr>
              <w:shd w:val="clear" w:color="auto" w:fill="auto"/>
              <w:spacing w:after="0" w:line="240" w:lineRule="auto"/>
              <w:jc w:val="left"/>
              <w:rPr>
                <w:sz w:val="16"/>
                <w:szCs w:val="16"/>
              </w:rPr>
            </w:pPr>
          </w:p>
          <w:p w14:paraId="60A38A89" w14:textId="57D01560" w:rsidR="00746A27" w:rsidRPr="00137023" w:rsidRDefault="00746A27" w:rsidP="00B4341F">
            <w:pPr>
              <w:shd w:val="clear" w:color="auto" w:fill="auto"/>
              <w:spacing w:after="0" w:line="240" w:lineRule="auto"/>
              <w:jc w:val="left"/>
              <w:rPr>
                <w:sz w:val="16"/>
                <w:szCs w:val="16"/>
              </w:rPr>
            </w:pPr>
            <w:r w:rsidRPr="00746A27">
              <w:rPr>
                <w:sz w:val="16"/>
                <w:szCs w:val="16"/>
              </w:rPr>
              <w:t>Programové prohlášení vlády</w:t>
            </w:r>
          </w:p>
        </w:tc>
        <w:tc>
          <w:tcPr>
            <w:tcW w:w="1168" w:type="dxa"/>
            <w:vMerge w:val="restart"/>
            <w:vAlign w:val="center"/>
          </w:tcPr>
          <w:p w14:paraId="61DC6AC1" w14:textId="5C4DD6D7" w:rsidR="00146E60" w:rsidRPr="00137023" w:rsidRDefault="00146E60" w:rsidP="00B4341F">
            <w:pPr>
              <w:shd w:val="clear" w:color="auto" w:fill="auto"/>
              <w:spacing w:after="0" w:line="240" w:lineRule="auto"/>
              <w:jc w:val="left"/>
              <w:rPr>
                <w:sz w:val="16"/>
                <w:szCs w:val="16"/>
              </w:rPr>
            </w:pPr>
            <w:r>
              <w:rPr>
                <w:sz w:val="16"/>
                <w:szCs w:val="16"/>
              </w:rPr>
              <w:t>Děti s postižením, děti z SVL</w:t>
            </w:r>
          </w:p>
        </w:tc>
      </w:tr>
      <w:tr w:rsidR="00146E60" w:rsidRPr="00F85D2A" w14:paraId="190478B2" w14:textId="5FF84627" w:rsidTr="003F07E4">
        <w:trPr>
          <w:trHeight w:val="593"/>
        </w:trPr>
        <w:tc>
          <w:tcPr>
            <w:tcW w:w="813" w:type="dxa"/>
            <w:vMerge/>
            <w:shd w:val="clear" w:color="auto" w:fill="FBE4D5" w:themeFill="accent2" w:themeFillTint="33"/>
            <w:vAlign w:val="center"/>
          </w:tcPr>
          <w:p w14:paraId="2F72D7A2" w14:textId="77777777" w:rsidR="00146E60" w:rsidRPr="00F85D2A" w:rsidRDefault="00146E60" w:rsidP="00B4341F">
            <w:pPr>
              <w:pStyle w:val="Texttabulka"/>
              <w:rPr>
                <w:sz w:val="16"/>
                <w:szCs w:val="16"/>
              </w:rPr>
            </w:pPr>
          </w:p>
        </w:tc>
        <w:tc>
          <w:tcPr>
            <w:tcW w:w="2080" w:type="dxa"/>
            <w:vMerge/>
            <w:shd w:val="clear" w:color="auto" w:fill="auto"/>
            <w:vAlign w:val="center"/>
          </w:tcPr>
          <w:p w14:paraId="63C7341F" w14:textId="77777777" w:rsidR="00146E60" w:rsidRPr="00137023" w:rsidRDefault="00146E60" w:rsidP="00B4341F">
            <w:pPr>
              <w:pStyle w:val="Texttabulka"/>
              <w:rPr>
                <w:rFonts w:eastAsia="Times New Roman"/>
                <w:sz w:val="16"/>
                <w:szCs w:val="16"/>
              </w:rPr>
            </w:pPr>
          </w:p>
        </w:tc>
        <w:tc>
          <w:tcPr>
            <w:tcW w:w="2741" w:type="dxa"/>
            <w:vMerge/>
            <w:shd w:val="clear" w:color="auto" w:fill="auto"/>
            <w:vAlign w:val="center"/>
          </w:tcPr>
          <w:p w14:paraId="6C277408" w14:textId="77777777" w:rsidR="00146E60" w:rsidRPr="00137023" w:rsidRDefault="00146E60" w:rsidP="00B4341F">
            <w:pPr>
              <w:pStyle w:val="Texttabulka"/>
              <w:rPr>
                <w:rFonts w:eastAsia="Times New Roman"/>
                <w:sz w:val="16"/>
                <w:szCs w:val="16"/>
              </w:rPr>
            </w:pPr>
          </w:p>
        </w:tc>
        <w:tc>
          <w:tcPr>
            <w:tcW w:w="1806" w:type="dxa"/>
            <w:vMerge/>
            <w:shd w:val="clear" w:color="auto" w:fill="auto"/>
            <w:vAlign w:val="center"/>
          </w:tcPr>
          <w:p w14:paraId="409B50E4" w14:textId="77777777" w:rsidR="00146E60" w:rsidRPr="00137023" w:rsidRDefault="00146E60" w:rsidP="00B4341F">
            <w:pPr>
              <w:pStyle w:val="Texttabulka"/>
              <w:rPr>
                <w:sz w:val="16"/>
                <w:szCs w:val="16"/>
              </w:rPr>
            </w:pPr>
          </w:p>
        </w:tc>
        <w:tc>
          <w:tcPr>
            <w:tcW w:w="1326" w:type="dxa"/>
            <w:vMerge/>
            <w:shd w:val="clear" w:color="auto" w:fill="auto"/>
            <w:vAlign w:val="center"/>
          </w:tcPr>
          <w:p w14:paraId="217B0994" w14:textId="77777777" w:rsidR="00146E60" w:rsidRPr="00137023" w:rsidRDefault="00146E60" w:rsidP="00B4341F">
            <w:pPr>
              <w:pStyle w:val="Texttabulka"/>
              <w:rPr>
                <w:sz w:val="16"/>
                <w:szCs w:val="16"/>
              </w:rPr>
            </w:pPr>
          </w:p>
        </w:tc>
        <w:tc>
          <w:tcPr>
            <w:tcW w:w="1634" w:type="dxa"/>
            <w:shd w:val="clear" w:color="auto" w:fill="auto"/>
            <w:vAlign w:val="center"/>
          </w:tcPr>
          <w:p w14:paraId="082B48F0" w14:textId="77777777" w:rsidR="00146E60" w:rsidRPr="00137023" w:rsidRDefault="00146E60" w:rsidP="00B4341F">
            <w:pPr>
              <w:shd w:val="clear" w:color="auto" w:fill="auto"/>
              <w:spacing w:after="0" w:line="240" w:lineRule="auto"/>
              <w:jc w:val="left"/>
              <w:rPr>
                <w:sz w:val="16"/>
                <w:szCs w:val="16"/>
              </w:rPr>
            </w:pPr>
          </w:p>
        </w:tc>
        <w:tc>
          <w:tcPr>
            <w:tcW w:w="1078" w:type="dxa"/>
            <w:vMerge/>
            <w:shd w:val="clear" w:color="auto" w:fill="auto"/>
            <w:vAlign w:val="center"/>
          </w:tcPr>
          <w:p w14:paraId="7F99CE50" w14:textId="77777777" w:rsidR="00146E60" w:rsidRPr="00137023" w:rsidRDefault="00146E60" w:rsidP="00B4341F">
            <w:pPr>
              <w:shd w:val="clear" w:color="auto" w:fill="auto"/>
              <w:spacing w:after="0" w:line="240" w:lineRule="auto"/>
              <w:jc w:val="left"/>
              <w:rPr>
                <w:sz w:val="16"/>
                <w:szCs w:val="16"/>
              </w:rPr>
            </w:pPr>
          </w:p>
        </w:tc>
        <w:tc>
          <w:tcPr>
            <w:tcW w:w="1631" w:type="dxa"/>
            <w:vMerge/>
            <w:shd w:val="clear" w:color="auto" w:fill="auto"/>
            <w:vAlign w:val="center"/>
          </w:tcPr>
          <w:p w14:paraId="4A8CDCEE" w14:textId="77777777" w:rsidR="00146E60" w:rsidRPr="00137023" w:rsidRDefault="00146E60" w:rsidP="00B4341F">
            <w:pPr>
              <w:shd w:val="clear" w:color="auto" w:fill="auto"/>
              <w:spacing w:after="0" w:line="240" w:lineRule="auto"/>
              <w:jc w:val="left"/>
              <w:rPr>
                <w:sz w:val="16"/>
                <w:szCs w:val="16"/>
              </w:rPr>
            </w:pPr>
          </w:p>
        </w:tc>
        <w:tc>
          <w:tcPr>
            <w:tcW w:w="1168" w:type="dxa"/>
            <w:vMerge/>
            <w:vAlign w:val="center"/>
          </w:tcPr>
          <w:p w14:paraId="52A8306A" w14:textId="77777777" w:rsidR="00146E60" w:rsidRPr="00137023" w:rsidRDefault="00146E60" w:rsidP="00B4341F">
            <w:pPr>
              <w:shd w:val="clear" w:color="auto" w:fill="auto"/>
              <w:spacing w:after="0" w:line="240" w:lineRule="auto"/>
              <w:jc w:val="left"/>
              <w:rPr>
                <w:sz w:val="16"/>
                <w:szCs w:val="16"/>
              </w:rPr>
            </w:pPr>
          </w:p>
        </w:tc>
      </w:tr>
      <w:tr w:rsidR="00146E60" w:rsidRPr="00F85D2A" w14:paraId="1F4E6699" w14:textId="19564214" w:rsidTr="003F07E4">
        <w:trPr>
          <w:trHeight w:val="619"/>
        </w:trPr>
        <w:tc>
          <w:tcPr>
            <w:tcW w:w="813" w:type="dxa"/>
            <w:vMerge w:val="restart"/>
            <w:shd w:val="clear" w:color="auto" w:fill="FBE4D5" w:themeFill="accent2" w:themeFillTint="33"/>
            <w:vAlign w:val="center"/>
          </w:tcPr>
          <w:p w14:paraId="220EDF7F" w14:textId="4B321FBB" w:rsidR="00146E60" w:rsidRPr="00F85D2A" w:rsidRDefault="002A4FB4" w:rsidP="00B4341F">
            <w:pPr>
              <w:pStyle w:val="Texttabulka"/>
              <w:rPr>
                <w:sz w:val="16"/>
                <w:szCs w:val="16"/>
              </w:rPr>
            </w:pPr>
            <w:r>
              <w:rPr>
                <w:sz w:val="16"/>
                <w:szCs w:val="16"/>
              </w:rPr>
              <w:t>A.3</w:t>
            </w:r>
            <w:r w:rsidR="00146E60">
              <w:rPr>
                <w:sz w:val="16"/>
                <w:szCs w:val="16"/>
              </w:rPr>
              <w:t>.1.2</w:t>
            </w:r>
          </w:p>
        </w:tc>
        <w:tc>
          <w:tcPr>
            <w:tcW w:w="2080" w:type="dxa"/>
            <w:vMerge/>
            <w:shd w:val="clear" w:color="auto" w:fill="auto"/>
            <w:vAlign w:val="center"/>
          </w:tcPr>
          <w:p w14:paraId="2FA0D5B1" w14:textId="77777777" w:rsidR="00146E60" w:rsidRPr="00137023" w:rsidRDefault="00146E60" w:rsidP="00B4341F">
            <w:pPr>
              <w:pStyle w:val="Texttabulka"/>
              <w:rPr>
                <w:rFonts w:eastAsia="Times New Roman"/>
                <w:sz w:val="16"/>
                <w:szCs w:val="16"/>
              </w:rPr>
            </w:pPr>
          </w:p>
        </w:tc>
        <w:tc>
          <w:tcPr>
            <w:tcW w:w="2741" w:type="dxa"/>
            <w:vMerge w:val="restart"/>
            <w:shd w:val="clear" w:color="auto" w:fill="auto"/>
            <w:vAlign w:val="center"/>
          </w:tcPr>
          <w:p w14:paraId="4832B6E0" w14:textId="4DEBD8F1" w:rsidR="00146E60" w:rsidRPr="00137023" w:rsidRDefault="00146E60" w:rsidP="00B4341F">
            <w:pPr>
              <w:pStyle w:val="Texttabulka"/>
              <w:rPr>
                <w:rFonts w:eastAsia="Times New Roman"/>
                <w:sz w:val="16"/>
                <w:szCs w:val="16"/>
              </w:rPr>
            </w:pPr>
            <w:r w:rsidRPr="00137023">
              <w:rPr>
                <w:rFonts w:eastAsia="Times New Roman"/>
                <w:sz w:val="16"/>
                <w:szCs w:val="16"/>
              </w:rPr>
              <w:t>Aktivní práce s třídním kolektivem a podpora asistentů pedagoga</w:t>
            </w:r>
            <w:r w:rsidR="009523C8">
              <w:rPr>
                <w:rFonts w:eastAsia="Times New Roman"/>
                <w:sz w:val="16"/>
                <w:szCs w:val="16"/>
              </w:rPr>
              <w:t>.</w:t>
            </w:r>
          </w:p>
        </w:tc>
        <w:tc>
          <w:tcPr>
            <w:tcW w:w="1806" w:type="dxa"/>
            <w:vMerge w:val="restart"/>
            <w:shd w:val="clear" w:color="auto" w:fill="auto"/>
            <w:vAlign w:val="center"/>
          </w:tcPr>
          <w:p w14:paraId="5C9E8577" w14:textId="4C50DE48" w:rsidR="00146E60" w:rsidRPr="00137023" w:rsidRDefault="00146E60" w:rsidP="00B4341F">
            <w:pPr>
              <w:pStyle w:val="Texttabulka"/>
              <w:rPr>
                <w:sz w:val="16"/>
                <w:szCs w:val="16"/>
              </w:rPr>
            </w:pPr>
            <w:r w:rsidRPr="00137023">
              <w:rPr>
                <w:sz w:val="16"/>
                <w:szCs w:val="16"/>
              </w:rPr>
              <w:t>Počet podpořených asistentů pedagoga</w:t>
            </w:r>
          </w:p>
        </w:tc>
        <w:tc>
          <w:tcPr>
            <w:tcW w:w="1326" w:type="dxa"/>
            <w:vMerge w:val="restart"/>
            <w:shd w:val="clear" w:color="auto" w:fill="auto"/>
            <w:vAlign w:val="center"/>
          </w:tcPr>
          <w:p w14:paraId="48731B1E" w14:textId="4BC93A5A" w:rsidR="00146E60" w:rsidRPr="00137023" w:rsidRDefault="00454582" w:rsidP="00B4341F">
            <w:pPr>
              <w:pStyle w:val="Texttabulka"/>
              <w:rPr>
                <w:sz w:val="16"/>
                <w:szCs w:val="16"/>
              </w:rPr>
            </w:pPr>
            <w:r>
              <w:rPr>
                <w:sz w:val="16"/>
                <w:szCs w:val="16"/>
              </w:rPr>
              <w:t>p</w:t>
            </w:r>
            <w:r w:rsidR="00146E60" w:rsidRPr="00137023">
              <w:rPr>
                <w:sz w:val="16"/>
                <w:szCs w:val="16"/>
              </w:rPr>
              <w:t>růběžně</w:t>
            </w:r>
            <w:r>
              <w:rPr>
                <w:sz w:val="16"/>
                <w:szCs w:val="16"/>
              </w:rPr>
              <w:t>/2030</w:t>
            </w:r>
          </w:p>
        </w:tc>
        <w:tc>
          <w:tcPr>
            <w:tcW w:w="1634" w:type="dxa"/>
            <w:shd w:val="clear" w:color="auto" w:fill="auto"/>
            <w:vAlign w:val="center"/>
          </w:tcPr>
          <w:p w14:paraId="02E43587" w14:textId="57B6ECCE" w:rsidR="00146E60" w:rsidRPr="00137023" w:rsidRDefault="00146E60" w:rsidP="00B4341F">
            <w:pPr>
              <w:shd w:val="clear" w:color="auto" w:fill="auto"/>
              <w:spacing w:after="0" w:line="240" w:lineRule="auto"/>
              <w:jc w:val="left"/>
              <w:rPr>
                <w:sz w:val="16"/>
                <w:szCs w:val="16"/>
              </w:rPr>
            </w:pPr>
            <w:r w:rsidRPr="00137023">
              <w:rPr>
                <w:sz w:val="16"/>
                <w:szCs w:val="16"/>
              </w:rPr>
              <w:t>MŠMT, zřizovatelé škol</w:t>
            </w:r>
          </w:p>
        </w:tc>
        <w:tc>
          <w:tcPr>
            <w:tcW w:w="1078" w:type="dxa"/>
            <w:vMerge w:val="restart"/>
            <w:shd w:val="clear" w:color="auto" w:fill="auto"/>
            <w:vAlign w:val="center"/>
          </w:tcPr>
          <w:p w14:paraId="046EBDEB" w14:textId="77777777" w:rsidR="00146E60" w:rsidRPr="00137023" w:rsidRDefault="00146E60" w:rsidP="00B4341F">
            <w:pPr>
              <w:shd w:val="clear" w:color="auto" w:fill="auto"/>
              <w:spacing w:after="0" w:line="240" w:lineRule="auto"/>
              <w:jc w:val="left"/>
              <w:rPr>
                <w:sz w:val="16"/>
                <w:szCs w:val="16"/>
              </w:rPr>
            </w:pPr>
            <w:r w:rsidRPr="00137023">
              <w:rPr>
                <w:sz w:val="16"/>
                <w:szCs w:val="16"/>
              </w:rPr>
              <w:t>národní zdroje,</w:t>
            </w:r>
          </w:p>
          <w:p w14:paraId="07E6378A" w14:textId="0632F32F" w:rsidR="00146E60" w:rsidRPr="00137023" w:rsidRDefault="00146E60"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25ED6528" w14:textId="011B96ED" w:rsidR="00146E60" w:rsidRPr="00137023" w:rsidRDefault="00146E60"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tc>
        <w:tc>
          <w:tcPr>
            <w:tcW w:w="1168" w:type="dxa"/>
            <w:vMerge/>
            <w:vAlign w:val="center"/>
          </w:tcPr>
          <w:p w14:paraId="1D31BE80" w14:textId="77777777" w:rsidR="00146E60" w:rsidRPr="00137023" w:rsidRDefault="00146E60" w:rsidP="00B4341F">
            <w:pPr>
              <w:shd w:val="clear" w:color="auto" w:fill="auto"/>
              <w:spacing w:after="0" w:line="240" w:lineRule="auto"/>
              <w:jc w:val="left"/>
              <w:rPr>
                <w:sz w:val="16"/>
                <w:szCs w:val="16"/>
              </w:rPr>
            </w:pPr>
          </w:p>
        </w:tc>
      </w:tr>
      <w:tr w:rsidR="00146E60" w:rsidRPr="00F85D2A" w14:paraId="2DFCF0E1" w14:textId="1866080C" w:rsidTr="003F07E4">
        <w:trPr>
          <w:trHeight w:val="349"/>
        </w:trPr>
        <w:tc>
          <w:tcPr>
            <w:tcW w:w="813" w:type="dxa"/>
            <w:vMerge/>
            <w:shd w:val="clear" w:color="auto" w:fill="FBE4D5" w:themeFill="accent2" w:themeFillTint="33"/>
            <w:vAlign w:val="center"/>
          </w:tcPr>
          <w:p w14:paraId="752EC0E2" w14:textId="77777777" w:rsidR="00146E60" w:rsidRPr="00F85D2A" w:rsidRDefault="00146E60" w:rsidP="00B4341F">
            <w:pPr>
              <w:pStyle w:val="Texttabulka"/>
              <w:rPr>
                <w:sz w:val="16"/>
                <w:szCs w:val="16"/>
              </w:rPr>
            </w:pPr>
          </w:p>
        </w:tc>
        <w:tc>
          <w:tcPr>
            <w:tcW w:w="2080" w:type="dxa"/>
            <w:vMerge/>
            <w:shd w:val="clear" w:color="auto" w:fill="auto"/>
            <w:vAlign w:val="center"/>
          </w:tcPr>
          <w:p w14:paraId="1DAA8FC5" w14:textId="77777777" w:rsidR="00146E60" w:rsidRPr="00137023" w:rsidRDefault="00146E60" w:rsidP="00B4341F">
            <w:pPr>
              <w:pStyle w:val="Texttabulka"/>
              <w:rPr>
                <w:rFonts w:eastAsia="Times New Roman"/>
                <w:sz w:val="16"/>
                <w:szCs w:val="16"/>
              </w:rPr>
            </w:pPr>
          </w:p>
        </w:tc>
        <w:tc>
          <w:tcPr>
            <w:tcW w:w="2741" w:type="dxa"/>
            <w:vMerge/>
            <w:shd w:val="clear" w:color="auto" w:fill="auto"/>
            <w:vAlign w:val="center"/>
          </w:tcPr>
          <w:p w14:paraId="335A412C" w14:textId="77777777" w:rsidR="00146E60" w:rsidRPr="00137023" w:rsidRDefault="00146E60" w:rsidP="00B4341F">
            <w:pPr>
              <w:pStyle w:val="Texttabulka"/>
              <w:rPr>
                <w:rFonts w:eastAsia="Times New Roman"/>
                <w:sz w:val="16"/>
                <w:szCs w:val="16"/>
              </w:rPr>
            </w:pPr>
          </w:p>
        </w:tc>
        <w:tc>
          <w:tcPr>
            <w:tcW w:w="1806" w:type="dxa"/>
            <w:vMerge/>
            <w:shd w:val="clear" w:color="auto" w:fill="auto"/>
            <w:vAlign w:val="center"/>
          </w:tcPr>
          <w:p w14:paraId="28830F33" w14:textId="77777777" w:rsidR="00146E60" w:rsidRPr="00137023" w:rsidRDefault="00146E60" w:rsidP="00B4341F">
            <w:pPr>
              <w:pStyle w:val="Texttabulka"/>
              <w:rPr>
                <w:sz w:val="16"/>
                <w:szCs w:val="16"/>
              </w:rPr>
            </w:pPr>
          </w:p>
        </w:tc>
        <w:tc>
          <w:tcPr>
            <w:tcW w:w="1326" w:type="dxa"/>
            <w:vMerge/>
            <w:shd w:val="clear" w:color="auto" w:fill="auto"/>
            <w:vAlign w:val="center"/>
          </w:tcPr>
          <w:p w14:paraId="46EAE5AD" w14:textId="77777777" w:rsidR="00146E60" w:rsidRPr="00137023" w:rsidRDefault="00146E60" w:rsidP="00B4341F">
            <w:pPr>
              <w:pStyle w:val="Texttabulka"/>
              <w:rPr>
                <w:sz w:val="16"/>
                <w:szCs w:val="16"/>
              </w:rPr>
            </w:pPr>
          </w:p>
        </w:tc>
        <w:tc>
          <w:tcPr>
            <w:tcW w:w="1634" w:type="dxa"/>
            <w:shd w:val="clear" w:color="auto" w:fill="auto"/>
            <w:vAlign w:val="center"/>
          </w:tcPr>
          <w:p w14:paraId="3C7A08FF" w14:textId="77777777" w:rsidR="00146E60" w:rsidRPr="00137023" w:rsidRDefault="00146E60" w:rsidP="00B4341F">
            <w:pPr>
              <w:shd w:val="clear" w:color="auto" w:fill="auto"/>
              <w:spacing w:after="0" w:line="240" w:lineRule="auto"/>
              <w:jc w:val="left"/>
              <w:rPr>
                <w:sz w:val="16"/>
                <w:szCs w:val="16"/>
              </w:rPr>
            </w:pPr>
          </w:p>
        </w:tc>
        <w:tc>
          <w:tcPr>
            <w:tcW w:w="1078" w:type="dxa"/>
            <w:vMerge/>
            <w:shd w:val="clear" w:color="auto" w:fill="auto"/>
            <w:vAlign w:val="center"/>
          </w:tcPr>
          <w:p w14:paraId="30B7EEBC" w14:textId="77777777" w:rsidR="00146E60" w:rsidRPr="00137023" w:rsidRDefault="00146E60" w:rsidP="00B4341F">
            <w:pPr>
              <w:shd w:val="clear" w:color="auto" w:fill="auto"/>
              <w:spacing w:after="0" w:line="240" w:lineRule="auto"/>
              <w:jc w:val="left"/>
              <w:rPr>
                <w:sz w:val="16"/>
                <w:szCs w:val="16"/>
              </w:rPr>
            </w:pPr>
          </w:p>
        </w:tc>
        <w:tc>
          <w:tcPr>
            <w:tcW w:w="1631" w:type="dxa"/>
            <w:vMerge/>
            <w:shd w:val="clear" w:color="auto" w:fill="auto"/>
            <w:vAlign w:val="center"/>
          </w:tcPr>
          <w:p w14:paraId="1B4E82CF" w14:textId="77777777" w:rsidR="00146E60" w:rsidRPr="00137023" w:rsidRDefault="00146E60" w:rsidP="00B4341F">
            <w:pPr>
              <w:shd w:val="clear" w:color="auto" w:fill="auto"/>
              <w:spacing w:after="0" w:line="240" w:lineRule="auto"/>
              <w:jc w:val="left"/>
              <w:rPr>
                <w:sz w:val="16"/>
                <w:szCs w:val="16"/>
              </w:rPr>
            </w:pPr>
          </w:p>
        </w:tc>
        <w:tc>
          <w:tcPr>
            <w:tcW w:w="1168" w:type="dxa"/>
            <w:vMerge/>
            <w:vAlign w:val="center"/>
          </w:tcPr>
          <w:p w14:paraId="1D4F7C25" w14:textId="77777777" w:rsidR="00146E60" w:rsidRPr="00137023" w:rsidRDefault="00146E60" w:rsidP="00B4341F">
            <w:pPr>
              <w:shd w:val="clear" w:color="auto" w:fill="auto"/>
              <w:spacing w:after="0" w:line="240" w:lineRule="auto"/>
              <w:jc w:val="left"/>
              <w:rPr>
                <w:sz w:val="16"/>
                <w:szCs w:val="16"/>
              </w:rPr>
            </w:pPr>
          </w:p>
        </w:tc>
      </w:tr>
      <w:tr w:rsidR="00146E60" w:rsidRPr="00F85D2A" w14:paraId="2DD75143" w14:textId="0D5A4B5F" w:rsidTr="003A09A2">
        <w:trPr>
          <w:trHeight w:val="695"/>
        </w:trPr>
        <w:tc>
          <w:tcPr>
            <w:tcW w:w="813" w:type="dxa"/>
            <w:vMerge w:val="restart"/>
            <w:shd w:val="clear" w:color="auto" w:fill="FBE4D5" w:themeFill="accent2" w:themeFillTint="33"/>
            <w:vAlign w:val="center"/>
          </w:tcPr>
          <w:p w14:paraId="57D77DB7" w14:textId="394565A2" w:rsidR="00146E60" w:rsidRPr="00F85D2A" w:rsidRDefault="002A4FB4" w:rsidP="00B4341F">
            <w:pPr>
              <w:pStyle w:val="Texttabulka"/>
              <w:rPr>
                <w:sz w:val="16"/>
                <w:szCs w:val="16"/>
              </w:rPr>
            </w:pPr>
            <w:r>
              <w:rPr>
                <w:sz w:val="16"/>
                <w:szCs w:val="16"/>
              </w:rPr>
              <w:lastRenderedPageBreak/>
              <w:t>A.3</w:t>
            </w:r>
            <w:r w:rsidR="00146E60">
              <w:rPr>
                <w:sz w:val="16"/>
                <w:szCs w:val="16"/>
              </w:rPr>
              <w:t>.1.3</w:t>
            </w:r>
          </w:p>
        </w:tc>
        <w:tc>
          <w:tcPr>
            <w:tcW w:w="2080" w:type="dxa"/>
            <w:vMerge/>
            <w:shd w:val="clear" w:color="auto" w:fill="auto"/>
            <w:vAlign w:val="center"/>
          </w:tcPr>
          <w:p w14:paraId="00FEC8B9" w14:textId="77777777" w:rsidR="00146E60" w:rsidRPr="00137023" w:rsidRDefault="00146E60" w:rsidP="00B4341F">
            <w:pPr>
              <w:pStyle w:val="Texttabulka"/>
              <w:rPr>
                <w:rFonts w:eastAsia="Times New Roman"/>
                <w:sz w:val="16"/>
                <w:szCs w:val="16"/>
              </w:rPr>
            </w:pPr>
          </w:p>
        </w:tc>
        <w:tc>
          <w:tcPr>
            <w:tcW w:w="2741" w:type="dxa"/>
            <w:vMerge w:val="restart"/>
            <w:shd w:val="clear" w:color="auto" w:fill="auto"/>
            <w:vAlign w:val="center"/>
          </w:tcPr>
          <w:p w14:paraId="4967229F" w14:textId="656627AB" w:rsidR="00146E60" w:rsidRPr="00137023" w:rsidRDefault="00146E60" w:rsidP="00B4341F">
            <w:pPr>
              <w:pStyle w:val="Texttabulka"/>
              <w:rPr>
                <w:rFonts w:eastAsia="Times New Roman"/>
                <w:sz w:val="16"/>
                <w:szCs w:val="16"/>
              </w:rPr>
            </w:pPr>
            <w:r w:rsidRPr="00137023">
              <w:rPr>
                <w:rFonts w:eastAsia="Times New Roman"/>
                <w:sz w:val="16"/>
                <w:szCs w:val="16"/>
              </w:rPr>
              <w:t xml:space="preserve">Snížení počtu dětí ve třídě s ohledem na přítomnost dětí se </w:t>
            </w:r>
            <w:r>
              <w:rPr>
                <w:rFonts w:eastAsia="Times New Roman"/>
                <w:sz w:val="16"/>
                <w:szCs w:val="16"/>
              </w:rPr>
              <w:t>speciálními vzdělávacími potřebami</w:t>
            </w:r>
            <w:r w:rsidRPr="00137023">
              <w:rPr>
                <w:rFonts w:eastAsia="Times New Roman"/>
                <w:sz w:val="16"/>
                <w:szCs w:val="16"/>
              </w:rPr>
              <w:t xml:space="preserve"> či zdravotními </w:t>
            </w:r>
            <w:r>
              <w:rPr>
                <w:rFonts w:eastAsia="Times New Roman"/>
                <w:sz w:val="16"/>
                <w:szCs w:val="16"/>
              </w:rPr>
              <w:t>omezeními</w:t>
            </w:r>
          </w:p>
        </w:tc>
        <w:tc>
          <w:tcPr>
            <w:tcW w:w="1806" w:type="dxa"/>
            <w:vMerge w:val="restart"/>
            <w:shd w:val="clear" w:color="auto" w:fill="auto"/>
            <w:vAlign w:val="center"/>
          </w:tcPr>
          <w:p w14:paraId="14A7F732" w14:textId="02558BD7" w:rsidR="00146E60" w:rsidRPr="00137023" w:rsidRDefault="00146E60" w:rsidP="00B4341F">
            <w:pPr>
              <w:pStyle w:val="Texttabulka"/>
              <w:rPr>
                <w:sz w:val="16"/>
                <w:szCs w:val="16"/>
              </w:rPr>
            </w:pPr>
            <w:r w:rsidRPr="00137023">
              <w:rPr>
                <w:sz w:val="16"/>
                <w:szCs w:val="16"/>
              </w:rPr>
              <w:t xml:space="preserve">Počet dětí </w:t>
            </w:r>
            <w:r w:rsidRPr="00137023">
              <w:rPr>
                <w:rFonts w:eastAsia="Times New Roman"/>
                <w:sz w:val="16"/>
                <w:szCs w:val="16"/>
              </w:rPr>
              <w:t xml:space="preserve">se </w:t>
            </w:r>
            <w:r>
              <w:rPr>
                <w:rFonts w:eastAsia="Times New Roman"/>
                <w:sz w:val="16"/>
                <w:szCs w:val="16"/>
              </w:rPr>
              <w:t>speciálními vzdělávacími potřebami</w:t>
            </w:r>
            <w:r w:rsidRPr="00137023">
              <w:rPr>
                <w:rFonts w:eastAsia="Times New Roman"/>
                <w:sz w:val="16"/>
                <w:szCs w:val="16"/>
              </w:rPr>
              <w:t xml:space="preserve"> či zdravotními </w:t>
            </w:r>
            <w:r>
              <w:rPr>
                <w:rFonts w:eastAsia="Times New Roman"/>
                <w:sz w:val="16"/>
                <w:szCs w:val="16"/>
              </w:rPr>
              <w:t>omezeními</w:t>
            </w:r>
            <w:r w:rsidRPr="00137023">
              <w:rPr>
                <w:sz w:val="16"/>
                <w:szCs w:val="16"/>
              </w:rPr>
              <w:t xml:space="preserve"> ve třídě </w:t>
            </w:r>
          </w:p>
        </w:tc>
        <w:tc>
          <w:tcPr>
            <w:tcW w:w="1326" w:type="dxa"/>
            <w:vMerge w:val="restart"/>
            <w:shd w:val="clear" w:color="auto" w:fill="auto"/>
            <w:vAlign w:val="center"/>
          </w:tcPr>
          <w:p w14:paraId="0AC2F868" w14:textId="26E2717A" w:rsidR="00146E60" w:rsidRPr="00137023" w:rsidRDefault="00084C3F" w:rsidP="00B4341F">
            <w:pPr>
              <w:pStyle w:val="Texttabulka"/>
              <w:rPr>
                <w:sz w:val="16"/>
                <w:szCs w:val="16"/>
              </w:rPr>
            </w:pPr>
            <w:r>
              <w:rPr>
                <w:sz w:val="16"/>
                <w:szCs w:val="16"/>
              </w:rPr>
              <w:t>2030</w:t>
            </w:r>
          </w:p>
        </w:tc>
        <w:tc>
          <w:tcPr>
            <w:tcW w:w="1634" w:type="dxa"/>
            <w:shd w:val="clear" w:color="auto" w:fill="auto"/>
            <w:vAlign w:val="center"/>
          </w:tcPr>
          <w:p w14:paraId="74C06CF1" w14:textId="1FA78CBB" w:rsidR="00146E60" w:rsidRPr="00137023" w:rsidRDefault="00146E60" w:rsidP="00B4341F">
            <w:pPr>
              <w:shd w:val="clear" w:color="auto" w:fill="auto"/>
              <w:spacing w:after="0" w:line="240" w:lineRule="auto"/>
              <w:jc w:val="left"/>
              <w:rPr>
                <w:sz w:val="16"/>
                <w:szCs w:val="16"/>
              </w:rPr>
            </w:pPr>
            <w:r w:rsidRPr="00137023">
              <w:rPr>
                <w:sz w:val="16"/>
                <w:szCs w:val="16"/>
              </w:rPr>
              <w:t>MŠMT, zřizovatelé škol</w:t>
            </w:r>
          </w:p>
        </w:tc>
        <w:tc>
          <w:tcPr>
            <w:tcW w:w="1078" w:type="dxa"/>
            <w:vMerge w:val="restart"/>
            <w:shd w:val="clear" w:color="auto" w:fill="auto"/>
            <w:vAlign w:val="center"/>
          </w:tcPr>
          <w:p w14:paraId="413AC824" w14:textId="77777777" w:rsidR="00146E60" w:rsidRPr="00137023" w:rsidRDefault="00146E60" w:rsidP="00B4341F">
            <w:pPr>
              <w:shd w:val="clear" w:color="auto" w:fill="auto"/>
              <w:spacing w:after="0" w:line="240" w:lineRule="auto"/>
              <w:jc w:val="left"/>
              <w:rPr>
                <w:sz w:val="16"/>
                <w:szCs w:val="16"/>
              </w:rPr>
            </w:pPr>
            <w:r w:rsidRPr="00137023">
              <w:rPr>
                <w:sz w:val="16"/>
                <w:szCs w:val="16"/>
              </w:rPr>
              <w:t>národní zdroje,</w:t>
            </w:r>
          </w:p>
          <w:p w14:paraId="15205E7A" w14:textId="12ED58ED" w:rsidR="00146E60" w:rsidRPr="00137023" w:rsidRDefault="00146E60"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15D52ACA" w14:textId="1A79B4AD" w:rsidR="00146E60" w:rsidRPr="00137023" w:rsidRDefault="00146E60"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tc>
        <w:tc>
          <w:tcPr>
            <w:tcW w:w="1168" w:type="dxa"/>
            <w:vMerge/>
            <w:vAlign w:val="center"/>
          </w:tcPr>
          <w:p w14:paraId="5C0A2A44" w14:textId="77777777" w:rsidR="00146E60" w:rsidRPr="00137023" w:rsidRDefault="00146E60" w:rsidP="00B4341F">
            <w:pPr>
              <w:shd w:val="clear" w:color="auto" w:fill="auto"/>
              <w:spacing w:after="0" w:line="240" w:lineRule="auto"/>
              <w:jc w:val="left"/>
              <w:rPr>
                <w:sz w:val="16"/>
                <w:szCs w:val="16"/>
              </w:rPr>
            </w:pPr>
          </w:p>
        </w:tc>
      </w:tr>
      <w:tr w:rsidR="00146E60" w:rsidRPr="00F85D2A" w14:paraId="6728ADE5" w14:textId="0D0459BC" w:rsidTr="003A09A2">
        <w:trPr>
          <w:trHeight w:val="181"/>
        </w:trPr>
        <w:tc>
          <w:tcPr>
            <w:tcW w:w="813" w:type="dxa"/>
            <w:vMerge/>
            <w:shd w:val="clear" w:color="auto" w:fill="FBE4D5" w:themeFill="accent2" w:themeFillTint="33"/>
            <w:vAlign w:val="center"/>
          </w:tcPr>
          <w:p w14:paraId="3DDC0697" w14:textId="77777777" w:rsidR="00146E60" w:rsidRPr="00F85D2A" w:rsidRDefault="00146E60" w:rsidP="00B4341F">
            <w:pPr>
              <w:pStyle w:val="Texttabulka"/>
              <w:rPr>
                <w:sz w:val="16"/>
                <w:szCs w:val="16"/>
              </w:rPr>
            </w:pPr>
          </w:p>
        </w:tc>
        <w:tc>
          <w:tcPr>
            <w:tcW w:w="2080" w:type="dxa"/>
            <w:vMerge/>
            <w:shd w:val="clear" w:color="auto" w:fill="auto"/>
            <w:vAlign w:val="center"/>
          </w:tcPr>
          <w:p w14:paraId="3CF59870" w14:textId="77777777" w:rsidR="00146E60" w:rsidRPr="00137023" w:rsidRDefault="00146E60" w:rsidP="00B4341F">
            <w:pPr>
              <w:pStyle w:val="Texttabulka"/>
              <w:rPr>
                <w:rFonts w:eastAsia="Times New Roman"/>
                <w:sz w:val="16"/>
                <w:szCs w:val="16"/>
              </w:rPr>
            </w:pPr>
          </w:p>
        </w:tc>
        <w:tc>
          <w:tcPr>
            <w:tcW w:w="2741" w:type="dxa"/>
            <w:vMerge/>
            <w:shd w:val="clear" w:color="auto" w:fill="auto"/>
            <w:vAlign w:val="center"/>
          </w:tcPr>
          <w:p w14:paraId="34E5C267" w14:textId="77777777" w:rsidR="00146E60" w:rsidRPr="00137023" w:rsidRDefault="00146E60" w:rsidP="00B4341F">
            <w:pPr>
              <w:pStyle w:val="Texttabulka"/>
              <w:rPr>
                <w:rFonts w:eastAsia="Times New Roman"/>
                <w:sz w:val="16"/>
                <w:szCs w:val="16"/>
              </w:rPr>
            </w:pPr>
          </w:p>
        </w:tc>
        <w:tc>
          <w:tcPr>
            <w:tcW w:w="1806" w:type="dxa"/>
            <w:vMerge/>
            <w:shd w:val="clear" w:color="auto" w:fill="auto"/>
            <w:vAlign w:val="center"/>
          </w:tcPr>
          <w:p w14:paraId="6D5FA85B" w14:textId="77777777" w:rsidR="00146E60" w:rsidRPr="00137023" w:rsidRDefault="00146E60" w:rsidP="00B4341F">
            <w:pPr>
              <w:pStyle w:val="Texttabulka"/>
              <w:rPr>
                <w:sz w:val="16"/>
                <w:szCs w:val="16"/>
              </w:rPr>
            </w:pPr>
          </w:p>
        </w:tc>
        <w:tc>
          <w:tcPr>
            <w:tcW w:w="1326" w:type="dxa"/>
            <w:vMerge/>
            <w:shd w:val="clear" w:color="auto" w:fill="auto"/>
            <w:vAlign w:val="center"/>
          </w:tcPr>
          <w:p w14:paraId="09CA9B14" w14:textId="77777777" w:rsidR="00146E60" w:rsidRPr="00137023" w:rsidRDefault="00146E60" w:rsidP="00B4341F">
            <w:pPr>
              <w:pStyle w:val="Texttabulka"/>
              <w:rPr>
                <w:sz w:val="16"/>
                <w:szCs w:val="16"/>
              </w:rPr>
            </w:pPr>
          </w:p>
        </w:tc>
        <w:tc>
          <w:tcPr>
            <w:tcW w:w="1634" w:type="dxa"/>
            <w:shd w:val="clear" w:color="auto" w:fill="auto"/>
            <w:vAlign w:val="center"/>
          </w:tcPr>
          <w:p w14:paraId="3CAC1706" w14:textId="77777777" w:rsidR="00146E60" w:rsidRPr="00137023" w:rsidRDefault="00146E60" w:rsidP="00B4341F">
            <w:pPr>
              <w:shd w:val="clear" w:color="auto" w:fill="auto"/>
              <w:spacing w:after="0" w:line="240" w:lineRule="auto"/>
              <w:jc w:val="left"/>
              <w:rPr>
                <w:sz w:val="16"/>
                <w:szCs w:val="16"/>
              </w:rPr>
            </w:pPr>
          </w:p>
        </w:tc>
        <w:tc>
          <w:tcPr>
            <w:tcW w:w="1078" w:type="dxa"/>
            <w:vMerge/>
            <w:shd w:val="clear" w:color="auto" w:fill="auto"/>
            <w:vAlign w:val="center"/>
          </w:tcPr>
          <w:p w14:paraId="30FC02F8" w14:textId="77777777" w:rsidR="00146E60" w:rsidRPr="00137023" w:rsidRDefault="00146E60" w:rsidP="00B4341F">
            <w:pPr>
              <w:shd w:val="clear" w:color="auto" w:fill="auto"/>
              <w:spacing w:after="0" w:line="240" w:lineRule="auto"/>
              <w:jc w:val="left"/>
              <w:rPr>
                <w:sz w:val="16"/>
                <w:szCs w:val="16"/>
              </w:rPr>
            </w:pPr>
          </w:p>
        </w:tc>
        <w:tc>
          <w:tcPr>
            <w:tcW w:w="1631" w:type="dxa"/>
            <w:vMerge/>
            <w:shd w:val="clear" w:color="auto" w:fill="auto"/>
            <w:vAlign w:val="center"/>
          </w:tcPr>
          <w:p w14:paraId="4F0AAA00" w14:textId="77777777" w:rsidR="00146E60" w:rsidRPr="00137023" w:rsidRDefault="00146E60" w:rsidP="00B4341F">
            <w:pPr>
              <w:shd w:val="clear" w:color="auto" w:fill="auto"/>
              <w:spacing w:after="0" w:line="240" w:lineRule="auto"/>
              <w:jc w:val="left"/>
              <w:rPr>
                <w:sz w:val="16"/>
                <w:szCs w:val="16"/>
              </w:rPr>
            </w:pPr>
          </w:p>
        </w:tc>
        <w:tc>
          <w:tcPr>
            <w:tcW w:w="1168" w:type="dxa"/>
            <w:vMerge/>
            <w:vAlign w:val="center"/>
          </w:tcPr>
          <w:p w14:paraId="7AF32B67" w14:textId="77777777" w:rsidR="00146E60" w:rsidRPr="00137023" w:rsidRDefault="00146E60" w:rsidP="00B4341F">
            <w:pPr>
              <w:shd w:val="clear" w:color="auto" w:fill="auto"/>
              <w:spacing w:after="0" w:line="240" w:lineRule="auto"/>
              <w:jc w:val="left"/>
              <w:rPr>
                <w:sz w:val="16"/>
                <w:szCs w:val="16"/>
              </w:rPr>
            </w:pPr>
          </w:p>
        </w:tc>
      </w:tr>
      <w:tr w:rsidR="00146E60" w:rsidRPr="00F85D2A" w14:paraId="54E2F78F" w14:textId="5DD511C4" w:rsidTr="003A09A2">
        <w:trPr>
          <w:trHeight w:val="640"/>
        </w:trPr>
        <w:tc>
          <w:tcPr>
            <w:tcW w:w="813" w:type="dxa"/>
            <w:vMerge w:val="restart"/>
            <w:shd w:val="clear" w:color="auto" w:fill="FBE4D5" w:themeFill="accent2" w:themeFillTint="33"/>
            <w:vAlign w:val="center"/>
          </w:tcPr>
          <w:p w14:paraId="7DFC68F4" w14:textId="3DB2A909" w:rsidR="00146E60" w:rsidRPr="00F85D2A" w:rsidRDefault="002A4FB4" w:rsidP="00B4341F">
            <w:pPr>
              <w:pStyle w:val="Texttabulka"/>
              <w:rPr>
                <w:sz w:val="16"/>
                <w:szCs w:val="16"/>
              </w:rPr>
            </w:pPr>
            <w:r>
              <w:rPr>
                <w:sz w:val="16"/>
                <w:szCs w:val="16"/>
              </w:rPr>
              <w:t>A.3</w:t>
            </w:r>
            <w:r w:rsidR="00146E60" w:rsidRPr="00F85D2A">
              <w:rPr>
                <w:sz w:val="16"/>
                <w:szCs w:val="16"/>
              </w:rPr>
              <w:t>.</w:t>
            </w:r>
            <w:r w:rsidR="00146E60">
              <w:rPr>
                <w:sz w:val="16"/>
                <w:szCs w:val="16"/>
              </w:rPr>
              <w:t>2.1</w:t>
            </w:r>
          </w:p>
        </w:tc>
        <w:tc>
          <w:tcPr>
            <w:tcW w:w="2080" w:type="dxa"/>
            <w:vMerge w:val="restart"/>
            <w:shd w:val="clear" w:color="auto" w:fill="auto"/>
            <w:vAlign w:val="center"/>
          </w:tcPr>
          <w:p w14:paraId="319B7E34" w14:textId="19DF8A1E" w:rsidR="00146E60" w:rsidRPr="00137023" w:rsidRDefault="00146E60" w:rsidP="00B4341F">
            <w:pPr>
              <w:pStyle w:val="Texttabulka"/>
              <w:rPr>
                <w:sz w:val="16"/>
                <w:szCs w:val="16"/>
              </w:rPr>
            </w:pPr>
            <w:bookmarkStart w:id="57" w:name="_Hlk89371625"/>
            <w:r w:rsidRPr="00137023">
              <w:rPr>
                <w:rFonts w:eastAsia="Times New Roman"/>
                <w:sz w:val="16"/>
                <w:szCs w:val="16"/>
              </w:rPr>
              <w:t>Zefektivnit diagnostické postupy</w:t>
            </w:r>
            <w:bookmarkEnd w:id="57"/>
          </w:p>
        </w:tc>
        <w:tc>
          <w:tcPr>
            <w:tcW w:w="2741" w:type="dxa"/>
            <w:vMerge w:val="restart"/>
            <w:shd w:val="clear" w:color="auto" w:fill="auto"/>
            <w:vAlign w:val="center"/>
          </w:tcPr>
          <w:p w14:paraId="5C2FCF6D" w14:textId="2F166E9B" w:rsidR="00146E60" w:rsidRPr="00137023" w:rsidRDefault="00146E60" w:rsidP="00B4341F">
            <w:pPr>
              <w:pStyle w:val="Texttabulka"/>
              <w:rPr>
                <w:rFonts w:eastAsia="Times New Roman"/>
                <w:sz w:val="16"/>
                <w:szCs w:val="16"/>
              </w:rPr>
            </w:pPr>
            <w:r w:rsidRPr="00137023">
              <w:rPr>
                <w:rFonts w:eastAsia="Times New Roman"/>
                <w:sz w:val="16"/>
                <w:szCs w:val="16"/>
              </w:rPr>
              <w:t xml:space="preserve">Zkvalitnění a sjednocení diagnostických postupů </w:t>
            </w:r>
            <w:bookmarkStart w:id="58" w:name="_Hlk89371653"/>
            <w:r w:rsidRPr="00137023">
              <w:rPr>
                <w:rFonts w:eastAsia="Times New Roman"/>
                <w:sz w:val="16"/>
                <w:szCs w:val="16"/>
              </w:rPr>
              <w:t>školských poradenských zařízení při diagnostice dětí, žáků a studentů s odlišným životním či kulturním prostředím</w:t>
            </w:r>
            <w:bookmarkEnd w:id="58"/>
            <w:r w:rsidRPr="00137023">
              <w:rPr>
                <w:rFonts w:eastAsia="Times New Roman"/>
                <w:sz w:val="16"/>
                <w:szCs w:val="16"/>
              </w:rPr>
              <w:t xml:space="preserve"> prostřednictvím finanční a metodické podpory.</w:t>
            </w:r>
          </w:p>
        </w:tc>
        <w:tc>
          <w:tcPr>
            <w:tcW w:w="1806" w:type="dxa"/>
            <w:vMerge w:val="restart"/>
            <w:shd w:val="clear" w:color="auto" w:fill="auto"/>
            <w:vAlign w:val="center"/>
          </w:tcPr>
          <w:p w14:paraId="43B7C6C2" w14:textId="77777777" w:rsidR="00146E60" w:rsidRPr="00137023" w:rsidRDefault="00146E60" w:rsidP="00B4341F">
            <w:pPr>
              <w:pStyle w:val="Texttabulka"/>
              <w:rPr>
                <w:sz w:val="16"/>
                <w:szCs w:val="16"/>
              </w:rPr>
            </w:pPr>
          </w:p>
          <w:p w14:paraId="440DD005" w14:textId="4A6E6A0F" w:rsidR="00146E60" w:rsidRPr="00137023" w:rsidRDefault="00146E60" w:rsidP="00B4341F">
            <w:pPr>
              <w:pStyle w:val="Texttabulka"/>
              <w:rPr>
                <w:sz w:val="16"/>
                <w:szCs w:val="16"/>
              </w:rPr>
            </w:pPr>
            <w:r w:rsidRPr="00137023">
              <w:rPr>
                <w:rFonts w:eastAsia="Times New Roman"/>
                <w:sz w:val="16"/>
                <w:szCs w:val="16"/>
              </w:rPr>
              <w:t>Změna diagnostických postupů</w:t>
            </w:r>
          </w:p>
          <w:p w14:paraId="47850910" w14:textId="77777777" w:rsidR="00146E60" w:rsidRPr="00137023" w:rsidRDefault="00146E60" w:rsidP="00B4341F">
            <w:pPr>
              <w:pStyle w:val="Texttabulka"/>
              <w:rPr>
                <w:sz w:val="16"/>
                <w:szCs w:val="16"/>
              </w:rPr>
            </w:pPr>
          </w:p>
          <w:p w14:paraId="2219A35C" w14:textId="744C3978" w:rsidR="00146E60" w:rsidRPr="00137023" w:rsidRDefault="00146E60" w:rsidP="00B4341F">
            <w:pPr>
              <w:pStyle w:val="Texttabulka"/>
              <w:rPr>
                <w:sz w:val="16"/>
                <w:szCs w:val="16"/>
              </w:rPr>
            </w:pPr>
          </w:p>
        </w:tc>
        <w:tc>
          <w:tcPr>
            <w:tcW w:w="1326" w:type="dxa"/>
            <w:vMerge w:val="restart"/>
            <w:shd w:val="clear" w:color="auto" w:fill="auto"/>
            <w:vAlign w:val="center"/>
          </w:tcPr>
          <w:p w14:paraId="354554ED" w14:textId="7974971E" w:rsidR="00146E60" w:rsidRPr="00137023" w:rsidRDefault="00146B00" w:rsidP="00B4341F">
            <w:pPr>
              <w:pStyle w:val="Texttabulka"/>
              <w:rPr>
                <w:sz w:val="16"/>
                <w:szCs w:val="16"/>
              </w:rPr>
            </w:pPr>
            <w:r>
              <w:rPr>
                <w:sz w:val="16"/>
                <w:szCs w:val="16"/>
              </w:rPr>
              <w:t>p</w:t>
            </w:r>
            <w:r w:rsidR="00146E60" w:rsidRPr="00137023">
              <w:rPr>
                <w:sz w:val="16"/>
                <w:szCs w:val="16"/>
              </w:rPr>
              <w:t>růběžně</w:t>
            </w:r>
            <w:r>
              <w:rPr>
                <w:sz w:val="16"/>
                <w:szCs w:val="16"/>
              </w:rPr>
              <w:t>/2030</w:t>
            </w:r>
          </w:p>
        </w:tc>
        <w:tc>
          <w:tcPr>
            <w:tcW w:w="1634" w:type="dxa"/>
            <w:shd w:val="clear" w:color="auto" w:fill="auto"/>
            <w:vAlign w:val="center"/>
          </w:tcPr>
          <w:p w14:paraId="3FD7DF3D" w14:textId="77777777" w:rsidR="00146E60" w:rsidRPr="00137023" w:rsidRDefault="00146E60" w:rsidP="00B4341F">
            <w:pPr>
              <w:shd w:val="clear" w:color="auto" w:fill="auto"/>
              <w:spacing w:after="0" w:line="240" w:lineRule="auto"/>
              <w:jc w:val="left"/>
              <w:rPr>
                <w:sz w:val="16"/>
                <w:szCs w:val="16"/>
              </w:rPr>
            </w:pPr>
            <w:r w:rsidRPr="00137023">
              <w:rPr>
                <w:sz w:val="16"/>
                <w:szCs w:val="16"/>
              </w:rPr>
              <w:t>MŠMT</w:t>
            </w:r>
          </w:p>
        </w:tc>
        <w:tc>
          <w:tcPr>
            <w:tcW w:w="1078" w:type="dxa"/>
            <w:vMerge w:val="restart"/>
            <w:shd w:val="clear" w:color="auto" w:fill="auto"/>
            <w:vAlign w:val="center"/>
          </w:tcPr>
          <w:p w14:paraId="579C0A84" w14:textId="77777777" w:rsidR="00146E60" w:rsidRPr="00137023" w:rsidRDefault="00146E60" w:rsidP="00B4341F">
            <w:pPr>
              <w:shd w:val="clear" w:color="auto" w:fill="auto"/>
              <w:spacing w:after="0" w:line="240" w:lineRule="auto"/>
              <w:jc w:val="left"/>
              <w:rPr>
                <w:sz w:val="16"/>
                <w:szCs w:val="16"/>
              </w:rPr>
            </w:pPr>
            <w:r w:rsidRPr="00137023">
              <w:rPr>
                <w:sz w:val="16"/>
                <w:szCs w:val="16"/>
              </w:rPr>
              <w:t>národní zdroje,</w:t>
            </w:r>
          </w:p>
          <w:p w14:paraId="3FFCDDFD" w14:textId="141B7D68" w:rsidR="00146E60" w:rsidRPr="00137023" w:rsidRDefault="00146E60"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62DD0A5A" w14:textId="77777777" w:rsidR="00146E60" w:rsidRPr="00137023" w:rsidRDefault="00146E60"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tc>
        <w:tc>
          <w:tcPr>
            <w:tcW w:w="1168" w:type="dxa"/>
            <w:vMerge w:val="restart"/>
            <w:vAlign w:val="center"/>
          </w:tcPr>
          <w:p w14:paraId="52177613" w14:textId="72194010" w:rsidR="00146E60" w:rsidRPr="00137023" w:rsidRDefault="00146E60" w:rsidP="00B4341F">
            <w:pPr>
              <w:shd w:val="clear" w:color="auto" w:fill="auto"/>
              <w:spacing w:after="0" w:line="240" w:lineRule="auto"/>
              <w:jc w:val="left"/>
              <w:rPr>
                <w:sz w:val="16"/>
                <w:szCs w:val="16"/>
              </w:rPr>
            </w:pPr>
            <w:r>
              <w:rPr>
                <w:sz w:val="16"/>
                <w:szCs w:val="16"/>
              </w:rPr>
              <w:t>Zejména děti z SVL, romské rodiny, rodiny s OMJ</w:t>
            </w:r>
          </w:p>
        </w:tc>
      </w:tr>
      <w:tr w:rsidR="00146E60" w:rsidRPr="00F85D2A" w14:paraId="5B05BEAA" w14:textId="6919A9FD" w:rsidTr="003A09A2">
        <w:trPr>
          <w:trHeight w:val="484"/>
        </w:trPr>
        <w:tc>
          <w:tcPr>
            <w:tcW w:w="813" w:type="dxa"/>
            <w:vMerge/>
            <w:shd w:val="clear" w:color="auto" w:fill="FBE4D5" w:themeFill="accent2" w:themeFillTint="33"/>
            <w:vAlign w:val="center"/>
          </w:tcPr>
          <w:p w14:paraId="54EEF9FE" w14:textId="77777777" w:rsidR="00146E60" w:rsidRPr="00F85D2A" w:rsidRDefault="00146E60" w:rsidP="00B4341F">
            <w:pPr>
              <w:pStyle w:val="Texttabulka"/>
              <w:rPr>
                <w:sz w:val="16"/>
                <w:szCs w:val="16"/>
              </w:rPr>
            </w:pPr>
          </w:p>
        </w:tc>
        <w:tc>
          <w:tcPr>
            <w:tcW w:w="2080" w:type="dxa"/>
            <w:vMerge/>
            <w:shd w:val="clear" w:color="auto" w:fill="auto"/>
            <w:vAlign w:val="center"/>
          </w:tcPr>
          <w:p w14:paraId="6EF976CA" w14:textId="77777777" w:rsidR="00146E60" w:rsidRPr="00137023" w:rsidRDefault="00146E60" w:rsidP="00B4341F">
            <w:pPr>
              <w:pStyle w:val="Texttabulka"/>
              <w:rPr>
                <w:rFonts w:eastAsia="Times New Roman"/>
                <w:sz w:val="16"/>
                <w:szCs w:val="16"/>
              </w:rPr>
            </w:pPr>
          </w:p>
        </w:tc>
        <w:tc>
          <w:tcPr>
            <w:tcW w:w="2741" w:type="dxa"/>
            <w:vMerge/>
            <w:shd w:val="clear" w:color="auto" w:fill="auto"/>
            <w:vAlign w:val="center"/>
          </w:tcPr>
          <w:p w14:paraId="734F0456" w14:textId="77777777" w:rsidR="00146E60" w:rsidRPr="00137023" w:rsidRDefault="00146E60" w:rsidP="00B4341F">
            <w:pPr>
              <w:pStyle w:val="Texttabulka"/>
              <w:rPr>
                <w:rFonts w:eastAsia="Times New Roman"/>
                <w:sz w:val="16"/>
                <w:szCs w:val="16"/>
              </w:rPr>
            </w:pPr>
          </w:p>
        </w:tc>
        <w:tc>
          <w:tcPr>
            <w:tcW w:w="1806" w:type="dxa"/>
            <w:vMerge/>
            <w:shd w:val="clear" w:color="auto" w:fill="auto"/>
            <w:vAlign w:val="center"/>
          </w:tcPr>
          <w:p w14:paraId="3966593E" w14:textId="77777777" w:rsidR="00146E60" w:rsidRPr="00137023" w:rsidRDefault="00146E60" w:rsidP="00B4341F">
            <w:pPr>
              <w:pStyle w:val="Texttabulka"/>
              <w:rPr>
                <w:sz w:val="16"/>
                <w:szCs w:val="16"/>
              </w:rPr>
            </w:pPr>
          </w:p>
        </w:tc>
        <w:tc>
          <w:tcPr>
            <w:tcW w:w="1326" w:type="dxa"/>
            <w:vMerge/>
            <w:shd w:val="clear" w:color="auto" w:fill="auto"/>
            <w:vAlign w:val="center"/>
          </w:tcPr>
          <w:p w14:paraId="267A7F0F" w14:textId="77777777" w:rsidR="00146E60" w:rsidRPr="00137023" w:rsidRDefault="00146E60" w:rsidP="00B4341F">
            <w:pPr>
              <w:pStyle w:val="Texttabulka"/>
              <w:rPr>
                <w:sz w:val="16"/>
                <w:szCs w:val="16"/>
              </w:rPr>
            </w:pPr>
          </w:p>
        </w:tc>
        <w:tc>
          <w:tcPr>
            <w:tcW w:w="1634" w:type="dxa"/>
            <w:shd w:val="clear" w:color="auto" w:fill="auto"/>
            <w:vAlign w:val="center"/>
          </w:tcPr>
          <w:p w14:paraId="44692CA1" w14:textId="77777777" w:rsidR="00146E60" w:rsidRPr="00137023" w:rsidRDefault="00146E60" w:rsidP="00B4341F">
            <w:pPr>
              <w:shd w:val="clear" w:color="auto" w:fill="auto"/>
              <w:spacing w:after="0" w:line="240" w:lineRule="auto"/>
              <w:jc w:val="left"/>
              <w:rPr>
                <w:sz w:val="16"/>
                <w:szCs w:val="16"/>
              </w:rPr>
            </w:pPr>
          </w:p>
        </w:tc>
        <w:tc>
          <w:tcPr>
            <w:tcW w:w="1078" w:type="dxa"/>
            <w:vMerge/>
            <w:shd w:val="clear" w:color="auto" w:fill="auto"/>
            <w:vAlign w:val="center"/>
          </w:tcPr>
          <w:p w14:paraId="11E1EF96" w14:textId="77777777" w:rsidR="00146E60" w:rsidRPr="00137023" w:rsidRDefault="00146E60" w:rsidP="00B4341F">
            <w:pPr>
              <w:shd w:val="clear" w:color="auto" w:fill="auto"/>
              <w:spacing w:after="0" w:line="240" w:lineRule="auto"/>
              <w:jc w:val="left"/>
              <w:rPr>
                <w:sz w:val="16"/>
                <w:szCs w:val="16"/>
              </w:rPr>
            </w:pPr>
          </w:p>
        </w:tc>
        <w:tc>
          <w:tcPr>
            <w:tcW w:w="1631" w:type="dxa"/>
            <w:vMerge/>
            <w:shd w:val="clear" w:color="auto" w:fill="auto"/>
            <w:vAlign w:val="center"/>
          </w:tcPr>
          <w:p w14:paraId="23B111D4" w14:textId="77777777" w:rsidR="00146E60" w:rsidRPr="00137023" w:rsidRDefault="00146E60" w:rsidP="00B4341F">
            <w:pPr>
              <w:shd w:val="clear" w:color="auto" w:fill="auto"/>
              <w:spacing w:after="0" w:line="240" w:lineRule="auto"/>
              <w:jc w:val="left"/>
              <w:rPr>
                <w:sz w:val="16"/>
                <w:szCs w:val="16"/>
              </w:rPr>
            </w:pPr>
          </w:p>
        </w:tc>
        <w:tc>
          <w:tcPr>
            <w:tcW w:w="1168" w:type="dxa"/>
            <w:vMerge/>
            <w:vAlign w:val="center"/>
          </w:tcPr>
          <w:p w14:paraId="189B4F1D" w14:textId="77777777" w:rsidR="00146E60" w:rsidRPr="00137023" w:rsidRDefault="00146E60" w:rsidP="00B4341F">
            <w:pPr>
              <w:shd w:val="clear" w:color="auto" w:fill="auto"/>
              <w:spacing w:after="0" w:line="240" w:lineRule="auto"/>
              <w:jc w:val="left"/>
              <w:rPr>
                <w:sz w:val="16"/>
                <w:szCs w:val="16"/>
              </w:rPr>
            </w:pPr>
          </w:p>
        </w:tc>
      </w:tr>
      <w:tr w:rsidR="00146E60" w:rsidRPr="00F85D2A" w14:paraId="2290E49B" w14:textId="1936DD36" w:rsidTr="003F07E4">
        <w:trPr>
          <w:trHeight w:val="705"/>
        </w:trPr>
        <w:tc>
          <w:tcPr>
            <w:tcW w:w="813" w:type="dxa"/>
            <w:vMerge w:val="restart"/>
            <w:shd w:val="clear" w:color="auto" w:fill="FBE4D5" w:themeFill="accent2" w:themeFillTint="33"/>
            <w:vAlign w:val="center"/>
          </w:tcPr>
          <w:p w14:paraId="14A5798D" w14:textId="2D5A3B15" w:rsidR="00146E60" w:rsidRPr="00F85D2A" w:rsidRDefault="002A4FB4" w:rsidP="00B4341F">
            <w:pPr>
              <w:pStyle w:val="Texttabulka"/>
              <w:rPr>
                <w:sz w:val="16"/>
                <w:szCs w:val="16"/>
              </w:rPr>
            </w:pPr>
            <w:r>
              <w:rPr>
                <w:sz w:val="16"/>
                <w:szCs w:val="16"/>
              </w:rPr>
              <w:t>A.3</w:t>
            </w:r>
            <w:r w:rsidR="00146E60">
              <w:rPr>
                <w:sz w:val="16"/>
                <w:szCs w:val="16"/>
              </w:rPr>
              <w:t>.2.2</w:t>
            </w:r>
          </w:p>
        </w:tc>
        <w:tc>
          <w:tcPr>
            <w:tcW w:w="2080" w:type="dxa"/>
            <w:vMerge/>
            <w:shd w:val="clear" w:color="auto" w:fill="D9E2F3" w:themeFill="accent1" w:themeFillTint="33"/>
            <w:vAlign w:val="center"/>
          </w:tcPr>
          <w:p w14:paraId="2B34D696" w14:textId="77777777" w:rsidR="00146E60" w:rsidRPr="00137023" w:rsidRDefault="00146E60" w:rsidP="00B4341F">
            <w:pPr>
              <w:pStyle w:val="Texttabulka"/>
              <w:rPr>
                <w:rFonts w:eastAsia="Times New Roman"/>
                <w:sz w:val="16"/>
                <w:szCs w:val="16"/>
              </w:rPr>
            </w:pPr>
          </w:p>
        </w:tc>
        <w:tc>
          <w:tcPr>
            <w:tcW w:w="2741" w:type="dxa"/>
            <w:vMerge w:val="restart"/>
            <w:shd w:val="clear" w:color="auto" w:fill="auto"/>
            <w:vAlign w:val="center"/>
          </w:tcPr>
          <w:p w14:paraId="25191375" w14:textId="534BA1A5" w:rsidR="00084C3F" w:rsidRPr="00137023" w:rsidRDefault="00084C3F" w:rsidP="00B4341F">
            <w:pPr>
              <w:pStyle w:val="Texttabulka"/>
              <w:rPr>
                <w:rFonts w:eastAsia="Times New Roman"/>
                <w:sz w:val="16"/>
                <w:szCs w:val="16"/>
              </w:rPr>
            </w:pPr>
            <w:r w:rsidRPr="00084C3F">
              <w:rPr>
                <w:rFonts w:eastAsia="Times New Roman"/>
                <w:sz w:val="16"/>
                <w:szCs w:val="16"/>
              </w:rPr>
              <w:t>Vytvoření funkční databáze služeb a poraden pro rodiny dle specifických služeb pro obce, kraje, odbornou i laickou veřejnost za využití stávajících zdrojů</w:t>
            </w:r>
          </w:p>
        </w:tc>
        <w:tc>
          <w:tcPr>
            <w:tcW w:w="1806" w:type="dxa"/>
            <w:vMerge w:val="restart"/>
            <w:shd w:val="clear" w:color="auto" w:fill="auto"/>
            <w:vAlign w:val="center"/>
          </w:tcPr>
          <w:p w14:paraId="4E0C369C" w14:textId="3CCE597B" w:rsidR="00146E60" w:rsidRPr="00137023" w:rsidRDefault="00084C3F" w:rsidP="00B4341F">
            <w:pPr>
              <w:pStyle w:val="Texttabulka"/>
              <w:rPr>
                <w:sz w:val="16"/>
                <w:szCs w:val="16"/>
              </w:rPr>
            </w:pPr>
            <w:r>
              <w:rPr>
                <w:sz w:val="16"/>
                <w:szCs w:val="16"/>
              </w:rPr>
              <w:t>Vznik databáze</w:t>
            </w:r>
          </w:p>
        </w:tc>
        <w:tc>
          <w:tcPr>
            <w:tcW w:w="1326" w:type="dxa"/>
            <w:vMerge w:val="restart"/>
            <w:shd w:val="clear" w:color="auto" w:fill="auto"/>
            <w:vAlign w:val="center"/>
          </w:tcPr>
          <w:p w14:paraId="4597E6F9" w14:textId="1EFB6F45" w:rsidR="00146E60" w:rsidRPr="00137023" w:rsidRDefault="00146B00" w:rsidP="00B4341F">
            <w:pPr>
              <w:pStyle w:val="Texttabulka"/>
              <w:rPr>
                <w:sz w:val="16"/>
                <w:szCs w:val="16"/>
              </w:rPr>
            </w:pPr>
            <w:r>
              <w:rPr>
                <w:sz w:val="16"/>
                <w:szCs w:val="16"/>
              </w:rPr>
              <w:t>p</w:t>
            </w:r>
            <w:r w:rsidR="00146E60" w:rsidRPr="00137023">
              <w:rPr>
                <w:sz w:val="16"/>
                <w:szCs w:val="16"/>
              </w:rPr>
              <w:t>růběžně</w:t>
            </w:r>
            <w:r w:rsidR="00084C3F">
              <w:rPr>
                <w:sz w:val="16"/>
                <w:szCs w:val="16"/>
              </w:rPr>
              <w:t>/2025</w:t>
            </w:r>
          </w:p>
        </w:tc>
        <w:tc>
          <w:tcPr>
            <w:tcW w:w="1634" w:type="dxa"/>
            <w:shd w:val="clear" w:color="auto" w:fill="auto"/>
            <w:vAlign w:val="center"/>
          </w:tcPr>
          <w:p w14:paraId="6F84B24D" w14:textId="0E1E78CB" w:rsidR="00146E60" w:rsidRPr="00137023" w:rsidRDefault="00084C3F" w:rsidP="00B4341F">
            <w:pPr>
              <w:shd w:val="clear" w:color="auto" w:fill="auto"/>
              <w:spacing w:after="0" w:line="240" w:lineRule="auto"/>
              <w:jc w:val="left"/>
              <w:rPr>
                <w:sz w:val="16"/>
                <w:szCs w:val="16"/>
              </w:rPr>
            </w:pPr>
            <w:r>
              <w:rPr>
                <w:sz w:val="16"/>
                <w:szCs w:val="16"/>
              </w:rPr>
              <w:t xml:space="preserve">ÚV, MPSV, </w:t>
            </w:r>
            <w:r w:rsidR="00146E60" w:rsidRPr="00137023">
              <w:rPr>
                <w:sz w:val="16"/>
                <w:szCs w:val="16"/>
              </w:rPr>
              <w:t>MŠMT</w:t>
            </w:r>
          </w:p>
        </w:tc>
        <w:tc>
          <w:tcPr>
            <w:tcW w:w="1078" w:type="dxa"/>
            <w:vMerge w:val="restart"/>
            <w:shd w:val="clear" w:color="auto" w:fill="auto"/>
            <w:vAlign w:val="center"/>
          </w:tcPr>
          <w:p w14:paraId="03C2A9C2" w14:textId="77513264" w:rsidR="00146E60" w:rsidRPr="00137023" w:rsidRDefault="00146E60" w:rsidP="00B4341F">
            <w:pPr>
              <w:shd w:val="clear" w:color="auto" w:fill="auto"/>
              <w:spacing w:after="0" w:line="240" w:lineRule="auto"/>
              <w:jc w:val="left"/>
              <w:rPr>
                <w:sz w:val="16"/>
                <w:szCs w:val="16"/>
              </w:rPr>
            </w:pPr>
            <w:r w:rsidRPr="00137023">
              <w:rPr>
                <w:sz w:val="16"/>
                <w:szCs w:val="16"/>
              </w:rPr>
              <w:t>národní zdroje,</w:t>
            </w:r>
            <w:r w:rsidR="00084C3F">
              <w:rPr>
                <w:sz w:val="16"/>
                <w:szCs w:val="16"/>
              </w:rPr>
              <w:t xml:space="preserve"> evropské zdroje,</w:t>
            </w:r>
          </w:p>
          <w:p w14:paraId="50B917A0" w14:textId="44916B5A" w:rsidR="00146E60" w:rsidRPr="00137023" w:rsidRDefault="00146E60"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403D5475" w14:textId="77777777" w:rsidR="00146E60" w:rsidRDefault="00146E60"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5A2857A8" w14:textId="77777777" w:rsidR="00746A27" w:rsidRDefault="00746A27" w:rsidP="00B4341F">
            <w:pPr>
              <w:shd w:val="clear" w:color="auto" w:fill="auto"/>
              <w:spacing w:after="0" w:line="240" w:lineRule="auto"/>
              <w:jc w:val="left"/>
              <w:rPr>
                <w:sz w:val="16"/>
                <w:szCs w:val="16"/>
              </w:rPr>
            </w:pPr>
          </w:p>
          <w:p w14:paraId="67CC4571" w14:textId="696D64B9" w:rsidR="00746A27" w:rsidRPr="00137023" w:rsidRDefault="00746A27" w:rsidP="00B4341F">
            <w:pPr>
              <w:shd w:val="clear" w:color="auto" w:fill="auto"/>
              <w:spacing w:after="0" w:line="240" w:lineRule="auto"/>
              <w:jc w:val="left"/>
              <w:rPr>
                <w:sz w:val="16"/>
                <w:szCs w:val="16"/>
              </w:rPr>
            </w:pPr>
            <w:r w:rsidRPr="00746A27">
              <w:rPr>
                <w:sz w:val="16"/>
                <w:szCs w:val="16"/>
              </w:rPr>
              <w:t>Programové prohlášení vlády</w:t>
            </w:r>
          </w:p>
        </w:tc>
        <w:tc>
          <w:tcPr>
            <w:tcW w:w="1168" w:type="dxa"/>
            <w:vMerge w:val="restart"/>
            <w:vAlign w:val="center"/>
          </w:tcPr>
          <w:p w14:paraId="68D113A4" w14:textId="285C6707" w:rsidR="00146E60" w:rsidRPr="00137023" w:rsidRDefault="00146E60" w:rsidP="00B4341F">
            <w:pPr>
              <w:shd w:val="clear" w:color="auto" w:fill="auto"/>
              <w:spacing w:after="0" w:line="240" w:lineRule="auto"/>
              <w:jc w:val="left"/>
              <w:rPr>
                <w:sz w:val="16"/>
                <w:szCs w:val="16"/>
              </w:rPr>
            </w:pPr>
            <w:r>
              <w:rPr>
                <w:sz w:val="16"/>
                <w:szCs w:val="16"/>
              </w:rPr>
              <w:t>Všechny rodiny</w:t>
            </w:r>
          </w:p>
        </w:tc>
      </w:tr>
      <w:tr w:rsidR="00146E60" w:rsidRPr="00F85D2A" w14:paraId="41659F20" w14:textId="37EB6F2B" w:rsidTr="003F07E4">
        <w:trPr>
          <w:trHeight w:val="350"/>
        </w:trPr>
        <w:tc>
          <w:tcPr>
            <w:tcW w:w="813" w:type="dxa"/>
            <w:vMerge/>
            <w:shd w:val="clear" w:color="auto" w:fill="FBE4D5" w:themeFill="accent2" w:themeFillTint="33"/>
            <w:vAlign w:val="center"/>
          </w:tcPr>
          <w:p w14:paraId="16983611" w14:textId="77777777" w:rsidR="00146E60" w:rsidRPr="00F85D2A" w:rsidRDefault="00146E60" w:rsidP="00B4341F">
            <w:pPr>
              <w:pStyle w:val="Texttabulka"/>
              <w:rPr>
                <w:sz w:val="16"/>
                <w:szCs w:val="16"/>
              </w:rPr>
            </w:pPr>
          </w:p>
        </w:tc>
        <w:tc>
          <w:tcPr>
            <w:tcW w:w="2080" w:type="dxa"/>
            <w:vMerge/>
            <w:shd w:val="clear" w:color="auto" w:fill="D9E2F3" w:themeFill="accent1" w:themeFillTint="33"/>
            <w:vAlign w:val="center"/>
          </w:tcPr>
          <w:p w14:paraId="685EF6D1" w14:textId="77777777" w:rsidR="00146E60" w:rsidRPr="00137023" w:rsidRDefault="00146E60" w:rsidP="00B4341F">
            <w:pPr>
              <w:pStyle w:val="Texttabulka"/>
              <w:rPr>
                <w:rFonts w:eastAsia="Times New Roman"/>
                <w:sz w:val="16"/>
                <w:szCs w:val="16"/>
              </w:rPr>
            </w:pPr>
          </w:p>
        </w:tc>
        <w:tc>
          <w:tcPr>
            <w:tcW w:w="2741" w:type="dxa"/>
            <w:vMerge/>
            <w:shd w:val="clear" w:color="auto" w:fill="auto"/>
            <w:vAlign w:val="center"/>
          </w:tcPr>
          <w:p w14:paraId="1E2F99EA" w14:textId="77777777" w:rsidR="00146E60" w:rsidRPr="00137023" w:rsidRDefault="00146E60" w:rsidP="00B4341F">
            <w:pPr>
              <w:pStyle w:val="Texttabulka"/>
              <w:rPr>
                <w:sz w:val="16"/>
                <w:szCs w:val="16"/>
              </w:rPr>
            </w:pPr>
          </w:p>
        </w:tc>
        <w:tc>
          <w:tcPr>
            <w:tcW w:w="1806" w:type="dxa"/>
            <w:vMerge/>
            <w:shd w:val="clear" w:color="auto" w:fill="auto"/>
            <w:vAlign w:val="center"/>
          </w:tcPr>
          <w:p w14:paraId="23306A0B" w14:textId="77777777" w:rsidR="00146E60" w:rsidRPr="00137023" w:rsidRDefault="00146E60" w:rsidP="00B4341F">
            <w:pPr>
              <w:pStyle w:val="Texttabulka"/>
              <w:rPr>
                <w:sz w:val="16"/>
                <w:szCs w:val="16"/>
              </w:rPr>
            </w:pPr>
          </w:p>
        </w:tc>
        <w:tc>
          <w:tcPr>
            <w:tcW w:w="1326" w:type="dxa"/>
            <w:vMerge/>
            <w:shd w:val="clear" w:color="auto" w:fill="auto"/>
            <w:vAlign w:val="center"/>
          </w:tcPr>
          <w:p w14:paraId="1360FF24" w14:textId="77777777" w:rsidR="00146E60" w:rsidRPr="00137023" w:rsidRDefault="00146E60" w:rsidP="00B4341F">
            <w:pPr>
              <w:pStyle w:val="Texttabulka"/>
              <w:rPr>
                <w:sz w:val="16"/>
                <w:szCs w:val="16"/>
              </w:rPr>
            </w:pPr>
          </w:p>
        </w:tc>
        <w:tc>
          <w:tcPr>
            <w:tcW w:w="1634" w:type="dxa"/>
            <w:shd w:val="clear" w:color="auto" w:fill="auto"/>
            <w:vAlign w:val="center"/>
          </w:tcPr>
          <w:p w14:paraId="0B28C513" w14:textId="6C05EB9F" w:rsidR="00146E60" w:rsidRPr="00137023" w:rsidRDefault="00084C3F" w:rsidP="00B4341F">
            <w:pPr>
              <w:shd w:val="clear" w:color="auto" w:fill="auto"/>
              <w:spacing w:after="0" w:line="240" w:lineRule="auto"/>
              <w:jc w:val="left"/>
              <w:rPr>
                <w:sz w:val="16"/>
                <w:szCs w:val="16"/>
              </w:rPr>
            </w:pPr>
            <w:r>
              <w:rPr>
                <w:sz w:val="16"/>
                <w:szCs w:val="16"/>
              </w:rPr>
              <w:t>Obce, kraje, NNO</w:t>
            </w:r>
          </w:p>
        </w:tc>
        <w:tc>
          <w:tcPr>
            <w:tcW w:w="1078" w:type="dxa"/>
            <w:vMerge/>
            <w:shd w:val="clear" w:color="auto" w:fill="auto"/>
            <w:vAlign w:val="center"/>
          </w:tcPr>
          <w:p w14:paraId="361D17D6" w14:textId="77777777" w:rsidR="00146E60" w:rsidRPr="00137023" w:rsidRDefault="00146E60" w:rsidP="00B4341F">
            <w:pPr>
              <w:shd w:val="clear" w:color="auto" w:fill="auto"/>
              <w:spacing w:after="0" w:line="240" w:lineRule="auto"/>
              <w:jc w:val="left"/>
              <w:rPr>
                <w:sz w:val="16"/>
                <w:szCs w:val="16"/>
              </w:rPr>
            </w:pPr>
          </w:p>
        </w:tc>
        <w:tc>
          <w:tcPr>
            <w:tcW w:w="1631" w:type="dxa"/>
            <w:vMerge/>
            <w:shd w:val="clear" w:color="auto" w:fill="auto"/>
            <w:vAlign w:val="center"/>
          </w:tcPr>
          <w:p w14:paraId="15282D7C" w14:textId="77777777" w:rsidR="00146E60" w:rsidRPr="00137023" w:rsidRDefault="00146E60" w:rsidP="00B4341F">
            <w:pPr>
              <w:shd w:val="clear" w:color="auto" w:fill="auto"/>
              <w:spacing w:after="0" w:line="240" w:lineRule="auto"/>
              <w:jc w:val="left"/>
              <w:rPr>
                <w:sz w:val="16"/>
                <w:szCs w:val="16"/>
              </w:rPr>
            </w:pPr>
          </w:p>
        </w:tc>
        <w:tc>
          <w:tcPr>
            <w:tcW w:w="1168" w:type="dxa"/>
            <w:vMerge/>
            <w:vAlign w:val="center"/>
          </w:tcPr>
          <w:p w14:paraId="5E14905F" w14:textId="77777777" w:rsidR="00146E60" w:rsidRPr="00137023" w:rsidRDefault="00146E60" w:rsidP="00B4341F">
            <w:pPr>
              <w:shd w:val="clear" w:color="auto" w:fill="auto"/>
              <w:spacing w:after="0" w:line="240" w:lineRule="auto"/>
              <w:jc w:val="left"/>
              <w:rPr>
                <w:sz w:val="16"/>
                <w:szCs w:val="16"/>
              </w:rPr>
            </w:pPr>
          </w:p>
        </w:tc>
      </w:tr>
      <w:tr w:rsidR="00A81FF7" w:rsidRPr="00F85D2A" w14:paraId="23794ED9" w14:textId="55F37EDA" w:rsidTr="003F07E4">
        <w:trPr>
          <w:trHeight w:val="1043"/>
        </w:trPr>
        <w:tc>
          <w:tcPr>
            <w:tcW w:w="813" w:type="dxa"/>
            <w:vMerge w:val="restart"/>
            <w:shd w:val="clear" w:color="auto" w:fill="FBE4D5" w:themeFill="accent2" w:themeFillTint="33"/>
            <w:vAlign w:val="center"/>
          </w:tcPr>
          <w:p w14:paraId="14A9C98B" w14:textId="75E04079" w:rsidR="00A81FF7" w:rsidRPr="00F85D2A" w:rsidRDefault="00A81FF7" w:rsidP="00B4341F">
            <w:pPr>
              <w:pStyle w:val="Texttabulka"/>
              <w:rPr>
                <w:sz w:val="16"/>
                <w:szCs w:val="16"/>
              </w:rPr>
            </w:pPr>
            <w:r>
              <w:rPr>
                <w:sz w:val="16"/>
                <w:szCs w:val="16"/>
              </w:rPr>
              <w:t>A.3</w:t>
            </w:r>
            <w:r w:rsidRPr="00F85D2A">
              <w:rPr>
                <w:sz w:val="16"/>
                <w:szCs w:val="16"/>
              </w:rPr>
              <w:t>.</w:t>
            </w:r>
            <w:r>
              <w:rPr>
                <w:sz w:val="16"/>
                <w:szCs w:val="16"/>
              </w:rPr>
              <w:t>3.1</w:t>
            </w:r>
          </w:p>
        </w:tc>
        <w:tc>
          <w:tcPr>
            <w:tcW w:w="2080" w:type="dxa"/>
            <w:vMerge w:val="restart"/>
            <w:shd w:val="clear" w:color="auto" w:fill="auto"/>
            <w:vAlign w:val="center"/>
          </w:tcPr>
          <w:p w14:paraId="5910B46B" w14:textId="7A0AD462" w:rsidR="00A81FF7" w:rsidRPr="00137023" w:rsidRDefault="00A81FF7" w:rsidP="00B4341F">
            <w:pPr>
              <w:pStyle w:val="Texttabulka"/>
              <w:rPr>
                <w:rFonts w:eastAsia="Times New Roman"/>
                <w:sz w:val="16"/>
                <w:szCs w:val="16"/>
              </w:rPr>
            </w:pPr>
            <w:bookmarkStart w:id="59" w:name="_Hlk89371672"/>
            <w:r w:rsidRPr="00137023">
              <w:rPr>
                <w:rFonts w:eastAsia="Times New Roman"/>
                <w:sz w:val="16"/>
                <w:szCs w:val="16"/>
              </w:rPr>
              <w:t xml:space="preserve">Podporovat vzdělávání, praktické dovednosti a edukace v dané oblasti pro všechny pedagogické i nepedagogické pracovníky ve školství, v předškolní péči aj. </w:t>
            </w:r>
          </w:p>
          <w:bookmarkEnd w:id="59"/>
          <w:p w14:paraId="7982C51C" w14:textId="599CC354" w:rsidR="00A81FF7" w:rsidRPr="00137023" w:rsidRDefault="00A81FF7" w:rsidP="00B4341F">
            <w:pPr>
              <w:pStyle w:val="Texttabulka"/>
              <w:rPr>
                <w:sz w:val="16"/>
                <w:szCs w:val="16"/>
              </w:rPr>
            </w:pPr>
          </w:p>
        </w:tc>
        <w:tc>
          <w:tcPr>
            <w:tcW w:w="2741" w:type="dxa"/>
            <w:vMerge w:val="restart"/>
            <w:shd w:val="clear" w:color="auto" w:fill="auto"/>
            <w:vAlign w:val="center"/>
          </w:tcPr>
          <w:p w14:paraId="2FED49B8" w14:textId="168A7889" w:rsidR="00A81FF7" w:rsidRPr="00137023" w:rsidRDefault="00A81FF7" w:rsidP="00B4341F">
            <w:pPr>
              <w:pStyle w:val="Texttabulka"/>
              <w:rPr>
                <w:rFonts w:eastAsia="Times New Roman"/>
                <w:sz w:val="16"/>
                <w:szCs w:val="16"/>
              </w:rPr>
            </w:pPr>
            <w:r w:rsidRPr="00137023">
              <w:rPr>
                <w:rFonts w:eastAsia="Times New Roman"/>
                <w:sz w:val="16"/>
                <w:szCs w:val="16"/>
              </w:rPr>
              <w:t xml:space="preserve">Zajištění kurzů a podpory supervizí a intervizí za účelem posílení spolupráce pedagogů/pedagožek a asistentů/asistentek pedagoga ve třídě. </w:t>
            </w:r>
          </w:p>
        </w:tc>
        <w:tc>
          <w:tcPr>
            <w:tcW w:w="1806" w:type="dxa"/>
            <w:vMerge w:val="restart"/>
            <w:shd w:val="clear" w:color="auto" w:fill="auto"/>
            <w:vAlign w:val="center"/>
          </w:tcPr>
          <w:p w14:paraId="6ABCF0B6" w14:textId="73F738B0" w:rsidR="00A81FF7" w:rsidRPr="00137023" w:rsidRDefault="00A81FF7" w:rsidP="00B4341F">
            <w:pPr>
              <w:pStyle w:val="Texttabulka"/>
              <w:rPr>
                <w:sz w:val="16"/>
                <w:szCs w:val="16"/>
              </w:rPr>
            </w:pPr>
            <w:r w:rsidRPr="00137023">
              <w:rPr>
                <w:sz w:val="16"/>
                <w:szCs w:val="16"/>
              </w:rPr>
              <w:t>Počet realizovaných kurzů</w:t>
            </w:r>
            <w:r>
              <w:rPr>
                <w:sz w:val="16"/>
                <w:szCs w:val="16"/>
              </w:rPr>
              <w:t xml:space="preserve"> a jejich kapacit</w:t>
            </w:r>
          </w:p>
        </w:tc>
        <w:tc>
          <w:tcPr>
            <w:tcW w:w="1326" w:type="dxa"/>
            <w:vMerge w:val="restart"/>
            <w:shd w:val="clear" w:color="auto" w:fill="auto"/>
            <w:vAlign w:val="center"/>
          </w:tcPr>
          <w:p w14:paraId="28D0BB49" w14:textId="5D595CB0" w:rsidR="00A81FF7" w:rsidRPr="00137023" w:rsidRDefault="00A81FF7" w:rsidP="00B4341F">
            <w:pPr>
              <w:pStyle w:val="Texttabulka"/>
              <w:rPr>
                <w:sz w:val="16"/>
                <w:szCs w:val="16"/>
              </w:rPr>
            </w:pPr>
            <w:r>
              <w:rPr>
                <w:sz w:val="16"/>
                <w:szCs w:val="16"/>
              </w:rPr>
              <w:t>p</w:t>
            </w:r>
            <w:r w:rsidRPr="00137023">
              <w:rPr>
                <w:sz w:val="16"/>
                <w:szCs w:val="16"/>
              </w:rPr>
              <w:t>růběžně</w:t>
            </w:r>
            <w:r>
              <w:rPr>
                <w:sz w:val="16"/>
                <w:szCs w:val="16"/>
              </w:rPr>
              <w:t>/2030</w:t>
            </w:r>
          </w:p>
        </w:tc>
        <w:tc>
          <w:tcPr>
            <w:tcW w:w="1634" w:type="dxa"/>
            <w:shd w:val="clear" w:color="auto" w:fill="auto"/>
            <w:vAlign w:val="center"/>
          </w:tcPr>
          <w:p w14:paraId="6AAD9996" w14:textId="1D3757A8" w:rsidR="00A81FF7" w:rsidRPr="00137023" w:rsidRDefault="00A81FF7" w:rsidP="00B4341F">
            <w:pPr>
              <w:shd w:val="clear" w:color="auto" w:fill="auto"/>
              <w:spacing w:after="0" w:line="240" w:lineRule="auto"/>
              <w:jc w:val="left"/>
              <w:rPr>
                <w:sz w:val="16"/>
                <w:szCs w:val="16"/>
              </w:rPr>
            </w:pPr>
            <w:r w:rsidRPr="00137023">
              <w:rPr>
                <w:sz w:val="16"/>
                <w:szCs w:val="16"/>
              </w:rPr>
              <w:t>MŠMT, MPSV</w:t>
            </w:r>
          </w:p>
        </w:tc>
        <w:tc>
          <w:tcPr>
            <w:tcW w:w="1078" w:type="dxa"/>
            <w:vMerge w:val="restart"/>
            <w:shd w:val="clear" w:color="auto" w:fill="auto"/>
            <w:vAlign w:val="center"/>
          </w:tcPr>
          <w:p w14:paraId="20EA06EE" w14:textId="77777777" w:rsidR="00A81FF7" w:rsidRPr="00137023" w:rsidRDefault="00A81FF7" w:rsidP="00B4341F">
            <w:pPr>
              <w:shd w:val="clear" w:color="auto" w:fill="auto"/>
              <w:spacing w:after="0" w:line="240" w:lineRule="auto"/>
              <w:jc w:val="left"/>
              <w:rPr>
                <w:sz w:val="16"/>
                <w:szCs w:val="16"/>
              </w:rPr>
            </w:pPr>
            <w:r w:rsidRPr="00137023">
              <w:rPr>
                <w:sz w:val="16"/>
                <w:szCs w:val="16"/>
              </w:rPr>
              <w:t>národní zdroje,</w:t>
            </w:r>
          </w:p>
          <w:p w14:paraId="44D0E46D" w14:textId="1E64BEE9" w:rsidR="00A81FF7" w:rsidRPr="00137023" w:rsidRDefault="00A81FF7"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279443A8" w14:textId="77777777" w:rsidR="00A81FF7" w:rsidRDefault="00A81FF7"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226EA970" w14:textId="77777777" w:rsidR="00A81FF7" w:rsidRDefault="00A81FF7" w:rsidP="00B4341F">
            <w:pPr>
              <w:shd w:val="clear" w:color="auto" w:fill="auto"/>
              <w:spacing w:after="0" w:line="240" w:lineRule="auto"/>
              <w:jc w:val="left"/>
              <w:rPr>
                <w:sz w:val="16"/>
                <w:szCs w:val="16"/>
              </w:rPr>
            </w:pPr>
          </w:p>
          <w:p w14:paraId="1CD7F25B" w14:textId="3AD38DA0" w:rsidR="00A81FF7" w:rsidRPr="00137023" w:rsidRDefault="00A81FF7" w:rsidP="00B4341F">
            <w:pPr>
              <w:shd w:val="clear" w:color="auto" w:fill="auto"/>
              <w:spacing w:after="0" w:line="240" w:lineRule="auto"/>
              <w:jc w:val="left"/>
              <w:rPr>
                <w:sz w:val="16"/>
                <w:szCs w:val="16"/>
              </w:rPr>
            </w:pPr>
            <w:r w:rsidRPr="00746A27">
              <w:rPr>
                <w:sz w:val="16"/>
                <w:szCs w:val="16"/>
              </w:rPr>
              <w:t>Programové prohlášení vlády</w:t>
            </w:r>
          </w:p>
        </w:tc>
        <w:tc>
          <w:tcPr>
            <w:tcW w:w="1168" w:type="dxa"/>
            <w:vMerge w:val="restart"/>
            <w:vAlign w:val="center"/>
          </w:tcPr>
          <w:p w14:paraId="79565213" w14:textId="033482FD" w:rsidR="00A81FF7" w:rsidRPr="00137023" w:rsidRDefault="00A81FF7" w:rsidP="00B4341F">
            <w:pPr>
              <w:shd w:val="clear" w:color="auto" w:fill="auto"/>
              <w:spacing w:after="0" w:line="240" w:lineRule="auto"/>
              <w:jc w:val="left"/>
              <w:rPr>
                <w:sz w:val="16"/>
                <w:szCs w:val="16"/>
              </w:rPr>
            </w:pPr>
            <w:r>
              <w:rPr>
                <w:sz w:val="16"/>
                <w:szCs w:val="16"/>
              </w:rPr>
              <w:t>Všechny skupiny, zejména SVL a Romské rodiny</w:t>
            </w:r>
          </w:p>
        </w:tc>
      </w:tr>
      <w:tr w:rsidR="00A81FF7" w:rsidRPr="00F85D2A" w14:paraId="737B6052" w14:textId="7F979DC8" w:rsidTr="003F07E4">
        <w:trPr>
          <w:trHeight w:val="355"/>
        </w:trPr>
        <w:tc>
          <w:tcPr>
            <w:tcW w:w="813" w:type="dxa"/>
            <w:vMerge/>
            <w:shd w:val="clear" w:color="auto" w:fill="FBE4D5" w:themeFill="accent2" w:themeFillTint="33"/>
            <w:vAlign w:val="center"/>
          </w:tcPr>
          <w:p w14:paraId="5DB48DDC" w14:textId="77777777" w:rsidR="00A81FF7" w:rsidRPr="00F85D2A" w:rsidRDefault="00A81FF7" w:rsidP="00B4341F">
            <w:pPr>
              <w:pStyle w:val="Texttabulka"/>
              <w:rPr>
                <w:sz w:val="16"/>
                <w:szCs w:val="16"/>
              </w:rPr>
            </w:pPr>
          </w:p>
        </w:tc>
        <w:tc>
          <w:tcPr>
            <w:tcW w:w="2080" w:type="dxa"/>
            <w:vMerge/>
            <w:shd w:val="clear" w:color="auto" w:fill="auto"/>
            <w:vAlign w:val="center"/>
          </w:tcPr>
          <w:p w14:paraId="72B32B5A" w14:textId="77777777" w:rsidR="00A81FF7" w:rsidRPr="00137023" w:rsidRDefault="00A81FF7" w:rsidP="00B4341F">
            <w:pPr>
              <w:pStyle w:val="Texttabulka"/>
              <w:rPr>
                <w:rFonts w:eastAsia="Times New Roman"/>
                <w:sz w:val="16"/>
                <w:szCs w:val="16"/>
              </w:rPr>
            </w:pPr>
          </w:p>
        </w:tc>
        <w:tc>
          <w:tcPr>
            <w:tcW w:w="2741" w:type="dxa"/>
            <w:vMerge/>
            <w:shd w:val="clear" w:color="auto" w:fill="auto"/>
            <w:vAlign w:val="center"/>
          </w:tcPr>
          <w:p w14:paraId="5E931441" w14:textId="77777777" w:rsidR="00A81FF7" w:rsidRPr="00137023" w:rsidRDefault="00A81FF7" w:rsidP="00B4341F">
            <w:pPr>
              <w:pStyle w:val="Texttabulka"/>
              <w:rPr>
                <w:rFonts w:eastAsia="Times New Roman"/>
                <w:sz w:val="16"/>
                <w:szCs w:val="16"/>
              </w:rPr>
            </w:pPr>
          </w:p>
        </w:tc>
        <w:tc>
          <w:tcPr>
            <w:tcW w:w="1806" w:type="dxa"/>
            <w:vMerge/>
            <w:shd w:val="clear" w:color="auto" w:fill="auto"/>
            <w:vAlign w:val="center"/>
          </w:tcPr>
          <w:p w14:paraId="4B7CE57E" w14:textId="77777777" w:rsidR="00A81FF7" w:rsidRPr="00137023" w:rsidRDefault="00A81FF7" w:rsidP="00B4341F">
            <w:pPr>
              <w:pStyle w:val="Texttabulka"/>
              <w:rPr>
                <w:sz w:val="16"/>
                <w:szCs w:val="16"/>
              </w:rPr>
            </w:pPr>
          </w:p>
        </w:tc>
        <w:tc>
          <w:tcPr>
            <w:tcW w:w="1326" w:type="dxa"/>
            <w:vMerge/>
            <w:shd w:val="clear" w:color="auto" w:fill="auto"/>
            <w:vAlign w:val="center"/>
          </w:tcPr>
          <w:p w14:paraId="117CF17C" w14:textId="77777777" w:rsidR="00A81FF7" w:rsidRPr="00137023" w:rsidRDefault="00A81FF7" w:rsidP="00B4341F">
            <w:pPr>
              <w:pStyle w:val="Texttabulka"/>
              <w:rPr>
                <w:sz w:val="16"/>
                <w:szCs w:val="16"/>
              </w:rPr>
            </w:pPr>
          </w:p>
        </w:tc>
        <w:tc>
          <w:tcPr>
            <w:tcW w:w="1634" w:type="dxa"/>
            <w:shd w:val="clear" w:color="auto" w:fill="auto"/>
            <w:vAlign w:val="center"/>
          </w:tcPr>
          <w:p w14:paraId="0148EC4E" w14:textId="77777777" w:rsidR="00A81FF7" w:rsidRPr="00137023" w:rsidRDefault="00A81FF7" w:rsidP="00B4341F">
            <w:pPr>
              <w:shd w:val="clear" w:color="auto" w:fill="auto"/>
              <w:spacing w:after="0" w:line="240" w:lineRule="auto"/>
              <w:jc w:val="left"/>
              <w:rPr>
                <w:sz w:val="16"/>
                <w:szCs w:val="16"/>
              </w:rPr>
            </w:pPr>
          </w:p>
        </w:tc>
        <w:tc>
          <w:tcPr>
            <w:tcW w:w="1078" w:type="dxa"/>
            <w:vMerge/>
            <w:shd w:val="clear" w:color="auto" w:fill="auto"/>
            <w:vAlign w:val="center"/>
          </w:tcPr>
          <w:p w14:paraId="659E2009" w14:textId="77777777" w:rsidR="00A81FF7" w:rsidRPr="00137023" w:rsidRDefault="00A81FF7" w:rsidP="00B4341F">
            <w:pPr>
              <w:shd w:val="clear" w:color="auto" w:fill="auto"/>
              <w:spacing w:after="0" w:line="240" w:lineRule="auto"/>
              <w:jc w:val="left"/>
              <w:rPr>
                <w:sz w:val="16"/>
                <w:szCs w:val="16"/>
              </w:rPr>
            </w:pPr>
          </w:p>
        </w:tc>
        <w:tc>
          <w:tcPr>
            <w:tcW w:w="1631" w:type="dxa"/>
            <w:vMerge/>
            <w:shd w:val="clear" w:color="auto" w:fill="auto"/>
            <w:vAlign w:val="center"/>
          </w:tcPr>
          <w:p w14:paraId="7E3FDFD8" w14:textId="77777777" w:rsidR="00A81FF7" w:rsidRPr="00137023" w:rsidRDefault="00A81FF7" w:rsidP="00B4341F">
            <w:pPr>
              <w:shd w:val="clear" w:color="auto" w:fill="auto"/>
              <w:spacing w:after="0" w:line="240" w:lineRule="auto"/>
              <w:jc w:val="left"/>
              <w:rPr>
                <w:sz w:val="16"/>
                <w:szCs w:val="16"/>
              </w:rPr>
            </w:pPr>
          </w:p>
        </w:tc>
        <w:tc>
          <w:tcPr>
            <w:tcW w:w="1168" w:type="dxa"/>
            <w:vMerge/>
            <w:vAlign w:val="center"/>
          </w:tcPr>
          <w:p w14:paraId="768CFDA9" w14:textId="77777777" w:rsidR="00A81FF7" w:rsidRPr="00137023" w:rsidRDefault="00A81FF7" w:rsidP="00B4341F">
            <w:pPr>
              <w:shd w:val="clear" w:color="auto" w:fill="auto"/>
              <w:spacing w:after="0" w:line="240" w:lineRule="auto"/>
              <w:jc w:val="left"/>
              <w:rPr>
                <w:sz w:val="16"/>
                <w:szCs w:val="16"/>
              </w:rPr>
            </w:pPr>
          </w:p>
        </w:tc>
      </w:tr>
      <w:tr w:rsidR="00A81FF7" w:rsidRPr="00F85D2A" w14:paraId="21ADC52E" w14:textId="19EC2DEA" w:rsidTr="003F07E4">
        <w:trPr>
          <w:trHeight w:val="698"/>
        </w:trPr>
        <w:tc>
          <w:tcPr>
            <w:tcW w:w="813" w:type="dxa"/>
            <w:vMerge w:val="restart"/>
            <w:shd w:val="clear" w:color="auto" w:fill="FBE4D5" w:themeFill="accent2" w:themeFillTint="33"/>
            <w:vAlign w:val="center"/>
          </w:tcPr>
          <w:p w14:paraId="4BE6B7E4" w14:textId="551F52A6" w:rsidR="00A81FF7" w:rsidRPr="00F85D2A" w:rsidRDefault="00A81FF7" w:rsidP="00B4341F">
            <w:pPr>
              <w:pStyle w:val="Texttabulka"/>
              <w:rPr>
                <w:sz w:val="16"/>
                <w:szCs w:val="16"/>
              </w:rPr>
            </w:pPr>
            <w:r>
              <w:rPr>
                <w:sz w:val="16"/>
                <w:szCs w:val="16"/>
              </w:rPr>
              <w:t>A.3.3.2</w:t>
            </w:r>
          </w:p>
        </w:tc>
        <w:tc>
          <w:tcPr>
            <w:tcW w:w="2080" w:type="dxa"/>
            <w:vMerge/>
            <w:shd w:val="clear" w:color="auto" w:fill="auto"/>
            <w:vAlign w:val="center"/>
          </w:tcPr>
          <w:p w14:paraId="6D297241" w14:textId="77777777" w:rsidR="00A81FF7" w:rsidRPr="00137023" w:rsidRDefault="00A81FF7" w:rsidP="00B4341F">
            <w:pPr>
              <w:pStyle w:val="Texttabulka"/>
              <w:rPr>
                <w:rFonts w:eastAsia="Times New Roman"/>
                <w:sz w:val="16"/>
                <w:szCs w:val="16"/>
              </w:rPr>
            </w:pPr>
          </w:p>
        </w:tc>
        <w:tc>
          <w:tcPr>
            <w:tcW w:w="2741" w:type="dxa"/>
            <w:vMerge w:val="restart"/>
            <w:shd w:val="clear" w:color="auto" w:fill="auto"/>
            <w:vAlign w:val="center"/>
          </w:tcPr>
          <w:p w14:paraId="6A110BF1" w14:textId="5E34DD8E" w:rsidR="00A81FF7" w:rsidRPr="00137023" w:rsidRDefault="00A81FF7" w:rsidP="00B4341F">
            <w:pPr>
              <w:pStyle w:val="Texttabulka"/>
              <w:rPr>
                <w:rFonts w:eastAsia="Times New Roman"/>
                <w:sz w:val="16"/>
                <w:szCs w:val="16"/>
              </w:rPr>
            </w:pPr>
            <w:r w:rsidRPr="00137023">
              <w:rPr>
                <w:rFonts w:eastAsia="Times New Roman"/>
                <w:sz w:val="16"/>
                <w:szCs w:val="16"/>
              </w:rPr>
              <w:t>Zajištění nabídky specializovaných vzdělávacích aktivit pro asistenty/asistentky pedagoga v rámci DVPP.</w:t>
            </w:r>
          </w:p>
        </w:tc>
        <w:tc>
          <w:tcPr>
            <w:tcW w:w="1806" w:type="dxa"/>
            <w:vMerge w:val="restart"/>
            <w:shd w:val="clear" w:color="auto" w:fill="auto"/>
            <w:vAlign w:val="center"/>
          </w:tcPr>
          <w:p w14:paraId="2B03FEC9" w14:textId="03F06107" w:rsidR="00A81FF7" w:rsidRPr="00137023" w:rsidRDefault="00A81FF7" w:rsidP="00B4341F">
            <w:pPr>
              <w:pStyle w:val="Texttabulka"/>
              <w:rPr>
                <w:sz w:val="16"/>
                <w:szCs w:val="16"/>
              </w:rPr>
            </w:pPr>
            <w:r w:rsidRPr="00137023">
              <w:rPr>
                <w:sz w:val="16"/>
                <w:szCs w:val="16"/>
              </w:rPr>
              <w:t>Kapacita specializovaných aktivit</w:t>
            </w:r>
          </w:p>
        </w:tc>
        <w:tc>
          <w:tcPr>
            <w:tcW w:w="1326" w:type="dxa"/>
            <w:vMerge w:val="restart"/>
            <w:shd w:val="clear" w:color="auto" w:fill="auto"/>
            <w:vAlign w:val="center"/>
          </w:tcPr>
          <w:p w14:paraId="53521D84" w14:textId="19FCBA01" w:rsidR="00A81FF7" w:rsidRPr="00137023" w:rsidRDefault="007C2022" w:rsidP="00B4341F">
            <w:pPr>
              <w:pStyle w:val="Texttabulka"/>
              <w:rPr>
                <w:sz w:val="16"/>
                <w:szCs w:val="16"/>
              </w:rPr>
            </w:pPr>
            <w:r>
              <w:rPr>
                <w:sz w:val="16"/>
                <w:szCs w:val="16"/>
              </w:rPr>
              <w:t>p</w:t>
            </w:r>
            <w:r w:rsidR="00A81FF7" w:rsidRPr="00137023">
              <w:rPr>
                <w:sz w:val="16"/>
                <w:szCs w:val="16"/>
              </w:rPr>
              <w:t>růběžně</w:t>
            </w:r>
            <w:r w:rsidR="00A81FF7">
              <w:rPr>
                <w:sz w:val="16"/>
                <w:szCs w:val="16"/>
              </w:rPr>
              <w:t>/2030</w:t>
            </w:r>
          </w:p>
        </w:tc>
        <w:tc>
          <w:tcPr>
            <w:tcW w:w="1634" w:type="dxa"/>
            <w:shd w:val="clear" w:color="auto" w:fill="auto"/>
            <w:vAlign w:val="center"/>
          </w:tcPr>
          <w:p w14:paraId="10432926" w14:textId="60A3A7B1" w:rsidR="00A81FF7" w:rsidRPr="00137023" w:rsidRDefault="00A81FF7" w:rsidP="00B4341F">
            <w:pPr>
              <w:shd w:val="clear" w:color="auto" w:fill="auto"/>
              <w:spacing w:after="0" w:line="240" w:lineRule="auto"/>
              <w:jc w:val="left"/>
              <w:rPr>
                <w:sz w:val="16"/>
                <w:szCs w:val="16"/>
              </w:rPr>
            </w:pPr>
            <w:r w:rsidRPr="00137023">
              <w:rPr>
                <w:sz w:val="16"/>
                <w:szCs w:val="16"/>
              </w:rPr>
              <w:t>MŠMT, MPSV</w:t>
            </w:r>
          </w:p>
        </w:tc>
        <w:tc>
          <w:tcPr>
            <w:tcW w:w="1078" w:type="dxa"/>
            <w:vMerge w:val="restart"/>
            <w:shd w:val="clear" w:color="auto" w:fill="auto"/>
            <w:vAlign w:val="center"/>
          </w:tcPr>
          <w:p w14:paraId="3FD3B35A" w14:textId="77777777" w:rsidR="00A81FF7" w:rsidRPr="00137023" w:rsidRDefault="00A81FF7" w:rsidP="00B4341F">
            <w:pPr>
              <w:shd w:val="clear" w:color="auto" w:fill="auto"/>
              <w:spacing w:after="0" w:line="240" w:lineRule="auto"/>
              <w:jc w:val="left"/>
              <w:rPr>
                <w:sz w:val="16"/>
                <w:szCs w:val="16"/>
              </w:rPr>
            </w:pPr>
            <w:r w:rsidRPr="00137023">
              <w:rPr>
                <w:sz w:val="16"/>
                <w:szCs w:val="16"/>
              </w:rPr>
              <w:t>národní zdroje,</w:t>
            </w:r>
          </w:p>
          <w:p w14:paraId="7B8E4243" w14:textId="34ED236A" w:rsidR="00A81FF7" w:rsidRPr="00137023" w:rsidRDefault="00A81FF7"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1B90EBAB" w14:textId="2F64E80B" w:rsidR="00A81FF7" w:rsidRPr="00137023" w:rsidRDefault="00A81FF7"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tc>
        <w:tc>
          <w:tcPr>
            <w:tcW w:w="1168" w:type="dxa"/>
            <w:vMerge w:val="restart"/>
            <w:vAlign w:val="center"/>
          </w:tcPr>
          <w:p w14:paraId="14AA24AE" w14:textId="6553F420" w:rsidR="00A81FF7" w:rsidRPr="00137023" w:rsidRDefault="00A81FF7" w:rsidP="00B4341F">
            <w:pPr>
              <w:shd w:val="clear" w:color="auto" w:fill="auto"/>
              <w:spacing w:after="0" w:line="240" w:lineRule="auto"/>
              <w:jc w:val="left"/>
              <w:rPr>
                <w:sz w:val="16"/>
                <w:szCs w:val="16"/>
              </w:rPr>
            </w:pPr>
            <w:r>
              <w:rPr>
                <w:sz w:val="16"/>
                <w:szCs w:val="16"/>
              </w:rPr>
              <w:t>Všechny skupiny, zejména SVL a Romské rodiny</w:t>
            </w:r>
          </w:p>
        </w:tc>
      </w:tr>
      <w:tr w:rsidR="00A81FF7" w:rsidRPr="00F85D2A" w14:paraId="51317900" w14:textId="5E4DE34D" w:rsidTr="003F07E4">
        <w:trPr>
          <w:trHeight w:val="333"/>
        </w:trPr>
        <w:tc>
          <w:tcPr>
            <w:tcW w:w="813" w:type="dxa"/>
            <w:vMerge/>
            <w:shd w:val="clear" w:color="auto" w:fill="FBE4D5" w:themeFill="accent2" w:themeFillTint="33"/>
            <w:vAlign w:val="center"/>
          </w:tcPr>
          <w:p w14:paraId="41ADE045" w14:textId="77777777" w:rsidR="00A81FF7" w:rsidRPr="00F85D2A" w:rsidRDefault="00A81FF7" w:rsidP="00B4341F">
            <w:pPr>
              <w:pStyle w:val="Texttabulka"/>
              <w:rPr>
                <w:sz w:val="16"/>
                <w:szCs w:val="16"/>
              </w:rPr>
            </w:pPr>
          </w:p>
        </w:tc>
        <w:tc>
          <w:tcPr>
            <w:tcW w:w="2080" w:type="dxa"/>
            <w:vMerge/>
            <w:shd w:val="clear" w:color="auto" w:fill="auto"/>
            <w:vAlign w:val="center"/>
          </w:tcPr>
          <w:p w14:paraId="4681933A" w14:textId="77777777" w:rsidR="00A81FF7" w:rsidRPr="00137023" w:rsidRDefault="00A81FF7" w:rsidP="00B4341F">
            <w:pPr>
              <w:pStyle w:val="Texttabulka"/>
              <w:rPr>
                <w:rFonts w:eastAsia="Times New Roman"/>
                <w:sz w:val="16"/>
                <w:szCs w:val="16"/>
              </w:rPr>
            </w:pPr>
          </w:p>
        </w:tc>
        <w:tc>
          <w:tcPr>
            <w:tcW w:w="2741" w:type="dxa"/>
            <w:vMerge/>
            <w:shd w:val="clear" w:color="auto" w:fill="auto"/>
            <w:vAlign w:val="center"/>
          </w:tcPr>
          <w:p w14:paraId="73FA01F1" w14:textId="77777777" w:rsidR="00A81FF7" w:rsidRPr="00137023" w:rsidRDefault="00A81FF7" w:rsidP="00B4341F">
            <w:pPr>
              <w:pStyle w:val="Texttabulka"/>
              <w:rPr>
                <w:rFonts w:eastAsia="Times New Roman"/>
                <w:sz w:val="16"/>
                <w:szCs w:val="16"/>
              </w:rPr>
            </w:pPr>
          </w:p>
        </w:tc>
        <w:tc>
          <w:tcPr>
            <w:tcW w:w="1806" w:type="dxa"/>
            <w:vMerge/>
            <w:shd w:val="clear" w:color="auto" w:fill="auto"/>
            <w:vAlign w:val="center"/>
          </w:tcPr>
          <w:p w14:paraId="59296DA4" w14:textId="77777777" w:rsidR="00A81FF7" w:rsidRPr="00137023" w:rsidRDefault="00A81FF7" w:rsidP="00B4341F">
            <w:pPr>
              <w:pStyle w:val="Texttabulka"/>
              <w:rPr>
                <w:sz w:val="16"/>
                <w:szCs w:val="16"/>
              </w:rPr>
            </w:pPr>
          </w:p>
        </w:tc>
        <w:tc>
          <w:tcPr>
            <w:tcW w:w="1326" w:type="dxa"/>
            <w:vMerge/>
            <w:shd w:val="clear" w:color="auto" w:fill="auto"/>
            <w:vAlign w:val="center"/>
          </w:tcPr>
          <w:p w14:paraId="2560066B" w14:textId="77777777" w:rsidR="00A81FF7" w:rsidRPr="00137023" w:rsidRDefault="00A81FF7" w:rsidP="00B4341F">
            <w:pPr>
              <w:pStyle w:val="Texttabulka"/>
              <w:rPr>
                <w:sz w:val="16"/>
                <w:szCs w:val="16"/>
              </w:rPr>
            </w:pPr>
          </w:p>
        </w:tc>
        <w:tc>
          <w:tcPr>
            <w:tcW w:w="1634" w:type="dxa"/>
            <w:shd w:val="clear" w:color="auto" w:fill="auto"/>
            <w:vAlign w:val="center"/>
          </w:tcPr>
          <w:p w14:paraId="6FE3088A" w14:textId="77777777" w:rsidR="00A81FF7" w:rsidRPr="00137023" w:rsidRDefault="00A81FF7" w:rsidP="00B4341F">
            <w:pPr>
              <w:shd w:val="clear" w:color="auto" w:fill="auto"/>
              <w:spacing w:after="0" w:line="240" w:lineRule="auto"/>
              <w:jc w:val="left"/>
              <w:rPr>
                <w:sz w:val="16"/>
                <w:szCs w:val="16"/>
              </w:rPr>
            </w:pPr>
          </w:p>
        </w:tc>
        <w:tc>
          <w:tcPr>
            <w:tcW w:w="1078" w:type="dxa"/>
            <w:vMerge/>
            <w:shd w:val="clear" w:color="auto" w:fill="auto"/>
            <w:vAlign w:val="center"/>
          </w:tcPr>
          <w:p w14:paraId="73CB95E2" w14:textId="77777777" w:rsidR="00A81FF7" w:rsidRPr="00137023" w:rsidRDefault="00A81FF7" w:rsidP="00B4341F">
            <w:pPr>
              <w:shd w:val="clear" w:color="auto" w:fill="auto"/>
              <w:spacing w:after="0" w:line="240" w:lineRule="auto"/>
              <w:jc w:val="left"/>
              <w:rPr>
                <w:sz w:val="16"/>
                <w:szCs w:val="16"/>
              </w:rPr>
            </w:pPr>
          </w:p>
        </w:tc>
        <w:tc>
          <w:tcPr>
            <w:tcW w:w="1631" w:type="dxa"/>
            <w:vMerge/>
            <w:shd w:val="clear" w:color="auto" w:fill="auto"/>
            <w:vAlign w:val="center"/>
          </w:tcPr>
          <w:p w14:paraId="6441F3C3" w14:textId="77777777" w:rsidR="00A81FF7" w:rsidRPr="00137023" w:rsidRDefault="00A81FF7" w:rsidP="00B4341F">
            <w:pPr>
              <w:shd w:val="clear" w:color="auto" w:fill="auto"/>
              <w:spacing w:after="0" w:line="240" w:lineRule="auto"/>
              <w:jc w:val="left"/>
              <w:rPr>
                <w:sz w:val="16"/>
                <w:szCs w:val="16"/>
              </w:rPr>
            </w:pPr>
          </w:p>
        </w:tc>
        <w:tc>
          <w:tcPr>
            <w:tcW w:w="1168" w:type="dxa"/>
            <w:vMerge/>
            <w:vAlign w:val="center"/>
          </w:tcPr>
          <w:p w14:paraId="6D15F4BC" w14:textId="77777777" w:rsidR="00A81FF7" w:rsidRPr="00137023" w:rsidRDefault="00A81FF7" w:rsidP="00B4341F">
            <w:pPr>
              <w:shd w:val="clear" w:color="auto" w:fill="auto"/>
              <w:spacing w:after="0" w:line="240" w:lineRule="auto"/>
              <w:jc w:val="left"/>
              <w:rPr>
                <w:sz w:val="16"/>
                <w:szCs w:val="16"/>
              </w:rPr>
            </w:pPr>
          </w:p>
        </w:tc>
      </w:tr>
      <w:tr w:rsidR="00A81FF7" w:rsidRPr="00F85D2A" w14:paraId="1D80E12D" w14:textId="7E5AC27C" w:rsidTr="003F07E4">
        <w:trPr>
          <w:trHeight w:val="705"/>
        </w:trPr>
        <w:tc>
          <w:tcPr>
            <w:tcW w:w="813" w:type="dxa"/>
            <w:vMerge w:val="restart"/>
            <w:shd w:val="clear" w:color="auto" w:fill="FBE4D5" w:themeFill="accent2" w:themeFillTint="33"/>
            <w:vAlign w:val="center"/>
          </w:tcPr>
          <w:p w14:paraId="2272492F" w14:textId="059B71EE" w:rsidR="00A81FF7" w:rsidRPr="00F85D2A" w:rsidRDefault="00A81FF7" w:rsidP="00B4341F">
            <w:pPr>
              <w:pStyle w:val="Texttabulka"/>
              <w:rPr>
                <w:sz w:val="16"/>
                <w:szCs w:val="16"/>
              </w:rPr>
            </w:pPr>
            <w:r>
              <w:rPr>
                <w:sz w:val="16"/>
                <w:szCs w:val="16"/>
              </w:rPr>
              <w:t>A.3.3.3</w:t>
            </w:r>
          </w:p>
        </w:tc>
        <w:tc>
          <w:tcPr>
            <w:tcW w:w="2080" w:type="dxa"/>
            <w:vMerge/>
            <w:shd w:val="clear" w:color="auto" w:fill="auto"/>
            <w:vAlign w:val="center"/>
          </w:tcPr>
          <w:p w14:paraId="156E50E4" w14:textId="77777777" w:rsidR="00A81FF7" w:rsidRPr="00137023" w:rsidRDefault="00A81FF7" w:rsidP="00B4341F">
            <w:pPr>
              <w:pStyle w:val="Texttabulka"/>
              <w:rPr>
                <w:rFonts w:eastAsia="Times New Roman"/>
                <w:sz w:val="16"/>
                <w:szCs w:val="16"/>
              </w:rPr>
            </w:pPr>
          </w:p>
        </w:tc>
        <w:tc>
          <w:tcPr>
            <w:tcW w:w="2741" w:type="dxa"/>
            <w:vMerge w:val="restart"/>
            <w:shd w:val="clear" w:color="auto" w:fill="auto"/>
            <w:vAlign w:val="center"/>
          </w:tcPr>
          <w:p w14:paraId="4421F2E0" w14:textId="1976BDCF" w:rsidR="00A81FF7" w:rsidRPr="00137023" w:rsidRDefault="00A81FF7" w:rsidP="00B4341F">
            <w:pPr>
              <w:pStyle w:val="Texttabulka"/>
              <w:rPr>
                <w:rFonts w:eastAsia="Times New Roman"/>
                <w:sz w:val="16"/>
                <w:szCs w:val="16"/>
              </w:rPr>
            </w:pPr>
            <w:r w:rsidRPr="00137023">
              <w:rPr>
                <w:sz w:val="16"/>
                <w:szCs w:val="16"/>
              </w:rPr>
              <w:t>Zpracovat Metodiku ke vzdělávání pečujících osob v dětských skupinách ke specifickým potřebám dětí se speciálními vzdělávacími potřebami</w:t>
            </w:r>
          </w:p>
        </w:tc>
        <w:tc>
          <w:tcPr>
            <w:tcW w:w="1806" w:type="dxa"/>
            <w:vMerge w:val="restart"/>
            <w:shd w:val="clear" w:color="auto" w:fill="auto"/>
            <w:vAlign w:val="center"/>
          </w:tcPr>
          <w:p w14:paraId="656F501E" w14:textId="7D0E7853" w:rsidR="00A81FF7" w:rsidRPr="00137023" w:rsidRDefault="00A81FF7" w:rsidP="00B4341F">
            <w:pPr>
              <w:pStyle w:val="Texttabulka"/>
              <w:rPr>
                <w:sz w:val="16"/>
                <w:szCs w:val="16"/>
              </w:rPr>
            </w:pPr>
            <w:r w:rsidRPr="00137023">
              <w:rPr>
                <w:sz w:val="16"/>
                <w:szCs w:val="16"/>
              </w:rPr>
              <w:t>Vznik Metodiky</w:t>
            </w:r>
          </w:p>
        </w:tc>
        <w:tc>
          <w:tcPr>
            <w:tcW w:w="1326" w:type="dxa"/>
            <w:vMerge w:val="restart"/>
            <w:shd w:val="clear" w:color="auto" w:fill="auto"/>
            <w:vAlign w:val="center"/>
          </w:tcPr>
          <w:p w14:paraId="7A617971" w14:textId="2D6DA7BA" w:rsidR="00A81FF7" w:rsidRPr="00137023" w:rsidRDefault="00A81FF7" w:rsidP="00B4341F">
            <w:pPr>
              <w:pStyle w:val="Texttabulka"/>
              <w:rPr>
                <w:sz w:val="16"/>
                <w:szCs w:val="16"/>
              </w:rPr>
            </w:pPr>
            <w:r>
              <w:rPr>
                <w:sz w:val="16"/>
                <w:szCs w:val="16"/>
              </w:rPr>
              <w:t>2025</w:t>
            </w:r>
          </w:p>
        </w:tc>
        <w:tc>
          <w:tcPr>
            <w:tcW w:w="1634" w:type="dxa"/>
            <w:shd w:val="clear" w:color="auto" w:fill="auto"/>
            <w:vAlign w:val="center"/>
          </w:tcPr>
          <w:p w14:paraId="087CEF7F" w14:textId="01651ACE" w:rsidR="00A81FF7" w:rsidRPr="00137023" w:rsidRDefault="00A81FF7" w:rsidP="00B4341F">
            <w:pPr>
              <w:shd w:val="clear" w:color="auto" w:fill="auto"/>
              <w:spacing w:after="0" w:line="240" w:lineRule="auto"/>
              <w:jc w:val="left"/>
              <w:rPr>
                <w:sz w:val="16"/>
                <w:szCs w:val="16"/>
              </w:rPr>
            </w:pPr>
            <w:r w:rsidRPr="00137023">
              <w:rPr>
                <w:sz w:val="16"/>
                <w:szCs w:val="16"/>
              </w:rPr>
              <w:t>MŠMT, MPSV</w:t>
            </w:r>
          </w:p>
        </w:tc>
        <w:tc>
          <w:tcPr>
            <w:tcW w:w="1078" w:type="dxa"/>
            <w:vMerge w:val="restart"/>
            <w:shd w:val="clear" w:color="auto" w:fill="auto"/>
            <w:vAlign w:val="center"/>
          </w:tcPr>
          <w:p w14:paraId="54E5BC02" w14:textId="77777777" w:rsidR="00A81FF7" w:rsidRPr="00137023" w:rsidRDefault="00A81FF7" w:rsidP="00B4341F">
            <w:pPr>
              <w:shd w:val="clear" w:color="auto" w:fill="auto"/>
              <w:spacing w:after="0" w:line="240" w:lineRule="auto"/>
              <w:jc w:val="left"/>
              <w:rPr>
                <w:sz w:val="16"/>
                <w:szCs w:val="16"/>
              </w:rPr>
            </w:pPr>
            <w:r w:rsidRPr="00137023">
              <w:rPr>
                <w:sz w:val="16"/>
                <w:szCs w:val="16"/>
              </w:rPr>
              <w:t>národní zdroje,</w:t>
            </w:r>
          </w:p>
          <w:p w14:paraId="3BFC8FF6" w14:textId="6AA5D740" w:rsidR="00A81FF7" w:rsidRPr="00137023" w:rsidRDefault="00A81FF7" w:rsidP="00B4341F">
            <w:pPr>
              <w:shd w:val="clear" w:color="auto" w:fill="auto"/>
              <w:spacing w:after="0" w:line="240" w:lineRule="auto"/>
              <w:jc w:val="left"/>
              <w:rPr>
                <w:sz w:val="16"/>
                <w:szCs w:val="16"/>
              </w:rPr>
            </w:pPr>
            <w:r w:rsidRPr="00137023">
              <w:rPr>
                <w:sz w:val="16"/>
                <w:szCs w:val="16"/>
              </w:rPr>
              <w:t>OPZ+</w:t>
            </w:r>
          </w:p>
        </w:tc>
        <w:tc>
          <w:tcPr>
            <w:tcW w:w="1631" w:type="dxa"/>
            <w:vMerge w:val="restart"/>
            <w:shd w:val="clear" w:color="auto" w:fill="auto"/>
            <w:vAlign w:val="center"/>
          </w:tcPr>
          <w:p w14:paraId="632BAC61" w14:textId="4D26B867" w:rsidR="00A81FF7" w:rsidRPr="00137023" w:rsidRDefault="00A81FF7"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tc>
        <w:tc>
          <w:tcPr>
            <w:tcW w:w="1168" w:type="dxa"/>
            <w:vMerge w:val="restart"/>
            <w:vAlign w:val="center"/>
          </w:tcPr>
          <w:p w14:paraId="7AE4085A" w14:textId="7C1147F7" w:rsidR="00A81FF7" w:rsidRPr="00137023" w:rsidRDefault="00A81FF7" w:rsidP="00B4341F">
            <w:pPr>
              <w:shd w:val="clear" w:color="auto" w:fill="auto"/>
              <w:spacing w:after="0" w:line="240" w:lineRule="auto"/>
              <w:jc w:val="left"/>
              <w:rPr>
                <w:sz w:val="16"/>
                <w:szCs w:val="16"/>
              </w:rPr>
            </w:pPr>
            <w:r>
              <w:rPr>
                <w:sz w:val="16"/>
                <w:szCs w:val="16"/>
              </w:rPr>
              <w:t>Všechny skupiny, zejména SVL a Romské rodiny</w:t>
            </w:r>
          </w:p>
        </w:tc>
      </w:tr>
      <w:tr w:rsidR="00A81FF7" w:rsidRPr="00F85D2A" w14:paraId="33F667A5" w14:textId="192167E6" w:rsidTr="003F07E4">
        <w:trPr>
          <w:trHeight w:val="451"/>
        </w:trPr>
        <w:tc>
          <w:tcPr>
            <w:tcW w:w="813" w:type="dxa"/>
            <w:vMerge/>
            <w:shd w:val="clear" w:color="auto" w:fill="FBE4D5" w:themeFill="accent2" w:themeFillTint="33"/>
            <w:vAlign w:val="center"/>
          </w:tcPr>
          <w:p w14:paraId="1A6A88AF" w14:textId="77777777" w:rsidR="00A81FF7" w:rsidRPr="00F85D2A" w:rsidRDefault="00A81FF7" w:rsidP="00B4341F">
            <w:pPr>
              <w:pStyle w:val="Texttabulka"/>
              <w:rPr>
                <w:sz w:val="16"/>
                <w:szCs w:val="16"/>
              </w:rPr>
            </w:pPr>
          </w:p>
        </w:tc>
        <w:tc>
          <w:tcPr>
            <w:tcW w:w="2080" w:type="dxa"/>
            <w:vMerge/>
            <w:shd w:val="clear" w:color="auto" w:fill="auto"/>
            <w:vAlign w:val="center"/>
          </w:tcPr>
          <w:p w14:paraId="040A72BA" w14:textId="77777777" w:rsidR="00A81FF7" w:rsidRPr="00137023" w:rsidRDefault="00A81FF7" w:rsidP="00B4341F">
            <w:pPr>
              <w:pStyle w:val="Texttabulka"/>
              <w:rPr>
                <w:rFonts w:eastAsia="Times New Roman"/>
                <w:sz w:val="16"/>
                <w:szCs w:val="16"/>
              </w:rPr>
            </w:pPr>
          </w:p>
        </w:tc>
        <w:tc>
          <w:tcPr>
            <w:tcW w:w="2741" w:type="dxa"/>
            <w:vMerge/>
            <w:shd w:val="clear" w:color="auto" w:fill="auto"/>
            <w:vAlign w:val="center"/>
          </w:tcPr>
          <w:p w14:paraId="1FE00930" w14:textId="77777777" w:rsidR="00A81FF7" w:rsidRPr="00137023" w:rsidRDefault="00A81FF7" w:rsidP="00B4341F">
            <w:pPr>
              <w:pStyle w:val="Texttabulka"/>
              <w:rPr>
                <w:sz w:val="16"/>
                <w:szCs w:val="16"/>
              </w:rPr>
            </w:pPr>
          </w:p>
        </w:tc>
        <w:tc>
          <w:tcPr>
            <w:tcW w:w="1806" w:type="dxa"/>
            <w:vMerge/>
            <w:shd w:val="clear" w:color="auto" w:fill="auto"/>
            <w:vAlign w:val="center"/>
          </w:tcPr>
          <w:p w14:paraId="70CD3214" w14:textId="77777777" w:rsidR="00A81FF7" w:rsidRPr="00137023" w:rsidRDefault="00A81FF7" w:rsidP="00B4341F">
            <w:pPr>
              <w:pStyle w:val="Texttabulka"/>
              <w:rPr>
                <w:sz w:val="16"/>
                <w:szCs w:val="16"/>
              </w:rPr>
            </w:pPr>
          </w:p>
        </w:tc>
        <w:tc>
          <w:tcPr>
            <w:tcW w:w="1326" w:type="dxa"/>
            <w:vMerge/>
            <w:shd w:val="clear" w:color="auto" w:fill="auto"/>
            <w:vAlign w:val="center"/>
          </w:tcPr>
          <w:p w14:paraId="0B071996" w14:textId="77777777" w:rsidR="00A81FF7" w:rsidRPr="00137023" w:rsidRDefault="00A81FF7" w:rsidP="00B4341F">
            <w:pPr>
              <w:pStyle w:val="Texttabulka"/>
              <w:rPr>
                <w:sz w:val="16"/>
                <w:szCs w:val="16"/>
              </w:rPr>
            </w:pPr>
          </w:p>
        </w:tc>
        <w:tc>
          <w:tcPr>
            <w:tcW w:w="1634" w:type="dxa"/>
            <w:shd w:val="clear" w:color="auto" w:fill="auto"/>
            <w:vAlign w:val="center"/>
          </w:tcPr>
          <w:p w14:paraId="2A6D4DC2" w14:textId="77777777" w:rsidR="00A81FF7" w:rsidRPr="00137023" w:rsidRDefault="00A81FF7" w:rsidP="00B4341F">
            <w:pPr>
              <w:shd w:val="clear" w:color="auto" w:fill="auto"/>
              <w:spacing w:after="0" w:line="240" w:lineRule="auto"/>
              <w:jc w:val="left"/>
              <w:rPr>
                <w:sz w:val="16"/>
                <w:szCs w:val="16"/>
              </w:rPr>
            </w:pPr>
          </w:p>
        </w:tc>
        <w:tc>
          <w:tcPr>
            <w:tcW w:w="1078" w:type="dxa"/>
            <w:vMerge/>
            <w:shd w:val="clear" w:color="auto" w:fill="auto"/>
            <w:vAlign w:val="center"/>
          </w:tcPr>
          <w:p w14:paraId="3E4CE325" w14:textId="77777777" w:rsidR="00A81FF7" w:rsidRPr="00137023" w:rsidRDefault="00A81FF7" w:rsidP="00B4341F">
            <w:pPr>
              <w:shd w:val="clear" w:color="auto" w:fill="auto"/>
              <w:spacing w:after="0" w:line="240" w:lineRule="auto"/>
              <w:jc w:val="left"/>
              <w:rPr>
                <w:sz w:val="16"/>
                <w:szCs w:val="16"/>
              </w:rPr>
            </w:pPr>
          </w:p>
        </w:tc>
        <w:tc>
          <w:tcPr>
            <w:tcW w:w="1631" w:type="dxa"/>
            <w:vMerge/>
            <w:shd w:val="clear" w:color="auto" w:fill="auto"/>
            <w:vAlign w:val="center"/>
          </w:tcPr>
          <w:p w14:paraId="26B2C9DA" w14:textId="77777777" w:rsidR="00A81FF7" w:rsidRPr="00137023" w:rsidRDefault="00A81FF7" w:rsidP="00B4341F">
            <w:pPr>
              <w:shd w:val="clear" w:color="auto" w:fill="auto"/>
              <w:spacing w:after="0" w:line="240" w:lineRule="auto"/>
              <w:jc w:val="left"/>
              <w:rPr>
                <w:sz w:val="16"/>
                <w:szCs w:val="16"/>
              </w:rPr>
            </w:pPr>
          </w:p>
        </w:tc>
        <w:tc>
          <w:tcPr>
            <w:tcW w:w="1168" w:type="dxa"/>
            <w:vMerge/>
            <w:vAlign w:val="center"/>
          </w:tcPr>
          <w:p w14:paraId="319B9821" w14:textId="77777777" w:rsidR="00A81FF7" w:rsidRPr="00137023" w:rsidRDefault="00A81FF7" w:rsidP="00B4341F">
            <w:pPr>
              <w:shd w:val="clear" w:color="auto" w:fill="auto"/>
              <w:spacing w:after="0" w:line="240" w:lineRule="auto"/>
              <w:jc w:val="left"/>
              <w:rPr>
                <w:sz w:val="16"/>
                <w:szCs w:val="16"/>
              </w:rPr>
            </w:pPr>
          </w:p>
        </w:tc>
      </w:tr>
      <w:tr w:rsidR="00A81FF7" w:rsidRPr="00F85D2A" w14:paraId="052B0F1C" w14:textId="3927FEF5" w:rsidTr="003F07E4">
        <w:trPr>
          <w:trHeight w:val="391"/>
        </w:trPr>
        <w:tc>
          <w:tcPr>
            <w:tcW w:w="813" w:type="dxa"/>
            <w:vMerge w:val="restart"/>
            <w:shd w:val="clear" w:color="auto" w:fill="FBE4D5" w:themeFill="accent2" w:themeFillTint="33"/>
            <w:vAlign w:val="center"/>
          </w:tcPr>
          <w:p w14:paraId="1420E670" w14:textId="1F16A288" w:rsidR="00A81FF7" w:rsidRPr="00F85D2A" w:rsidRDefault="00A81FF7" w:rsidP="00B4341F">
            <w:pPr>
              <w:pStyle w:val="Texttabulka"/>
              <w:rPr>
                <w:sz w:val="16"/>
                <w:szCs w:val="16"/>
              </w:rPr>
            </w:pPr>
            <w:r>
              <w:rPr>
                <w:sz w:val="16"/>
                <w:szCs w:val="16"/>
              </w:rPr>
              <w:t>A.3.3.4</w:t>
            </w:r>
          </w:p>
        </w:tc>
        <w:tc>
          <w:tcPr>
            <w:tcW w:w="2080" w:type="dxa"/>
            <w:vMerge/>
            <w:shd w:val="clear" w:color="auto" w:fill="auto"/>
            <w:vAlign w:val="center"/>
          </w:tcPr>
          <w:p w14:paraId="4D350A2A" w14:textId="77777777" w:rsidR="00A81FF7" w:rsidRPr="00137023" w:rsidRDefault="00A81FF7" w:rsidP="00B4341F">
            <w:pPr>
              <w:pStyle w:val="Texttabulka"/>
              <w:rPr>
                <w:rFonts w:eastAsia="Times New Roman"/>
                <w:sz w:val="16"/>
                <w:szCs w:val="16"/>
              </w:rPr>
            </w:pPr>
          </w:p>
        </w:tc>
        <w:tc>
          <w:tcPr>
            <w:tcW w:w="2741" w:type="dxa"/>
            <w:vMerge w:val="restart"/>
            <w:shd w:val="clear" w:color="auto" w:fill="auto"/>
            <w:vAlign w:val="center"/>
          </w:tcPr>
          <w:p w14:paraId="32070746" w14:textId="08746CC2" w:rsidR="00A81FF7" w:rsidRDefault="00A81FF7" w:rsidP="00B4341F">
            <w:pPr>
              <w:pStyle w:val="Texttabulka"/>
              <w:rPr>
                <w:rFonts w:eastAsia="Times New Roman"/>
                <w:sz w:val="16"/>
                <w:szCs w:val="16"/>
              </w:rPr>
            </w:pPr>
            <w:r w:rsidRPr="00137023">
              <w:rPr>
                <w:rFonts w:eastAsia="Times New Roman"/>
                <w:sz w:val="16"/>
                <w:szCs w:val="16"/>
              </w:rPr>
              <w:t xml:space="preserve">Vytvoření návrhu na podporu spolupráce pedagogických/poradenských pracovníků a sociálních pracovníků </w:t>
            </w:r>
            <w:r>
              <w:rPr>
                <w:rFonts w:eastAsia="Times New Roman"/>
                <w:sz w:val="16"/>
                <w:szCs w:val="16"/>
              </w:rPr>
              <w:t>s cílem podpory metod sociální práce ve školách</w:t>
            </w:r>
            <w:r w:rsidRPr="00137023">
              <w:rPr>
                <w:rFonts w:eastAsia="Times New Roman"/>
                <w:sz w:val="16"/>
                <w:szCs w:val="16"/>
              </w:rPr>
              <w:t xml:space="preserve"> v rámci </w:t>
            </w:r>
            <w:r w:rsidRPr="00137023">
              <w:rPr>
                <w:rFonts w:eastAsia="Times New Roman"/>
                <w:sz w:val="16"/>
                <w:szCs w:val="16"/>
              </w:rPr>
              <w:lastRenderedPageBreak/>
              <w:t>mezirezortních jednání</w:t>
            </w:r>
            <w:r>
              <w:rPr>
                <w:rFonts w:eastAsia="Times New Roman"/>
                <w:sz w:val="16"/>
                <w:szCs w:val="16"/>
              </w:rPr>
              <w:t xml:space="preserve">, </w:t>
            </w:r>
            <w:r w:rsidRPr="00656885">
              <w:rPr>
                <w:rFonts w:eastAsia="Times New Roman"/>
                <w:sz w:val="16"/>
                <w:szCs w:val="16"/>
              </w:rPr>
              <w:t>včetně nastavení kompetencí jednotlivých subjektů, způsobu koordinace</w:t>
            </w:r>
            <w:r w:rsidR="000546B7">
              <w:rPr>
                <w:rFonts w:eastAsia="Times New Roman"/>
                <w:sz w:val="16"/>
                <w:szCs w:val="16"/>
              </w:rPr>
              <w:t xml:space="preserve"> a </w:t>
            </w:r>
            <w:r w:rsidR="000546B7" w:rsidRPr="00656885">
              <w:rPr>
                <w:rFonts w:eastAsia="Times New Roman"/>
                <w:sz w:val="16"/>
                <w:szCs w:val="16"/>
              </w:rPr>
              <w:t xml:space="preserve">spolupráce, </w:t>
            </w:r>
            <w:r w:rsidR="000546B7">
              <w:rPr>
                <w:rFonts w:eastAsia="Times New Roman"/>
                <w:sz w:val="16"/>
                <w:szCs w:val="16"/>
              </w:rPr>
              <w:t>předávání informací</w:t>
            </w:r>
            <w:r w:rsidRPr="00656885">
              <w:rPr>
                <w:rFonts w:eastAsia="Times New Roman"/>
                <w:sz w:val="16"/>
                <w:szCs w:val="16"/>
              </w:rPr>
              <w:t>, četnosti společných setkání, možnosti společných supervizí či intervizí</w:t>
            </w:r>
            <w:r>
              <w:rPr>
                <w:rFonts w:eastAsia="Times New Roman"/>
                <w:sz w:val="16"/>
                <w:szCs w:val="16"/>
              </w:rPr>
              <w:t xml:space="preserve"> </w:t>
            </w:r>
          </w:p>
          <w:p w14:paraId="19005031" w14:textId="77777777" w:rsidR="004D150E" w:rsidRDefault="004D150E" w:rsidP="00B4341F">
            <w:pPr>
              <w:pStyle w:val="Texttabulka"/>
              <w:rPr>
                <w:rFonts w:eastAsia="Times New Roman"/>
                <w:sz w:val="16"/>
                <w:szCs w:val="16"/>
              </w:rPr>
            </w:pPr>
          </w:p>
          <w:p w14:paraId="06D3CA6F" w14:textId="29A9C73D" w:rsidR="004D150E" w:rsidRPr="00137023" w:rsidRDefault="004D150E" w:rsidP="00B4341F">
            <w:pPr>
              <w:pStyle w:val="Texttabulka"/>
              <w:rPr>
                <w:rFonts w:eastAsia="Times New Roman"/>
                <w:sz w:val="16"/>
                <w:szCs w:val="16"/>
              </w:rPr>
            </w:pPr>
          </w:p>
        </w:tc>
        <w:tc>
          <w:tcPr>
            <w:tcW w:w="1806" w:type="dxa"/>
            <w:vMerge w:val="restart"/>
            <w:shd w:val="clear" w:color="auto" w:fill="auto"/>
            <w:vAlign w:val="center"/>
          </w:tcPr>
          <w:p w14:paraId="52B29635" w14:textId="77777777" w:rsidR="00A81FF7" w:rsidRDefault="00A81FF7" w:rsidP="00B4341F">
            <w:pPr>
              <w:pStyle w:val="Texttabulka"/>
              <w:rPr>
                <w:sz w:val="16"/>
                <w:szCs w:val="16"/>
              </w:rPr>
            </w:pPr>
            <w:r w:rsidRPr="00137023">
              <w:rPr>
                <w:sz w:val="16"/>
                <w:szCs w:val="16"/>
              </w:rPr>
              <w:lastRenderedPageBreak/>
              <w:t>Vznik návrhu</w:t>
            </w:r>
          </w:p>
          <w:p w14:paraId="3C64C4F9" w14:textId="77777777" w:rsidR="00A81FF7" w:rsidRDefault="00A81FF7" w:rsidP="00B4341F">
            <w:pPr>
              <w:pStyle w:val="Texttabulka"/>
              <w:rPr>
                <w:sz w:val="16"/>
                <w:szCs w:val="16"/>
              </w:rPr>
            </w:pPr>
          </w:p>
          <w:p w14:paraId="0609C5F7" w14:textId="25FBD6D0" w:rsidR="00A81FF7" w:rsidRPr="00137023" w:rsidRDefault="00A81FF7" w:rsidP="00B4341F">
            <w:pPr>
              <w:pStyle w:val="Texttabulka"/>
              <w:rPr>
                <w:sz w:val="16"/>
                <w:szCs w:val="16"/>
              </w:rPr>
            </w:pPr>
            <w:r>
              <w:rPr>
                <w:sz w:val="16"/>
                <w:szCs w:val="16"/>
              </w:rPr>
              <w:t>Počet pilotních ověření v praxi</w:t>
            </w:r>
          </w:p>
        </w:tc>
        <w:tc>
          <w:tcPr>
            <w:tcW w:w="1326" w:type="dxa"/>
            <w:vMerge w:val="restart"/>
            <w:shd w:val="clear" w:color="auto" w:fill="auto"/>
            <w:vAlign w:val="center"/>
          </w:tcPr>
          <w:p w14:paraId="3FFC4CB4" w14:textId="5D2B47D4" w:rsidR="00A81FF7" w:rsidRPr="00137023" w:rsidRDefault="00A81FF7" w:rsidP="00B4341F">
            <w:pPr>
              <w:pStyle w:val="Texttabulka"/>
              <w:rPr>
                <w:sz w:val="16"/>
                <w:szCs w:val="16"/>
              </w:rPr>
            </w:pPr>
            <w:r>
              <w:rPr>
                <w:sz w:val="16"/>
                <w:szCs w:val="16"/>
              </w:rPr>
              <w:t>2025</w:t>
            </w:r>
          </w:p>
        </w:tc>
        <w:tc>
          <w:tcPr>
            <w:tcW w:w="1634" w:type="dxa"/>
            <w:shd w:val="clear" w:color="auto" w:fill="auto"/>
            <w:vAlign w:val="center"/>
          </w:tcPr>
          <w:p w14:paraId="4D17632A" w14:textId="1EC1FAB9" w:rsidR="00A81FF7" w:rsidRPr="00137023" w:rsidRDefault="00A81FF7" w:rsidP="00B4341F">
            <w:pPr>
              <w:shd w:val="clear" w:color="auto" w:fill="auto"/>
              <w:spacing w:after="0" w:line="240" w:lineRule="auto"/>
              <w:jc w:val="left"/>
              <w:rPr>
                <w:sz w:val="16"/>
                <w:szCs w:val="16"/>
              </w:rPr>
            </w:pPr>
            <w:r w:rsidRPr="00137023">
              <w:rPr>
                <w:sz w:val="16"/>
                <w:szCs w:val="16"/>
              </w:rPr>
              <w:t>MŠMT, MPSV</w:t>
            </w:r>
          </w:p>
        </w:tc>
        <w:tc>
          <w:tcPr>
            <w:tcW w:w="1078" w:type="dxa"/>
            <w:vMerge w:val="restart"/>
            <w:shd w:val="clear" w:color="auto" w:fill="auto"/>
            <w:vAlign w:val="center"/>
          </w:tcPr>
          <w:p w14:paraId="773FA87C" w14:textId="77777777" w:rsidR="00A81FF7" w:rsidRPr="00137023" w:rsidRDefault="00A81FF7" w:rsidP="00B4341F">
            <w:pPr>
              <w:shd w:val="clear" w:color="auto" w:fill="auto"/>
              <w:spacing w:after="0" w:line="240" w:lineRule="auto"/>
              <w:jc w:val="left"/>
              <w:rPr>
                <w:sz w:val="16"/>
                <w:szCs w:val="16"/>
              </w:rPr>
            </w:pPr>
            <w:r w:rsidRPr="00137023">
              <w:rPr>
                <w:sz w:val="16"/>
                <w:szCs w:val="16"/>
              </w:rPr>
              <w:t>národní zdroje,</w:t>
            </w:r>
          </w:p>
          <w:p w14:paraId="602F8F03" w14:textId="77777777" w:rsidR="00A81FF7" w:rsidRPr="00137023" w:rsidRDefault="00A81FF7" w:rsidP="00B4341F">
            <w:pPr>
              <w:shd w:val="clear" w:color="auto" w:fill="auto"/>
              <w:spacing w:after="0" w:line="240" w:lineRule="auto"/>
              <w:jc w:val="left"/>
              <w:rPr>
                <w:sz w:val="16"/>
                <w:szCs w:val="16"/>
              </w:rPr>
            </w:pPr>
            <w:r w:rsidRPr="00137023">
              <w:rPr>
                <w:sz w:val="16"/>
                <w:szCs w:val="16"/>
              </w:rPr>
              <w:t>OP JAK,</w:t>
            </w:r>
          </w:p>
          <w:p w14:paraId="154430EE" w14:textId="1B8E4A92" w:rsidR="00A81FF7" w:rsidRPr="00137023" w:rsidRDefault="00A81FF7" w:rsidP="00B4341F">
            <w:pPr>
              <w:shd w:val="clear" w:color="auto" w:fill="auto"/>
              <w:spacing w:after="0" w:line="240" w:lineRule="auto"/>
              <w:jc w:val="left"/>
              <w:rPr>
                <w:sz w:val="16"/>
                <w:szCs w:val="16"/>
              </w:rPr>
            </w:pPr>
            <w:r w:rsidRPr="00137023">
              <w:rPr>
                <w:sz w:val="16"/>
                <w:szCs w:val="16"/>
              </w:rPr>
              <w:t>OPZ+</w:t>
            </w:r>
          </w:p>
        </w:tc>
        <w:tc>
          <w:tcPr>
            <w:tcW w:w="1631" w:type="dxa"/>
            <w:vMerge w:val="restart"/>
            <w:shd w:val="clear" w:color="auto" w:fill="auto"/>
            <w:vAlign w:val="center"/>
          </w:tcPr>
          <w:p w14:paraId="7415D8CC" w14:textId="617D148E" w:rsidR="00A81FF7" w:rsidRPr="00137023" w:rsidRDefault="00A81FF7"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tc>
        <w:tc>
          <w:tcPr>
            <w:tcW w:w="1168" w:type="dxa"/>
            <w:vMerge w:val="restart"/>
            <w:vAlign w:val="center"/>
          </w:tcPr>
          <w:p w14:paraId="4E6CD618" w14:textId="5C430B10" w:rsidR="00A81FF7" w:rsidRPr="00137023" w:rsidRDefault="00A81FF7" w:rsidP="00B4341F">
            <w:pPr>
              <w:shd w:val="clear" w:color="auto" w:fill="auto"/>
              <w:spacing w:after="0" w:line="240" w:lineRule="auto"/>
              <w:jc w:val="left"/>
              <w:rPr>
                <w:sz w:val="16"/>
                <w:szCs w:val="16"/>
              </w:rPr>
            </w:pPr>
            <w:r>
              <w:rPr>
                <w:sz w:val="16"/>
                <w:szCs w:val="16"/>
              </w:rPr>
              <w:t>Všechny skupiny, zejména SVL a Romské rodiny</w:t>
            </w:r>
          </w:p>
        </w:tc>
      </w:tr>
      <w:tr w:rsidR="00A81FF7" w:rsidRPr="00F85D2A" w14:paraId="3CE9C251" w14:textId="405E2F6F" w:rsidTr="003F07E4">
        <w:trPr>
          <w:trHeight w:val="436"/>
        </w:trPr>
        <w:tc>
          <w:tcPr>
            <w:tcW w:w="813" w:type="dxa"/>
            <w:vMerge/>
            <w:shd w:val="clear" w:color="auto" w:fill="FBE4D5" w:themeFill="accent2" w:themeFillTint="33"/>
            <w:vAlign w:val="center"/>
          </w:tcPr>
          <w:p w14:paraId="4A518BFE" w14:textId="77777777" w:rsidR="00A81FF7" w:rsidRPr="00F85D2A" w:rsidRDefault="00A81FF7" w:rsidP="00B4341F">
            <w:pPr>
              <w:pStyle w:val="Texttabulka"/>
              <w:rPr>
                <w:sz w:val="16"/>
                <w:szCs w:val="16"/>
              </w:rPr>
            </w:pPr>
          </w:p>
        </w:tc>
        <w:tc>
          <w:tcPr>
            <w:tcW w:w="2080" w:type="dxa"/>
            <w:vMerge/>
            <w:shd w:val="clear" w:color="auto" w:fill="auto"/>
            <w:vAlign w:val="center"/>
          </w:tcPr>
          <w:p w14:paraId="35745B07" w14:textId="77777777" w:rsidR="00A81FF7" w:rsidRPr="00137023" w:rsidRDefault="00A81FF7" w:rsidP="00B4341F">
            <w:pPr>
              <w:pStyle w:val="Texttabulka"/>
              <w:rPr>
                <w:rFonts w:eastAsia="Times New Roman"/>
                <w:sz w:val="16"/>
                <w:szCs w:val="16"/>
              </w:rPr>
            </w:pPr>
          </w:p>
        </w:tc>
        <w:tc>
          <w:tcPr>
            <w:tcW w:w="2741" w:type="dxa"/>
            <w:vMerge/>
            <w:shd w:val="clear" w:color="auto" w:fill="auto"/>
            <w:vAlign w:val="center"/>
          </w:tcPr>
          <w:p w14:paraId="4BD4E785" w14:textId="77777777" w:rsidR="00A81FF7" w:rsidRPr="00137023" w:rsidRDefault="00A81FF7" w:rsidP="00B4341F">
            <w:pPr>
              <w:pStyle w:val="Texttabulka"/>
              <w:rPr>
                <w:rFonts w:eastAsia="Times New Roman"/>
                <w:sz w:val="16"/>
                <w:szCs w:val="16"/>
              </w:rPr>
            </w:pPr>
          </w:p>
        </w:tc>
        <w:tc>
          <w:tcPr>
            <w:tcW w:w="1806" w:type="dxa"/>
            <w:vMerge/>
            <w:shd w:val="clear" w:color="auto" w:fill="auto"/>
            <w:vAlign w:val="center"/>
          </w:tcPr>
          <w:p w14:paraId="41C2BA33" w14:textId="77777777" w:rsidR="00A81FF7" w:rsidRPr="00137023" w:rsidRDefault="00A81FF7" w:rsidP="00B4341F">
            <w:pPr>
              <w:pStyle w:val="Texttabulka"/>
              <w:rPr>
                <w:sz w:val="16"/>
                <w:szCs w:val="16"/>
              </w:rPr>
            </w:pPr>
          </w:p>
        </w:tc>
        <w:tc>
          <w:tcPr>
            <w:tcW w:w="1326" w:type="dxa"/>
            <w:vMerge/>
            <w:shd w:val="clear" w:color="auto" w:fill="auto"/>
            <w:vAlign w:val="center"/>
          </w:tcPr>
          <w:p w14:paraId="666E0B0B" w14:textId="77777777" w:rsidR="00A81FF7" w:rsidRPr="00137023" w:rsidRDefault="00A81FF7" w:rsidP="00B4341F">
            <w:pPr>
              <w:pStyle w:val="Texttabulka"/>
              <w:rPr>
                <w:sz w:val="16"/>
                <w:szCs w:val="16"/>
              </w:rPr>
            </w:pPr>
          </w:p>
        </w:tc>
        <w:tc>
          <w:tcPr>
            <w:tcW w:w="1634" w:type="dxa"/>
            <w:shd w:val="clear" w:color="auto" w:fill="auto"/>
            <w:vAlign w:val="center"/>
          </w:tcPr>
          <w:p w14:paraId="50E558DE" w14:textId="77777777" w:rsidR="00A81FF7" w:rsidRDefault="00A81FF7" w:rsidP="00B4341F">
            <w:pPr>
              <w:shd w:val="clear" w:color="auto" w:fill="auto"/>
              <w:spacing w:after="0" w:line="240" w:lineRule="auto"/>
              <w:jc w:val="left"/>
              <w:rPr>
                <w:sz w:val="16"/>
                <w:szCs w:val="16"/>
              </w:rPr>
            </w:pPr>
            <w:r>
              <w:rPr>
                <w:sz w:val="16"/>
                <w:szCs w:val="16"/>
              </w:rPr>
              <w:t xml:space="preserve">Kraje, NNO, profesní sdružení pedagogických a </w:t>
            </w:r>
            <w:r>
              <w:rPr>
                <w:sz w:val="16"/>
                <w:szCs w:val="16"/>
              </w:rPr>
              <w:lastRenderedPageBreak/>
              <w:t>sociálních pracovníků</w:t>
            </w:r>
          </w:p>
          <w:p w14:paraId="098F1644" w14:textId="77777777" w:rsidR="00A81FF7" w:rsidRDefault="00A81FF7" w:rsidP="00B4341F">
            <w:pPr>
              <w:shd w:val="clear" w:color="auto" w:fill="auto"/>
              <w:spacing w:after="0" w:line="240" w:lineRule="auto"/>
              <w:jc w:val="left"/>
              <w:rPr>
                <w:sz w:val="16"/>
                <w:szCs w:val="16"/>
              </w:rPr>
            </w:pPr>
          </w:p>
          <w:p w14:paraId="26AAA101" w14:textId="42658F98" w:rsidR="00A81FF7" w:rsidRPr="00137023" w:rsidRDefault="00A81FF7" w:rsidP="00B4341F">
            <w:pPr>
              <w:shd w:val="clear" w:color="auto" w:fill="auto"/>
              <w:spacing w:after="0" w:line="240" w:lineRule="auto"/>
              <w:jc w:val="left"/>
              <w:rPr>
                <w:sz w:val="16"/>
                <w:szCs w:val="16"/>
              </w:rPr>
            </w:pPr>
            <w:r w:rsidRPr="00137023">
              <w:rPr>
                <w:rFonts w:eastAsia="Times New Roman"/>
                <w:sz w:val="16"/>
                <w:szCs w:val="16"/>
              </w:rPr>
              <w:t xml:space="preserve">Pro detekci znevýhodněných dětí je potřeba spojení všech zainteresovaných subjektů – školy, pediatrů, sociálních služeb, </w:t>
            </w:r>
            <w:r w:rsidR="00ED28C1">
              <w:rPr>
                <w:rFonts w:eastAsia="Times New Roman"/>
                <w:sz w:val="16"/>
                <w:szCs w:val="16"/>
              </w:rPr>
              <w:t>OSPOD</w:t>
            </w:r>
            <w:r w:rsidRPr="00137023">
              <w:rPr>
                <w:rFonts w:eastAsia="Times New Roman"/>
                <w:sz w:val="16"/>
                <w:szCs w:val="16"/>
              </w:rPr>
              <w:t xml:space="preserve"> poskytujících např. nízkoprahové služby, SAS apod</w:t>
            </w:r>
          </w:p>
        </w:tc>
        <w:tc>
          <w:tcPr>
            <w:tcW w:w="1078" w:type="dxa"/>
            <w:vMerge/>
            <w:shd w:val="clear" w:color="auto" w:fill="auto"/>
            <w:vAlign w:val="center"/>
          </w:tcPr>
          <w:p w14:paraId="7AEF6E70" w14:textId="77777777" w:rsidR="00A81FF7" w:rsidRPr="00137023" w:rsidRDefault="00A81FF7" w:rsidP="00B4341F">
            <w:pPr>
              <w:shd w:val="clear" w:color="auto" w:fill="auto"/>
              <w:spacing w:after="0" w:line="240" w:lineRule="auto"/>
              <w:jc w:val="left"/>
              <w:rPr>
                <w:sz w:val="16"/>
                <w:szCs w:val="16"/>
              </w:rPr>
            </w:pPr>
          </w:p>
        </w:tc>
        <w:tc>
          <w:tcPr>
            <w:tcW w:w="1631" w:type="dxa"/>
            <w:vMerge/>
            <w:shd w:val="clear" w:color="auto" w:fill="auto"/>
            <w:vAlign w:val="center"/>
          </w:tcPr>
          <w:p w14:paraId="4E6CBF0A" w14:textId="77777777" w:rsidR="00A81FF7" w:rsidRPr="00137023" w:rsidRDefault="00A81FF7" w:rsidP="00B4341F">
            <w:pPr>
              <w:shd w:val="clear" w:color="auto" w:fill="auto"/>
              <w:spacing w:after="0" w:line="240" w:lineRule="auto"/>
              <w:jc w:val="left"/>
              <w:rPr>
                <w:sz w:val="16"/>
                <w:szCs w:val="16"/>
              </w:rPr>
            </w:pPr>
          </w:p>
        </w:tc>
        <w:tc>
          <w:tcPr>
            <w:tcW w:w="1168" w:type="dxa"/>
            <w:vMerge/>
            <w:vAlign w:val="center"/>
          </w:tcPr>
          <w:p w14:paraId="784E918F" w14:textId="77777777" w:rsidR="00A81FF7" w:rsidRPr="00137023" w:rsidRDefault="00A81FF7" w:rsidP="00B4341F">
            <w:pPr>
              <w:shd w:val="clear" w:color="auto" w:fill="auto"/>
              <w:spacing w:after="0" w:line="240" w:lineRule="auto"/>
              <w:jc w:val="left"/>
              <w:rPr>
                <w:sz w:val="16"/>
                <w:szCs w:val="16"/>
              </w:rPr>
            </w:pPr>
          </w:p>
        </w:tc>
      </w:tr>
      <w:tr w:rsidR="00A81FF7" w:rsidRPr="00F85D2A" w14:paraId="738FDC96" w14:textId="77777777" w:rsidTr="003F07E4">
        <w:trPr>
          <w:trHeight w:val="436"/>
        </w:trPr>
        <w:tc>
          <w:tcPr>
            <w:tcW w:w="813" w:type="dxa"/>
            <w:shd w:val="clear" w:color="auto" w:fill="FBE4D5" w:themeFill="accent2" w:themeFillTint="33"/>
            <w:vAlign w:val="center"/>
          </w:tcPr>
          <w:p w14:paraId="25A26A1E" w14:textId="4D1FB6C0" w:rsidR="00A81FF7" w:rsidRPr="00F85D2A" w:rsidRDefault="00A81FF7" w:rsidP="00B4341F">
            <w:pPr>
              <w:pStyle w:val="Texttabulka"/>
              <w:rPr>
                <w:sz w:val="16"/>
                <w:szCs w:val="16"/>
              </w:rPr>
            </w:pPr>
            <w:r>
              <w:rPr>
                <w:sz w:val="16"/>
                <w:szCs w:val="16"/>
              </w:rPr>
              <w:t>A.3.3.5</w:t>
            </w:r>
          </w:p>
        </w:tc>
        <w:tc>
          <w:tcPr>
            <w:tcW w:w="2080" w:type="dxa"/>
            <w:vMerge/>
            <w:shd w:val="clear" w:color="auto" w:fill="auto"/>
            <w:vAlign w:val="center"/>
          </w:tcPr>
          <w:p w14:paraId="62CDC289" w14:textId="77777777" w:rsidR="00A81FF7" w:rsidRPr="00137023" w:rsidRDefault="00A81FF7" w:rsidP="00B4341F">
            <w:pPr>
              <w:pStyle w:val="Texttabulka"/>
              <w:rPr>
                <w:rFonts w:eastAsia="Times New Roman"/>
                <w:sz w:val="16"/>
                <w:szCs w:val="16"/>
              </w:rPr>
            </w:pPr>
          </w:p>
        </w:tc>
        <w:tc>
          <w:tcPr>
            <w:tcW w:w="2741" w:type="dxa"/>
            <w:shd w:val="clear" w:color="auto" w:fill="auto"/>
            <w:vAlign w:val="center"/>
          </w:tcPr>
          <w:p w14:paraId="0AACE01C" w14:textId="5CD5357E" w:rsidR="00A81FF7" w:rsidRPr="00137023" w:rsidRDefault="00A81FF7" w:rsidP="00A81FF7">
            <w:pPr>
              <w:pStyle w:val="Texttabulka"/>
              <w:rPr>
                <w:rFonts w:eastAsia="Times New Roman"/>
                <w:sz w:val="16"/>
                <w:szCs w:val="16"/>
              </w:rPr>
            </w:pPr>
            <w:r>
              <w:rPr>
                <w:rFonts w:eastAsia="Times New Roman"/>
                <w:sz w:val="16"/>
                <w:szCs w:val="16"/>
              </w:rPr>
              <w:t xml:space="preserve">Zařazení problematiky práce s </w:t>
            </w:r>
            <w:r w:rsidRPr="00A81FF7">
              <w:rPr>
                <w:rFonts w:eastAsia="Times New Roman"/>
                <w:sz w:val="16"/>
                <w:szCs w:val="16"/>
              </w:rPr>
              <w:t>dětmi pocházejícími z odlišného kulturního zázemí</w:t>
            </w:r>
            <w:r>
              <w:rPr>
                <w:rFonts w:eastAsia="Times New Roman"/>
                <w:sz w:val="16"/>
                <w:szCs w:val="16"/>
              </w:rPr>
              <w:t xml:space="preserve"> do </w:t>
            </w:r>
            <w:r w:rsidRPr="00A81FF7">
              <w:rPr>
                <w:rFonts w:eastAsia="Times New Roman"/>
                <w:sz w:val="16"/>
                <w:szCs w:val="16"/>
              </w:rPr>
              <w:t>výukov</w:t>
            </w:r>
            <w:r>
              <w:rPr>
                <w:rFonts w:eastAsia="Times New Roman"/>
                <w:sz w:val="16"/>
                <w:szCs w:val="16"/>
              </w:rPr>
              <w:t>ých</w:t>
            </w:r>
            <w:r w:rsidRPr="00A81FF7">
              <w:rPr>
                <w:rFonts w:eastAsia="Times New Roman"/>
                <w:sz w:val="16"/>
                <w:szCs w:val="16"/>
              </w:rPr>
              <w:t xml:space="preserve"> program</w:t>
            </w:r>
            <w:r>
              <w:rPr>
                <w:rFonts w:eastAsia="Times New Roman"/>
                <w:sz w:val="16"/>
                <w:szCs w:val="16"/>
              </w:rPr>
              <w:t>ů</w:t>
            </w:r>
            <w:r w:rsidRPr="00A81FF7">
              <w:rPr>
                <w:rFonts w:eastAsia="Times New Roman"/>
                <w:sz w:val="16"/>
                <w:szCs w:val="16"/>
              </w:rPr>
              <w:t xml:space="preserve"> na univerzitách</w:t>
            </w:r>
            <w:r>
              <w:rPr>
                <w:rFonts w:eastAsia="Times New Roman"/>
                <w:sz w:val="16"/>
                <w:szCs w:val="16"/>
              </w:rPr>
              <w:t xml:space="preserve"> a </w:t>
            </w:r>
            <w:r w:rsidRPr="00A81FF7">
              <w:rPr>
                <w:rFonts w:eastAsia="Times New Roman"/>
                <w:sz w:val="16"/>
                <w:szCs w:val="16"/>
              </w:rPr>
              <w:t>do Dalšího vzdělávání pedagogických pracovníků.</w:t>
            </w:r>
          </w:p>
        </w:tc>
        <w:tc>
          <w:tcPr>
            <w:tcW w:w="1806" w:type="dxa"/>
            <w:shd w:val="clear" w:color="auto" w:fill="auto"/>
            <w:vAlign w:val="center"/>
          </w:tcPr>
          <w:p w14:paraId="251E3996" w14:textId="74ADC62B" w:rsidR="00A81FF7" w:rsidRPr="00137023" w:rsidRDefault="00A81FF7" w:rsidP="00B4341F">
            <w:pPr>
              <w:pStyle w:val="Texttabulka"/>
              <w:rPr>
                <w:sz w:val="16"/>
                <w:szCs w:val="16"/>
              </w:rPr>
            </w:pPr>
            <w:r>
              <w:rPr>
                <w:sz w:val="16"/>
                <w:szCs w:val="16"/>
              </w:rPr>
              <w:t>Úprava vzdělávání, počet realizovaných kurzů</w:t>
            </w:r>
          </w:p>
        </w:tc>
        <w:tc>
          <w:tcPr>
            <w:tcW w:w="1326" w:type="dxa"/>
            <w:shd w:val="clear" w:color="auto" w:fill="auto"/>
            <w:vAlign w:val="center"/>
          </w:tcPr>
          <w:p w14:paraId="1393F7CD" w14:textId="230239EF" w:rsidR="00A81FF7" w:rsidRPr="00137023" w:rsidRDefault="007C2022" w:rsidP="00B4341F">
            <w:pPr>
              <w:pStyle w:val="Texttabulka"/>
              <w:rPr>
                <w:sz w:val="16"/>
                <w:szCs w:val="16"/>
              </w:rPr>
            </w:pPr>
            <w:r>
              <w:rPr>
                <w:sz w:val="16"/>
                <w:szCs w:val="16"/>
              </w:rPr>
              <w:t>p</w:t>
            </w:r>
            <w:r w:rsidR="00A81FF7">
              <w:rPr>
                <w:sz w:val="16"/>
                <w:szCs w:val="16"/>
              </w:rPr>
              <w:t>růběžně/2030</w:t>
            </w:r>
          </w:p>
        </w:tc>
        <w:tc>
          <w:tcPr>
            <w:tcW w:w="1634" w:type="dxa"/>
            <w:shd w:val="clear" w:color="auto" w:fill="auto"/>
            <w:vAlign w:val="center"/>
          </w:tcPr>
          <w:p w14:paraId="2E9631D0" w14:textId="2D010777" w:rsidR="00A81FF7" w:rsidRDefault="00A81FF7" w:rsidP="00B4341F">
            <w:pPr>
              <w:shd w:val="clear" w:color="auto" w:fill="auto"/>
              <w:spacing w:after="0" w:line="240" w:lineRule="auto"/>
              <w:jc w:val="left"/>
              <w:rPr>
                <w:sz w:val="16"/>
                <w:szCs w:val="16"/>
              </w:rPr>
            </w:pPr>
            <w:r>
              <w:rPr>
                <w:sz w:val="16"/>
                <w:szCs w:val="16"/>
              </w:rPr>
              <w:t>MŠMT</w:t>
            </w:r>
          </w:p>
        </w:tc>
        <w:tc>
          <w:tcPr>
            <w:tcW w:w="1078" w:type="dxa"/>
            <w:shd w:val="clear" w:color="auto" w:fill="auto"/>
            <w:vAlign w:val="center"/>
          </w:tcPr>
          <w:p w14:paraId="5301D732" w14:textId="64F7C67D" w:rsidR="00A81FF7" w:rsidRPr="00137023" w:rsidRDefault="00A81FF7" w:rsidP="00B4341F">
            <w:pPr>
              <w:shd w:val="clear" w:color="auto" w:fill="auto"/>
              <w:spacing w:after="0" w:line="240" w:lineRule="auto"/>
              <w:jc w:val="left"/>
              <w:rPr>
                <w:sz w:val="16"/>
                <w:szCs w:val="16"/>
              </w:rPr>
            </w:pPr>
            <w:r>
              <w:rPr>
                <w:sz w:val="16"/>
                <w:szCs w:val="16"/>
              </w:rPr>
              <w:t>národní zdroje</w:t>
            </w:r>
          </w:p>
        </w:tc>
        <w:tc>
          <w:tcPr>
            <w:tcW w:w="1631" w:type="dxa"/>
            <w:shd w:val="clear" w:color="auto" w:fill="auto"/>
            <w:vAlign w:val="center"/>
          </w:tcPr>
          <w:p w14:paraId="08A982D1" w14:textId="7496C2E7" w:rsidR="00A81FF7" w:rsidRPr="00137023" w:rsidRDefault="00A81FF7" w:rsidP="00B4341F">
            <w:pPr>
              <w:shd w:val="clear" w:color="auto" w:fill="auto"/>
              <w:spacing w:after="0" w:line="240" w:lineRule="auto"/>
              <w:jc w:val="left"/>
              <w:rPr>
                <w:sz w:val="16"/>
                <w:szCs w:val="16"/>
              </w:rPr>
            </w:pPr>
            <w:r>
              <w:rPr>
                <w:sz w:val="16"/>
                <w:szCs w:val="16"/>
              </w:rPr>
              <w:t>Děti z romské minority, děti z přistěhovaleckého prostředí</w:t>
            </w:r>
          </w:p>
        </w:tc>
        <w:tc>
          <w:tcPr>
            <w:tcW w:w="1168" w:type="dxa"/>
            <w:vAlign w:val="center"/>
          </w:tcPr>
          <w:p w14:paraId="6A0C43BF" w14:textId="79954B86" w:rsidR="00A81FF7" w:rsidRPr="00137023" w:rsidRDefault="00A81FF7" w:rsidP="00B4341F">
            <w:pPr>
              <w:shd w:val="clear" w:color="auto" w:fill="auto"/>
              <w:spacing w:after="0" w:line="240" w:lineRule="auto"/>
              <w:jc w:val="left"/>
              <w:rPr>
                <w:sz w:val="16"/>
                <w:szCs w:val="16"/>
              </w:rPr>
            </w:pPr>
          </w:p>
        </w:tc>
      </w:tr>
      <w:tr w:rsidR="00B350ED" w:rsidRPr="00F85D2A" w14:paraId="1AFC7496" w14:textId="79330BCA" w:rsidTr="00A561CA">
        <w:trPr>
          <w:trHeight w:val="264"/>
        </w:trPr>
        <w:tc>
          <w:tcPr>
            <w:tcW w:w="813" w:type="dxa"/>
            <w:shd w:val="clear" w:color="auto" w:fill="FBE4D5" w:themeFill="accent2" w:themeFillTint="33"/>
            <w:vAlign w:val="center"/>
          </w:tcPr>
          <w:p w14:paraId="0335FF6B" w14:textId="6C5BA025" w:rsidR="00B350ED" w:rsidRPr="006E002A" w:rsidRDefault="00B350ED" w:rsidP="00B4341F">
            <w:pPr>
              <w:pStyle w:val="Texttabulka"/>
              <w:rPr>
                <w:b/>
                <w:bCs/>
                <w:sz w:val="16"/>
                <w:szCs w:val="16"/>
              </w:rPr>
            </w:pPr>
            <w:r>
              <w:rPr>
                <w:b/>
                <w:bCs/>
                <w:sz w:val="16"/>
                <w:szCs w:val="16"/>
              </w:rPr>
              <w:t>A.4</w:t>
            </w:r>
          </w:p>
        </w:tc>
        <w:tc>
          <w:tcPr>
            <w:tcW w:w="13464" w:type="dxa"/>
            <w:gridSpan w:val="8"/>
            <w:shd w:val="clear" w:color="auto" w:fill="FBE4D5" w:themeFill="accent2" w:themeFillTint="33"/>
            <w:vAlign w:val="center"/>
          </w:tcPr>
          <w:p w14:paraId="36583381" w14:textId="4AA2DBA9" w:rsidR="00B350ED" w:rsidRPr="00137023" w:rsidRDefault="00B350ED" w:rsidP="00B4341F">
            <w:pPr>
              <w:shd w:val="clear" w:color="auto" w:fill="auto"/>
              <w:spacing w:after="0" w:line="240" w:lineRule="auto"/>
              <w:jc w:val="left"/>
              <w:rPr>
                <w:rFonts w:eastAsia="Times New Roman"/>
                <w:b/>
                <w:bCs/>
                <w:sz w:val="16"/>
                <w:szCs w:val="16"/>
              </w:rPr>
            </w:pPr>
            <w:r w:rsidRPr="00137023">
              <w:rPr>
                <w:rFonts w:eastAsia="Times New Roman"/>
                <w:b/>
                <w:bCs/>
                <w:sz w:val="16"/>
                <w:szCs w:val="16"/>
              </w:rPr>
              <w:t xml:space="preserve">Doporučení: </w:t>
            </w:r>
            <w:r w:rsidRPr="00137023">
              <w:rPr>
                <w:b/>
                <w:bCs/>
                <w:sz w:val="16"/>
                <w:szCs w:val="16"/>
              </w:rPr>
              <w:t>S využitím inkluzivních metod výuky a učení přizpůsobit zařízení, služby a materiály určené pro předškolní vzdělávání a péči a pro vzdělávání tak, aby reagovaly na specifické potřeby dětí (dětí se speciálními vzdělávacími potřebami a dětí se zdravotním postižením); Dále zajistit dostupnost kvalifikovaných učitelů, pečujících osob a dalších pracovníků, jako jsou psychologové, logopedi, rehabilitační pracovníci, sociální pracovníci nebo pedagogičtí asistenti</w:t>
            </w:r>
          </w:p>
        </w:tc>
      </w:tr>
      <w:tr w:rsidR="00250605" w:rsidRPr="00F85D2A" w14:paraId="510CE5FC" w14:textId="07A72BA3" w:rsidTr="003F07E4">
        <w:trPr>
          <w:trHeight w:val="668"/>
        </w:trPr>
        <w:tc>
          <w:tcPr>
            <w:tcW w:w="813" w:type="dxa"/>
            <w:vMerge w:val="restart"/>
            <w:shd w:val="clear" w:color="auto" w:fill="FBE4D5" w:themeFill="accent2" w:themeFillTint="33"/>
            <w:vAlign w:val="center"/>
          </w:tcPr>
          <w:p w14:paraId="1D89A34C" w14:textId="505B0B9A" w:rsidR="00250605" w:rsidRPr="00F85D2A" w:rsidRDefault="002A4FB4" w:rsidP="00B4341F">
            <w:pPr>
              <w:pStyle w:val="Texttabulka"/>
              <w:rPr>
                <w:sz w:val="16"/>
                <w:szCs w:val="16"/>
              </w:rPr>
            </w:pPr>
            <w:r>
              <w:rPr>
                <w:sz w:val="16"/>
                <w:szCs w:val="16"/>
              </w:rPr>
              <w:t>A.4</w:t>
            </w:r>
            <w:r w:rsidR="00250605">
              <w:rPr>
                <w:sz w:val="16"/>
                <w:szCs w:val="16"/>
              </w:rPr>
              <w:t>.1.</w:t>
            </w:r>
            <w:r w:rsidR="009060CE">
              <w:rPr>
                <w:sz w:val="16"/>
                <w:szCs w:val="16"/>
              </w:rPr>
              <w:t>1</w:t>
            </w:r>
          </w:p>
        </w:tc>
        <w:tc>
          <w:tcPr>
            <w:tcW w:w="2080" w:type="dxa"/>
            <w:vMerge w:val="restart"/>
            <w:shd w:val="clear" w:color="auto" w:fill="auto"/>
            <w:vAlign w:val="center"/>
          </w:tcPr>
          <w:p w14:paraId="444A5DE5" w14:textId="1CEA3329" w:rsidR="00250605" w:rsidRPr="00137023" w:rsidRDefault="00250605" w:rsidP="00B4341F">
            <w:pPr>
              <w:pStyle w:val="Texttabulka"/>
              <w:rPr>
                <w:rFonts w:eastAsia="Times New Roman"/>
                <w:sz w:val="16"/>
                <w:szCs w:val="16"/>
              </w:rPr>
            </w:pPr>
            <w:bookmarkStart w:id="60" w:name="_Hlk89371692"/>
            <w:r w:rsidRPr="00137023">
              <w:rPr>
                <w:rFonts w:eastAsia="Times New Roman"/>
                <w:sz w:val="16"/>
                <w:szCs w:val="16"/>
              </w:rPr>
              <w:t>Zavádět a ověřovat prvky multidisciplinarity do podpory procesů vzdělávání</w:t>
            </w:r>
            <w:r>
              <w:rPr>
                <w:rFonts w:eastAsia="Times New Roman"/>
                <w:sz w:val="16"/>
                <w:szCs w:val="16"/>
              </w:rPr>
              <w:t xml:space="preserve"> a výchovy na školách</w:t>
            </w:r>
            <w:bookmarkEnd w:id="60"/>
            <w:r w:rsidR="00222E17">
              <w:rPr>
                <w:rFonts w:eastAsia="Times New Roman"/>
                <w:sz w:val="16"/>
                <w:szCs w:val="16"/>
              </w:rPr>
              <w:t xml:space="preserve"> a školských zařízeních</w:t>
            </w:r>
          </w:p>
        </w:tc>
        <w:tc>
          <w:tcPr>
            <w:tcW w:w="2741" w:type="dxa"/>
            <w:vMerge w:val="restart"/>
            <w:shd w:val="clear" w:color="auto" w:fill="auto"/>
            <w:vAlign w:val="center"/>
          </w:tcPr>
          <w:p w14:paraId="7400F860" w14:textId="7C67B226" w:rsidR="00250605" w:rsidRPr="00137023" w:rsidRDefault="00250605" w:rsidP="00B4341F">
            <w:pPr>
              <w:pStyle w:val="Texttabulka"/>
              <w:rPr>
                <w:rFonts w:eastAsia="Times New Roman"/>
                <w:sz w:val="16"/>
                <w:szCs w:val="16"/>
              </w:rPr>
            </w:pPr>
            <w:r>
              <w:rPr>
                <w:rFonts w:eastAsia="Times New Roman"/>
                <w:sz w:val="16"/>
                <w:szCs w:val="16"/>
              </w:rPr>
              <w:t xml:space="preserve">Nastavení </w:t>
            </w:r>
            <w:r w:rsidRPr="00137023">
              <w:rPr>
                <w:rFonts w:eastAsia="Times New Roman"/>
                <w:sz w:val="16"/>
                <w:szCs w:val="16"/>
              </w:rPr>
              <w:t>individuální</w:t>
            </w:r>
            <w:r>
              <w:rPr>
                <w:rFonts w:eastAsia="Times New Roman"/>
                <w:sz w:val="16"/>
                <w:szCs w:val="16"/>
              </w:rPr>
              <w:t>ho</w:t>
            </w:r>
            <w:r w:rsidRPr="00137023">
              <w:rPr>
                <w:rFonts w:eastAsia="Times New Roman"/>
                <w:sz w:val="16"/>
                <w:szCs w:val="16"/>
              </w:rPr>
              <w:t xml:space="preserve"> charakter</w:t>
            </w:r>
            <w:r>
              <w:rPr>
                <w:rFonts w:eastAsia="Times New Roman"/>
                <w:sz w:val="16"/>
                <w:szCs w:val="16"/>
              </w:rPr>
              <w:t>u</w:t>
            </w:r>
            <w:r w:rsidRPr="00137023">
              <w:rPr>
                <w:rFonts w:eastAsia="Times New Roman"/>
                <w:sz w:val="16"/>
                <w:szCs w:val="16"/>
              </w:rPr>
              <w:t xml:space="preserve"> </w:t>
            </w:r>
            <w:r w:rsidRPr="00721DA3">
              <w:rPr>
                <w:rFonts w:eastAsia="Times New Roman"/>
                <w:sz w:val="16"/>
                <w:szCs w:val="16"/>
              </w:rPr>
              <w:t>psychosociální</w:t>
            </w:r>
            <w:r w:rsidRPr="00137023">
              <w:rPr>
                <w:rFonts w:eastAsia="Times New Roman"/>
                <w:sz w:val="16"/>
                <w:szCs w:val="16"/>
              </w:rPr>
              <w:t xml:space="preserve"> podpory</w:t>
            </w:r>
            <w:r w:rsidR="00721DA3">
              <w:rPr>
                <w:rStyle w:val="Znakapoznpodarou"/>
                <w:rFonts w:eastAsia="Times New Roman"/>
                <w:sz w:val="16"/>
                <w:szCs w:val="16"/>
              </w:rPr>
              <w:footnoteReference w:id="188"/>
            </w:r>
            <w:r w:rsidRPr="00137023">
              <w:rPr>
                <w:rFonts w:eastAsia="Times New Roman"/>
                <w:sz w:val="16"/>
                <w:szCs w:val="16"/>
              </w:rPr>
              <w:t xml:space="preserve"> žáků ve vzdělávacím procesu, a to včetně spolupráce s jejich rodinným zázemím</w:t>
            </w:r>
          </w:p>
        </w:tc>
        <w:tc>
          <w:tcPr>
            <w:tcW w:w="1806" w:type="dxa"/>
            <w:vMerge w:val="restart"/>
            <w:shd w:val="clear" w:color="auto" w:fill="auto"/>
            <w:vAlign w:val="center"/>
          </w:tcPr>
          <w:p w14:paraId="4C9F9200" w14:textId="77777777" w:rsidR="00250605" w:rsidRDefault="00250605" w:rsidP="00B4341F">
            <w:pPr>
              <w:jc w:val="left"/>
              <w:rPr>
                <w:sz w:val="16"/>
                <w:szCs w:val="16"/>
              </w:rPr>
            </w:pPr>
            <w:r w:rsidRPr="002C0D91">
              <w:rPr>
                <w:sz w:val="16"/>
                <w:szCs w:val="16"/>
              </w:rPr>
              <w:t>Metodika</w:t>
            </w:r>
          </w:p>
          <w:p w14:paraId="20B0F9F2" w14:textId="77777777" w:rsidR="00250605" w:rsidRDefault="00250605" w:rsidP="00B4341F">
            <w:pPr>
              <w:jc w:val="left"/>
              <w:rPr>
                <w:sz w:val="16"/>
                <w:szCs w:val="16"/>
              </w:rPr>
            </w:pPr>
          </w:p>
          <w:p w14:paraId="64456113" w14:textId="40717AA0" w:rsidR="00250605" w:rsidRPr="00137023" w:rsidRDefault="00250605" w:rsidP="00B4341F">
            <w:pPr>
              <w:jc w:val="left"/>
            </w:pPr>
            <w:r>
              <w:rPr>
                <w:sz w:val="16"/>
                <w:szCs w:val="16"/>
              </w:rPr>
              <w:t>Pilotní odzkoušení</w:t>
            </w:r>
          </w:p>
        </w:tc>
        <w:tc>
          <w:tcPr>
            <w:tcW w:w="1326" w:type="dxa"/>
            <w:vMerge w:val="restart"/>
            <w:shd w:val="clear" w:color="auto" w:fill="auto"/>
            <w:vAlign w:val="center"/>
          </w:tcPr>
          <w:p w14:paraId="54AA0CD0" w14:textId="339DE628" w:rsidR="00250605" w:rsidRPr="00137023" w:rsidRDefault="00146B00" w:rsidP="00B4341F">
            <w:pPr>
              <w:pStyle w:val="Texttabulka"/>
              <w:rPr>
                <w:sz w:val="16"/>
                <w:szCs w:val="16"/>
              </w:rPr>
            </w:pPr>
            <w:r>
              <w:rPr>
                <w:sz w:val="16"/>
                <w:szCs w:val="16"/>
              </w:rPr>
              <w:t>průběžně/</w:t>
            </w:r>
            <w:r w:rsidR="00250605">
              <w:rPr>
                <w:sz w:val="16"/>
                <w:szCs w:val="16"/>
              </w:rPr>
              <w:t>2030</w:t>
            </w:r>
          </w:p>
        </w:tc>
        <w:tc>
          <w:tcPr>
            <w:tcW w:w="1634" w:type="dxa"/>
            <w:shd w:val="clear" w:color="auto" w:fill="auto"/>
            <w:vAlign w:val="center"/>
          </w:tcPr>
          <w:p w14:paraId="1ABA6B85" w14:textId="23D9DBA2" w:rsidR="00250605" w:rsidRPr="00137023" w:rsidRDefault="00250605" w:rsidP="00B4341F">
            <w:pPr>
              <w:shd w:val="clear" w:color="auto" w:fill="auto"/>
              <w:spacing w:after="0" w:line="240" w:lineRule="auto"/>
              <w:jc w:val="left"/>
              <w:rPr>
                <w:rFonts w:eastAsia="Times New Roman"/>
                <w:sz w:val="16"/>
                <w:szCs w:val="16"/>
              </w:rPr>
            </w:pPr>
            <w:r w:rsidRPr="00137023">
              <w:rPr>
                <w:rFonts w:eastAsia="Times New Roman"/>
                <w:sz w:val="16"/>
                <w:szCs w:val="16"/>
              </w:rPr>
              <w:t>MPSV, MŠMT</w:t>
            </w:r>
          </w:p>
        </w:tc>
        <w:tc>
          <w:tcPr>
            <w:tcW w:w="1078" w:type="dxa"/>
            <w:vMerge w:val="restart"/>
            <w:shd w:val="clear" w:color="auto" w:fill="auto"/>
            <w:vAlign w:val="center"/>
          </w:tcPr>
          <w:p w14:paraId="0AE2EFFD" w14:textId="54B9DC8C" w:rsidR="00250605" w:rsidRPr="00137023" w:rsidRDefault="002875E2" w:rsidP="00B4341F">
            <w:pPr>
              <w:shd w:val="clear" w:color="auto" w:fill="auto"/>
              <w:spacing w:after="0" w:line="240" w:lineRule="auto"/>
              <w:jc w:val="left"/>
              <w:rPr>
                <w:rFonts w:eastAsia="Times New Roman"/>
                <w:sz w:val="16"/>
                <w:szCs w:val="16"/>
              </w:rPr>
            </w:pPr>
            <w:r>
              <w:rPr>
                <w:rFonts w:eastAsia="Times New Roman"/>
                <w:sz w:val="16"/>
                <w:szCs w:val="16"/>
              </w:rPr>
              <w:t xml:space="preserve">národní zdroje, </w:t>
            </w:r>
            <w:r w:rsidR="00250605" w:rsidRPr="00137023">
              <w:rPr>
                <w:rFonts w:eastAsia="Times New Roman"/>
                <w:sz w:val="16"/>
                <w:szCs w:val="16"/>
              </w:rPr>
              <w:t>OPZ+</w:t>
            </w:r>
            <w:r w:rsidR="003F1D14">
              <w:rPr>
                <w:rFonts w:eastAsia="Times New Roman"/>
                <w:sz w:val="16"/>
                <w:szCs w:val="16"/>
              </w:rPr>
              <w:t>, OP JAK</w:t>
            </w:r>
            <w:r w:rsidR="00250605" w:rsidRPr="00137023">
              <w:rPr>
                <w:rFonts w:eastAsia="Times New Roman"/>
                <w:sz w:val="16"/>
                <w:szCs w:val="16"/>
              </w:rPr>
              <w:t xml:space="preserve"> </w:t>
            </w:r>
          </w:p>
          <w:p w14:paraId="7CBB8CA1" w14:textId="77777777" w:rsidR="00250605" w:rsidRPr="00137023" w:rsidRDefault="00250605" w:rsidP="00B4341F">
            <w:pPr>
              <w:shd w:val="clear" w:color="auto" w:fill="auto"/>
              <w:spacing w:after="0" w:line="240" w:lineRule="auto"/>
              <w:jc w:val="left"/>
              <w:rPr>
                <w:rFonts w:eastAsia="Times New Roman"/>
                <w:sz w:val="16"/>
                <w:szCs w:val="16"/>
              </w:rPr>
            </w:pPr>
          </w:p>
        </w:tc>
        <w:tc>
          <w:tcPr>
            <w:tcW w:w="1631" w:type="dxa"/>
            <w:vMerge w:val="restart"/>
            <w:shd w:val="clear" w:color="auto" w:fill="auto"/>
            <w:vAlign w:val="center"/>
          </w:tcPr>
          <w:p w14:paraId="420EE8FC" w14:textId="2CBB019D" w:rsidR="00250605" w:rsidRPr="00137023" w:rsidRDefault="00746A27" w:rsidP="00B4341F">
            <w:pPr>
              <w:shd w:val="clear" w:color="auto" w:fill="auto"/>
              <w:spacing w:after="0" w:line="240" w:lineRule="auto"/>
              <w:jc w:val="left"/>
              <w:rPr>
                <w:sz w:val="16"/>
                <w:szCs w:val="16"/>
              </w:rPr>
            </w:pPr>
            <w:r w:rsidRPr="00746A27">
              <w:rPr>
                <w:sz w:val="16"/>
                <w:szCs w:val="16"/>
              </w:rPr>
              <w:t>Programové prohlášení vlády</w:t>
            </w:r>
          </w:p>
        </w:tc>
        <w:tc>
          <w:tcPr>
            <w:tcW w:w="1168" w:type="dxa"/>
            <w:vMerge w:val="restart"/>
            <w:vAlign w:val="center"/>
          </w:tcPr>
          <w:p w14:paraId="3341AF48" w14:textId="31940918" w:rsidR="00250605" w:rsidRPr="00137023" w:rsidRDefault="00250605" w:rsidP="00B4341F">
            <w:pPr>
              <w:shd w:val="clear" w:color="auto" w:fill="auto"/>
              <w:spacing w:after="0" w:line="240" w:lineRule="auto"/>
              <w:jc w:val="left"/>
              <w:rPr>
                <w:sz w:val="16"/>
                <w:szCs w:val="16"/>
              </w:rPr>
            </w:pPr>
            <w:r>
              <w:rPr>
                <w:sz w:val="16"/>
                <w:szCs w:val="16"/>
              </w:rPr>
              <w:t>Všechny skupiny, zejména SVL a Romské rodiny</w:t>
            </w:r>
          </w:p>
        </w:tc>
      </w:tr>
      <w:tr w:rsidR="00250605" w:rsidRPr="00F85D2A" w14:paraId="7908CF13" w14:textId="79EE374B" w:rsidTr="003F07E4">
        <w:trPr>
          <w:trHeight w:val="307"/>
        </w:trPr>
        <w:tc>
          <w:tcPr>
            <w:tcW w:w="813" w:type="dxa"/>
            <w:vMerge/>
            <w:shd w:val="clear" w:color="auto" w:fill="FBE4D5" w:themeFill="accent2" w:themeFillTint="33"/>
            <w:vAlign w:val="center"/>
          </w:tcPr>
          <w:p w14:paraId="057DBFD2" w14:textId="77777777" w:rsidR="00250605" w:rsidRPr="00F85D2A" w:rsidRDefault="00250605" w:rsidP="00B4341F">
            <w:pPr>
              <w:pStyle w:val="Texttabulka"/>
              <w:rPr>
                <w:sz w:val="16"/>
                <w:szCs w:val="16"/>
              </w:rPr>
            </w:pPr>
          </w:p>
        </w:tc>
        <w:tc>
          <w:tcPr>
            <w:tcW w:w="2080" w:type="dxa"/>
            <w:vMerge/>
            <w:shd w:val="clear" w:color="auto" w:fill="auto"/>
            <w:vAlign w:val="center"/>
          </w:tcPr>
          <w:p w14:paraId="44349DFA" w14:textId="77777777" w:rsidR="00250605" w:rsidRPr="00137023" w:rsidRDefault="00250605" w:rsidP="00B4341F">
            <w:pPr>
              <w:pStyle w:val="Texttabulka"/>
              <w:rPr>
                <w:rFonts w:eastAsia="Times New Roman"/>
                <w:sz w:val="16"/>
                <w:szCs w:val="16"/>
              </w:rPr>
            </w:pPr>
          </w:p>
        </w:tc>
        <w:tc>
          <w:tcPr>
            <w:tcW w:w="2741" w:type="dxa"/>
            <w:vMerge/>
            <w:shd w:val="clear" w:color="auto" w:fill="auto"/>
            <w:vAlign w:val="center"/>
          </w:tcPr>
          <w:p w14:paraId="319D4C9F" w14:textId="77777777" w:rsidR="00250605" w:rsidRPr="00137023" w:rsidRDefault="00250605" w:rsidP="00B4341F">
            <w:pPr>
              <w:pStyle w:val="Texttabulka"/>
              <w:rPr>
                <w:rFonts w:eastAsia="Times New Roman"/>
                <w:sz w:val="16"/>
                <w:szCs w:val="16"/>
              </w:rPr>
            </w:pPr>
          </w:p>
        </w:tc>
        <w:tc>
          <w:tcPr>
            <w:tcW w:w="1806" w:type="dxa"/>
            <w:vMerge/>
            <w:shd w:val="clear" w:color="auto" w:fill="auto"/>
            <w:vAlign w:val="center"/>
          </w:tcPr>
          <w:p w14:paraId="7A915091" w14:textId="77777777" w:rsidR="00250605" w:rsidRPr="00137023" w:rsidRDefault="00250605" w:rsidP="00B4341F">
            <w:pPr>
              <w:jc w:val="left"/>
            </w:pPr>
          </w:p>
        </w:tc>
        <w:tc>
          <w:tcPr>
            <w:tcW w:w="1326" w:type="dxa"/>
            <w:vMerge/>
            <w:shd w:val="clear" w:color="auto" w:fill="auto"/>
            <w:vAlign w:val="center"/>
          </w:tcPr>
          <w:p w14:paraId="33CCBE97" w14:textId="77777777" w:rsidR="00250605" w:rsidRPr="00137023" w:rsidRDefault="00250605" w:rsidP="00B4341F">
            <w:pPr>
              <w:pStyle w:val="Texttabulka"/>
              <w:rPr>
                <w:sz w:val="16"/>
                <w:szCs w:val="16"/>
              </w:rPr>
            </w:pPr>
          </w:p>
        </w:tc>
        <w:tc>
          <w:tcPr>
            <w:tcW w:w="1634" w:type="dxa"/>
            <w:shd w:val="clear" w:color="auto" w:fill="auto"/>
            <w:vAlign w:val="center"/>
          </w:tcPr>
          <w:p w14:paraId="50B880B2" w14:textId="524F2393" w:rsidR="00250605" w:rsidRPr="00137023" w:rsidRDefault="00250605" w:rsidP="00B4341F">
            <w:pPr>
              <w:shd w:val="clear" w:color="auto" w:fill="auto"/>
              <w:spacing w:after="0" w:line="240" w:lineRule="auto"/>
              <w:jc w:val="left"/>
              <w:rPr>
                <w:rFonts w:eastAsia="Times New Roman"/>
                <w:sz w:val="16"/>
                <w:szCs w:val="16"/>
              </w:rPr>
            </w:pPr>
            <w:r>
              <w:rPr>
                <w:rFonts w:eastAsia="Times New Roman"/>
                <w:sz w:val="16"/>
                <w:szCs w:val="16"/>
              </w:rPr>
              <w:t>NNO, školské subjekty</w:t>
            </w:r>
          </w:p>
        </w:tc>
        <w:tc>
          <w:tcPr>
            <w:tcW w:w="1078" w:type="dxa"/>
            <w:vMerge/>
            <w:shd w:val="clear" w:color="auto" w:fill="auto"/>
            <w:vAlign w:val="center"/>
          </w:tcPr>
          <w:p w14:paraId="512DFE56" w14:textId="77777777" w:rsidR="00250605" w:rsidRPr="00137023" w:rsidRDefault="00250605" w:rsidP="00B4341F">
            <w:pPr>
              <w:shd w:val="clear" w:color="auto" w:fill="auto"/>
              <w:spacing w:after="0" w:line="240" w:lineRule="auto"/>
              <w:jc w:val="left"/>
              <w:rPr>
                <w:rFonts w:eastAsia="Times New Roman"/>
                <w:sz w:val="16"/>
                <w:szCs w:val="16"/>
              </w:rPr>
            </w:pPr>
          </w:p>
        </w:tc>
        <w:tc>
          <w:tcPr>
            <w:tcW w:w="1631" w:type="dxa"/>
            <w:vMerge/>
            <w:shd w:val="clear" w:color="auto" w:fill="auto"/>
            <w:vAlign w:val="center"/>
          </w:tcPr>
          <w:p w14:paraId="6C8302A1" w14:textId="77777777" w:rsidR="00250605" w:rsidRPr="00137023" w:rsidRDefault="00250605" w:rsidP="00B4341F">
            <w:pPr>
              <w:shd w:val="clear" w:color="auto" w:fill="auto"/>
              <w:spacing w:after="0" w:line="240" w:lineRule="auto"/>
              <w:jc w:val="left"/>
              <w:rPr>
                <w:sz w:val="16"/>
                <w:szCs w:val="16"/>
              </w:rPr>
            </w:pPr>
          </w:p>
        </w:tc>
        <w:tc>
          <w:tcPr>
            <w:tcW w:w="1168" w:type="dxa"/>
            <w:vMerge/>
            <w:vAlign w:val="center"/>
          </w:tcPr>
          <w:p w14:paraId="42CC25CB" w14:textId="77777777" w:rsidR="00250605" w:rsidRPr="00137023" w:rsidRDefault="00250605" w:rsidP="00B4341F">
            <w:pPr>
              <w:shd w:val="clear" w:color="auto" w:fill="auto"/>
              <w:spacing w:after="0" w:line="240" w:lineRule="auto"/>
              <w:jc w:val="left"/>
              <w:rPr>
                <w:sz w:val="16"/>
                <w:szCs w:val="16"/>
              </w:rPr>
            </w:pPr>
          </w:p>
        </w:tc>
      </w:tr>
      <w:tr w:rsidR="00250605" w:rsidRPr="00F85D2A" w14:paraId="6243D3BC" w14:textId="2CD2A5CD" w:rsidTr="003F07E4">
        <w:trPr>
          <w:trHeight w:val="472"/>
        </w:trPr>
        <w:tc>
          <w:tcPr>
            <w:tcW w:w="813" w:type="dxa"/>
            <w:vMerge w:val="restart"/>
            <w:shd w:val="clear" w:color="auto" w:fill="FBE4D5" w:themeFill="accent2" w:themeFillTint="33"/>
            <w:vAlign w:val="center"/>
          </w:tcPr>
          <w:p w14:paraId="15A4F21F" w14:textId="158204CD" w:rsidR="00250605" w:rsidRPr="00F85D2A" w:rsidRDefault="002A4FB4" w:rsidP="00B4341F">
            <w:pPr>
              <w:pStyle w:val="Texttabulka"/>
              <w:rPr>
                <w:sz w:val="16"/>
                <w:szCs w:val="16"/>
              </w:rPr>
            </w:pPr>
            <w:r>
              <w:rPr>
                <w:sz w:val="16"/>
                <w:szCs w:val="16"/>
              </w:rPr>
              <w:t>A.4</w:t>
            </w:r>
            <w:r w:rsidR="00250605">
              <w:rPr>
                <w:sz w:val="16"/>
                <w:szCs w:val="16"/>
              </w:rPr>
              <w:t>.1.</w:t>
            </w:r>
            <w:r w:rsidR="009060CE">
              <w:rPr>
                <w:sz w:val="16"/>
                <w:szCs w:val="16"/>
              </w:rPr>
              <w:t>2</w:t>
            </w:r>
          </w:p>
        </w:tc>
        <w:tc>
          <w:tcPr>
            <w:tcW w:w="2080" w:type="dxa"/>
            <w:vMerge/>
            <w:shd w:val="clear" w:color="auto" w:fill="EDEDED" w:themeFill="accent3" w:themeFillTint="33"/>
            <w:vAlign w:val="center"/>
          </w:tcPr>
          <w:p w14:paraId="58FF63D2" w14:textId="77777777" w:rsidR="00250605" w:rsidRPr="00137023" w:rsidRDefault="00250605" w:rsidP="00B4341F">
            <w:pPr>
              <w:pStyle w:val="Texttabulka"/>
              <w:rPr>
                <w:rFonts w:eastAsia="Times New Roman"/>
                <w:sz w:val="16"/>
                <w:szCs w:val="16"/>
              </w:rPr>
            </w:pPr>
          </w:p>
        </w:tc>
        <w:tc>
          <w:tcPr>
            <w:tcW w:w="2741" w:type="dxa"/>
            <w:vMerge w:val="restart"/>
            <w:shd w:val="clear" w:color="auto" w:fill="auto"/>
            <w:vAlign w:val="center"/>
          </w:tcPr>
          <w:p w14:paraId="2D674A61" w14:textId="337CA672" w:rsidR="00250605" w:rsidRPr="00137023" w:rsidRDefault="00746A27" w:rsidP="00B4341F">
            <w:pPr>
              <w:pStyle w:val="Texttabulka"/>
              <w:rPr>
                <w:sz w:val="16"/>
                <w:szCs w:val="16"/>
              </w:rPr>
            </w:pPr>
            <w:r>
              <w:rPr>
                <w:rFonts w:eastAsia="Times New Roman"/>
                <w:sz w:val="16"/>
                <w:szCs w:val="16"/>
              </w:rPr>
              <w:t>I</w:t>
            </w:r>
            <w:r w:rsidR="00250605" w:rsidRPr="00137023">
              <w:rPr>
                <w:rFonts w:eastAsia="Times New Roman"/>
                <w:sz w:val="16"/>
                <w:szCs w:val="16"/>
              </w:rPr>
              <w:t>ntenzivní sociální práce s rodinami s dětmi, které potřebují podporu, a to OSPOD + sociální pracovníci OÚ, sociální</w:t>
            </w:r>
            <w:r w:rsidR="00250605">
              <w:rPr>
                <w:rFonts w:eastAsia="Times New Roman"/>
                <w:sz w:val="16"/>
                <w:szCs w:val="16"/>
              </w:rPr>
              <w:t xml:space="preserve"> služby, SAS</w:t>
            </w:r>
            <w:r w:rsidR="00250605" w:rsidRPr="00137023">
              <w:rPr>
                <w:rFonts w:eastAsia="Times New Roman"/>
                <w:sz w:val="16"/>
                <w:szCs w:val="16"/>
              </w:rPr>
              <w:t xml:space="preserve"> + škola</w:t>
            </w:r>
            <w:r w:rsidR="00250605">
              <w:rPr>
                <w:rFonts w:eastAsia="Times New Roman"/>
                <w:sz w:val="16"/>
                <w:szCs w:val="16"/>
              </w:rPr>
              <w:t xml:space="preserve"> </w:t>
            </w:r>
            <w:r w:rsidR="00250605" w:rsidRPr="00746A27">
              <w:rPr>
                <w:i/>
                <w:iCs/>
                <w:color w:val="000000" w:themeColor="text1"/>
              </w:rPr>
              <w:t>+</w:t>
            </w:r>
            <w:r w:rsidR="00250605" w:rsidRPr="00051B46">
              <w:rPr>
                <w:i/>
                <w:iCs/>
                <w:color w:val="FF0000"/>
              </w:rPr>
              <w:t xml:space="preserve"> </w:t>
            </w:r>
            <w:r w:rsidR="00250605" w:rsidRPr="00656885">
              <w:rPr>
                <w:rFonts w:eastAsia="Times New Roman"/>
                <w:sz w:val="16"/>
                <w:szCs w:val="16"/>
              </w:rPr>
              <w:t>další zainteresované subjekty (např. Probační a mediační služba)</w:t>
            </w:r>
          </w:p>
        </w:tc>
        <w:tc>
          <w:tcPr>
            <w:tcW w:w="1806" w:type="dxa"/>
            <w:vMerge w:val="restart"/>
            <w:shd w:val="clear" w:color="auto" w:fill="auto"/>
            <w:vAlign w:val="center"/>
          </w:tcPr>
          <w:p w14:paraId="19E195F2" w14:textId="74D875B0" w:rsidR="00250605" w:rsidRPr="00137023" w:rsidRDefault="00250605" w:rsidP="00B4341F">
            <w:pPr>
              <w:pStyle w:val="Texttabulka"/>
              <w:rPr>
                <w:sz w:val="16"/>
                <w:szCs w:val="16"/>
              </w:rPr>
            </w:pPr>
            <w:r w:rsidRPr="00250605">
              <w:rPr>
                <w:sz w:val="16"/>
                <w:szCs w:val="16"/>
              </w:rPr>
              <w:t>Vznik koordinátorů spolupráce a počet vytvořených multidisciplinárních týmů“</w:t>
            </w:r>
          </w:p>
        </w:tc>
        <w:tc>
          <w:tcPr>
            <w:tcW w:w="1326" w:type="dxa"/>
            <w:vMerge w:val="restart"/>
            <w:shd w:val="clear" w:color="auto" w:fill="auto"/>
            <w:vAlign w:val="center"/>
          </w:tcPr>
          <w:p w14:paraId="58A547EE" w14:textId="7101B9B9" w:rsidR="00250605" w:rsidRPr="00137023" w:rsidRDefault="00146B00" w:rsidP="00B4341F">
            <w:pPr>
              <w:pStyle w:val="Texttabulka"/>
              <w:rPr>
                <w:sz w:val="16"/>
                <w:szCs w:val="16"/>
              </w:rPr>
            </w:pPr>
            <w:r>
              <w:rPr>
                <w:sz w:val="16"/>
                <w:szCs w:val="16"/>
              </w:rPr>
              <w:t>průběžně/</w:t>
            </w:r>
            <w:r w:rsidR="00250605">
              <w:rPr>
                <w:sz w:val="16"/>
                <w:szCs w:val="16"/>
              </w:rPr>
              <w:t>2030</w:t>
            </w:r>
          </w:p>
        </w:tc>
        <w:tc>
          <w:tcPr>
            <w:tcW w:w="1634" w:type="dxa"/>
            <w:shd w:val="clear" w:color="auto" w:fill="auto"/>
            <w:vAlign w:val="center"/>
          </w:tcPr>
          <w:p w14:paraId="57C54ABA" w14:textId="5BE94D6E" w:rsidR="00250605" w:rsidRPr="00137023" w:rsidRDefault="00250605" w:rsidP="00B4341F">
            <w:pPr>
              <w:shd w:val="clear" w:color="auto" w:fill="auto"/>
              <w:spacing w:after="0" w:line="240" w:lineRule="auto"/>
              <w:jc w:val="left"/>
              <w:rPr>
                <w:rFonts w:eastAsia="Times New Roman"/>
                <w:sz w:val="16"/>
                <w:szCs w:val="16"/>
              </w:rPr>
            </w:pPr>
            <w:r w:rsidRPr="00137023">
              <w:rPr>
                <w:rFonts w:eastAsia="Times New Roman"/>
                <w:sz w:val="16"/>
                <w:szCs w:val="16"/>
              </w:rPr>
              <w:t>. MPSV, MŠMT</w:t>
            </w:r>
          </w:p>
        </w:tc>
        <w:tc>
          <w:tcPr>
            <w:tcW w:w="1078" w:type="dxa"/>
            <w:vMerge w:val="restart"/>
            <w:shd w:val="clear" w:color="auto" w:fill="auto"/>
            <w:vAlign w:val="center"/>
          </w:tcPr>
          <w:p w14:paraId="3F1D648C" w14:textId="1469B4CA" w:rsidR="00250605" w:rsidRPr="00137023" w:rsidRDefault="002875E2" w:rsidP="00B4341F">
            <w:pPr>
              <w:shd w:val="clear" w:color="auto" w:fill="auto"/>
              <w:spacing w:after="0" w:line="240" w:lineRule="auto"/>
              <w:jc w:val="left"/>
              <w:rPr>
                <w:rFonts w:eastAsia="Times New Roman"/>
                <w:sz w:val="16"/>
                <w:szCs w:val="16"/>
              </w:rPr>
            </w:pPr>
            <w:r>
              <w:rPr>
                <w:rFonts w:eastAsia="Times New Roman"/>
                <w:sz w:val="16"/>
                <w:szCs w:val="16"/>
              </w:rPr>
              <w:t xml:space="preserve">národní zdroje, </w:t>
            </w:r>
            <w:r w:rsidR="00250605" w:rsidRPr="00137023">
              <w:rPr>
                <w:rFonts w:eastAsia="Times New Roman"/>
                <w:sz w:val="16"/>
                <w:szCs w:val="16"/>
              </w:rPr>
              <w:t>OPZ+</w:t>
            </w:r>
            <w:r w:rsidR="003F1D14">
              <w:rPr>
                <w:rFonts w:eastAsia="Times New Roman"/>
                <w:sz w:val="16"/>
                <w:szCs w:val="16"/>
              </w:rPr>
              <w:t>, OP JAK</w:t>
            </w:r>
            <w:r w:rsidR="00250605" w:rsidRPr="00137023">
              <w:rPr>
                <w:rFonts w:eastAsia="Times New Roman"/>
                <w:sz w:val="16"/>
                <w:szCs w:val="16"/>
              </w:rPr>
              <w:t xml:space="preserve"> </w:t>
            </w:r>
          </w:p>
          <w:p w14:paraId="46D0B689" w14:textId="77777777" w:rsidR="00250605" w:rsidRPr="00137023" w:rsidRDefault="00250605" w:rsidP="00B4341F">
            <w:pPr>
              <w:shd w:val="clear" w:color="auto" w:fill="auto"/>
              <w:spacing w:after="0" w:line="240" w:lineRule="auto"/>
              <w:jc w:val="left"/>
              <w:rPr>
                <w:sz w:val="16"/>
                <w:szCs w:val="16"/>
              </w:rPr>
            </w:pPr>
          </w:p>
        </w:tc>
        <w:tc>
          <w:tcPr>
            <w:tcW w:w="1631" w:type="dxa"/>
            <w:vMerge w:val="restart"/>
            <w:shd w:val="clear" w:color="auto" w:fill="auto"/>
            <w:vAlign w:val="center"/>
          </w:tcPr>
          <w:p w14:paraId="4FF76E00" w14:textId="6D1561CA" w:rsidR="00250605" w:rsidRPr="00137023" w:rsidRDefault="00746A27" w:rsidP="00B4341F">
            <w:pPr>
              <w:shd w:val="clear" w:color="auto" w:fill="auto"/>
              <w:spacing w:after="0" w:line="240" w:lineRule="auto"/>
              <w:jc w:val="left"/>
              <w:rPr>
                <w:sz w:val="16"/>
                <w:szCs w:val="16"/>
              </w:rPr>
            </w:pPr>
            <w:r w:rsidRPr="00746A27">
              <w:rPr>
                <w:sz w:val="16"/>
                <w:szCs w:val="16"/>
              </w:rPr>
              <w:t>Programové prohlášení vlády</w:t>
            </w:r>
          </w:p>
        </w:tc>
        <w:tc>
          <w:tcPr>
            <w:tcW w:w="1168" w:type="dxa"/>
            <w:vMerge w:val="restart"/>
            <w:vAlign w:val="center"/>
          </w:tcPr>
          <w:p w14:paraId="282F8723" w14:textId="76F7C59E" w:rsidR="00250605" w:rsidRPr="00137023" w:rsidRDefault="00250605" w:rsidP="00B4341F">
            <w:pPr>
              <w:shd w:val="clear" w:color="auto" w:fill="auto"/>
              <w:spacing w:after="0" w:line="240" w:lineRule="auto"/>
              <w:jc w:val="left"/>
              <w:rPr>
                <w:sz w:val="16"/>
                <w:szCs w:val="16"/>
              </w:rPr>
            </w:pPr>
            <w:r>
              <w:rPr>
                <w:sz w:val="16"/>
                <w:szCs w:val="16"/>
              </w:rPr>
              <w:t>Všechny skupiny, zejména SVL a Romské rodiny</w:t>
            </w:r>
          </w:p>
        </w:tc>
      </w:tr>
      <w:tr w:rsidR="00250605" w:rsidRPr="00F85D2A" w14:paraId="284FB14B" w14:textId="425FFF24" w:rsidTr="003F07E4">
        <w:trPr>
          <w:trHeight w:val="412"/>
        </w:trPr>
        <w:tc>
          <w:tcPr>
            <w:tcW w:w="813" w:type="dxa"/>
            <w:vMerge/>
            <w:shd w:val="clear" w:color="auto" w:fill="FBE4D5" w:themeFill="accent2" w:themeFillTint="33"/>
            <w:vAlign w:val="center"/>
          </w:tcPr>
          <w:p w14:paraId="0BDE58ED" w14:textId="77777777" w:rsidR="00250605" w:rsidRPr="00F85D2A" w:rsidRDefault="00250605" w:rsidP="00B4341F">
            <w:pPr>
              <w:pStyle w:val="Texttabulka"/>
              <w:rPr>
                <w:sz w:val="16"/>
                <w:szCs w:val="16"/>
              </w:rPr>
            </w:pPr>
          </w:p>
        </w:tc>
        <w:tc>
          <w:tcPr>
            <w:tcW w:w="2080" w:type="dxa"/>
            <w:vMerge/>
            <w:shd w:val="clear" w:color="auto" w:fill="EDEDED" w:themeFill="accent3" w:themeFillTint="33"/>
            <w:vAlign w:val="center"/>
          </w:tcPr>
          <w:p w14:paraId="6C0629CD" w14:textId="77777777" w:rsidR="00250605" w:rsidRPr="00137023" w:rsidRDefault="00250605" w:rsidP="00B4341F">
            <w:pPr>
              <w:pStyle w:val="Texttabulka"/>
              <w:rPr>
                <w:rFonts w:eastAsia="Times New Roman"/>
                <w:sz w:val="16"/>
                <w:szCs w:val="16"/>
              </w:rPr>
            </w:pPr>
          </w:p>
        </w:tc>
        <w:tc>
          <w:tcPr>
            <w:tcW w:w="2741" w:type="dxa"/>
            <w:vMerge/>
            <w:shd w:val="clear" w:color="auto" w:fill="auto"/>
            <w:vAlign w:val="center"/>
          </w:tcPr>
          <w:p w14:paraId="437E9608" w14:textId="77777777" w:rsidR="00250605" w:rsidRPr="00137023" w:rsidRDefault="00250605" w:rsidP="00B4341F">
            <w:pPr>
              <w:pStyle w:val="Texttabulka"/>
              <w:rPr>
                <w:rFonts w:eastAsia="Times New Roman"/>
                <w:sz w:val="16"/>
                <w:szCs w:val="16"/>
              </w:rPr>
            </w:pPr>
          </w:p>
        </w:tc>
        <w:tc>
          <w:tcPr>
            <w:tcW w:w="1806" w:type="dxa"/>
            <w:vMerge/>
            <w:shd w:val="clear" w:color="auto" w:fill="auto"/>
            <w:vAlign w:val="center"/>
          </w:tcPr>
          <w:p w14:paraId="6A4E94C9" w14:textId="77777777" w:rsidR="00250605" w:rsidRPr="00137023" w:rsidRDefault="00250605" w:rsidP="00B4341F">
            <w:pPr>
              <w:pStyle w:val="Texttabulka"/>
              <w:rPr>
                <w:sz w:val="16"/>
                <w:szCs w:val="16"/>
              </w:rPr>
            </w:pPr>
          </w:p>
        </w:tc>
        <w:tc>
          <w:tcPr>
            <w:tcW w:w="1326" w:type="dxa"/>
            <w:vMerge/>
            <w:shd w:val="clear" w:color="auto" w:fill="auto"/>
            <w:vAlign w:val="center"/>
          </w:tcPr>
          <w:p w14:paraId="63AEC1BA" w14:textId="77777777" w:rsidR="00250605" w:rsidRPr="00137023" w:rsidRDefault="00250605" w:rsidP="00B4341F">
            <w:pPr>
              <w:pStyle w:val="Texttabulka"/>
              <w:rPr>
                <w:sz w:val="16"/>
                <w:szCs w:val="16"/>
              </w:rPr>
            </w:pPr>
          </w:p>
        </w:tc>
        <w:tc>
          <w:tcPr>
            <w:tcW w:w="1634" w:type="dxa"/>
            <w:shd w:val="clear" w:color="auto" w:fill="auto"/>
            <w:vAlign w:val="center"/>
          </w:tcPr>
          <w:p w14:paraId="424AED30" w14:textId="4CA90DE7" w:rsidR="00250605" w:rsidRPr="00137023" w:rsidRDefault="00250605" w:rsidP="00B4341F">
            <w:pPr>
              <w:shd w:val="clear" w:color="auto" w:fill="auto"/>
              <w:spacing w:after="0" w:line="240" w:lineRule="auto"/>
              <w:jc w:val="left"/>
              <w:rPr>
                <w:rFonts w:eastAsia="Times New Roman"/>
                <w:sz w:val="16"/>
                <w:szCs w:val="16"/>
              </w:rPr>
            </w:pPr>
            <w:r>
              <w:rPr>
                <w:rFonts w:eastAsia="Times New Roman"/>
                <w:sz w:val="16"/>
                <w:szCs w:val="16"/>
              </w:rPr>
              <w:t>Kraje, obce, NNO, školské subjekty</w:t>
            </w:r>
          </w:p>
        </w:tc>
        <w:tc>
          <w:tcPr>
            <w:tcW w:w="1078" w:type="dxa"/>
            <w:vMerge/>
            <w:shd w:val="clear" w:color="auto" w:fill="auto"/>
            <w:vAlign w:val="center"/>
          </w:tcPr>
          <w:p w14:paraId="4F7A2480" w14:textId="77777777" w:rsidR="00250605" w:rsidRPr="00137023" w:rsidRDefault="00250605" w:rsidP="00B4341F">
            <w:pPr>
              <w:shd w:val="clear" w:color="auto" w:fill="auto"/>
              <w:spacing w:after="0" w:line="240" w:lineRule="auto"/>
              <w:jc w:val="left"/>
              <w:rPr>
                <w:sz w:val="16"/>
                <w:szCs w:val="16"/>
              </w:rPr>
            </w:pPr>
          </w:p>
        </w:tc>
        <w:tc>
          <w:tcPr>
            <w:tcW w:w="1631" w:type="dxa"/>
            <w:vMerge/>
            <w:shd w:val="clear" w:color="auto" w:fill="auto"/>
            <w:vAlign w:val="center"/>
          </w:tcPr>
          <w:p w14:paraId="1BD72914" w14:textId="77777777" w:rsidR="00250605" w:rsidRPr="00137023" w:rsidRDefault="00250605" w:rsidP="00B4341F">
            <w:pPr>
              <w:shd w:val="clear" w:color="auto" w:fill="auto"/>
              <w:spacing w:after="0" w:line="240" w:lineRule="auto"/>
              <w:jc w:val="left"/>
              <w:rPr>
                <w:sz w:val="16"/>
                <w:szCs w:val="16"/>
              </w:rPr>
            </w:pPr>
          </w:p>
        </w:tc>
        <w:tc>
          <w:tcPr>
            <w:tcW w:w="1168" w:type="dxa"/>
            <w:vMerge/>
            <w:vAlign w:val="center"/>
          </w:tcPr>
          <w:p w14:paraId="77CBCF1B" w14:textId="77777777" w:rsidR="00250605" w:rsidRPr="00137023" w:rsidRDefault="00250605" w:rsidP="00B4341F">
            <w:pPr>
              <w:shd w:val="clear" w:color="auto" w:fill="auto"/>
              <w:spacing w:after="0" w:line="240" w:lineRule="auto"/>
              <w:jc w:val="left"/>
              <w:rPr>
                <w:sz w:val="16"/>
                <w:szCs w:val="16"/>
              </w:rPr>
            </w:pPr>
          </w:p>
        </w:tc>
      </w:tr>
      <w:tr w:rsidR="00AE2A23" w:rsidRPr="00F85D2A" w14:paraId="17D59337" w14:textId="60D54681" w:rsidTr="003F07E4">
        <w:trPr>
          <w:trHeight w:val="479"/>
        </w:trPr>
        <w:tc>
          <w:tcPr>
            <w:tcW w:w="813" w:type="dxa"/>
            <w:vMerge w:val="restart"/>
            <w:shd w:val="clear" w:color="auto" w:fill="FBE4D5" w:themeFill="accent2" w:themeFillTint="33"/>
            <w:vAlign w:val="center"/>
          </w:tcPr>
          <w:p w14:paraId="5F1EB60D" w14:textId="307B156A" w:rsidR="00AE2A23" w:rsidRPr="00F85D2A" w:rsidRDefault="00AE2A23" w:rsidP="00B4341F">
            <w:pPr>
              <w:pStyle w:val="Texttabulka"/>
              <w:rPr>
                <w:sz w:val="16"/>
                <w:szCs w:val="16"/>
              </w:rPr>
            </w:pPr>
            <w:r>
              <w:rPr>
                <w:sz w:val="16"/>
                <w:szCs w:val="16"/>
              </w:rPr>
              <w:t>A.4</w:t>
            </w:r>
            <w:r w:rsidRPr="00F85D2A">
              <w:rPr>
                <w:sz w:val="16"/>
                <w:szCs w:val="16"/>
              </w:rPr>
              <w:t>.</w:t>
            </w:r>
            <w:r>
              <w:rPr>
                <w:sz w:val="16"/>
                <w:szCs w:val="16"/>
              </w:rPr>
              <w:t>2</w:t>
            </w:r>
            <w:r w:rsidRPr="00F85D2A">
              <w:rPr>
                <w:sz w:val="16"/>
                <w:szCs w:val="16"/>
              </w:rPr>
              <w:t>.</w:t>
            </w:r>
            <w:r>
              <w:rPr>
                <w:sz w:val="16"/>
                <w:szCs w:val="16"/>
              </w:rPr>
              <w:t>1</w:t>
            </w:r>
          </w:p>
        </w:tc>
        <w:tc>
          <w:tcPr>
            <w:tcW w:w="2080" w:type="dxa"/>
            <w:vMerge w:val="restart"/>
            <w:shd w:val="clear" w:color="auto" w:fill="auto"/>
            <w:vAlign w:val="center"/>
          </w:tcPr>
          <w:p w14:paraId="48F46D33" w14:textId="2F48027E" w:rsidR="00AE2A23" w:rsidRPr="00137023" w:rsidRDefault="00AE2A23" w:rsidP="00B4341F">
            <w:pPr>
              <w:pStyle w:val="Texttabulka"/>
              <w:rPr>
                <w:rFonts w:eastAsia="Times New Roman"/>
                <w:sz w:val="16"/>
                <w:szCs w:val="16"/>
              </w:rPr>
            </w:pPr>
            <w:bookmarkStart w:id="61" w:name="_Hlk89371708"/>
            <w:r w:rsidRPr="00137023">
              <w:rPr>
                <w:rFonts w:eastAsia="Times New Roman"/>
                <w:sz w:val="16"/>
                <w:szCs w:val="16"/>
              </w:rPr>
              <w:t>Zvyšovat osvětu a podporovat dobrou praxi</w:t>
            </w:r>
          </w:p>
          <w:bookmarkEnd w:id="61"/>
          <w:p w14:paraId="49958D58" w14:textId="6D1F5B7E" w:rsidR="00AE2A23" w:rsidRPr="00137023" w:rsidRDefault="00AE2A23" w:rsidP="00B4341F">
            <w:pPr>
              <w:pStyle w:val="Texttabulka"/>
              <w:rPr>
                <w:sz w:val="16"/>
                <w:szCs w:val="16"/>
              </w:rPr>
            </w:pPr>
          </w:p>
        </w:tc>
        <w:tc>
          <w:tcPr>
            <w:tcW w:w="2741" w:type="dxa"/>
            <w:vMerge w:val="restart"/>
            <w:shd w:val="clear" w:color="auto" w:fill="auto"/>
            <w:vAlign w:val="center"/>
          </w:tcPr>
          <w:p w14:paraId="21E02868" w14:textId="3F053D99" w:rsidR="00AE2A23" w:rsidRPr="00137023" w:rsidRDefault="00AE2A23" w:rsidP="00B4341F">
            <w:pPr>
              <w:pStyle w:val="Texttabulka"/>
              <w:rPr>
                <w:rFonts w:eastAsia="Times New Roman"/>
                <w:sz w:val="16"/>
                <w:szCs w:val="16"/>
              </w:rPr>
            </w:pPr>
            <w:r w:rsidRPr="00137023">
              <w:rPr>
                <w:rFonts w:eastAsia="Times New Roman"/>
                <w:sz w:val="16"/>
                <w:szCs w:val="16"/>
              </w:rPr>
              <w:t>Vytvoření komunikačního nástroje propojujícího školská zařízení, zařízení předškolní péče a vzdělávání, šíření dobré praxe.</w:t>
            </w:r>
          </w:p>
        </w:tc>
        <w:tc>
          <w:tcPr>
            <w:tcW w:w="1806" w:type="dxa"/>
            <w:vMerge w:val="restart"/>
            <w:shd w:val="clear" w:color="auto" w:fill="auto"/>
            <w:vAlign w:val="center"/>
          </w:tcPr>
          <w:p w14:paraId="1DF4C2C6" w14:textId="77777777" w:rsidR="00AE2A23" w:rsidRPr="00137023" w:rsidRDefault="00AE2A23" w:rsidP="00B4341F">
            <w:pPr>
              <w:pStyle w:val="Texttabulka"/>
              <w:rPr>
                <w:sz w:val="16"/>
                <w:szCs w:val="16"/>
              </w:rPr>
            </w:pPr>
          </w:p>
          <w:p w14:paraId="3D56F60B" w14:textId="77777777" w:rsidR="00AE2A23" w:rsidRPr="00137023" w:rsidRDefault="00AE2A23" w:rsidP="00B4341F">
            <w:pPr>
              <w:pStyle w:val="Texttabulka"/>
              <w:rPr>
                <w:sz w:val="16"/>
                <w:szCs w:val="16"/>
              </w:rPr>
            </w:pPr>
          </w:p>
          <w:p w14:paraId="7DABC6D9" w14:textId="0299520E" w:rsidR="00AE2A23" w:rsidRPr="00137023" w:rsidRDefault="00AE2A23" w:rsidP="00B4341F">
            <w:pPr>
              <w:pStyle w:val="Texttabulka"/>
              <w:rPr>
                <w:sz w:val="16"/>
                <w:szCs w:val="16"/>
              </w:rPr>
            </w:pPr>
            <w:r w:rsidRPr="00137023">
              <w:rPr>
                <w:sz w:val="16"/>
                <w:szCs w:val="16"/>
              </w:rPr>
              <w:t>Komunikační nástroj</w:t>
            </w:r>
          </w:p>
          <w:p w14:paraId="4C579BD7" w14:textId="1D945F1A" w:rsidR="00AE2A23" w:rsidRPr="00137023" w:rsidRDefault="00AE2A23" w:rsidP="00B4341F">
            <w:pPr>
              <w:pStyle w:val="Texttabulka"/>
              <w:rPr>
                <w:sz w:val="16"/>
                <w:szCs w:val="16"/>
              </w:rPr>
            </w:pPr>
          </w:p>
        </w:tc>
        <w:tc>
          <w:tcPr>
            <w:tcW w:w="1326" w:type="dxa"/>
            <w:vMerge w:val="restart"/>
            <w:shd w:val="clear" w:color="auto" w:fill="auto"/>
            <w:vAlign w:val="center"/>
          </w:tcPr>
          <w:p w14:paraId="095C3D6B" w14:textId="16B07293" w:rsidR="00AE2A23" w:rsidRPr="00137023" w:rsidRDefault="00AE2A23" w:rsidP="00B4341F">
            <w:pPr>
              <w:pStyle w:val="Texttabulka"/>
              <w:rPr>
                <w:sz w:val="16"/>
                <w:szCs w:val="16"/>
              </w:rPr>
            </w:pPr>
            <w:r w:rsidRPr="00137023">
              <w:rPr>
                <w:sz w:val="16"/>
                <w:szCs w:val="16"/>
              </w:rPr>
              <w:t>průběžně</w:t>
            </w:r>
            <w:r w:rsidR="007C2022">
              <w:rPr>
                <w:sz w:val="16"/>
                <w:szCs w:val="16"/>
              </w:rPr>
              <w:t>/2025</w:t>
            </w:r>
          </w:p>
        </w:tc>
        <w:tc>
          <w:tcPr>
            <w:tcW w:w="1634" w:type="dxa"/>
            <w:shd w:val="clear" w:color="auto" w:fill="auto"/>
            <w:vAlign w:val="center"/>
          </w:tcPr>
          <w:p w14:paraId="32ACDA2F" w14:textId="77777777" w:rsidR="00AE2A23" w:rsidRPr="00137023" w:rsidRDefault="00AE2A23" w:rsidP="00B4341F">
            <w:pPr>
              <w:shd w:val="clear" w:color="auto" w:fill="auto"/>
              <w:spacing w:after="0" w:line="240" w:lineRule="auto"/>
              <w:jc w:val="left"/>
              <w:rPr>
                <w:sz w:val="16"/>
                <w:szCs w:val="16"/>
              </w:rPr>
            </w:pPr>
            <w:r w:rsidRPr="00137023">
              <w:rPr>
                <w:rFonts w:eastAsia="Times New Roman"/>
                <w:sz w:val="16"/>
                <w:szCs w:val="16"/>
              </w:rPr>
              <w:t>MPSV, MŠMT</w:t>
            </w:r>
          </w:p>
        </w:tc>
        <w:tc>
          <w:tcPr>
            <w:tcW w:w="1078" w:type="dxa"/>
            <w:vMerge w:val="restart"/>
            <w:shd w:val="clear" w:color="auto" w:fill="auto"/>
            <w:vAlign w:val="center"/>
          </w:tcPr>
          <w:p w14:paraId="2C3B0C46" w14:textId="77777777" w:rsidR="00AE2A23" w:rsidRPr="00137023" w:rsidRDefault="00AE2A23" w:rsidP="00B4341F">
            <w:pPr>
              <w:shd w:val="clear" w:color="auto" w:fill="auto"/>
              <w:spacing w:after="0" w:line="240" w:lineRule="auto"/>
              <w:jc w:val="left"/>
              <w:rPr>
                <w:sz w:val="16"/>
                <w:szCs w:val="16"/>
              </w:rPr>
            </w:pPr>
            <w:r w:rsidRPr="00137023">
              <w:rPr>
                <w:sz w:val="16"/>
                <w:szCs w:val="16"/>
              </w:rPr>
              <w:t>národní zdroje,</w:t>
            </w:r>
          </w:p>
          <w:p w14:paraId="2FAB9021" w14:textId="7B6B850F" w:rsidR="00AE2A23" w:rsidRPr="00137023" w:rsidRDefault="00AE2A23"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63C50173" w14:textId="24B19DA5" w:rsidR="00AE2A23" w:rsidRPr="00137023" w:rsidRDefault="00AE2A23" w:rsidP="00B4341F">
            <w:pPr>
              <w:shd w:val="clear" w:color="auto" w:fill="auto"/>
              <w:spacing w:after="0" w:line="240" w:lineRule="auto"/>
              <w:jc w:val="left"/>
              <w:rPr>
                <w:sz w:val="16"/>
                <w:szCs w:val="16"/>
              </w:rPr>
            </w:pPr>
            <w:r w:rsidRPr="00137023">
              <w:rPr>
                <w:sz w:val="16"/>
                <w:szCs w:val="16"/>
              </w:rPr>
              <w:t>Projekt „Předčasné odchody ze vzdělávání“</w:t>
            </w:r>
          </w:p>
        </w:tc>
        <w:tc>
          <w:tcPr>
            <w:tcW w:w="1168" w:type="dxa"/>
            <w:vMerge w:val="restart"/>
            <w:vAlign w:val="center"/>
          </w:tcPr>
          <w:p w14:paraId="70FE9AE7" w14:textId="4022E3D1" w:rsidR="00AE2A23" w:rsidRPr="00137023" w:rsidRDefault="00AE2A23" w:rsidP="00B4341F">
            <w:pPr>
              <w:shd w:val="clear" w:color="auto" w:fill="auto"/>
              <w:spacing w:after="0" w:line="240" w:lineRule="auto"/>
              <w:jc w:val="left"/>
              <w:rPr>
                <w:sz w:val="16"/>
                <w:szCs w:val="16"/>
              </w:rPr>
            </w:pPr>
            <w:r>
              <w:rPr>
                <w:sz w:val="16"/>
                <w:szCs w:val="16"/>
              </w:rPr>
              <w:t>Všechny skupiny, zejména SVL a Romské rodiny</w:t>
            </w:r>
          </w:p>
        </w:tc>
      </w:tr>
      <w:tr w:rsidR="00AE2A23" w:rsidRPr="00F85D2A" w14:paraId="13865230" w14:textId="72897A2A" w:rsidTr="003F07E4">
        <w:trPr>
          <w:trHeight w:val="601"/>
        </w:trPr>
        <w:tc>
          <w:tcPr>
            <w:tcW w:w="813" w:type="dxa"/>
            <w:vMerge/>
            <w:shd w:val="clear" w:color="auto" w:fill="FBE4D5" w:themeFill="accent2" w:themeFillTint="33"/>
            <w:vAlign w:val="center"/>
          </w:tcPr>
          <w:p w14:paraId="1CD82524" w14:textId="77777777" w:rsidR="00AE2A23" w:rsidRPr="00F85D2A" w:rsidRDefault="00AE2A23" w:rsidP="00B4341F">
            <w:pPr>
              <w:pStyle w:val="Texttabulka"/>
              <w:rPr>
                <w:sz w:val="16"/>
                <w:szCs w:val="16"/>
              </w:rPr>
            </w:pPr>
          </w:p>
        </w:tc>
        <w:tc>
          <w:tcPr>
            <w:tcW w:w="2080" w:type="dxa"/>
            <w:vMerge/>
            <w:shd w:val="clear" w:color="auto" w:fill="auto"/>
            <w:vAlign w:val="center"/>
          </w:tcPr>
          <w:p w14:paraId="2B158BEA" w14:textId="77777777" w:rsidR="00AE2A23" w:rsidRPr="00137023" w:rsidRDefault="00AE2A23" w:rsidP="00B4341F">
            <w:pPr>
              <w:pStyle w:val="Texttabulka"/>
              <w:rPr>
                <w:rFonts w:eastAsia="Times New Roman"/>
                <w:sz w:val="16"/>
                <w:szCs w:val="16"/>
              </w:rPr>
            </w:pPr>
          </w:p>
        </w:tc>
        <w:tc>
          <w:tcPr>
            <w:tcW w:w="2741" w:type="dxa"/>
            <w:vMerge/>
            <w:shd w:val="clear" w:color="auto" w:fill="auto"/>
            <w:vAlign w:val="center"/>
          </w:tcPr>
          <w:p w14:paraId="74A56A2E" w14:textId="77777777" w:rsidR="00AE2A23" w:rsidRPr="00137023" w:rsidRDefault="00AE2A23" w:rsidP="00B4341F">
            <w:pPr>
              <w:pStyle w:val="Texttabulka"/>
              <w:rPr>
                <w:rFonts w:eastAsia="Times New Roman"/>
                <w:sz w:val="16"/>
                <w:szCs w:val="16"/>
              </w:rPr>
            </w:pPr>
          </w:p>
        </w:tc>
        <w:tc>
          <w:tcPr>
            <w:tcW w:w="1806" w:type="dxa"/>
            <w:vMerge/>
            <w:shd w:val="clear" w:color="auto" w:fill="auto"/>
            <w:vAlign w:val="center"/>
          </w:tcPr>
          <w:p w14:paraId="08E76AED" w14:textId="77777777" w:rsidR="00AE2A23" w:rsidRPr="00137023" w:rsidRDefault="00AE2A23" w:rsidP="00B4341F">
            <w:pPr>
              <w:pStyle w:val="Texttabulka"/>
              <w:rPr>
                <w:sz w:val="16"/>
                <w:szCs w:val="16"/>
              </w:rPr>
            </w:pPr>
          </w:p>
        </w:tc>
        <w:tc>
          <w:tcPr>
            <w:tcW w:w="1326" w:type="dxa"/>
            <w:vMerge/>
            <w:shd w:val="clear" w:color="auto" w:fill="auto"/>
            <w:vAlign w:val="center"/>
          </w:tcPr>
          <w:p w14:paraId="30FDB9E0" w14:textId="77777777" w:rsidR="00AE2A23" w:rsidRPr="00137023" w:rsidRDefault="00AE2A23" w:rsidP="00B4341F">
            <w:pPr>
              <w:pStyle w:val="Texttabulka"/>
              <w:rPr>
                <w:sz w:val="16"/>
                <w:szCs w:val="16"/>
              </w:rPr>
            </w:pPr>
          </w:p>
        </w:tc>
        <w:tc>
          <w:tcPr>
            <w:tcW w:w="1634" w:type="dxa"/>
            <w:shd w:val="clear" w:color="auto" w:fill="auto"/>
            <w:vAlign w:val="center"/>
          </w:tcPr>
          <w:p w14:paraId="10D08D8F" w14:textId="1D7FED68" w:rsidR="00AE2A23" w:rsidRPr="00137023" w:rsidRDefault="00AE2A23" w:rsidP="00B4341F">
            <w:pPr>
              <w:shd w:val="clear" w:color="auto" w:fill="auto"/>
              <w:spacing w:after="0" w:line="240" w:lineRule="auto"/>
              <w:jc w:val="left"/>
              <w:rPr>
                <w:rFonts w:eastAsia="Times New Roman"/>
                <w:sz w:val="16"/>
                <w:szCs w:val="16"/>
              </w:rPr>
            </w:pPr>
            <w:r>
              <w:rPr>
                <w:rFonts w:eastAsia="Times New Roman"/>
                <w:sz w:val="16"/>
                <w:szCs w:val="16"/>
              </w:rPr>
              <w:t>Školské subjekty, dětské skupiny</w:t>
            </w:r>
          </w:p>
        </w:tc>
        <w:tc>
          <w:tcPr>
            <w:tcW w:w="1078" w:type="dxa"/>
            <w:vMerge/>
            <w:shd w:val="clear" w:color="auto" w:fill="auto"/>
            <w:vAlign w:val="center"/>
          </w:tcPr>
          <w:p w14:paraId="2BD36FDB" w14:textId="77777777" w:rsidR="00AE2A23" w:rsidRPr="00137023" w:rsidRDefault="00AE2A23" w:rsidP="00B4341F">
            <w:pPr>
              <w:shd w:val="clear" w:color="auto" w:fill="auto"/>
              <w:spacing w:after="0" w:line="240" w:lineRule="auto"/>
              <w:jc w:val="left"/>
              <w:rPr>
                <w:sz w:val="16"/>
                <w:szCs w:val="16"/>
              </w:rPr>
            </w:pPr>
          </w:p>
        </w:tc>
        <w:tc>
          <w:tcPr>
            <w:tcW w:w="1631" w:type="dxa"/>
            <w:vMerge/>
            <w:shd w:val="clear" w:color="auto" w:fill="auto"/>
            <w:vAlign w:val="center"/>
          </w:tcPr>
          <w:p w14:paraId="6976F448" w14:textId="77777777" w:rsidR="00AE2A23" w:rsidRPr="00137023" w:rsidRDefault="00AE2A23" w:rsidP="00B4341F">
            <w:pPr>
              <w:shd w:val="clear" w:color="auto" w:fill="auto"/>
              <w:spacing w:after="0" w:line="240" w:lineRule="auto"/>
              <w:jc w:val="left"/>
              <w:rPr>
                <w:sz w:val="16"/>
                <w:szCs w:val="16"/>
              </w:rPr>
            </w:pPr>
          </w:p>
        </w:tc>
        <w:tc>
          <w:tcPr>
            <w:tcW w:w="1168" w:type="dxa"/>
            <w:vMerge/>
            <w:vAlign w:val="center"/>
          </w:tcPr>
          <w:p w14:paraId="1F208CFA" w14:textId="77777777" w:rsidR="00AE2A23" w:rsidRPr="00137023" w:rsidRDefault="00AE2A23" w:rsidP="00B4341F">
            <w:pPr>
              <w:shd w:val="clear" w:color="auto" w:fill="auto"/>
              <w:spacing w:after="0" w:line="240" w:lineRule="auto"/>
              <w:jc w:val="left"/>
              <w:rPr>
                <w:sz w:val="16"/>
                <w:szCs w:val="16"/>
              </w:rPr>
            </w:pPr>
          </w:p>
        </w:tc>
      </w:tr>
      <w:tr w:rsidR="00AE2A23" w:rsidRPr="00F85D2A" w14:paraId="071FA6A6" w14:textId="3ECD2611" w:rsidTr="003F07E4">
        <w:trPr>
          <w:trHeight w:val="455"/>
        </w:trPr>
        <w:tc>
          <w:tcPr>
            <w:tcW w:w="813" w:type="dxa"/>
            <w:vMerge w:val="restart"/>
            <w:shd w:val="clear" w:color="auto" w:fill="FBE4D5" w:themeFill="accent2" w:themeFillTint="33"/>
            <w:vAlign w:val="center"/>
          </w:tcPr>
          <w:p w14:paraId="0DA52A5E" w14:textId="3FC3C42A" w:rsidR="00AE2A23" w:rsidRPr="00F85D2A" w:rsidRDefault="00AE2A23" w:rsidP="00B4341F">
            <w:pPr>
              <w:pStyle w:val="Texttabulka"/>
              <w:rPr>
                <w:sz w:val="16"/>
                <w:szCs w:val="16"/>
              </w:rPr>
            </w:pPr>
            <w:r>
              <w:rPr>
                <w:sz w:val="16"/>
                <w:szCs w:val="16"/>
              </w:rPr>
              <w:lastRenderedPageBreak/>
              <w:t>A.4.2.2</w:t>
            </w:r>
          </w:p>
        </w:tc>
        <w:tc>
          <w:tcPr>
            <w:tcW w:w="2080" w:type="dxa"/>
            <w:vMerge/>
            <w:shd w:val="clear" w:color="auto" w:fill="auto"/>
            <w:vAlign w:val="center"/>
          </w:tcPr>
          <w:p w14:paraId="145700D6" w14:textId="77777777" w:rsidR="00AE2A23" w:rsidRPr="00137023" w:rsidRDefault="00AE2A23" w:rsidP="00B4341F">
            <w:pPr>
              <w:pStyle w:val="Texttabulka"/>
              <w:rPr>
                <w:rFonts w:eastAsia="Times New Roman"/>
                <w:sz w:val="16"/>
                <w:szCs w:val="16"/>
              </w:rPr>
            </w:pPr>
          </w:p>
        </w:tc>
        <w:tc>
          <w:tcPr>
            <w:tcW w:w="2741" w:type="dxa"/>
            <w:vMerge w:val="restart"/>
            <w:shd w:val="clear" w:color="auto" w:fill="auto"/>
            <w:vAlign w:val="center"/>
          </w:tcPr>
          <w:p w14:paraId="68C7DD6B" w14:textId="7A1CCF01" w:rsidR="00AE2A23" w:rsidRPr="00137023" w:rsidRDefault="00AE2A23" w:rsidP="00B4341F">
            <w:pPr>
              <w:pStyle w:val="Texttabulka"/>
              <w:rPr>
                <w:rFonts w:eastAsia="Times New Roman"/>
                <w:sz w:val="16"/>
                <w:szCs w:val="16"/>
              </w:rPr>
            </w:pPr>
            <w:r w:rsidRPr="00137023">
              <w:rPr>
                <w:rFonts w:eastAsia="Times New Roman"/>
                <w:sz w:val="16"/>
                <w:szCs w:val="16"/>
              </w:rPr>
              <w:t>Vytvoření nástroje srovnání škol v rámci zapojení dětí, podpory edukace ohrožených dětí v různých regionech ČR (srovnání úspěšnosti škol v SV</w:t>
            </w:r>
            <w:r w:rsidR="00ED28C1">
              <w:rPr>
                <w:rFonts w:eastAsia="Times New Roman"/>
                <w:sz w:val="16"/>
                <w:szCs w:val="16"/>
              </w:rPr>
              <w:t>L</w:t>
            </w:r>
            <w:r w:rsidRPr="00137023">
              <w:rPr>
                <w:rFonts w:eastAsia="Times New Roman"/>
                <w:sz w:val="16"/>
                <w:szCs w:val="16"/>
              </w:rPr>
              <w:t xml:space="preserve"> a ostatních lokalitách). </w:t>
            </w:r>
          </w:p>
        </w:tc>
        <w:tc>
          <w:tcPr>
            <w:tcW w:w="1806" w:type="dxa"/>
            <w:vMerge w:val="restart"/>
            <w:shd w:val="clear" w:color="auto" w:fill="auto"/>
            <w:vAlign w:val="center"/>
          </w:tcPr>
          <w:p w14:paraId="56863D3E" w14:textId="6B4D15A5" w:rsidR="00AE2A23" w:rsidRPr="00137023" w:rsidRDefault="00AE2A23" w:rsidP="00B4341F">
            <w:pPr>
              <w:pStyle w:val="Texttabulka"/>
              <w:rPr>
                <w:sz w:val="16"/>
                <w:szCs w:val="16"/>
              </w:rPr>
            </w:pPr>
            <w:r w:rsidRPr="00137023">
              <w:rPr>
                <w:sz w:val="16"/>
                <w:szCs w:val="16"/>
              </w:rPr>
              <w:t>Vznik nástroje</w:t>
            </w:r>
          </w:p>
        </w:tc>
        <w:tc>
          <w:tcPr>
            <w:tcW w:w="1326" w:type="dxa"/>
            <w:vMerge w:val="restart"/>
            <w:shd w:val="clear" w:color="auto" w:fill="auto"/>
            <w:vAlign w:val="center"/>
          </w:tcPr>
          <w:p w14:paraId="76E85886" w14:textId="2A51DE8D" w:rsidR="00AE2A23" w:rsidRPr="00137023" w:rsidRDefault="00AE2A23" w:rsidP="00B4341F">
            <w:pPr>
              <w:pStyle w:val="Texttabulka"/>
              <w:rPr>
                <w:sz w:val="16"/>
                <w:szCs w:val="16"/>
              </w:rPr>
            </w:pPr>
            <w:r w:rsidRPr="00137023">
              <w:rPr>
                <w:sz w:val="16"/>
                <w:szCs w:val="16"/>
              </w:rPr>
              <w:t>průběžně</w:t>
            </w:r>
            <w:r w:rsidR="007C2022">
              <w:rPr>
                <w:sz w:val="16"/>
                <w:szCs w:val="16"/>
              </w:rPr>
              <w:t>/2025</w:t>
            </w:r>
          </w:p>
        </w:tc>
        <w:tc>
          <w:tcPr>
            <w:tcW w:w="1634" w:type="dxa"/>
            <w:shd w:val="clear" w:color="auto" w:fill="auto"/>
            <w:vAlign w:val="center"/>
          </w:tcPr>
          <w:p w14:paraId="4A990730" w14:textId="30E6CF08" w:rsidR="00AE2A23" w:rsidRPr="00137023" w:rsidRDefault="00AE2A23" w:rsidP="00B4341F">
            <w:pPr>
              <w:shd w:val="clear" w:color="auto" w:fill="auto"/>
              <w:spacing w:after="0" w:line="240" w:lineRule="auto"/>
              <w:jc w:val="left"/>
              <w:rPr>
                <w:rFonts w:eastAsia="Times New Roman"/>
                <w:sz w:val="16"/>
                <w:szCs w:val="16"/>
              </w:rPr>
            </w:pPr>
            <w:r w:rsidRPr="00137023">
              <w:rPr>
                <w:rFonts w:eastAsia="Times New Roman"/>
                <w:sz w:val="16"/>
                <w:szCs w:val="16"/>
              </w:rPr>
              <w:t>MPSV, MŠMT</w:t>
            </w:r>
          </w:p>
        </w:tc>
        <w:tc>
          <w:tcPr>
            <w:tcW w:w="1078" w:type="dxa"/>
            <w:vMerge w:val="restart"/>
            <w:shd w:val="clear" w:color="auto" w:fill="auto"/>
            <w:vAlign w:val="center"/>
          </w:tcPr>
          <w:p w14:paraId="3D238A89" w14:textId="77777777" w:rsidR="00AE2A23" w:rsidRPr="00137023" w:rsidRDefault="00AE2A23" w:rsidP="00B4341F">
            <w:pPr>
              <w:shd w:val="clear" w:color="auto" w:fill="auto"/>
              <w:spacing w:after="0" w:line="240" w:lineRule="auto"/>
              <w:jc w:val="left"/>
              <w:rPr>
                <w:sz w:val="16"/>
                <w:szCs w:val="16"/>
              </w:rPr>
            </w:pPr>
            <w:r w:rsidRPr="00137023">
              <w:rPr>
                <w:sz w:val="16"/>
                <w:szCs w:val="16"/>
              </w:rPr>
              <w:t>národní zdroje,</w:t>
            </w:r>
          </w:p>
          <w:p w14:paraId="17867094" w14:textId="77777777" w:rsidR="00AE2A23" w:rsidRPr="00137023" w:rsidRDefault="00AE2A23" w:rsidP="00B4341F">
            <w:pPr>
              <w:shd w:val="clear" w:color="auto" w:fill="auto"/>
              <w:spacing w:after="0" w:line="240" w:lineRule="auto"/>
              <w:jc w:val="left"/>
              <w:rPr>
                <w:sz w:val="16"/>
                <w:szCs w:val="16"/>
              </w:rPr>
            </w:pPr>
            <w:r w:rsidRPr="00137023">
              <w:rPr>
                <w:sz w:val="16"/>
                <w:szCs w:val="16"/>
              </w:rPr>
              <w:t>OP JAK</w:t>
            </w:r>
          </w:p>
          <w:p w14:paraId="6BB595AD" w14:textId="77777777" w:rsidR="00AE2A23" w:rsidRPr="00137023" w:rsidRDefault="00AE2A23" w:rsidP="00B4341F">
            <w:pPr>
              <w:shd w:val="clear" w:color="auto" w:fill="auto"/>
              <w:spacing w:after="0" w:line="240" w:lineRule="auto"/>
              <w:jc w:val="left"/>
              <w:rPr>
                <w:sz w:val="16"/>
                <w:szCs w:val="16"/>
              </w:rPr>
            </w:pPr>
          </w:p>
        </w:tc>
        <w:tc>
          <w:tcPr>
            <w:tcW w:w="1631" w:type="dxa"/>
            <w:vMerge w:val="restart"/>
            <w:shd w:val="clear" w:color="auto" w:fill="auto"/>
            <w:vAlign w:val="center"/>
          </w:tcPr>
          <w:p w14:paraId="303BF480" w14:textId="41526971" w:rsidR="00AE2A23" w:rsidRPr="00137023" w:rsidRDefault="00AE2A23" w:rsidP="00B4341F">
            <w:pPr>
              <w:shd w:val="clear" w:color="auto" w:fill="auto"/>
              <w:spacing w:after="0" w:line="240" w:lineRule="auto"/>
              <w:jc w:val="left"/>
              <w:rPr>
                <w:sz w:val="16"/>
                <w:szCs w:val="16"/>
              </w:rPr>
            </w:pPr>
            <w:r w:rsidRPr="00137023">
              <w:rPr>
                <w:sz w:val="16"/>
                <w:szCs w:val="16"/>
              </w:rPr>
              <w:t>Projekt „Předčasné odchody ze vzdělávání“</w:t>
            </w:r>
          </w:p>
        </w:tc>
        <w:tc>
          <w:tcPr>
            <w:tcW w:w="1168" w:type="dxa"/>
            <w:vMerge w:val="restart"/>
            <w:vAlign w:val="center"/>
          </w:tcPr>
          <w:p w14:paraId="5F3A2C72" w14:textId="67FDD5FB" w:rsidR="00AE2A23" w:rsidRPr="00137023" w:rsidRDefault="00AE2A23" w:rsidP="00B4341F">
            <w:pPr>
              <w:shd w:val="clear" w:color="auto" w:fill="auto"/>
              <w:spacing w:after="0" w:line="240" w:lineRule="auto"/>
              <w:jc w:val="left"/>
              <w:rPr>
                <w:sz w:val="16"/>
                <w:szCs w:val="16"/>
              </w:rPr>
            </w:pPr>
            <w:r>
              <w:rPr>
                <w:sz w:val="16"/>
                <w:szCs w:val="16"/>
              </w:rPr>
              <w:t>Všechny skupiny, zejména SVL a Romské rodiny</w:t>
            </w:r>
          </w:p>
        </w:tc>
      </w:tr>
      <w:tr w:rsidR="00AE2A23" w:rsidRPr="00F85D2A" w14:paraId="6A6B5CE5" w14:textId="55C7FC30" w:rsidTr="003F07E4">
        <w:trPr>
          <w:trHeight w:val="843"/>
        </w:trPr>
        <w:tc>
          <w:tcPr>
            <w:tcW w:w="813" w:type="dxa"/>
            <w:vMerge/>
            <w:shd w:val="clear" w:color="auto" w:fill="FBE4D5" w:themeFill="accent2" w:themeFillTint="33"/>
            <w:vAlign w:val="center"/>
          </w:tcPr>
          <w:p w14:paraId="79D1C401" w14:textId="77777777" w:rsidR="00AE2A23" w:rsidRPr="00F85D2A" w:rsidRDefault="00AE2A23" w:rsidP="00B4341F">
            <w:pPr>
              <w:pStyle w:val="Texttabulka"/>
              <w:rPr>
                <w:sz w:val="16"/>
                <w:szCs w:val="16"/>
              </w:rPr>
            </w:pPr>
          </w:p>
        </w:tc>
        <w:tc>
          <w:tcPr>
            <w:tcW w:w="2080" w:type="dxa"/>
            <w:vMerge/>
            <w:shd w:val="clear" w:color="auto" w:fill="auto"/>
            <w:vAlign w:val="center"/>
          </w:tcPr>
          <w:p w14:paraId="7F594E80" w14:textId="77777777" w:rsidR="00AE2A23" w:rsidRPr="00137023" w:rsidRDefault="00AE2A23" w:rsidP="00B4341F">
            <w:pPr>
              <w:pStyle w:val="Texttabulka"/>
              <w:rPr>
                <w:rFonts w:eastAsia="Times New Roman"/>
                <w:sz w:val="16"/>
                <w:szCs w:val="16"/>
              </w:rPr>
            </w:pPr>
          </w:p>
        </w:tc>
        <w:tc>
          <w:tcPr>
            <w:tcW w:w="2741" w:type="dxa"/>
            <w:vMerge/>
            <w:shd w:val="clear" w:color="auto" w:fill="auto"/>
            <w:vAlign w:val="center"/>
          </w:tcPr>
          <w:p w14:paraId="20257352" w14:textId="77777777" w:rsidR="00AE2A23" w:rsidRPr="00137023" w:rsidRDefault="00AE2A23" w:rsidP="00B4341F">
            <w:pPr>
              <w:pStyle w:val="Texttabulka"/>
              <w:rPr>
                <w:rFonts w:eastAsia="Times New Roman"/>
                <w:sz w:val="16"/>
                <w:szCs w:val="16"/>
              </w:rPr>
            </w:pPr>
          </w:p>
        </w:tc>
        <w:tc>
          <w:tcPr>
            <w:tcW w:w="1806" w:type="dxa"/>
            <w:vMerge/>
            <w:shd w:val="clear" w:color="auto" w:fill="auto"/>
            <w:vAlign w:val="center"/>
          </w:tcPr>
          <w:p w14:paraId="57C5DD24" w14:textId="77777777" w:rsidR="00AE2A23" w:rsidRPr="00137023" w:rsidRDefault="00AE2A23" w:rsidP="00B4341F">
            <w:pPr>
              <w:pStyle w:val="Texttabulka"/>
              <w:rPr>
                <w:sz w:val="16"/>
                <w:szCs w:val="16"/>
              </w:rPr>
            </w:pPr>
          </w:p>
        </w:tc>
        <w:tc>
          <w:tcPr>
            <w:tcW w:w="1326" w:type="dxa"/>
            <w:vMerge/>
            <w:shd w:val="clear" w:color="auto" w:fill="auto"/>
            <w:vAlign w:val="center"/>
          </w:tcPr>
          <w:p w14:paraId="5CC18B70" w14:textId="77777777" w:rsidR="00AE2A23" w:rsidRPr="00137023" w:rsidRDefault="00AE2A23" w:rsidP="00B4341F">
            <w:pPr>
              <w:pStyle w:val="Texttabulka"/>
              <w:rPr>
                <w:sz w:val="16"/>
                <w:szCs w:val="16"/>
              </w:rPr>
            </w:pPr>
          </w:p>
        </w:tc>
        <w:tc>
          <w:tcPr>
            <w:tcW w:w="1634" w:type="dxa"/>
            <w:shd w:val="clear" w:color="auto" w:fill="auto"/>
            <w:vAlign w:val="center"/>
          </w:tcPr>
          <w:p w14:paraId="080F2DF8" w14:textId="64A7CA69" w:rsidR="00AE2A23" w:rsidRPr="00137023" w:rsidRDefault="00AE2A23" w:rsidP="00B4341F">
            <w:pPr>
              <w:shd w:val="clear" w:color="auto" w:fill="auto"/>
              <w:spacing w:after="0" w:line="240" w:lineRule="auto"/>
              <w:jc w:val="left"/>
              <w:rPr>
                <w:rFonts w:eastAsia="Times New Roman"/>
                <w:sz w:val="16"/>
                <w:szCs w:val="16"/>
              </w:rPr>
            </w:pPr>
            <w:r>
              <w:rPr>
                <w:rFonts w:eastAsia="Times New Roman"/>
                <w:sz w:val="16"/>
                <w:szCs w:val="16"/>
              </w:rPr>
              <w:t>Kraje, obce, školské subjekty</w:t>
            </w:r>
          </w:p>
        </w:tc>
        <w:tc>
          <w:tcPr>
            <w:tcW w:w="1078" w:type="dxa"/>
            <w:vMerge/>
            <w:shd w:val="clear" w:color="auto" w:fill="auto"/>
            <w:vAlign w:val="center"/>
          </w:tcPr>
          <w:p w14:paraId="4963343F" w14:textId="77777777" w:rsidR="00AE2A23" w:rsidRPr="00137023" w:rsidRDefault="00AE2A23" w:rsidP="00B4341F">
            <w:pPr>
              <w:shd w:val="clear" w:color="auto" w:fill="auto"/>
              <w:spacing w:after="0" w:line="240" w:lineRule="auto"/>
              <w:jc w:val="left"/>
              <w:rPr>
                <w:sz w:val="16"/>
                <w:szCs w:val="16"/>
              </w:rPr>
            </w:pPr>
          </w:p>
        </w:tc>
        <w:tc>
          <w:tcPr>
            <w:tcW w:w="1631" w:type="dxa"/>
            <w:vMerge/>
            <w:shd w:val="clear" w:color="auto" w:fill="auto"/>
            <w:vAlign w:val="center"/>
          </w:tcPr>
          <w:p w14:paraId="7DD834B7" w14:textId="77777777" w:rsidR="00AE2A23" w:rsidRPr="00137023" w:rsidRDefault="00AE2A23" w:rsidP="00B4341F">
            <w:pPr>
              <w:shd w:val="clear" w:color="auto" w:fill="auto"/>
              <w:spacing w:after="0" w:line="240" w:lineRule="auto"/>
              <w:jc w:val="left"/>
              <w:rPr>
                <w:sz w:val="16"/>
                <w:szCs w:val="16"/>
              </w:rPr>
            </w:pPr>
          </w:p>
        </w:tc>
        <w:tc>
          <w:tcPr>
            <w:tcW w:w="1168" w:type="dxa"/>
            <w:vMerge/>
            <w:vAlign w:val="center"/>
          </w:tcPr>
          <w:p w14:paraId="7422910E" w14:textId="77777777" w:rsidR="00AE2A23" w:rsidRPr="00137023" w:rsidRDefault="00AE2A23" w:rsidP="00B4341F">
            <w:pPr>
              <w:shd w:val="clear" w:color="auto" w:fill="auto"/>
              <w:spacing w:after="0" w:line="240" w:lineRule="auto"/>
              <w:jc w:val="left"/>
              <w:rPr>
                <w:sz w:val="16"/>
                <w:szCs w:val="16"/>
              </w:rPr>
            </w:pPr>
          </w:p>
        </w:tc>
      </w:tr>
      <w:tr w:rsidR="00AE2A23" w:rsidRPr="00F85D2A" w14:paraId="01238950" w14:textId="1A272E99" w:rsidTr="003F07E4">
        <w:trPr>
          <w:trHeight w:val="557"/>
        </w:trPr>
        <w:tc>
          <w:tcPr>
            <w:tcW w:w="813" w:type="dxa"/>
            <w:vMerge w:val="restart"/>
            <w:shd w:val="clear" w:color="auto" w:fill="FBE4D5" w:themeFill="accent2" w:themeFillTint="33"/>
            <w:vAlign w:val="center"/>
          </w:tcPr>
          <w:p w14:paraId="1E600FEE" w14:textId="25B38DFE" w:rsidR="00AE2A23" w:rsidRPr="00F85D2A" w:rsidRDefault="00AE2A23" w:rsidP="00B4341F">
            <w:pPr>
              <w:pStyle w:val="Texttabulka"/>
              <w:rPr>
                <w:sz w:val="16"/>
                <w:szCs w:val="16"/>
              </w:rPr>
            </w:pPr>
            <w:r>
              <w:rPr>
                <w:sz w:val="16"/>
                <w:szCs w:val="16"/>
              </w:rPr>
              <w:t>A.4.2.3</w:t>
            </w:r>
          </w:p>
        </w:tc>
        <w:tc>
          <w:tcPr>
            <w:tcW w:w="2080" w:type="dxa"/>
            <w:vMerge/>
            <w:shd w:val="clear" w:color="auto" w:fill="EDEDED" w:themeFill="accent3" w:themeFillTint="33"/>
            <w:vAlign w:val="center"/>
          </w:tcPr>
          <w:p w14:paraId="664FEFDC" w14:textId="77777777" w:rsidR="00AE2A23" w:rsidRPr="00137023" w:rsidRDefault="00AE2A23" w:rsidP="00B4341F">
            <w:pPr>
              <w:pStyle w:val="Texttabulka"/>
              <w:rPr>
                <w:rFonts w:eastAsia="Times New Roman"/>
                <w:sz w:val="16"/>
                <w:szCs w:val="16"/>
              </w:rPr>
            </w:pPr>
          </w:p>
        </w:tc>
        <w:tc>
          <w:tcPr>
            <w:tcW w:w="2741" w:type="dxa"/>
            <w:vMerge w:val="restart"/>
            <w:shd w:val="clear" w:color="auto" w:fill="auto"/>
            <w:vAlign w:val="center"/>
          </w:tcPr>
          <w:p w14:paraId="23B1CB80" w14:textId="3F2A78FF" w:rsidR="00AE2A23" w:rsidRPr="00137023" w:rsidRDefault="00AE2A23" w:rsidP="00B4341F">
            <w:pPr>
              <w:pStyle w:val="Texttabulka"/>
              <w:rPr>
                <w:rFonts w:eastAsia="Times New Roman"/>
                <w:sz w:val="16"/>
                <w:szCs w:val="16"/>
              </w:rPr>
            </w:pPr>
            <w:r w:rsidRPr="00137023">
              <w:rPr>
                <w:rFonts w:eastAsia="Times New Roman"/>
                <w:sz w:val="16"/>
                <w:szCs w:val="16"/>
              </w:rPr>
              <w:t>Podpořit informovanost žáků o podmínkách vzdělávání na střední škole, resp. o podmínkách studia na vysoké škole</w:t>
            </w:r>
          </w:p>
        </w:tc>
        <w:tc>
          <w:tcPr>
            <w:tcW w:w="1806" w:type="dxa"/>
            <w:vMerge w:val="restart"/>
            <w:shd w:val="clear" w:color="auto" w:fill="auto"/>
            <w:vAlign w:val="center"/>
          </w:tcPr>
          <w:p w14:paraId="59635EC0" w14:textId="56F044E0" w:rsidR="00AE2A23" w:rsidRDefault="00AE2A23" w:rsidP="00B4341F">
            <w:pPr>
              <w:pStyle w:val="Texttabulka"/>
              <w:rPr>
                <w:sz w:val="16"/>
                <w:szCs w:val="16"/>
              </w:rPr>
            </w:pPr>
            <w:r>
              <w:rPr>
                <w:sz w:val="16"/>
                <w:szCs w:val="16"/>
              </w:rPr>
              <w:t xml:space="preserve">Osvětové aktivity v dané oblasti </w:t>
            </w:r>
          </w:p>
          <w:p w14:paraId="76D8BBA6" w14:textId="5B70B763" w:rsidR="00AE2A23" w:rsidRPr="00137023" w:rsidRDefault="00AE2A23" w:rsidP="00B4341F">
            <w:pPr>
              <w:pStyle w:val="Texttabulka"/>
              <w:rPr>
                <w:sz w:val="16"/>
                <w:szCs w:val="16"/>
              </w:rPr>
            </w:pPr>
          </w:p>
        </w:tc>
        <w:tc>
          <w:tcPr>
            <w:tcW w:w="1326" w:type="dxa"/>
            <w:vMerge w:val="restart"/>
            <w:shd w:val="clear" w:color="auto" w:fill="auto"/>
            <w:vAlign w:val="center"/>
          </w:tcPr>
          <w:p w14:paraId="73A3BA73" w14:textId="0E382842" w:rsidR="00AE2A23" w:rsidRPr="00137023" w:rsidRDefault="00AE2A23" w:rsidP="00B4341F">
            <w:pPr>
              <w:pStyle w:val="Texttabulka"/>
              <w:rPr>
                <w:sz w:val="16"/>
                <w:szCs w:val="16"/>
              </w:rPr>
            </w:pPr>
            <w:r w:rsidRPr="00137023">
              <w:rPr>
                <w:sz w:val="16"/>
                <w:szCs w:val="16"/>
              </w:rPr>
              <w:t>202</w:t>
            </w:r>
            <w:r>
              <w:rPr>
                <w:sz w:val="16"/>
                <w:szCs w:val="16"/>
              </w:rPr>
              <w:t>5</w:t>
            </w:r>
            <w:r w:rsidRPr="00137023">
              <w:rPr>
                <w:sz w:val="16"/>
                <w:szCs w:val="16"/>
              </w:rPr>
              <w:t>/průběžně</w:t>
            </w:r>
            <w:r>
              <w:rPr>
                <w:sz w:val="16"/>
                <w:szCs w:val="16"/>
              </w:rPr>
              <w:t xml:space="preserve"> do 2030</w:t>
            </w:r>
          </w:p>
        </w:tc>
        <w:tc>
          <w:tcPr>
            <w:tcW w:w="1634" w:type="dxa"/>
            <w:shd w:val="clear" w:color="auto" w:fill="auto"/>
            <w:vAlign w:val="center"/>
          </w:tcPr>
          <w:p w14:paraId="6B34C463" w14:textId="3F00D7A0" w:rsidR="00AE2A23" w:rsidRPr="00137023" w:rsidRDefault="00AE2A23" w:rsidP="00B4341F">
            <w:pPr>
              <w:shd w:val="clear" w:color="auto" w:fill="auto"/>
              <w:spacing w:after="0" w:line="240" w:lineRule="auto"/>
              <w:jc w:val="left"/>
              <w:rPr>
                <w:rFonts w:eastAsia="Times New Roman"/>
                <w:sz w:val="16"/>
                <w:szCs w:val="16"/>
              </w:rPr>
            </w:pPr>
            <w:r w:rsidRPr="00137023">
              <w:rPr>
                <w:rFonts w:eastAsia="Times New Roman"/>
                <w:sz w:val="16"/>
                <w:szCs w:val="16"/>
              </w:rPr>
              <w:t>MPSV, MŠMT</w:t>
            </w:r>
          </w:p>
        </w:tc>
        <w:tc>
          <w:tcPr>
            <w:tcW w:w="1078" w:type="dxa"/>
            <w:vMerge w:val="restart"/>
            <w:shd w:val="clear" w:color="auto" w:fill="auto"/>
            <w:vAlign w:val="center"/>
          </w:tcPr>
          <w:p w14:paraId="667C1A24" w14:textId="77777777" w:rsidR="00AE2A23" w:rsidRPr="00137023" w:rsidRDefault="00AE2A23" w:rsidP="00B4341F">
            <w:pPr>
              <w:shd w:val="clear" w:color="auto" w:fill="auto"/>
              <w:spacing w:after="0" w:line="240" w:lineRule="auto"/>
              <w:jc w:val="left"/>
              <w:rPr>
                <w:sz w:val="16"/>
                <w:szCs w:val="16"/>
              </w:rPr>
            </w:pPr>
            <w:r w:rsidRPr="00137023">
              <w:rPr>
                <w:sz w:val="16"/>
                <w:szCs w:val="16"/>
              </w:rPr>
              <w:t>národní zdroje,</w:t>
            </w:r>
          </w:p>
          <w:p w14:paraId="4203D57B" w14:textId="77777777" w:rsidR="00AE2A23" w:rsidRPr="00137023" w:rsidRDefault="00AE2A23" w:rsidP="00B4341F">
            <w:pPr>
              <w:shd w:val="clear" w:color="auto" w:fill="auto"/>
              <w:spacing w:after="0" w:line="240" w:lineRule="auto"/>
              <w:jc w:val="left"/>
              <w:rPr>
                <w:sz w:val="16"/>
                <w:szCs w:val="16"/>
              </w:rPr>
            </w:pPr>
            <w:r w:rsidRPr="00137023">
              <w:rPr>
                <w:sz w:val="16"/>
                <w:szCs w:val="16"/>
              </w:rPr>
              <w:t>OP JAK</w:t>
            </w:r>
          </w:p>
          <w:p w14:paraId="625EF87B" w14:textId="77777777" w:rsidR="00AE2A23" w:rsidRPr="00137023" w:rsidRDefault="00AE2A23" w:rsidP="00B4341F">
            <w:pPr>
              <w:shd w:val="clear" w:color="auto" w:fill="auto"/>
              <w:spacing w:after="0" w:line="240" w:lineRule="auto"/>
              <w:jc w:val="left"/>
              <w:rPr>
                <w:sz w:val="16"/>
                <w:szCs w:val="16"/>
              </w:rPr>
            </w:pPr>
          </w:p>
        </w:tc>
        <w:tc>
          <w:tcPr>
            <w:tcW w:w="1631" w:type="dxa"/>
            <w:vMerge w:val="restart"/>
            <w:shd w:val="clear" w:color="auto" w:fill="auto"/>
            <w:vAlign w:val="center"/>
          </w:tcPr>
          <w:p w14:paraId="706F83E3" w14:textId="55DC38AD" w:rsidR="00AE2A23" w:rsidRPr="00137023" w:rsidRDefault="00AE2A23" w:rsidP="00B4341F">
            <w:pPr>
              <w:shd w:val="clear" w:color="auto" w:fill="auto"/>
              <w:spacing w:after="0" w:line="240" w:lineRule="auto"/>
              <w:jc w:val="left"/>
              <w:rPr>
                <w:sz w:val="16"/>
                <w:szCs w:val="16"/>
              </w:rPr>
            </w:pPr>
            <w:r w:rsidRPr="00137023">
              <w:rPr>
                <w:sz w:val="16"/>
                <w:szCs w:val="16"/>
              </w:rPr>
              <w:t>Projekt „Předčasné odchody ze vzdělávání“</w:t>
            </w:r>
          </w:p>
        </w:tc>
        <w:tc>
          <w:tcPr>
            <w:tcW w:w="1168" w:type="dxa"/>
            <w:vMerge w:val="restart"/>
            <w:vAlign w:val="center"/>
          </w:tcPr>
          <w:p w14:paraId="6C3358EE" w14:textId="07865F94" w:rsidR="00AE2A23" w:rsidRPr="00137023" w:rsidRDefault="00AE2A23" w:rsidP="00B4341F">
            <w:pPr>
              <w:shd w:val="clear" w:color="auto" w:fill="auto"/>
              <w:spacing w:after="0" w:line="240" w:lineRule="auto"/>
              <w:jc w:val="left"/>
              <w:rPr>
                <w:sz w:val="16"/>
                <w:szCs w:val="16"/>
              </w:rPr>
            </w:pPr>
            <w:r>
              <w:rPr>
                <w:sz w:val="16"/>
                <w:szCs w:val="16"/>
              </w:rPr>
              <w:t>Všechny skupiny, zejména SVL a Romské rodiny</w:t>
            </w:r>
          </w:p>
        </w:tc>
      </w:tr>
      <w:tr w:rsidR="00AE2A23" w:rsidRPr="00F85D2A" w14:paraId="10B3726C" w14:textId="08E788E4" w:rsidTr="003F07E4">
        <w:trPr>
          <w:trHeight w:val="427"/>
        </w:trPr>
        <w:tc>
          <w:tcPr>
            <w:tcW w:w="813" w:type="dxa"/>
            <w:vMerge/>
            <w:shd w:val="clear" w:color="auto" w:fill="FBE4D5" w:themeFill="accent2" w:themeFillTint="33"/>
            <w:vAlign w:val="center"/>
          </w:tcPr>
          <w:p w14:paraId="117B8161" w14:textId="77777777" w:rsidR="00AE2A23" w:rsidRPr="00F85D2A" w:rsidRDefault="00AE2A23" w:rsidP="00B4341F">
            <w:pPr>
              <w:pStyle w:val="Texttabulka"/>
              <w:rPr>
                <w:sz w:val="16"/>
                <w:szCs w:val="16"/>
              </w:rPr>
            </w:pPr>
          </w:p>
        </w:tc>
        <w:tc>
          <w:tcPr>
            <w:tcW w:w="2080" w:type="dxa"/>
            <w:vMerge/>
            <w:shd w:val="clear" w:color="auto" w:fill="EDEDED" w:themeFill="accent3" w:themeFillTint="33"/>
            <w:vAlign w:val="center"/>
          </w:tcPr>
          <w:p w14:paraId="4A1F1F8F" w14:textId="77777777" w:rsidR="00AE2A23" w:rsidRPr="00137023" w:rsidRDefault="00AE2A23" w:rsidP="00B4341F">
            <w:pPr>
              <w:pStyle w:val="Texttabulka"/>
              <w:rPr>
                <w:rFonts w:eastAsia="Times New Roman"/>
                <w:sz w:val="16"/>
                <w:szCs w:val="16"/>
              </w:rPr>
            </w:pPr>
          </w:p>
        </w:tc>
        <w:tc>
          <w:tcPr>
            <w:tcW w:w="2741" w:type="dxa"/>
            <w:vMerge/>
            <w:shd w:val="clear" w:color="auto" w:fill="auto"/>
            <w:vAlign w:val="center"/>
          </w:tcPr>
          <w:p w14:paraId="270A8911" w14:textId="77777777" w:rsidR="00AE2A23" w:rsidRPr="00137023" w:rsidRDefault="00AE2A23" w:rsidP="00B4341F">
            <w:pPr>
              <w:pStyle w:val="Texttabulka"/>
              <w:rPr>
                <w:rFonts w:eastAsia="Times New Roman"/>
                <w:sz w:val="16"/>
                <w:szCs w:val="16"/>
              </w:rPr>
            </w:pPr>
          </w:p>
        </w:tc>
        <w:tc>
          <w:tcPr>
            <w:tcW w:w="1806" w:type="dxa"/>
            <w:vMerge/>
            <w:shd w:val="clear" w:color="auto" w:fill="auto"/>
            <w:vAlign w:val="center"/>
          </w:tcPr>
          <w:p w14:paraId="5A391C07" w14:textId="77777777" w:rsidR="00AE2A23" w:rsidRPr="00137023" w:rsidRDefault="00AE2A23" w:rsidP="00B4341F">
            <w:pPr>
              <w:pStyle w:val="Texttabulka"/>
              <w:rPr>
                <w:sz w:val="16"/>
                <w:szCs w:val="16"/>
              </w:rPr>
            </w:pPr>
          </w:p>
        </w:tc>
        <w:tc>
          <w:tcPr>
            <w:tcW w:w="1326" w:type="dxa"/>
            <w:vMerge/>
            <w:shd w:val="clear" w:color="auto" w:fill="auto"/>
            <w:vAlign w:val="center"/>
          </w:tcPr>
          <w:p w14:paraId="5BF523FD" w14:textId="77777777" w:rsidR="00AE2A23" w:rsidRPr="00137023" w:rsidRDefault="00AE2A23" w:rsidP="00B4341F">
            <w:pPr>
              <w:pStyle w:val="Texttabulka"/>
              <w:rPr>
                <w:sz w:val="16"/>
                <w:szCs w:val="16"/>
              </w:rPr>
            </w:pPr>
          </w:p>
        </w:tc>
        <w:tc>
          <w:tcPr>
            <w:tcW w:w="1634" w:type="dxa"/>
            <w:shd w:val="clear" w:color="auto" w:fill="auto"/>
            <w:vAlign w:val="center"/>
          </w:tcPr>
          <w:p w14:paraId="66728CE1" w14:textId="21D380D8" w:rsidR="00AE2A23" w:rsidRPr="00137023" w:rsidRDefault="00AE2A23" w:rsidP="00B4341F">
            <w:pPr>
              <w:shd w:val="clear" w:color="auto" w:fill="auto"/>
              <w:spacing w:after="0" w:line="240" w:lineRule="auto"/>
              <w:jc w:val="left"/>
              <w:rPr>
                <w:rFonts w:eastAsia="Times New Roman"/>
                <w:sz w:val="16"/>
                <w:szCs w:val="16"/>
              </w:rPr>
            </w:pPr>
            <w:r>
              <w:rPr>
                <w:rFonts w:eastAsia="Times New Roman"/>
                <w:sz w:val="16"/>
                <w:szCs w:val="16"/>
              </w:rPr>
              <w:t xml:space="preserve">NNO, </w:t>
            </w:r>
            <w:r w:rsidR="007C2022">
              <w:rPr>
                <w:rFonts w:eastAsia="Times New Roman"/>
                <w:sz w:val="16"/>
                <w:szCs w:val="16"/>
              </w:rPr>
              <w:t>š</w:t>
            </w:r>
            <w:r>
              <w:rPr>
                <w:rFonts w:eastAsia="Times New Roman"/>
                <w:sz w:val="16"/>
                <w:szCs w:val="16"/>
              </w:rPr>
              <w:t>kolské subjekty</w:t>
            </w:r>
          </w:p>
        </w:tc>
        <w:tc>
          <w:tcPr>
            <w:tcW w:w="1078" w:type="dxa"/>
            <w:vMerge/>
            <w:shd w:val="clear" w:color="auto" w:fill="auto"/>
            <w:vAlign w:val="center"/>
          </w:tcPr>
          <w:p w14:paraId="53938A20" w14:textId="77777777" w:rsidR="00AE2A23" w:rsidRPr="00137023" w:rsidRDefault="00AE2A23" w:rsidP="00B4341F">
            <w:pPr>
              <w:shd w:val="clear" w:color="auto" w:fill="auto"/>
              <w:spacing w:after="0" w:line="240" w:lineRule="auto"/>
              <w:jc w:val="left"/>
              <w:rPr>
                <w:sz w:val="16"/>
                <w:szCs w:val="16"/>
              </w:rPr>
            </w:pPr>
          </w:p>
        </w:tc>
        <w:tc>
          <w:tcPr>
            <w:tcW w:w="1631" w:type="dxa"/>
            <w:vMerge/>
            <w:shd w:val="clear" w:color="auto" w:fill="auto"/>
            <w:vAlign w:val="center"/>
          </w:tcPr>
          <w:p w14:paraId="5E26C72A" w14:textId="77777777" w:rsidR="00AE2A23" w:rsidRPr="00137023" w:rsidRDefault="00AE2A23" w:rsidP="00B4341F">
            <w:pPr>
              <w:shd w:val="clear" w:color="auto" w:fill="auto"/>
              <w:spacing w:after="0" w:line="240" w:lineRule="auto"/>
              <w:jc w:val="left"/>
              <w:rPr>
                <w:sz w:val="16"/>
                <w:szCs w:val="16"/>
              </w:rPr>
            </w:pPr>
          </w:p>
        </w:tc>
        <w:tc>
          <w:tcPr>
            <w:tcW w:w="1168" w:type="dxa"/>
            <w:vMerge/>
            <w:vAlign w:val="center"/>
          </w:tcPr>
          <w:p w14:paraId="357B51FE" w14:textId="77777777" w:rsidR="00AE2A23" w:rsidRPr="00137023" w:rsidRDefault="00AE2A23" w:rsidP="00B4341F">
            <w:pPr>
              <w:shd w:val="clear" w:color="auto" w:fill="auto"/>
              <w:spacing w:after="0" w:line="240" w:lineRule="auto"/>
              <w:jc w:val="left"/>
              <w:rPr>
                <w:sz w:val="16"/>
                <w:szCs w:val="16"/>
              </w:rPr>
            </w:pPr>
          </w:p>
        </w:tc>
      </w:tr>
      <w:tr w:rsidR="00AE2A23" w:rsidRPr="00F85D2A" w14:paraId="2633E838" w14:textId="77777777" w:rsidTr="003F07E4">
        <w:trPr>
          <w:trHeight w:val="427"/>
        </w:trPr>
        <w:tc>
          <w:tcPr>
            <w:tcW w:w="813" w:type="dxa"/>
            <w:shd w:val="clear" w:color="auto" w:fill="FBE4D5" w:themeFill="accent2" w:themeFillTint="33"/>
            <w:vAlign w:val="center"/>
          </w:tcPr>
          <w:p w14:paraId="2A16F04C" w14:textId="0CBA0175" w:rsidR="00AE2A23" w:rsidRPr="00F85D2A" w:rsidRDefault="00AE2A23" w:rsidP="00B4341F">
            <w:pPr>
              <w:pStyle w:val="Texttabulka"/>
              <w:rPr>
                <w:sz w:val="16"/>
                <w:szCs w:val="16"/>
              </w:rPr>
            </w:pPr>
            <w:r>
              <w:rPr>
                <w:sz w:val="16"/>
                <w:szCs w:val="16"/>
              </w:rPr>
              <w:t>A.4.2.4</w:t>
            </w:r>
          </w:p>
        </w:tc>
        <w:tc>
          <w:tcPr>
            <w:tcW w:w="2080" w:type="dxa"/>
            <w:vMerge/>
            <w:shd w:val="clear" w:color="auto" w:fill="EDEDED" w:themeFill="accent3" w:themeFillTint="33"/>
            <w:vAlign w:val="center"/>
          </w:tcPr>
          <w:p w14:paraId="4D0D6B0D" w14:textId="77777777" w:rsidR="00AE2A23" w:rsidRPr="00137023" w:rsidRDefault="00AE2A23" w:rsidP="00B4341F">
            <w:pPr>
              <w:pStyle w:val="Texttabulka"/>
              <w:rPr>
                <w:rFonts w:eastAsia="Times New Roman"/>
                <w:sz w:val="16"/>
                <w:szCs w:val="16"/>
              </w:rPr>
            </w:pPr>
          </w:p>
        </w:tc>
        <w:tc>
          <w:tcPr>
            <w:tcW w:w="2741" w:type="dxa"/>
            <w:shd w:val="clear" w:color="auto" w:fill="auto"/>
            <w:vAlign w:val="center"/>
          </w:tcPr>
          <w:p w14:paraId="16D0AA97" w14:textId="4CBF4906" w:rsidR="00AE2A23" w:rsidRPr="00137023" w:rsidRDefault="00AE2A23" w:rsidP="00B4341F">
            <w:pPr>
              <w:pStyle w:val="Texttabulka"/>
              <w:rPr>
                <w:rFonts w:eastAsia="Times New Roman"/>
                <w:sz w:val="16"/>
                <w:szCs w:val="16"/>
              </w:rPr>
            </w:pPr>
            <w:r w:rsidRPr="00AE2A23">
              <w:rPr>
                <w:rFonts w:eastAsia="Times New Roman"/>
                <w:sz w:val="16"/>
                <w:szCs w:val="16"/>
              </w:rPr>
              <w:t>Podpor</w:t>
            </w:r>
            <w:r>
              <w:rPr>
                <w:rFonts w:eastAsia="Times New Roman"/>
                <w:sz w:val="16"/>
                <w:szCs w:val="16"/>
              </w:rPr>
              <w:t xml:space="preserve">a </w:t>
            </w:r>
            <w:r w:rsidRPr="00AE2A23">
              <w:rPr>
                <w:rFonts w:eastAsia="Times New Roman"/>
                <w:sz w:val="16"/>
                <w:szCs w:val="16"/>
              </w:rPr>
              <w:t>pravideln</w:t>
            </w:r>
            <w:r>
              <w:rPr>
                <w:rFonts w:eastAsia="Times New Roman"/>
                <w:sz w:val="16"/>
                <w:szCs w:val="16"/>
              </w:rPr>
              <w:t>ých</w:t>
            </w:r>
            <w:r w:rsidRPr="00AE2A23">
              <w:rPr>
                <w:rFonts w:eastAsia="Times New Roman"/>
                <w:sz w:val="16"/>
                <w:szCs w:val="16"/>
              </w:rPr>
              <w:t xml:space="preserve"> setkávání vedoucích pracovníků škol </w:t>
            </w:r>
            <w:r>
              <w:rPr>
                <w:rFonts w:eastAsia="Times New Roman"/>
                <w:sz w:val="16"/>
                <w:szCs w:val="16"/>
              </w:rPr>
              <w:t xml:space="preserve">za účelem </w:t>
            </w:r>
            <w:r w:rsidRPr="00AE2A23">
              <w:rPr>
                <w:rFonts w:eastAsia="Times New Roman"/>
                <w:sz w:val="16"/>
                <w:szCs w:val="16"/>
              </w:rPr>
              <w:t>sdílení dobrých praxí a zkušeností.</w:t>
            </w:r>
          </w:p>
        </w:tc>
        <w:tc>
          <w:tcPr>
            <w:tcW w:w="1806" w:type="dxa"/>
            <w:shd w:val="clear" w:color="auto" w:fill="auto"/>
            <w:vAlign w:val="center"/>
          </w:tcPr>
          <w:p w14:paraId="5E2D26AA" w14:textId="44AFF9A6" w:rsidR="00AE2A23" w:rsidRPr="00137023" w:rsidRDefault="00AE2A23" w:rsidP="00B4341F">
            <w:pPr>
              <w:pStyle w:val="Texttabulka"/>
              <w:rPr>
                <w:sz w:val="16"/>
                <w:szCs w:val="16"/>
              </w:rPr>
            </w:pPr>
            <w:r>
              <w:rPr>
                <w:sz w:val="16"/>
                <w:szCs w:val="16"/>
              </w:rPr>
              <w:t>Počet setkání</w:t>
            </w:r>
          </w:p>
        </w:tc>
        <w:tc>
          <w:tcPr>
            <w:tcW w:w="1326" w:type="dxa"/>
            <w:shd w:val="clear" w:color="auto" w:fill="auto"/>
            <w:vAlign w:val="center"/>
          </w:tcPr>
          <w:p w14:paraId="0531305D" w14:textId="60089674" w:rsidR="00AE2A23" w:rsidRPr="00137023" w:rsidRDefault="00AE2A23" w:rsidP="00B4341F">
            <w:pPr>
              <w:pStyle w:val="Texttabulka"/>
              <w:rPr>
                <w:sz w:val="16"/>
                <w:szCs w:val="16"/>
              </w:rPr>
            </w:pPr>
            <w:r>
              <w:rPr>
                <w:sz w:val="16"/>
                <w:szCs w:val="16"/>
              </w:rPr>
              <w:t>průběžně</w:t>
            </w:r>
            <w:r w:rsidR="007C2022">
              <w:rPr>
                <w:sz w:val="16"/>
                <w:szCs w:val="16"/>
              </w:rPr>
              <w:t>/2030</w:t>
            </w:r>
          </w:p>
        </w:tc>
        <w:tc>
          <w:tcPr>
            <w:tcW w:w="1634" w:type="dxa"/>
            <w:shd w:val="clear" w:color="auto" w:fill="auto"/>
            <w:vAlign w:val="center"/>
          </w:tcPr>
          <w:p w14:paraId="4B1902C7" w14:textId="3A27365B" w:rsidR="00AE2A23" w:rsidRDefault="00AE2A23" w:rsidP="00B4341F">
            <w:pPr>
              <w:shd w:val="clear" w:color="auto" w:fill="auto"/>
              <w:spacing w:after="0" w:line="240" w:lineRule="auto"/>
              <w:jc w:val="left"/>
              <w:rPr>
                <w:rFonts w:eastAsia="Times New Roman"/>
                <w:sz w:val="16"/>
                <w:szCs w:val="16"/>
              </w:rPr>
            </w:pPr>
            <w:r>
              <w:rPr>
                <w:rFonts w:eastAsia="Times New Roman"/>
                <w:sz w:val="16"/>
                <w:szCs w:val="16"/>
              </w:rPr>
              <w:t>MŠMT</w:t>
            </w:r>
          </w:p>
        </w:tc>
        <w:tc>
          <w:tcPr>
            <w:tcW w:w="1078" w:type="dxa"/>
            <w:shd w:val="clear" w:color="auto" w:fill="auto"/>
            <w:vAlign w:val="center"/>
          </w:tcPr>
          <w:p w14:paraId="198C5F77" w14:textId="01A91CC8" w:rsidR="00AE2A23" w:rsidRPr="00137023" w:rsidRDefault="00AE2A23" w:rsidP="00B4341F">
            <w:pPr>
              <w:shd w:val="clear" w:color="auto" w:fill="auto"/>
              <w:spacing w:after="0" w:line="240" w:lineRule="auto"/>
              <w:jc w:val="left"/>
              <w:rPr>
                <w:sz w:val="16"/>
                <w:szCs w:val="16"/>
              </w:rPr>
            </w:pPr>
            <w:r>
              <w:rPr>
                <w:sz w:val="16"/>
                <w:szCs w:val="16"/>
              </w:rPr>
              <w:t>národní zdroje</w:t>
            </w:r>
          </w:p>
        </w:tc>
        <w:tc>
          <w:tcPr>
            <w:tcW w:w="1631" w:type="dxa"/>
            <w:shd w:val="clear" w:color="auto" w:fill="auto"/>
            <w:vAlign w:val="center"/>
          </w:tcPr>
          <w:p w14:paraId="39372389" w14:textId="77777777" w:rsidR="00AE2A23" w:rsidRPr="00137023" w:rsidRDefault="00AE2A23" w:rsidP="00B4341F">
            <w:pPr>
              <w:shd w:val="clear" w:color="auto" w:fill="auto"/>
              <w:spacing w:after="0" w:line="240" w:lineRule="auto"/>
              <w:jc w:val="left"/>
              <w:rPr>
                <w:sz w:val="16"/>
                <w:szCs w:val="16"/>
              </w:rPr>
            </w:pPr>
          </w:p>
        </w:tc>
        <w:tc>
          <w:tcPr>
            <w:tcW w:w="1168" w:type="dxa"/>
            <w:vAlign w:val="center"/>
          </w:tcPr>
          <w:p w14:paraId="135B074E" w14:textId="1319D13C" w:rsidR="00AE2A23" w:rsidRPr="00137023" w:rsidRDefault="00AE2A23" w:rsidP="00B4341F">
            <w:pPr>
              <w:shd w:val="clear" w:color="auto" w:fill="auto"/>
              <w:spacing w:after="0" w:line="240" w:lineRule="auto"/>
              <w:jc w:val="left"/>
              <w:rPr>
                <w:sz w:val="16"/>
                <w:szCs w:val="16"/>
              </w:rPr>
            </w:pPr>
            <w:r>
              <w:rPr>
                <w:sz w:val="16"/>
                <w:szCs w:val="16"/>
              </w:rPr>
              <w:t>Všechny skupiny</w:t>
            </w:r>
          </w:p>
        </w:tc>
      </w:tr>
      <w:tr w:rsidR="0015466E" w:rsidRPr="00F85D2A" w14:paraId="0D2B8EA2" w14:textId="57055BD5" w:rsidTr="003F07E4">
        <w:trPr>
          <w:trHeight w:val="453"/>
        </w:trPr>
        <w:tc>
          <w:tcPr>
            <w:tcW w:w="813" w:type="dxa"/>
            <w:vMerge w:val="restart"/>
            <w:shd w:val="clear" w:color="auto" w:fill="FBE4D5" w:themeFill="accent2" w:themeFillTint="33"/>
            <w:vAlign w:val="center"/>
          </w:tcPr>
          <w:p w14:paraId="777D50CF" w14:textId="1A3378D4" w:rsidR="0015466E" w:rsidRPr="00F85D2A" w:rsidRDefault="00F0108A" w:rsidP="00B4341F">
            <w:pPr>
              <w:pStyle w:val="Texttabulka"/>
              <w:rPr>
                <w:sz w:val="16"/>
                <w:szCs w:val="16"/>
              </w:rPr>
            </w:pPr>
            <w:r>
              <w:rPr>
                <w:sz w:val="16"/>
                <w:szCs w:val="16"/>
              </w:rPr>
              <w:t>A.4</w:t>
            </w:r>
            <w:r w:rsidR="0015466E" w:rsidRPr="00F85D2A">
              <w:rPr>
                <w:sz w:val="16"/>
                <w:szCs w:val="16"/>
              </w:rPr>
              <w:t>.</w:t>
            </w:r>
            <w:r w:rsidR="0015466E">
              <w:rPr>
                <w:sz w:val="16"/>
                <w:szCs w:val="16"/>
              </w:rPr>
              <w:t>3</w:t>
            </w:r>
            <w:r w:rsidR="0015466E" w:rsidRPr="00F85D2A">
              <w:rPr>
                <w:sz w:val="16"/>
                <w:szCs w:val="16"/>
              </w:rPr>
              <w:t>.</w:t>
            </w:r>
            <w:r w:rsidR="0015466E">
              <w:rPr>
                <w:sz w:val="16"/>
                <w:szCs w:val="16"/>
              </w:rPr>
              <w:t>1</w:t>
            </w:r>
          </w:p>
        </w:tc>
        <w:tc>
          <w:tcPr>
            <w:tcW w:w="2080" w:type="dxa"/>
            <w:vMerge w:val="restart"/>
            <w:shd w:val="clear" w:color="auto" w:fill="auto"/>
            <w:vAlign w:val="center"/>
          </w:tcPr>
          <w:p w14:paraId="09CA30E5" w14:textId="3EC560A0" w:rsidR="0015466E" w:rsidRPr="00137023" w:rsidRDefault="0015466E" w:rsidP="00B4341F">
            <w:pPr>
              <w:pStyle w:val="Texttabulka"/>
              <w:rPr>
                <w:sz w:val="16"/>
                <w:szCs w:val="16"/>
              </w:rPr>
            </w:pPr>
            <w:bookmarkStart w:id="62" w:name="_Hlk89371731"/>
            <w:r w:rsidRPr="00137023">
              <w:rPr>
                <w:rFonts w:eastAsia="Times New Roman"/>
                <w:sz w:val="16"/>
                <w:szCs w:val="16"/>
              </w:rPr>
              <w:t xml:space="preserve">Podporovat sociální pedagogy a dalších specializované profese pro potřebné děti. </w:t>
            </w:r>
            <w:bookmarkEnd w:id="62"/>
          </w:p>
        </w:tc>
        <w:tc>
          <w:tcPr>
            <w:tcW w:w="2741" w:type="dxa"/>
            <w:vMerge w:val="restart"/>
            <w:shd w:val="clear" w:color="auto" w:fill="auto"/>
            <w:vAlign w:val="center"/>
          </w:tcPr>
          <w:p w14:paraId="17CB8ADB" w14:textId="5D4A34DB" w:rsidR="0015466E" w:rsidRPr="00137023" w:rsidRDefault="0015466E" w:rsidP="00B4341F">
            <w:pPr>
              <w:pStyle w:val="Texttabulka"/>
              <w:rPr>
                <w:rFonts w:eastAsia="Times New Roman"/>
                <w:sz w:val="16"/>
                <w:szCs w:val="16"/>
              </w:rPr>
            </w:pPr>
            <w:r w:rsidRPr="00137023">
              <w:rPr>
                <w:rFonts w:eastAsia="Times New Roman"/>
                <w:sz w:val="16"/>
                <w:szCs w:val="16"/>
              </w:rPr>
              <w:t xml:space="preserve">Podpora sociálního pedagoga ve školách a vytvoření standardů kvality práce. </w:t>
            </w:r>
          </w:p>
        </w:tc>
        <w:tc>
          <w:tcPr>
            <w:tcW w:w="1806" w:type="dxa"/>
            <w:vMerge w:val="restart"/>
            <w:shd w:val="clear" w:color="auto" w:fill="auto"/>
            <w:vAlign w:val="center"/>
          </w:tcPr>
          <w:p w14:paraId="3D5F0CB7" w14:textId="066C0CEF" w:rsidR="0015466E" w:rsidRDefault="0015466E" w:rsidP="00B4341F">
            <w:pPr>
              <w:pStyle w:val="Texttabulka"/>
              <w:rPr>
                <w:sz w:val="16"/>
                <w:szCs w:val="16"/>
              </w:rPr>
            </w:pPr>
            <w:r>
              <w:rPr>
                <w:sz w:val="16"/>
                <w:szCs w:val="16"/>
              </w:rPr>
              <w:t>Metodický materiál / standard kvality práce sociálního pedagoga, popř. dalších specializovaných pozic.</w:t>
            </w:r>
          </w:p>
          <w:p w14:paraId="7A38DA3A" w14:textId="77777777" w:rsidR="008242BA" w:rsidRDefault="008242BA" w:rsidP="00B4341F">
            <w:pPr>
              <w:pStyle w:val="Texttabulka"/>
              <w:rPr>
                <w:sz w:val="16"/>
                <w:szCs w:val="16"/>
              </w:rPr>
            </w:pPr>
          </w:p>
          <w:p w14:paraId="56118578" w14:textId="1731F545" w:rsidR="0015466E" w:rsidRDefault="0015466E" w:rsidP="00B4341F">
            <w:pPr>
              <w:pStyle w:val="Texttabulka"/>
              <w:rPr>
                <w:sz w:val="16"/>
                <w:szCs w:val="16"/>
              </w:rPr>
            </w:pPr>
            <w:r>
              <w:rPr>
                <w:sz w:val="16"/>
                <w:szCs w:val="16"/>
              </w:rPr>
              <w:t>Počet sociálních pedagogů, kariérních poradců na základních a středních školách.</w:t>
            </w:r>
          </w:p>
          <w:p w14:paraId="483FF238" w14:textId="77777777" w:rsidR="0015466E" w:rsidRDefault="0015466E" w:rsidP="00B4341F">
            <w:pPr>
              <w:pStyle w:val="Texttabulka"/>
              <w:rPr>
                <w:sz w:val="16"/>
                <w:szCs w:val="16"/>
              </w:rPr>
            </w:pPr>
          </w:p>
          <w:p w14:paraId="531AF6C8" w14:textId="401D5CA9" w:rsidR="0015466E" w:rsidRDefault="0015466E" w:rsidP="00B4341F">
            <w:pPr>
              <w:pStyle w:val="Texttabulka"/>
              <w:rPr>
                <w:sz w:val="16"/>
                <w:szCs w:val="16"/>
              </w:rPr>
            </w:pPr>
            <w:r>
              <w:rPr>
                <w:sz w:val="16"/>
                <w:szCs w:val="16"/>
              </w:rPr>
              <w:t xml:space="preserve">Počet asistentů, moderátorů a dalších nepedagogických pracovníků v předškolních </w:t>
            </w:r>
            <w:r w:rsidR="00442D62">
              <w:rPr>
                <w:sz w:val="16"/>
                <w:szCs w:val="16"/>
              </w:rPr>
              <w:t xml:space="preserve">a školních </w:t>
            </w:r>
            <w:r>
              <w:rPr>
                <w:sz w:val="16"/>
                <w:szCs w:val="16"/>
              </w:rPr>
              <w:t>zařízeních</w:t>
            </w:r>
          </w:p>
          <w:p w14:paraId="6E1FF7A7" w14:textId="0277A10D" w:rsidR="0015466E" w:rsidRPr="00137023" w:rsidRDefault="0015466E" w:rsidP="00B4341F">
            <w:pPr>
              <w:pStyle w:val="Texttabulka"/>
              <w:rPr>
                <w:sz w:val="16"/>
                <w:szCs w:val="16"/>
              </w:rPr>
            </w:pPr>
          </w:p>
        </w:tc>
        <w:tc>
          <w:tcPr>
            <w:tcW w:w="1326" w:type="dxa"/>
            <w:vMerge w:val="restart"/>
            <w:shd w:val="clear" w:color="auto" w:fill="auto"/>
            <w:vAlign w:val="center"/>
          </w:tcPr>
          <w:p w14:paraId="2CC26934" w14:textId="4A02AC18" w:rsidR="0015466E" w:rsidRPr="00137023" w:rsidRDefault="0015466E" w:rsidP="00B4341F">
            <w:pPr>
              <w:pStyle w:val="Texttabulka"/>
              <w:rPr>
                <w:sz w:val="16"/>
                <w:szCs w:val="16"/>
              </w:rPr>
            </w:pPr>
            <w:r w:rsidRPr="00137023">
              <w:rPr>
                <w:sz w:val="16"/>
                <w:szCs w:val="16"/>
              </w:rPr>
              <w:t>průběžně</w:t>
            </w:r>
            <w:r w:rsidR="007C2022">
              <w:rPr>
                <w:sz w:val="16"/>
                <w:szCs w:val="16"/>
              </w:rPr>
              <w:t>/2023</w:t>
            </w:r>
          </w:p>
        </w:tc>
        <w:tc>
          <w:tcPr>
            <w:tcW w:w="1634" w:type="dxa"/>
            <w:shd w:val="clear" w:color="auto" w:fill="auto"/>
            <w:vAlign w:val="center"/>
          </w:tcPr>
          <w:p w14:paraId="394AC995" w14:textId="77777777" w:rsidR="0015466E" w:rsidRPr="00137023" w:rsidRDefault="0015466E" w:rsidP="00B4341F">
            <w:pPr>
              <w:shd w:val="clear" w:color="auto" w:fill="auto"/>
              <w:spacing w:after="0" w:line="240" w:lineRule="auto"/>
              <w:jc w:val="left"/>
              <w:rPr>
                <w:sz w:val="16"/>
                <w:szCs w:val="16"/>
              </w:rPr>
            </w:pPr>
            <w:r w:rsidRPr="00137023">
              <w:rPr>
                <w:rFonts w:eastAsia="Times New Roman"/>
                <w:sz w:val="16"/>
                <w:szCs w:val="16"/>
              </w:rPr>
              <w:t>MŠMT</w:t>
            </w:r>
          </w:p>
        </w:tc>
        <w:tc>
          <w:tcPr>
            <w:tcW w:w="1078" w:type="dxa"/>
            <w:vMerge w:val="restart"/>
            <w:shd w:val="clear" w:color="auto" w:fill="auto"/>
            <w:vAlign w:val="center"/>
          </w:tcPr>
          <w:p w14:paraId="05241CDE" w14:textId="77777777" w:rsidR="0015466E" w:rsidRPr="00137023" w:rsidRDefault="0015466E" w:rsidP="00B4341F">
            <w:pPr>
              <w:shd w:val="clear" w:color="auto" w:fill="auto"/>
              <w:spacing w:after="0" w:line="240" w:lineRule="auto"/>
              <w:jc w:val="left"/>
              <w:rPr>
                <w:sz w:val="16"/>
                <w:szCs w:val="16"/>
              </w:rPr>
            </w:pPr>
            <w:r w:rsidRPr="00137023">
              <w:rPr>
                <w:sz w:val="16"/>
                <w:szCs w:val="16"/>
              </w:rPr>
              <w:t>národní zdroje,</w:t>
            </w:r>
          </w:p>
          <w:p w14:paraId="55742BEA" w14:textId="200CD4FE" w:rsidR="0015466E" w:rsidRPr="00137023" w:rsidRDefault="0015466E" w:rsidP="00B4341F">
            <w:pPr>
              <w:shd w:val="clear" w:color="auto" w:fill="auto"/>
              <w:spacing w:after="0" w:line="240" w:lineRule="auto"/>
              <w:jc w:val="left"/>
              <w:rPr>
                <w:sz w:val="16"/>
                <w:szCs w:val="16"/>
              </w:rPr>
            </w:pPr>
            <w:r w:rsidRPr="00137023">
              <w:rPr>
                <w:sz w:val="16"/>
                <w:szCs w:val="16"/>
              </w:rPr>
              <w:t>OP JAK</w:t>
            </w:r>
            <w:r>
              <w:rPr>
                <w:sz w:val="16"/>
                <w:szCs w:val="16"/>
              </w:rPr>
              <w:t>, NPO</w:t>
            </w:r>
          </w:p>
        </w:tc>
        <w:tc>
          <w:tcPr>
            <w:tcW w:w="1631" w:type="dxa"/>
            <w:vMerge w:val="restart"/>
            <w:shd w:val="clear" w:color="auto" w:fill="auto"/>
            <w:vAlign w:val="center"/>
          </w:tcPr>
          <w:p w14:paraId="64C5A3D8" w14:textId="4E6AAD3F" w:rsidR="0015466E" w:rsidRPr="00137023" w:rsidRDefault="0015466E" w:rsidP="00B4341F">
            <w:pPr>
              <w:shd w:val="clear" w:color="auto" w:fill="auto"/>
              <w:spacing w:after="0" w:line="240" w:lineRule="auto"/>
              <w:jc w:val="left"/>
              <w:rPr>
                <w:sz w:val="16"/>
                <w:szCs w:val="16"/>
              </w:rPr>
            </w:pPr>
            <w:r w:rsidRPr="00137023">
              <w:rPr>
                <w:sz w:val="16"/>
                <w:szCs w:val="16"/>
              </w:rPr>
              <w:t>Projekt „Předčasné odchody ze vzdělávání“</w:t>
            </w:r>
          </w:p>
        </w:tc>
        <w:tc>
          <w:tcPr>
            <w:tcW w:w="1168" w:type="dxa"/>
            <w:vMerge w:val="restart"/>
            <w:vAlign w:val="center"/>
          </w:tcPr>
          <w:p w14:paraId="03A0DD10" w14:textId="6DBA4E62" w:rsidR="0015466E" w:rsidRPr="00137023" w:rsidRDefault="0015466E" w:rsidP="00B4341F">
            <w:pPr>
              <w:shd w:val="clear" w:color="auto" w:fill="auto"/>
              <w:spacing w:after="0" w:line="240" w:lineRule="auto"/>
              <w:jc w:val="left"/>
              <w:rPr>
                <w:sz w:val="16"/>
                <w:szCs w:val="16"/>
              </w:rPr>
            </w:pPr>
            <w:r>
              <w:rPr>
                <w:sz w:val="16"/>
                <w:szCs w:val="16"/>
              </w:rPr>
              <w:t>Všechny skupiny, zejména SVL a Romské rodiny</w:t>
            </w:r>
          </w:p>
        </w:tc>
      </w:tr>
      <w:tr w:rsidR="0015466E" w:rsidRPr="00F85D2A" w14:paraId="4C7EF5DF" w14:textId="4D4D6AC1" w:rsidTr="003A09A2">
        <w:trPr>
          <w:trHeight w:val="399"/>
        </w:trPr>
        <w:tc>
          <w:tcPr>
            <w:tcW w:w="813" w:type="dxa"/>
            <w:vMerge/>
            <w:shd w:val="clear" w:color="auto" w:fill="FBE4D5" w:themeFill="accent2" w:themeFillTint="33"/>
            <w:vAlign w:val="center"/>
          </w:tcPr>
          <w:p w14:paraId="16C09FC8" w14:textId="77777777" w:rsidR="0015466E" w:rsidRPr="00F85D2A" w:rsidRDefault="0015466E" w:rsidP="00B4341F">
            <w:pPr>
              <w:pStyle w:val="Texttabulka"/>
              <w:rPr>
                <w:sz w:val="16"/>
                <w:szCs w:val="16"/>
              </w:rPr>
            </w:pPr>
          </w:p>
        </w:tc>
        <w:tc>
          <w:tcPr>
            <w:tcW w:w="2080" w:type="dxa"/>
            <w:vMerge/>
            <w:shd w:val="clear" w:color="auto" w:fill="auto"/>
            <w:vAlign w:val="center"/>
          </w:tcPr>
          <w:p w14:paraId="76BE6AA2" w14:textId="77777777" w:rsidR="0015466E" w:rsidRPr="00137023" w:rsidRDefault="0015466E" w:rsidP="00B4341F">
            <w:pPr>
              <w:pStyle w:val="Texttabulka"/>
              <w:rPr>
                <w:rFonts w:eastAsia="Times New Roman"/>
                <w:sz w:val="16"/>
                <w:szCs w:val="16"/>
              </w:rPr>
            </w:pPr>
          </w:p>
        </w:tc>
        <w:tc>
          <w:tcPr>
            <w:tcW w:w="2741" w:type="dxa"/>
            <w:vMerge/>
            <w:shd w:val="clear" w:color="auto" w:fill="auto"/>
            <w:vAlign w:val="center"/>
          </w:tcPr>
          <w:p w14:paraId="020DC4C9" w14:textId="77777777" w:rsidR="0015466E" w:rsidRPr="00137023" w:rsidRDefault="0015466E" w:rsidP="00B4341F">
            <w:pPr>
              <w:pStyle w:val="Texttabulka"/>
              <w:rPr>
                <w:rFonts w:eastAsia="Times New Roman"/>
                <w:sz w:val="16"/>
                <w:szCs w:val="16"/>
              </w:rPr>
            </w:pPr>
          </w:p>
        </w:tc>
        <w:tc>
          <w:tcPr>
            <w:tcW w:w="1806" w:type="dxa"/>
            <w:vMerge/>
            <w:shd w:val="clear" w:color="auto" w:fill="auto"/>
            <w:vAlign w:val="center"/>
          </w:tcPr>
          <w:p w14:paraId="65431747" w14:textId="77777777" w:rsidR="0015466E" w:rsidRPr="00137023" w:rsidRDefault="0015466E" w:rsidP="00B4341F">
            <w:pPr>
              <w:pStyle w:val="Texttabulka"/>
              <w:rPr>
                <w:sz w:val="16"/>
                <w:szCs w:val="16"/>
              </w:rPr>
            </w:pPr>
          </w:p>
        </w:tc>
        <w:tc>
          <w:tcPr>
            <w:tcW w:w="1326" w:type="dxa"/>
            <w:vMerge/>
            <w:shd w:val="clear" w:color="auto" w:fill="auto"/>
            <w:vAlign w:val="center"/>
          </w:tcPr>
          <w:p w14:paraId="59E0EAD7" w14:textId="77777777" w:rsidR="0015466E" w:rsidRPr="00137023" w:rsidRDefault="0015466E" w:rsidP="00B4341F">
            <w:pPr>
              <w:pStyle w:val="Texttabulka"/>
              <w:rPr>
                <w:sz w:val="16"/>
                <w:szCs w:val="16"/>
              </w:rPr>
            </w:pPr>
          </w:p>
        </w:tc>
        <w:tc>
          <w:tcPr>
            <w:tcW w:w="1634" w:type="dxa"/>
            <w:shd w:val="clear" w:color="auto" w:fill="auto"/>
            <w:vAlign w:val="center"/>
          </w:tcPr>
          <w:p w14:paraId="249E281A" w14:textId="77777777" w:rsidR="0015466E" w:rsidRPr="00137023" w:rsidRDefault="0015466E" w:rsidP="00B4341F">
            <w:pPr>
              <w:shd w:val="clear" w:color="auto" w:fill="auto"/>
              <w:spacing w:after="0" w:line="240" w:lineRule="auto"/>
              <w:jc w:val="left"/>
              <w:rPr>
                <w:rFonts w:eastAsia="Times New Roman"/>
                <w:sz w:val="16"/>
                <w:szCs w:val="16"/>
              </w:rPr>
            </w:pPr>
          </w:p>
        </w:tc>
        <w:tc>
          <w:tcPr>
            <w:tcW w:w="1078" w:type="dxa"/>
            <w:vMerge/>
            <w:shd w:val="clear" w:color="auto" w:fill="auto"/>
            <w:vAlign w:val="center"/>
          </w:tcPr>
          <w:p w14:paraId="627539CC" w14:textId="77777777" w:rsidR="0015466E" w:rsidRPr="00137023" w:rsidRDefault="0015466E" w:rsidP="00B4341F">
            <w:pPr>
              <w:shd w:val="clear" w:color="auto" w:fill="auto"/>
              <w:spacing w:after="0" w:line="240" w:lineRule="auto"/>
              <w:jc w:val="left"/>
              <w:rPr>
                <w:sz w:val="16"/>
                <w:szCs w:val="16"/>
              </w:rPr>
            </w:pPr>
          </w:p>
        </w:tc>
        <w:tc>
          <w:tcPr>
            <w:tcW w:w="1631" w:type="dxa"/>
            <w:vMerge/>
            <w:shd w:val="clear" w:color="auto" w:fill="auto"/>
            <w:vAlign w:val="center"/>
          </w:tcPr>
          <w:p w14:paraId="46372478" w14:textId="77777777" w:rsidR="0015466E" w:rsidRPr="00137023" w:rsidRDefault="0015466E" w:rsidP="00B4341F">
            <w:pPr>
              <w:shd w:val="clear" w:color="auto" w:fill="auto"/>
              <w:spacing w:after="0" w:line="240" w:lineRule="auto"/>
              <w:jc w:val="left"/>
              <w:rPr>
                <w:sz w:val="16"/>
                <w:szCs w:val="16"/>
              </w:rPr>
            </w:pPr>
          </w:p>
        </w:tc>
        <w:tc>
          <w:tcPr>
            <w:tcW w:w="1168" w:type="dxa"/>
            <w:vMerge/>
            <w:vAlign w:val="center"/>
          </w:tcPr>
          <w:p w14:paraId="2E0553F1" w14:textId="77777777" w:rsidR="0015466E" w:rsidRPr="00137023" w:rsidRDefault="0015466E" w:rsidP="00B4341F">
            <w:pPr>
              <w:shd w:val="clear" w:color="auto" w:fill="auto"/>
              <w:spacing w:after="0" w:line="240" w:lineRule="auto"/>
              <w:jc w:val="left"/>
              <w:rPr>
                <w:sz w:val="16"/>
                <w:szCs w:val="16"/>
              </w:rPr>
            </w:pPr>
          </w:p>
        </w:tc>
      </w:tr>
      <w:tr w:rsidR="0015466E" w:rsidRPr="00F85D2A" w14:paraId="05ECA971" w14:textId="1D72189F" w:rsidTr="003F07E4">
        <w:trPr>
          <w:trHeight w:val="452"/>
        </w:trPr>
        <w:tc>
          <w:tcPr>
            <w:tcW w:w="813" w:type="dxa"/>
            <w:vMerge w:val="restart"/>
            <w:shd w:val="clear" w:color="auto" w:fill="FBE4D5" w:themeFill="accent2" w:themeFillTint="33"/>
            <w:vAlign w:val="center"/>
          </w:tcPr>
          <w:p w14:paraId="324D6FAC" w14:textId="1A15B86C" w:rsidR="0015466E" w:rsidRPr="00F85D2A" w:rsidRDefault="00F0108A" w:rsidP="00B4341F">
            <w:pPr>
              <w:pStyle w:val="Texttabulka"/>
              <w:rPr>
                <w:sz w:val="16"/>
                <w:szCs w:val="16"/>
              </w:rPr>
            </w:pPr>
            <w:r>
              <w:rPr>
                <w:sz w:val="16"/>
                <w:szCs w:val="16"/>
              </w:rPr>
              <w:t>A.4</w:t>
            </w:r>
            <w:r w:rsidR="0015466E">
              <w:rPr>
                <w:sz w:val="16"/>
                <w:szCs w:val="16"/>
              </w:rPr>
              <w:t>.3.2</w:t>
            </w:r>
          </w:p>
        </w:tc>
        <w:tc>
          <w:tcPr>
            <w:tcW w:w="2080" w:type="dxa"/>
            <w:vMerge/>
            <w:shd w:val="clear" w:color="auto" w:fill="auto"/>
            <w:vAlign w:val="center"/>
          </w:tcPr>
          <w:p w14:paraId="5FC1E190" w14:textId="77777777" w:rsidR="0015466E" w:rsidRPr="00137023" w:rsidRDefault="0015466E" w:rsidP="00B4341F">
            <w:pPr>
              <w:pStyle w:val="Texttabulka"/>
              <w:rPr>
                <w:rFonts w:eastAsia="Times New Roman"/>
                <w:sz w:val="16"/>
                <w:szCs w:val="16"/>
              </w:rPr>
            </w:pPr>
          </w:p>
        </w:tc>
        <w:tc>
          <w:tcPr>
            <w:tcW w:w="2741" w:type="dxa"/>
            <w:vMerge w:val="restart"/>
            <w:shd w:val="clear" w:color="auto" w:fill="auto"/>
            <w:vAlign w:val="center"/>
          </w:tcPr>
          <w:p w14:paraId="7CD889A3" w14:textId="77777777" w:rsidR="0015466E" w:rsidRPr="00137023" w:rsidRDefault="0015466E" w:rsidP="00B4341F">
            <w:pPr>
              <w:pStyle w:val="Texttabulka"/>
              <w:rPr>
                <w:rFonts w:eastAsia="Times New Roman"/>
                <w:sz w:val="16"/>
                <w:szCs w:val="16"/>
              </w:rPr>
            </w:pPr>
            <w:r w:rsidRPr="00137023">
              <w:rPr>
                <w:rFonts w:eastAsia="Times New Roman"/>
                <w:sz w:val="16"/>
                <w:szCs w:val="16"/>
              </w:rPr>
              <w:t>Možnost využití (sdíleného) školního psychologa v MŠ a podpora pedagogické diagnostiky</w:t>
            </w:r>
          </w:p>
          <w:p w14:paraId="2BF7477A" w14:textId="77777777" w:rsidR="0015466E" w:rsidRPr="00137023" w:rsidRDefault="0015466E" w:rsidP="00B4341F">
            <w:pPr>
              <w:pStyle w:val="Texttabulka"/>
              <w:rPr>
                <w:rFonts w:eastAsia="Times New Roman"/>
                <w:sz w:val="16"/>
                <w:szCs w:val="16"/>
              </w:rPr>
            </w:pPr>
          </w:p>
        </w:tc>
        <w:tc>
          <w:tcPr>
            <w:tcW w:w="1806" w:type="dxa"/>
            <w:vMerge/>
            <w:shd w:val="clear" w:color="auto" w:fill="auto"/>
            <w:vAlign w:val="center"/>
          </w:tcPr>
          <w:p w14:paraId="487DD7F4" w14:textId="77777777" w:rsidR="0015466E" w:rsidRPr="00137023" w:rsidRDefault="0015466E" w:rsidP="00B4341F">
            <w:pPr>
              <w:pStyle w:val="Texttabulka"/>
              <w:rPr>
                <w:sz w:val="16"/>
                <w:szCs w:val="16"/>
              </w:rPr>
            </w:pPr>
          </w:p>
        </w:tc>
        <w:tc>
          <w:tcPr>
            <w:tcW w:w="1326" w:type="dxa"/>
            <w:vMerge w:val="restart"/>
            <w:shd w:val="clear" w:color="auto" w:fill="auto"/>
            <w:vAlign w:val="center"/>
          </w:tcPr>
          <w:p w14:paraId="1ED2942B" w14:textId="6390F573" w:rsidR="0015466E" w:rsidRPr="00137023" w:rsidRDefault="0015466E" w:rsidP="00B4341F">
            <w:pPr>
              <w:pStyle w:val="Texttabulka"/>
              <w:rPr>
                <w:sz w:val="16"/>
                <w:szCs w:val="16"/>
              </w:rPr>
            </w:pPr>
            <w:r w:rsidRPr="00137023">
              <w:rPr>
                <w:sz w:val="16"/>
                <w:szCs w:val="16"/>
              </w:rPr>
              <w:t>průběžně</w:t>
            </w:r>
            <w:r w:rsidR="007C2022">
              <w:rPr>
                <w:sz w:val="16"/>
                <w:szCs w:val="16"/>
              </w:rPr>
              <w:t>/2023</w:t>
            </w:r>
          </w:p>
        </w:tc>
        <w:tc>
          <w:tcPr>
            <w:tcW w:w="1634" w:type="dxa"/>
            <w:shd w:val="clear" w:color="auto" w:fill="auto"/>
            <w:vAlign w:val="center"/>
          </w:tcPr>
          <w:p w14:paraId="0F8AF803" w14:textId="40A4F911" w:rsidR="0015466E" w:rsidRPr="00137023" w:rsidRDefault="0015466E" w:rsidP="00B4341F">
            <w:pPr>
              <w:shd w:val="clear" w:color="auto" w:fill="auto"/>
              <w:spacing w:after="0" w:line="240" w:lineRule="auto"/>
              <w:jc w:val="left"/>
              <w:rPr>
                <w:rFonts w:eastAsia="Times New Roman"/>
                <w:sz w:val="16"/>
                <w:szCs w:val="16"/>
              </w:rPr>
            </w:pPr>
            <w:r w:rsidRPr="00137023">
              <w:rPr>
                <w:rFonts w:eastAsia="Times New Roman"/>
                <w:sz w:val="16"/>
                <w:szCs w:val="16"/>
              </w:rPr>
              <w:t>MŠMT</w:t>
            </w:r>
          </w:p>
        </w:tc>
        <w:tc>
          <w:tcPr>
            <w:tcW w:w="1078" w:type="dxa"/>
            <w:vMerge w:val="restart"/>
            <w:shd w:val="clear" w:color="auto" w:fill="auto"/>
            <w:vAlign w:val="center"/>
          </w:tcPr>
          <w:p w14:paraId="4367E198" w14:textId="77777777" w:rsidR="0015466E" w:rsidRPr="00137023" w:rsidRDefault="0015466E" w:rsidP="00B4341F">
            <w:pPr>
              <w:shd w:val="clear" w:color="auto" w:fill="auto"/>
              <w:spacing w:after="0" w:line="240" w:lineRule="auto"/>
              <w:jc w:val="left"/>
              <w:rPr>
                <w:sz w:val="16"/>
                <w:szCs w:val="16"/>
              </w:rPr>
            </w:pPr>
            <w:r w:rsidRPr="00137023">
              <w:rPr>
                <w:sz w:val="16"/>
                <w:szCs w:val="16"/>
              </w:rPr>
              <w:t>národní zdroje,</w:t>
            </w:r>
          </w:p>
          <w:p w14:paraId="61593C04" w14:textId="408BBC1C" w:rsidR="0015466E" w:rsidRPr="00137023" w:rsidRDefault="0015466E" w:rsidP="00B4341F">
            <w:pPr>
              <w:shd w:val="clear" w:color="auto" w:fill="auto"/>
              <w:spacing w:after="0" w:line="240" w:lineRule="auto"/>
              <w:jc w:val="left"/>
              <w:rPr>
                <w:sz w:val="16"/>
                <w:szCs w:val="16"/>
              </w:rPr>
            </w:pPr>
            <w:r w:rsidRPr="00137023">
              <w:rPr>
                <w:sz w:val="16"/>
                <w:szCs w:val="16"/>
              </w:rPr>
              <w:t>OP JAK</w:t>
            </w:r>
            <w:r>
              <w:rPr>
                <w:sz w:val="16"/>
                <w:szCs w:val="16"/>
              </w:rPr>
              <w:t>, NPO</w:t>
            </w:r>
          </w:p>
        </w:tc>
        <w:tc>
          <w:tcPr>
            <w:tcW w:w="1631" w:type="dxa"/>
            <w:vMerge w:val="restart"/>
            <w:shd w:val="clear" w:color="auto" w:fill="auto"/>
            <w:vAlign w:val="center"/>
          </w:tcPr>
          <w:p w14:paraId="376056BF" w14:textId="12F9F497" w:rsidR="0015466E" w:rsidRPr="00137023" w:rsidRDefault="0015466E" w:rsidP="00B4341F">
            <w:pPr>
              <w:shd w:val="clear" w:color="auto" w:fill="auto"/>
              <w:spacing w:after="0" w:line="240" w:lineRule="auto"/>
              <w:jc w:val="left"/>
              <w:rPr>
                <w:sz w:val="16"/>
                <w:szCs w:val="16"/>
              </w:rPr>
            </w:pPr>
            <w:r w:rsidRPr="00137023">
              <w:rPr>
                <w:sz w:val="16"/>
                <w:szCs w:val="16"/>
              </w:rPr>
              <w:t>Projekt „Předčasné odchody ze vzdělávání“</w:t>
            </w:r>
          </w:p>
        </w:tc>
        <w:tc>
          <w:tcPr>
            <w:tcW w:w="1168" w:type="dxa"/>
            <w:vMerge w:val="restart"/>
            <w:vAlign w:val="center"/>
          </w:tcPr>
          <w:p w14:paraId="3D275DF5" w14:textId="5463CBA9" w:rsidR="0015466E" w:rsidRPr="00137023" w:rsidRDefault="0015466E" w:rsidP="00B4341F">
            <w:pPr>
              <w:shd w:val="clear" w:color="auto" w:fill="auto"/>
              <w:spacing w:after="0" w:line="240" w:lineRule="auto"/>
              <w:jc w:val="left"/>
              <w:rPr>
                <w:sz w:val="16"/>
                <w:szCs w:val="16"/>
              </w:rPr>
            </w:pPr>
            <w:r>
              <w:rPr>
                <w:sz w:val="16"/>
                <w:szCs w:val="16"/>
              </w:rPr>
              <w:t>Všechny skupiny, zejména SVL a Romské rodiny</w:t>
            </w:r>
          </w:p>
        </w:tc>
      </w:tr>
      <w:tr w:rsidR="0015466E" w:rsidRPr="00F85D2A" w14:paraId="514E74D3" w14:textId="2A4C63CF" w:rsidTr="003F07E4">
        <w:trPr>
          <w:trHeight w:val="415"/>
        </w:trPr>
        <w:tc>
          <w:tcPr>
            <w:tcW w:w="813" w:type="dxa"/>
            <w:vMerge/>
            <w:shd w:val="clear" w:color="auto" w:fill="FBE4D5" w:themeFill="accent2" w:themeFillTint="33"/>
            <w:vAlign w:val="center"/>
          </w:tcPr>
          <w:p w14:paraId="6254ED12" w14:textId="77777777" w:rsidR="0015466E" w:rsidRPr="00F85D2A" w:rsidRDefault="0015466E" w:rsidP="00B4341F">
            <w:pPr>
              <w:pStyle w:val="Texttabulka"/>
              <w:rPr>
                <w:sz w:val="16"/>
                <w:szCs w:val="16"/>
              </w:rPr>
            </w:pPr>
          </w:p>
        </w:tc>
        <w:tc>
          <w:tcPr>
            <w:tcW w:w="2080" w:type="dxa"/>
            <w:vMerge/>
            <w:shd w:val="clear" w:color="auto" w:fill="auto"/>
            <w:vAlign w:val="center"/>
          </w:tcPr>
          <w:p w14:paraId="6F17AED1" w14:textId="77777777" w:rsidR="0015466E" w:rsidRPr="00137023" w:rsidRDefault="0015466E" w:rsidP="00B4341F">
            <w:pPr>
              <w:pStyle w:val="Texttabulka"/>
              <w:rPr>
                <w:rFonts w:eastAsia="Times New Roman"/>
                <w:sz w:val="16"/>
                <w:szCs w:val="16"/>
              </w:rPr>
            </w:pPr>
          </w:p>
        </w:tc>
        <w:tc>
          <w:tcPr>
            <w:tcW w:w="2741" w:type="dxa"/>
            <w:vMerge/>
            <w:shd w:val="clear" w:color="auto" w:fill="auto"/>
            <w:vAlign w:val="center"/>
          </w:tcPr>
          <w:p w14:paraId="7A9A7B9D" w14:textId="77777777" w:rsidR="0015466E" w:rsidRPr="00137023" w:rsidRDefault="0015466E" w:rsidP="00B4341F">
            <w:pPr>
              <w:pStyle w:val="Texttabulka"/>
              <w:rPr>
                <w:rFonts w:eastAsia="Times New Roman"/>
                <w:sz w:val="16"/>
                <w:szCs w:val="16"/>
              </w:rPr>
            </w:pPr>
          </w:p>
        </w:tc>
        <w:tc>
          <w:tcPr>
            <w:tcW w:w="1806" w:type="dxa"/>
            <w:vMerge/>
            <w:shd w:val="clear" w:color="auto" w:fill="auto"/>
            <w:vAlign w:val="center"/>
          </w:tcPr>
          <w:p w14:paraId="13852143" w14:textId="77777777" w:rsidR="0015466E" w:rsidRPr="00137023" w:rsidRDefault="0015466E" w:rsidP="00B4341F">
            <w:pPr>
              <w:pStyle w:val="Texttabulka"/>
              <w:rPr>
                <w:sz w:val="16"/>
                <w:szCs w:val="16"/>
              </w:rPr>
            </w:pPr>
          </w:p>
        </w:tc>
        <w:tc>
          <w:tcPr>
            <w:tcW w:w="1326" w:type="dxa"/>
            <w:vMerge/>
            <w:shd w:val="clear" w:color="auto" w:fill="auto"/>
            <w:vAlign w:val="center"/>
          </w:tcPr>
          <w:p w14:paraId="7559B81E" w14:textId="77777777" w:rsidR="0015466E" w:rsidRPr="00137023" w:rsidRDefault="0015466E" w:rsidP="00B4341F">
            <w:pPr>
              <w:pStyle w:val="Texttabulka"/>
              <w:rPr>
                <w:sz w:val="16"/>
                <w:szCs w:val="16"/>
              </w:rPr>
            </w:pPr>
          </w:p>
        </w:tc>
        <w:tc>
          <w:tcPr>
            <w:tcW w:w="1634" w:type="dxa"/>
            <w:shd w:val="clear" w:color="auto" w:fill="auto"/>
            <w:vAlign w:val="center"/>
          </w:tcPr>
          <w:p w14:paraId="0DF93A42" w14:textId="77777777" w:rsidR="0015466E" w:rsidRPr="00137023" w:rsidRDefault="0015466E" w:rsidP="00B4341F">
            <w:pPr>
              <w:shd w:val="clear" w:color="auto" w:fill="auto"/>
              <w:spacing w:after="0" w:line="240" w:lineRule="auto"/>
              <w:jc w:val="left"/>
              <w:rPr>
                <w:rFonts w:eastAsia="Times New Roman"/>
                <w:sz w:val="16"/>
                <w:szCs w:val="16"/>
              </w:rPr>
            </w:pPr>
          </w:p>
        </w:tc>
        <w:tc>
          <w:tcPr>
            <w:tcW w:w="1078" w:type="dxa"/>
            <w:vMerge/>
            <w:shd w:val="clear" w:color="auto" w:fill="auto"/>
            <w:vAlign w:val="center"/>
          </w:tcPr>
          <w:p w14:paraId="2D3CA40F" w14:textId="77777777" w:rsidR="0015466E" w:rsidRPr="00137023" w:rsidRDefault="0015466E" w:rsidP="00B4341F">
            <w:pPr>
              <w:shd w:val="clear" w:color="auto" w:fill="auto"/>
              <w:spacing w:after="0" w:line="240" w:lineRule="auto"/>
              <w:jc w:val="left"/>
              <w:rPr>
                <w:sz w:val="16"/>
                <w:szCs w:val="16"/>
              </w:rPr>
            </w:pPr>
          </w:p>
        </w:tc>
        <w:tc>
          <w:tcPr>
            <w:tcW w:w="1631" w:type="dxa"/>
            <w:vMerge/>
            <w:shd w:val="clear" w:color="auto" w:fill="auto"/>
            <w:vAlign w:val="center"/>
          </w:tcPr>
          <w:p w14:paraId="0A6EA221" w14:textId="77777777" w:rsidR="0015466E" w:rsidRPr="00137023" w:rsidRDefault="0015466E" w:rsidP="00B4341F">
            <w:pPr>
              <w:shd w:val="clear" w:color="auto" w:fill="auto"/>
              <w:spacing w:after="0" w:line="240" w:lineRule="auto"/>
              <w:jc w:val="left"/>
              <w:rPr>
                <w:sz w:val="16"/>
                <w:szCs w:val="16"/>
              </w:rPr>
            </w:pPr>
          </w:p>
        </w:tc>
        <w:tc>
          <w:tcPr>
            <w:tcW w:w="1168" w:type="dxa"/>
            <w:vMerge/>
            <w:vAlign w:val="center"/>
          </w:tcPr>
          <w:p w14:paraId="4F9DD3F1" w14:textId="77777777" w:rsidR="0015466E" w:rsidRPr="00137023" w:rsidRDefault="0015466E" w:rsidP="00B4341F">
            <w:pPr>
              <w:shd w:val="clear" w:color="auto" w:fill="auto"/>
              <w:spacing w:after="0" w:line="240" w:lineRule="auto"/>
              <w:jc w:val="left"/>
              <w:rPr>
                <w:sz w:val="16"/>
                <w:szCs w:val="16"/>
              </w:rPr>
            </w:pPr>
          </w:p>
        </w:tc>
      </w:tr>
      <w:tr w:rsidR="0015466E" w:rsidRPr="00F85D2A" w14:paraId="0E814486" w14:textId="74D892EC" w:rsidTr="003F07E4">
        <w:trPr>
          <w:trHeight w:val="585"/>
        </w:trPr>
        <w:tc>
          <w:tcPr>
            <w:tcW w:w="813" w:type="dxa"/>
            <w:vMerge w:val="restart"/>
            <w:shd w:val="clear" w:color="auto" w:fill="FBE4D5" w:themeFill="accent2" w:themeFillTint="33"/>
            <w:vAlign w:val="center"/>
          </w:tcPr>
          <w:p w14:paraId="632D1589" w14:textId="7EF1DA26" w:rsidR="0015466E" w:rsidRPr="00F85D2A" w:rsidRDefault="00F0108A" w:rsidP="00B4341F">
            <w:pPr>
              <w:pStyle w:val="Texttabulka"/>
              <w:rPr>
                <w:sz w:val="16"/>
                <w:szCs w:val="16"/>
              </w:rPr>
            </w:pPr>
            <w:r>
              <w:rPr>
                <w:sz w:val="16"/>
                <w:szCs w:val="16"/>
              </w:rPr>
              <w:t>A.4</w:t>
            </w:r>
            <w:r w:rsidR="0015466E">
              <w:rPr>
                <w:sz w:val="16"/>
                <w:szCs w:val="16"/>
              </w:rPr>
              <w:t>.3.3</w:t>
            </w:r>
          </w:p>
        </w:tc>
        <w:tc>
          <w:tcPr>
            <w:tcW w:w="2080" w:type="dxa"/>
            <w:vMerge/>
            <w:shd w:val="clear" w:color="auto" w:fill="auto"/>
            <w:vAlign w:val="center"/>
          </w:tcPr>
          <w:p w14:paraId="53A01F88" w14:textId="77777777" w:rsidR="0015466E" w:rsidRPr="00137023" w:rsidRDefault="0015466E" w:rsidP="00B4341F">
            <w:pPr>
              <w:pStyle w:val="Texttabulka"/>
              <w:rPr>
                <w:rFonts w:eastAsia="Times New Roman"/>
                <w:sz w:val="16"/>
                <w:szCs w:val="16"/>
              </w:rPr>
            </w:pPr>
          </w:p>
        </w:tc>
        <w:tc>
          <w:tcPr>
            <w:tcW w:w="2741" w:type="dxa"/>
            <w:vMerge w:val="restart"/>
            <w:shd w:val="clear" w:color="auto" w:fill="auto"/>
            <w:vAlign w:val="center"/>
          </w:tcPr>
          <w:p w14:paraId="40E67A6D" w14:textId="30667002" w:rsidR="0015466E" w:rsidRPr="00137023" w:rsidRDefault="0015466E" w:rsidP="00B4341F">
            <w:pPr>
              <w:pStyle w:val="Texttabulka"/>
              <w:rPr>
                <w:rFonts w:eastAsia="Times New Roman"/>
                <w:sz w:val="16"/>
                <w:szCs w:val="16"/>
              </w:rPr>
            </w:pPr>
            <w:r>
              <w:rPr>
                <w:rFonts w:eastAsia="Times New Roman"/>
                <w:sz w:val="16"/>
                <w:szCs w:val="16"/>
              </w:rPr>
              <w:t>Metodická podpora u pozic kariérních poradců na</w:t>
            </w:r>
            <w:r w:rsidRPr="00137023">
              <w:rPr>
                <w:rFonts w:eastAsia="Times New Roman"/>
                <w:sz w:val="16"/>
                <w:szCs w:val="16"/>
              </w:rPr>
              <w:t xml:space="preserve"> základních a středních školách</w:t>
            </w:r>
            <w:r>
              <w:rPr>
                <w:rFonts w:eastAsia="Times New Roman"/>
                <w:sz w:val="16"/>
                <w:szCs w:val="16"/>
              </w:rPr>
              <w:t>, včetně</w:t>
            </w:r>
            <w:r w:rsidRPr="00137023">
              <w:rPr>
                <w:rFonts w:eastAsia="Times New Roman"/>
                <w:sz w:val="16"/>
                <w:szCs w:val="16"/>
              </w:rPr>
              <w:t xml:space="preserve"> </w:t>
            </w:r>
            <w:r w:rsidRPr="00DA6D96">
              <w:rPr>
                <w:rFonts w:eastAsia="Times New Roman"/>
                <w:sz w:val="16"/>
                <w:szCs w:val="16"/>
              </w:rPr>
              <w:t xml:space="preserve">sdílení dobré praxe </w:t>
            </w:r>
          </w:p>
        </w:tc>
        <w:tc>
          <w:tcPr>
            <w:tcW w:w="1806" w:type="dxa"/>
            <w:vMerge/>
            <w:shd w:val="clear" w:color="auto" w:fill="auto"/>
            <w:vAlign w:val="center"/>
          </w:tcPr>
          <w:p w14:paraId="64F36F27" w14:textId="77777777" w:rsidR="0015466E" w:rsidRPr="00137023" w:rsidRDefault="0015466E" w:rsidP="00B4341F">
            <w:pPr>
              <w:pStyle w:val="Texttabulka"/>
              <w:rPr>
                <w:sz w:val="16"/>
                <w:szCs w:val="16"/>
              </w:rPr>
            </w:pPr>
          </w:p>
        </w:tc>
        <w:tc>
          <w:tcPr>
            <w:tcW w:w="1326" w:type="dxa"/>
            <w:vMerge w:val="restart"/>
            <w:shd w:val="clear" w:color="auto" w:fill="auto"/>
            <w:vAlign w:val="center"/>
          </w:tcPr>
          <w:p w14:paraId="69FC16EA" w14:textId="4B2529B9" w:rsidR="0015466E" w:rsidRPr="00137023" w:rsidRDefault="0015466E" w:rsidP="00B4341F">
            <w:pPr>
              <w:pStyle w:val="Texttabulka"/>
              <w:rPr>
                <w:sz w:val="16"/>
                <w:szCs w:val="16"/>
              </w:rPr>
            </w:pPr>
            <w:r w:rsidRPr="00137023">
              <w:rPr>
                <w:sz w:val="16"/>
                <w:szCs w:val="16"/>
              </w:rPr>
              <w:t>průběžně</w:t>
            </w:r>
            <w:r w:rsidR="007C2022">
              <w:rPr>
                <w:sz w:val="16"/>
                <w:szCs w:val="16"/>
              </w:rPr>
              <w:t>/2023</w:t>
            </w:r>
          </w:p>
        </w:tc>
        <w:tc>
          <w:tcPr>
            <w:tcW w:w="1634" w:type="dxa"/>
            <w:shd w:val="clear" w:color="auto" w:fill="auto"/>
            <w:vAlign w:val="center"/>
          </w:tcPr>
          <w:p w14:paraId="0707F07E" w14:textId="13F3DAF1" w:rsidR="0015466E" w:rsidRPr="00137023" w:rsidRDefault="0015466E" w:rsidP="00B4341F">
            <w:pPr>
              <w:shd w:val="clear" w:color="auto" w:fill="auto"/>
              <w:spacing w:after="0" w:line="240" w:lineRule="auto"/>
              <w:jc w:val="left"/>
              <w:rPr>
                <w:rFonts w:eastAsia="Times New Roman"/>
                <w:sz w:val="16"/>
                <w:szCs w:val="16"/>
              </w:rPr>
            </w:pPr>
            <w:r w:rsidRPr="00137023">
              <w:rPr>
                <w:rFonts w:eastAsia="Times New Roman"/>
                <w:sz w:val="16"/>
                <w:szCs w:val="16"/>
              </w:rPr>
              <w:t>MŠMT</w:t>
            </w:r>
          </w:p>
        </w:tc>
        <w:tc>
          <w:tcPr>
            <w:tcW w:w="1078" w:type="dxa"/>
            <w:vMerge w:val="restart"/>
            <w:shd w:val="clear" w:color="auto" w:fill="auto"/>
            <w:vAlign w:val="center"/>
          </w:tcPr>
          <w:p w14:paraId="3E9BAB39" w14:textId="77777777" w:rsidR="0015466E" w:rsidRPr="00137023" w:rsidRDefault="0015466E" w:rsidP="00B4341F">
            <w:pPr>
              <w:shd w:val="clear" w:color="auto" w:fill="auto"/>
              <w:spacing w:after="0" w:line="240" w:lineRule="auto"/>
              <w:jc w:val="left"/>
              <w:rPr>
                <w:sz w:val="16"/>
                <w:szCs w:val="16"/>
              </w:rPr>
            </w:pPr>
            <w:r w:rsidRPr="00137023">
              <w:rPr>
                <w:sz w:val="16"/>
                <w:szCs w:val="16"/>
              </w:rPr>
              <w:t>národní zdroje,</w:t>
            </w:r>
          </w:p>
          <w:p w14:paraId="56A1D150" w14:textId="13A30D0A" w:rsidR="0015466E" w:rsidRPr="00137023" w:rsidRDefault="0015466E" w:rsidP="00B4341F">
            <w:pPr>
              <w:shd w:val="clear" w:color="auto" w:fill="auto"/>
              <w:spacing w:after="0" w:line="240" w:lineRule="auto"/>
              <w:jc w:val="left"/>
              <w:rPr>
                <w:sz w:val="16"/>
                <w:szCs w:val="16"/>
              </w:rPr>
            </w:pPr>
            <w:r w:rsidRPr="00137023">
              <w:rPr>
                <w:sz w:val="16"/>
                <w:szCs w:val="16"/>
              </w:rPr>
              <w:t>OP JAK</w:t>
            </w:r>
            <w:r>
              <w:rPr>
                <w:sz w:val="16"/>
                <w:szCs w:val="16"/>
              </w:rPr>
              <w:t>, NPO</w:t>
            </w:r>
          </w:p>
        </w:tc>
        <w:tc>
          <w:tcPr>
            <w:tcW w:w="1631" w:type="dxa"/>
            <w:vMerge w:val="restart"/>
            <w:shd w:val="clear" w:color="auto" w:fill="auto"/>
            <w:vAlign w:val="center"/>
          </w:tcPr>
          <w:p w14:paraId="18E7C51A" w14:textId="1A290E10" w:rsidR="0015466E" w:rsidRPr="00137023" w:rsidRDefault="0015466E" w:rsidP="00B4341F">
            <w:pPr>
              <w:shd w:val="clear" w:color="auto" w:fill="auto"/>
              <w:spacing w:after="0" w:line="240" w:lineRule="auto"/>
              <w:jc w:val="left"/>
              <w:rPr>
                <w:sz w:val="16"/>
                <w:szCs w:val="16"/>
              </w:rPr>
            </w:pPr>
            <w:r w:rsidRPr="00137023">
              <w:rPr>
                <w:sz w:val="16"/>
                <w:szCs w:val="16"/>
              </w:rPr>
              <w:t>Projekt „Předčasné odchody ze vzdělávání“</w:t>
            </w:r>
          </w:p>
        </w:tc>
        <w:tc>
          <w:tcPr>
            <w:tcW w:w="1168" w:type="dxa"/>
            <w:vMerge w:val="restart"/>
            <w:vAlign w:val="center"/>
          </w:tcPr>
          <w:p w14:paraId="338967CA" w14:textId="1388E831" w:rsidR="0015466E" w:rsidRPr="00137023" w:rsidRDefault="0015466E" w:rsidP="00B4341F">
            <w:pPr>
              <w:shd w:val="clear" w:color="auto" w:fill="auto"/>
              <w:spacing w:after="0" w:line="240" w:lineRule="auto"/>
              <w:jc w:val="left"/>
              <w:rPr>
                <w:sz w:val="16"/>
                <w:szCs w:val="16"/>
              </w:rPr>
            </w:pPr>
            <w:r>
              <w:rPr>
                <w:sz w:val="16"/>
                <w:szCs w:val="16"/>
              </w:rPr>
              <w:t>Všechny skupiny, zejména SVL a Romské rodiny</w:t>
            </w:r>
          </w:p>
        </w:tc>
      </w:tr>
      <w:tr w:rsidR="0015466E" w:rsidRPr="00F85D2A" w14:paraId="365F728F" w14:textId="395F7432" w:rsidTr="003F07E4">
        <w:trPr>
          <w:trHeight w:val="368"/>
        </w:trPr>
        <w:tc>
          <w:tcPr>
            <w:tcW w:w="813" w:type="dxa"/>
            <w:vMerge/>
            <w:shd w:val="clear" w:color="auto" w:fill="FBE4D5" w:themeFill="accent2" w:themeFillTint="33"/>
            <w:vAlign w:val="center"/>
          </w:tcPr>
          <w:p w14:paraId="699162A8" w14:textId="77777777" w:rsidR="0015466E" w:rsidRPr="00F85D2A" w:rsidRDefault="0015466E" w:rsidP="00B4341F">
            <w:pPr>
              <w:pStyle w:val="Texttabulka"/>
              <w:rPr>
                <w:sz w:val="16"/>
                <w:szCs w:val="16"/>
              </w:rPr>
            </w:pPr>
          </w:p>
        </w:tc>
        <w:tc>
          <w:tcPr>
            <w:tcW w:w="2080" w:type="dxa"/>
            <w:vMerge/>
            <w:shd w:val="clear" w:color="auto" w:fill="auto"/>
            <w:vAlign w:val="center"/>
          </w:tcPr>
          <w:p w14:paraId="0982C510" w14:textId="77777777" w:rsidR="0015466E" w:rsidRPr="00137023" w:rsidRDefault="0015466E" w:rsidP="00B4341F">
            <w:pPr>
              <w:pStyle w:val="Texttabulka"/>
              <w:rPr>
                <w:rFonts w:eastAsia="Times New Roman"/>
                <w:sz w:val="16"/>
                <w:szCs w:val="16"/>
              </w:rPr>
            </w:pPr>
          </w:p>
        </w:tc>
        <w:tc>
          <w:tcPr>
            <w:tcW w:w="2741" w:type="dxa"/>
            <w:vMerge/>
            <w:shd w:val="clear" w:color="auto" w:fill="auto"/>
            <w:vAlign w:val="center"/>
          </w:tcPr>
          <w:p w14:paraId="78CEBE37" w14:textId="77777777" w:rsidR="0015466E" w:rsidRPr="00137023" w:rsidRDefault="0015466E" w:rsidP="00B4341F">
            <w:pPr>
              <w:pStyle w:val="Texttabulka"/>
              <w:rPr>
                <w:rFonts w:eastAsia="Times New Roman"/>
                <w:sz w:val="16"/>
                <w:szCs w:val="16"/>
              </w:rPr>
            </w:pPr>
          </w:p>
        </w:tc>
        <w:tc>
          <w:tcPr>
            <w:tcW w:w="1806" w:type="dxa"/>
            <w:vMerge/>
            <w:shd w:val="clear" w:color="auto" w:fill="auto"/>
            <w:vAlign w:val="center"/>
          </w:tcPr>
          <w:p w14:paraId="2E644828" w14:textId="77777777" w:rsidR="0015466E" w:rsidRPr="00137023" w:rsidRDefault="0015466E" w:rsidP="00B4341F">
            <w:pPr>
              <w:pStyle w:val="Texttabulka"/>
              <w:rPr>
                <w:sz w:val="16"/>
                <w:szCs w:val="16"/>
              </w:rPr>
            </w:pPr>
          </w:p>
        </w:tc>
        <w:tc>
          <w:tcPr>
            <w:tcW w:w="1326" w:type="dxa"/>
            <w:vMerge/>
            <w:shd w:val="clear" w:color="auto" w:fill="auto"/>
            <w:vAlign w:val="center"/>
          </w:tcPr>
          <w:p w14:paraId="5830E9E4" w14:textId="77777777" w:rsidR="0015466E" w:rsidRPr="00137023" w:rsidRDefault="0015466E" w:rsidP="00B4341F">
            <w:pPr>
              <w:pStyle w:val="Texttabulka"/>
              <w:rPr>
                <w:sz w:val="16"/>
                <w:szCs w:val="16"/>
              </w:rPr>
            </w:pPr>
          </w:p>
        </w:tc>
        <w:tc>
          <w:tcPr>
            <w:tcW w:w="1634" w:type="dxa"/>
            <w:shd w:val="clear" w:color="auto" w:fill="auto"/>
            <w:vAlign w:val="center"/>
          </w:tcPr>
          <w:p w14:paraId="6789B4FB" w14:textId="77777777" w:rsidR="0015466E" w:rsidRPr="00137023" w:rsidRDefault="0015466E" w:rsidP="00B4341F">
            <w:pPr>
              <w:shd w:val="clear" w:color="auto" w:fill="auto"/>
              <w:spacing w:after="0" w:line="240" w:lineRule="auto"/>
              <w:jc w:val="left"/>
              <w:rPr>
                <w:rFonts w:eastAsia="Times New Roman"/>
                <w:sz w:val="16"/>
                <w:szCs w:val="16"/>
              </w:rPr>
            </w:pPr>
          </w:p>
        </w:tc>
        <w:tc>
          <w:tcPr>
            <w:tcW w:w="1078" w:type="dxa"/>
            <w:vMerge/>
            <w:shd w:val="clear" w:color="auto" w:fill="auto"/>
            <w:vAlign w:val="center"/>
          </w:tcPr>
          <w:p w14:paraId="28F0E344" w14:textId="77777777" w:rsidR="0015466E" w:rsidRPr="00137023" w:rsidRDefault="0015466E" w:rsidP="00B4341F">
            <w:pPr>
              <w:shd w:val="clear" w:color="auto" w:fill="auto"/>
              <w:spacing w:after="0" w:line="240" w:lineRule="auto"/>
              <w:jc w:val="left"/>
              <w:rPr>
                <w:sz w:val="16"/>
                <w:szCs w:val="16"/>
              </w:rPr>
            </w:pPr>
          </w:p>
        </w:tc>
        <w:tc>
          <w:tcPr>
            <w:tcW w:w="1631" w:type="dxa"/>
            <w:vMerge/>
            <w:shd w:val="clear" w:color="auto" w:fill="auto"/>
            <w:vAlign w:val="center"/>
          </w:tcPr>
          <w:p w14:paraId="3C4B78A0" w14:textId="77777777" w:rsidR="0015466E" w:rsidRPr="00137023" w:rsidRDefault="0015466E" w:rsidP="00B4341F">
            <w:pPr>
              <w:shd w:val="clear" w:color="auto" w:fill="auto"/>
              <w:spacing w:after="0" w:line="240" w:lineRule="auto"/>
              <w:jc w:val="left"/>
              <w:rPr>
                <w:sz w:val="16"/>
                <w:szCs w:val="16"/>
              </w:rPr>
            </w:pPr>
          </w:p>
        </w:tc>
        <w:tc>
          <w:tcPr>
            <w:tcW w:w="1168" w:type="dxa"/>
            <w:vMerge/>
            <w:vAlign w:val="center"/>
          </w:tcPr>
          <w:p w14:paraId="1DF96467" w14:textId="77777777" w:rsidR="0015466E" w:rsidRPr="00137023" w:rsidRDefault="0015466E" w:rsidP="00B4341F">
            <w:pPr>
              <w:shd w:val="clear" w:color="auto" w:fill="auto"/>
              <w:spacing w:after="0" w:line="240" w:lineRule="auto"/>
              <w:jc w:val="left"/>
              <w:rPr>
                <w:sz w:val="16"/>
                <w:szCs w:val="16"/>
              </w:rPr>
            </w:pPr>
          </w:p>
        </w:tc>
      </w:tr>
      <w:tr w:rsidR="0015466E" w:rsidRPr="00F85D2A" w14:paraId="70F2E4A1" w14:textId="038D8CC7" w:rsidTr="003F07E4">
        <w:trPr>
          <w:trHeight w:val="585"/>
        </w:trPr>
        <w:tc>
          <w:tcPr>
            <w:tcW w:w="813" w:type="dxa"/>
            <w:vMerge w:val="restart"/>
            <w:shd w:val="clear" w:color="auto" w:fill="FBE4D5" w:themeFill="accent2" w:themeFillTint="33"/>
            <w:vAlign w:val="center"/>
          </w:tcPr>
          <w:p w14:paraId="778C4AE5" w14:textId="2D7F3E8B" w:rsidR="0015466E" w:rsidRPr="00F85D2A" w:rsidRDefault="00F0108A" w:rsidP="00B4341F">
            <w:pPr>
              <w:pStyle w:val="Texttabulka"/>
              <w:rPr>
                <w:sz w:val="16"/>
                <w:szCs w:val="16"/>
              </w:rPr>
            </w:pPr>
            <w:r>
              <w:rPr>
                <w:sz w:val="16"/>
                <w:szCs w:val="16"/>
              </w:rPr>
              <w:t>A.4</w:t>
            </w:r>
            <w:r w:rsidR="0015466E">
              <w:rPr>
                <w:sz w:val="16"/>
                <w:szCs w:val="16"/>
              </w:rPr>
              <w:t>.3.4</w:t>
            </w:r>
          </w:p>
        </w:tc>
        <w:tc>
          <w:tcPr>
            <w:tcW w:w="2080" w:type="dxa"/>
            <w:vMerge/>
            <w:shd w:val="clear" w:color="auto" w:fill="EDEDED" w:themeFill="accent3" w:themeFillTint="33"/>
            <w:vAlign w:val="center"/>
          </w:tcPr>
          <w:p w14:paraId="5C221D10" w14:textId="77777777" w:rsidR="0015466E" w:rsidRPr="00137023" w:rsidRDefault="0015466E" w:rsidP="00B4341F">
            <w:pPr>
              <w:pStyle w:val="Texttabulka"/>
              <w:rPr>
                <w:rFonts w:eastAsia="Times New Roman"/>
                <w:sz w:val="16"/>
                <w:szCs w:val="16"/>
              </w:rPr>
            </w:pPr>
          </w:p>
        </w:tc>
        <w:tc>
          <w:tcPr>
            <w:tcW w:w="2741" w:type="dxa"/>
            <w:vMerge w:val="restart"/>
            <w:shd w:val="clear" w:color="auto" w:fill="auto"/>
            <w:vAlign w:val="center"/>
          </w:tcPr>
          <w:p w14:paraId="23C1E1FB" w14:textId="0D8A1597" w:rsidR="0015466E" w:rsidRPr="00137023" w:rsidRDefault="0015466E" w:rsidP="00B4341F">
            <w:pPr>
              <w:pStyle w:val="Texttabulka"/>
              <w:rPr>
                <w:rFonts w:eastAsia="Times New Roman"/>
                <w:sz w:val="16"/>
                <w:szCs w:val="16"/>
              </w:rPr>
            </w:pPr>
            <w:r w:rsidRPr="00137023">
              <w:rPr>
                <w:rFonts w:eastAsia="Times New Roman"/>
                <w:sz w:val="16"/>
                <w:szCs w:val="16"/>
              </w:rPr>
              <w:t>Podpora asistentů</w:t>
            </w:r>
            <w:r w:rsidR="00020696">
              <w:rPr>
                <w:rFonts w:eastAsia="Times New Roman"/>
                <w:sz w:val="16"/>
                <w:szCs w:val="16"/>
              </w:rPr>
              <w:t>,</w:t>
            </w:r>
            <w:r>
              <w:rPr>
                <w:rFonts w:eastAsia="Times New Roman"/>
                <w:sz w:val="16"/>
                <w:szCs w:val="16"/>
              </w:rPr>
              <w:t xml:space="preserve"> </w:t>
            </w:r>
            <w:r w:rsidRPr="00137023">
              <w:rPr>
                <w:rFonts w:eastAsia="Times New Roman"/>
                <w:sz w:val="16"/>
                <w:szCs w:val="16"/>
              </w:rPr>
              <w:t>moderátorů</w:t>
            </w:r>
            <w:r>
              <w:rPr>
                <w:rFonts w:eastAsia="Times New Roman"/>
                <w:sz w:val="16"/>
                <w:szCs w:val="16"/>
              </w:rPr>
              <w:t xml:space="preserve"> a dalších nepedagogických pracovníků</w:t>
            </w:r>
            <w:r w:rsidRPr="00137023">
              <w:rPr>
                <w:rFonts w:eastAsia="Times New Roman"/>
                <w:sz w:val="16"/>
                <w:szCs w:val="16"/>
              </w:rPr>
              <w:t xml:space="preserve"> v předškolních </w:t>
            </w:r>
            <w:r w:rsidR="00442D62">
              <w:rPr>
                <w:rFonts w:eastAsia="Times New Roman"/>
                <w:sz w:val="16"/>
                <w:szCs w:val="16"/>
              </w:rPr>
              <w:t xml:space="preserve">a školních </w:t>
            </w:r>
            <w:r w:rsidRPr="00137023">
              <w:rPr>
                <w:rFonts w:eastAsia="Times New Roman"/>
                <w:sz w:val="16"/>
                <w:szCs w:val="16"/>
              </w:rPr>
              <w:t>zařízeních</w:t>
            </w:r>
          </w:p>
        </w:tc>
        <w:tc>
          <w:tcPr>
            <w:tcW w:w="1806" w:type="dxa"/>
            <w:vMerge/>
            <w:shd w:val="clear" w:color="auto" w:fill="auto"/>
            <w:vAlign w:val="center"/>
          </w:tcPr>
          <w:p w14:paraId="600714A0" w14:textId="77777777" w:rsidR="0015466E" w:rsidRPr="00137023" w:rsidRDefault="0015466E" w:rsidP="00B4341F">
            <w:pPr>
              <w:pStyle w:val="Texttabulka"/>
              <w:rPr>
                <w:sz w:val="16"/>
                <w:szCs w:val="16"/>
              </w:rPr>
            </w:pPr>
          </w:p>
        </w:tc>
        <w:tc>
          <w:tcPr>
            <w:tcW w:w="1326" w:type="dxa"/>
            <w:vMerge w:val="restart"/>
            <w:shd w:val="clear" w:color="auto" w:fill="auto"/>
            <w:vAlign w:val="center"/>
          </w:tcPr>
          <w:p w14:paraId="0AAF320B" w14:textId="6BBE7C17" w:rsidR="0015466E" w:rsidRPr="00137023" w:rsidRDefault="0015466E" w:rsidP="00B4341F">
            <w:pPr>
              <w:pStyle w:val="Texttabulka"/>
              <w:rPr>
                <w:sz w:val="16"/>
                <w:szCs w:val="16"/>
              </w:rPr>
            </w:pPr>
            <w:r w:rsidRPr="00137023">
              <w:rPr>
                <w:sz w:val="16"/>
                <w:szCs w:val="16"/>
              </w:rPr>
              <w:t>průběžně</w:t>
            </w:r>
            <w:r w:rsidR="007C2022">
              <w:rPr>
                <w:sz w:val="16"/>
                <w:szCs w:val="16"/>
              </w:rPr>
              <w:t>/2023</w:t>
            </w:r>
          </w:p>
        </w:tc>
        <w:tc>
          <w:tcPr>
            <w:tcW w:w="1634" w:type="dxa"/>
            <w:shd w:val="clear" w:color="auto" w:fill="auto"/>
            <w:vAlign w:val="center"/>
          </w:tcPr>
          <w:p w14:paraId="7E1F8365" w14:textId="4FC335F0" w:rsidR="0015466E" w:rsidRPr="00137023" w:rsidRDefault="0015466E" w:rsidP="00B4341F">
            <w:pPr>
              <w:shd w:val="clear" w:color="auto" w:fill="auto"/>
              <w:spacing w:after="0" w:line="240" w:lineRule="auto"/>
              <w:jc w:val="left"/>
              <w:rPr>
                <w:rFonts w:eastAsia="Times New Roman"/>
                <w:sz w:val="16"/>
                <w:szCs w:val="16"/>
              </w:rPr>
            </w:pPr>
            <w:r w:rsidRPr="00137023">
              <w:rPr>
                <w:rFonts w:eastAsia="Times New Roman"/>
                <w:sz w:val="16"/>
                <w:szCs w:val="16"/>
              </w:rPr>
              <w:t>MŠMT</w:t>
            </w:r>
          </w:p>
        </w:tc>
        <w:tc>
          <w:tcPr>
            <w:tcW w:w="1078" w:type="dxa"/>
            <w:vMerge w:val="restart"/>
            <w:shd w:val="clear" w:color="auto" w:fill="auto"/>
            <w:vAlign w:val="center"/>
          </w:tcPr>
          <w:p w14:paraId="0E4BD24F" w14:textId="77777777" w:rsidR="0015466E" w:rsidRPr="00137023" w:rsidRDefault="0015466E" w:rsidP="00B4341F">
            <w:pPr>
              <w:shd w:val="clear" w:color="auto" w:fill="auto"/>
              <w:spacing w:after="0" w:line="240" w:lineRule="auto"/>
              <w:jc w:val="left"/>
              <w:rPr>
                <w:sz w:val="16"/>
                <w:szCs w:val="16"/>
              </w:rPr>
            </w:pPr>
            <w:r w:rsidRPr="00137023">
              <w:rPr>
                <w:sz w:val="16"/>
                <w:szCs w:val="16"/>
              </w:rPr>
              <w:t>národní zdroje,</w:t>
            </w:r>
          </w:p>
          <w:p w14:paraId="1A00AAC3" w14:textId="39829ECC" w:rsidR="0015466E" w:rsidRPr="00137023" w:rsidRDefault="0015466E" w:rsidP="00B4341F">
            <w:pPr>
              <w:shd w:val="clear" w:color="auto" w:fill="auto"/>
              <w:spacing w:after="0" w:line="240" w:lineRule="auto"/>
              <w:jc w:val="left"/>
              <w:rPr>
                <w:sz w:val="16"/>
                <w:szCs w:val="16"/>
              </w:rPr>
            </w:pPr>
            <w:r w:rsidRPr="00137023">
              <w:rPr>
                <w:sz w:val="16"/>
                <w:szCs w:val="16"/>
              </w:rPr>
              <w:t>OP JAK</w:t>
            </w:r>
            <w:r>
              <w:rPr>
                <w:sz w:val="16"/>
                <w:szCs w:val="16"/>
              </w:rPr>
              <w:t>, NPO</w:t>
            </w:r>
          </w:p>
        </w:tc>
        <w:tc>
          <w:tcPr>
            <w:tcW w:w="1631" w:type="dxa"/>
            <w:vMerge w:val="restart"/>
            <w:shd w:val="clear" w:color="auto" w:fill="auto"/>
            <w:vAlign w:val="center"/>
          </w:tcPr>
          <w:p w14:paraId="26A3B210" w14:textId="340D410C" w:rsidR="0015466E" w:rsidRPr="00137023" w:rsidRDefault="0015466E" w:rsidP="00B4341F">
            <w:pPr>
              <w:shd w:val="clear" w:color="auto" w:fill="auto"/>
              <w:spacing w:after="0" w:line="240" w:lineRule="auto"/>
              <w:jc w:val="left"/>
              <w:rPr>
                <w:sz w:val="16"/>
                <w:szCs w:val="16"/>
              </w:rPr>
            </w:pPr>
            <w:r w:rsidRPr="00137023">
              <w:rPr>
                <w:sz w:val="16"/>
                <w:szCs w:val="16"/>
              </w:rPr>
              <w:t>Projekt „Předčasné odchody ze vzdělávání“</w:t>
            </w:r>
          </w:p>
        </w:tc>
        <w:tc>
          <w:tcPr>
            <w:tcW w:w="1168" w:type="dxa"/>
            <w:vMerge w:val="restart"/>
            <w:vAlign w:val="center"/>
          </w:tcPr>
          <w:p w14:paraId="685E5B19" w14:textId="3440B21D" w:rsidR="0015466E" w:rsidRPr="00137023" w:rsidRDefault="0015466E" w:rsidP="00B4341F">
            <w:pPr>
              <w:shd w:val="clear" w:color="auto" w:fill="auto"/>
              <w:spacing w:after="0" w:line="240" w:lineRule="auto"/>
              <w:jc w:val="left"/>
              <w:rPr>
                <w:sz w:val="16"/>
                <w:szCs w:val="16"/>
              </w:rPr>
            </w:pPr>
            <w:r>
              <w:rPr>
                <w:sz w:val="16"/>
                <w:szCs w:val="16"/>
              </w:rPr>
              <w:t>Všechny skupiny, zejména SVL a Romské rodiny</w:t>
            </w:r>
          </w:p>
        </w:tc>
      </w:tr>
      <w:tr w:rsidR="0015466E" w:rsidRPr="00F85D2A" w14:paraId="49BF972D" w14:textId="06D9BFC1" w:rsidTr="003F07E4">
        <w:trPr>
          <w:trHeight w:val="371"/>
        </w:trPr>
        <w:tc>
          <w:tcPr>
            <w:tcW w:w="813" w:type="dxa"/>
            <w:vMerge/>
            <w:shd w:val="clear" w:color="auto" w:fill="FBE4D5" w:themeFill="accent2" w:themeFillTint="33"/>
            <w:vAlign w:val="center"/>
          </w:tcPr>
          <w:p w14:paraId="7B075B8A" w14:textId="77777777" w:rsidR="0015466E" w:rsidRPr="00F85D2A" w:rsidRDefault="0015466E" w:rsidP="00B4341F">
            <w:pPr>
              <w:pStyle w:val="Texttabulka"/>
              <w:rPr>
                <w:sz w:val="16"/>
                <w:szCs w:val="16"/>
              </w:rPr>
            </w:pPr>
          </w:p>
        </w:tc>
        <w:tc>
          <w:tcPr>
            <w:tcW w:w="2080" w:type="dxa"/>
            <w:vMerge/>
            <w:shd w:val="clear" w:color="auto" w:fill="EDEDED" w:themeFill="accent3" w:themeFillTint="33"/>
            <w:vAlign w:val="center"/>
          </w:tcPr>
          <w:p w14:paraId="644FAAD4" w14:textId="77777777" w:rsidR="0015466E" w:rsidRPr="00137023" w:rsidRDefault="0015466E" w:rsidP="00B4341F">
            <w:pPr>
              <w:pStyle w:val="Texttabulka"/>
              <w:rPr>
                <w:rFonts w:eastAsia="Times New Roman"/>
                <w:sz w:val="16"/>
                <w:szCs w:val="16"/>
              </w:rPr>
            </w:pPr>
          </w:p>
        </w:tc>
        <w:tc>
          <w:tcPr>
            <w:tcW w:w="2741" w:type="dxa"/>
            <w:vMerge/>
            <w:shd w:val="clear" w:color="auto" w:fill="auto"/>
            <w:vAlign w:val="center"/>
          </w:tcPr>
          <w:p w14:paraId="5F5974EF" w14:textId="77777777" w:rsidR="0015466E" w:rsidRPr="00137023" w:rsidRDefault="0015466E" w:rsidP="00B4341F">
            <w:pPr>
              <w:pStyle w:val="Texttabulka"/>
              <w:rPr>
                <w:rFonts w:eastAsia="Times New Roman"/>
                <w:sz w:val="16"/>
                <w:szCs w:val="16"/>
              </w:rPr>
            </w:pPr>
          </w:p>
        </w:tc>
        <w:tc>
          <w:tcPr>
            <w:tcW w:w="1806" w:type="dxa"/>
            <w:vMerge/>
            <w:shd w:val="clear" w:color="auto" w:fill="auto"/>
            <w:vAlign w:val="center"/>
          </w:tcPr>
          <w:p w14:paraId="05E7E093" w14:textId="77777777" w:rsidR="0015466E" w:rsidRPr="00137023" w:rsidRDefault="0015466E" w:rsidP="00B4341F">
            <w:pPr>
              <w:pStyle w:val="Texttabulka"/>
              <w:rPr>
                <w:sz w:val="16"/>
                <w:szCs w:val="16"/>
              </w:rPr>
            </w:pPr>
          </w:p>
        </w:tc>
        <w:tc>
          <w:tcPr>
            <w:tcW w:w="1326" w:type="dxa"/>
            <w:vMerge/>
            <w:shd w:val="clear" w:color="auto" w:fill="auto"/>
            <w:vAlign w:val="center"/>
          </w:tcPr>
          <w:p w14:paraId="2B9F2286" w14:textId="77777777" w:rsidR="0015466E" w:rsidRPr="00137023" w:rsidRDefault="0015466E" w:rsidP="00B4341F">
            <w:pPr>
              <w:pStyle w:val="Texttabulka"/>
              <w:rPr>
                <w:sz w:val="16"/>
                <w:szCs w:val="16"/>
              </w:rPr>
            </w:pPr>
          </w:p>
        </w:tc>
        <w:tc>
          <w:tcPr>
            <w:tcW w:w="1634" w:type="dxa"/>
            <w:shd w:val="clear" w:color="auto" w:fill="auto"/>
            <w:vAlign w:val="center"/>
          </w:tcPr>
          <w:p w14:paraId="12FC2E39" w14:textId="77777777" w:rsidR="0015466E" w:rsidRPr="00137023" w:rsidRDefault="0015466E" w:rsidP="00B4341F">
            <w:pPr>
              <w:shd w:val="clear" w:color="auto" w:fill="auto"/>
              <w:spacing w:after="0" w:line="240" w:lineRule="auto"/>
              <w:jc w:val="left"/>
              <w:rPr>
                <w:rFonts w:eastAsia="Times New Roman"/>
                <w:sz w:val="16"/>
                <w:szCs w:val="16"/>
              </w:rPr>
            </w:pPr>
          </w:p>
        </w:tc>
        <w:tc>
          <w:tcPr>
            <w:tcW w:w="1078" w:type="dxa"/>
            <w:vMerge/>
            <w:shd w:val="clear" w:color="auto" w:fill="auto"/>
            <w:vAlign w:val="center"/>
          </w:tcPr>
          <w:p w14:paraId="6F85F561" w14:textId="77777777" w:rsidR="0015466E" w:rsidRPr="00137023" w:rsidRDefault="0015466E" w:rsidP="00B4341F">
            <w:pPr>
              <w:shd w:val="clear" w:color="auto" w:fill="auto"/>
              <w:spacing w:after="0" w:line="240" w:lineRule="auto"/>
              <w:jc w:val="left"/>
              <w:rPr>
                <w:sz w:val="16"/>
                <w:szCs w:val="16"/>
              </w:rPr>
            </w:pPr>
          </w:p>
        </w:tc>
        <w:tc>
          <w:tcPr>
            <w:tcW w:w="1631" w:type="dxa"/>
            <w:vMerge/>
            <w:shd w:val="clear" w:color="auto" w:fill="auto"/>
            <w:vAlign w:val="center"/>
          </w:tcPr>
          <w:p w14:paraId="01237EAE" w14:textId="77777777" w:rsidR="0015466E" w:rsidRPr="00137023" w:rsidRDefault="0015466E" w:rsidP="00B4341F">
            <w:pPr>
              <w:shd w:val="clear" w:color="auto" w:fill="auto"/>
              <w:spacing w:after="0" w:line="240" w:lineRule="auto"/>
              <w:jc w:val="left"/>
              <w:rPr>
                <w:sz w:val="16"/>
                <w:szCs w:val="16"/>
              </w:rPr>
            </w:pPr>
          </w:p>
        </w:tc>
        <w:tc>
          <w:tcPr>
            <w:tcW w:w="1168" w:type="dxa"/>
            <w:vMerge/>
            <w:vAlign w:val="center"/>
          </w:tcPr>
          <w:p w14:paraId="6A9DF147" w14:textId="77777777" w:rsidR="0015466E" w:rsidRPr="00137023" w:rsidRDefault="0015466E" w:rsidP="00B4341F">
            <w:pPr>
              <w:shd w:val="clear" w:color="auto" w:fill="auto"/>
              <w:spacing w:after="0" w:line="240" w:lineRule="auto"/>
              <w:jc w:val="left"/>
              <w:rPr>
                <w:sz w:val="16"/>
                <w:szCs w:val="16"/>
              </w:rPr>
            </w:pPr>
          </w:p>
        </w:tc>
      </w:tr>
      <w:tr w:rsidR="00CF7520" w:rsidRPr="00F85D2A" w14:paraId="41D56051" w14:textId="483E2A67" w:rsidTr="003F07E4">
        <w:trPr>
          <w:trHeight w:val="264"/>
        </w:trPr>
        <w:tc>
          <w:tcPr>
            <w:tcW w:w="813" w:type="dxa"/>
            <w:shd w:val="clear" w:color="auto" w:fill="FBE4D5" w:themeFill="accent2" w:themeFillTint="33"/>
            <w:vAlign w:val="center"/>
          </w:tcPr>
          <w:p w14:paraId="08828409" w14:textId="49D6F339" w:rsidR="00CF7520" w:rsidRPr="006E002A" w:rsidRDefault="0095453A" w:rsidP="00B4341F">
            <w:pPr>
              <w:pStyle w:val="Texttabulka"/>
              <w:rPr>
                <w:b/>
                <w:bCs/>
                <w:sz w:val="16"/>
                <w:szCs w:val="16"/>
              </w:rPr>
            </w:pPr>
            <w:r>
              <w:rPr>
                <w:b/>
                <w:bCs/>
                <w:sz w:val="16"/>
                <w:szCs w:val="16"/>
              </w:rPr>
              <w:t>A.</w:t>
            </w:r>
            <w:r w:rsidR="00F0108A">
              <w:rPr>
                <w:b/>
                <w:bCs/>
                <w:sz w:val="16"/>
                <w:szCs w:val="16"/>
              </w:rPr>
              <w:t>5</w:t>
            </w:r>
          </w:p>
        </w:tc>
        <w:tc>
          <w:tcPr>
            <w:tcW w:w="12296" w:type="dxa"/>
            <w:gridSpan w:val="7"/>
            <w:shd w:val="clear" w:color="auto" w:fill="FBE4D5" w:themeFill="accent2" w:themeFillTint="33"/>
            <w:vAlign w:val="center"/>
          </w:tcPr>
          <w:p w14:paraId="5D347E12" w14:textId="0FA21323" w:rsidR="00CF7520" w:rsidRPr="00137023" w:rsidRDefault="00CF7520" w:rsidP="00B4341F">
            <w:pPr>
              <w:shd w:val="clear" w:color="auto" w:fill="auto"/>
              <w:spacing w:after="0" w:line="240" w:lineRule="auto"/>
              <w:jc w:val="left"/>
              <w:rPr>
                <w:b/>
                <w:bCs/>
                <w:sz w:val="16"/>
                <w:szCs w:val="16"/>
              </w:rPr>
            </w:pPr>
            <w:r w:rsidRPr="00137023">
              <w:rPr>
                <w:b/>
                <w:bCs/>
                <w:sz w:val="16"/>
                <w:szCs w:val="16"/>
              </w:rPr>
              <w:t>Doporučení: Zavést opatření na podporu inkluzivního vzdělávání a na zamezení vzniku segregovaných tříd</w:t>
            </w:r>
            <w:r>
              <w:rPr>
                <w:b/>
                <w:bCs/>
                <w:sz w:val="16"/>
                <w:szCs w:val="16"/>
              </w:rPr>
              <w:t xml:space="preserve"> a škol</w:t>
            </w:r>
          </w:p>
        </w:tc>
        <w:tc>
          <w:tcPr>
            <w:tcW w:w="1168" w:type="dxa"/>
            <w:shd w:val="clear" w:color="auto" w:fill="FBE4D5" w:themeFill="accent2" w:themeFillTint="33"/>
            <w:vAlign w:val="center"/>
          </w:tcPr>
          <w:p w14:paraId="13ED83B1" w14:textId="77777777" w:rsidR="00CF7520" w:rsidRPr="00137023" w:rsidRDefault="00CF7520" w:rsidP="00B4341F">
            <w:pPr>
              <w:shd w:val="clear" w:color="auto" w:fill="auto"/>
              <w:spacing w:after="0" w:line="240" w:lineRule="auto"/>
              <w:jc w:val="left"/>
              <w:rPr>
                <w:b/>
                <w:bCs/>
                <w:sz w:val="16"/>
                <w:szCs w:val="16"/>
              </w:rPr>
            </w:pPr>
          </w:p>
        </w:tc>
      </w:tr>
      <w:tr w:rsidR="0015466E" w:rsidRPr="00F85D2A" w14:paraId="70F5A7B7" w14:textId="19E1E1B7" w:rsidTr="003F07E4">
        <w:trPr>
          <w:trHeight w:val="855"/>
        </w:trPr>
        <w:tc>
          <w:tcPr>
            <w:tcW w:w="813" w:type="dxa"/>
            <w:vMerge w:val="restart"/>
            <w:shd w:val="clear" w:color="auto" w:fill="FBE4D5" w:themeFill="accent2" w:themeFillTint="33"/>
            <w:vAlign w:val="center"/>
          </w:tcPr>
          <w:p w14:paraId="3D90C004" w14:textId="13014A89" w:rsidR="0015466E" w:rsidRPr="00F85D2A" w:rsidRDefault="00F0108A" w:rsidP="00B4341F">
            <w:pPr>
              <w:pStyle w:val="Texttabulka"/>
              <w:rPr>
                <w:sz w:val="16"/>
                <w:szCs w:val="16"/>
              </w:rPr>
            </w:pPr>
            <w:bookmarkStart w:id="63" w:name="_Hlk89371748"/>
            <w:r>
              <w:rPr>
                <w:sz w:val="16"/>
                <w:szCs w:val="16"/>
              </w:rPr>
              <w:t>A.5</w:t>
            </w:r>
            <w:r w:rsidR="0015466E">
              <w:rPr>
                <w:sz w:val="16"/>
                <w:szCs w:val="16"/>
              </w:rPr>
              <w:t>.1</w:t>
            </w:r>
            <w:r w:rsidR="0015466E" w:rsidRPr="00F85D2A">
              <w:rPr>
                <w:sz w:val="16"/>
                <w:szCs w:val="16"/>
              </w:rPr>
              <w:t>.</w:t>
            </w:r>
            <w:r w:rsidR="0015466E">
              <w:rPr>
                <w:sz w:val="16"/>
                <w:szCs w:val="16"/>
              </w:rPr>
              <w:t>1</w:t>
            </w:r>
          </w:p>
        </w:tc>
        <w:tc>
          <w:tcPr>
            <w:tcW w:w="2080" w:type="dxa"/>
            <w:vMerge w:val="restart"/>
            <w:shd w:val="clear" w:color="auto" w:fill="auto"/>
            <w:vAlign w:val="center"/>
          </w:tcPr>
          <w:p w14:paraId="6408E3AE" w14:textId="70866C2D" w:rsidR="0015466E" w:rsidRPr="00137023" w:rsidRDefault="0015466E" w:rsidP="00B4341F">
            <w:pPr>
              <w:pStyle w:val="Texttabulka"/>
              <w:rPr>
                <w:rFonts w:eastAsia="Times New Roman"/>
                <w:sz w:val="16"/>
                <w:szCs w:val="16"/>
              </w:rPr>
            </w:pPr>
            <w:r w:rsidRPr="00137023">
              <w:rPr>
                <w:rFonts w:eastAsia="Times New Roman"/>
                <w:sz w:val="16"/>
                <w:szCs w:val="16"/>
              </w:rPr>
              <w:t xml:space="preserve">Zavést standardy kvality u inkluzivních opatření </w:t>
            </w:r>
          </w:p>
        </w:tc>
        <w:tc>
          <w:tcPr>
            <w:tcW w:w="2741" w:type="dxa"/>
            <w:vMerge w:val="restart"/>
            <w:shd w:val="clear" w:color="auto" w:fill="auto"/>
            <w:vAlign w:val="center"/>
          </w:tcPr>
          <w:p w14:paraId="4BDAFFAC" w14:textId="7FFF6B0B" w:rsidR="0015466E" w:rsidRPr="009060CE" w:rsidRDefault="0015466E" w:rsidP="00B4341F">
            <w:pPr>
              <w:pStyle w:val="Texttabulka"/>
              <w:rPr>
                <w:rFonts w:eastAsia="Times New Roman"/>
                <w:sz w:val="16"/>
                <w:szCs w:val="16"/>
              </w:rPr>
            </w:pPr>
            <w:r w:rsidRPr="00137023">
              <w:rPr>
                <w:rFonts w:eastAsia="Times New Roman"/>
                <w:sz w:val="16"/>
                <w:szCs w:val="16"/>
              </w:rPr>
              <w:t>Vytvoření standardů kvality poskytování služeb školských poradenských zařízení a zajištění jejich dostupnosti.</w:t>
            </w:r>
          </w:p>
        </w:tc>
        <w:tc>
          <w:tcPr>
            <w:tcW w:w="1806" w:type="dxa"/>
            <w:vMerge w:val="restart"/>
            <w:shd w:val="clear" w:color="auto" w:fill="auto"/>
            <w:vAlign w:val="center"/>
          </w:tcPr>
          <w:p w14:paraId="2E4A93E3" w14:textId="77777777" w:rsidR="0015466E" w:rsidRPr="00137023" w:rsidRDefault="0015466E" w:rsidP="00B4341F">
            <w:pPr>
              <w:pStyle w:val="Texttabulka"/>
              <w:rPr>
                <w:sz w:val="16"/>
                <w:szCs w:val="16"/>
              </w:rPr>
            </w:pPr>
          </w:p>
          <w:p w14:paraId="5EB2D7DB" w14:textId="487B402A" w:rsidR="0015466E" w:rsidRPr="00137023" w:rsidRDefault="0015466E" w:rsidP="00B4341F">
            <w:pPr>
              <w:pStyle w:val="Texttabulka"/>
              <w:rPr>
                <w:sz w:val="16"/>
                <w:szCs w:val="16"/>
              </w:rPr>
            </w:pPr>
            <w:r w:rsidRPr="00137023">
              <w:rPr>
                <w:sz w:val="16"/>
                <w:szCs w:val="16"/>
              </w:rPr>
              <w:t>Vznik standardů</w:t>
            </w:r>
          </w:p>
        </w:tc>
        <w:tc>
          <w:tcPr>
            <w:tcW w:w="1326" w:type="dxa"/>
            <w:vMerge w:val="restart"/>
            <w:shd w:val="clear" w:color="auto" w:fill="auto"/>
            <w:vAlign w:val="center"/>
          </w:tcPr>
          <w:p w14:paraId="4413846B" w14:textId="72ABDEC8" w:rsidR="0015466E" w:rsidRPr="00137023" w:rsidRDefault="0015466E" w:rsidP="00B4341F">
            <w:pPr>
              <w:pStyle w:val="Texttabulka"/>
              <w:rPr>
                <w:sz w:val="16"/>
                <w:szCs w:val="16"/>
              </w:rPr>
            </w:pPr>
            <w:r w:rsidRPr="00137023">
              <w:rPr>
                <w:sz w:val="16"/>
                <w:szCs w:val="16"/>
              </w:rPr>
              <w:t>průběžně</w:t>
            </w:r>
            <w:r w:rsidR="007C2022">
              <w:rPr>
                <w:sz w:val="16"/>
                <w:szCs w:val="16"/>
              </w:rPr>
              <w:t>/2025</w:t>
            </w:r>
          </w:p>
        </w:tc>
        <w:tc>
          <w:tcPr>
            <w:tcW w:w="1634" w:type="dxa"/>
            <w:shd w:val="clear" w:color="auto" w:fill="auto"/>
            <w:vAlign w:val="center"/>
          </w:tcPr>
          <w:p w14:paraId="3BCBE087" w14:textId="004FA16B" w:rsidR="0015466E" w:rsidRPr="00137023" w:rsidRDefault="0015466E" w:rsidP="00B4341F">
            <w:pPr>
              <w:shd w:val="clear" w:color="auto" w:fill="auto"/>
              <w:spacing w:after="0" w:line="240" w:lineRule="auto"/>
              <w:jc w:val="left"/>
              <w:rPr>
                <w:rFonts w:eastAsia="Times New Roman"/>
                <w:sz w:val="16"/>
                <w:szCs w:val="16"/>
              </w:rPr>
            </w:pPr>
            <w:r w:rsidRPr="00137023">
              <w:rPr>
                <w:rFonts w:eastAsia="Times New Roman"/>
                <w:sz w:val="16"/>
                <w:szCs w:val="16"/>
              </w:rPr>
              <w:t>kraje, obce, MŠMT, MPSV, (metodická podpora)</w:t>
            </w:r>
          </w:p>
        </w:tc>
        <w:tc>
          <w:tcPr>
            <w:tcW w:w="1078" w:type="dxa"/>
            <w:vMerge w:val="restart"/>
            <w:shd w:val="clear" w:color="auto" w:fill="auto"/>
            <w:vAlign w:val="center"/>
          </w:tcPr>
          <w:p w14:paraId="177164DA" w14:textId="1A771945" w:rsidR="0015466E" w:rsidRPr="00137023" w:rsidRDefault="00146B00" w:rsidP="00B4341F">
            <w:pPr>
              <w:shd w:val="clear" w:color="auto" w:fill="auto"/>
              <w:spacing w:after="0" w:line="240" w:lineRule="auto"/>
              <w:jc w:val="left"/>
              <w:rPr>
                <w:sz w:val="16"/>
                <w:szCs w:val="16"/>
              </w:rPr>
            </w:pPr>
            <w:r>
              <w:rPr>
                <w:sz w:val="16"/>
                <w:szCs w:val="16"/>
              </w:rPr>
              <w:t>národní zdroje</w:t>
            </w:r>
          </w:p>
        </w:tc>
        <w:tc>
          <w:tcPr>
            <w:tcW w:w="1631" w:type="dxa"/>
            <w:vMerge w:val="restart"/>
            <w:shd w:val="clear" w:color="auto" w:fill="auto"/>
            <w:vAlign w:val="center"/>
          </w:tcPr>
          <w:p w14:paraId="7436AF72" w14:textId="77777777" w:rsidR="0015466E" w:rsidRPr="00137023" w:rsidRDefault="0015466E"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tc>
        <w:tc>
          <w:tcPr>
            <w:tcW w:w="1168" w:type="dxa"/>
            <w:vMerge w:val="restart"/>
            <w:vAlign w:val="center"/>
          </w:tcPr>
          <w:p w14:paraId="099CD6BE" w14:textId="655C7593" w:rsidR="0015466E" w:rsidRPr="00137023" w:rsidRDefault="0015466E" w:rsidP="00B4341F">
            <w:pPr>
              <w:shd w:val="clear" w:color="auto" w:fill="auto"/>
              <w:spacing w:after="0" w:line="240" w:lineRule="auto"/>
              <w:jc w:val="left"/>
              <w:rPr>
                <w:sz w:val="16"/>
                <w:szCs w:val="16"/>
              </w:rPr>
            </w:pPr>
            <w:r>
              <w:rPr>
                <w:sz w:val="16"/>
                <w:szCs w:val="16"/>
              </w:rPr>
              <w:t>Všechny skupiny, zejména SVL a Romské rodiny</w:t>
            </w:r>
          </w:p>
        </w:tc>
      </w:tr>
      <w:tr w:rsidR="0015466E" w:rsidRPr="00F85D2A" w14:paraId="243D7505" w14:textId="60E6DF68" w:rsidTr="003F07E4">
        <w:trPr>
          <w:trHeight w:val="138"/>
        </w:trPr>
        <w:tc>
          <w:tcPr>
            <w:tcW w:w="813" w:type="dxa"/>
            <w:vMerge/>
            <w:shd w:val="clear" w:color="auto" w:fill="FBE4D5" w:themeFill="accent2" w:themeFillTint="33"/>
            <w:vAlign w:val="center"/>
          </w:tcPr>
          <w:p w14:paraId="0C4BCF80" w14:textId="77777777" w:rsidR="0015466E" w:rsidRPr="00F85D2A" w:rsidRDefault="0015466E" w:rsidP="00B4341F">
            <w:pPr>
              <w:pStyle w:val="Texttabulka"/>
              <w:rPr>
                <w:sz w:val="16"/>
                <w:szCs w:val="16"/>
              </w:rPr>
            </w:pPr>
          </w:p>
        </w:tc>
        <w:tc>
          <w:tcPr>
            <w:tcW w:w="2080" w:type="dxa"/>
            <w:vMerge/>
            <w:shd w:val="clear" w:color="auto" w:fill="auto"/>
            <w:vAlign w:val="center"/>
          </w:tcPr>
          <w:p w14:paraId="536429CE" w14:textId="77777777" w:rsidR="0015466E" w:rsidRPr="00137023" w:rsidRDefault="0015466E" w:rsidP="00B4341F">
            <w:pPr>
              <w:pStyle w:val="Texttabulka"/>
              <w:rPr>
                <w:rFonts w:eastAsia="Times New Roman"/>
                <w:sz w:val="16"/>
                <w:szCs w:val="16"/>
              </w:rPr>
            </w:pPr>
          </w:p>
        </w:tc>
        <w:tc>
          <w:tcPr>
            <w:tcW w:w="2741" w:type="dxa"/>
            <w:vMerge/>
            <w:shd w:val="clear" w:color="auto" w:fill="auto"/>
            <w:vAlign w:val="center"/>
          </w:tcPr>
          <w:p w14:paraId="44A4A88A" w14:textId="77777777" w:rsidR="0015466E" w:rsidRPr="00137023" w:rsidRDefault="0015466E" w:rsidP="00B4341F">
            <w:pPr>
              <w:pStyle w:val="Texttabulka"/>
              <w:rPr>
                <w:sz w:val="16"/>
                <w:szCs w:val="16"/>
              </w:rPr>
            </w:pPr>
          </w:p>
        </w:tc>
        <w:tc>
          <w:tcPr>
            <w:tcW w:w="1806" w:type="dxa"/>
            <w:vMerge/>
            <w:shd w:val="clear" w:color="auto" w:fill="auto"/>
            <w:vAlign w:val="center"/>
          </w:tcPr>
          <w:p w14:paraId="7BE294C4" w14:textId="77777777" w:rsidR="0015466E" w:rsidRPr="00137023" w:rsidRDefault="0015466E" w:rsidP="00B4341F">
            <w:pPr>
              <w:pStyle w:val="Texttabulka"/>
              <w:rPr>
                <w:sz w:val="16"/>
                <w:szCs w:val="16"/>
              </w:rPr>
            </w:pPr>
          </w:p>
        </w:tc>
        <w:tc>
          <w:tcPr>
            <w:tcW w:w="1326" w:type="dxa"/>
            <w:vMerge/>
            <w:shd w:val="clear" w:color="auto" w:fill="auto"/>
            <w:vAlign w:val="center"/>
          </w:tcPr>
          <w:p w14:paraId="3E720CDA" w14:textId="77777777" w:rsidR="0015466E" w:rsidRPr="00137023" w:rsidRDefault="0015466E" w:rsidP="00B4341F">
            <w:pPr>
              <w:pStyle w:val="Texttabulka"/>
              <w:rPr>
                <w:sz w:val="16"/>
                <w:szCs w:val="16"/>
              </w:rPr>
            </w:pPr>
          </w:p>
        </w:tc>
        <w:tc>
          <w:tcPr>
            <w:tcW w:w="1634" w:type="dxa"/>
            <w:shd w:val="clear" w:color="auto" w:fill="auto"/>
            <w:vAlign w:val="center"/>
          </w:tcPr>
          <w:p w14:paraId="3863E588" w14:textId="77777777" w:rsidR="0015466E" w:rsidRPr="00137023" w:rsidRDefault="0015466E" w:rsidP="00B4341F">
            <w:pPr>
              <w:shd w:val="clear" w:color="auto" w:fill="auto"/>
              <w:spacing w:after="0" w:line="240" w:lineRule="auto"/>
              <w:jc w:val="left"/>
              <w:rPr>
                <w:rFonts w:eastAsia="Times New Roman"/>
                <w:sz w:val="16"/>
                <w:szCs w:val="16"/>
              </w:rPr>
            </w:pPr>
          </w:p>
        </w:tc>
        <w:tc>
          <w:tcPr>
            <w:tcW w:w="1078" w:type="dxa"/>
            <w:vMerge/>
            <w:shd w:val="clear" w:color="auto" w:fill="auto"/>
            <w:vAlign w:val="center"/>
          </w:tcPr>
          <w:p w14:paraId="6B69602E" w14:textId="77777777" w:rsidR="0015466E" w:rsidRPr="00137023" w:rsidRDefault="0015466E" w:rsidP="00B4341F">
            <w:pPr>
              <w:shd w:val="clear" w:color="auto" w:fill="auto"/>
              <w:spacing w:after="0" w:line="240" w:lineRule="auto"/>
              <w:jc w:val="left"/>
              <w:rPr>
                <w:sz w:val="16"/>
                <w:szCs w:val="16"/>
              </w:rPr>
            </w:pPr>
          </w:p>
        </w:tc>
        <w:tc>
          <w:tcPr>
            <w:tcW w:w="1631" w:type="dxa"/>
            <w:vMerge/>
            <w:shd w:val="clear" w:color="auto" w:fill="auto"/>
            <w:vAlign w:val="center"/>
          </w:tcPr>
          <w:p w14:paraId="449BB361" w14:textId="77777777" w:rsidR="0015466E" w:rsidRPr="00137023" w:rsidRDefault="0015466E" w:rsidP="00B4341F">
            <w:pPr>
              <w:shd w:val="clear" w:color="auto" w:fill="auto"/>
              <w:spacing w:after="0" w:line="240" w:lineRule="auto"/>
              <w:jc w:val="left"/>
              <w:rPr>
                <w:sz w:val="16"/>
                <w:szCs w:val="16"/>
              </w:rPr>
            </w:pPr>
          </w:p>
        </w:tc>
        <w:tc>
          <w:tcPr>
            <w:tcW w:w="1168" w:type="dxa"/>
            <w:vMerge/>
            <w:vAlign w:val="center"/>
          </w:tcPr>
          <w:p w14:paraId="14159551" w14:textId="77777777" w:rsidR="0015466E" w:rsidRPr="00137023" w:rsidRDefault="0015466E" w:rsidP="00B4341F">
            <w:pPr>
              <w:shd w:val="clear" w:color="auto" w:fill="auto"/>
              <w:spacing w:after="0" w:line="240" w:lineRule="auto"/>
              <w:jc w:val="left"/>
              <w:rPr>
                <w:sz w:val="16"/>
                <w:szCs w:val="16"/>
              </w:rPr>
            </w:pPr>
          </w:p>
        </w:tc>
      </w:tr>
      <w:tr w:rsidR="0015466E" w:rsidRPr="00F85D2A" w14:paraId="4EC1C50E" w14:textId="1B0DF38F" w:rsidTr="003F07E4">
        <w:trPr>
          <w:trHeight w:val="428"/>
        </w:trPr>
        <w:tc>
          <w:tcPr>
            <w:tcW w:w="813" w:type="dxa"/>
            <w:vMerge w:val="restart"/>
            <w:shd w:val="clear" w:color="auto" w:fill="FBE4D5" w:themeFill="accent2" w:themeFillTint="33"/>
            <w:vAlign w:val="center"/>
          </w:tcPr>
          <w:p w14:paraId="74F1A77F" w14:textId="47378AD9" w:rsidR="0015466E" w:rsidRPr="00F85D2A" w:rsidRDefault="00F0108A" w:rsidP="00B4341F">
            <w:pPr>
              <w:pStyle w:val="Texttabulka"/>
              <w:rPr>
                <w:sz w:val="16"/>
                <w:szCs w:val="16"/>
              </w:rPr>
            </w:pPr>
            <w:r>
              <w:rPr>
                <w:sz w:val="16"/>
                <w:szCs w:val="16"/>
              </w:rPr>
              <w:t>A.5</w:t>
            </w:r>
            <w:r w:rsidR="0015466E">
              <w:rPr>
                <w:sz w:val="16"/>
                <w:szCs w:val="16"/>
              </w:rPr>
              <w:t>.1.2</w:t>
            </w:r>
          </w:p>
        </w:tc>
        <w:tc>
          <w:tcPr>
            <w:tcW w:w="2080" w:type="dxa"/>
            <w:vMerge/>
            <w:shd w:val="clear" w:color="auto" w:fill="D9E2F3" w:themeFill="accent1" w:themeFillTint="33"/>
            <w:vAlign w:val="center"/>
          </w:tcPr>
          <w:p w14:paraId="75B3A33A" w14:textId="77777777" w:rsidR="0015466E" w:rsidRPr="00137023" w:rsidRDefault="0015466E" w:rsidP="00B4341F">
            <w:pPr>
              <w:pStyle w:val="Texttabulka"/>
              <w:rPr>
                <w:rFonts w:eastAsia="Times New Roman"/>
                <w:sz w:val="16"/>
                <w:szCs w:val="16"/>
              </w:rPr>
            </w:pPr>
          </w:p>
        </w:tc>
        <w:tc>
          <w:tcPr>
            <w:tcW w:w="2741" w:type="dxa"/>
            <w:vMerge w:val="restart"/>
            <w:shd w:val="clear" w:color="auto" w:fill="auto"/>
            <w:vAlign w:val="center"/>
          </w:tcPr>
          <w:p w14:paraId="0789DE16" w14:textId="12C84AC1" w:rsidR="0015466E" w:rsidRPr="00137023" w:rsidRDefault="0015466E" w:rsidP="00B4341F">
            <w:pPr>
              <w:pStyle w:val="Texttabulka"/>
              <w:rPr>
                <w:rFonts w:eastAsia="Times New Roman"/>
                <w:sz w:val="16"/>
                <w:szCs w:val="16"/>
              </w:rPr>
            </w:pPr>
            <w:r w:rsidRPr="00137023">
              <w:rPr>
                <w:rFonts w:eastAsia="Times New Roman"/>
                <w:sz w:val="16"/>
                <w:szCs w:val="16"/>
              </w:rPr>
              <w:t>Podpora inkluzivních opatření prostřednictvím standardů kvality DS.</w:t>
            </w:r>
          </w:p>
        </w:tc>
        <w:tc>
          <w:tcPr>
            <w:tcW w:w="1806" w:type="dxa"/>
            <w:vMerge w:val="restart"/>
            <w:shd w:val="clear" w:color="auto" w:fill="auto"/>
            <w:vAlign w:val="center"/>
          </w:tcPr>
          <w:p w14:paraId="4F19A8C4" w14:textId="56C4523E" w:rsidR="0015466E" w:rsidRPr="00137023" w:rsidRDefault="0015466E" w:rsidP="00B4341F">
            <w:pPr>
              <w:pStyle w:val="Texttabulka"/>
              <w:rPr>
                <w:sz w:val="16"/>
                <w:szCs w:val="16"/>
              </w:rPr>
            </w:pPr>
            <w:r>
              <w:rPr>
                <w:sz w:val="16"/>
                <w:szCs w:val="16"/>
              </w:rPr>
              <w:t>Počet podpořených opatření</w:t>
            </w:r>
          </w:p>
        </w:tc>
        <w:tc>
          <w:tcPr>
            <w:tcW w:w="1326" w:type="dxa"/>
            <w:vMerge w:val="restart"/>
            <w:shd w:val="clear" w:color="auto" w:fill="auto"/>
            <w:vAlign w:val="center"/>
          </w:tcPr>
          <w:p w14:paraId="266C3894" w14:textId="468E926C" w:rsidR="0015466E" w:rsidRPr="00137023" w:rsidRDefault="0015466E" w:rsidP="00B4341F">
            <w:pPr>
              <w:pStyle w:val="Texttabulka"/>
              <w:rPr>
                <w:sz w:val="16"/>
                <w:szCs w:val="16"/>
              </w:rPr>
            </w:pPr>
            <w:r w:rsidRPr="00137023">
              <w:rPr>
                <w:sz w:val="16"/>
                <w:szCs w:val="16"/>
              </w:rPr>
              <w:t>průběžně</w:t>
            </w:r>
            <w:r w:rsidR="007C2022">
              <w:rPr>
                <w:sz w:val="16"/>
                <w:szCs w:val="16"/>
              </w:rPr>
              <w:t>/2023</w:t>
            </w:r>
          </w:p>
        </w:tc>
        <w:tc>
          <w:tcPr>
            <w:tcW w:w="1634" w:type="dxa"/>
            <w:shd w:val="clear" w:color="auto" w:fill="auto"/>
            <w:vAlign w:val="center"/>
          </w:tcPr>
          <w:p w14:paraId="20C34349" w14:textId="6A0BAED1" w:rsidR="0015466E" w:rsidRPr="00137023" w:rsidRDefault="0015466E" w:rsidP="00B4341F">
            <w:pPr>
              <w:shd w:val="clear" w:color="auto" w:fill="auto"/>
              <w:spacing w:after="0" w:line="240" w:lineRule="auto"/>
              <w:jc w:val="left"/>
              <w:rPr>
                <w:rFonts w:eastAsia="Times New Roman"/>
                <w:sz w:val="16"/>
                <w:szCs w:val="16"/>
              </w:rPr>
            </w:pPr>
            <w:r w:rsidRPr="00137023">
              <w:rPr>
                <w:rFonts w:eastAsia="Times New Roman"/>
                <w:sz w:val="16"/>
                <w:szCs w:val="16"/>
              </w:rPr>
              <w:t>kraje, obce, MŠMT, MPSV, (metodická podpora)</w:t>
            </w:r>
          </w:p>
        </w:tc>
        <w:tc>
          <w:tcPr>
            <w:tcW w:w="1078" w:type="dxa"/>
            <w:vMerge w:val="restart"/>
            <w:shd w:val="clear" w:color="auto" w:fill="auto"/>
            <w:vAlign w:val="center"/>
          </w:tcPr>
          <w:p w14:paraId="7DF8FFDD" w14:textId="02DC7970" w:rsidR="0015466E" w:rsidRPr="00137023" w:rsidRDefault="00146B00" w:rsidP="00B4341F">
            <w:pPr>
              <w:shd w:val="clear" w:color="auto" w:fill="auto"/>
              <w:spacing w:after="0" w:line="240" w:lineRule="auto"/>
              <w:jc w:val="left"/>
              <w:rPr>
                <w:sz w:val="16"/>
                <w:szCs w:val="16"/>
              </w:rPr>
            </w:pPr>
            <w:r>
              <w:rPr>
                <w:sz w:val="16"/>
                <w:szCs w:val="16"/>
              </w:rPr>
              <w:t>národní zdroje</w:t>
            </w:r>
          </w:p>
        </w:tc>
        <w:tc>
          <w:tcPr>
            <w:tcW w:w="1631" w:type="dxa"/>
            <w:vMerge/>
            <w:shd w:val="clear" w:color="auto" w:fill="D9E2F3" w:themeFill="accent1" w:themeFillTint="33"/>
            <w:vAlign w:val="center"/>
          </w:tcPr>
          <w:p w14:paraId="547CB1E7" w14:textId="77777777" w:rsidR="0015466E" w:rsidRPr="00137023" w:rsidRDefault="0015466E" w:rsidP="00B4341F">
            <w:pPr>
              <w:shd w:val="clear" w:color="auto" w:fill="auto"/>
              <w:spacing w:after="0" w:line="240" w:lineRule="auto"/>
              <w:jc w:val="left"/>
              <w:rPr>
                <w:sz w:val="16"/>
                <w:szCs w:val="16"/>
              </w:rPr>
            </w:pPr>
          </w:p>
        </w:tc>
        <w:tc>
          <w:tcPr>
            <w:tcW w:w="1168" w:type="dxa"/>
            <w:vMerge w:val="restart"/>
            <w:shd w:val="clear" w:color="auto" w:fill="auto"/>
            <w:vAlign w:val="center"/>
          </w:tcPr>
          <w:p w14:paraId="01457218" w14:textId="27176DC8" w:rsidR="0015466E" w:rsidRPr="00137023" w:rsidRDefault="0015466E" w:rsidP="00B4341F">
            <w:pPr>
              <w:shd w:val="clear" w:color="auto" w:fill="auto"/>
              <w:spacing w:after="0" w:line="240" w:lineRule="auto"/>
              <w:jc w:val="left"/>
              <w:rPr>
                <w:sz w:val="16"/>
                <w:szCs w:val="16"/>
              </w:rPr>
            </w:pPr>
            <w:r>
              <w:rPr>
                <w:sz w:val="16"/>
                <w:szCs w:val="16"/>
              </w:rPr>
              <w:t xml:space="preserve">Všechny skupiny, zejména SVL </w:t>
            </w:r>
            <w:r>
              <w:rPr>
                <w:sz w:val="16"/>
                <w:szCs w:val="16"/>
              </w:rPr>
              <w:lastRenderedPageBreak/>
              <w:t>a Romské rodiny</w:t>
            </w:r>
          </w:p>
        </w:tc>
      </w:tr>
      <w:tr w:rsidR="0015466E" w:rsidRPr="00F85D2A" w14:paraId="0D0C1B09" w14:textId="6036BE96" w:rsidTr="003F07E4">
        <w:trPr>
          <w:trHeight w:val="427"/>
        </w:trPr>
        <w:tc>
          <w:tcPr>
            <w:tcW w:w="813" w:type="dxa"/>
            <w:vMerge/>
            <w:shd w:val="clear" w:color="auto" w:fill="FBE4D5" w:themeFill="accent2" w:themeFillTint="33"/>
            <w:vAlign w:val="center"/>
          </w:tcPr>
          <w:p w14:paraId="04B9AF61" w14:textId="77777777" w:rsidR="0015466E" w:rsidRPr="00F85D2A" w:rsidRDefault="0015466E" w:rsidP="00B4341F">
            <w:pPr>
              <w:pStyle w:val="Texttabulka"/>
              <w:rPr>
                <w:sz w:val="16"/>
                <w:szCs w:val="16"/>
              </w:rPr>
            </w:pPr>
          </w:p>
        </w:tc>
        <w:tc>
          <w:tcPr>
            <w:tcW w:w="2080" w:type="dxa"/>
            <w:vMerge/>
            <w:shd w:val="clear" w:color="auto" w:fill="D9E2F3" w:themeFill="accent1" w:themeFillTint="33"/>
            <w:vAlign w:val="center"/>
          </w:tcPr>
          <w:p w14:paraId="6289D615" w14:textId="77777777" w:rsidR="0015466E" w:rsidRPr="00137023" w:rsidRDefault="0015466E" w:rsidP="00B4341F">
            <w:pPr>
              <w:pStyle w:val="Texttabulka"/>
              <w:rPr>
                <w:rFonts w:eastAsia="Times New Roman"/>
                <w:sz w:val="16"/>
                <w:szCs w:val="16"/>
              </w:rPr>
            </w:pPr>
          </w:p>
        </w:tc>
        <w:tc>
          <w:tcPr>
            <w:tcW w:w="2741" w:type="dxa"/>
            <w:vMerge/>
            <w:shd w:val="clear" w:color="auto" w:fill="auto"/>
            <w:vAlign w:val="center"/>
          </w:tcPr>
          <w:p w14:paraId="5CE6C628" w14:textId="77777777" w:rsidR="0015466E" w:rsidRPr="00137023" w:rsidRDefault="0015466E" w:rsidP="00B4341F">
            <w:pPr>
              <w:pStyle w:val="Texttabulka"/>
              <w:rPr>
                <w:rFonts w:eastAsia="Times New Roman"/>
                <w:sz w:val="16"/>
                <w:szCs w:val="16"/>
              </w:rPr>
            </w:pPr>
          </w:p>
        </w:tc>
        <w:tc>
          <w:tcPr>
            <w:tcW w:w="1806" w:type="dxa"/>
            <w:vMerge/>
            <w:shd w:val="clear" w:color="auto" w:fill="auto"/>
            <w:vAlign w:val="center"/>
          </w:tcPr>
          <w:p w14:paraId="1C4CE744" w14:textId="77777777" w:rsidR="0015466E" w:rsidRPr="00137023" w:rsidRDefault="0015466E" w:rsidP="00B4341F">
            <w:pPr>
              <w:pStyle w:val="Texttabulka"/>
              <w:rPr>
                <w:sz w:val="16"/>
                <w:szCs w:val="16"/>
              </w:rPr>
            </w:pPr>
          </w:p>
        </w:tc>
        <w:tc>
          <w:tcPr>
            <w:tcW w:w="1326" w:type="dxa"/>
            <w:vMerge/>
            <w:shd w:val="clear" w:color="auto" w:fill="auto"/>
            <w:vAlign w:val="center"/>
          </w:tcPr>
          <w:p w14:paraId="4D50E369" w14:textId="77777777" w:rsidR="0015466E" w:rsidRPr="00137023" w:rsidRDefault="0015466E" w:rsidP="00B4341F">
            <w:pPr>
              <w:pStyle w:val="Texttabulka"/>
              <w:rPr>
                <w:sz w:val="16"/>
                <w:szCs w:val="16"/>
              </w:rPr>
            </w:pPr>
          </w:p>
        </w:tc>
        <w:tc>
          <w:tcPr>
            <w:tcW w:w="1634" w:type="dxa"/>
            <w:shd w:val="clear" w:color="auto" w:fill="auto"/>
            <w:vAlign w:val="center"/>
          </w:tcPr>
          <w:p w14:paraId="33310677" w14:textId="77777777" w:rsidR="0015466E" w:rsidRPr="00137023" w:rsidRDefault="0015466E" w:rsidP="00B4341F">
            <w:pPr>
              <w:shd w:val="clear" w:color="auto" w:fill="auto"/>
              <w:spacing w:after="0" w:line="240" w:lineRule="auto"/>
              <w:jc w:val="left"/>
              <w:rPr>
                <w:rFonts w:eastAsia="Times New Roman"/>
                <w:sz w:val="16"/>
                <w:szCs w:val="16"/>
              </w:rPr>
            </w:pPr>
          </w:p>
        </w:tc>
        <w:tc>
          <w:tcPr>
            <w:tcW w:w="1078" w:type="dxa"/>
            <w:vMerge/>
            <w:shd w:val="clear" w:color="auto" w:fill="auto"/>
            <w:vAlign w:val="center"/>
          </w:tcPr>
          <w:p w14:paraId="7AD1DC78" w14:textId="77777777" w:rsidR="0015466E" w:rsidRPr="00137023" w:rsidRDefault="0015466E" w:rsidP="00B4341F">
            <w:pPr>
              <w:shd w:val="clear" w:color="auto" w:fill="auto"/>
              <w:spacing w:after="0" w:line="240" w:lineRule="auto"/>
              <w:jc w:val="left"/>
              <w:rPr>
                <w:sz w:val="16"/>
                <w:szCs w:val="16"/>
              </w:rPr>
            </w:pPr>
          </w:p>
        </w:tc>
        <w:tc>
          <w:tcPr>
            <w:tcW w:w="1631" w:type="dxa"/>
            <w:vMerge/>
            <w:shd w:val="clear" w:color="auto" w:fill="D9E2F3" w:themeFill="accent1" w:themeFillTint="33"/>
            <w:vAlign w:val="center"/>
          </w:tcPr>
          <w:p w14:paraId="6003CE3E" w14:textId="77777777" w:rsidR="0015466E" w:rsidRPr="00137023" w:rsidRDefault="0015466E" w:rsidP="00B4341F">
            <w:pPr>
              <w:shd w:val="clear" w:color="auto" w:fill="auto"/>
              <w:spacing w:after="0" w:line="240" w:lineRule="auto"/>
              <w:jc w:val="left"/>
              <w:rPr>
                <w:sz w:val="16"/>
                <w:szCs w:val="16"/>
              </w:rPr>
            </w:pPr>
          </w:p>
        </w:tc>
        <w:tc>
          <w:tcPr>
            <w:tcW w:w="1168" w:type="dxa"/>
            <w:vMerge/>
            <w:shd w:val="clear" w:color="auto" w:fill="auto"/>
            <w:vAlign w:val="center"/>
          </w:tcPr>
          <w:p w14:paraId="2F3A5F5B" w14:textId="77777777" w:rsidR="0015466E" w:rsidRPr="00137023" w:rsidRDefault="0015466E" w:rsidP="00B4341F">
            <w:pPr>
              <w:shd w:val="clear" w:color="auto" w:fill="auto"/>
              <w:spacing w:after="0" w:line="240" w:lineRule="auto"/>
              <w:jc w:val="left"/>
              <w:rPr>
                <w:sz w:val="16"/>
                <w:szCs w:val="16"/>
              </w:rPr>
            </w:pPr>
          </w:p>
        </w:tc>
      </w:tr>
      <w:bookmarkEnd w:id="63"/>
      <w:tr w:rsidR="0015466E" w:rsidRPr="00F85D2A" w14:paraId="47AB1F0F" w14:textId="6D68E359" w:rsidTr="003F07E4">
        <w:trPr>
          <w:trHeight w:val="623"/>
        </w:trPr>
        <w:tc>
          <w:tcPr>
            <w:tcW w:w="813" w:type="dxa"/>
            <w:vMerge w:val="restart"/>
            <w:shd w:val="clear" w:color="auto" w:fill="FBE4D5" w:themeFill="accent2" w:themeFillTint="33"/>
            <w:vAlign w:val="center"/>
          </w:tcPr>
          <w:p w14:paraId="1B93D889" w14:textId="0A70D601" w:rsidR="0015466E" w:rsidRPr="00F85D2A" w:rsidRDefault="00F0108A" w:rsidP="00B4341F">
            <w:pPr>
              <w:pStyle w:val="Texttabulka"/>
              <w:rPr>
                <w:sz w:val="16"/>
                <w:szCs w:val="16"/>
              </w:rPr>
            </w:pPr>
            <w:r>
              <w:rPr>
                <w:sz w:val="16"/>
                <w:szCs w:val="16"/>
              </w:rPr>
              <w:t>A.5</w:t>
            </w:r>
            <w:r w:rsidR="0015466E" w:rsidRPr="00F85D2A">
              <w:rPr>
                <w:sz w:val="16"/>
                <w:szCs w:val="16"/>
              </w:rPr>
              <w:t>.</w:t>
            </w:r>
            <w:r w:rsidR="0015466E">
              <w:rPr>
                <w:sz w:val="16"/>
                <w:szCs w:val="16"/>
              </w:rPr>
              <w:t>2</w:t>
            </w:r>
            <w:r w:rsidR="0015466E" w:rsidRPr="00F85D2A">
              <w:rPr>
                <w:sz w:val="16"/>
                <w:szCs w:val="16"/>
              </w:rPr>
              <w:t>.</w:t>
            </w:r>
            <w:r w:rsidR="0015466E">
              <w:rPr>
                <w:sz w:val="16"/>
                <w:szCs w:val="16"/>
              </w:rPr>
              <w:t>1</w:t>
            </w:r>
          </w:p>
          <w:p w14:paraId="4A9876D7" w14:textId="3680195F" w:rsidR="0015466E" w:rsidRPr="00F85D2A" w:rsidRDefault="0015466E" w:rsidP="00B4341F">
            <w:pPr>
              <w:pStyle w:val="Texttabulka"/>
              <w:rPr>
                <w:sz w:val="16"/>
                <w:szCs w:val="16"/>
              </w:rPr>
            </w:pPr>
          </w:p>
        </w:tc>
        <w:tc>
          <w:tcPr>
            <w:tcW w:w="2080" w:type="dxa"/>
            <w:vMerge w:val="restart"/>
            <w:shd w:val="clear" w:color="auto" w:fill="auto"/>
            <w:vAlign w:val="center"/>
          </w:tcPr>
          <w:p w14:paraId="567E61DC" w14:textId="03DF628C" w:rsidR="0015466E" w:rsidRPr="00137023" w:rsidRDefault="0015466E" w:rsidP="00B4341F">
            <w:pPr>
              <w:pStyle w:val="Texttabulka"/>
              <w:rPr>
                <w:rFonts w:eastAsia="Times New Roman"/>
                <w:sz w:val="16"/>
                <w:szCs w:val="16"/>
              </w:rPr>
            </w:pPr>
            <w:bookmarkStart w:id="64" w:name="_Hlk89371766"/>
            <w:r w:rsidRPr="00137023">
              <w:rPr>
                <w:rFonts w:eastAsia="Times New Roman"/>
                <w:sz w:val="16"/>
                <w:szCs w:val="16"/>
              </w:rPr>
              <w:t>Podporovat školy a upravit podmínky jejich činnosti směrem k zvýšení inkluze ve vzdělávání</w:t>
            </w:r>
            <w:bookmarkEnd w:id="64"/>
          </w:p>
        </w:tc>
        <w:tc>
          <w:tcPr>
            <w:tcW w:w="2741" w:type="dxa"/>
            <w:vMerge w:val="restart"/>
            <w:shd w:val="clear" w:color="auto" w:fill="auto"/>
            <w:vAlign w:val="center"/>
          </w:tcPr>
          <w:p w14:paraId="57D34A44" w14:textId="4107919E" w:rsidR="0015466E" w:rsidRPr="00137023" w:rsidRDefault="0015466E" w:rsidP="00B4341F">
            <w:pPr>
              <w:pStyle w:val="Texttabulka"/>
              <w:rPr>
                <w:rFonts w:eastAsia="Times New Roman"/>
                <w:sz w:val="16"/>
                <w:szCs w:val="16"/>
              </w:rPr>
            </w:pPr>
            <w:r w:rsidRPr="00137023">
              <w:rPr>
                <w:rFonts w:eastAsia="Times New Roman"/>
                <w:sz w:val="16"/>
                <w:szCs w:val="16"/>
              </w:rPr>
              <w:t>Vytvoření uceleného vzdělávacího modulu v systému DVPP se zaměřením na metodickou podporu pedagogickým pracovníkům/pracovnic MŠ.</w:t>
            </w:r>
          </w:p>
        </w:tc>
        <w:tc>
          <w:tcPr>
            <w:tcW w:w="1806" w:type="dxa"/>
            <w:vMerge w:val="restart"/>
            <w:shd w:val="clear" w:color="auto" w:fill="auto"/>
            <w:vAlign w:val="center"/>
          </w:tcPr>
          <w:p w14:paraId="5DBD7D0C" w14:textId="302D8D95" w:rsidR="0015466E" w:rsidRPr="00137023" w:rsidRDefault="0015466E" w:rsidP="00B4341F">
            <w:pPr>
              <w:pStyle w:val="Texttabulka"/>
              <w:rPr>
                <w:sz w:val="16"/>
                <w:szCs w:val="16"/>
              </w:rPr>
            </w:pPr>
            <w:r>
              <w:rPr>
                <w:sz w:val="16"/>
                <w:szCs w:val="16"/>
              </w:rPr>
              <w:t>Vytvořený modul DVPP</w:t>
            </w:r>
          </w:p>
        </w:tc>
        <w:tc>
          <w:tcPr>
            <w:tcW w:w="1326" w:type="dxa"/>
            <w:vMerge w:val="restart"/>
            <w:shd w:val="clear" w:color="auto" w:fill="auto"/>
            <w:vAlign w:val="center"/>
          </w:tcPr>
          <w:p w14:paraId="497D1E32" w14:textId="4DF2E991" w:rsidR="0015466E" w:rsidRPr="00137023" w:rsidRDefault="0015466E" w:rsidP="00B4341F">
            <w:pPr>
              <w:pStyle w:val="Texttabulka"/>
              <w:rPr>
                <w:sz w:val="16"/>
                <w:szCs w:val="16"/>
              </w:rPr>
            </w:pPr>
            <w:r w:rsidRPr="00137023">
              <w:rPr>
                <w:sz w:val="16"/>
                <w:szCs w:val="16"/>
              </w:rPr>
              <w:t>průběžně</w:t>
            </w:r>
            <w:r w:rsidR="007C2022">
              <w:rPr>
                <w:sz w:val="16"/>
                <w:szCs w:val="16"/>
              </w:rPr>
              <w:t>/2025</w:t>
            </w:r>
          </w:p>
        </w:tc>
        <w:tc>
          <w:tcPr>
            <w:tcW w:w="1634" w:type="dxa"/>
            <w:shd w:val="clear" w:color="auto" w:fill="auto"/>
            <w:vAlign w:val="center"/>
          </w:tcPr>
          <w:p w14:paraId="5FFC45DE" w14:textId="77777777" w:rsidR="0015466E" w:rsidRPr="00137023" w:rsidRDefault="0015466E" w:rsidP="00B4341F">
            <w:pPr>
              <w:shd w:val="clear" w:color="auto" w:fill="auto"/>
              <w:spacing w:after="0" w:line="240" w:lineRule="auto"/>
              <w:jc w:val="left"/>
              <w:rPr>
                <w:rFonts w:eastAsia="Times New Roman"/>
                <w:sz w:val="16"/>
                <w:szCs w:val="16"/>
              </w:rPr>
            </w:pPr>
            <w:r w:rsidRPr="00137023">
              <w:rPr>
                <w:rFonts w:eastAsia="Times New Roman"/>
                <w:sz w:val="16"/>
                <w:szCs w:val="16"/>
              </w:rPr>
              <w:t>MŠMT</w:t>
            </w:r>
          </w:p>
        </w:tc>
        <w:tc>
          <w:tcPr>
            <w:tcW w:w="1078" w:type="dxa"/>
            <w:vMerge w:val="restart"/>
            <w:shd w:val="clear" w:color="auto" w:fill="auto"/>
            <w:vAlign w:val="center"/>
          </w:tcPr>
          <w:p w14:paraId="716CC55B" w14:textId="77777777" w:rsidR="0015466E" w:rsidRPr="00137023" w:rsidRDefault="0015466E" w:rsidP="00B4341F">
            <w:pPr>
              <w:shd w:val="clear" w:color="auto" w:fill="auto"/>
              <w:spacing w:after="0" w:line="240" w:lineRule="auto"/>
              <w:jc w:val="left"/>
              <w:rPr>
                <w:sz w:val="16"/>
                <w:szCs w:val="16"/>
              </w:rPr>
            </w:pPr>
            <w:r w:rsidRPr="00137023">
              <w:rPr>
                <w:sz w:val="16"/>
                <w:szCs w:val="16"/>
              </w:rPr>
              <w:t xml:space="preserve">národní zdroje, </w:t>
            </w:r>
          </w:p>
          <w:p w14:paraId="6C115074" w14:textId="7AF72F19" w:rsidR="0015466E" w:rsidRPr="00137023" w:rsidRDefault="0015466E"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6F48672D" w14:textId="77777777" w:rsidR="0015466E" w:rsidRPr="00137023" w:rsidRDefault="0015466E"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tc>
        <w:tc>
          <w:tcPr>
            <w:tcW w:w="1168" w:type="dxa"/>
            <w:vMerge w:val="restart"/>
            <w:vAlign w:val="center"/>
          </w:tcPr>
          <w:p w14:paraId="6BE6BD7F" w14:textId="4BCFAFFF" w:rsidR="0015466E" w:rsidRPr="00137023" w:rsidRDefault="0015466E" w:rsidP="00B4341F">
            <w:pPr>
              <w:shd w:val="clear" w:color="auto" w:fill="auto"/>
              <w:spacing w:after="0" w:line="240" w:lineRule="auto"/>
              <w:jc w:val="left"/>
              <w:rPr>
                <w:sz w:val="16"/>
                <w:szCs w:val="16"/>
              </w:rPr>
            </w:pPr>
            <w:r>
              <w:rPr>
                <w:sz w:val="16"/>
                <w:szCs w:val="16"/>
              </w:rPr>
              <w:t>Všechny skupiny, zejména SVL a Romské rodiny</w:t>
            </w:r>
          </w:p>
        </w:tc>
      </w:tr>
      <w:tr w:rsidR="0015466E" w:rsidRPr="00F85D2A" w14:paraId="03316FB3" w14:textId="0E00AE32" w:rsidTr="003F07E4">
        <w:trPr>
          <w:trHeight w:val="508"/>
        </w:trPr>
        <w:tc>
          <w:tcPr>
            <w:tcW w:w="813" w:type="dxa"/>
            <w:vMerge/>
            <w:shd w:val="clear" w:color="auto" w:fill="FBE4D5" w:themeFill="accent2" w:themeFillTint="33"/>
            <w:vAlign w:val="center"/>
          </w:tcPr>
          <w:p w14:paraId="5C65AD63" w14:textId="2F66F363" w:rsidR="0015466E" w:rsidRPr="00F85D2A" w:rsidRDefault="0015466E" w:rsidP="00B4341F">
            <w:pPr>
              <w:pStyle w:val="Texttabulka"/>
              <w:rPr>
                <w:sz w:val="16"/>
                <w:szCs w:val="16"/>
              </w:rPr>
            </w:pPr>
          </w:p>
        </w:tc>
        <w:tc>
          <w:tcPr>
            <w:tcW w:w="2080" w:type="dxa"/>
            <w:vMerge/>
            <w:shd w:val="clear" w:color="auto" w:fill="auto"/>
            <w:vAlign w:val="center"/>
          </w:tcPr>
          <w:p w14:paraId="43B99AF0" w14:textId="77777777" w:rsidR="0015466E" w:rsidRPr="00137023" w:rsidRDefault="0015466E" w:rsidP="00B4341F">
            <w:pPr>
              <w:pStyle w:val="Texttabulka"/>
              <w:rPr>
                <w:rFonts w:eastAsia="Times New Roman"/>
                <w:sz w:val="16"/>
                <w:szCs w:val="16"/>
              </w:rPr>
            </w:pPr>
          </w:p>
        </w:tc>
        <w:tc>
          <w:tcPr>
            <w:tcW w:w="2741" w:type="dxa"/>
            <w:vMerge/>
            <w:shd w:val="clear" w:color="auto" w:fill="auto"/>
            <w:vAlign w:val="center"/>
          </w:tcPr>
          <w:p w14:paraId="4279B936" w14:textId="77777777" w:rsidR="0015466E" w:rsidRPr="00137023" w:rsidRDefault="0015466E" w:rsidP="00B4341F">
            <w:pPr>
              <w:pStyle w:val="Texttabulka"/>
              <w:rPr>
                <w:rFonts w:eastAsia="Times New Roman"/>
                <w:sz w:val="16"/>
                <w:szCs w:val="16"/>
              </w:rPr>
            </w:pPr>
          </w:p>
        </w:tc>
        <w:tc>
          <w:tcPr>
            <w:tcW w:w="1806" w:type="dxa"/>
            <w:vMerge/>
            <w:shd w:val="clear" w:color="auto" w:fill="auto"/>
            <w:vAlign w:val="center"/>
          </w:tcPr>
          <w:p w14:paraId="52C32628" w14:textId="77777777" w:rsidR="0015466E" w:rsidRPr="00137023" w:rsidRDefault="0015466E" w:rsidP="00B4341F">
            <w:pPr>
              <w:pStyle w:val="Texttabulka"/>
              <w:rPr>
                <w:sz w:val="16"/>
                <w:szCs w:val="16"/>
              </w:rPr>
            </w:pPr>
          </w:p>
        </w:tc>
        <w:tc>
          <w:tcPr>
            <w:tcW w:w="1326" w:type="dxa"/>
            <w:vMerge/>
            <w:shd w:val="clear" w:color="auto" w:fill="auto"/>
            <w:vAlign w:val="center"/>
          </w:tcPr>
          <w:p w14:paraId="239BA8B2" w14:textId="77777777" w:rsidR="0015466E" w:rsidRPr="00137023" w:rsidRDefault="0015466E" w:rsidP="00B4341F">
            <w:pPr>
              <w:pStyle w:val="Texttabulka"/>
              <w:rPr>
                <w:sz w:val="16"/>
                <w:szCs w:val="16"/>
              </w:rPr>
            </w:pPr>
          </w:p>
        </w:tc>
        <w:tc>
          <w:tcPr>
            <w:tcW w:w="1634" w:type="dxa"/>
            <w:shd w:val="clear" w:color="auto" w:fill="auto"/>
            <w:vAlign w:val="center"/>
          </w:tcPr>
          <w:p w14:paraId="25A3782D" w14:textId="77777777" w:rsidR="0015466E" w:rsidRPr="00137023" w:rsidRDefault="0015466E" w:rsidP="00B4341F">
            <w:pPr>
              <w:shd w:val="clear" w:color="auto" w:fill="auto"/>
              <w:spacing w:after="0" w:line="240" w:lineRule="auto"/>
              <w:jc w:val="left"/>
              <w:rPr>
                <w:rFonts w:eastAsia="Times New Roman"/>
                <w:sz w:val="16"/>
                <w:szCs w:val="16"/>
              </w:rPr>
            </w:pPr>
          </w:p>
        </w:tc>
        <w:tc>
          <w:tcPr>
            <w:tcW w:w="1078" w:type="dxa"/>
            <w:vMerge/>
            <w:shd w:val="clear" w:color="auto" w:fill="auto"/>
            <w:vAlign w:val="center"/>
          </w:tcPr>
          <w:p w14:paraId="0B462314" w14:textId="77777777" w:rsidR="0015466E" w:rsidRPr="00137023" w:rsidRDefault="0015466E" w:rsidP="00B4341F">
            <w:pPr>
              <w:shd w:val="clear" w:color="auto" w:fill="auto"/>
              <w:spacing w:after="0" w:line="240" w:lineRule="auto"/>
              <w:jc w:val="left"/>
              <w:rPr>
                <w:sz w:val="16"/>
                <w:szCs w:val="16"/>
              </w:rPr>
            </w:pPr>
          </w:p>
        </w:tc>
        <w:tc>
          <w:tcPr>
            <w:tcW w:w="1631" w:type="dxa"/>
            <w:vMerge/>
            <w:shd w:val="clear" w:color="auto" w:fill="auto"/>
            <w:vAlign w:val="center"/>
          </w:tcPr>
          <w:p w14:paraId="1CBC69BE" w14:textId="77777777" w:rsidR="0015466E" w:rsidRPr="00137023" w:rsidRDefault="0015466E" w:rsidP="00B4341F">
            <w:pPr>
              <w:shd w:val="clear" w:color="auto" w:fill="auto"/>
              <w:spacing w:after="0" w:line="240" w:lineRule="auto"/>
              <w:jc w:val="left"/>
              <w:rPr>
                <w:sz w:val="16"/>
                <w:szCs w:val="16"/>
              </w:rPr>
            </w:pPr>
          </w:p>
        </w:tc>
        <w:tc>
          <w:tcPr>
            <w:tcW w:w="1168" w:type="dxa"/>
            <w:vMerge/>
            <w:vAlign w:val="center"/>
          </w:tcPr>
          <w:p w14:paraId="4B276DC9" w14:textId="77777777" w:rsidR="0015466E" w:rsidRPr="00137023" w:rsidRDefault="0015466E" w:rsidP="00B4341F">
            <w:pPr>
              <w:shd w:val="clear" w:color="auto" w:fill="auto"/>
              <w:spacing w:after="0" w:line="240" w:lineRule="auto"/>
              <w:jc w:val="left"/>
              <w:rPr>
                <w:sz w:val="16"/>
                <w:szCs w:val="16"/>
              </w:rPr>
            </w:pPr>
          </w:p>
        </w:tc>
      </w:tr>
      <w:tr w:rsidR="00CF7520" w:rsidRPr="00F85D2A" w14:paraId="5BF4ED8E" w14:textId="42AB85A5" w:rsidTr="003F07E4">
        <w:trPr>
          <w:trHeight w:val="425"/>
        </w:trPr>
        <w:tc>
          <w:tcPr>
            <w:tcW w:w="813" w:type="dxa"/>
            <w:shd w:val="clear" w:color="auto" w:fill="FBE4D5" w:themeFill="accent2" w:themeFillTint="33"/>
            <w:vAlign w:val="center"/>
          </w:tcPr>
          <w:p w14:paraId="4477F56C" w14:textId="57A868EC" w:rsidR="00CF7520" w:rsidRPr="00F85D2A" w:rsidRDefault="00F0108A" w:rsidP="00B4341F">
            <w:pPr>
              <w:pStyle w:val="Texttabulka"/>
              <w:rPr>
                <w:sz w:val="16"/>
                <w:szCs w:val="16"/>
              </w:rPr>
            </w:pPr>
            <w:r>
              <w:rPr>
                <w:sz w:val="16"/>
                <w:szCs w:val="16"/>
              </w:rPr>
              <w:t>A.5</w:t>
            </w:r>
            <w:r w:rsidR="00CF7520">
              <w:rPr>
                <w:sz w:val="16"/>
                <w:szCs w:val="16"/>
              </w:rPr>
              <w:t>.2.2</w:t>
            </w:r>
          </w:p>
        </w:tc>
        <w:tc>
          <w:tcPr>
            <w:tcW w:w="2080" w:type="dxa"/>
            <w:vMerge/>
            <w:shd w:val="clear" w:color="auto" w:fill="auto"/>
            <w:vAlign w:val="center"/>
          </w:tcPr>
          <w:p w14:paraId="490F0D98" w14:textId="77777777" w:rsidR="00CF7520" w:rsidRPr="00137023" w:rsidRDefault="00CF7520" w:rsidP="00B4341F">
            <w:pPr>
              <w:pStyle w:val="Texttabulka"/>
              <w:rPr>
                <w:rFonts w:eastAsia="Times New Roman"/>
                <w:sz w:val="16"/>
                <w:szCs w:val="16"/>
              </w:rPr>
            </w:pPr>
          </w:p>
        </w:tc>
        <w:tc>
          <w:tcPr>
            <w:tcW w:w="2741" w:type="dxa"/>
            <w:shd w:val="clear" w:color="auto" w:fill="auto"/>
            <w:vAlign w:val="center"/>
          </w:tcPr>
          <w:p w14:paraId="6189667F" w14:textId="42C6F203" w:rsidR="00CF7520" w:rsidRPr="00137023" w:rsidRDefault="00CF7520" w:rsidP="00B4341F">
            <w:pPr>
              <w:pStyle w:val="Texttabulka"/>
              <w:rPr>
                <w:rFonts w:eastAsia="Times New Roman"/>
                <w:sz w:val="16"/>
                <w:szCs w:val="16"/>
              </w:rPr>
            </w:pPr>
            <w:r w:rsidRPr="00137023">
              <w:rPr>
                <w:rFonts w:eastAsia="Times New Roman"/>
                <w:sz w:val="16"/>
                <w:szCs w:val="16"/>
              </w:rPr>
              <w:t>Nastavení systému spádovosti školských obvodů</w:t>
            </w:r>
            <w:r>
              <w:rPr>
                <w:rFonts w:eastAsia="Times New Roman"/>
                <w:sz w:val="16"/>
                <w:szCs w:val="16"/>
              </w:rPr>
              <w:t xml:space="preserve"> </w:t>
            </w:r>
            <w:r>
              <w:t>(</w:t>
            </w:r>
            <w:r w:rsidRPr="00656885">
              <w:rPr>
                <w:rFonts w:eastAsia="Times New Roman"/>
                <w:sz w:val="16"/>
                <w:szCs w:val="16"/>
              </w:rPr>
              <w:t>se zohledněním faktického bydliště, které nemusí být shodné s trvalým bydlištěm a může být v průběhu roku měněno)</w:t>
            </w:r>
            <w:r w:rsidRPr="00137023">
              <w:rPr>
                <w:rFonts w:eastAsia="Times New Roman"/>
                <w:sz w:val="16"/>
                <w:szCs w:val="16"/>
              </w:rPr>
              <w:t xml:space="preserve"> ve vztahu k subjektům poskytujícím povinné předškolní vzdělávání dětem ze SVL.</w:t>
            </w:r>
          </w:p>
        </w:tc>
        <w:tc>
          <w:tcPr>
            <w:tcW w:w="1806" w:type="dxa"/>
            <w:shd w:val="clear" w:color="auto" w:fill="auto"/>
            <w:vAlign w:val="center"/>
          </w:tcPr>
          <w:p w14:paraId="6F2DEDA7" w14:textId="40AC767C" w:rsidR="00CF7520" w:rsidRPr="00137023" w:rsidRDefault="00CF7520" w:rsidP="00B4341F">
            <w:pPr>
              <w:pStyle w:val="Texttabulka"/>
              <w:rPr>
                <w:sz w:val="16"/>
                <w:szCs w:val="16"/>
              </w:rPr>
            </w:pPr>
            <w:r w:rsidRPr="00137023">
              <w:rPr>
                <w:sz w:val="16"/>
                <w:szCs w:val="16"/>
              </w:rPr>
              <w:t>Úprava/revize systému</w:t>
            </w:r>
          </w:p>
        </w:tc>
        <w:tc>
          <w:tcPr>
            <w:tcW w:w="1326" w:type="dxa"/>
            <w:shd w:val="clear" w:color="auto" w:fill="auto"/>
            <w:vAlign w:val="center"/>
          </w:tcPr>
          <w:p w14:paraId="5002FF80" w14:textId="2F4FCEF1" w:rsidR="00CF7520" w:rsidRPr="00137023" w:rsidRDefault="00CF7520" w:rsidP="00B4341F">
            <w:pPr>
              <w:pStyle w:val="Texttabulka"/>
              <w:rPr>
                <w:sz w:val="16"/>
                <w:szCs w:val="16"/>
              </w:rPr>
            </w:pPr>
            <w:r w:rsidRPr="00137023">
              <w:rPr>
                <w:sz w:val="16"/>
                <w:szCs w:val="16"/>
              </w:rPr>
              <w:t>průběžně</w:t>
            </w:r>
            <w:r w:rsidR="007C2022">
              <w:rPr>
                <w:sz w:val="16"/>
                <w:szCs w:val="16"/>
              </w:rPr>
              <w:t>/2025</w:t>
            </w:r>
          </w:p>
        </w:tc>
        <w:tc>
          <w:tcPr>
            <w:tcW w:w="1634" w:type="dxa"/>
            <w:shd w:val="clear" w:color="auto" w:fill="auto"/>
            <w:vAlign w:val="center"/>
          </w:tcPr>
          <w:p w14:paraId="1E10B7A1" w14:textId="2B18FD85" w:rsidR="00CF7520" w:rsidRPr="00137023" w:rsidRDefault="00CF7520" w:rsidP="00B4341F">
            <w:pPr>
              <w:shd w:val="clear" w:color="auto" w:fill="auto"/>
              <w:spacing w:after="0" w:line="240" w:lineRule="auto"/>
              <w:jc w:val="left"/>
              <w:rPr>
                <w:rFonts w:eastAsia="Times New Roman"/>
                <w:sz w:val="16"/>
                <w:szCs w:val="16"/>
              </w:rPr>
            </w:pPr>
            <w:r w:rsidRPr="00137023">
              <w:rPr>
                <w:rFonts w:eastAsia="Times New Roman"/>
                <w:sz w:val="16"/>
                <w:szCs w:val="16"/>
              </w:rPr>
              <w:t>MŠMT</w:t>
            </w:r>
          </w:p>
        </w:tc>
        <w:tc>
          <w:tcPr>
            <w:tcW w:w="1078" w:type="dxa"/>
            <w:shd w:val="clear" w:color="auto" w:fill="auto"/>
            <w:vAlign w:val="center"/>
          </w:tcPr>
          <w:p w14:paraId="64B6EF61" w14:textId="77777777" w:rsidR="00CF7520" w:rsidRPr="00137023" w:rsidRDefault="00CF7520" w:rsidP="00B4341F">
            <w:pPr>
              <w:shd w:val="clear" w:color="auto" w:fill="auto"/>
              <w:spacing w:after="0" w:line="240" w:lineRule="auto"/>
              <w:jc w:val="left"/>
              <w:rPr>
                <w:sz w:val="16"/>
                <w:szCs w:val="16"/>
              </w:rPr>
            </w:pPr>
            <w:r w:rsidRPr="00137023">
              <w:rPr>
                <w:sz w:val="16"/>
                <w:szCs w:val="16"/>
              </w:rPr>
              <w:t xml:space="preserve">národní zdroje, </w:t>
            </w:r>
          </w:p>
          <w:p w14:paraId="02616512" w14:textId="23C2B8F0" w:rsidR="00CF7520" w:rsidRPr="00137023" w:rsidRDefault="00CF7520" w:rsidP="00B4341F">
            <w:pPr>
              <w:shd w:val="clear" w:color="auto" w:fill="auto"/>
              <w:spacing w:after="0" w:line="240" w:lineRule="auto"/>
              <w:jc w:val="left"/>
              <w:rPr>
                <w:sz w:val="16"/>
                <w:szCs w:val="16"/>
              </w:rPr>
            </w:pPr>
            <w:r w:rsidRPr="00137023">
              <w:rPr>
                <w:sz w:val="16"/>
                <w:szCs w:val="16"/>
              </w:rPr>
              <w:t>OP JAK,</w:t>
            </w:r>
          </w:p>
        </w:tc>
        <w:tc>
          <w:tcPr>
            <w:tcW w:w="1631" w:type="dxa"/>
            <w:shd w:val="clear" w:color="auto" w:fill="auto"/>
            <w:vAlign w:val="center"/>
          </w:tcPr>
          <w:p w14:paraId="6D6F2540" w14:textId="3FEF21A0" w:rsidR="00CF7520" w:rsidRPr="00137023" w:rsidRDefault="00CF7520"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tc>
        <w:tc>
          <w:tcPr>
            <w:tcW w:w="1168" w:type="dxa"/>
            <w:vAlign w:val="center"/>
          </w:tcPr>
          <w:p w14:paraId="4932EBAC" w14:textId="799F9815" w:rsidR="00CF7520" w:rsidRPr="00137023" w:rsidRDefault="0015466E" w:rsidP="00B4341F">
            <w:pPr>
              <w:shd w:val="clear" w:color="auto" w:fill="auto"/>
              <w:spacing w:after="0" w:line="240" w:lineRule="auto"/>
              <w:jc w:val="left"/>
              <w:rPr>
                <w:sz w:val="16"/>
                <w:szCs w:val="16"/>
              </w:rPr>
            </w:pPr>
            <w:r>
              <w:rPr>
                <w:sz w:val="16"/>
                <w:szCs w:val="16"/>
              </w:rPr>
              <w:t>Všechny skupiny, zejména SVL a Romské rodiny</w:t>
            </w:r>
          </w:p>
        </w:tc>
      </w:tr>
      <w:tr w:rsidR="00926F3A" w:rsidRPr="00F85D2A" w14:paraId="4015E299" w14:textId="4188126E" w:rsidTr="003F07E4">
        <w:trPr>
          <w:trHeight w:val="315"/>
        </w:trPr>
        <w:tc>
          <w:tcPr>
            <w:tcW w:w="813" w:type="dxa"/>
            <w:vMerge w:val="restart"/>
            <w:shd w:val="clear" w:color="auto" w:fill="FBE4D5" w:themeFill="accent2" w:themeFillTint="33"/>
            <w:vAlign w:val="center"/>
          </w:tcPr>
          <w:p w14:paraId="38EA9C11" w14:textId="3373853C" w:rsidR="00926F3A" w:rsidRDefault="00F0108A" w:rsidP="00B4341F">
            <w:pPr>
              <w:pStyle w:val="Texttabulka"/>
              <w:rPr>
                <w:sz w:val="16"/>
                <w:szCs w:val="16"/>
              </w:rPr>
            </w:pPr>
            <w:r>
              <w:rPr>
                <w:sz w:val="16"/>
                <w:szCs w:val="16"/>
              </w:rPr>
              <w:t>A.5</w:t>
            </w:r>
            <w:r w:rsidR="00926F3A">
              <w:rPr>
                <w:sz w:val="16"/>
                <w:szCs w:val="16"/>
              </w:rPr>
              <w:t>.2.3</w:t>
            </w:r>
          </w:p>
        </w:tc>
        <w:tc>
          <w:tcPr>
            <w:tcW w:w="2080" w:type="dxa"/>
            <w:vMerge/>
            <w:shd w:val="clear" w:color="auto" w:fill="auto"/>
            <w:vAlign w:val="center"/>
          </w:tcPr>
          <w:p w14:paraId="1B721072" w14:textId="77777777" w:rsidR="00926F3A" w:rsidRPr="00137023" w:rsidRDefault="00926F3A" w:rsidP="00B4341F">
            <w:pPr>
              <w:pStyle w:val="Texttabulka"/>
              <w:rPr>
                <w:rFonts w:eastAsia="Times New Roman"/>
                <w:sz w:val="16"/>
                <w:szCs w:val="16"/>
              </w:rPr>
            </w:pPr>
          </w:p>
        </w:tc>
        <w:tc>
          <w:tcPr>
            <w:tcW w:w="2741" w:type="dxa"/>
            <w:vMerge w:val="restart"/>
            <w:shd w:val="clear" w:color="auto" w:fill="auto"/>
            <w:vAlign w:val="center"/>
          </w:tcPr>
          <w:p w14:paraId="01ED97D8" w14:textId="54B05E43" w:rsidR="00926F3A" w:rsidRPr="00137023" w:rsidRDefault="00926F3A" w:rsidP="00B4341F">
            <w:pPr>
              <w:pStyle w:val="Texttabulka"/>
              <w:rPr>
                <w:rFonts w:eastAsia="Times New Roman"/>
                <w:sz w:val="16"/>
                <w:szCs w:val="16"/>
              </w:rPr>
            </w:pPr>
            <w:r w:rsidRPr="0046755E">
              <w:rPr>
                <w:rFonts w:eastAsia="Times New Roman"/>
                <w:sz w:val="16"/>
                <w:szCs w:val="16"/>
              </w:rPr>
              <w:t>Posílení</w:t>
            </w:r>
            <w:r>
              <w:rPr>
                <w:rFonts w:eastAsia="Times New Roman"/>
                <w:sz w:val="16"/>
                <w:szCs w:val="16"/>
              </w:rPr>
              <w:t xml:space="preserve"> personálních</w:t>
            </w:r>
            <w:r w:rsidRPr="0046755E">
              <w:rPr>
                <w:rFonts w:eastAsia="Times New Roman"/>
                <w:sz w:val="16"/>
                <w:szCs w:val="16"/>
              </w:rPr>
              <w:t xml:space="preserve"> kapacit školských poradenských zařízení </w:t>
            </w:r>
          </w:p>
        </w:tc>
        <w:tc>
          <w:tcPr>
            <w:tcW w:w="1806" w:type="dxa"/>
            <w:vMerge w:val="restart"/>
            <w:shd w:val="clear" w:color="auto" w:fill="auto"/>
            <w:vAlign w:val="center"/>
          </w:tcPr>
          <w:p w14:paraId="12E6F650" w14:textId="2CF29742" w:rsidR="00926F3A" w:rsidRPr="00137023" w:rsidRDefault="00926F3A" w:rsidP="00B4341F">
            <w:pPr>
              <w:pStyle w:val="Texttabulka"/>
              <w:rPr>
                <w:sz w:val="16"/>
                <w:szCs w:val="16"/>
              </w:rPr>
            </w:pPr>
            <w:r>
              <w:rPr>
                <w:sz w:val="16"/>
                <w:szCs w:val="16"/>
              </w:rPr>
              <w:t>Kapacity školských poradenských zařízení</w:t>
            </w:r>
          </w:p>
        </w:tc>
        <w:tc>
          <w:tcPr>
            <w:tcW w:w="1326" w:type="dxa"/>
            <w:vMerge w:val="restart"/>
            <w:shd w:val="clear" w:color="auto" w:fill="auto"/>
            <w:vAlign w:val="center"/>
          </w:tcPr>
          <w:p w14:paraId="4184216C" w14:textId="0C5B90D4" w:rsidR="00926F3A" w:rsidRPr="00137023" w:rsidRDefault="00926F3A" w:rsidP="00B4341F">
            <w:pPr>
              <w:pStyle w:val="Texttabulka"/>
              <w:rPr>
                <w:sz w:val="16"/>
                <w:szCs w:val="16"/>
              </w:rPr>
            </w:pPr>
            <w:r>
              <w:rPr>
                <w:sz w:val="16"/>
                <w:szCs w:val="16"/>
              </w:rPr>
              <w:t>2025</w:t>
            </w:r>
          </w:p>
        </w:tc>
        <w:tc>
          <w:tcPr>
            <w:tcW w:w="1634" w:type="dxa"/>
            <w:shd w:val="clear" w:color="auto" w:fill="auto"/>
            <w:vAlign w:val="center"/>
          </w:tcPr>
          <w:p w14:paraId="05030C39" w14:textId="3F34E3DA" w:rsidR="00926F3A" w:rsidRPr="00137023" w:rsidRDefault="00926F3A" w:rsidP="00B4341F">
            <w:pPr>
              <w:shd w:val="clear" w:color="auto" w:fill="auto"/>
              <w:spacing w:after="0" w:line="240" w:lineRule="auto"/>
              <w:jc w:val="left"/>
              <w:rPr>
                <w:rFonts w:eastAsia="Times New Roman"/>
                <w:sz w:val="16"/>
                <w:szCs w:val="16"/>
              </w:rPr>
            </w:pPr>
            <w:r>
              <w:rPr>
                <w:rFonts w:eastAsia="Times New Roman"/>
                <w:sz w:val="16"/>
                <w:szCs w:val="16"/>
              </w:rPr>
              <w:t>MŠMT, kraje</w:t>
            </w:r>
          </w:p>
        </w:tc>
        <w:tc>
          <w:tcPr>
            <w:tcW w:w="1078" w:type="dxa"/>
            <w:vMerge w:val="restart"/>
            <w:shd w:val="clear" w:color="auto" w:fill="auto"/>
            <w:vAlign w:val="center"/>
          </w:tcPr>
          <w:p w14:paraId="60F88DF8" w14:textId="2B887B19" w:rsidR="00926F3A" w:rsidRPr="00137023" w:rsidRDefault="00926F3A" w:rsidP="00B4341F">
            <w:pPr>
              <w:shd w:val="clear" w:color="auto" w:fill="auto"/>
              <w:spacing w:after="0" w:line="240" w:lineRule="auto"/>
              <w:jc w:val="left"/>
              <w:rPr>
                <w:sz w:val="16"/>
                <w:szCs w:val="16"/>
              </w:rPr>
            </w:pPr>
            <w:r w:rsidRPr="00137023">
              <w:rPr>
                <w:sz w:val="16"/>
                <w:szCs w:val="16"/>
              </w:rPr>
              <w:t>národní zdroje</w:t>
            </w:r>
          </w:p>
        </w:tc>
        <w:tc>
          <w:tcPr>
            <w:tcW w:w="1631" w:type="dxa"/>
            <w:vMerge w:val="restart"/>
            <w:shd w:val="clear" w:color="auto" w:fill="auto"/>
            <w:vAlign w:val="center"/>
          </w:tcPr>
          <w:p w14:paraId="3A6B43D4" w14:textId="77777777" w:rsidR="00926F3A" w:rsidRPr="00137023" w:rsidRDefault="00926F3A" w:rsidP="00B4341F">
            <w:pPr>
              <w:shd w:val="clear" w:color="auto" w:fill="auto"/>
              <w:spacing w:after="0" w:line="240" w:lineRule="auto"/>
              <w:jc w:val="left"/>
              <w:rPr>
                <w:sz w:val="16"/>
                <w:szCs w:val="16"/>
              </w:rPr>
            </w:pPr>
          </w:p>
        </w:tc>
        <w:tc>
          <w:tcPr>
            <w:tcW w:w="1168" w:type="dxa"/>
            <w:vMerge w:val="restart"/>
            <w:vAlign w:val="center"/>
          </w:tcPr>
          <w:p w14:paraId="1C37E3D9" w14:textId="22E129F6" w:rsidR="00926F3A" w:rsidRPr="00137023" w:rsidRDefault="00926F3A" w:rsidP="00B4341F">
            <w:pPr>
              <w:shd w:val="clear" w:color="auto" w:fill="auto"/>
              <w:spacing w:after="0" w:line="240" w:lineRule="auto"/>
              <w:jc w:val="left"/>
              <w:rPr>
                <w:sz w:val="16"/>
                <w:szCs w:val="16"/>
              </w:rPr>
            </w:pPr>
            <w:r>
              <w:rPr>
                <w:sz w:val="16"/>
                <w:szCs w:val="16"/>
              </w:rPr>
              <w:t>Všechny skupiny, zejména SVL a Romské rodiny</w:t>
            </w:r>
          </w:p>
        </w:tc>
      </w:tr>
      <w:tr w:rsidR="00926F3A" w:rsidRPr="00F85D2A" w14:paraId="1811D2C6" w14:textId="272CC62A" w:rsidTr="003F07E4">
        <w:trPr>
          <w:trHeight w:val="315"/>
        </w:trPr>
        <w:tc>
          <w:tcPr>
            <w:tcW w:w="813" w:type="dxa"/>
            <w:vMerge/>
            <w:shd w:val="clear" w:color="auto" w:fill="FBE4D5" w:themeFill="accent2" w:themeFillTint="33"/>
            <w:vAlign w:val="center"/>
          </w:tcPr>
          <w:p w14:paraId="35A99A35" w14:textId="77777777" w:rsidR="00926F3A" w:rsidRDefault="00926F3A" w:rsidP="00B4341F">
            <w:pPr>
              <w:pStyle w:val="Texttabulka"/>
              <w:rPr>
                <w:sz w:val="16"/>
                <w:szCs w:val="16"/>
              </w:rPr>
            </w:pPr>
          </w:p>
        </w:tc>
        <w:tc>
          <w:tcPr>
            <w:tcW w:w="2080" w:type="dxa"/>
            <w:vMerge/>
            <w:shd w:val="clear" w:color="auto" w:fill="auto"/>
            <w:vAlign w:val="center"/>
          </w:tcPr>
          <w:p w14:paraId="468DA258" w14:textId="77777777" w:rsidR="00926F3A" w:rsidRPr="00137023" w:rsidRDefault="00926F3A" w:rsidP="00B4341F">
            <w:pPr>
              <w:pStyle w:val="Texttabulka"/>
              <w:rPr>
                <w:rFonts w:eastAsia="Times New Roman"/>
                <w:sz w:val="16"/>
                <w:szCs w:val="16"/>
              </w:rPr>
            </w:pPr>
          </w:p>
        </w:tc>
        <w:tc>
          <w:tcPr>
            <w:tcW w:w="2741" w:type="dxa"/>
            <w:vMerge/>
            <w:shd w:val="clear" w:color="auto" w:fill="auto"/>
            <w:vAlign w:val="center"/>
          </w:tcPr>
          <w:p w14:paraId="4299E18F" w14:textId="77777777" w:rsidR="00926F3A" w:rsidRPr="0046755E" w:rsidRDefault="00926F3A" w:rsidP="00B4341F">
            <w:pPr>
              <w:pStyle w:val="Texttabulka"/>
              <w:rPr>
                <w:rFonts w:eastAsia="Times New Roman"/>
                <w:sz w:val="16"/>
                <w:szCs w:val="16"/>
              </w:rPr>
            </w:pPr>
          </w:p>
        </w:tc>
        <w:tc>
          <w:tcPr>
            <w:tcW w:w="1806" w:type="dxa"/>
            <w:vMerge/>
            <w:shd w:val="clear" w:color="auto" w:fill="auto"/>
            <w:vAlign w:val="center"/>
          </w:tcPr>
          <w:p w14:paraId="246F11C1" w14:textId="77777777" w:rsidR="00926F3A" w:rsidRPr="00137023" w:rsidRDefault="00926F3A" w:rsidP="00B4341F">
            <w:pPr>
              <w:pStyle w:val="Texttabulka"/>
              <w:rPr>
                <w:sz w:val="16"/>
                <w:szCs w:val="16"/>
              </w:rPr>
            </w:pPr>
          </w:p>
        </w:tc>
        <w:tc>
          <w:tcPr>
            <w:tcW w:w="1326" w:type="dxa"/>
            <w:vMerge/>
            <w:shd w:val="clear" w:color="auto" w:fill="auto"/>
            <w:vAlign w:val="center"/>
          </w:tcPr>
          <w:p w14:paraId="5408D4AE" w14:textId="77777777" w:rsidR="00926F3A" w:rsidRPr="00137023" w:rsidRDefault="00926F3A" w:rsidP="00B4341F">
            <w:pPr>
              <w:pStyle w:val="Texttabulka"/>
              <w:rPr>
                <w:sz w:val="16"/>
                <w:szCs w:val="16"/>
              </w:rPr>
            </w:pPr>
          </w:p>
        </w:tc>
        <w:tc>
          <w:tcPr>
            <w:tcW w:w="1634" w:type="dxa"/>
            <w:shd w:val="clear" w:color="auto" w:fill="auto"/>
            <w:vAlign w:val="center"/>
          </w:tcPr>
          <w:p w14:paraId="71D4008F" w14:textId="07B04BB5" w:rsidR="00926F3A" w:rsidRPr="00137023" w:rsidRDefault="00926F3A" w:rsidP="00B4341F">
            <w:pPr>
              <w:shd w:val="clear" w:color="auto" w:fill="auto"/>
              <w:spacing w:after="0" w:line="240" w:lineRule="auto"/>
              <w:jc w:val="left"/>
              <w:rPr>
                <w:rFonts w:eastAsia="Times New Roman"/>
                <w:sz w:val="16"/>
                <w:szCs w:val="16"/>
              </w:rPr>
            </w:pPr>
            <w:r>
              <w:rPr>
                <w:rFonts w:eastAsia="Times New Roman"/>
                <w:sz w:val="16"/>
                <w:szCs w:val="16"/>
              </w:rPr>
              <w:t>Zřizovatelé školských poradenských zařízení</w:t>
            </w:r>
          </w:p>
        </w:tc>
        <w:tc>
          <w:tcPr>
            <w:tcW w:w="1078" w:type="dxa"/>
            <w:vMerge/>
            <w:shd w:val="clear" w:color="auto" w:fill="auto"/>
            <w:vAlign w:val="center"/>
          </w:tcPr>
          <w:p w14:paraId="6D26569F" w14:textId="77777777" w:rsidR="00926F3A" w:rsidRPr="00137023" w:rsidRDefault="00926F3A" w:rsidP="00B4341F">
            <w:pPr>
              <w:shd w:val="clear" w:color="auto" w:fill="auto"/>
              <w:spacing w:after="0" w:line="240" w:lineRule="auto"/>
              <w:jc w:val="left"/>
              <w:rPr>
                <w:sz w:val="16"/>
                <w:szCs w:val="16"/>
              </w:rPr>
            </w:pPr>
          </w:p>
        </w:tc>
        <w:tc>
          <w:tcPr>
            <w:tcW w:w="1631" w:type="dxa"/>
            <w:vMerge/>
            <w:shd w:val="clear" w:color="auto" w:fill="auto"/>
            <w:vAlign w:val="center"/>
          </w:tcPr>
          <w:p w14:paraId="72D60885" w14:textId="77777777" w:rsidR="00926F3A" w:rsidRPr="00137023" w:rsidRDefault="00926F3A" w:rsidP="00B4341F">
            <w:pPr>
              <w:shd w:val="clear" w:color="auto" w:fill="auto"/>
              <w:spacing w:after="0" w:line="240" w:lineRule="auto"/>
              <w:jc w:val="left"/>
              <w:rPr>
                <w:sz w:val="16"/>
                <w:szCs w:val="16"/>
              </w:rPr>
            </w:pPr>
          </w:p>
        </w:tc>
        <w:tc>
          <w:tcPr>
            <w:tcW w:w="1168" w:type="dxa"/>
            <w:vMerge/>
            <w:vAlign w:val="center"/>
          </w:tcPr>
          <w:p w14:paraId="7BBAF3EC" w14:textId="77777777" w:rsidR="00926F3A" w:rsidRPr="00137023" w:rsidRDefault="00926F3A" w:rsidP="00B4341F">
            <w:pPr>
              <w:shd w:val="clear" w:color="auto" w:fill="auto"/>
              <w:spacing w:after="0" w:line="240" w:lineRule="auto"/>
              <w:jc w:val="left"/>
              <w:rPr>
                <w:sz w:val="16"/>
                <w:szCs w:val="16"/>
              </w:rPr>
            </w:pPr>
          </w:p>
        </w:tc>
      </w:tr>
      <w:tr w:rsidR="00926F3A" w:rsidRPr="00F85D2A" w14:paraId="6D9DAFFB" w14:textId="4E2CAD8E" w:rsidTr="003F07E4">
        <w:trPr>
          <w:trHeight w:val="1020"/>
        </w:trPr>
        <w:tc>
          <w:tcPr>
            <w:tcW w:w="813" w:type="dxa"/>
            <w:vMerge w:val="restart"/>
            <w:shd w:val="clear" w:color="auto" w:fill="FBE4D5" w:themeFill="accent2" w:themeFillTint="33"/>
            <w:vAlign w:val="center"/>
          </w:tcPr>
          <w:p w14:paraId="705C8409" w14:textId="31CC433F" w:rsidR="00926F3A" w:rsidRPr="00F85D2A" w:rsidRDefault="00F0108A" w:rsidP="00B4341F">
            <w:pPr>
              <w:pStyle w:val="Texttabulka"/>
              <w:rPr>
                <w:sz w:val="16"/>
                <w:szCs w:val="16"/>
              </w:rPr>
            </w:pPr>
            <w:r>
              <w:rPr>
                <w:sz w:val="16"/>
                <w:szCs w:val="16"/>
              </w:rPr>
              <w:t>A.5</w:t>
            </w:r>
            <w:r w:rsidR="00926F3A" w:rsidRPr="00F85D2A">
              <w:rPr>
                <w:sz w:val="16"/>
                <w:szCs w:val="16"/>
              </w:rPr>
              <w:t>.</w:t>
            </w:r>
            <w:r w:rsidR="00926F3A">
              <w:rPr>
                <w:sz w:val="16"/>
                <w:szCs w:val="16"/>
              </w:rPr>
              <w:t>3</w:t>
            </w:r>
            <w:r w:rsidR="00926F3A" w:rsidRPr="00F85D2A">
              <w:rPr>
                <w:sz w:val="16"/>
                <w:szCs w:val="16"/>
              </w:rPr>
              <w:t>.</w:t>
            </w:r>
            <w:r w:rsidR="00926F3A">
              <w:rPr>
                <w:sz w:val="16"/>
                <w:szCs w:val="16"/>
              </w:rPr>
              <w:t>1</w:t>
            </w:r>
          </w:p>
        </w:tc>
        <w:tc>
          <w:tcPr>
            <w:tcW w:w="2080" w:type="dxa"/>
            <w:vMerge w:val="restart"/>
            <w:shd w:val="clear" w:color="auto" w:fill="auto"/>
            <w:vAlign w:val="center"/>
          </w:tcPr>
          <w:p w14:paraId="12EDA958" w14:textId="3DA3D93C" w:rsidR="00926F3A" w:rsidRPr="00137023" w:rsidRDefault="00926F3A" w:rsidP="00B4341F">
            <w:pPr>
              <w:pStyle w:val="Texttabulka"/>
              <w:rPr>
                <w:rFonts w:eastAsia="Times New Roman"/>
                <w:sz w:val="16"/>
                <w:szCs w:val="16"/>
              </w:rPr>
            </w:pPr>
            <w:r>
              <w:rPr>
                <w:sz w:val="16"/>
                <w:szCs w:val="16"/>
              </w:rPr>
              <w:t xml:space="preserve">Snižovat počet </w:t>
            </w:r>
            <w:r w:rsidRPr="00137023">
              <w:rPr>
                <w:sz w:val="16"/>
                <w:szCs w:val="16"/>
              </w:rPr>
              <w:t>segregovaných</w:t>
            </w:r>
            <w:r>
              <w:rPr>
                <w:sz w:val="16"/>
                <w:szCs w:val="16"/>
              </w:rPr>
              <w:t xml:space="preserve"> škol/</w:t>
            </w:r>
            <w:r w:rsidRPr="00137023">
              <w:rPr>
                <w:sz w:val="16"/>
                <w:szCs w:val="16"/>
              </w:rPr>
              <w:t>tříd</w:t>
            </w:r>
            <w:r>
              <w:rPr>
                <w:sz w:val="16"/>
                <w:szCs w:val="16"/>
              </w:rPr>
              <w:t xml:space="preserve"> a z</w:t>
            </w:r>
            <w:r w:rsidRPr="00137023">
              <w:rPr>
                <w:sz w:val="16"/>
                <w:szCs w:val="16"/>
              </w:rPr>
              <w:t>amezit vzniku</w:t>
            </w:r>
            <w:r>
              <w:rPr>
                <w:sz w:val="16"/>
                <w:szCs w:val="16"/>
              </w:rPr>
              <w:t xml:space="preserve"> dalších</w:t>
            </w:r>
          </w:p>
        </w:tc>
        <w:tc>
          <w:tcPr>
            <w:tcW w:w="2741" w:type="dxa"/>
            <w:vMerge w:val="restart"/>
            <w:shd w:val="clear" w:color="auto" w:fill="auto"/>
            <w:vAlign w:val="center"/>
          </w:tcPr>
          <w:p w14:paraId="0F20DA0F" w14:textId="28E886D6" w:rsidR="00926F3A" w:rsidRPr="00137023" w:rsidRDefault="00926F3A" w:rsidP="00B4341F">
            <w:pPr>
              <w:pStyle w:val="Texttabulka"/>
              <w:rPr>
                <w:rFonts w:eastAsia="Times New Roman"/>
                <w:sz w:val="16"/>
                <w:szCs w:val="16"/>
              </w:rPr>
            </w:pPr>
            <w:r w:rsidRPr="00137023">
              <w:rPr>
                <w:rFonts w:eastAsia="Times New Roman"/>
                <w:sz w:val="16"/>
                <w:szCs w:val="16"/>
              </w:rPr>
              <w:t xml:space="preserve">Vytvoření systému efektivní podpory žáků/škol </w:t>
            </w:r>
            <w:bookmarkStart w:id="65" w:name="_Hlk89371810"/>
            <w:r w:rsidRPr="00137023">
              <w:rPr>
                <w:rFonts w:eastAsia="Times New Roman"/>
                <w:sz w:val="16"/>
                <w:szCs w:val="16"/>
              </w:rPr>
              <w:t>s cílem odstranit neodůvodněné rozřazování ve veřejném školství např. na základě socioekonomického statutu rodiny.</w:t>
            </w:r>
            <w:bookmarkEnd w:id="65"/>
          </w:p>
        </w:tc>
        <w:tc>
          <w:tcPr>
            <w:tcW w:w="1806" w:type="dxa"/>
            <w:vMerge w:val="restart"/>
            <w:shd w:val="clear" w:color="auto" w:fill="auto"/>
            <w:vAlign w:val="center"/>
          </w:tcPr>
          <w:p w14:paraId="498F6216" w14:textId="34142A36" w:rsidR="00926F3A" w:rsidRPr="00137023" w:rsidRDefault="00926F3A" w:rsidP="00B4341F">
            <w:pPr>
              <w:pStyle w:val="Texttabulka"/>
              <w:rPr>
                <w:sz w:val="16"/>
                <w:szCs w:val="16"/>
              </w:rPr>
            </w:pPr>
            <w:r>
              <w:rPr>
                <w:sz w:val="16"/>
                <w:szCs w:val="16"/>
              </w:rPr>
              <w:t>Vznik systému podpory</w:t>
            </w:r>
          </w:p>
        </w:tc>
        <w:tc>
          <w:tcPr>
            <w:tcW w:w="1326" w:type="dxa"/>
            <w:vMerge w:val="restart"/>
            <w:shd w:val="clear" w:color="auto" w:fill="auto"/>
            <w:vAlign w:val="center"/>
          </w:tcPr>
          <w:p w14:paraId="428656E8" w14:textId="2E7BD733" w:rsidR="00926F3A" w:rsidRPr="00137023" w:rsidRDefault="00926F3A" w:rsidP="00B4341F">
            <w:pPr>
              <w:pStyle w:val="Texttabulka"/>
              <w:rPr>
                <w:sz w:val="16"/>
                <w:szCs w:val="16"/>
              </w:rPr>
            </w:pPr>
            <w:r w:rsidRPr="00137023">
              <w:rPr>
                <w:sz w:val="16"/>
                <w:szCs w:val="16"/>
              </w:rPr>
              <w:t>průběžně</w:t>
            </w:r>
            <w:r w:rsidR="007C2022">
              <w:rPr>
                <w:sz w:val="16"/>
                <w:szCs w:val="16"/>
              </w:rPr>
              <w:t>/2025</w:t>
            </w:r>
          </w:p>
        </w:tc>
        <w:tc>
          <w:tcPr>
            <w:tcW w:w="1634" w:type="dxa"/>
            <w:shd w:val="clear" w:color="auto" w:fill="auto"/>
            <w:vAlign w:val="center"/>
          </w:tcPr>
          <w:p w14:paraId="36C0D620" w14:textId="529C184B" w:rsidR="00926F3A" w:rsidRPr="00137023" w:rsidRDefault="00926F3A" w:rsidP="00B4341F">
            <w:pPr>
              <w:shd w:val="clear" w:color="auto" w:fill="auto"/>
              <w:spacing w:after="0" w:line="240" w:lineRule="auto"/>
              <w:jc w:val="left"/>
              <w:rPr>
                <w:rFonts w:eastAsia="Times New Roman"/>
                <w:sz w:val="16"/>
                <w:szCs w:val="16"/>
              </w:rPr>
            </w:pPr>
            <w:r w:rsidRPr="00137023">
              <w:rPr>
                <w:rFonts w:eastAsia="Times New Roman"/>
                <w:sz w:val="16"/>
                <w:szCs w:val="16"/>
              </w:rPr>
              <w:t xml:space="preserve">MŠMT, kraje, obce </w:t>
            </w:r>
          </w:p>
        </w:tc>
        <w:tc>
          <w:tcPr>
            <w:tcW w:w="1078" w:type="dxa"/>
            <w:vMerge w:val="restart"/>
            <w:shd w:val="clear" w:color="auto" w:fill="auto"/>
            <w:vAlign w:val="center"/>
          </w:tcPr>
          <w:p w14:paraId="1EE36D48" w14:textId="4BE7B8A2" w:rsidR="00926F3A" w:rsidRPr="00137023" w:rsidRDefault="00926F3A" w:rsidP="00B4341F">
            <w:pPr>
              <w:shd w:val="clear" w:color="auto" w:fill="auto"/>
              <w:spacing w:after="0" w:line="240" w:lineRule="auto"/>
              <w:jc w:val="left"/>
              <w:rPr>
                <w:sz w:val="16"/>
                <w:szCs w:val="16"/>
              </w:rPr>
            </w:pPr>
            <w:r w:rsidRPr="00137023">
              <w:rPr>
                <w:sz w:val="16"/>
                <w:szCs w:val="16"/>
              </w:rPr>
              <w:t>národní zdroje</w:t>
            </w:r>
          </w:p>
        </w:tc>
        <w:tc>
          <w:tcPr>
            <w:tcW w:w="1631" w:type="dxa"/>
            <w:vMerge w:val="restart"/>
            <w:shd w:val="clear" w:color="auto" w:fill="auto"/>
            <w:vAlign w:val="center"/>
          </w:tcPr>
          <w:p w14:paraId="1883A3F5" w14:textId="77777777" w:rsidR="00926F3A" w:rsidRDefault="00926F3A"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60BF77FB" w14:textId="77777777" w:rsidR="00926F3A" w:rsidRDefault="00926F3A" w:rsidP="00B4341F">
            <w:pPr>
              <w:shd w:val="clear" w:color="auto" w:fill="auto"/>
              <w:spacing w:after="0" w:line="240" w:lineRule="auto"/>
              <w:jc w:val="left"/>
              <w:rPr>
                <w:sz w:val="16"/>
                <w:szCs w:val="16"/>
              </w:rPr>
            </w:pPr>
          </w:p>
          <w:p w14:paraId="15E42CF7" w14:textId="2C6AAFDA" w:rsidR="00926F3A" w:rsidRPr="00137023" w:rsidRDefault="00926F3A" w:rsidP="00B4341F">
            <w:pPr>
              <w:shd w:val="clear" w:color="auto" w:fill="auto"/>
              <w:spacing w:after="0" w:line="240" w:lineRule="auto"/>
              <w:jc w:val="left"/>
              <w:rPr>
                <w:sz w:val="16"/>
                <w:szCs w:val="16"/>
              </w:rPr>
            </w:pPr>
            <w:r>
              <w:rPr>
                <w:sz w:val="16"/>
                <w:szCs w:val="16"/>
              </w:rPr>
              <w:t>Strategie vzdělávací politiky do roku 2030+</w:t>
            </w:r>
          </w:p>
        </w:tc>
        <w:tc>
          <w:tcPr>
            <w:tcW w:w="1168" w:type="dxa"/>
            <w:vMerge w:val="restart"/>
            <w:vAlign w:val="center"/>
          </w:tcPr>
          <w:p w14:paraId="230AEE24" w14:textId="1DB1D6DB" w:rsidR="00926F3A" w:rsidRPr="00137023" w:rsidRDefault="00926F3A" w:rsidP="00B4341F">
            <w:pPr>
              <w:shd w:val="clear" w:color="auto" w:fill="auto"/>
              <w:spacing w:after="0" w:line="240" w:lineRule="auto"/>
              <w:jc w:val="left"/>
              <w:rPr>
                <w:sz w:val="16"/>
                <w:szCs w:val="16"/>
              </w:rPr>
            </w:pPr>
            <w:r>
              <w:rPr>
                <w:sz w:val="16"/>
                <w:szCs w:val="16"/>
              </w:rPr>
              <w:t>Všechny skupiny, zejména SVL a Romské rodiny</w:t>
            </w:r>
          </w:p>
        </w:tc>
      </w:tr>
      <w:tr w:rsidR="00926F3A" w:rsidRPr="00F85D2A" w14:paraId="5994E182" w14:textId="755E8E7A" w:rsidTr="003F07E4">
        <w:trPr>
          <w:trHeight w:val="387"/>
        </w:trPr>
        <w:tc>
          <w:tcPr>
            <w:tcW w:w="813" w:type="dxa"/>
            <w:vMerge/>
            <w:shd w:val="clear" w:color="auto" w:fill="FBE4D5" w:themeFill="accent2" w:themeFillTint="33"/>
            <w:vAlign w:val="center"/>
          </w:tcPr>
          <w:p w14:paraId="7051B73E" w14:textId="77777777" w:rsidR="00926F3A" w:rsidRPr="00F85D2A" w:rsidRDefault="00926F3A" w:rsidP="00B4341F">
            <w:pPr>
              <w:pStyle w:val="Texttabulka"/>
              <w:rPr>
                <w:sz w:val="16"/>
                <w:szCs w:val="16"/>
              </w:rPr>
            </w:pPr>
          </w:p>
        </w:tc>
        <w:tc>
          <w:tcPr>
            <w:tcW w:w="2080" w:type="dxa"/>
            <w:vMerge/>
            <w:shd w:val="clear" w:color="auto" w:fill="auto"/>
            <w:vAlign w:val="center"/>
          </w:tcPr>
          <w:p w14:paraId="09EFBF5C" w14:textId="77777777" w:rsidR="00926F3A" w:rsidRPr="00137023" w:rsidRDefault="00926F3A" w:rsidP="00B4341F">
            <w:pPr>
              <w:pStyle w:val="Texttabulka"/>
              <w:rPr>
                <w:sz w:val="16"/>
                <w:szCs w:val="16"/>
              </w:rPr>
            </w:pPr>
          </w:p>
        </w:tc>
        <w:tc>
          <w:tcPr>
            <w:tcW w:w="2741" w:type="dxa"/>
            <w:vMerge/>
            <w:shd w:val="clear" w:color="auto" w:fill="auto"/>
            <w:vAlign w:val="center"/>
          </w:tcPr>
          <w:p w14:paraId="4D8CED62" w14:textId="77777777" w:rsidR="00926F3A" w:rsidRPr="00137023" w:rsidRDefault="00926F3A" w:rsidP="00B4341F">
            <w:pPr>
              <w:pStyle w:val="Texttabulka"/>
              <w:rPr>
                <w:rFonts w:eastAsia="Times New Roman"/>
                <w:sz w:val="16"/>
                <w:szCs w:val="16"/>
              </w:rPr>
            </w:pPr>
          </w:p>
        </w:tc>
        <w:tc>
          <w:tcPr>
            <w:tcW w:w="1806" w:type="dxa"/>
            <w:vMerge/>
            <w:shd w:val="clear" w:color="auto" w:fill="auto"/>
            <w:vAlign w:val="center"/>
          </w:tcPr>
          <w:p w14:paraId="327BB4F3" w14:textId="77777777" w:rsidR="00926F3A" w:rsidRPr="00137023" w:rsidRDefault="00926F3A" w:rsidP="00B4341F">
            <w:pPr>
              <w:pStyle w:val="Texttabulka"/>
              <w:rPr>
                <w:sz w:val="16"/>
                <w:szCs w:val="16"/>
              </w:rPr>
            </w:pPr>
          </w:p>
        </w:tc>
        <w:tc>
          <w:tcPr>
            <w:tcW w:w="1326" w:type="dxa"/>
            <w:vMerge/>
            <w:shd w:val="clear" w:color="auto" w:fill="auto"/>
            <w:vAlign w:val="center"/>
          </w:tcPr>
          <w:p w14:paraId="4ED99AC7" w14:textId="77777777" w:rsidR="00926F3A" w:rsidRPr="00137023" w:rsidRDefault="00926F3A" w:rsidP="00B4341F">
            <w:pPr>
              <w:pStyle w:val="Texttabulka"/>
              <w:rPr>
                <w:sz w:val="16"/>
                <w:szCs w:val="16"/>
              </w:rPr>
            </w:pPr>
          </w:p>
        </w:tc>
        <w:tc>
          <w:tcPr>
            <w:tcW w:w="1634" w:type="dxa"/>
            <w:shd w:val="clear" w:color="auto" w:fill="auto"/>
            <w:vAlign w:val="center"/>
          </w:tcPr>
          <w:p w14:paraId="0D13AF98" w14:textId="495CD7DA" w:rsidR="00926F3A" w:rsidRPr="00137023" w:rsidRDefault="007C2022" w:rsidP="00B4341F">
            <w:pPr>
              <w:shd w:val="clear" w:color="auto" w:fill="auto"/>
              <w:spacing w:after="0" w:line="240" w:lineRule="auto"/>
              <w:jc w:val="left"/>
              <w:rPr>
                <w:rFonts w:eastAsia="Times New Roman"/>
                <w:sz w:val="16"/>
                <w:szCs w:val="16"/>
              </w:rPr>
            </w:pPr>
            <w:r w:rsidRPr="00137023">
              <w:rPr>
                <w:rFonts w:eastAsia="Times New Roman"/>
                <w:sz w:val="16"/>
                <w:szCs w:val="16"/>
              </w:rPr>
              <w:t>MŠMT (metodická podpora)</w:t>
            </w:r>
          </w:p>
        </w:tc>
        <w:tc>
          <w:tcPr>
            <w:tcW w:w="1078" w:type="dxa"/>
            <w:vMerge/>
            <w:shd w:val="clear" w:color="auto" w:fill="auto"/>
            <w:vAlign w:val="center"/>
          </w:tcPr>
          <w:p w14:paraId="474411E4" w14:textId="77777777" w:rsidR="00926F3A" w:rsidRPr="00137023" w:rsidRDefault="00926F3A" w:rsidP="00B4341F">
            <w:pPr>
              <w:shd w:val="clear" w:color="auto" w:fill="auto"/>
              <w:spacing w:after="0" w:line="240" w:lineRule="auto"/>
              <w:jc w:val="left"/>
              <w:rPr>
                <w:sz w:val="16"/>
                <w:szCs w:val="16"/>
              </w:rPr>
            </w:pPr>
          </w:p>
        </w:tc>
        <w:tc>
          <w:tcPr>
            <w:tcW w:w="1631" w:type="dxa"/>
            <w:vMerge/>
            <w:shd w:val="clear" w:color="auto" w:fill="auto"/>
            <w:vAlign w:val="center"/>
          </w:tcPr>
          <w:p w14:paraId="196F3019" w14:textId="77777777" w:rsidR="00926F3A" w:rsidRPr="00137023" w:rsidRDefault="00926F3A" w:rsidP="00B4341F">
            <w:pPr>
              <w:shd w:val="clear" w:color="auto" w:fill="auto"/>
              <w:spacing w:after="0" w:line="240" w:lineRule="auto"/>
              <w:jc w:val="left"/>
              <w:rPr>
                <w:sz w:val="16"/>
                <w:szCs w:val="16"/>
              </w:rPr>
            </w:pPr>
          </w:p>
        </w:tc>
        <w:tc>
          <w:tcPr>
            <w:tcW w:w="1168" w:type="dxa"/>
            <w:vMerge/>
            <w:vAlign w:val="center"/>
          </w:tcPr>
          <w:p w14:paraId="478CCF63" w14:textId="77777777" w:rsidR="00926F3A" w:rsidRPr="00137023" w:rsidRDefault="00926F3A" w:rsidP="00B4341F">
            <w:pPr>
              <w:shd w:val="clear" w:color="auto" w:fill="auto"/>
              <w:spacing w:after="0" w:line="240" w:lineRule="auto"/>
              <w:jc w:val="left"/>
              <w:rPr>
                <w:sz w:val="16"/>
                <w:szCs w:val="16"/>
              </w:rPr>
            </w:pPr>
          </w:p>
        </w:tc>
      </w:tr>
      <w:tr w:rsidR="00926F3A" w:rsidRPr="00F85D2A" w14:paraId="3EF180B8" w14:textId="7FFCE68C" w:rsidTr="003F07E4">
        <w:trPr>
          <w:trHeight w:val="713"/>
        </w:trPr>
        <w:tc>
          <w:tcPr>
            <w:tcW w:w="813" w:type="dxa"/>
            <w:vMerge w:val="restart"/>
            <w:shd w:val="clear" w:color="auto" w:fill="FBE4D5" w:themeFill="accent2" w:themeFillTint="33"/>
            <w:vAlign w:val="center"/>
          </w:tcPr>
          <w:p w14:paraId="1A22B088" w14:textId="40FDAC16" w:rsidR="00926F3A" w:rsidRPr="00F85D2A" w:rsidRDefault="00F0108A" w:rsidP="00B4341F">
            <w:pPr>
              <w:pStyle w:val="Texttabulka"/>
              <w:rPr>
                <w:sz w:val="16"/>
                <w:szCs w:val="16"/>
              </w:rPr>
            </w:pPr>
            <w:r>
              <w:rPr>
                <w:sz w:val="16"/>
                <w:szCs w:val="16"/>
              </w:rPr>
              <w:t>A.5</w:t>
            </w:r>
            <w:r w:rsidR="00926F3A">
              <w:rPr>
                <w:sz w:val="16"/>
                <w:szCs w:val="16"/>
              </w:rPr>
              <w:t>.3.2</w:t>
            </w:r>
          </w:p>
        </w:tc>
        <w:tc>
          <w:tcPr>
            <w:tcW w:w="2080" w:type="dxa"/>
            <w:vMerge/>
            <w:shd w:val="clear" w:color="auto" w:fill="auto"/>
            <w:vAlign w:val="center"/>
          </w:tcPr>
          <w:p w14:paraId="3FDB11C5" w14:textId="77777777" w:rsidR="00926F3A" w:rsidRPr="00137023" w:rsidRDefault="00926F3A" w:rsidP="00B4341F">
            <w:pPr>
              <w:pStyle w:val="Texttabulka"/>
              <w:rPr>
                <w:sz w:val="16"/>
                <w:szCs w:val="16"/>
              </w:rPr>
            </w:pPr>
          </w:p>
        </w:tc>
        <w:tc>
          <w:tcPr>
            <w:tcW w:w="2741" w:type="dxa"/>
            <w:vMerge w:val="restart"/>
            <w:shd w:val="clear" w:color="auto" w:fill="auto"/>
            <w:vAlign w:val="center"/>
          </w:tcPr>
          <w:p w14:paraId="52458D87" w14:textId="7B898679" w:rsidR="00926F3A" w:rsidRPr="00137023" w:rsidRDefault="00926F3A" w:rsidP="00B4341F">
            <w:pPr>
              <w:pStyle w:val="Texttabulka"/>
              <w:rPr>
                <w:rFonts w:eastAsia="Times New Roman"/>
                <w:sz w:val="16"/>
                <w:szCs w:val="16"/>
              </w:rPr>
            </w:pPr>
            <w:r w:rsidRPr="00137023">
              <w:rPr>
                <w:rFonts w:eastAsia="Times New Roman"/>
                <w:sz w:val="16"/>
                <w:szCs w:val="16"/>
              </w:rPr>
              <w:t>Vytvoření motivačních nástrojů pro zvýšení zájmu rodičů ze SVL o zapojení jejich dětí do předškolního vzdělávání v nižších ročnících.</w:t>
            </w:r>
          </w:p>
        </w:tc>
        <w:tc>
          <w:tcPr>
            <w:tcW w:w="1806" w:type="dxa"/>
            <w:vMerge w:val="restart"/>
            <w:shd w:val="clear" w:color="auto" w:fill="auto"/>
            <w:vAlign w:val="center"/>
          </w:tcPr>
          <w:p w14:paraId="51536183" w14:textId="6F48D2CD" w:rsidR="00926F3A" w:rsidRPr="00137023" w:rsidRDefault="00926F3A" w:rsidP="00B4341F">
            <w:pPr>
              <w:pStyle w:val="Texttabulka"/>
              <w:rPr>
                <w:sz w:val="16"/>
                <w:szCs w:val="16"/>
              </w:rPr>
            </w:pPr>
            <w:r>
              <w:rPr>
                <w:sz w:val="16"/>
                <w:szCs w:val="16"/>
              </w:rPr>
              <w:t>Vznik nástrojů</w:t>
            </w:r>
          </w:p>
        </w:tc>
        <w:tc>
          <w:tcPr>
            <w:tcW w:w="1326" w:type="dxa"/>
            <w:vMerge w:val="restart"/>
            <w:shd w:val="clear" w:color="auto" w:fill="auto"/>
            <w:vAlign w:val="center"/>
          </w:tcPr>
          <w:p w14:paraId="06D0C6E5" w14:textId="7FC91EC0" w:rsidR="00926F3A" w:rsidRPr="00137023" w:rsidRDefault="00926F3A" w:rsidP="00B4341F">
            <w:pPr>
              <w:pStyle w:val="Texttabulka"/>
              <w:rPr>
                <w:sz w:val="16"/>
                <w:szCs w:val="16"/>
              </w:rPr>
            </w:pPr>
            <w:r w:rsidRPr="00137023">
              <w:rPr>
                <w:sz w:val="16"/>
                <w:szCs w:val="16"/>
              </w:rPr>
              <w:t>průběžně</w:t>
            </w:r>
            <w:r w:rsidR="007C2022">
              <w:rPr>
                <w:sz w:val="16"/>
                <w:szCs w:val="16"/>
              </w:rPr>
              <w:t>/2025</w:t>
            </w:r>
          </w:p>
        </w:tc>
        <w:tc>
          <w:tcPr>
            <w:tcW w:w="1634" w:type="dxa"/>
            <w:shd w:val="clear" w:color="auto" w:fill="auto"/>
            <w:vAlign w:val="center"/>
          </w:tcPr>
          <w:p w14:paraId="126AECAD" w14:textId="1D0EF378" w:rsidR="00926F3A" w:rsidRPr="00137023" w:rsidRDefault="00926F3A" w:rsidP="00B4341F">
            <w:pPr>
              <w:shd w:val="clear" w:color="auto" w:fill="auto"/>
              <w:spacing w:after="0" w:line="240" w:lineRule="auto"/>
              <w:jc w:val="left"/>
              <w:rPr>
                <w:rFonts w:eastAsia="Times New Roman"/>
                <w:sz w:val="16"/>
                <w:szCs w:val="16"/>
              </w:rPr>
            </w:pPr>
            <w:r w:rsidRPr="00137023">
              <w:rPr>
                <w:rFonts w:eastAsia="Times New Roman"/>
                <w:sz w:val="16"/>
                <w:szCs w:val="16"/>
              </w:rPr>
              <w:t>M</w:t>
            </w:r>
            <w:r w:rsidR="00236AC7">
              <w:rPr>
                <w:rFonts w:eastAsia="Times New Roman"/>
                <w:sz w:val="16"/>
                <w:szCs w:val="16"/>
              </w:rPr>
              <w:t>PSV</w:t>
            </w:r>
            <w:r w:rsidRPr="00137023">
              <w:rPr>
                <w:rFonts w:eastAsia="Times New Roman"/>
                <w:sz w:val="16"/>
                <w:szCs w:val="16"/>
              </w:rPr>
              <w:t xml:space="preserve">, kraje, obce </w:t>
            </w:r>
          </w:p>
        </w:tc>
        <w:tc>
          <w:tcPr>
            <w:tcW w:w="1078" w:type="dxa"/>
            <w:vMerge w:val="restart"/>
            <w:shd w:val="clear" w:color="auto" w:fill="auto"/>
            <w:vAlign w:val="center"/>
          </w:tcPr>
          <w:p w14:paraId="2B066624" w14:textId="4C51336C" w:rsidR="00926F3A" w:rsidRPr="00137023" w:rsidRDefault="00BB625E" w:rsidP="00B4341F">
            <w:pPr>
              <w:shd w:val="clear" w:color="auto" w:fill="auto"/>
              <w:spacing w:after="0" w:line="240" w:lineRule="auto"/>
              <w:jc w:val="left"/>
              <w:rPr>
                <w:sz w:val="16"/>
                <w:szCs w:val="16"/>
              </w:rPr>
            </w:pPr>
            <w:r>
              <w:rPr>
                <w:sz w:val="16"/>
                <w:szCs w:val="16"/>
              </w:rPr>
              <w:t>národní zdroje, OPZ+</w:t>
            </w:r>
          </w:p>
        </w:tc>
        <w:tc>
          <w:tcPr>
            <w:tcW w:w="1631" w:type="dxa"/>
            <w:vMerge w:val="restart"/>
            <w:shd w:val="clear" w:color="auto" w:fill="auto"/>
            <w:vAlign w:val="center"/>
          </w:tcPr>
          <w:p w14:paraId="6497A9F8" w14:textId="77777777" w:rsidR="00926F3A" w:rsidRDefault="00926F3A"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74EDF03D" w14:textId="77777777" w:rsidR="00926F3A" w:rsidRDefault="00926F3A" w:rsidP="00B4341F">
            <w:pPr>
              <w:shd w:val="clear" w:color="auto" w:fill="auto"/>
              <w:spacing w:after="0" w:line="240" w:lineRule="auto"/>
              <w:jc w:val="left"/>
              <w:rPr>
                <w:sz w:val="16"/>
                <w:szCs w:val="16"/>
              </w:rPr>
            </w:pPr>
          </w:p>
          <w:p w14:paraId="312133DD" w14:textId="77777777" w:rsidR="00926F3A" w:rsidRDefault="00926F3A" w:rsidP="00B4341F">
            <w:pPr>
              <w:shd w:val="clear" w:color="auto" w:fill="auto"/>
              <w:spacing w:after="0" w:line="240" w:lineRule="auto"/>
              <w:jc w:val="left"/>
              <w:rPr>
                <w:sz w:val="16"/>
                <w:szCs w:val="16"/>
              </w:rPr>
            </w:pPr>
            <w:r>
              <w:rPr>
                <w:sz w:val="16"/>
                <w:szCs w:val="16"/>
              </w:rPr>
              <w:t>Strategie vzdělávací politiky do roku 2030+</w:t>
            </w:r>
          </w:p>
          <w:p w14:paraId="6E38F838" w14:textId="77777777" w:rsidR="00746A27" w:rsidRDefault="00746A27" w:rsidP="00B4341F">
            <w:pPr>
              <w:shd w:val="clear" w:color="auto" w:fill="auto"/>
              <w:spacing w:after="0" w:line="240" w:lineRule="auto"/>
              <w:jc w:val="left"/>
              <w:rPr>
                <w:sz w:val="16"/>
                <w:szCs w:val="16"/>
              </w:rPr>
            </w:pPr>
          </w:p>
          <w:p w14:paraId="2F893CE2" w14:textId="26B12D67" w:rsidR="00746A27" w:rsidRPr="00137023" w:rsidRDefault="00746A27" w:rsidP="00B4341F">
            <w:pPr>
              <w:shd w:val="clear" w:color="auto" w:fill="auto"/>
              <w:spacing w:after="0" w:line="240" w:lineRule="auto"/>
              <w:jc w:val="left"/>
              <w:rPr>
                <w:sz w:val="16"/>
                <w:szCs w:val="16"/>
              </w:rPr>
            </w:pPr>
            <w:r w:rsidRPr="00746A27">
              <w:rPr>
                <w:sz w:val="16"/>
                <w:szCs w:val="16"/>
              </w:rPr>
              <w:t>Programové prohlášení vlády</w:t>
            </w:r>
          </w:p>
        </w:tc>
        <w:tc>
          <w:tcPr>
            <w:tcW w:w="1168" w:type="dxa"/>
            <w:vMerge w:val="restart"/>
            <w:vAlign w:val="center"/>
          </w:tcPr>
          <w:p w14:paraId="2425840B" w14:textId="77365759" w:rsidR="00926F3A" w:rsidRPr="00137023" w:rsidRDefault="00926F3A" w:rsidP="00B4341F">
            <w:pPr>
              <w:shd w:val="clear" w:color="auto" w:fill="auto"/>
              <w:spacing w:after="0" w:line="240" w:lineRule="auto"/>
              <w:jc w:val="left"/>
              <w:rPr>
                <w:sz w:val="16"/>
                <w:szCs w:val="16"/>
              </w:rPr>
            </w:pPr>
            <w:r>
              <w:rPr>
                <w:sz w:val="16"/>
                <w:szCs w:val="16"/>
              </w:rPr>
              <w:t>Všechny skupiny, zejména SVL a Romské rodiny</w:t>
            </w:r>
          </w:p>
        </w:tc>
      </w:tr>
      <w:tr w:rsidR="00926F3A" w:rsidRPr="00F85D2A" w14:paraId="671D54F5" w14:textId="4E476526" w:rsidTr="003F07E4">
        <w:trPr>
          <w:trHeight w:val="370"/>
        </w:trPr>
        <w:tc>
          <w:tcPr>
            <w:tcW w:w="813" w:type="dxa"/>
            <w:vMerge/>
            <w:shd w:val="clear" w:color="auto" w:fill="FBE4D5" w:themeFill="accent2" w:themeFillTint="33"/>
            <w:vAlign w:val="center"/>
          </w:tcPr>
          <w:p w14:paraId="41CF802B" w14:textId="77777777" w:rsidR="00926F3A" w:rsidRPr="00F85D2A" w:rsidRDefault="00926F3A" w:rsidP="00B4341F">
            <w:pPr>
              <w:pStyle w:val="Texttabulka"/>
              <w:rPr>
                <w:sz w:val="16"/>
                <w:szCs w:val="16"/>
              </w:rPr>
            </w:pPr>
          </w:p>
        </w:tc>
        <w:tc>
          <w:tcPr>
            <w:tcW w:w="2080" w:type="dxa"/>
            <w:vMerge/>
            <w:shd w:val="clear" w:color="auto" w:fill="auto"/>
            <w:vAlign w:val="center"/>
          </w:tcPr>
          <w:p w14:paraId="5074DB1F" w14:textId="77777777" w:rsidR="00926F3A" w:rsidRPr="00137023" w:rsidRDefault="00926F3A" w:rsidP="00B4341F">
            <w:pPr>
              <w:pStyle w:val="Texttabulka"/>
              <w:rPr>
                <w:sz w:val="16"/>
                <w:szCs w:val="16"/>
              </w:rPr>
            </w:pPr>
          </w:p>
        </w:tc>
        <w:tc>
          <w:tcPr>
            <w:tcW w:w="2741" w:type="dxa"/>
            <w:vMerge/>
            <w:shd w:val="clear" w:color="auto" w:fill="auto"/>
            <w:vAlign w:val="center"/>
          </w:tcPr>
          <w:p w14:paraId="2E070483" w14:textId="77777777" w:rsidR="00926F3A" w:rsidRPr="00137023" w:rsidRDefault="00926F3A" w:rsidP="00B4341F">
            <w:pPr>
              <w:pStyle w:val="Texttabulka"/>
              <w:rPr>
                <w:rFonts w:eastAsia="Times New Roman"/>
                <w:sz w:val="16"/>
                <w:szCs w:val="16"/>
              </w:rPr>
            </w:pPr>
          </w:p>
        </w:tc>
        <w:tc>
          <w:tcPr>
            <w:tcW w:w="1806" w:type="dxa"/>
            <w:vMerge/>
            <w:shd w:val="clear" w:color="auto" w:fill="auto"/>
            <w:vAlign w:val="center"/>
          </w:tcPr>
          <w:p w14:paraId="5E44DDAB" w14:textId="77777777" w:rsidR="00926F3A" w:rsidRPr="00137023" w:rsidRDefault="00926F3A" w:rsidP="00B4341F">
            <w:pPr>
              <w:pStyle w:val="Texttabulka"/>
              <w:rPr>
                <w:sz w:val="16"/>
                <w:szCs w:val="16"/>
              </w:rPr>
            </w:pPr>
          </w:p>
        </w:tc>
        <w:tc>
          <w:tcPr>
            <w:tcW w:w="1326" w:type="dxa"/>
            <w:vMerge/>
            <w:shd w:val="clear" w:color="auto" w:fill="auto"/>
            <w:vAlign w:val="center"/>
          </w:tcPr>
          <w:p w14:paraId="12F8DF49" w14:textId="77777777" w:rsidR="00926F3A" w:rsidRPr="00137023" w:rsidRDefault="00926F3A" w:rsidP="00B4341F">
            <w:pPr>
              <w:pStyle w:val="Texttabulka"/>
              <w:rPr>
                <w:sz w:val="16"/>
                <w:szCs w:val="16"/>
              </w:rPr>
            </w:pPr>
          </w:p>
        </w:tc>
        <w:tc>
          <w:tcPr>
            <w:tcW w:w="1634" w:type="dxa"/>
            <w:shd w:val="clear" w:color="auto" w:fill="auto"/>
            <w:vAlign w:val="center"/>
          </w:tcPr>
          <w:p w14:paraId="709AB827" w14:textId="251BF827" w:rsidR="00926F3A" w:rsidRPr="00137023" w:rsidRDefault="007C2022" w:rsidP="00B4341F">
            <w:pPr>
              <w:shd w:val="clear" w:color="auto" w:fill="auto"/>
              <w:spacing w:after="0" w:line="240" w:lineRule="auto"/>
              <w:jc w:val="left"/>
              <w:rPr>
                <w:rFonts w:eastAsia="Times New Roman"/>
                <w:sz w:val="16"/>
                <w:szCs w:val="16"/>
              </w:rPr>
            </w:pPr>
            <w:r w:rsidRPr="00137023">
              <w:rPr>
                <w:rFonts w:eastAsia="Times New Roman"/>
                <w:sz w:val="16"/>
                <w:szCs w:val="16"/>
              </w:rPr>
              <w:t>MŠMT (metodická podpora)</w:t>
            </w:r>
          </w:p>
        </w:tc>
        <w:tc>
          <w:tcPr>
            <w:tcW w:w="1078" w:type="dxa"/>
            <w:vMerge/>
            <w:shd w:val="clear" w:color="auto" w:fill="auto"/>
            <w:vAlign w:val="center"/>
          </w:tcPr>
          <w:p w14:paraId="7A9798B1" w14:textId="77777777" w:rsidR="00926F3A" w:rsidRPr="00137023" w:rsidRDefault="00926F3A" w:rsidP="00B4341F">
            <w:pPr>
              <w:shd w:val="clear" w:color="auto" w:fill="auto"/>
              <w:spacing w:after="0" w:line="240" w:lineRule="auto"/>
              <w:jc w:val="left"/>
              <w:rPr>
                <w:sz w:val="16"/>
                <w:szCs w:val="16"/>
              </w:rPr>
            </w:pPr>
          </w:p>
        </w:tc>
        <w:tc>
          <w:tcPr>
            <w:tcW w:w="1631" w:type="dxa"/>
            <w:vMerge/>
            <w:shd w:val="clear" w:color="auto" w:fill="auto"/>
            <w:vAlign w:val="center"/>
          </w:tcPr>
          <w:p w14:paraId="24C9A721" w14:textId="77777777" w:rsidR="00926F3A" w:rsidRPr="00137023" w:rsidRDefault="00926F3A" w:rsidP="00B4341F">
            <w:pPr>
              <w:shd w:val="clear" w:color="auto" w:fill="auto"/>
              <w:spacing w:after="0" w:line="240" w:lineRule="auto"/>
              <w:jc w:val="left"/>
              <w:rPr>
                <w:sz w:val="16"/>
                <w:szCs w:val="16"/>
              </w:rPr>
            </w:pPr>
          </w:p>
        </w:tc>
        <w:tc>
          <w:tcPr>
            <w:tcW w:w="1168" w:type="dxa"/>
            <w:vMerge/>
            <w:vAlign w:val="center"/>
          </w:tcPr>
          <w:p w14:paraId="240043C4" w14:textId="77777777" w:rsidR="00926F3A" w:rsidRPr="00137023" w:rsidRDefault="00926F3A" w:rsidP="00B4341F">
            <w:pPr>
              <w:shd w:val="clear" w:color="auto" w:fill="auto"/>
              <w:spacing w:after="0" w:line="240" w:lineRule="auto"/>
              <w:jc w:val="left"/>
              <w:rPr>
                <w:sz w:val="16"/>
                <w:szCs w:val="16"/>
              </w:rPr>
            </w:pPr>
          </w:p>
        </w:tc>
      </w:tr>
      <w:tr w:rsidR="00926F3A" w:rsidRPr="00F85D2A" w14:paraId="139560C9" w14:textId="39346B54" w:rsidTr="003A09A2">
        <w:trPr>
          <w:trHeight w:val="1026"/>
        </w:trPr>
        <w:tc>
          <w:tcPr>
            <w:tcW w:w="813" w:type="dxa"/>
            <w:vMerge w:val="restart"/>
            <w:shd w:val="clear" w:color="auto" w:fill="FBE4D5" w:themeFill="accent2" w:themeFillTint="33"/>
            <w:vAlign w:val="center"/>
          </w:tcPr>
          <w:p w14:paraId="51E3EBC8" w14:textId="084AB960" w:rsidR="00926F3A" w:rsidRPr="00F85D2A" w:rsidRDefault="00F0108A" w:rsidP="00B4341F">
            <w:pPr>
              <w:pStyle w:val="Texttabulka"/>
              <w:rPr>
                <w:sz w:val="16"/>
                <w:szCs w:val="16"/>
              </w:rPr>
            </w:pPr>
            <w:r>
              <w:rPr>
                <w:sz w:val="16"/>
                <w:szCs w:val="16"/>
              </w:rPr>
              <w:lastRenderedPageBreak/>
              <w:t>A.5</w:t>
            </w:r>
            <w:r w:rsidR="00926F3A">
              <w:rPr>
                <w:sz w:val="16"/>
                <w:szCs w:val="16"/>
              </w:rPr>
              <w:t>.3.3</w:t>
            </w:r>
          </w:p>
        </w:tc>
        <w:tc>
          <w:tcPr>
            <w:tcW w:w="2080" w:type="dxa"/>
            <w:vMerge/>
            <w:shd w:val="clear" w:color="auto" w:fill="auto"/>
            <w:vAlign w:val="center"/>
          </w:tcPr>
          <w:p w14:paraId="2FD948CD" w14:textId="77777777" w:rsidR="00926F3A" w:rsidRPr="00137023" w:rsidRDefault="00926F3A" w:rsidP="00B4341F">
            <w:pPr>
              <w:pStyle w:val="Texttabulka"/>
              <w:rPr>
                <w:sz w:val="16"/>
                <w:szCs w:val="16"/>
              </w:rPr>
            </w:pPr>
          </w:p>
        </w:tc>
        <w:tc>
          <w:tcPr>
            <w:tcW w:w="2741" w:type="dxa"/>
            <w:vMerge w:val="restart"/>
            <w:shd w:val="clear" w:color="auto" w:fill="auto"/>
            <w:vAlign w:val="center"/>
          </w:tcPr>
          <w:p w14:paraId="00373AB5" w14:textId="3509A99D" w:rsidR="00926F3A" w:rsidRDefault="00926F3A" w:rsidP="00B4341F">
            <w:pPr>
              <w:pStyle w:val="Texttabulka"/>
              <w:rPr>
                <w:rFonts w:eastAsia="Times New Roman"/>
                <w:sz w:val="16"/>
                <w:szCs w:val="16"/>
              </w:rPr>
            </w:pPr>
            <w:r w:rsidRPr="00137023">
              <w:rPr>
                <w:rFonts w:eastAsia="Times New Roman"/>
                <w:sz w:val="16"/>
                <w:szCs w:val="16"/>
              </w:rPr>
              <w:t xml:space="preserve">Navýšení účasti dětí z rodin ze socioekonomicky znevýhodněného prostředí na </w:t>
            </w:r>
            <w:r w:rsidR="00D21D69" w:rsidRPr="00D21D69">
              <w:rPr>
                <w:rFonts w:eastAsia="Times New Roman"/>
                <w:sz w:val="16"/>
                <w:szCs w:val="16"/>
              </w:rPr>
              <w:t>neformálním a zájmovém vzdělávání a mimoškolních aktivitách</w:t>
            </w:r>
          </w:p>
          <w:p w14:paraId="3DCA9E97" w14:textId="52405BA4" w:rsidR="005077FE" w:rsidRPr="00137023" w:rsidRDefault="005077FE" w:rsidP="00B4341F">
            <w:pPr>
              <w:pStyle w:val="Texttabulka"/>
              <w:rPr>
                <w:rFonts w:eastAsia="Times New Roman"/>
                <w:sz w:val="16"/>
                <w:szCs w:val="16"/>
              </w:rPr>
            </w:pPr>
            <w:r>
              <w:rPr>
                <w:rFonts w:eastAsia="Times New Roman"/>
                <w:sz w:val="16"/>
                <w:szCs w:val="16"/>
              </w:rPr>
              <w:t>Z</w:t>
            </w:r>
            <w:r w:rsidRPr="005077FE">
              <w:rPr>
                <w:rFonts w:eastAsia="Times New Roman"/>
                <w:sz w:val="16"/>
                <w:szCs w:val="16"/>
              </w:rPr>
              <w:t>výš</w:t>
            </w:r>
            <w:r>
              <w:rPr>
                <w:rFonts w:eastAsia="Times New Roman"/>
                <w:sz w:val="16"/>
                <w:szCs w:val="16"/>
              </w:rPr>
              <w:t>ení</w:t>
            </w:r>
            <w:r w:rsidRPr="005077FE">
              <w:rPr>
                <w:rFonts w:eastAsia="Times New Roman"/>
                <w:sz w:val="16"/>
                <w:szCs w:val="16"/>
              </w:rPr>
              <w:t xml:space="preserve"> normativ</w:t>
            </w:r>
            <w:r>
              <w:rPr>
                <w:rFonts w:eastAsia="Times New Roman"/>
                <w:sz w:val="16"/>
                <w:szCs w:val="16"/>
              </w:rPr>
              <w:t>u</w:t>
            </w:r>
            <w:r w:rsidRPr="005077FE">
              <w:rPr>
                <w:rFonts w:eastAsia="Times New Roman"/>
                <w:sz w:val="16"/>
                <w:szCs w:val="16"/>
              </w:rPr>
              <w:t xml:space="preserve"> na pedagogy volného čas</w:t>
            </w:r>
            <w:r>
              <w:rPr>
                <w:rFonts w:eastAsia="Times New Roman"/>
                <w:sz w:val="16"/>
                <w:szCs w:val="16"/>
              </w:rPr>
              <w:t>u</w:t>
            </w:r>
            <w:r w:rsidR="007C2022">
              <w:rPr>
                <w:rStyle w:val="Znakapoznpodarou"/>
                <w:rFonts w:eastAsia="Times New Roman"/>
                <w:sz w:val="16"/>
                <w:szCs w:val="16"/>
              </w:rPr>
              <w:footnoteReference w:id="189"/>
            </w:r>
            <w:r>
              <w:rPr>
                <w:rFonts w:eastAsia="Times New Roman"/>
                <w:sz w:val="16"/>
                <w:szCs w:val="16"/>
              </w:rPr>
              <w:t xml:space="preserve"> </w:t>
            </w:r>
          </w:p>
        </w:tc>
        <w:tc>
          <w:tcPr>
            <w:tcW w:w="1806" w:type="dxa"/>
            <w:vMerge w:val="restart"/>
            <w:shd w:val="clear" w:color="auto" w:fill="auto"/>
            <w:vAlign w:val="center"/>
          </w:tcPr>
          <w:p w14:paraId="753D2A1E" w14:textId="77777777" w:rsidR="00926F3A" w:rsidRDefault="00926F3A" w:rsidP="00B4341F">
            <w:pPr>
              <w:pStyle w:val="Texttabulka"/>
              <w:rPr>
                <w:sz w:val="16"/>
                <w:szCs w:val="16"/>
              </w:rPr>
            </w:pPr>
          </w:p>
          <w:p w14:paraId="5265BC1E" w14:textId="77777777" w:rsidR="00926F3A" w:rsidRDefault="00926F3A" w:rsidP="00B4341F">
            <w:pPr>
              <w:pStyle w:val="Texttabulka"/>
              <w:rPr>
                <w:sz w:val="16"/>
                <w:szCs w:val="16"/>
              </w:rPr>
            </w:pPr>
            <w:r w:rsidRPr="00137023">
              <w:rPr>
                <w:sz w:val="16"/>
                <w:szCs w:val="16"/>
              </w:rPr>
              <w:t>Počet zapojených žáků</w:t>
            </w:r>
          </w:p>
          <w:p w14:paraId="1812973A" w14:textId="77777777" w:rsidR="005077FE" w:rsidRDefault="005077FE" w:rsidP="00B4341F">
            <w:pPr>
              <w:pStyle w:val="Texttabulka"/>
              <w:rPr>
                <w:sz w:val="16"/>
                <w:szCs w:val="16"/>
              </w:rPr>
            </w:pPr>
          </w:p>
          <w:p w14:paraId="2132D096" w14:textId="2B612158" w:rsidR="005077FE" w:rsidRPr="00137023" w:rsidRDefault="005077FE" w:rsidP="00B4341F">
            <w:pPr>
              <w:pStyle w:val="Texttabulka"/>
              <w:rPr>
                <w:sz w:val="16"/>
                <w:szCs w:val="16"/>
              </w:rPr>
            </w:pPr>
            <w:r>
              <w:rPr>
                <w:sz w:val="16"/>
                <w:szCs w:val="16"/>
              </w:rPr>
              <w:t>Úprava normativu na pedagogy volného času</w:t>
            </w:r>
          </w:p>
        </w:tc>
        <w:tc>
          <w:tcPr>
            <w:tcW w:w="1326" w:type="dxa"/>
            <w:vMerge w:val="restart"/>
            <w:shd w:val="clear" w:color="auto" w:fill="auto"/>
            <w:vAlign w:val="center"/>
          </w:tcPr>
          <w:p w14:paraId="3578DA24" w14:textId="25CDCA95" w:rsidR="00926F3A" w:rsidRPr="00137023" w:rsidRDefault="00926F3A" w:rsidP="00B4341F">
            <w:pPr>
              <w:pStyle w:val="Texttabulka"/>
              <w:rPr>
                <w:sz w:val="16"/>
                <w:szCs w:val="16"/>
              </w:rPr>
            </w:pPr>
            <w:r w:rsidRPr="00137023">
              <w:rPr>
                <w:sz w:val="16"/>
                <w:szCs w:val="16"/>
              </w:rPr>
              <w:t>průběžně</w:t>
            </w:r>
            <w:r w:rsidR="007C2022">
              <w:rPr>
                <w:sz w:val="16"/>
                <w:szCs w:val="16"/>
              </w:rPr>
              <w:t>/2030</w:t>
            </w:r>
          </w:p>
        </w:tc>
        <w:tc>
          <w:tcPr>
            <w:tcW w:w="1634" w:type="dxa"/>
            <w:shd w:val="clear" w:color="auto" w:fill="auto"/>
            <w:vAlign w:val="center"/>
          </w:tcPr>
          <w:p w14:paraId="78557423" w14:textId="7D3869FE" w:rsidR="00926F3A" w:rsidRPr="00137023" w:rsidRDefault="00926F3A" w:rsidP="00B4341F">
            <w:pPr>
              <w:shd w:val="clear" w:color="auto" w:fill="auto"/>
              <w:spacing w:after="0" w:line="240" w:lineRule="auto"/>
              <w:jc w:val="left"/>
              <w:rPr>
                <w:rFonts w:eastAsia="Times New Roman"/>
                <w:sz w:val="16"/>
                <w:szCs w:val="16"/>
              </w:rPr>
            </w:pPr>
            <w:r w:rsidRPr="00137023">
              <w:rPr>
                <w:rFonts w:eastAsia="Times New Roman"/>
                <w:sz w:val="16"/>
                <w:szCs w:val="16"/>
              </w:rPr>
              <w:t xml:space="preserve">MŠMT, kraje, obce </w:t>
            </w:r>
          </w:p>
        </w:tc>
        <w:tc>
          <w:tcPr>
            <w:tcW w:w="1078" w:type="dxa"/>
            <w:vMerge w:val="restart"/>
            <w:shd w:val="clear" w:color="auto" w:fill="auto"/>
            <w:vAlign w:val="center"/>
          </w:tcPr>
          <w:p w14:paraId="0155537C" w14:textId="4B1CAF4C" w:rsidR="00926F3A" w:rsidRPr="00137023" w:rsidRDefault="00BB625E" w:rsidP="00B4341F">
            <w:pPr>
              <w:shd w:val="clear" w:color="auto" w:fill="auto"/>
              <w:spacing w:after="0" w:line="240" w:lineRule="auto"/>
              <w:jc w:val="left"/>
              <w:rPr>
                <w:sz w:val="16"/>
                <w:szCs w:val="16"/>
              </w:rPr>
            </w:pPr>
            <w:r>
              <w:rPr>
                <w:sz w:val="16"/>
                <w:szCs w:val="16"/>
              </w:rPr>
              <w:t>národní zdroje</w:t>
            </w:r>
          </w:p>
        </w:tc>
        <w:tc>
          <w:tcPr>
            <w:tcW w:w="1631" w:type="dxa"/>
            <w:vMerge w:val="restart"/>
            <w:shd w:val="clear" w:color="auto" w:fill="auto"/>
            <w:vAlign w:val="center"/>
          </w:tcPr>
          <w:p w14:paraId="1D1ED705" w14:textId="77777777" w:rsidR="00926F3A" w:rsidRDefault="00926F3A"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783E0D94" w14:textId="77777777" w:rsidR="00926F3A" w:rsidRDefault="00926F3A" w:rsidP="00B4341F">
            <w:pPr>
              <w:shd w:val="clear" w:color="auto" w:fill="auto"/>
              <w:spacing w:after="0" w:line="240" w:lineRule="auto"/>
              <w:jc w:val="left"/>
              <w:rPr>
                <w:sz w:val="16"/>
                <w:szCs w:val="16"/>
              </w:rPr>
            </w:pPr>
          </w:p>
          <w:p w14:paraId="41707DC2" w14:textId="7F9BEE15" w:rsidR="00926F3A" w:rsidRPr="00137023" w:rsidRDefault="00926F3A" w:rsidP="00B4341F">
            <w:pPr>
              <w:shd w:val="clear" w:color="auto" w:fill="auto"/>
              <w:spacing w:after="0" w:line="240" w:lineRule="auto"/>
              <w:jc w:val="left"/>
              <w:rPr>
                <w:sz w:val="16"/>
                <w:szCs w:val="16"/>
              </w:rPr>
            </w:pPr>
            <w:r>
              <w:rPr>
                <w:sz w:val="16"/>
                <w:szCs w:val="16"/>
              </w:rPr>
              <w:t>Strategie vzdělávací politiky do roku 2030+</w:t>
            </w:r>
          </w:p>
        </w:tc>
        <w:tc>
          <w:tcPr>
            <w:tcW w:w="1168" w:type="dxa"/>
            <w:vMerge w:val="restart"/>
            <w:vAlign w:val="center"/>
          </w:tcPr>
          <w:p w14:paraId="2B06470A" w14:textId="1B44418F" w:rsidR="00926F3A" w:rsidRPr="00137023" w:rsidRDefault="00926F3A" w:rsidP="00B4341F">
            <w:pPr>
              <w:shd w:val="clear" w:color="auto" w:fill="auto"/>
              <w:spacing w:after="0" w:line="240" w:lineRule="auto"/>
              <w:jc w:val="left"/>
              <w:rPr>
                <w:sz w:val="16"/>
                <w:szCs w:val="16"/>
              </w:rPr>
            </w:pPr>
            <w:r>
              <w:rPr>
                <w:sz w:val="16"/>
                <w:szCs w:val="16"/>
              </w:rPr>
              <w:t>Všechny skupiny, zejména SVL a Romské rodiny</w:t>
            </w:r>
          </w:p>
        </w:tc>
      </w:tr>
      <w:tr w:rsidR="00926F3A" w:rsidRPr="00F85D2A" w14:paraId="71AE4703" w14:textId="2AE01616" w:rsidTr="003F07E4">
        <w:trPr>
          <w:trHeight w:val="712"/>
        </w:trPr>
        <w:tc>
          <w:tcPr>
            <w:tcW w:w="813" w:type="dxa"/>
            <w:vMerge/>
            <w:shd w:val="clear" w:color="auto" w:fill="FBE4D5" w:themeFill="accent2" w:themeFillTint="33"/>
            <w:vAlign w:val="center"/>
          </w:tcPr>
          <w:p w14:paraId="1FB7E5E8" w14:textId="77777777" w:rsidR="00926F3A" w:rsidRPr="00F85D2A" w:rsidRDefault="00926F3A" w:rsidP="00B4341F">
            <w:pPr>
              <w:pStyle w:val="Texttabulka"/>
              <w:rPr>
                <w:sz w:val="16"/>
                <w:szCs w:val="16"/>
              </w:rPr>
            </w:pPr>
          </w:p>
        </w:tc>
        <w:tc>
          <w:tcPr>
            <w:tcW w:w="2080" w:type="dxa"/>
            <w:vMerge/>
            <w:shd w:val="clear" w:color="auto" w:fill="auto"/>
            <w:vAlign w:val="center"/>
          </w:tcPr>
          <w:p w14:paraId="6CFBAEE6" w14:textId="77777777" w:rsidR="00926F3A" w:rsidRPr="00137023" w:rsidRDefault="00926F3A" w:rsidP="00B4341F">
            <w:pPr>
              <w:pStyle w:val="Texttabulka"/>
              <w:rPr>
                <w:sz w:val="16"/>
                <w:szCs w:val="16"/>
              </w:rPr>
            </w:pPr>
          </w:p>
        </w:tc>
        <w:tc>
          <w:tcPr>
            <w:tcW w:w="2741" w:type="dxa"/>
            <w:vMerge/>
            <w:shd w:val="clear" w:color="auto" w:fill="auto"/>
            <w:vAlign w:val="center"/>
          </w:tcPr>
          <w:p w14:paraId="0E71A18C" w14:textId="77777777" w:rsidR="00926F3A" w:rsidRPr="00137023" w:rsidRDefault="00926F3A" w:rsidP="00B4341F">
            <w:pPr>
              <w:pStyle w:val="Texttabulka"/>
              <w:rPr>
                <w:rFonts w:eastAsia="Times New Roman"/>
                <w:sz w:val="16"/>
                <w:szCs w:val="16"/>
              </w:rPr>
            </w:pPr>
          </w:p>
        </w:tc>
        <w:tc>
          <w:tcPr>
            <w:tcW w:w="1806" w:type="dxa"/>
            <w:vMerge/>
            <w:shd w:val="clear" w:color="auto" w:fill="auto"/>
            <w:vAlign w:val="center"/>
          </w:tcPr>
          <w:p w14:paraId="384F323B" w14:textId="77777777" w:rsidR="00926F3A" w:rsidRPr="00137023" w:rsidRDefault="00926F3A" w:rsidP="00B4341F">
            <w:pPr>
              <w:pStyle w:val="Texttabulka"/>
              <w:rPr>
                <w:sz w:val="16"/>
                <w:szCs w:val="16"/>
              </w:rPr>
            </w:pPr>
          </w:p>
        </w:tc>
        <w:tc>
          <w:tcPr>
            <w:tcW w:w="1326" w:type="dxa"/>
            <w:vMerge/>
            <w:shd w:val="clear" w:color="auto" w:fill="auto"/>
            <w:vAlign w:val="center"/>
          </w:tcPr>
          <w:p w14:paraId="5146C804" w14:textId="77777777" w:rsidR="00926F3A" w:rsidRPr="00137023" w:rsidRDefault="00926F3A" w:rsidP="00B4341F">
            <w:pPr>
              <w:pStyle w:val="Texttabulka"/>
              <w:rPr>
                <w:sz w:val="16"/>
                <w:szCs w:val="16"/>
              </w:rPr>
            </w:pPr>
          </w:p>
        </w:tc>
        <w:tc>
          <w:tcPr>
            <w:tcW w:w="1634" w:type="dxa"/>
            <w:shd w:val="clear" w:color="auto" w:fill="auto"/>
            <w:vAlign w:val="center"/>
          </w:tcPr>
          <w:p w14:paraId="23741F57" w14:textId="752D470E" w:rsidR="00926F3A" w:rsidRPr="00137023" w:rsidRDefault="007C2022" w:rsidP="00B4341F">
            <w:pPr>
              <w:shd w:val="clear" w:color="auto" w:fill="auto"/>
              <w:spacing w:after="0" w:line="240" w:lineRule="auto"/>
              <w:jc w:val="left"/>
              <w:rPr>
                <w:rFonts w:eastAsia="Times New Roman"/>
                <w:sz w:val="16"/>
                <w:szCs w:val="16"/>
              </w:rPr>
            </w:pPr>
            <w:r w:rsidRPr="00137023">
              <w:rPr>
                <w:rFonts w:eastAsia="Times New Roman"/>
                <w:sz w:val="16"/>
                <w:szCs w:val="16"/>
              </w:rPr>
              <w:t>MŠMT (metodická podpora)</w:t>
            </w:r>
          </w:p>
        </w:tc>
        <w:tc>
          <w:tcPr>
            <w:tcW w:w="1078" w:type="dxa"/>
            <w:vMerge/>
            <w:shd w:val="clear" w:color="auto" w:fill="auto"/>
            <w:vAlign w:val="center"/>
          </w:tcPr>
          <w:p w14:paraId="38E316EF" w14:textId="77777777" w:rsidR="00926F3A" w:rsidRPr="00137023" w:rsidRDefault="00926F3A" w:rsidP="00B4341F">
            <w:pPr>
              <w:shd w:val="clear" w:color="auto" w:fill="auto"/>
              <w:spacing w:after="0" w:line="240" w:lineRule="auto"/>
              <w:jc w:val="left"/>
              <w:rPr>
                <w:sz w:val="16"/>
                <w:szCs w:val="16"/>
              </w:rPr>
            </w:pPr>
          </w:p>
        </w:tc>
        <w:tc>
          <w:tcPr>
            <w:tcW w:w="1631" w:type="dxa"/>
            <w:vMerge/>
            <w:shd w:val="clear" w:color="auto" w:fill="auto"/>
            <w:vAlign w:val="center"/>
          </w:tcPr>
          <w:p w14:paraId="7AF3AFDA" w14:textId="77777777" w:rsidR="00926F3A" w:rsidRPr="00137023" w:rsidRDefault="00926F3A" w:rsidP="00B4341F">
            <w:pPr>
              <w:shd w:val="clear" w:color="auto" w:fill="auto"/>
              <w:spacing w:after="0" w:line="240" w:lineRule="auto"/>
              <w:jc w:val="left"/>
              <w:rPr>
                <w:sz w:val="16"/>
                <w:szCs w:val="16"/>
              </w:rPr>
            </w:pPr>
          </w:p>
        </w:tc>
        <w:tc>
          <w:tcPr>
            <w:tcW w:w="1168" w:type="dxa"/>
            <w:vMerge/>
            <w:vAlign w:val="center"/>
          </w:tcPr>
          <w:p w14:paraId="71BC2075" w14:textId="77777777" w:rsidR="00926F3A" w:rsidRPr="00137023" w:rsidRDefault="00926F3A" w:rsidP="00B4341F">
            <w:pPr>
              <w:shd w:val="clear" w:color="auto" w:fill="auto"/>
              <w:spacing w:after="0" w:line="240" w:lineRule="auto"/>
              <w:jc w:val="left"/>
              <w:rPr>
                <w:sz w:val="16"/>
                <w:szCs w:val="16"/>
              </w:rPr>
            </w:pPr>
          </w:p>
        </w:tc>
      </w:tr>
      <w:tr w:rsidR="00926F3A" w:rsidRPr="00F85D2A" w14:paraId="31188282" w14:textId="593619DF" w:rsidTr="003F07E4">
        <w:trPr>
          <w:trHeight w:val="825"/>
        </w:trPr>
        <w:tc>
          <w:tcPr>
            <w:tcW w:w="813" w:type="dxa"/>
            <w:vMerge w:val="restart"/>
            <w:shd w:val="clear" w:color="auto" w:fill="FBE4D5" w:themeFill="accent2" w:themeFillTint="33"/>
            <w:vAlign w:val="center"/>
          </w:tcPr>
          <w:p w14:paraId="212E5A72" w14:textId="2AD92DA2" w:rsidR="00926F3A" w:rsidRPr="00F85D2A" w:rsidRDefault="00F0108A" w:rsidP="00B4341F">
            <w:pPr>
              <w:pStyle w:val="Texttabulka"/>
              <w:rPr>
                <w:sz w:val="16"/>
                <w:szCs w:val="16"/>
              </w:rPr>
            </w:pPr>
            <w:r>
              <w:rPr>
                <w:sz w:val="16"/>
                <w:szCs w:val="16"/>
              </w:rPr>
              <w:t>A.5</w:t>
            </w:r>
            <w:r w:rsidR="00926F3A">
              <w:rPr>
                <w:sz w:val="16"/>
                <w:szCs w:val="16"/>
              </w:rPr>
              <w:t>.3.4</w:t>
            </w:r>
          </w:p>
        </w:tc>
        <w:tc>
          <w:tcPr>
            <w:tcW w:w="2080" w:type="dxa"/>
            <w:vMerge/>
            <w:shd w:val="clear" w:color="auto" w:fill="auto"/>
            <w:vAlign w:val="center"/>
          </w:tcPr>
          <w:p w14:paraId="0A50811D" w14:textId="77777777" w:rsidR="00926F3A" w:rsidRPr="00137023" w:rsidRDefault="00926F3A" w:rsidP="00B4341F">
            <w:pPr>
              <w:pStyle w:val="Texttabulka"/>
              <w:rPr>
                <w:sz w:val="16"/>
                <w:szCs w:val="16"/>
              </w:rPr>
            </w:pPr>
          </w:p>
        </w:tc>
        <w:tc>
          <w:tcPr>
            <w:tcW w:w="2741" w:type="dxa"/>
            <w:vMerge w:val="restart"/>
            <w:shd w:val="clear" w:color="auto" w:fill="auto"/>
            <w:vAlign w:val="center"/>
          </w:tcPr>
          <w:p w14:paraId="4D75E3C4" w14:textId="274C2181" w:rsidR="00926F3A" w:rsidRPr="00137023" w:rsidRDefault="00926F3A" w:rsidP="00B4341F">
            <w:pPr>
              <w:pStyle w:val="Texttabulka"/>
              <w:rPr>
                <w:rFonts w:eastAsia="Times New Roman"/>
                <w:sz w:val="16"/>
                <w:szCs w:val="16"/>
              </w:rPr>
            </w:pPr>
            <w:r>
              <w:rPr>
                <w:sz w:val="16"/>
                <w:szCs w:val="16"/>
              </w:rPr>
              <w:t>Metodická podpora zřizovatelů v oblasti regulace spádovosti</w:t>
            </w:r>
          </w:p>
        </w:tc>
        <w:tc>
          <w:tcPr>
            <w:tcW w:w="1806" w:type="dxa"/>
            <w:vMerge w:val="restart"/>
            <w:shd w:val="clear" w:color="auto" w:fill="auto"/>
            <w:vAlign w:val="center"/>
          </w:tcPr>
          <w:p w14:paraId="44CDEFCE" w14:textId="77777777" w:rsidR="00926F3A" w:rsidRDefault="00926F3A" w:rsidP="00B4341F">
            <w:pPr>
              <w:pStyle w:val="Texttabulka"/>
              <w:rPr>
                <w:sz w:val="16"/>
                <w:szCs w:val="16"/>
              </w:rPr>
            </w:pPr>
            <w:r>
              <w:rPr>
                <w:sz w:val="16"/>
                <w:szCs w:val="16"/>
              </w:rPr>
              <w:t>Počet metodicky podpořených zřizovatelů</w:t>
            </w:r>
          </w:p>
          <w:p w14:paraId="3EAFB2D1" w14:textId="77777777" w:rsidR="00926F3A" w:rsidRPr="00137023" w:rsidRDefault="00926F3A" w:rsidP="00B4341F">
            <w:pPr>
              <w:pStyle w:val="Texttabulka"/>
              <w:rPr>
                <w:sz w:val="16"/>
                <w:szCs w:val="16"/>
              </w:rPr>
            </w:pPr>
          </w:p>
        </w:tc>
        <w:tc>
          <w:tcPr>
            <w:tcW w:w="1326" w:type="dxa"/>
            <w:vMerge w:val="restart"/>
            <w:shd w:val="clear" w:color="auto" w:fill="auto"/>
            <w:vAlign w:val="center"/>
          </w:tcPr>
          <w:p w14:paraId="756BC2E1" w14:textId="7AA9311C" w:rsidR="00926F3A" w:rsidRPr="00137023" w:rsidRDefault="00926F3A" w:rsidP="00B4341F">
            <w:pPr>
              <w:pStyle w:val="Texttabulka"/>
              <w:rPr>
                <w:sz w:val="16"/>
                <w:szCs w:val="16"/>
              </w:rPr>
            </w:pPr>
            <w:r w:rsidRPr="00137023">
              <w:rPr>
                <w:sz w:val="16"/>
                <w:szCs w:val="16"/>
              </w:rPr>
              <w:t>průběžně</w:t>
            </w:r>
            <w:r w:rsidR="007C2022">
              <w:rPr>
                <w:sz w:val="16"/>
                <w:szCs w:val="16"/>
              </w:rPr>
              <w:t>/2030</w:t>
            </w:r>
          </w:p>
        </w:tc>
        <w:tc>
          <w:tcPr>
            <w:tcW w:w="1634" w:type="dxa"/>
            <w:shd w:val="clear" w:color="auto" w:fill="auto"/>
            <w:vAlign w:val="center"/>
          </w:tcPr>
          <w:p w14:paraId="42203277" w14:textId="431E8AF7" w:rsidR="00926F3A" w:rsidRPr="00137023" w:rsidRDefault="00926F3A" w:rsidP="00B4341F">
            <w:pPr>
              <w:shd w:val="clear" w:color="auto" w:fill="auto"/>
              <w:spacing w:after="0" w:line="240" w:lineRule="auto"/>
              <w:jc w:val="left"/>
              <w:rPr>
                <w:rFonts w:eastAsia="Times New Roman"/>
                <w:sz w:val="16"/>
                <w:szCs w:val="16"/>
              </w:rPr>
            </w:pPr>
            <w:r w:rsidRPr="00137023">
              <w:rPr>
                <w:rFonts w:eastAsia="Times New Roman"/>
                <w:sz w:val="16"/>
                <w:szCs w:val="16"/>
              </w:rPr>
              <w:t>M</w:t>
            </w:r>
            <w:r w:rsidR="0035359A">
              <w:rPr>
                <w:rFonts w:eastAsia="Times New Roman"/>
                <w:sz w:val="16"/>
                <w:szCs w:val="16"/>
              </w:rPr>
              <w:t>V</w:t>
            </w:r>
            <w:r w:rsidRPr="00137023">
              <w:rPr>
                <w:rFonts w:eastAsia="Times New Roman"/>
                <w:sz w:val="16"/>
                <w:szCs w:val="16"/>
              </w:rPr>
              <w:t xml:space="preserve">, kraje, obce, </w:t>
            </w:r>
          </w:p>
        </w:tc>
        <w:tc>
          <w:tcPr>
            <w:tcW w:w="1078" w:type="dxa"/>
            <w:vMerge w:val="restart"/>
            <w:shd w:val="clear" w:color="auto" w:fill="auto"/>
            <w:vAlign w:val="center"/>
          </w:tcPr>
          <w:p w14:paraId="683CDB77" w14:textId="05C60D49" w:rsidR="00926F3A" w:rsidRPr="00137023" w:rsidRDefault="007C2022" w:rsidP="00B4341F">
            <w:pPr>
              <w:shd w:val="clear" w:color="auto" w:fill="auto"/>
              <w:spacing w:after="0" w:line="240" w:lineRule="auto"/>
              <w:jc w:val="left"/>
              <w:rPr>
                <w:sz w:val="16"/>
                <w:szCs w:val="16"/>
              </w:rPr>
            </w:pPr>
            <w:r>
              <w:rPr>
                <w:sz w:val="16"/>
                <w:szCs w:val="16"/>
              </w:rPr>
              <w:t>n</w:t>
            </w:r>
            <w:r w:rsidR="00124DF0">
              <w:rPr>
                <w:sz w:val="16"/>
                <w:szCs w:val="16"/>
              </w:rPr>
              <w:t>árodní zdroje</w:t>
            </w:r>
          </w:p>
        </w:tc>
        <w:tc>
          <w:tcPr>
            <w:tcW w:w="1631" w:type="dxa"/>
            <w:vMerge w:val="restart"/>
            <w:shd w:val="clear" w:color="auto" w:fill="auto"/>
            <w:vAlign w:val="center"/>
          </w:tcPr>
          <w:p w14:paraId="33CE63DF" w14:textId="77777777" w:rsidR="00926F3A" w:rsidRDefault="00926F3A" w:rsidP="00B4341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0FDA229A" w14:textId="77777777" w:rsidR="00926F3A" w:rsidRDefault="00926F3A" w:rsidP="00B4341F">
            <w:pPr>
              <w:shd w:val="clear" w:color="auto" w:fill="auto"/>
              <w:spacing w:after="0" w:line="240" w:lineRule="auto"/>
              <w:jc w:val="left"/>
              <w:rPr>
                <w:sz w:val="16"/>
                <w:szCs w:val="16"/>
              </w:rPr>
            </w:pPr>
          </w:p>
          <w:p w14:paraId="01BC5514" w14:textId="3E6E3773" w:rsidR="00926F3A" w:rsidRPr="00137023" w:rsidRDefault="00926F3A" w:rsidP="00B4341F">
            <w:pPr>
              <w:shd w:val="clear" w:color="auto" w:fill="auto"/>
              <w:spacing w:after="0" w:line="240" w:lineRule="auto"/>
              <w:jc w:val="left"/>
              <w:rPr>
                <w:sz w:val="16"/>
                <w:szCs w:val="16"/>
              </w:rPr>
            </w:pPr>
            <w:r>
              <w:rPr>
                <w:sz w:val="16"/>
                <w:szCs w:val="16"/>
              </w:rPr>
              <w:t>Strategie vzdělávací politiky do roku 2030+</w:t>
            </w:r>
          </w:p>
        </w:tc>
        <w:tc>
          <w:tcPr>
            <w:tcW w:w="1168" w:type="dxa"/>
            <w:vMerge w:val="restart"/>
            <w:vAlign w:val="center"/>
          </w:tcPr>
          <w:p w14:paraId="0B8B531C" w14:textId="77B9E9B8" w:rsidR="00926F3A" w:rsidRPr="00137023" w:rsidRDefault="00926F3A" w:rsidP="00B4341F">
            <w:pPr>
              <w:shd w:val="clear" w:color="auto" w:fill="auto"/>
              <w:spacing w:after="0" w:line="240" w:lineRule="auto"/>
              <w:jc w:val="left"/>
              <w:rPr>
                <w:sz w:val="16"/>
                <w:szCs w:val="16"/>
              </w:rPr>
            </w:pPr>
            <w:r>
              <w:rPr>
                <w:sz w:val="16"/>
                <w:szCs w:val="16"/>
              </w:rPr>
              <w:t>Všechny skupiny, zejména SVL a Romské rodiny</w:t>
            </w:r>
          </w:p>
        </w:tc>
      </w:tr>
      <w:tr w:rsidR="00926F3A" w:rsidRPr="00F85D2A" w14:paraId="430105A5" w14:textId="7B001D81" w:rsidTr="003F07E4">
        <w:trPr>
          <w:trHeight w:val="825"/>
        </w:trPr>
        <w:tc>
          <w:tcPr>
            <w:tcW w:w="813" w:type="dxa"/>
            <w:vMerge/>
            <w:shd w:val="clear" w:color="auto" w:fill="FBE4D5" w:themeFill="accent2" w:themeFillTint="33"/>
            <w:vAlign w:val="center"/>
          </w:tcPr>
          <w:p w14:paraId="5768D0E2" w14:textId="77777777" w:rsidR="00926F3A" w:rsidRDefault="00926F3A" w:rsidP="00B4341F">
            <w:pPr>
              <w:pStyle w:val="Texttabulka"/>
              <w:rPr>
                <w:sz w:val="16"/>
                <w:szCs w:val="16"/>
              </w:rPr>
            </w:pPr>
          </w:p>
        </w:tc>
        <w:tc>
          <w:tcPr>
            <w:tcW w:w="2080" w:type="dxa"/>
            <w:vMerge/>
            <w:shd w:val="clear" w:color="auto" w:fill="auto"/>
            <w:vAlign w:val="center"/>
          </w:tcPr>
          <w:p w14:paraId="6B225AF8" w14:textId="77777777" w:rsidR="00926F3A" w:rsidRPr="00137023" w:rsidRDefault="00926F3A" w:rsidP="00B4341F">
            <w:pPr>
              <w:pStyle w:val="Texttabulka"/>
              <w:rPr>
                <w:sz w:val="16"/>
                <w:szCs w:val="16"/>
              </w:rPr>
            </w:pPr>
          </w:p>
        </w:tc>
        <w:tc>
          <w:tcPr>
            <w:tcW w:w="2741" w:type="dxa"/>
            <w:vMerge/>
            <w:shd w:val="clear" w:color="auto" w:fill="auto"/>
            <w:vAlign w:val="center"/>
          </w:tcPr>
          <w:p w14:paraId="2008D960" w14:textId="77777777" w:rsidR="00926F3A" w:rsidRDefault="00926F3A" w:rsidP="00B4341F">
            <w:pPr>
              <w:pStyle w:val="Texttabulka"/>
              <w:rPr>
                <w:sz w:val="16"/>
                <w:szCs w:val="16"/>
              </w:rPr>
            </w:pPr>
          </w:p>
        </w:tc>
        <w:tc>
          <w:tcPr>
            <w:tcW w:w="1806" w:type="dxa"/>
            <w:vMerge/>
            <w:shd w:val="clear" w:color="auto" w:fill="auto"/>
            <w:vAlign w:val="center"/>
          </w:tcPr>
          <w:p w14:paraId="0E880654" w14:textId="77777777" w:rsidR="00926F3A" w:rsidRDefault="00926F3A" w:rsidP="00B4341F">
            <w:pPr>
              <w:pStyle w:val="Texttabulka"/>
              <w:rPr>
                <w:sz w:val="16"/>
                <w:szCs w:val="16"/>
              </w:rPr>
            </w:pPr>
          </w:p>
        </w:tc>
        <w:tc>
          <w:tcPr>
            <w:tcW w:w="1326" w:type="dxa"/>
            <w:vMerge/>
            <w:shd w:val="clear" w:color="auto" w:fill="auto"/>
            <w:vAlign w:val="center"/>
          </w:tcPr>
          <w:p w14:paraId="13677ED0" w14:textId="77777777" w:rsidR="00926F3A" w:rsidRPr="00137023" w:rsidRDefault="00926F3A" w:rsidP="00B4341F">
            <w:pPr>
              <w:pStyle w:val="Texttabulka"/>
              <w:rPr>
                <w:sz w:val="16"/>
                <w:szCs w:val="16"/>
              </w:rPr>
            </w:pPr>
          </w:p>
        </w:tc>
        <w:tc>
          <w:tcPr>
            <w:tcW w:w="1634" w:type="dxa"/>
            <w:shd w:val="clear" w:color="auto" w:fill="auto"/>
            <w:vAlign w:val="center"/>
          </w:tcPr>
          <w:p w14:paraId="0478B12E" w14:textId="48668512" w:rsidR="00926F3A" w:rsidRPr="00137023" w:rsidRDefault="0035359A" w:rsidP="00B4341F">
            <w:pPr>
              <w:shd w:val="clear" w:color="auto" w:fill="auto"/>
              <w:spacing w:after="0" w:line="240" w:lineRule="auto"/>
              <w:jc w:val="left"/>
              <w:rPr>
                <w:rFonts w:eastAsia="Times New Roman"/>
                <w:sz w:val="16"/>
                <w:szCs w:val="16"/>
              </w:rPr>
            </w:pPr>
            <w:r w:rsidRPr="00137023">
              <w:rPr>
                <w:rFonts w:eastAsia="Times New Roman"/>
                <w:sz w:val="16"/>
                <w:szCs w:val="16"/>
              </w:rPr>
              <w:t>MŠMT (metodická podpora)</w:t>
            </w:r>
          </w:p>
        </w:tc>
        <w:tc>
          <w:tcPr>
            <w:tcW w:w="1078" w:type="dxa"/>
            <w:vMerge/>
            <w:shd w:val="clear" w:color="auto" w:fill="auto"/>
            <w:vAlign w:val="center"/>
          </w:tcPr>
          <w:p w14:paraId="2531ED5B" w14:textId="77777777" w:rsidR="00926F3A" w:rsidRPr="00137023" w:rsidRDefault="00926F3A" w:rsidP="00B4341F">
            <w:pPr>
              <w:shd w:val="clear" w:color="auto" w:fill="auto"/>
              <w:spacing w:after="0" w:line="240" w:lineRule="auto"/>
              <w:jc w:val="left"/>
              <w:rPr>
                <w:sz w:val="16"/>
                <w:szCs w:val="16"/>
              </w:rPr>
            </w:pPr>
          </w:p>
        </w:tc>
        <w:tc>
          <w:tcPr>
            <w:tcW w:w="1631" w:type="dxa"/>
            <w:vMerge/>
            <w:shd w:val="clear" w:color="auto" w:fill="auto"/>
            <w:vAlign w:val="center"/>
          </w:tcPr>
          <w:p w14:paraId="076B8604" w14:textId="77777777" w:rsidR="00926F3A" w:rsidRPr="00137023" w:rsidRDefault="00926F3A" w:rsidP="00B4341F">
            <w:pPr>
              <w:shd w:val="clear" w:color="auto" w:fill="auto"/>
              <w:spacing w:after="0" w:line="240" w:lineRule="auto"/>
              <w:jc w:val="left"/>
              <w:rPr>
                <w:sz w:val="16"/>
                <w:szCs w:val="16"/>
              </w:rPr>
            </w:pPr>
          </w:p>
        </w:tc>
        <w:tc>
          <w:tcPr>
            <w:tcW w:w="1168" w:type="dxa"/>
            <w:vMerge/>
            <w:vAlign w:val="center"/>
          </w:tcPr>
          <w:p w14:paraId="4E78D0E1" w14:textId="77777777" w:rsidR="00926F3A" w:rsidRPr="00137023" w:rsidRDefault="00926F3A" w:rsidP="00B4341F">
            <w:pPr>
              <w:shd w:val="clear" w:color="auto" w:fill="auto"/>
              <w:spacing w:after="0" w:line="240" w:lineRule="auto"/>
              <w:jc w:val="left"/>
              <w:rPr>
                <w:sz w:val="16"/>
                <w:szCs w:val="16"/>
              </w:rPr>
            </w:pPr>
          </w:p>
        </w:tc>
      </w:tr>
      <w:tr w:rsidR="00CF7520" w:rsidRPr="00F85D2A" w14:paraId="4457BE78" w14:textId="0BF21AB0" w:rsidTr="003F07E4">
        <w:trPr>
          <w:trHeight w:val="264"/>
        </w:trPr>
        <w:tc>
          <w:tcPr>
            <w:tcW w:w="813" w:type="dxa"/>
            <w:shd w:val="clear" w:color="auto" w:fill="FBE4D5" w:themeFill="accent2" w:themeFillTint="33"/>
            <w:vAlign w:val="center"/>
          </w:tcPr>
          <w:p w14:paraId="2E0BBA0A" w14:textId="18693A55" w:rsidR="00CF7520" w:rsidRPr="006E002A" w:rsidRDefault="0095453A" w:rsidP="00B4341F">
            <w:pPr>
              <w:pStyle w:val="Texttabulka"/>
              <w:rPr>
                <w:b/>
                <w:bCs/>
                <w:sz w:val="16"/>
                <w:szCs w:val="16"/>
              </w:rPr>
            </w:pPr>
            <w:r>
              <w:rPr>
                <w:b/>
                <w:bCs/>
                <w:sz w:val="16"/>
                <w:szCs w:val="16"/>
              </w:rPr>
              <w:t>A.</w:t>
            </w:r>
            <w:r w:rsidR="00F0108A">
              <w:rPr>
                <w:b/>
                <w:bCs/>
                <w:sz w:val="16"/>
                <w:szCs w:val="16"/>
              </w:rPr>
              <w:t>6</w:t>
            </w:r>
          </w:p>
        </w:tc>
        <w:tc>
          <w:tcPr>
            <w:tcW w:w="12296" w:type="dxa"/>
            <w:gridSpan w:val="7"/>
            <w:shd w:val="clear" w:color="auto" w:fill="FBE4D5" w:themeFill="accent2" w:themeFillTint="33"/>
            <w:vAlign w:val="center"/>
          </w:tcPr>
          <w:p w14:paraId="3E1B9CB6" w14:textId="2B56FC12" w:rsidR="00CF7520" w:rsidRPr="00137023" w:rsidRDefault="00CF7520" w:rsidP="00B4341F">
            <w:pPr>
              <w:shd w:val="clear" w:color="auto" w:fill="auto"/>
              <w:spacing w:after="0" w:line="240" w:lineRule="auto"/>
              <w:jc w:val="left"/>
              <w:rPr>
                <w:b/>
                <w:bCs/>
                <w:sz w:val="16"/>
                <w:szCs w:val="16"/>
              </w:rPr>
            </w:pPr>
            <w:r w:rsidRPr="00137023">
              <w:rPr>
                <w:b/>
                <w:bCs/>
                <w:sz w:val="16"/>
                <w:szCs w:val="16"/>
              </w:rPr>
              <w:t>Doporučení: Poskytnout alespoň jedno zdravé jídlo každý školní den</w:t>
            </w:r>
          </w:p>
        </w:tc>
        <w:tc>
          <w:tcPr>
            <w:tcW w:w="1168" w:type="dxa"/>
            <w:shd w:val="clear" w:color="auto" w:fill="FBE4D5" w:themeFill="accent2" w:themeFillTint="33"/>
            <w:vAlign w:val="center"/>
          </w:tcPr>
          <w:p w14:paraId="61F68855" w14:textId="77777777" w:rsidR="00CF7520" w:rsidRPr="00137023" w:rsidRDefault="00CF7520" w:rsidP="00B4341F">
            <w:pPr>
              <w:shd w:val="clear" w:color="auto" w:fill="auto"/>
              <w:spacing w:after="0" w:line="240" w:lineRule="auto"/>
              <w:jc w:val="left"/>
              <w:rPr>
                <w:b/>
                <w:bCs/>
                <w:sz w:val="16"/>
                <w:szCs w:val="16"/>
              </w:rPr>
            </w:pPr>
          </w:p>
        </w:tc>
      </w:tr>
      <w:tr w:rsidR="00926F3A" w:rsidRPr="00F85D2A" w14:paraId="68EA6865" w14:textId="49D92023" w:rsidTr="003F07E4">
        <w:trPr>
          <w:trHeight w:val="773"/>
        </w:trPr>
        <w:tc>
          <w:tcPr>
            <w:tcW w:w="813" w:type="dxa"/>
            <w:vMerge w:val="restart"/>
            <w:shd w:val="clear" w:color="auto" w:fill="FBE4D5" w:themeFill="accent2" w:themeFillTint="33"/>
            <w:vAlign w:val="center"/>
          </w:tcPr>
          <w:p w14:paraId="09EA9C05" w14:textId="2E3F00D2" w:rsidR="00926F3A" w:rsidRPr="00F85D2A" w:rsidRDefault="00F0108A" w:rsidP="00B4341F">
            <w:pPr>
              <w:pStyle w:val="Texttabulka"/>
              <w:rPr>
                <w:sz w:val="16"/>
                <w:szCs w:val="16"/>
              </w:rPr>
            </w:pPr>
            <w:r>
              <w:rPr>
                <w:sz w:val="16"/>
                <w:szCs w:val="16"/>
              </w:rPr>
              <w:t>A.6</w:t>
            </w:r>
            <w:r w:rsidR="00926F3A" w:rsidRPr="00F85D2A">
              <w:rPr>
                <w:sz w:val="16"/>
                <w:szCs w:val="16"/>
              </w:rPr>
              <w:t>.1</w:t>
            </w:r>
            <w:r w:rsidR="00926F3A">
              <w:rPr>
                <w:sz w:val="16"/>
                <w:szCs w:val="16"/>
              </w:rPr>
              <w:t>.1</w:t>
            </w:r>
          </w:p>
        </w:tc>
        <w:tc>
          <w:tcPr>
            <w:tcW w:w="2080" w:type="dxa"/>
            <w:vMerge w:val="restart"/>
            <w:shd w:val="clear" w:color="auto" w:fill="auto"/>
            <w:vAlign w:val="center"/>
          </w:tcPr>
          <w:p w14:paraId="52E2D598" w14:textId="19F85E0C" w:rsidR="00926F3A" w:rsidRPr="00137023" w:rsidRDefault="00926F3A" w:rsidP="00B4341F">
            <w:pPr>
              <w:pStyle w:val="Texttabulka"/>
              <w:rPr>
                <w:rFonts w:eastAsia="Times New Roman"/>
                <w:sz w:val="16"/>
                <w:szCs w:val="16"/>
              </w:rPr>
            </w:pPr>
            <w:bookmarkStart w:id="66" w:name="_Hlk89371838"/>
            <w:r w:rsidRPr="00137023">
              <w:rPr>
                <w:rFonts w:eastAsia="Times New Roman"/>
                <w:sz w:val="16"/>
                <w:szCs w:val="16"/>
              </w:rPr>
              <w:t>Zmapovat oblast ne/dostupnosti stravování u dětí, s důrazem na děti v nouzi</w:t>
            </w:r>
            <w:bookmarkEnd w:id="66"/>
          </w:p>
        </w:tc>
        <w:tc>
          <w:tcPr>
            <w:tcW w:w="2741" w:type="dxa"/>
            <w:vMerge w:val="restart"/>
            <w:shd w:val="clear" w:color="auto" w:fill="auto"/>
            <w:vAlign w:val="center"/>
          </w:tcPr>
          <w:p w14:paraId="53EBD3F8" w14:textId="612A0967" w:rsidR="00926F3A" w:rsidRPr="00137023" w:rsidRDefault="00926F3A" w:rsidP="00B4341F">
            <w:pPr>
              <w:pStyle w:val="Texttabulka"/>
              <w:rPr>
                <w:sz w:val="16"/>
                <w:szCs w:val="16"/>
              </w:rPr>
            </w:pPr>
            <w:r w:rsidRPr="00137023">
              <w:rPr>
                <w:rFonts w:eastAsia="Times New Roman"/>
                <w:sz w:val="16"/>
                <w:szCs w:val="16"/>
              </w:rPr>
              <w:t>Analýza nedostupnosti adekvátního stravování u dětí, s důrazem na děti v nouzi jako vstupní analýzy stavu pro návrh systémového opatření sjednocující různé formy podpory školního stravování v</w:t>
            </w:r>
            <w:r>
              <w:rPr>
                <w:rFonts w:eastAsia="Times New Roman"/>
                <w:sz w:val="16"/>
                <w:szCs w:val="16"/>
              </w:rPr>
              <w:t> </w:t>
            </w:r>
            <w:r w:rsidRPr="00137023">
              <w:rPr>
                <w:rFonts w:eastAsia="Times New Roman"/>
                <w:sz w:val="16"/>
                <w:szCs w:val="16"/>
              </w:rPr>
              <w:t>ČR</w:t>
            </w:r>
          </w:p>
        </w:tc>
        <w:tc>
          <w:tcPr>
            <w:tcW w:w="1806" w:type="dxa"/>
            <w:vMerge w:val="restart"/>
            <w:shd w:val="clear" w:color="auto" w:fill="auto"/>
            <w:vAlign w:val="center"/>
          </w:tcPr>
          <w:p w14:paraId="258DEAF5" w14:textId="3305106D" w:rsidR="00926F3A" w:rsidRPr="00137023" w:rsidRDefault="00926F3A" w:rsidP="00B4341F">
            <w:pPr>
              <w:pStyle w:val="Texttabulka"/>
              <w:rPr>
                <w:sz w:val="16"/>
                <w:szCs w:val="16"/>
              </w:rPr>
            </w:pPr>
            <w:r w:rsidRPr="00137023">
              <w:rPr>
                <w:sz w:val="16"/>
                <w:szCs w:val="16"/>
              </w:rPr>
              <w:t>Vstupní analýza</w:t>
            </w:r>
          </w:p>
        </w:tc>
        <w:tc>
          <w:tcPr>
            <w:tcW w:w="1326" w:type="dxa"/>
            <w:vMerge w:val="restart"/>
            <w:shd w:val="clear" w:color="auto" w:fill="auto"/>
            <w:vAlign w:val="center"/>
          </w:tcPr>
          <w:p w14:paraId="632913D0" w14:textId="094A5622" w:rsidR="00926F3A" w:rsidRPr="00137023" w:rsidRDefault="00926F3A" w:rsidP="00B4341F">
            <w:pPr>
              <w:pStyle w:val="Texttabulka"/>
              <w:rPr>
                <w:sz w:val="16"/>
                <w:szCs w:val="16"/>
              </w:rPr>
            </w:pPr>
            <w:r w:rsidRPr="00137023">
              <w:rPr>
                <w:sz w:val="16"/>
                <w:szCs w:val="16"/>
              </w:rPr>
              <w:t>12/2023</w:t>
            </w:r>
          </w:p>
        </w:tc>
        <w:tc>
          <w:tcPr>
            <w:tcW w:w="1634" w:type="dxa"/>
            <w:shd w:val="clear" w:color="auto" w:fill="auto"/>
            <w:vAlign w:val="center"/>
          </w:tcPr>
          <w:p w14:paraId="39EA0C79" w14:textId="77777777" w:rsidR="00926F3A" w:rsidRPr="00137023" w:rsidRDefault="00926F3A" w:rsidP="00B4341F">
            <w:pPr>
              <w:shd w:val="clear" w:color="auto" w:fill="auto"/>
              <w:spacing w:after="0" w:line="240" w:lineRule="auto"/>
              <w:jc w:val="left"/>
              <w:rPr>
                <w:rFonts w:eastAsia="Times New Roman"/>
                <w:sz w:val="16"/>
                <w:szCs w:val="16"/>
              </w:rPr>
            </w:pPr>
            <w:r w:rsidRPr="00137023">
              <w:rPr>
                <w:rFonts w:eastAsia="Times New Roman"/>
                <w:sz w:val="16"/>
                <w:szCs w:val="16"/>
              </w:rPr>
              <w:t>MPSV, MŠMT</w:t>
            </w:r>
          </w:p>
        </w:tc>
        <w:tc>
          <w:tcPr>
            <w:tcW w:w="1078" w:type="dxa"/>
            <w:vMerge w:val="restart"/>
            <w:shd w:val="clear" w:color="auto" w:fill="auto"/>
            <w:vAlign w:val="center"/>
          </w:tcPr>
          <w:p w14:paraId="6533B10B" w14:textId="77777777" w:rsidR="00926F3A" w:rsidRPr="00137023" w:rsidRDefault="00926F3A" w:rsidP="00B4341F">
            <w:pPr>
              <w:shd w:val="clear" w:color="auto" w:fill="auto"/>
              <w:spacing w:after="0" w:line="240" w:lineRule="auto"/>
              <w:jc w:val="left"/>
              <w:rPr>
                <w:sz w:val="16"/>
                <w:szCs w:val="16"/>
              </w:rPr>
            </w:pPr>
            <w:r w:rsidRPr="00137023">
              <w:rPr>
                <w:sz w:val="16"/>
                <w:szCs w:val="16"/>
              </w:rPr>
              <w:t xml:space="preserve">národní zdroje </w:t>
            </w:r>
          </w:p>
          <w:p w14:paraId="0B1BCFB0" w14:textId="77777777" w:rsidR="00926F3A" w:rsidRPr="00137023" w:rsidRDefault="00926F3A" w:rsidP="00B4341F">
            <w:pPr>
              <w:shd w:val="clear" w:color="auto" w:fill="auto"/>
              <w:spacing w:after="0" w:line="240" w:lineRule="auto"/>
              <w:jc w:val="left"/>
              <w:rPr>
                <w:sz w:val="16"/>
                <w:szCs w:val="16"/>
              </w:rPr>
            </w:pPr>
            <w:r w:rsidRPr="00137023">
              <w:rPr>
                <w:sz w:val="16"/>
                <w:szCs w:val="16"/>
              </w:rPr>
              <w:t>OP JAK,</w:t>
            </w:r>
          </w:p>
          <w:p w14:paraId="44FB3A80" w14:textId="77777777" w:rsidR="00926F3A" w:rsidRPr="00137023" w:rsidRDefault="00926F3A" w:rsidP="00B4341F">
            <w:pPr>
              <w:shd w:val="clear" w:color="auto" w:fill="auto"/>
              <w:spacing w:after="0" w:line="240" w:lineRule="auto"/>
              <w:jc w:val="left"/>
              <w:rPr>
                <w:sz w:val="16"/>
                <w:szCs w:val="16"/>
              </w:rPr>
            </w:pPr>
            <w:r w:rsidRPr="00137023">
              <w:rPr>
                <w:sz w:val="16"/>
                <w:szCs w:val="16"/>
              </w:rPr>
              <w:t>OPZ+</w:t>
            </w:r>
          </w:p>
          <w:p w14:paraId="62ED45BD" w14:textId="750016BD" w:rsidR="00926F3A" w:rsidRPr="00137023" w:rsidRDefault="00926F3A" w:rsidP="00B4341F">
            <w:pPr>
              <w:shd w:val="clear" w:color="auto" w:fill="auto"/>
              <w:spacing w:after="0" w:line="240" w:lineRule="auto"/>
              <w:jc w:val="left"/>
              <w:rPr>
                <w:sz w:val="16"/>
                <w:szCs w:val="16"/>
              </w:rPr>
            </w:pPr>
            <w:r w:rsidRPr="00137023">
              <w:rPr>
                <w:sz w:val="16"/>
                <w:szCs w:val="16"/>
              </w:rPr>
              <w:t>OP PMP</w:t>
            </w:r>
          </w:p>
        </w:tc>
        <w:tc>
          <w:tcPr>
            <w:tcW w:w="1631" w:type="dxa"/>
            <w:vMerge w:val="restart"/>
            <w:shd w:val="clear" w:color="auto" w:fill="auto"/>
            <w:vAlign w:val="center"/>
          </w:tcPr>
          <w:p w14:paraId="43993DF3" w14:textId="77777777" w:rsidR="00926F3A" w:rsidRPr="00137023" w:rsidRDefault="00926F3A" w:rsidP="00B4341F">
            <w:pPr>
              <w:shd w:val="clear" w:color="auto" w:fill="auto"/>
              <w:spacing w:after="0" w:line="240" w:lineRule="auto"/>
              <w:jc w:val="left"/>
              <w:rPr>
                <w:sz w:val="16"/>
                <w:szCs w:val="16"/>
              </w:rPr>
            </w:pPr>
          </w:p>
        </w:tc>
        <w:tc>
          <w:tcPr>
            <w:tcW w:w="1168" w:type="dxa"/>
            <w:vMerge w:val="restart"/>
            <w:vAlign w:val="center"/>
          </w:tcPr>
          <w:p w14:paraId="29B2B0D7" w14:textId="56E28F72" w:rsidR="00926F3A" w:rsidRPr="00137023" w:rsidRDefault="00926F3A" w:rsidP="00B4341F">
            <w:pPr>
              <w:shd w:val="clear" w:color="auto" w:fill="auto"/>
              <w:spacing w:after="0" w:line="240" w:lineRule="auto"/>
              <w:jc w:val="left"/>
              <w:rPr>
                <w:sz w:val="16"/>
                <w:szCs w:val="16"/>
              </w:rPr>
            </w:pPr>
            <w:r>
              <w:rPr>
                <w:sz w:val="16"/>
                <w:szCs w:val="16"/>
              </w:rPr>
              <w:t>Všechny skupiny, zejména SVL a Romské rodiny</w:t>
            </w:r>
          </w:p>
        </w:tc>
      </w:tr>
      <w:tr w:rsidR="00926F3A" w:rsidRPr="00F85D2A" w14:paraId="264ABBBA" w14:textId="4736DE94" w:rsidTr="003A09A2">
        <w:trPr>
          <w:trHeight w:val="475"/>
        </w:trPr>
        <w:tc>
          <w:tcPr>
            <w:tcW w:w="813" w:type="dxa"/>
            <w:vMerge/>
            <w:shd w:val="clear" w:color="auto" w:fill="FBE4D5" w:themeFill="accent2" w:themeFillTint="33"/>
            <w:vAlign w:val="center"/>
          </w:tcPr>
          <w:p w14:paraId="0FBD9FCB" w14:textId="77777777" w:rsidR="00926F3A" w:rsidRPr="00F85D2A" w:rsidRDefault="00926F3A" w:rsidP="00B4341F">
            <w:pPr>
              <w:pStyle w:val="Texttabulka"/>
              <w:rPr>
                <w:sz w:val="16"/>
                <w:szCs w:val="16"/>
              </w:rPr>
            </w:pPr>
          </w:p>
        </w:tc>
        <w:tc>
          <w:tcPr>
            <w:tcW w:w="2080" w:type="dxa"/>
            <w:vMerge/>
            <w:shd w:val="clear" w:color="auto" w:fill="auto"/>
            <w:vAlign w:val="center"/>
          </w:tcPr>
          <w:p w14:paraId="78A7EE0F" w14:textId="77777777" w:rsidR="00926F3A" w:rsidRPr="00137023" w:rsidRDefault="00926F3A" w:rsidP="00B4341F">
            <w:pPr>
              <w:pStyle w:val="Texttabulka"/>
              <w:rPr>
                <w:rFonts w:eastAsia="Times New Roman"/>
                <w:sz w:val="16"/>
                <w:szCs w:val="16"/>
              </w:rPr>
            </w:pPr>
          </w:p>
        </w:tc>
        <w:tc>
          <w:tcPr>
            <w:tcW w:w="2741" w:type="dxa"/>
            <w:vMerge/>
            <w:shd w:val="clear" w:color="auto" w:fill="auto"/>
            <w:vAlign w:val="center"/>
          </w:tcPr>
          <w:p w14:paraId="5D64A1F2" w14:textId="77777777" w:rsidR="00926F3A" w:rsidRPr="00137023" w:rsidRDefault="00926F3A" w:rsidP="00B4341F">
            <w:pPr>
              <w:pStyle w:val="Texttabulka"/>
              <w:rPr>
                <w:rFonts w:eastAsia="Times New Roman"/>
                <w:sz w:val="16"/>
                <w:szCs w:val="16"/>
              </w:rPr>
            </w:pPr>
          </w:p>
        </w:tc>
        <w:tc>
          <w:tcPr>
            <w:tcW w:w="1806" w:type="dxa"/>
            <w:vMerge/>
            <w:shd w:val="clear" w:color="auto" w:fill="auto"/>
            <w:vAlign w:val="center"/>
          </w:tcPr>
          <w:p w14:paraId="78A59B59" w14:textId="77777777" w:rsidR="00926F3A" w:rsidRPr="00137023" w:rsidRDefault="00926F3A" w:rsidP="00B4341F">
            <w:pPr>
              <w:pStyle w:val="Texttabulka"/>
              <w:rPr>
                <w:sz w:val="16"/>
                <w:szCs w:val="16"/>
              </w:rPr>
            </w:pPr>
          </w:p>
        </w:tc>
        <w:tc>
          <w:tcPr>
            <w:tcW w:w="1326" w:type="dxa"/>
            <w:vMerge/>
            <w:shd w:val="clear" w:color="auto" w:fill="auto"/>
            <w:vAlign w:val="center"/>
          </w:tcPr>
          <w:p w14:paraId="0445AEC1" w14:textId="77777777" w:rsidR="00926F3A" w:rsidRPr="00137023" w:rsidRDefault="00926F3A" w:rsidP="00B4341F">
            <w:pPr>
              <w:pStyle w:val="Texttabulka"/>
              <w:rPr>
                <w:sz w:val="16"/>
                <w:szCs w:val="16"/>
              </w:rPr>
            </w:pPr>
          </w:p>
        </w:tc>
        <w:tc>
          <w:tcPr>
            <w:tcW w:w="1634" w:type="dxa"/>
            <w:shd w:val="clear" w:color="auto" w:fill="auto"/>
            <w:vAlign w:val="center"/>
          </w:tcPr>
          <w:p w14:paraId="004DDAB0" w14:textId="77777777" w:rsidR="00926F3A" w:rsidRPr="00137023" w:rsidRDefault="00926F3A" w:rsidP="00B4341F">
            <w:pPr>
              <w:shd w:val="clear" w:color="auto" w:fill="auto"/>
              <w:spacing w:after="0" w:line="240" w:lineRule="auto"/>
              <w:jc w:val="left"/>
              <w:rPr>
                <w:rFonts w:eastAsia="Times New Roman"/>
                <w:sz w:val="16"/>
                <w:szCs w:val="16"/>
              </w:rPr>
            </w:pPr>
          </w:p>
        </w:tc>
        <w:tc>
          <w:tcPr>
            <w:tcW w:w="1078" w:type="dxa"/>
            <w:vMerge/>
            <w:shd w:val="clear" w:color="auto" w:fill="auto"/>
            <w:vAlign w:val="center"/>
          </w:tcPr>
          <w:p w14:paraId="45CB4ABC" w14:textId="77777777" w:rsidR="00926F3A" w:rsidRPr="00137023" w:rsidRDefault="00926F3A" w:rsidP="00B4341F">
            <w:pPr>
              <w:shd w:val="clear" w:color="auto" w:fill="auto"/>
              <w:spacing w:after="0" w:line="240" w:lineRule="auto"/>
              <w:jc w:val="left"/>
              <w:rPr>
                <w:sz w:val="16"/>
                <w:szCs w:val="16"/>
              </w:rPr>
            </w:pPr>
          </w:p>
        </w:tc>
        <w:tc>
          <w:tcPr>
            <w:tcW w:w="1631" w:type="dxa"/>
            <w:vMerge/>
            <w:shd w:val="clear" w:color="auto" w:fill="auto"/>
            <w:vAlign w:val="center"/>
          </w:tcPr>
          <w:p w14:paraId="22FEDC00" w14:textId="77777777" w:rsidR="00926F3A" w:rsidRPr="00137023" w:rsidRDefault="00926F3A" w:rsidP="00B4341F">
            <w:pPr>
              <w:shd w:val="clear" w:color="auto" w:fill="auto"/>
              <w:spacing w:after="0" w:line="240" w:lineRule="auto"/>
              <w:jc w:val="left"/>
              <w:rPr>
                <w:sz w:val="16"/>
                <w:szCs w:val="16"/>
              </w:rPr>
            </w:pPr>
          </w:p>
        </w:tc>
        <w:tc>
          <w:tcPr>
            <w:tcW w:w="1168" w:type="dxa"/>
            <w:vMerge/>
            <w:vAlign w:val="center"/>
          </w:tcPr>
          <w:p w14:paraId="1F05AFA1" w14:textId="77777777" w:rsidR="00926F3A" w:rsidRPr="00137023" w:rsidRDefault="00926F3A" w:rsidP="00B4341F">
            <w:pPr>
              <w:shd w:val="clear" w:color="auto" w:fill="auto"/>
              <w:spacing w:after="0" w:line="240" w:lineRule="auto"/>
              <w:jc w:val="left"/>
              <w:rPr>
                <w:sz w:val="16"/>
                <w:szCs w:val="16"/>
              </w:rPr>
            </w:pPr>
          </w:p>
        </w:tc>
      </w:tr>
      <w:tr w:rsidR="00926F3A" w:rsidRPr="00F85D2A" w14:paraId="072B7621" w14:textId="382F817D" w:rsidTr="003F07E4">
        <w:trPr>
          <w:trHeight w:val="405"/>
        </w:trPr>
        <w:tc>
          <w:tcPr>
            <w:tcW w:w="813" w:type="dxa"/>
            <w:vMerge w:val="restart"/>
            <w:shd w:val="clear" w:color="auto" w:fill="FBE4D5" w:themeFill="accent2" w:themeFillTint="33"/>
            <w:vAlign w:val="center"/>
          </w:tcPr>
          <w:p w14:paraId="03B3D1B9" w14:textId="747C194D" w:rsidR="00926F3A" w:rsidRPr="00F85D2A" w:rsidRDefault="00F0108A" w:rsidP="00B4341F">
            <w:pPr>
              <w:pStyle w:val="Texttabulka"/>
              <w:rPr>
                <w:sz w:val="16"/>
                <w:szCs w:val="16"/>
              </w:rPr>
            </w:pPr>
            <w:r>
              <w:rPr>
                <w:sz w:val="16"/>
                <w:szCs w:val="16"/>
              </w:rPr>
              <w:t>A.6</w:t>
            </w:r>
            <w:r w:rsidR="00926F3A" w:rsidRPr="00F85D2A">
              <w:rPr>
                <w:sz w:val="16"/>
                <w:szCs w:val="16"/>
              </w:rPr>
              <w:t>.2</w:t>
            </w:r>
            <w:r w:rsidR="00926F3A">
              <w:rPr>
                <w:sz w:val="16"/>
                <w:szCs w:val="16"/>
              </w:rPr>
              <w:t>.1</w:t>
            </w:r>
          </w:p>
        </w:tc>
        <w:tc>
          <w:tcPr>
            <w:tcW w:w="2080" w:type="dxa"/>
            <w:vMerge w:val="restart"/>
            <w:shd w:val="clear" w:color="auto" w:fill="auto"/>
            <w:vAlign w:val="center"/>
          </w:tcPr>
          <w:p w14:paraId="0FF3106A" w14:textId="6F483EF3" w:rsidR="00926F3A" w:rsidRPr="00137023" w:rsidRDefault="00926F3A" w:rsidP="00B4341F">
            <w:pPr>
              <w:pStyle w:val="Texttabulka"/>
              <w:rPr>
                <w:rFonts w:eastAsia="Times New Roman"/>
                <w:sz w:val="16"/>
                <w:szCs w:val="16"/>
              </w:rPr>
            </w:pPr>
            <w:bookmarkStart w:id="67" w:name="_Hlk89371851"/>
            <w:r w:rsidRPr="00137023">
              <w:rPr>
                <w:rFonts w:eastAsia="Times New Roman"/>
                <w:sz w:val="16"/>
                <w:szCs w:val="16"/>
              </w:rPr>
              <w:t>Zvýšit počet dětí, které mají zajištěné školní stravování</w:t>
            </w:r>
            <w:bookmarkEnd w:id="67"/>
          </w:p>
        </w:tc>
        <w:tc>
          <w:tcPr>
            <w:tcW w:w="2741" w:type="dxa"/>
            <w:vMerge w:val="restart"/>
            <w:shd w:val="clear" w:color="auto" w:fill="auto"/>
            <w:vAlign w:val="center"/>
          </w:tcPr>
          <w:p w14:paraId="5552DDC5" w14:textId="0C77CDC2" w:rsidR="00926F3A" w:rsidRPr="00137023" w:rsidRDefault="00926F3A" w:rsidP="00B4341F">
            <w:pPr>
              <w:pStyle w:val="Texttabulka"/>
              <w:rPr>
                <w:sz w:val="16"/>
                <w:szCs w:val="16"/>
              </w:rPr>
            </w:pPr>
            <w:r w:rsidRPr="00137023">
              <w:rPr>
                <w:rFonts w:eastAsia="Times New Roman"/>
                <w:sz w:val="16"/>
                <w:szCs w:val="16"/>
              </w:rPr>
              <w:t>Finanční podpora programů na zajištění školního stravování pro všechny děti, s důrazem na děti v nouzi.</w:t>
            </w:r>
          </w:p>
        </w:tc>
        <w:tc>
          <w:tcPr>
            <w:tcW w:w="1806" w:type="dxa"/>
            <w:vMerge w:val="restart"/>
            <w:shd w:val="clear" w:color="auto" w:fill="auto"/>
            <w:vAlign w:val="center"/>
          </w:tcPr>
          <w:p w14:paraId="2D41F6B9" w14:textId="2122841D" w:rsidR="00926F3A" w:rsidRPr="00137023" w:rsidRDefault="00146B00" w:rsidP="00B4341F">
            <w:pPr>
              <w:pStyle w:val="Texttabulka"/>
              <w:rPr>
                <w:sz w:val="16"/>
                <w:szCs w:val="16"/>
              </w:rPr>
            </w:pPr>
            <w:r>
              <w:rPr>
                <w:sz w:val="16"/>
                <w:szCs w:val="16"/>
              </w:rPr>
              <w:t>P</w:t>
            </w:r>
            <w:r w:rsidR="00926F3A">
              <w:rPr>
                <w:sz w:val="16"/>
                <w:szCs w:val="16"/>
              </w:rPr>
              <w:t>očet</w:t>
            </w:r>
            <w:r w:rsidR="00926F3A" w:rsidRPr="00137023">
              <w:rPr>
                <w:sz w:val="16"/>
                <w:szCs w:val="16"/>
              </w:rPr>
              <w:t xml:space="preserve"> podpořených dětí</w:t>
            </w:r>
          </w:p>
        </w:tc>
        <w:tc>
          <w:tcPr>
            <w:tcW w:w="1326" w:type="dxa"/>
            <w:vMerge w:val="restart"/>
            <w:shd w:val="clear" w:color="auto" w:fill="auto"/>
            <w:vAlign w:val="center"/>
          </w:tcPr>
          <w:p w14:paraId="7AC975F1" w14:textId="77E9D2D7" w:rsidR="00926F3A" w:rsidRPr="00137023" w:rsidRDefault="00146B00" w:rsidP="00B4341F">
            <w:pPr>
              <w:pStyle w:val="Texttabulka"/>
              <w:rPr>
                <w:sz w:val="16"/>
                <w:szCs w:val="16"/>
              </w:rPr>
            </w:pPr>
            <w:r>
              <w:rPr>
                <w:sz w:val="16"/>
                <w:szCs w:val="16"/>
              </w:rPr>
              <w:t>p</w:t>
            </w:r>
            <w:r w:rsidR="00926F3A" w:rsidRPr="00137023">
              <w:rPr>
                <w:sz w:val="16"/>
                <w:szCs w:val="16"/>
              </w:rPr>
              <w:t>růběžně</w:t>
            </w:r>
            <w:r w:rsidR="00926F3A">
              <w:rPr>
                <w:sz w:val="16"/>
                <w:szCs w:val="16"/>
              </w:rPr>
              <w:t>/2030</w:t>
            </w:r>
          </w:p>
        </w:tc>
        <w:tc>
          <w:tcPr>
            <w:tcW w:w="1634" w:type="dxa"/>
            <w:shd w:val="clear" w:color="auto" w:fill="auto"/>
            <w:vAlign w:val="center"/>
          </w:tcPr>
          <w:p w14:paraId="1DBE8AAD" w14:textId="77777777" w:rsidR="00926F3A" w:rsidRPr="00137023" w:rsidRDefault="00926F3A" w:rsidP="00B4341F">
            <w:pPr>
              <w:shd w:val="clear" w:color="auto" w:fill="auto"/>
              <w:spacing w:after="0" w:line="240" w:lineRule="auto"/>
              <w:jc w:val="left"/>
              <w:rPr>
                <w:rFonts w:eastAsia="Times New Roman"/>
                <w:sz w:val="16"/>
                <w:szCs w:val="16"/>
              </w:rPr>
            </w:pPr>
            <w:r w:rsidRPr="00137023">
              <w:rPr>
                <w:rFonts w:eastAsia="Times New Roman"/>
                <w:sz w:val="16"/>
                <w:szCs w:val="16"/>
              </w:rPr>
              <w:t>MPSV, MŠMT</w:t>
            </w:r>
          </w:p>
        </w:tc>
        <w:tc>
          <w:tcPr>
            <w:tcW w:w="1078" w:type="dxa"/>
            <w:vMerge w:val="restart"/>
            <w:shd w:val="clear" w:color="auto" w:fill="auto"/>
            <w:vAlign w:val="center"/>
          </w:tcPr>
          <w:p w14:paraId="31DAC685" w14:textId="77777777" w:rsidR="00926F3A" w:rsidRPr="00137023" w:rsidRDefault="00926F3A" w:rsidP="00B4341F">
            <w:pPr>
              <w:shd w:val="clear" w:color="auto" w:fill="auto"/>
              <w:spacing w:after="0" w:line="240" w:lineRule="auto"/>
              <w:jc w:val="left"/>
              <w:rPr>
                <w:sz w:val="16"/>
                <w:szCs w:val="16"/>
              </w:rPr>
            </w:pPr>
            <w:r w:rsidRPr="00137023">
              <w:rPr>
                <w:sz w:val="16"/>
                <w:szCs w:val="16"/>
              </w:rPr>
              <w:t xml:space="preserve">národní zdroje </w:t>
            </w:r>
          </w:p>
          <w:p w14:paraId="30FEB495" w14:textId="77777777" w:rsidR="00926F3A" w:rsidRPr="00137023" w:rsidRDefault="00926F3A" w:rsidP="00B4341F">
            <w:pPr>
              <w:shd w:val="clear" w:color="auto" w:fill="auto"/>
              <w:spacing w:after="0" w:line="240" w:lineRule="auto"/>
              <w:jc w:val="left"/>
              <w:rPr>
                <w:sz w:val="16"/>
                <w:szCs w:val="16"/>
              </w:rPr>
            </w:pPr>
            <w:r w:rsidRPr="00137023">
              <w:rPr>
                <w:sz w:val="16"/>
                <w:szCs w:val="16"/>
              </w:rPr>
              <w:t>OP JAK,</w:t>
            </w:r>
          </w:p>
          <w:p w14:paraId="51D54B39" w14:textId="77777777" w:rsidR="00926F3A" w:rsidRPr="00137023" w:rsidRDefault="00926F3A" w:rsidP="00B4341F">
            <w:pPr>
              <w:shd w:val="clear" w:color="auto" w:fill="auto"/>
              <w:spacing w:after="0" w:line="240" w:lineRule="auto"/>
              <w:jc w:val="left"/>
              <w:rPr>
                <w:sz w:val="16"/>
                <w:szCs w:val="16"/>
              </w:rPr>
            </w:pPr>
            <w:r w:rsidRPr="00137023">
              <w:rPr>
                <w:sz w:val="16"/>
                <w:szCs w:val="16"/>
              </w:rPr>
              <w:t>OPZ+</w:t>
            </w:r>
          </w:p>
          <w:p w14:paraId="366290EB" w14:textId="7EB3AC62" w:rsidR="00926F3A" w:rsidRPr="00137023" w:rsidRDefault="00926F3A" w:rsidP="00B4341F">
            <w:pPr>
              <w:shd w:val="clear" w:color="auto" w:fill="auto"/>
              <w:spacing w:after="0" w:line="240" w:lineRule="auto"/>
              <w:jc w:val="left"/>
              <w:rPr>
                <w:sz w:val="16"/>
                <w:szCs w:val="16"/>
              </w:rPr>
            </w:pPr>
            <w:r w:rsidRPr="00137023">
              <w:rPr>
                <w:sz w:val="16"/>
                <w:szCs w:val="16"/>
              </w:rPr>
              <w:t>OP PMP</w:t>
            </w:r>
          </w:p>
        </w:tc>
        <w:tc>
          <w:tcPr>
            <w:tcW w:w="1631" w:type="dxa"/>
            <w:vMerge w:val="restart"/>
            <w:shd w:val="clear" w:color="auto" w:fill="auto"/>
            <w:vAlign w:val="center"/>
          </w:tcPr>
          <w:p w14:paraId="7E5E6A93" w14:textId="77777777" w:rsidR="00926F3A" w:rsidRPr="00137023" w:rsidRDefault="00926F3A" w:rsidP="00B4341F">
            <w:pPr>
              <w:shd w:val="clear" w:color="auto" w:fill="auto"/>
              <w:spacing w:after="0" w:line="240" w:lineRule="auto"/>
              <w:jc w:val="left"/>
              <w:rPr>
                <w:sz w:val="16"/>
                <w:szCs w:val="16"/>
              </w:rPr>
            </w:pPr>
          </w:p>
        </w:tc>
        <w:tc>
          <w:tcPr>
            <w:tcW w:w="1168" w:type="dxa"/>
            <w:vMerge w:val="restart"/>
            <w:vAlign w:val="center"/>
          </w:tcPr>
          <w:p w14:paraId="118775A0" w14:textId="7FF686EE" w:rsidR="00926F3A" w:rsidRPr="00137023" w:rsidRDefault="00926F3A" w:rsidP="00B4341F">
            <w:pPr>
              <w:shd w:val="clear" w:color="auto" w:fill="auto"/>
              <w:spacing w:after="0" w:line="240" w:lineRule="auto"/>
              <w:jc w:val="left"/>
              <w:rPr>
                <w:sz w:val="16"/>
                <w:szCs w:val="16"/>
              </w:rPr>
            </w:pPr>
            <w:r>
              <w:rPr>
                <w:sz w:val="16"/>
                <w:szCs w:val="16"/>
              </w:rPr>
              <w:t>Všechny skupiny, zejména SVL a Romské rodiny</w:t>
            </w:r>
          </w:p>
        </w:tc>
      </w:tr>
      <w:tr w:rsidR="00926F3A" w:rsidRPr="00F85D2A" w14:paraId="4500213A" w14:textId="14B82D1B" w:rsidTr="003F07E4">
        <w:trPr>
          <w:trHeight w:val="405"/>
        </w:trPr>
        <w:tc>
          <w:tcPr>
            <w:tcW w:w="813" w:type="dxa"/>
            <w:vMerge/>
            <w:shd w:val="clear" w:color="auto" w:fill="FBE4D5" w:themeFill="accent2" w:themeFillTint="33"/>
            <w:vAlign w:val="center"/>
          </w:tcPr>
          <w:p w14:paraId="3BE84EB8" w14:textId="77777777" w:rsidR="00926F3A" w:rsidRPr="00F85D2A" w:rsidRDefault="00926F3A" w:rsidP="00B4341F">
            <w:pPr>
              <w:pStyle w:val="Texttabulka"/>
              <w:rPr>
                <w:sz w:val="16"/>
                <w:szCs w:val="16"/>
              </w:rPr>
            </w:pPr>
          </w:p>
        </w:tc>
        <w:tc>
          <w:tcPr>
            <w:tcW w:w="2080" w:type="dxa"/>
            <w:vMerge/>
            <w:shd w:val="clear" w:color="auto" w:fill="auto"/>
            <w:vAlign w:val="center"/>
          </w:tcPr>
          <w:p w14:paraId="5A20CB00" w14:textId="77777777" w:rsidR="00926F3A" w:rsidRPr="00137023" w:rsidRDefault="00926F3A" w:rsidP="00B4341F">
            <w:pPr>
              <w:pStyle w:val="Texttabulka"/>
              <w:rPr>
                <w:rFonts w:eastAsia="Times New Roman"/>
                <w:sz w:val="16"/>
                <w:szCs w:val="16"/>
              </w:rPr>
            </w:pPr>
          </w:p>
        </w:tc>
        <w:tc>
          <w:tcPr>
            <w:tcW w:w="2741" w:type="dxa"/>
            <w:vMerge/>
            <w:shd w:val="clear" w:color="auto" w:fill="auto"/>
            <w:vAlign w:val="center"/>
          </w:tcPr>
          <w:p w14:paraId="371896E4" w14:textId="77777777" w:rsidR="00926F3A" w:rsidRPr="00137023" w:rsidRDefault="00926F3A" w:rsidP="00B4341F">
            <w:pPr>
              <w:pStyle w:val="Texttabulka"/>
              <w:rPr>
                <w:rFonts w:eastAsia="Times New Roman"/>
                <w:sz w:val="16"/>
                <w:szCs w:val="16"/>
              </w:rPr>
            </w:pPr>
          </w:p>
        </w:tc>
        <w:tc>
          <w:tcPr>
            <w:tcW w:w="1806" w:type="dxa"/>
            <w:vMerge/>
            <w:shd w:val="clear" w:color="auto" w:fill="auto"/>
            <w:vAlign w:val="center"/>
          </w:tcPr>
          <w:p w14:paraId="45618524" w14:textId="77777777" w:rsidR="00926F3A" w:rsidRPr="00137023" w:rsidRDefault="00926F3A" w:rsidP="00B4341F">
            <w:pPr>
              <w:pStyle w:val="Texttabulka"/>
              <w:rPr>
                <w:sz w:val="16"/>
                <w:szCs w:val="16"/>
              </w:rPr>
            </w:pPr>
          </w:p>
        </w:tc>
        <w:tc>
          <w:tcPr>
            <w:tcW w:w="1326" w:type="dxa"/>
            <w:vMerge/>
            <w:shd w:val="clear" w:color="auto" w:fill="auto"/>
            <w:vAlign w:val="center"/>
          </w:tcPr>
          <w:p w14:paraId="493D8786" w14:textId="77777777" w:rsidR="00926F3A" w:rsidRPr="00137023" w:rsidRDefault="00926F3A" w:rsidP="00B4341F">
            <w:pPr>
              <w:pStyle w:val="Texttabulka"/>
              <w:rPr>
                <w:sz w:val="16"/>
                <w:szCs w:val="16"/>
              </w:rPr>
            </w:pPr>
          </w:p>
        </w:tc>
        <w:tc>
          <w:tcPr>
            <w:tcW w:w="1634" w:type="dxa"/>
            <w:shd w:val="clear" w:color="auto" w:fill="auto"/>
            <w:vAlign w:val="center"/>
          </w:tcPr>
          <w:p w14:paraId="58850A87" w14:textId="320C3047" w:rsidR="00926F3A" w:rsidRPr="00137023" w:rsidRDefault="00926F3A" w:rsidP="00B4341F">
            <w:pPr>
              <w:shd w:val="clear" w:color="auto" w:fill="auto"/>
              <w:spacing w:after="0" w:line="240" w:lineRule="auto"/>
              <w:jc w:val="left"/>
              <w:rPr>
                <w:rFonts w:eastAsia="Times New Roman"/>
                <w:sz w:val="16"/>
                <w:szCs w:val="16"/>
              </w:rPr>
            </w:pPr>
            <w:r>
              <w:rPr>
                <w:rFonts w:eastAsia="Times New Roman"/>
                <w:sz w:val="16"/>
                <w:szCs w:val="16"/>
              </w:rPr>
              <w:t>Kraje, NNO</w:t>
            </w:r>
          </w:p>
        </w:tc>
        <w:tc>
          <w:tcPr>
            <w:tcW w:w="1078" w:type="dxa"/>
            <w:vMerge/>
            <w:shd w:val="clear" w:color="auto" w:fill="auto"/>
            <w:vAlign w:val="center"/>
          </w:tcPr>
          <w:p w14:paraId="02F1B7A3" w14:textId="77777777" w:rsidR="00926F3A" w:rsidRPr="00137023" w:rsidRDefault="00926F3A" w:rsidP="00B4341F">
            <w:pPr>
              <w:shd w:val="clear" w:color="auto" w:fill="auto"/>
              <w:spacing w:after="0" w:line="240" w:lineRule="auto"/>
              <w:jc w:val="left"/>
              <w:rPr>
                <w:sz w:val="16"/>
                <w:szCs w:val="16"/>
              </w:rPr>
            </w:pPr>
          </w:p>
        </w:tc>
        <w:tc>
          <w:tcPr>
            <w:tcW w:w="1631" w:type="dxa"/>
            <w:vMerge/>
            <w:shd w:val="clear" w:color="auto" w:fill="auto"/>
            <w:vAlign w:val="center"/>
          </w:tcPr>
          <w:p w14:paraId="0E1E8C7C" w14:textId="77777777" w:rsidR="00926F3A" w:rsidRPr="00137023" w:rsidRDefault="00926F3A" w:rsidP="00B4341F">
            <w:pPr>
              <w:shd w:val="clear" w:color="auto" w:fill="auto"/>
              <w:spacing w:after="0" w:line="240" w:lineRule="auto"/>
              <w:jc w:val="left"/>
              <w:rPr>
                <w:sz w:val="16"/>
                <w:szCs w:val="16"/>
              </w:rPr>
            </w:pPr>
          </w:p>
        </w:tc>
        <w:tc>
          <w:tcPr>
            <w:tcW w:w="1168" w:type="dxa"/>
            <w:vMerge/>
            <w:vAlign w:val="center"/>
          </w:tcPr>
          <w:p w14:paraId="78A71E33" w14:textId="77777777" w:rsidR="00926F3A" w:rsidRPr="00137023" w:rsidRDefault="00926F3A" w:rsidP="00B4341F">
            <w:pPr>
              <w:shd w:val="clear" w:color="auto" w:fill="auto"/>
              <w:spacing w:after="0" w:line="240" w:lineRule="auto"/>
              <w:jc w:val="left"/>
              <w:rPr>
                <w:sz w:val="16"/>
                <w:szCs w:val="16"/>
              </w:rPr>
            </w:pPr>
          </w:p>
        </w:tc>
      </w:tr>
      <w:tr w:rsidR="00CF7520" w:rsidRPr="00F85D2A" w14:paraId="1331E394" w14:textId="3E3E8FFA" w:rsidTr="003F07E4">
        <w:trPr>
          <w:trHeight w:val="264"/>
        </w:trPr>
        <w:tc>
          <w:tcPr>
            <w:tcW w:w="813" w:type="dxa"/>
            <w:shd w:val="clear" w:color="auto" w:fill="FBE4D5" w:themeFill="accent2" w:themeFillTint="33"/>
            <w:vAlign w:val="center"/>
          </w:tcPr>
          <w:p w14:paraId="03D98C10" w14:textId="5E70A04D" w:rsidR="00CF7520" w:rsidRPr="00DF39CD" w:rsidRDefault="0095453A" w:rsidP="00B4341F">
            <w:pPr>
              <w:pStyle w:val="Texttabulka"/>
              <w:rPr>
                <w:b/>
                <w:bCs/>
                <w:sz w:val="16"/>
                <w:szCs w:val="16"/>
              </w:rPr>
            </w:pPr>
            <w:r>
              <w:rPr>
                <w:b/>
                <w:bCs/>
                <w:sz w:val="16"/>
                <w:szCs w:val="16"/>
              </w:rPr>
              <w:t>A.</w:t>
            </w:r>
            <w:r w:rsidR="00F0108A">
              <w:rPr>
                <w:b/>
                <w:bCs/>
                <w:sz w:val="16"/>
                <w:szCs w:val="16"/>
              </w:rPr>
              <w:t>7</w:t>
            </w:r>
          </w:p>
        </w:tc>
        <w:tc>
          <w:tcPr>
            <w:tcW w:w="12296" w:type="dxa"/>
            <w:gridSpan w:val="7"/>
            <w:shd w:val="clear" w:color="auto" w:fill="FBE4D5" w:themeFill="accent2" w:themeFillTint="33"/>
            <w:vAlign w:val="center"/>
          </w:tcPr>
          <w:p w14:paraId="175AD88A" w14:textId="4C58B8AE" w:rsidR="00CF7520" w:rsidRPr="00137023" w:rsidRDefault="00CF7520" w:rsidP="00B4341F">
            <w:pPr>
              <w:shd w:val="clear" w:color="auto" w:fill="auto"/>
              <w:spacing w:after="0" w:line="240" w:lineRule="auto"/>
              <w:jc w:val="left"/>
              <w:rPr>
                <w:b/>
                <w:bCs/>
                <w:sz w:val="16"/>
                <w:szCs w:val="16"/>
              </w:rPr>
            </w:pPr>
            <w:r w:rsidRPr="00137023">
              <w:rPr>
                <w:b/>
                <w:bCs/>
                <w:sz w:val="16"/>
                <w:szCs w:val="16"/>
              </w:rPr>
              <w:t>Doporučení: S</w:t>
            </w:r>
            <w:r w:rsidRPr="00137023">
              <w:rPr>
                <w:rFonts w:eastAsia="Times New Roman"/>
                <w:b/>
                <w:bCs/>
                <w:sz w:val="16"/>
                <w:szCs w:val="16"/>
              </w:rPr>
              <w:t xml:space="preserve"> cílem zajistit přístup ke vzdělávání online a rovněž zlepšit digitální dovednosti dětí v</w:t>
            </w:r>
            <w:r>
              <w:rPr>
                <w:rFonts w:eastAsia="Times New Roman"/>
                <w:b/>
                <w:bCs/>
                <w:sz w:val="16"/>
                <w:szCs w:val="16"/>
              </w:rPr>
              <w:t> </w:t>
            </w:r>
            <w:r w:rsidRPr="00137023">
              <w:rPr>
                <w:rFonts w:eastAsia="Times New Roman"/>
                <w:b/>
                <w:bCs/>
                <w:sz w:val="16"/>
                <w:szCs w:val="16"/>
              </w:rPr>
              <w:t>nouzi</w:t>
            </w:r>
            <w:r>
              <w:rPr>
                <w:rFonts w:eastAsia="Times New Roman"/>
                <w:b/>
                <w:bCs/>
                <w:sz w:val="16"/>
                <w:szCs w:val="16"/>
              </w:rPr>
              <w:t>, jejich rodičů</w:t>
            </w:r>
            <w:r w:rsidRPr="00137023">
              <w:rPr>
                <w:rFonts w:eastAsia="Times New Roman"/>
                <w:b/>
                <w:bCs/>
                <w:sz w:val="16"/>
                <w:szCs w:val="16"/>
              </w:rPr>
              <w:t xml:space="preserve"> a učitelů provést nezbytné investice a zajistit vzdělávací materiály, včetně digitálních nástrojů a odpovídající vybavení nutné pro distanční výuku</w:t>
            </w:r>
          </w:p>
        </w:tc>
        <w:tc>
          <w:tcPr>
            <w:tcW w:w="1168" w:type="dxa"/>
            <w:shd w:val="clear" w:color="auto" w:fill="FBE4D5" w:themeFill="accent2" w:themeFillTint="33"/>
            <w:vAlign w:val="center"/>
          </w:tcPr>
          <w:p w14:paraId="012630A2" w14:textId="77777777" w:rsidR="00CF7520" w:rsidRPr="00137023" w:rsidRDefault="00CF7520" w:rsidP="00B4341F">
            <w:pPr>
              <w:shd w:val="clear" w:color="auto" w:fill="auto"/>
              <w:spacing w:after="0" w:line="240" w:lineRule="auto"/>
              <w:jc w:val="left"/>
              <w:rPr>
                <w:b/>
                <w:bCs/>
                <w:sz w:val="16"/>
                <w:szCs w:val="16"/>
              </w:rPr>
            </w:pPr>
          </w:p>
        </w:tc>
      </w:tr>
      <w:tr w:rsidR="00AA0BD1" w:rsidRPr="00F85D2A" w14:paraId="553591C6" w14:textId="31245CEB" w:rsidTr="003F07E4">
        <w:trPr>
          <w:trHeight w:val="410"/>
        </w:trPr>
        <w:tc>
          <w:tcPr>
            <w:tcW w:w="813" w:type="dxa"/>
            <w:vMerge w:val="restart"/>
            <w:shd w:val="clear" w:color="auto" w:fill="FBE4D5" w:themeFill="accent2" w:themeFillTint="33"/>
            <w:vAlign w:val="center"/>
          </w:tcPr>
          <w:p w14:paraId="561EC78D" w14:textId="1B7E4B7B" w:rsidR="00AA0BD1" w:rsidRPr="00F85D2A" w:rsidRDefault="00F0108A" w:rsidP="00B4341F">
            <w:pPr>
              <w:pStyle w:val="Texttabulka"/>
              <w:rPr>
                <w:sz w:val="16"/>
                <w:szCs w:val="16"/>
              </w:rPr>
            </w:pPr>
            <w:r>
              <w:rPr>
                <w:sz w:val="16"/>
                <w:szCs w:val="16"/>
              </w:rPr>
              <w:t>A.7</w:t>
            </w:r>
            <w:r w:rsidR="00AA0BD1" w:rsidRPr="00F85D2A">
              <w:rPr>
                <w:sz w:val="16"/>
                <w:szCs w:val="16"/>
              </w:rPr>
              <w:t>.1</w:t>
            </w:r>
            <w:r w:rsidR="00AA0BD1">
              <w:rPr>
                <w:sz w:val="16"/>
                <w:szCs w:val="16"/>
              </w:rPr>
              <w:t>.1</w:t>
            </w:r>
          </w:p>
        </w:tc>
        <w:tc>
          <w:tcPr>
            <w:tcW w:w="2080" w:type="dxa"/>
            <w:vMerge w:val="restart"/>
            <w:shd w:val="clear" w:color="auto" w:fill="auto"/>
            <w:vAlign w:val="center"/>
          </w:tcPr>
          <w:p w14:paraId="51544A45" w14:textId="3C48B362" w:rsidR="00AA0BD1" w:rsidRPr="00137023" w:rsidRDefault="00AA0BD1" w:rsidP="00B4341F">
            <w:pPr>
              <w:pStyle w:val="Texttabulka"/>
              <w:rPr>
                <w:rFonts w:eastAsia="Times New Roman"/>
                <w:sz w:val="16"/>
                <w:szCs w:val="16"/>
              </w:rPr>
            </w:pPr>
            <w:bookmarkStart w:id="68" w:name="_Hlk89371867"/>
            <w:r w:rsidRPr="00137023">
              <w:rPr>
                <w:rFonts w:eastAsia="Times New Roman"/>
                <w:sz w:val="16"/>
                <w:szCs w:val="16"/>
              </w:rPr>
              <w:t xml:space="preserve">Zajistit dostupnost školních potřeb (včetně PC techniky) </w:t>
            </w:r>
            <w:r w:rsidR="00721DA3">
              <w:rPr>
                <w:rFonts w:eastAsia="Times New Roman"/>
                <w:sz w:val="16"/>
                <w:szCs w:val="16"/>
              </w:rPr>
              <w:t xml:space="preserve">a dostupnost výuky </w:t>
            </w:r>
            <w:r w:rsidRPr="00137023">
              <w:rPr>
                <w:rFonts w:eastAsia="Times New Roman"/>
                <w:sz w:val="16"/>
                <w:szCs w:val="16"/>
              </w:rPr>
              <w:t>pro děti v nouzi</w:t>
            </w:r>
            <w:bookmarkEnd w:id="68"/>
          </w:p>
        </w:tc>
        <w:tc>
          <w:tcPr>
            <w:tcW w:w="2741" w:type="dxa"/>
            <w:vMerge w:val="restart"/>
            <w:shd w:val="clear" w:color="auto" w:fill="auto"/>
            <w:vAlign w:val="center"/>
          </w:tcPr>
          <w:p w14:paraId="423C4F67" w14:textId="6761ECC3" w:rsidR="00AA0BD1" w:rsidRPr="00137023" w:rsidRDefault="00AA0BD1" w:rsidP="00B4341F">
            <w:pPr>
              <w:pStyle w:val="Texttabulka"/>
              <w:rPr>
                <w:sz w:val="16"/>
                <w:szCs w:val="16"/>
              </w:rPr>
            </w:pPr>
            <w:r w:rsidRPr="00137023">
              <w:rPr>
                <w:sz w:val="16"/>
                <w:szCs w:val="16"/>
              </w:rPr>
              <w:t>Finanční a materiální podpora dostupnosti školních potřeb, včetně PC techniky</w:t>
            </w:r>
            <w:r>
              <w:rPr>
                <w:sz w:val="16"/>
                <w:szCs w:val="16"/>
              </w:rPr>
              <w:t>, jak pro školy, tak pro subjekty pracující se znevýhodněnými rodinami</w:t>
            </w:r>
          </w:p>
        </w:tc>
        <w:tc>
          <w:tcPr>
            <w:tcW w:w="1806" w:type="dxa"/>
            <w:vMerge w:val="restart"/>
            <w:shd w:val="clear" w:color="auto" w:fill="auto"/>
            <w:vAlign w:val="center"/>
          </w:tcPr>
          <w:p w14:paraId="4621C4A6" w14:textId="41294CC7" w:rsidR="00AA0BD1" w:rsidRPr="00137023" w:rsidRDefault="00AA0BD1" w:rsidP="00B4341F">
            <w:pPr>
              <w:pStyle w:val="Texttabulka"/>
              <w:rPr>
                <w:sz w:val="16"/>
                <w:szCs w:val="16"/>
              </w:rPr>
            </w:pPr>
            <w:r w:rsidRPr="00137023">
              <w:rPr>
                <w:sz w:val="16"/>
                <w:szCs w:val="16"/>
              </w:rPr>
              <w:t>Alokace podpory/ počet realizovaných programů – podpořených škol/dětí</w:t>
            </w:r>
          </w:p>
        </w:tc>
        <w:tc>
          <w:tcPr>
            <w:tcW w:w="1326" w:type="dxa"/>
            <w:vMerge w:val="restart"/>
            <w:shd w:val="clear" w:color="auto" w:fill="auto"/>
            <w:vAlign w:val="center"/>
          </w:tcPr>
          <w:p w14:paraId="29B2118F" w14:textId="22B88201" w:rsidR="00AA0BD1" w:rsidRPr="00137023" w:rsidRDefault="00146B00" w:rsidP="00B4341F">
            <w:pPr>
              <w:pStyle w:val="Texttabulka"/>
              <w:rPr>
                <w:sz w:val="16"/>
                <w:szCs w:val="16"/>
              </w:rPr>
            </w:pPr>
            <w:r>
              <w:rPr>
                <w:sz w:val="16"/>
                <w:szCs w:val="16"/>
              </w:rPr>
              <w:t>p</w:t>
            </w:r>
            <w:r w:rsidR="00AA0BD1" w:rsidRPr="00137023">
              <w:rPr>
                <w:sz w:val="16"/>
                <w:szCs w:val="16"/>
              </w:rPr>
              <w:t>růběžně</w:t>
            </w:r>
            <w:r w:rsidR="00AA0BD1">
              <w:rPr>
                <w:sz w:val="16"/>
                <w:szCs w:val="16"/>
              </w:rPr>
              <w:t>/2030</w:t>
            </w:r>
          </w:p>
        </w:tc>
        <w:tc>
          <w:tcPr>
            <w:tcW w:w="1634" w:type="dxa"/>
            <w:shd w:val="clear" w:color="auto" w:fill="auto"/>
            <w:vAlign w:val="center"/>
          </w:tcPr>
          <w:p w14:paraId="2F586248" w14:textId="77777777" w:rsidR="00AA0BD1" w:rsidRPr="00137023" w:rsidRDefault="00AA0BD1" w:rsidP="00B4341F">
            <w:pPr>
              <w:shd w:val="clear" w:color="auto" w:fill="auto"/>
              <w:spacing w:after="0" w:line="240" w:lineRule="auto"/>
              <w:jc w:val="left"/>
              <w:rPr>
                <w:rFonts w:eastAsia="Times New Roman"/>
                <w:sz w:val="16"/>
                <w:szCs w:val="16"/>
              </w:rPr>
            </w:pPr>
            <w:r w:rsidRPr="00137023">
              <w:rPr>
                <w:rFonts w:eastAsia="Times New Roman"/>
                <w:sz w:val="16"/>
                <w:szCs w:val="16"/>
              </w:rPr>
              <w:t>MPSV, MŠMT</w:t>
            </w:r>
          </w:p>
        </w:tc>
        <w:tc>
          <w:tcPr>
            <w:tcW w:w="1078" w:type="dxa"/>
            <w:vMerge w:val="restart"/>
            <w:shd w:val="clear" w:color="auto" w:fill="auto"/>
            <w:vAlign w:val="center"/>
          </w:tcPr>
          <w:p w14:paraId="6CBF3AFF" w14:textId="77777777" w:rsidR="00AA0BD1" w:rsidRPr="00137023" w:rsidRDefault="00AA0BD1" w:rsidP="00B4341F">
            <w:pPr>
              <w:shd w:val="clear" w:color="auto" w:fill="auto"/>
              <w:spacing w:after="0" w:line="240" w:lineRule="auto"/>
              <w:jc w:val="left"/>
              <w:rPr>
                <w:sz w:val="16"/>
                <w:szCs w:val="16"/>
              </w:rPr>
            </w:pPr>
            <w:r w:rsidRPr="00137023">
              <w:rPr>
                <w:sz w:val="16"/>
                <w:szCs w:val="16"/>
              </w:rPr>
              <w:t xml:space="preserve">národní zdroje </w:t>
            </w:r>
          </w:p>
          <w:p w14:paraId="7F47367A" w14:textId="77777777" w:rsidR="00AA0BD1" w:rsidRPr="00137023" w:rsidRDefault="00AA0BD1" w:rsidP="00B4341F">
            <w:pPr>
              <w:shd w:val="clear" w:color="auto" w:fill="auto"/>
              <w:spacing w:after="0" w:line="240" w:lineRule="auto"/>
              <w:jc w:val="left"/>
              <w:rPr>
                <w:sz w:val="16"/>
                <w:szCs w:val="16"/>
              </w:rPr>
            </w:pPr>
            <w:r w:rsidRPr="00137023">
              <w:rPr>
                <w:sz w:val="16"/>
                <w:szCs w:val="16"/>
              </w:rPr>
              <w:t>OP JAK,</w:t>
            </w:r>
          </w:p>
          <w:p w14:paraId="6A01F19C" w14:textId="5868341D" w:rsidR="00AA0BD1" w:rsidRPr="00137023" w:rsidRDefault="00AA0BD1" w:rsidP="00B4341F">
            <w:pPr>
              <w:shd w:val="clear" w:color="auto" w:fill="auto"/>
              <w:spacing w:after="0" w:line="240" w:lineRule="auto"/>
              <w:jc w:val="left"/>
              <w:rPr>
                <w:sz w:val="16"/>
                <w:szCs w:val="16"/>
              </w:rPr>
            </w:pPr>
            <w:r w:rsidRPr="00137023">
              <w:rPr>
                <w:sz w:val="16"/>
                <w:szCs w:val="16"/>
              </w:rPr>
              <w:t>OPZ+</w:t>
            </w:r>
            <w:r w:rsidR="00733F80">
              <w:rPr>
                <w:sz w:val="16"/>
                <w:szCs w:val="16"/>
              </w:rPr>
              <w:t>, NPO</w:t>
            </w:r>
          </w:p>
        </w:tc>
        <w:tc>
          <w:tcPr>
            <w:tcW w:w="1631" w:type="dxa"/>
            <w:vMerge w:val="restart"/>
            <w:shd w:val="clear" w:color="auto" w:fill="auto"/>
            <w:vAlign w:val="center"/>
          </w:tcPr>
          <w:p w14:paraId="679EE149" w14:textId="50B5C3A3" w:rsidR="00AA0BD1" w:rsidRPr="00137023" w:rsidRDefault="00746A27" w:rsidP="00B4341F">
            <w:pPr>
              <w:shd w:val="clear" w:color="auto" w:fill="auto"/>
              <w:spacing w:after="0" w:line="240" w:lineRule="auto"/>
              <w:jc w:val="left"/>
              <w:rPr>
                <w:sz w:val="16"/>
                <w:szCs w:val="16"/>
              </w:rPr>
            </w:pPr>
            <w:r w:rsidRPr="00746A27">
              <w:rPr>
                <w:sz w:val="16"/>
                <w:szCs w:val="16"/>
              </w:rPr>
              <w:t>Programové prohlášení vlády</w:t>
            </w:r>
          </w:p>
        </w:tc>
        <w:tc>
          <w:tcPr>
            <w:tcW w:w="1168" w:type="dxa"/>
            <w:vMerge w:val="restart"/>
            <w:vAlign w:val="center"/>
          </w:tcPr>
          <w:p w14:paraId="5B0D6156" w14:textId="5807DC9F" w:rsidR="00AA0BD1" w:rsidRPr="00137023" w:rsidRDefault="00AA0BD1" w:rsidP="00B4341F">
            <w:pPr>
              <w:shd w:val="clear" w:color="auto" w:fill="auto"/>
              <w:spacing w:after="0" w:line="240" w:lineRule="auto"/>
              <w:jc w:val="left"/>
              <w:rPr>
                <w:sz w:val="16"/>
                <w:szCs w:val="16"/>
              </w:rPr>
            </w:pPr>
            <w:r>
              <w:rPr>
                <w:sz w:val="16"/>
                <w:szCs w:val="16"/>
              </w:rPr>
              <w:t>Všechny skupiny, zejména SVL a Romské rodiny</w:t>
            </w:r>
          </w:p>
        </w:tc>
      </w:tr>
      <w:tr w:rsidR="00AA0BD1" w:rsidRPr="00F85D2A" w14:paraId="7437E668" w14:textId="2B5C0DE7" w:rsidTr="003F07E4">
        <w:trPr>
          <w:trHeight w:val="410"/>
        </w:trPr>
        <w:tc>
          <w:tcPr>
            <w:tcW w:w="813" w:type="dxa"/>
            <w:vMerge/>
            <w:shd w:val="clear" w:color="auto" w:fill="FBE4D5" w:themeFill="accent2" w:themeFillTint="33"/>
            <w:vAlign w:val="center"/>
          </w:tcPr>
          <w:p w14:paraId="2EEFF170" w14:textId="77777777" w:rsidR="00AA0BD1" w:rsidRPr="00F85D2A" w:rsidRDefault="00AA0BD1" w:rsidP="00B4341F">
            <w:pPr>
              <w:pStyle w:val="Texttabulka"/>
              <w:rPr>
                <w:sz w:val="16"/>
                <w:szCs w:val="16"/>
              </w:rPr>
            </w:pPr>
          </w:p>
        </w:tc>
        <w:tc>
          <w:tcPr>
            <w:tcW w:w="2080" w:type="dxa"/>
            <w:vMerge/>
            <w:shd w:val="clear" w:color="auto" w:fill="auto"/>
            <w:vAlign w:val="center"/>
          </w:tcPr>
          <w:p w14:paraId="460E2DCE" w14:textId="77777777" w:rsidR="00AA0BD1" w:rsidRPr="00137023" w:rsidRDefault="00AA0BD1" w:rsidP="00B4341F">
            <w:pPr>
              <w:pStyle w:val="Texttabulka"/>
              <w:rPr>
                <w:rFonts w:eastAsia="Times New Roman"/>
                <w:sz w:val="16"/>
                <w:szCs w:val="16"/>
              </w:rPr>
            </w:pPr>
          </w:p>
        </w:tc>
        <w:tc>
          <w:tcPr>
            <w:tcW w:w="2741" w:type="dxa"/>
            <w:vMerge/>
            <w:shd w:val="clear" w:color="auto" w:fill="auto"/>
            <w:vAlign w:val="center"/>
          </w:tcPr>
          <w:p w14:paraId="290002B1" w14:textId="77777777" w:rsidR="00AA0BD1" w:rsidRPr="00137023" w:rsidRDefault="00AA0BD1" w:rsidP="00B4341F">
            <w:pPr>
              <w:pStyle w:val="Texttabulka"/>
              <w:rPr>
                <w:sz w:val="16"/>
                <w:szCs w:val="16"/>
              </w:rPr>
            </w:pPr>
          </w:p>
        </w:tc>
        <w:tc>
          <w:tcPr>
            <w:tcW w:w="1806" w:type="dxa"/>
            <w:vMerge/>
            <w:shd w:val="clear" w:color="auto" w:fill="auto"/>
            <w:vAlign w:val="center"/>
          </w:tcPr>
          <w:p w14:paraId="00740564" w14:textId="77777777" w:rsidR="00AA0BD1" w:rsidRPr="00137023" w:rsidRDefault="00AA0BD1" w:rsidP="00B4341F">
            <w:pPr>
              <w:pStyle w:val="Texttabulka"/>
              <w:rPr>
                <w:sz w:val="16"/>
                <w:szCs w:val="16"/>
              </w:rPr>
            </w:pPr>
          </w:p>
        </w:tc>
        <w:tc>
          <w:tcPr>
            <w:tcW w:w="1326" w:type="dxa"/>
            <w:vMerge/>
            <w:shd w:val="clear" w:color="auto" w:fill="auto"/>
            <w:vAlign w:val="center"/>
          </w:tcPr>
          <w:p w14:paraId="7DFF6C92" w14:textId="77777777" w:rsidR="00AA0BD1" w:rsidRPr="00137023" w:rsidRDefault="00AA0BD1" w:rsidP="00B4341F">
            <w:pPr>
              <w:pStyle w:val="Texttabulka"/>
              <w:rPr>
                <w:sz w:val="16"/>
                <w:szCs w:val="16"/>
              </w:rPr>
            </w:pPr>
          </w:p>
        </w:tc>
        <w:tc>
          <w:tcPr>
            <w:tcW w:w="1634" w:type="dxa"/>
            <w:shd w:val="clear" w:color="auto" w:fill="auto"/>
            <w:vAlign w:val="center"/>
          </w:tcPr>
          <w:p w14:paraId="4AF5136D" w14:textId="150733C7" w:rsidR="00AA0BD1" w:rsidRPr="00137023" w:rsidRDefault="00AA0BD1" w:rsidP="00B4341F">
            <w:pPr>
              <w:shd w:val="clear" w:color="auto" w:fill="auto"/>
              <w:spacing w:after="0" w:line="240" w:lineRule="auto"/>
              <w:jc w:val="left"/>
              <w:rPr>
                <w:rFonts w:eastAsia="Times New Roman"/>
                <w:sz w:val="16"/>
                <w:szCs w:val="16"/>
              </w:rPr>
            </w:pPr>
            <w:r>
              <w:rPr>
                <w:rFonts w:eastAsia="Times New Roman"/>
                <w:sz w:val="16"/>
                <w:szCs w:val="16"/>
              </w:rPr>
              <w:t>Kraje, obce, NNO, školské subjekty</w:t>
            </w:r>
          </w:p>
        </w:tc>
        <w:tc>
          <w:tcPr>
            <w:tcW w:w="1078" w:type="dxa"/>
            <w:vMerge/>
            <w:shd w:val="clear" w:color="auto" w:fill="auto"/>
            <w:vAlign w:val="center"/>
          </w:tcPr>
          <w:p w14:paraId="36F721AD" w14:textId="77777777" w:rsidR="00AA0BD1" w:rsidRPr="00137023" w:rsidRDefault="00AA0BD1" w:rsidP="00B4341F">
            <w:pPr>
              <w:shd w:val="clear" w:color="auto" w:fill="auto"/>
              <w:spacing w:after="0" w:line="240" w:lineRule="auto"/>
              <w:jc w:val="left"/>
              <w:rPr>
                <w:sz w:val="16"/>
                <w:szCs w:val="16"/>
              </w:rPr>
            </w:pPr>
          </w:p>
        </w:tc>
        <w:tc>
          <w:tcPr>
            <w:tcW w:w="1631" w:type="dxa"/>
            <w:vMerge/>
            <w:shd w:val="clear" w:color="auto" w:fill="auto"/>
            <w:vAlign w:val="center"/>
          </w:tcPr>
          <w:p w14:paraId="41D3C4F6" w14:textId="77777777" w:rsidR="00AA0BD1" w:rsidRPr="00137023" w:rsidRDefault="00AA0BD1" w:rsidP="00B4341F">
            <w:pPr>
              <w:shd w:val="clear" w:color="auto" w:fill="auto"/>
              <w:spacing w:after="0" w:line="240" w:lineRule="auto"/>
              <w:jc w:val="left"/>
              <w:rPr>
                <w:sz w:val="16"/>
                <w:szCs w:val="16"/>
              </w:rPr>
            </w:pPr>
          </w:p>
        </w:tc>
        <w:tc>
          <w:tcPr>
            <w:tcW w:w="1168" w:type="dxa"/>
            <w:vMerge/>
            <w:vAlign w:val="center"/>
          </w:tcPr>
          <w:p w14:paraId="058E170F" w14:textId="77777777" w:rsidR="00AA0BD1" w:rsidRPr="00137023" w:rsidRDefault="00AA0BD1" w:rsidP="00B4341F">
            <w:pPr>
              <w:shd w:val="clear" w:color="auto" w:fill="auto"/>
              <w:spacing w:after="0" w:line="240" w:lineRule="auto"/>
              <w:jc w:val="left"/>
              <w:rPr>
                <w:sz w:val="16"/>
                <w:szCs w:val="16"/>
              </w:rPr>
            </w:pPr>
          </w:p>
        </w:tc>
      </w:tr>
      <w:tr w:rsidR="00C55659" w:rsidRPr="00F85D2A" w14:paraId="6CDE29BF" w14:textId="37176082" w:rsidTr="003A09A2">
        <w:trPr>
          <w:trHeight w:val="501"/>
        </w:trPr>
        <w:tc>
          <w:tcPr>
            <w:tcW w:w="813" w:type="dxa"/>
            <w:vMerge w:val="restart"/>
            <w:shd w:val="clear" w:color="auto" w:fill="FBE4D5" w:themeFill="accent2" w:themeFillTint="33"/>
            <w:vAlign w:val="center"/>
          </w:tcPr>
          <w:p w14:paraId="0326341F" w14:textId="0F6D25E2" w:rsidR="00C55659" w:rsidRPr="00F85D2A" w:rsidRDefault="00F0108A" w:rsidP="00B4341F">
            <w:pPr>
              <w:pStyle w:val="Texttabulka"/>
              <w:rPr>
                <w:sz w:val="16"/>
                <w:szCs w:val="16"/>
              </w:rPr>
            </w:pPr>
            <w:r>
              <w:rPr>
                <w:sz w:val="16"/>
                <w:szCs w:val="16"/>
              </w:rPr>
              <w:t>A.7</w:t>
            </w:r>
            <w:r w:rsidR="00C55659" w:rsidRPr="00F85D2A">
              <w:rPr>
                <w:sz w:val="16"/>
                <w:szCs w:val="16"/>
              </w:rPr>
              <w:t>.</w:t>
            </w:r>
            <w:r w:rsidR="00C55659">
              <w:rPr>
                <w:sz w:val="16"/>
                <w:szCs w:val="16"/>
              </w:rPr>
              <w:t>1.2</w:t>
            </w:r>
          </w:p>
        </w:tc>
        <w:tc>
          <w:tcPr>
            <w:tcW w:w="2080" w:type="dxa"/>
            <w:vMerge/>
            <w:shd w:val="clear" w:color="auto" w:fill="auto"/>
            <w:vAlign w:val="center"/>
          </w:tcPr>
          <w:p w14:paraId="7D3C4C95" w14:textId="13AA5CE5" w:rsidR="00C55659" w:rsidRPr="00137023" w:rsidRDefault="00C55659" w:rsidP="00B4341F">
            <w:pPr>
              <w:pStyle w:val="Texttabulka"/>
              <w:rPr>
                <w:rFonts w:eastAsia="Times New Roman"/>
                <w:sz w:val="16"/>
                <w:szCs w:val="16"/>
              </w:rPr>
            </w:pPr>
          </w:p>
        </w:tc>
        <w:tc>
          <w:tcPr>
            <w:tcW w:w="2741" w:type="dxa"/>
            <w:vMerge w:val="restart"/>
            <w:shd w:val="clear" w:color="auto" w:fill="auto"/>
            <w:vAlign w:val="center"/>
          </w:tcPr>
          <w:p w14:paraId="1E4DD3C2" w14:textId="5057E6BE" w:rsidR="00C55659" w:rsidRPr="00137023" w:rsidRDefault="00C55659" w:rsidP="00B4341F">
            <w:pPr>
              <w:pStyle w:val="Texttabulka"/>
              <w:rPr>
                <w:sz w:val="16"/>
                <w:szCs w:val="16"/>
              </w:rPr>
            </w:pPr>
            <w:r w:rsidRPr="00137023">
              <w:rPr>
                <w:sz w:val="16"/>
                <w:szCs w:val="16"/>
              </w:rPr>
              <w:t>Analýza možností zajištění podpory dětí ze SVL v případě distančního vzdělávání (dostupnost internetu, předávání, podpora aj.)</w:t>
            </w:r>
          </w:p>
        </w:tc>
        <w:tc>
          <w:tcPr>
            <w:tcW w:w="1806" w:type="dxa"/>
            <w:vMerge w:val="restart"/>
            <w:shd w:val="clear" w:color="auto" w:fill="auto"/>
            <w:vAlign w:val="center"/>
          </w:tcPr>
          <w:p w14:paraId="4DDB991E" w14:textId="058170B4" w:rsidR="00C55659" w:rsidRPr="00137023" w:rsidRDefault="00C55659" w:rsidP="00B4341F">
            <w:pPr>
              <w:pStyle w:val="Texttabulka"/>
              <w:rPr>
                <w:sz w:val="16"/>
                <w:szCs w:val="16"/>
              </w:rPr>
            </w:pPr>
            <w:r w:rsidRPr="00137023">
              <w:rPr>
                <w:sz w:val="16"/>
                <w:szCs w:val="16"/>
              </w:rPr>
              <w:t>Vstupní analýza</w:t>
            </w:r>
          </w:p>
        </w:tc>
        <w:tc>
          <w:tcPr>
            <w:tcW w:w="1326" w:type="dxa"/>
            <w:vMerge w:val="restart"/>
            <w:shd w:val="clear" w:color="auto" w:fill="auto"/>
            <w:vAlign w:val="center"/>
          </w:tcPr>
          <w:p w14:paraId="0D52DC1B" w14:textId="6378B1BD" w:rsidR="00C55659" w:rsidRPr="00137023" w:rsidRDefault="00C55659" w:rsidP="00B4341F">
            <w:pPr>
              <w:pStyle w:val="Texttabulka"/>
              <w:rPr>
                <w:sz w:val="16"/>
                <w:szCs w:val="16"/>
              </w:rPr>
            </w:pPr>
            <w:r w:rsidRPr="00137023">
              <w:rPr>
                <w:sz w:val="16"/>
                <w:szCs w:val="16"/>
              </w:rPr>
              <w:t>12/2023</w:t>
            </w:r>
          </w:p>
        </w:tc>
        <w:tc>
          <w:tcPr>
            <w:tcW w:w="1634" w:type="dxa"/>
            <w:shd w:val="clear" w:color="auto" w:fill="auto"/>
            <w:vAlign w:val="center"/>
          </w:tcPr>
          <w:p w14:paraId="3ED2A18B" w14:textId="77777777" w:rsidR="00C55659" w:rsidRPr="00137023" w:rsidRDefault="00C55659" w:rsidP="00B4341F">
            <w:pPr>
              <w:shd w:val="clear" w:color="auto" w:fill="auto"/>
              <w:spacing w:after="0" w:line="240" w:lineRule="auto"/>
              <w:jc w:val="left"/>
              <w:rPr>
                <w:rFonts w:eastAsia="Times New Roman"/>
                <w:sz w:val="16"/>
                <w:szCs w:val="16"/>
              </w:rPr>
            </w:pPr>
            <w:r w:rsidRPr="00137023">
              <w:rPr>
                <w:rFonts w:eastAsia="Times New Roman"/>
                <w:sz w:val="16"/>
                <w:szCs w:val="16"/>
              </w:rPr>
              <w:t>MPSV, MŠMT</w:t>
            </w:r>
          </w:p>
        </w:tc>
        <w:tc>
          <w:tcPr>
            <w:tcW w:w="1078" w:type="dxa"/>
            <w:vMerge w:val="restart"/>
            <w:shd w:val="clear" w:color="auto" w:fill="auto"/>
            <w:vAlign w:val="center"/>
          </w:tcPr>
          <w:p w14:paraId="318C3201" w14:textId="77777777" w:rsidR="00C55659" w:rsidRPr="00137023" w:rsidRDefault="00C55659" w:rsidP="00B4341F">
            <w:pPr>
              <w:shd w:val="clear" w:color="auto" w:fill="auto"/>
              <w:spacing w:after="0" w:line="240" w:lineRule="auto"/>
              <w:jc w:val="left"/>
              <w:rPr>
                <w:sz w:val="16"/>
                <w:szCs w:val="16"/>
              </w:rPr>
            </w:pPr>
            <w:r w:rsidRPr="00137023">
              <w:rPr>
                <w:sz w:val="16"/>
                <w:szCs w:val="16"/>
              </w:rPr>
              <w:t xml:space="preserve">národní zdroje </w:t>
            </w:r>
          </w:p>
          <w:p w14:paraId="1285E1AB" w14:textId="3FED7DA7" w:rsidR="00C55659" w:rsidRPr="00137023" w:rsidRDefault="00C55659" w:rsidP="00B4341F">
            <w:pPr>
              <w:shd w:val="clear" w:color="auto" w:fill="auto"/>
              <w:spacing w:after="0" w:line="240" w:lineRule="auto"/>
              <w:jc w:val="left"/>
              <w:rPr>
                <w:sz w:val="16"/>
                <w:szCs w:val="16"/>
              </w:rPr>
            </w:pPr>
            <w:r w:rsidRPr="00137023">
              <w:rPr>
                <w:sz w:val="16"/>
                <w:szCs w:val="16"/>
              </w:rPr>
              <w:t>OP JAK</w:t>
            </w:r>
          </w:p>
        </w:tc>
        <w:tc>
          <w:tcPr>
            <w:tcW w:w="1631" w:type="dxa"/>
            <w:vMerge w:val="restart"/>
            <w:shd w:val="clear" w:color="auto" w:fill="auto"/>
            <w:vAlign w:val="center"/>
          </w:tcPr>
          <w:p w14:paraId="352F2654" w14:textId="04E9547D" w:rsidR="00C55659" w:rsidRPr="00137023" w:rsidRDefault="00C55659" w:rsidP="00B4341F">
            <w:pPr>
              <w:shd w:val="clear" w:color="auto" w:fill="auto"/>
              <w:spacing w:after="0" w:line="240" w:lineRule="auto"/>
              <w:jc w:val="left"/>
              <w:rPr>
                <w:sz w:val="16"/>
                <w:szCs w:val="16"/>
              </w:rPr>
            </w:pPr>
          </w:p>
        </w:tc>
        <w:tc>
          <w:tcPr>
            <w:tcW w:w="1168" w:type="dxa"/>
            <w:vMerge w:val="restart"/>
            <w:vAlign w:val="center"/>
          </w:tcPr>
          <w:p w14:paraId="16DE2EB3" w14:textId="2B6C6853" w:rsidR="00C55659" w:rsidRPr="00137023" w:rsidRDefault="00C55659" w:rsidP="00B4341F">
            <w:pPr>
              <w:shd w:val="clear" w:color="auto" w:fill="auto"/>
              <w:spacing w:after="0" w:line="240" w:lineRule="auto"/>
              <w:jc w:val="left"/>
              <w:rPr>
                <w:sz w:val="16"/>
                <w:szCs w:val="16"/>
              </w:rPr>
            </w:pPr>
            <w:r>
              <w:rPr>
                <w:sz w:val="16"/>
                <w:szCs w:val="16"/>
              </w:rPr>
              <w:t>Všechny skupiny, zejména SVL a Romské rodiny</w:t>
            </w:r>
          </w:p>
        </w:tc>
      </w:tr>
      <w:tr w:rsidR="003A09A2" w:rsidRPr="00F85D2A" w14:paraId="676F1258" w14:textId="64B249D7" w:rsidTr="003A09A2">
        <w:trPr>
          <w:trHeight w:val="270"/>
        </w:trPr>
        <w:tc>
          <w:tcPr>
            <w:tcW w:w="813" w:type="dxa"/>
            <w:vMerge/>
            <w:shd w:val="clear" w:color="auto" w:fill="FBE4D5" w:themeFill="accent2" w:themeFillTint="33"/>
            <w:vAlign w:val="center"/>
          </w:tcPr>
          <w:p w14:paraId="4080F708" w14:textId="77777777" w:rsidR="00C55659" w:rsidRPr="00F85D2A" w:rsidRDefault="00C55659" w:rsidP="00B4341F">
            <w:pPr>
              <w:pStyle w:val="Texttabulka"/>
              <w:rPr>
                <w:sz w:val="16"/>
                <w:szCs w:val="16"/>
              </w:rPr>
            </w:pPr>
          </w:p>
        </w:tc>
        <w:tc>
          <w:tcPr>
            <w:tcW w:w="2080" w:type="dxa"/>
            <w:vMerge/>
            <w:shd w:val="clear" w:color="auto" w:fill="D9E2F3" w:themeFill="accent1" w:themeFillTint="33"/>
            <w:vAlign w:val="center"/>
          </w:tcPr>
          <w:p w14:paraId="2E91C08E" w14:textId="77777777" w:rsidR="00C55659" w:rsidRPr="00137023" w:rsidRDefault="00C55659" w:rsidP="00B4341F">
            <w:pPr>
              <w:pStyle w:val="Texttabulka"/>
              <w:rPr>
                <w:rFonts w:eastAsia="Times New Roman"/>
                <w:sz w:val="16"/>
                <w:szCs w:val="16"/>
              </w:rPr>
            </w:pPr>
          </w:p>
        </w:tc>
        <w:tc>
          <w:tcPr>
            <w:tcW w:w="2741" w:type="dxa"/>
            <w:vMerge/>
            <w:shd w:val="clear" w:color="auto" w:fill="D9E2F3" w:themeFill="accent1" w:themeFillTint="33"/>
            <w:vAlign w:val="center"/>
          </w:tcPr>
          <w:p w14:paraId="2894C87A" w14:textId="77777777" w:rsidR="00C55659" w:rsidRPr="00137023" w:rsidRDefault="00C55659" w:rsidP="00B4341F">
            <w:pPr>
              <w:pStyle w:val="Texttabulka"/>
              <w:rPr>
                <w:sz w:val="16"/>
                <w:szCs w:val="16"/>
              </w:rPr>
            </w:pPr>
          </w:p>
        </w:tc>
        <w:tc>
          <w:tcPr>
            <w:tcW w:w="1806" w:type="dxa"/>
            <w:vMerge/>
            <w:shd w:val="clear" w:color="auto" w:fill="D9E2F3" w:themeFill="accent1" w:themeFillTint="33"/>
            <w:vAlign w:val="center"/>
          </w:tcPr>
          <w:p w14:paraId="6EDBAF55" w14:textId="77777777" w:rsidR="00C55659" w:rsidRPr="00137023" w:rsidRDefault="00C55659" w:rsidP="00B4341F">
            <w:pPr>
              <w:pStyle w:val="Texttabulka"/>
              <w:rPr>
                <w:sz w:val="16"/>
                <w:szCs w:val="16"/>
              </w:rPr>
            </w:pPr>
          </w:p>
        </w:tc>
        <w:tc>
          <w:tcPr>
            <w:tcW w:w="1326" w:type="dxa"/>
            <w:vMerge/>
            <w:shd w:val="clear" w:color="auto" w:fill="D9E2F3" w:themeFill="accent1" w:themeFillTint="33"/>
            <w:vAlign w:val="center"/>
          </w:tcPr>
          <w:p w14:paraId="7CE246DD" w14:textId="77777777" w:rsidR="00C55659" w:rsidRPr="00137023" w:rsidRDefault="00C55659" w:rsidP="00B4341F">
            <w:pPr>
              <w:pStyle w:val="Texttabulka"/>
              <w:rPr>
                <w:sz w:val="16"/>
                <w:szCs w:val="16"/>
              </w:rPr>
            </w:pPr>
          </w:p>
        </w:tc>
        <w:tc>
          <w:tcPr>
            <w:tcW w:w="1634" w:type="dxa"/>
            <w:shd w:val="clear" w:color="auto" w:fill="auto"/>
            <w:vAlign w:val="center"/>
          </w:tcPr>
          <w:p w14:paraId="0FC57736" w14:textId="77777777" w:rsidR="00C55659" w:rsidRPr="00137023" w:rsidRDefault="00C55659" w:rsidP="00B4341F">
            <w:pPr>
              <w:shd w:val="clear" w:color="auto" w:fill="auto"/>
              <w:spacing w:after="0" w:line="240" w:lineRule="auto"/>
              <w:jc w:val="left"/>
              <w:rPr>
                <w:rFonts w:eastAsia="Times New Roman"/>
                <w:sz w:val="16"/>
                <w:szCs w:val="16"/>
              </w:rPr>
            </w:pPr>
          </w:p>
        </w:tc>
        <w:tc>
          <w:tcPr>
            <w:tcW w:w="1078" w:type="dxa"/>
            <w:vMerge/>
            <w:shd w:val="clear" w:color="auto" w:fill="D9E2F3" w:themeFill="accent1" w:themeFillTint="33"/>
            <w:vAlign w:val="center"/>
          </w:tcPr>
          <w:p w14:paraId="257B0DE3" w14:textId="77777777" w:rsidR="00C55659" w:rsidRPr="00137023" w:rsidRDefault="00C55659" w:rsidP="00B4341F">
            <w:pPr>
              <w:shd w:val="clear" w:color="auto" w:fill="auto"/>
              <w:spacing w:after="0" w:line="240" w:lineRule="auto"/>
              <w:jc w:val="left"/>
              <w:rPr>
                <w:sz w:val="16"/>
                <w:szCs w:val="16"/>
              </w:rPr>
            </w:pPr>
          </w:p>
        </w:tc>
        <w:tc>
          <w:tcPr>
            <w:tcW w:w="1631" w:type="dxa"/>
            <w:vMerge/>
            <w:shd w:val="clear" w:color="auto" w:fill="D9E2F3" w:themeFill="accent1" w:themeFillTint="33"/>
            <w:vAlign w:val="center"/>
          </w:tcPr>
          <w:p w14:paraId="7CD08AF0" w14:textId="77777777" w:rsidR="00C55659" w:rsidRPr="00137023" w:rsidRDefault="00C55659" w:rsidP="00B4341F">
            <w:pPr>
              <w:shd w:val="clear" w:color="auto" w:fill="auto"/>
              <w:spacing w:after="0" w:line="240" w:lineRule="auto"/>
              <w:jc w:val="left"/>
              <w:rPr>
                <w:sz w:val="16"/>
                <w:szCs w:val="16"/>
              </w:rPr>
            </w:pPr>
          </w:p>
        </w:tc>
        <w:tc>
          <w:tcPr>
            <w:tcW w:w="1168" w:type="dxa"/>
            <w:vMerge/>
            <w:shd w:val="clear" w:color="auto" w:fill="D9E2F3" w:themeFill="accent1" w:themeFillTint="33"/>
            <w:vAlign w:val="center"/>
          </w:tcPr>
          <w:p w14:paraId="26C79B84" w14:textId="77777777" w:rsidR="00C55659" w:rsidRPr="00137023" w:rsidRDefault="00C55659" w:rsidP="00B4341F">
            <w:pPr>
              <w:shd w:val="clear" w:color="auto" w:fill="auto"/>
              <w:spacing w:after="0" w:line="240" w:lineRule="auto"/>
              <w:jc w:val="left"/>
              <w:rPr>
                <w:sz w:val="16"/>
                <w:szCs w:val="16"/>
              </w:rPr>
            </w:pPr>
          </w:p>
        </w:tc>
      </w:tr>
      <w:tr w:rsidR="000B39EC" w:rsidRPr="00F85D2A" w14:paraId="1BC459B0" w14:textId="77777777" w:rsidTr="003F07E4">
        <w:trPr>
          <w:trHeight w:val="370"/>
        </w:trPr>
        <w:tc>
          <w:tcPr>
            <w:tcW w:w="813" w:type="dxa"/>
            <w:vMerge w:val="restart"/>
            <w:shd w:val="clear" w:color="auto" w:fill="FBE4D5" w:themeFill="accent2" w:themeFillTint="33"/>
            <w:vAlign w:val="center"/>
          </w:tcPr>
          <w:p w14:paraId="0FCF5E7B" w14:textId="36C2275A" w:rsidR="000B39EC" w:rsidRPr="00F85D2A" w:rsidRDefault="00F0108A" w:rsidP="00B4341F">
            <w:pPr>
              <w:pStyle w:val="Texttabulka"/>
              <w:rPr>
                <w:sz w:val="16"/>
                <w:szCs w:val="16"/>
              </w:rPr>
            </w:pPr>
            <w:r>
              <w:rPr>
                <w:sz w:val="16"/>
                <w:szCs w:val="16"/>
              </w:rPr>
              <w:lastRenderedPageBreak/>
              <w:t>A.7</w:t>
            </w:r>
            <w:r w:rsidR="000B39EC">
              <w:rPr>
                <w:sz w:val="16"/>
                <w:szCs w:val="16"/>
              </w:rPr>
              <w:t>.2.1</w:t>
            </w:r>
          </w:p>
        </w:tc>
        <w:tc>
          <w:tcPr>
            <w:tcW w:w="2080" w:type="dxa"/>
            <w:vMerge w:val="restart"/>
            <w:shd w:val="clear" w:color="auto" w:fill="auto"/>
            <w:vAlign w:val="center"/>
          </w:tcPr>
          <w:p w14:paraId="2168592C" w14:textId="25B97E66" w:rsidR="000B39EC" w:rsidRPr="00137023" w:rsidRDefault="000B39EC" w:rsidP="00B4341F">
            <w:pPr>
              <w:pStyle w:val="Texttabulka"/>
              <w:rPr>
                <w:rFonts w:eastAsia="Times New Roman"/>
                <w:sz w:val="16"/>
                <w:szCs w:val="16"/>
              </w:rPr>
            </w:pPr>
            <w:r>
              <w:rPr>
                <w:rFonts w:eastAsia="Times New Roman"/>
                <w:sz w:val="16"/>
                <w:szCs w:val="16"/>
              </w:rPr>
              <w:t>Podporovat digitální dovednosti dětí v nouzi, jejich rodičů i učitelů</w:t>
            </w:r>
          </w:p>
        </w:tc>
        <w:tc>
          <w:tcPr>
            <w:tcW w:w="2741" w:type="dxa"/>
            <w:vMerge w:val="restart"/>
            <w:shd w:val="clear" w:color="auto" w:fill="auto"/>
            <w:vAlign w:val="center"/>
          </w:tcPr>
          <w:p w14:paraId="3B31A136" w14:textId="213F262C" w:rsidR="000B39EC" w:rsidRPr="00137023" w:rsidRDefault="000B39EC" w:rsidP="00B4341F">
            <w:pPr>
              <w:pStyle w:val="Texttabulka"/>
              <w:rPr>
                <w:sz w:val="16"/>
                <w:szCs w:val="16"/>
              </w:rPr>
            </w:pPr>
            <w:r>
              <w:rPr>
                <w:sz w:val="16"/>
                <w:szCs w:val="16"/>
              </w:rPr>
              <w:t>Podpora zvyšování digitální gramotnosti</w:t>
            </w:r>
          </w:p>
        </w:tc>
        <w:tc>
          <w:tcPr>
            <w:tcW w:w="1806" w:type="dxa"/>
            <w:vMerge w:val="restart"/>
            <w:shd w:val="clear" w:color="auto" w:fill="auto"/>
            <w:vAlign w:val="center"/>
          </w:tcPr>
          <w:p w14:paraId="7A025F3E" w14:textId="3BB25C5F" w:rsidR="000B39EC" w:rsidRPr="00137023" w:rsidRDefault="000B39EC" w:rsidP="00B4341F">
            <w:pPr>
              <w:pStyle w:val="Texttabulka"/>
              <w:rPr>
                <w:sz w:val="16"/>
                <w:szCs w:val="16"/>
              </w:rPr>
            </w:pPr>
            <w:r>
              <w:rPr>
                <w:sz w:val="16"/>
                <w:szCs w:val="16"/>
              </w:rPr>
              <w:t xml:space="preserve">Alokace podpory/počet realizovaných projektů </w:t>
            </w:r>
          </w:p>
        </w:tc>
        <w:tc>
          <w:tcPr>
            <w:tcW w:w="1326" w:type="dxa"/>
            <w:vMerge w:val="restart"/>
            <w:shd w:val="clear" w:color="auto" w:fill="auto"/>
            <w:vAlign w:val="center"/>
          </w:tcPr>
          <w:p w14:paraId="480CCA6E" w14:textId="2D7F9F9A" w:rsidR="000B39EC" w:rsidRPr="00137023" w:rsidRDefault="000B39EC" w:rsidP="00B4341F">
            <w:pPr>
              <w:pStyle w:val="Texttabulka"/>
              <w:rPr>
                <w:sz w:val="16"/>
                <w:szCs w:val="16"/>
              </w:rPr>
            </w:pPr>
            <w:r>
              <w:rPr>
                <w:sz w:val="16"/>
                <w:szCs w:val="16"/>
              </w:rPr>
              <w:t>průběžně</w:t>
            </w:r>
            <w:r w:rsidR="007C2022">
              <w:rPr>
                <w:sz w:val="16"/>
                <w:szCs w:val="16"/>
              </w:rPr>
              <w:t>/2030</w:t>
            </w:r>
          </w:p>
        </w:tc>
        <w:tc>
          <w:tcPr>
            <w:tcW w:w="1634" w:type="dxa"/>
            <w:shd w:val="clear" w:color="auto" w:fill="auto"/>
            <w:vAlign w:val="center"/>
          </w:tcPr>
          <w:p w14:paraId="2DBEB002" w14:textId="1DDB2629" w:rsidR="000B39EC" w:rsidRPr="00137023" w:rsidRDefault="000B39EC" w:rsidP="00B4341F">
            <w:pPr>
              <w:shd w:val="clear" w:color="auto" w:fill="auto"/>
              <w:spacing w:after="0" w:line="240" w:lineRule="auto"/>
              <w:jc w:val="left"/>
              <w:rPr>
                <w:rFonts w:eastAsia="Times New Roman"/>
                <w:sz w:val="16"/>
                <w:szCs w:val="16"/>
              </w:rPr>
            </w:pPr>
            <w:r>
              <w:rPr>
                <w:rFonts w:eastAsia="Times New Roman"/>
                <w:sz w:val="16"/>
                <w:szCs w:val="16"/>
              </w:rPr>
              <w:t>MPSV, MŠMT</w:t>
            </w:r>
          </w:p>
        </w:tc>
        <w:tc>
          <w:tcPr>
            <w:tcW w:w="1078" w:type="dxa"/>
            <w:vMerge w:val="restart"/>
            <w:shd w:val="clear" w:color="auto" w:fill="auto"/>
            <w:vAlign w:val="center"/>
          </w:tcPr>
          <w:p w14:paraId="47C4F5C1" w14:textId="77777777" w:rsidR="000B39EC" w:rsidRPr="00137023" w:rsidRDefault="000B39EC" w:rsidP="00B4341F">
            <w:pPr>
              <w:shd w:val="clear" w:color="auto" w:fill="auto"/>
              <w:spacing w:after="0" w:line="240" w:lineRule="auto"/>
              <w:jc w:val="left"/>
              <w:rPr>
                <w:sz w:val="16"/>
                <w:szCs w:val="16"/>
              </w:rPr>
            </w:pPr>
            <w:r w:rsidRPr="00137023">
              <w:rPr>
                <w:sz w:val="16"/>
                <w:szCs w:val="16"/>
              </w:rPr>
              <w:t xml:space="preserve">národní zdroje </w:t>
            </w:r>
          </w:p>
          <w:p w14:paraId="6A14CD78" w14:textId="77777777" w:rsidR="000B39EC" w:rsidRPr="00137023" w:rsidRDefault="000B39EC" w:rsidP="00B4341F">
            <w:pPr>
              <w:shd w:val="clear" w:color="auto" w:fill="auto"/>
              <w:spacing w:after="0" w:line="240" w:lineRule="auto"/>
              <w:jc w:val="left"/>
              <w:rPr>
                <w:sz w:val="16"/>
                <w:szCs w:val="16"/>
              </w:rPr>
            </w:pPr>
            <w:r w:rsidRPr="00137023">
              <w:rPr>
                <w:sz w:val="16"/>
                <w:szCs w:val="16"/>
              </w:rPr>
              <w:t>OP JAK,</w:t>
            </w:r>
          </w:p>
          <w:p w14:paraId="07731299" w14:textId="3B1B6510" w:rsidR="000B39EC" w:rsidRPr="00137023" w:rsidRDefault="000B39EC" w:rsidP="00B4341F">
            <w:pPr>
              <w:shd w:val="clear" w:color="auto" w:fill="auto"/>
              <w:spacing w:after="0" w:line="240" w:lineRule="auto"/>
              <w:jc w:val="left"/>
              <w:rPr>
                <w:sz w:val="16"/>
                <w:szCs w:val="16"/>
              </w:rPr>
            </w:pPr>
            <w:r w:rsidRPr="00137023">
              <w:rPr>
                <w:sz w:val="16"/>
                <w:szCs w:val="16"/>
              </w:rPr>
              <w:t>OPZ+</w:t>
            </w:r>
          </w:p>
        </w:tc>
        <w:tc>
          <w:tcPr>
            <w:tcW w:w="1631" w:type="dxa"/>
            <w:vMerge w:val="restart"/>
            <w:shd w:val="clear" w:color="auto" w:fill="auto"/>
            <w:vAlign w:val="center"/>
          </w:tcPr>
          <w:p w14:paraId="649D3133" w14:textId="065AF8CF" w:rsidR="000B39EC" w:rsidRPr="00137023" w:rsidRDefault="00746A27" w:rsidP="00B4341F">
            <w:pPr>
              <w:shd w:val="clear" w:color="auto" w:fill="auto"/>
              <w:spacing w:after="0" w:line="240" w:lineRule="auto"/>
              <w:jc w:val="left"/>
              <w:rPr>
                <w:sz w:val="16"/>
                <w:szCs w:val="16"/>
              </w:rPr>
            </w:pPr>
            <w:r w:rsidRPr="00746A27">
              <w:rPr>
                <w:sz w:val="16"/>
                <w:szCs w:val="16"/>
              </w:rPr>
              <w:t>Programové prohlášení vlády</w:t>
            </w:r>
          </w:p>
        </w:tc>
        <w:tc>
          <w:tcPr>
            <w:tcW w:w="1168" w:type="dxa"/>
            <w:vMerge w:val="restart"/>
            <w:shd w:val="clear" w:color="auto" w:fill="auto"/>
            <w:vAlign w:val="center"/>
          </w:tcPr>
          <w:p w14:paraId="7D756583" w14:textId="075D8FBC" w:rsidR="000B39EC" w:rsidRPr="00137023" w:rsidRDefault="000B39EC" w:rsidP="00B4341F">
            <w:pPr>
              <w:shd w:val="clear" w:color="auto" w:fill="auto"/>
              <w:spacing w:after="0" w:line="240" w:lineRule="auto"/>
              <w:jc w:val="left"/>
              <w:rPr>
                <w:sz w:val="16"/>
                <w:szCs w:val="16"/>
              </w:rPr>
            </w:pPr>
            <w:r>
              <w:rPr>
                <w:sz w:val="16"/>
                <w:szCs w:val="16"/>
              </w:rPr>
              <w:t>Všechny skupiny</w:t>
            </w:r>
          </w:p>
        </w:tc>
      </w:tr>
      <w:tr w:rsidR="000B39EC" w:rsidRPr="00F85D2A" w14:paraId="280517E8" w14:textId="77777777" w:rsidTr="003F07E4">
        <w:trPr>
          <w:trHeight w:val="370"/>
        </w:trPr>
        <w:tc>
          <w:tcPr>
            <w:tcW w:w="813" w:type="dxa"/>
            <w:vMerge/>
            <w:shd w:val="clear" w:color="auto" w:fill="FBE4D5" w:themeFill="accent2" w:themeFillTint="33"/>
            <w:vAlign w:val="center"/>
          </w:tcPr>
          <w:p w14:paraId="0C8082A4" w14:textId="77777777" w:rsidR="000B39EC" w:rsidRDefault="000B39EC" w:rsidP="00B4341F">
            <w:pPr>
              <w:pStyle w:val="Texttabulka"/>
              <w:rPr>
                <w:sz w:val="16"/>
                <w:szCs w:val="16"/>
              </w:rPr>
            </w:pPr>
          </w:p>
        </w:tc>
        <w:tc>
          <w:tcPr>
            <w:tcW w:w="2080" w:type="dxa"/>
            <w:vMerge/>
            <w:shd w:val="clear" w:color="auto" w:fill="D9E2F3" w:themeFill="accent1" w:themeFillTint="33"/>
            <w:vAlign w:val="center"/>
          </w:tcPr>
          <w:p w14:paraId="39209822" w14:textId="77777777" w:rsidR="000B39EC" w:rsidRDefault="000B39EC" w:rsidP="00B4341F">
            <w:pPr>
              <w:pStyle w:val="Texttabulka"/>
              <w:rPr>
                <w:rFonts w:eastAsia="Times New Roman"/>
                <w:sz w:val="16"/>
                <w:szCs w:val="16"/>
              </w:rPr>
            </w:pPr>
          </w:p>
        </w:tc>
        <w:tc>
          <w:tcPr>
            <w:tcW w:w="2741" w:type="dxa"/>
            <w:vMerge/>
            <w:shd w:val="clear" w:color="auto" w:fill="D9E2F3" w:themeFill="accent1" w:themeFillTint="33"/>
            <w:vAlign w:val="center"/>
          </w:tcPr>
          <w:p w14:paraId="32791FED" w14:textId="77777777" w:rsidR="000B39EC" w:rsidRDefault="000B39EC" w:rsidP="00B4341F">
            <w:pPr>
              <w:pStyle w:val="Texttabulka"/>
              <w:rPr>
                <w:sz w:val="16"/>
                <w:szCs w:val="16"/>
              </w:rPr>
            </w:pPr>
          </w:p>
        </w:tc>
        <w:tc>
          <w:tcPr>
            <w:tcW w:w="1806" w:type="dxa"/>
            <w:vMerge/>
            <w:shd w:val="clear" w:color="auto" w:fill="D9E2F3" w:themeFill="accent1" w:themeFillTint="33"/>
            <w:vAlign w:val="center"/>
          </w:tcPr>
          <w:p w14:paraId="6BCA9D30" w14:textId="77777777" w:rsidR="000B39EC" w:rsidRDefault="000B39EC" w:rsidP="00B4341F">
            <w:pPr>
              <w:pStyle w:val="Texttabulka"/>
              <w:rPr>
                <w:sz w:val="16"/>
                <w:szCs w:val="16"/>
              </w:rPr>
            </w:pPr>
          </w:p>
        </w:tc>
        <w:tc>
          <w:tcPr>
            <w:tcW w:w="1326" w:type="dxa"/>
            <w:vMerge/>
            <w:shd w:val="clear" w:color="auto" w:fill="D9E2F3" w:themeFill="accent1" w:themeFillTint="33"/>
            <w:vAlign w:val="center"/>
          </w:tcPr>
          <w:p w14:paraId="56FD2F53" w14:textId="77777777" w:rsidR="000B39EC" w:rsidRDefault="000B39EC" w:rsidP="00B4341F">
            <w:pPr>
              <w:pStyle w:val="Texttabulka"/>
              <w:rPr>
                <w:sz w:val="16"/>
                <w:szCs w:val="16"/>
              </w:rPr>
            </w:pPr>
          </w:p>
        </w:tc>
        <w:tc>
          <w:tcPr>
            <w:tcW w:w="1634" w:type="dxa"/>
            <w:shd w:val="clear" w:color="auto" w:fill="auto"/>
            <w:vAlign w:val="center"/>
          </w:tcPr>
          <w:p w14:paraId="4A0D6AC7" w14:textId="0B8B5FA7" w:rsidR="000B39EC" w:rsidRPr="00137023" w:rsidRDefault="000B39EC" w:rsidP="00B4341F">
            <w:pPr>
              <w:shd w:val="clear" w:color="auto" w:fill="auto"/>
              <w:spacing w:after="0" w:line="240" w:lineRule="auto"/>
              <w:jc w:val="left"/>
              <w:rPr>
                <w:rFonts w:eastAsia="Times New Roman"/>
                <w:sz w:val="16"/>
                <w:szCs w:val="16"/>
              </w:rPr>
            </w:pPr>
            <w:r>
              <w:rPr>
                <w:rFonts w:eastAsia="Times New Roman"/>
                <w:sz w:val="16"/>
                <w:szCs w:val="16"/>
              </w:rPr>
              <w:t>Kraje, obce, NNO, školské subjekty</w:t>
            </w:r>
          </w:p>
        </w:tc>
        <w:tc>
          <w:tcPr>
            <w:tcW w:w="1078" w:type="dxa"/>
            <w:vMerge/>
            <w:shd w:val="clear" w:color="auto" w:fill="D9E2F3" w:themeFill="accent1" w:themeFillTint="33"/>
            <w:vAlign w:val="center"/>
          </w:tcPr>
          <w:p w14:paraId="7FC63625" w14:textId="77777777" w:rsidR="000B39EC" w:rsidRPr="00137023" w:rsidRDefault="000B39EC" w:rsidP="00B4341F">
            <w:pPr>
              <w:shd w:val="clear" w:color="auto" w:fill="auto"/>
              <w:spacing w:after="0" w:line="240" w:lineRule="auto"/>
              <w:jc w:val="left"/>
              <w:rPr>
                <w:sz w:val="16"/>
                <w:szCs w:val="16"/>
              </w:rPr>
            </w:pPr>
          </w:p>
        </w:tc>
        <w:tc>
          <w:tcPr>
            <w:tcW w:w="1631" w:type="dxa"/>
            <w:vMerge/>
            <w:shd w:val="clear" w:color="auto" w:fill="D9E2F3" w:themeFill="accent1" w:themeFillTint="33"/>
            <w:vAlign w:val="center"/>
          </w:tcPr>
          <w:p w14:paraId="7218322F" w14:textId="77777777" w:rsidR="000B39EC" w:rsidRPr="00137023" w:rsidRDefault="000B39EC" w:rsidP="00B4341F">
            <w:pPr>
              <w:shd w:val="clear" w:color="auto" w:fill="auto"/>
              <w:spacing w:after="0" w:line="240" w:lineRule="auto"/>
              <w:jc w:val="left"/>
              <w:rPr>
                <w:sz w:val="16"/>
                <w:szCs w:val="16"/>
              </w:rPr>
            </w:pPr>
          </w:p>
        </w:tc>
        <w:tc>
          <w:tcPr>
            <w:tcW w:w="1168" w:type="dxa"/>
            <w:vMerge/>
            <w:shd w:val="clear" w:color="auto" w:fill="D9E2F3" w:themeFill="accent1" w:themeFillTint="33"/>
            <w:vAlign w:val="center"/>
          </w:tcPr>
          <w:p w14:paraId="254A21F2" w14:textId="77777777" w:rsidR="000B39EC" w:rsidRDefault="000B39EC" w:rsidP="00B4341F">
            <w:pPr>
              <w:shd w:val="clear" w:color="auto" w:fill="auto"/>
              <w:spacing w:after="0" w:line="240" w:lineRule="auto"/>
              <w:jc w:val="left"/>
              <w:rPr>
                <w:sz w:val="16"/>
                <w:szCs w:val="16"/>
              </w:rPr>
            </w:pPr>
          </w:p>
        </w:tc>
      </w:tr>
      <w:tr w:rsidR="00CF7520" w:rsidRPr="00F85D2A" w14:paraId="6FABC3F3" w14:textId="52A5EBB2" w:rsidTr="003F07E4">
        <w:trPr>
          <w:trHeight w:val="264"/>
        </w:trPr>
        <w:tc>
          <w:tcPr>
            <w:tcW w:w="813" w:type="dxa"/>
            <w:shd w:val="clear" w:color="auto" w:fill="FBE4D5" w:themeFill="accent2" w:themeFillTint="33"/>
            <w:vAlign w:val="center"/>
          </w:tcPr>
          <w:p w14:paraId="6DA03B16" w14:textId="40B7582C" w:rsidR="00CF7520" w:rsidRPr="00DF39CD" w:rsidRDefault="0095453A" w:rsidP="00B4341F">
            <w:pPr>
              <w:pStyle w:val="Texttabulka"/>
              <w:rPr>
                <w:b/>
                <w:bCs/>
                <w:sz w:val="16"/>
                <w:szCs w:val="16"/>
              </w:rPr>
            </w:pPr>
            <w:r>
              <w:rPr>
                <w:b/>
                <w:bCs/>
                <w:sz w:val="16"/>
                <w:szCs w:val="16"/>
              </w:rPr>
              <w:t>A.</w:t>
            </w:r>
            <w:r w:rsidR="00F0108A">
              <w:rPr>
                <w:b/>
                <w:bCs/>
                <w:sz w:val="16"/>
                <w:szCs w:val="16"/>
              </w:rPr>
              <w:t>8</w:t>
            </w:r>
          </w:p>
        </w:tc>
        <w:tc>
          <w:tcPr>
            <w:tcW w:w="12296" w:type="dxa"/>
            <w:gridSpan w:val="7"/>
            <w:shd w:val="clear" w:color="auto" w:fill="FBE4D5" w:themeFill="accent2" w:themeFillTint="33"/>
            <w:vAlign w:val="center"/>
          </w:tcPr>
          <w:p w14:paraId="309F7081" w14:textId="2112A9ED" w:rsidR="00CF7520" w:rsidRPr="00137023" w:rsidRDefault="00CF7520" w:rsidP="00B4341F">
            <w:pPr>
              <w:shd w:val="clear" w:color="auto" w:fill="auto"/>
              <w:spacing w:after="0" w:line="240" w:lineRule="auto"/>
              <w:jc w:val="left"/>
              <w:rPr>
                <w:b/>
                <w:bCs/>
                <w:sz w:val="16"/>
                <w:szCs w:val="16"/>
              </w:rPr>
            </w:pPr>
            <w:r w:rsidRPr="00137023">
              <w:rPr>
                <w:b/>
                <w:bCs/>
                <w:sz w:val="16"/>
                <w:szCs w:val="16"/>
              </w:rPr>
              <w:t xml:space="preserve">Doporučení: </w:t>
            </w:r>
            <w:r w:rsidRPr="00137023">
              <w:rPr>
                <w:rFonts w:eastAsia="Times New Roman"/>
                <w:b/>
                <w:bCs/>
                <w:sz w:val="16"/>
                <w:szCs w:val="16"/>
              </w:rPr>
              <w:t>V případě potřeby zajistit dopravu do zařízení pro předškolní vzdělávání a péči a do škol</w:t>
            </w:r>
          </w:p>
        </w:tc>
        <w:tc>
          <w:tcPr>
            <w:tcW w:w="1168" w:type="dxa"/>
            <w:shd w:val="clear" w:color="auto" w:fill="FBE4D5" w:themeFill="accent2" w:themeFillTint="33"/>
            <w:vAlign w:val="center"/>
          </w:tcPr>
          <w:p w14:paraId="424FF636" w14:textId="77777777" w:rsidR="00CF7520" w:rsidRPr="00137023" w:rsidRDefault="00CF7520" w:rsidP="00B4341F">
            <w:pPr>
              <w:shd w:val="clear" w:color="auto" w:fill="auto"/>
              <w:spacing w:after="0" w:line="240" w:lineRule="auto"/>
              <w:jc w:val="left"/>
              <w:rPr>
                <w:b/>
                <w:bCs/>
                <w:sz w:val="16"/>
                <w:szCs w:val="16"/>
              </w:rPr>
            </w:pPr>
          </w:p>
        </w:tc>
      </w:tr>
      <w:tr w:rsidR="00C55659" w:rsidRPr="00F85D2A" w14:paraId="6C59A967" w14:textId="10A55AB3" w:rsidTr="003F07E4">
        <w:trPr>
          <w:trHeight w:val="859"/>
        </w:trPr>
        <w:tc>
          <w:tcPr>
            <w:tcW w:w="813" w:type="dxa"/>
            <w:vMerge w:val="restart"/>
            <w:shd w:val="clear" w:color="auto" w:fill="FBE4D5" w:themeFill="accent2" w:themeFillTint="33"/>
            <w:vAlign w:val="center"/>
          </w:tcPr>
          <w:p w14:paraId="21F47E4C" w14:textId="307A7F64" w:rsidR="00C55659" w:rsidRPr="00F85D2A" w:rsidRDefault="00F0108A" w:rsidP="00B4341F">
            <w:pPr>
              <w:pStyle w:val="Texttabulka"/>
              <w:rPr>
                <w:sz w:val="16"/>
                <w:szCs w:val="16"/>
              </w:rPr>
            </w:pPr>
            <w:r>
              <w:rPr>
                <w:sz w:val="16"/>
                <w:szCs w:val="16"/>
              </w:rPr>
              <w:t>A.8</w:t>
            </w:r>
            <w:r w:rsidR="00C55659" w:rsidRPr="00F85D2A">
              <w:rPr>
                <w:sz w:val="16"/>
                <w:szCs w:val="16"/>
              </w:rPr>
              <w:t>.1.</w:t>
            </w:r>
            <w:r w:rsidR="00C55659">
              <w:rPr>
                <w:sz w:val="16"/>
                <w:szCs w:val="16"/>
              </w:rPr>
              <w:t>1</w:t>
            </w:r>
          </w:p>
        </w:tc>
        <w:tc>
          <w:tcPr>
            <w:tcW w:w="2080" w:type="dxa"/>
            <w:vMerge w:val="restart"/>
            <w:shd w:val="clear" w:color="auto" w:fill="auto"/>
            <w:vAlign w:val="center"/>
          </w:tcPr>
          <w:p w14:paraId="3545437D" w14:textId="0AEE5320" w:rsidR="00C55659" w:rsidRPr="00137023" w:rsidRDefault="00C55659" w:rsidP="00B4341F">
            <w:pPr>
              <w:pStyle w:val="Texttabulka"/>
              <w:rPr>
                <w:rFonts w:eastAsia="Times New Roman"/>
                <w:sz w:val="16"/>
                <w:szCs w:val="16"/>
              </w:rPr>
            </w:pPr>
            <w:bookmarkStart w:id="69" w:name="_Hlk89371887"/>
            <w:r w:rsidRPr="00137023">
              <w:rPr>
                <w:rFonts w:eastAsia="Times New Roman"/>
                <w:sz w:val="16"/>
                <w:szCs w:val="16"/>
              </w:rPr>
              <w:t>Zajistit dopravu do zařízení pro předškolní vzdělávání a péči a do škol</w:t>
            </w:r>
            <w:bookmarkEnd w:id="69"/>
          </w:p>
        </w:tc>
        <w:tc>
          <w:tcPr>
            <w:tcW w:w="2741" w:type="dxa"/>
            <w:vMerge w:val="restart"/>
            <w:shd w:val="clear" w:color="auto" w:fill="auto"/>
            <w:vAlign w:val="center"/>
          </w:tcPr>
          <w:p w14:paraId="59A5DC80" w14:textId="141AB163" w:rsidR="00C55659" w:rsidRPr="00137023" w:rsidRDefault="00C55659" w:rsidP="00B4341F">
            <w:pPr>
              <w:pStyle w:val="Texttabulka"/>
              <w:rPr>
                <w:rFonts w:eastAsia="Times New Roman"/>
                <w:sz w:val="16"/>
                <w:szCs w:val="16"/>
              </w:rPr>
            </w:pPr>
            <w:r w:rsidRPr="00137023">
              <w:rPr>
                <w:rFonts w:eastAsia="Times New Roman"/>
                <w:sz w:val="16"/>
                <w:szCs w:val="16"/>
              </w:rPr>
              <w:t xml:space="preserve">Podpora programů na zajištění dopravy do/ze škol </w:t>
            </w:r>
            <w:r>
              <w:rPr>
                <w:rFonts w:eastAsia="Times New Roman"/>
                <w:sz w:val="16"/>
                <w:szCs w:val="16"/>
              </w:rPr>
              <w:t xml:space="preserve">pro </w:t>
            </w:r>
            <w:r w:rsidRPr="00137023">
              <w:rPr>
                <w:rFonts w:eastAsia="Times New Roman"/>
                <w:sz w:val="16"/>
                <w:szCs w:val="16"/>
              </w:rPr>
              <w:t>všechny děti, s důrazem na děti v </w:t>
            </w:r>
            <w:r w:rsidR="007C2022" w:rsidRPr="00137023">
              <w:rPr>
                <w:rFonts w:eastAsia="Times New Roman"/>
                <w:sz w:val="16"/>
                <w:szCs w:val="16"/>
              </w:rPr>
              <w:t>nouzi – Podpora</w:t>
            </w:r>
            <w:r w:rsidRPr="00137023">
              <w:rPr>
                <w:rFonts w:eastAsia="Times New Roman"/>
                <w:sz w:val="16"/>
                <w:szCs w:val="16"/>
              </w:rPr>
              <w:t xml:space="preserve"> zvýhodněné dopravy, speciálních linek, u mladších dětí případné svozy, doprovody apod.</w:t>
            </w:r>
          </w:p>
        </w:tc>
        <w:tc>
          <w:tcPr>
            <w:tcW w:w="1806" w:type="dxa"/>
            <w:vMerge w:val="restart"/>
            <w:shd w:val="clear" w:color="auto" w:fill="auto"/>
            <w:vAlign w:val="center"/>
          </w:tcPr>
          <w:p w14:paraId="6E2DC314" w14:textId="56C88D38" w:rsidR="00C55659" w:rsidRPr="00137023" w:rsidRDefault="00C55659" w:rsidP="00B4341F">
            <w:pPr>
              <w:pStyle w:val="Texttabulka"/>
              <w:rPr>
                <w:sz w:val="16"/>
                <w:szCs w:val="16"/>
              </w:rPr>
            </w:pPr>
            <w:r w:rsidRPr="00137023">
              <w:rPr>
                <w:sz w:val="16"/>
                <w:szCs w:val="16"/>
              </w:rPr>
              <w:t>Alokace podpory/ počet realizovaných programů – podpořených škol/dětí</w:t>
            </w:r>
          </w:p>
        </w:tc>
        <w:tc>
          <w:tcPr>
            <w:tcW w:w="1326" w:type="dxa"/>
            <w:vMerge w:val="restart"/>
            <w:shd w:val="clear" w:color="auto" w:fill="auto"/>
            <w:vAlign w:val="center"/>
          </w:tcPr>
          <w:p w14:paraId="3D3AE368" w14:textId="5F13DFA8" w:rsidR="00C55659" w:rsidRPr="00137023" w:rsidRDefault="007C2022" w:rsidP="00B4341F">
            <w:pPr>
              <w:pStyle w:val="Texttabulka"/>
              <w:rPr>
                <w:sz w:val="16"/>
                <w:szCs w:val="16"/>
              </w:rPr>
            </w:pPr>
            <w:r>
              <w:rPr>
                <w:sz w:val="16"/>
                <w:szCs w:val="16"/>
              </w:rPr>
              <w:t>p</w:t>
            </w:r>
            <w:r w:rsidR="00C55659" w:rsidRPr="00137023">
              <w:rPr>
                <w:sz w:val="16"/>
                <w:szCs w:val="16"/>
              </w:rPr>
              <w:t>růběžně</w:t>
            </w:r>
            <w:r w:rsidR="00C55659">
              <w:rPr>
                <w:sz w:val="16"/>
                <w:szCs w:val="16"/>
              </w:rPr>
              <w:t>/2030</w:t>
            </w:r>
          </w:p>
        </w:tc>
        <w:tc>
          <w:tcPr>
            <w:tcW w:w="1634" w:type="dxa"/>
            <w:shd w:val="clear" w:color="auto" w:fill="auto"/>
            <w:vAlign w:val="center"/>
          </w:tcPr>
          <w:p w14:paraId="1732F42F" w14:textId="6D7D23A5" w:rsidR="00C55659" w:rsidRPr="00137023" w:rsidRDefault="00C55659" w:rsidP="00B4341F">
            <w:pPr>
              <w:shd w:val="clear" w:color="auto" w:fill="auto"/>
              <w:spacing w:after="0" w:line="240" w:lineRule="auto"/>
              <w:jc w:val="left"/>
              <w:rPr>
                <w:rFonts w:eastAsia="Times New Roman"/>
                <w:sz w:val="16"/>
                <w:szCs w:val="16"/>
              </w:rPr>
            </w:pPr>
            <w:r w:rsidRPr="00137023">
              <w:rPr>
                <w:rFonts w:eastAsia="Times New Roman"/>
                <w:sz w:val="16"/>
                <w:szCs w:val="16"/>
              </w:rPr>
              <w:t>MPSV, MŠMT, kraje</w:t>
            </w:r>
            <w:r>
              <w:rPr>
                <w:rFonts w:eastAsia="Times New Roman"/>
                <w:sz w:val="16"/>
                <w:szCs w:val="16"/>
              </w:rPr>
              <w:t>, obce</w:t>
            </w:r>
          </w:p>
        </w:tc>
        <w:tc>
          <w:tcPr>
            <w:tcW w:w="1078" w:type="dxa"/>
            <w:vMerge w:val="restart"/>
            <w:shd w:val="clear" w:color="auto" w:fill="auto"/>
            <w:vAlign w:val="center"/>
          </w:tcPr>
          <w:p w14:paraId="5CC004A6" w14:textId="77777777" w:rsidR="00C55659" w:rsidRPr="00137023" w:rsidRDefault="00C55659" w:rsidP="00B4341F">
            <w:pPr>
              <w:shd w:val="clear" w:color="auto" w:fill="auto"/>
              <w:spacing w:after="0" w:line="240" w:lineRule="auto"/>
              <w:jc w:val="left"/>
              <w:rPr>
                <w:sz w:val="16"/>
                <w:szCs w:val="16"/>
              </w:rPr>
            </w:pPr>
            <w:r w:rsidRPr="00137023">
              <w:rPr>
                <w:sz w:val="16"/>
                <w:szCs w:val="16"/>
              </w:rPr>
              <w:t xml:space="preserve">národní zdroje </w:t>
            </w:r>
          </w:p>
          <w:p w14:paraId="4D7F464F" w14:textId="77777777" w:rsidR="00C55659" w:rsidRPr="00137023" w:rsidRDefault="00C55659" w:rsidP="00B4341F">
            <w:pPr>
              <w:shd w:val="clear" w:color="auto" w:fill="auto"/>
              <w:spacing w:after="0" w:line="240" w:lineRule="auto"/>
              <w:jc w:val="left"/>
              <w:rPr>
                <w:sz w:val="16"/>
                <w:szCs w:val="16"/>
              </w:rPr>
            </w:pPr>
            <w:r w:rsidRPr="00137023">
              <w:rPr>
                <w:sz w:val="16"/>
                <w:szCs w:val="16"/>
              </w:rPr>
              <w:t>OP JAK,</w:t>
            </w:r>
          </w:p>
          <w:p w14:paraId="18CE7C07" w14:textId="26B9195F" w:rsidR="00C55659" w:rsidRPr="00137023" w:rsidRDefault="00C55659" w:rsidP="00B4341F">
            <w:pPr>
              <w:shd w:val="clear" w:color="auto" w:fill="auto"/>
              <w:spacing w:after="0" w:line="240" w:lineRule="auto"/>
              <w:jc w:val="left"/>
              <w:rPr>
                <w:sz w:val="16"/>
                <w:szCs w:val="16"/>
              </w:rPr>
            </w:pPr>
            <w:r w:rsidRPr="00137023">
              <w:rPr>
                <w:sz w:val="16"/>
                <w:szCs w:val="16"/>
              </w:rPr>
              <w:t>OPZ+</w:t>
            </w:r>
          </w:p>
        </w:tc>
        <w:tc>
          <w:tcPr>
            <w:tcW w:w="1631" w:type="dxa"/>
            <w:vMerge w:val="restart"/>
            <w:shd w:val="clear" w:color="auto" w:fill="auto"/>
            <w:vAlign w:val="center"/>
          </w:tcPr>
          <w:p w14:paraId="4478E0EC" w14:textId="77777777" w:rsidR="00C55659" w:rsidRPr="00137023" w:rsidRDefault="00C55659" w:rsidP="00B4341F">
            <w:pPr>
              <w:shd w:val="clear" w:color="auto" w:fill="auto"/>
              <w:spacing w:after="0" w:line="240" w:lineRule="auto"/>
              <w:jc w:val="left"/>
              <w:rPr>
                <w:sz w:val="16"/>
                <w:szCs w:val="16"/>
              </w:rPr>
            </w:pPr>
          </w:p>
        </w:tc>
        <w:tc>
          <w:tcPr>
            <w:tcW w:w="1168" w:type="dxa"/>
            <w:vMerge w:val="restart"/>
            <w:vAlign w:val="center"/>
          </w:tcPr>
          <w:p w14:paraId="329539C7" w14:textId="52269324" w:rsidR="00C55659" w:rsidRPr="00137023" w:rsidRDefault="00C55659" w:rsidP="00B4341F">
            <w:pPr>
              <w:shd w:val="clear" w:color="auto" w:fill="auto"/>
              <w:spacing w:after="0" w:line="240" w:lineRule="auto"/>
              <w:jc w:val="left"/>
              <w:rPr>
                <w:sz w:val="16"/>
                <w:szCs w:val="16"/>
              </w:rPr>
            </w:pPr>
            <w:r>
              <w:rPr>
                <w:sz w:val="16"/>
                <w:szCs w:val="16"/>
              </w:rPr>
              <w:t>Všechny skupiny, zejména SVL a Romské rodiny</w:t>
            </w:r>
          </w:p>
        </w:tc>
      </w:tr>
      <w:tr w:rsidR="00C55659" w:rsidRPr="00F85D2A" w14:paraId="7B8DE40A" w14:textId="21D65C57" w:rsidTr="003F07E4">
        <w:trPr>
          <w:trHeight w:val="395"/>
        </w:trPr>
        <w:tc>
          <w:tcPr>
            <w:tcW w:w="813" w:type="dxa"/>
            <w:vMerge/>
            <w:shd w:val="clear" w:color="auto" w:fill="FBE4D5" w:themeFill="accent2" w:themeFillTint="33"/>
            <w:vAlign w:val="center"/>
          </w:tcPr>
          <w:p w14:paraId="14AE8DCC" w14:textId="77777777" w:rsidR="00C55659" w:rsidRPr="00F85D2A" w:rsidRDefault="00C55659" w:rsidP="00B4341F">
            <w:pPr>
              <w:pStyle w:val="Texttabulka"/>
              <w:rPr>
                <w:sz w:val="16"/>
                <w:szCs w:val="16"/>
              </w:rPr>
            </w:pPr>
          </w:p>
        </w:tc>
        <w:tc>
          <w:tcPr>
            <w:tcW w:w="2080" w:type="dxa"/>
            <w:vMerge/>
            <w:shd w:val="clear" w:color="auto" w:fill="auto"/>
            <w:vAlign w:val="center"/>
          </w:tcPr>
          <w:p w14:paraId="07827D2A" w14:textId="77777777" w:rsidR="00C55659" w:rsidRPr="00137023" w:rsidRDefault="00C55659" w:rsidP="00B4341F">
            <w:pPr>
              <w:pStyle w:val="Texttabulka"/>
              <w:rPr>
                <w:rFonts w:eastAsia="Times New Roman"/>
                <w:sz w:val="16"/>
                <w:szCs w:val="16"/>
              </w:rPr>
            </w:pPr>
          </w:p>
        </w:tc>
        <w:tc>
          <w:tcPr>
            <w:tcW w:w="2741" w:type="dxa"/>
            <w:vMerge/>
            <w:shd w:val="clear" w:color="auto" w:fill="auto"/>
            <w:vAlign w:val="center"/>
          </w:tcPr>
          <w:p w14:paraId="3408749F" w14:textId="77777777" w:rsidR="00C55659" w:rsidRPr="00137023" w:rsidRDefault="00C55659" w:rsidP="00B4341F">
            <w:pPr>
              <w:pStyle w:val="Texttabulka"/>
              <w:rPr>
                <w:rFonts w:eastAsia="Times New Roman"/>
                <w:sz w:val="16"/>
                <w:szCs w:val="16"/>
              </w:rPr>
            </w:pPr>
          </w:p>
        </w:tc>
        <w:tc>
          <w:tcPr>
            <w:tcW w:w="1806" w:type="dxa"/>
            <w:vMerge/>
            <w:shd w:val="clear" w:color="auto" w:fill="auto"/>
            <w:vAlign w:val="center"/>
          </w:tcPr>
          <w:p w14:paraId="436ED2BA" w14:textId="77777777" w:rsidR="00C55659" w:rsidRPr="00137023" w:rsidRDefault="00C55659" w:rsidP="00B4341F">
            <w:pPr>
              <w:pStyle w:val="Texttabulka"/>
              <w:rPr>
                <w:sz w:val="16"/>
                <w:szCs w:val="16"/>
              </w:rPr>
            </w:pPr>
          </w:p>
        </w:tc>
        <w:tc>
          <w:tcPr>
            <w:tcW w:w="1326" w:type="dxa"/>
            <w:vMerge/>
            <w:shd w:val="clear" w:color="auto" w:fill="auto"/>
            <w:vAlign w:val="center"/>
          </w:tcPr>
          <w:p w14:paraId="0D96F0AE" w14:textId="77777777" w:rsidR="00C55659" w:rsidRPr="00137023" w:rsidRDefault="00C55659" w:rsidP="00B4341F">
            <w:pPr>
              <w:pStyle w:val="Texttabulka"/>
              <w:rPr>
                <w:sz w:val="16"/>
                <w:szCs w:val="16"/>
              </w:rPr>
            </w:pPr>
          </w:p>
        </w:tc>
        <w:tc>
          <w:tcPr>
            <w:tcW w:w="1634" w:type="dxa"/>
            <w:shd w:val="clear" w:color="auto" w:fill="auto"/>
            <w:vAlign w:val="center"/>
          </w:tcPr>
          <w:p w14:paraId="729C0525" w14:textId="2525A12D" w:rsidR="00C55659" w:rsidRPr="00137023" w:rsidRDefault="00C55659" w:rsidP="00B4341F">
            <w:pPr>
              <w:shd w:val="clear" w:color="auto" w:fill="auto"/>
              <w:spacing w:after="0" w:line="240" w:lineRule="auto"/>
              <w:jc w:val="left"/>
              <w:rPr>
                <w:rFonts w:eastAsia="Times New Roman"/>
                <w:sz w:val="16"/>
                <w:szCs w:val="16"/>
              </w:rPr>
            </w:pPr>
            <w:r>
              <w:rPr>
                <w:rFonts w:eastAsia="Times New Roman"/>
                <w:sz w:val="16"/>
                <w:szCs w:val="16"/>
              </w:rPr>
              <w:t>NNO</w:t>
            </w:r>
          </w:p>
        </w:tc>
        <w:tc>
          <w:tcPr>
            <w:tcW w:w="1078" w:type="dxa"/>
            <w:vMerge/>
            <w:shd w:val="clear" w:color="auto" w:fill="auto"/>
            <w:vAlign w:val="center"/>
          </w:tcPr>
          <w:p w14:paraId="667E56A6" w14:textId="77777777" w:rsidR="00C55659" w:rsidRPr="00137023" w:rsidRDefault="00C55659" w:rsidP="00B4341F">
            <w:pPr>
              <w:shd w:val="clear" w:color="auto" w:fill="auto"/>
              <w:spacing w:after="0" w:line="240" w:lineRule="auto"/>
              <w:jc w:val="left"/>
              <w:rPr>
                <w:sz w:val="16"/>
                <w:szCs w:val="16"/>
              </w:rPr>
            </w:pPr>
          </w:p>
        </w:tc>
        <w:tc>
          <w:tcPr>
            <w:tcW w:w="1631" w:type="dxa"/>
            <w:vMerge/>
            <w:shd w:val="clear" w:color="auto" w:fill="auto"/>
            <w:vAlign w:val="center"/>
          </w:tcPr>
          <w:p w14:paraId="17CF0209" w14:textId="77777777" w:rsidR="00C55659" w:rsidRPr="00137023" w:rsidRDefault="00C55659" w:rsidP="00B4341F">
            <w:pPr>
              <w:shd w:val="clear" w:color="auto" w:fill="auto"/>
              <w:spacing w:after="0" w:line="240" w:lineRule="auto"/>
              <w:jc w:val="left"/>
              <w:rPr>
                <w:sz w:val="16"/>
                <w:szCs w:val="16"/>
              </w:rPr>
            </w:pPr>
          </w:p>
        </w:tc>
        <w:tc>
          <w:tcPr>
            <w:tcW w:w="1168" w:type="dxa"/>
            <w:vMerge/>
            <w:vAlign w:val="center"/>
          </w:tcPr>
          <w:p w14:paraId="37A12F4D" w14:textId="77777777" w:rsidR="00C55659" w:rsidRPr="00137023" w:rsidRDefault="00C55659" w:rsidP="00B4341F">
            <w:pPr>
              <w:shd w:val="clear" w:color="auto" w:fill="auto"/>
              <w:spacing w:after="0" w:line="240" w:lineRule="auto"/>
              <w:jc w:val="left"/>
              <w:rPr>
                <w:sz w:val="16"/>
                <w:szCs w:val="16"/>
              </w:rPr>
            </w:pPr>
          </w:p>
        </w:tc>
      </w:tr>
      <w:tr w:rsidR="00C55659" w:rsidRPr="00F85D2A" w14:paraId="4FBFC3C2" w14:textId="3DA07191" w:rsidTr="003F07E4">
        <w:trPr>
          <w:trHeight w:val="454"/>
        </w:trPr>
        <w:tc>
          <w:tcPr>
            <w:tcW w:w="813" w:type="dxa"/>
            <w:vMerge w:val="restart"/>
            <w:shd w:val="clear" w:color="auto" w:fill="FBE4D5" w:themeFill="accent2" w:themeFillTint="33"/>
            <w:vAlign w:val="center"/>
          </w:tcPr>
          <w:p w14:paraId="46C4D54B" w14:textId="5483C8E8" w:rsidR="00C55659" w:rsidRPr="00F85D2A" w:rsidRDefault="00F0108A" w:rsidP="00B4341F">
            <w:pPr>
              <w:pStyle w:val="Texttabulka"/>
              <w:rPr>
                <w:sz w:val="16"/>
                <w:szCs w:val="16"/>
              </w:rPr>
            </w:pPr>
            <w:r>
              <w:rPr>
                <w:sz w:val="16"/>
                <w:szCs w:val="16"/>
              </w:rPr>
              <w:t>A.8</w:t>
            </w:r>
            <w:r w:rsidR="00C55659" w:rsidRPr="00F85D2A">
              <w:rPr>
                <w:sz w:val="16"/>
                <w:szCs w:val="16"/>
              </w:rPr>
              <w:t>.</w:t>
            </w:r>
            <w:r w:rsidR="00C55659">
              <w:rPr>
                <w:sz w:val="16"/>
                <w:szCs w:val="16"/>
              </w:rPr>
              <w:t>1.2</w:t>
            </w:r>
          </w:p>
        </w:tc>
        <w:tc>
          <w:tcPr>
            <w:tcW w:w="2080" w:type="dxa"/>
            <w:vMerge/>
            <w:shd w:val="clear" w:color="auto" w:fill="auto"/>
            <w:vAlign w:val="center"/>
          </w:tcPr>
          <w:p w14:paraId="557399BB" w14:textId="4424C540" w:rsidR="00C55659" w:rsidRPr="00137023" w:rsidRDefault="00C55659" w:rsidP="00B4341F">
            <w:pPr>
              <w:pStyle w:val="Texttabulka"/>
              <w:rPr>
                <w:rFonts w:eastAsia="Times New Roman"/>
                <w:sz w:val="16"/>
                <w:szCs w:val="16"/>
              </w:rPr>
            </w:pPr>
          </w:p>
        </w:tc>
        <w:tc>
          <w:tcPr>
            <w:tcW w:w="2741" w:type="dxa"/>
            <w:vMerge w:val="restart"/>
            <w:shd w:val="clear" w:color="auto" w:fill="auto"/>
            <w:vAlign w:val="center"/>
          </w:tcPr>
          <w:p w14:paraId="345B5F35" w14:textId="51B00C94" w:rsidR="00C55659" w:rsidRPr="00137023" w:rsidRDefault="00C55659" w:rsidP="00B4341F">
            <w:pPr>
              <w:pStyle w:val="Texttabulka"/>
              <w:rPr>
                <w:sz w:val="16"/>
                <w:szCs w:val="16"/>
              </w:rPr>
            </w:pPr>
            <w:r w:rsidRPr="00137023">
              <w:rPr>
                <w:rFonts w:eastAsia="Times New Roman"/>
                <w:sz w:val="16"/>
                <w:szCs w:val="16"/>
              </w:rPr>
              <w:t>Zmapování potřeb dle krajů v dané oblasti jako vstupní materiál k systémovému řešení.</w:t>
            </w:r>
          </w:p>
        </w:tc>
        <w:tc>
          <w:tcPr>
            <w:tcW w:w="1806" w:type="dxa"/>
            <w:vMerge w:val="restart"/>
            <w:shd w:val="clear" w:color="auto" w:fill="auto"/>
            <w:vAlign w:val="center"/>
          </w:tcPr>
          <w:p w14:paraId="12FC0167" w14:textId="46E08D66" w:rsidR="00C55659" w:rsidRPr="00137023" w:rsidRDefault="00C55659" w:rsidP="00B4341F">
            <w:pPr>
              <w:pStyle w:val="Texttabulka"/>
              <w:rPr>
                <w:sz w:val="16"/>
                <w:szCs w:val="16"/>
              </w:rPr>
            </w:pPr>
            <w:r w:rsidRPr="00137023">
              <w:rPr>
                <w:sz w:val="16"/>
                <w:szCs w:val="16"/>
              </w:rPr>
              <w:t>Vstupní analýza</w:t>
            </w:r>
          </w:p>
        </w:tc>
        <w:tc>
          <w:tcPr>
            <w:tcW w:w="1326" w:type="dxa"/>
            <w:vMerge w:val="restart"/>
            <w:shd w:val="clear" w:color="auto" w:fill="auto"/>
            <w:vAlign w:val="center"/>
          </w:tcPr>
          <w:p w14:paraId="4EDD6C88" w14:textId="7D93A22D" w:rsidR="00C55659" w:rsidRPr="00137023" w:rsidRDefault="00C55659" w:rsidP="00B4341F">
            <w:pPr>
              <w:pStyle w:val="Texttabulka"/>
              <w:rPr>
                <w:sz w:val="16"/>
                <w:szCs w:val="16"/>
              </w:rPr>
            </w:pPr>
            <w:r w:rsidRPr="00137023">
              <w:rPr>
                <w:sz w:val="16"/>
                <w:szCs w:val="16"/>
              </w:rPr>
              <w:t>12/2023</w:t>
            </w:r>
          </w:p>
        </w:tc>
        <w:tc>
          <w:tcPr>
            <w:tcW w:w="1634" w:type="dxa"/>
            <w:shd w:val="clear" w:color="auto" w:fill="auto"/>
            <w:vAlign w:val="center"/>
          </w:tcPr>
          <w:p w14:paraId="1F996FD4" w14:textId="305C1B62" w:rsidR="00C55659" w:rsidRPr="00137023" w:rsidRDefault="00C55659" w:rsidP="00B4341F">
            <w:pPr>
              <w:shd w:val="clear" w:color="auto" w:fill="auto"/>
              <w:spacing w:after="0" w:line="240" w:lineRule="auto"/>
              <w:jc w:val="left"/>
              <w:rPr>
                <w:rFonts w:eastAsia="Times New Roman"/>
                <w:sz w:val="16"/>
                <w:szCs w:val="16"/>
              </w:rPr>
            </w:pPr>
            <w:r w:rsidRPr="00137023">
              <w:rPr>
                <w:rFonts w:eastAsia="Times New Roman"/>
                <w:sz w:val="16"/>
                <w:szCs w:val="16"/>
              </w:rPr>
              <w:t>MPSV, MŠMT, kraje</w:t>
            </w:r>
            <w:r>
              <w:rPr>
                <w:rFonts w:eastAsia="Times New Roman"/>
                <w:sz w:val="16"/>
                <w:szCs w:val="16"/>
              </w:rPr>
              <w:t>, obce</w:t>
            </w:r>
          </w:p>
        </w:tc>
        <w:tc>
          <w:tcPr>
            <w:tcW w:w="1078" w:type="dxa"/>
            <w:vMerge w:val="restart"/>
            <w:shd w:val="clear" w:color="auto" w:fill="auto"/>
            <w:vAlign w:val="center"/>
          </w:tcPr>
          <w:p w14:paraId="2AB4DEC5" w14:textId="77777777" w:rsidR="00C55659" w:rsidRPr="00137023" w:rsidRDefault="00C55659" w:rsidP="00B4341F">
            <w:pPr>
              <w:shd w:val="clear" w:color="auto" w:fill="auto"/>
              <w:spacing w:after="0" w:line="240" w:lineRule="auto"/>
              <w:jc w:val="left"/>
              <w:rPr>
                <w:sz w:val="16"/>
                <w:szCs w:val="16"/>
              </w:rPr>
            </w:pPr>
            <w:r w:rsidRPr="00137023">
              <w:rPr>
                <w:sz w:val="16"/>
                <w:szCs w:val="16"/>
              </w:rPr>
              <w:t xml:space="preserve">národní zdroje </w:t>
            </w:r>
          </w:p>
          <w:p w14:paraId="77D3064D" w14:textId="77777777" w:rsidR="00C55659" w:rsidRPr="00137023" w:rsidRDefault="00C55659" w:rsidP="00B4341F">
            <w:pPr>
              <w:shd w:val="clear" w:color="auto" w:fill="auto"/>
              <w:spacing w:after="0" w:line="240" w:lineRule="auto"/>
              <w:jc w:val="left"/>
              <w:rPr>
                <w:sz w:val="16"/>
                <w:szCs w:val="16"/>
              </w:rPr>
            </w:pPr>
            <w:r w:rsidRPr="00137023">
              <w:rPr>
                <w:sz w:val="16"/>
                <w:szCs w:val="16"/>
              </w:rPr>
              <w:t>OP JAK,</w:t>
            </w:r>
          </w:p>
          <w:p w14:paraId="5C63EA5C" w14:textId="75A5B6E6" w:rsidR="00C55659" w:rsidRPr="00137023" w:rsidRDefault="00C55659" w:rsidP="00B4341F">
            <w:pPr>
              <w:shd w:val="clear" w:color="auto" w:fill="auto"/>
              <w:spacing w:after="0" w:line="240" w:lineRule="auto"/>
              <w:jc w:val="left"/>
              <w:rPr>
                <w:sz w:val="16"/>
                <w:szCs w:val="16"/>
              </w:rPr>
            </w:pPr>
            <w:r w:rsidRPr="00137023">
              <w:rPr>
                <w:sz w:val="16"/>
                <w:szCs w:val="16"/>
              </w:rPr>
              <w:t>OPZ+</w:t>
            </w:r>
          </w:p>
        </w:tc>
        <w:tc>
          <w:tcPr>
            <w:tcW w:w="1631" w:type="dxa"/>
            <w:vMerge w:val="restart"/>
            <w:shd w:val="clear" w:color="auto" w:fill="auto"/>
            <w:vAlign w:val="center"/>
          </w:tcPr>
          <w:p w14:paraId="0022BD2B" w14:textId="77777777" w:rsidR="00C55659" w:rsidRPr="00137023" w:rsidRDefault="00C55659" w:rsidP="00B4341F">
            <w:pPr>
              <w:shd w:val="clear" w:color="auto" w:fill="auto"/>
              <w:spacing w:after="0" w:line="240" w:lineRule="auto"/>
              <w:jc w:val="left"/>
              <w:rPr>
                <w:sz w:val="16"/>
                <w:szCs w:val="16"/>
              </w:rPr>
            </w:pPr>
          </w:p>
        </w:tc>
        <w:tc>
          <w:tcPr>
            <w:tcW w:w="1168" w:type="dxa"/>
            <w:vMerge w:val="restart"/>
            <w:vAlign w:val="center"/>
          </w:tcPr>
          <w:p w14:paraId="4F31A449" w14:textId="2FA4FF4F" w:rsidR="00C55659" w:rsidRPr="00137023" w:rsidRDefault="00C55659" w:rsidP="00B4341F">
            <w:pPr>
              <w:shd w:val="clear" w:color="auto" w:fill="auto"/>
              <w:spacing w:after="0" w:line="240" w:lineRule="auto"/>
              <w:jc w:val="left"/>
              <w:rPr>
                <w:sz w:val="16"/>
                <w:szCs w:val="16"/>
              </w:rPr>
            </w:pPr>
            <w:r>
              <w:rPr>
                <w:sz w:val="16"/>
                <w:szCs w:val="16"/>
              </w:rPr>
              <w:t>Všechny skupiny, zejména SVL a Romské rodiny</w:t>
            </w:r>
          </w:p>
        </w:tc>
      </w:tr>
      <w:tr w:rsidR="00C55659" w:rsidRPr="00F85D2A" w14:paraId="327B164F" w14:textId="3E7871D7" w:rsidTr="003F07E4">
        <w:trPr>
          <w:trHeight w:val="454"/>
        </w:trPr>
        <w:tc>
          <w:tcPr>
            <w:tcW w:w="813" w:type="dxa"/>
            <w:vMerge/>
            <w:shd w:val="clear" w:color="auto" w:fill="FBE4D5" w:themeFill="accent2" w:themeFillTint="33"/>
            <w:vAlign w:val="center"/>
          </w:tcPr>
          <w:p w14:paraId="51C747A7" w14:textId="77777777" w:rsidR="00C55659" w:rsidRPr="00F85D2A" w:rsidRDefault="00C55659" w:rsidP="00B4341F">
            <w:pPr>
              <w:pStyle w:val="Texttabulka"/>
              <w:rPr>
                <w:sz w:val="16"/>
                <w:szCs w:val="16"/>
              </w:rPr>
            </w:pPr>
          </w:p>
        </w:tc>
        <w:tc>
          <w:tcPr>
            <w:tcW w:w="2080" w:type="dxa"/>
            <w:vMerge/>
            <w:shd w:val="clear" w:color="auto" w:fill="EDEDED" w:themeFill="accent3" w:themeFillTint="33"/>
            <w:vAlign w:val="center"/>
          </w:tcPr>
          <w:p w14:paraId="6514C2A8" w14:textId="77777777" w:rsidR="00C55659" w:rsidRPr="00137023" w:rsidRDefault="00C55659" w:rsidP="00B4341F">
            <w:pPr>
              <w:pStyle w:val="Texttabulka"/>
              <w:rPr>
                <w:rFonts w:eastAsia="Times New Roman"/>
                <w:sz w:val="16"/>
                <w:szCs w:val="16"/>
              </w:rPr>
            </w:pPr>
          </w:p>
        </w:tc>
        <w:tc>
          <w:tcPr>
            <w:tcW w:w="2741" w:type="dxa"/>
            <w:vMerge/>
            <w:shd w:val="clear" w:color="auto" w:fill="EDEDED" w:themeFill="accent3" w:themeFillTint="33"/>
            <w:vAlign w:val="center"/>
          </w:tcPr>
          <w:p w14:paraId="687CA3EF" w14:textId="77777777" w:rsidR="00C55659" w:rsidRPr="00137023" w:rsidRDefault="00C55659" w:rsidP="00B4341F">
            <w:pPr>
              <w:pStyle w:val="Texttabulka"/>
              <w:rPr>
                <w:rFonts w:eastAsia="Times New Roman"/>
                <w:sz w:val="16"/>
                <w:szCs w:val="16"/>
              </w:rPr>
            </w:pPr>
          </w:p>
        </w:tc>
        <w:tc>
          <w:tcPr>
            <w:tcW w:w="1806" w:type="dxa"/>
            <w:vMerge/>
            <w:shd w:val="clear" w:color="auto" w:fill="EDEDED" w:themeFill="accent3" w:themeFillTint="33"/>
            <w:vAlign w:val="center"/>
          </w:tcPr>
          <w:p w14:paraId="10AA002A" w14:textId="77777777" w:rsidR="00C55659" w:rsidRPr="00137023" w:rsidRDefault="00C55659" w:rsidP="00B4341F">
            <w:pPr>
              <w:pStyle w:val="Texttabulka"/>
              <w:rPr>
                <w:sz w:val="16"/>
                <w:szCs w:val="16"/>
              </w:rPr>
            </w:pPr>
          </w:p>
        </w:tc>
        <w:tc>
          <w:tcPr>
            <w:tcW w:w="1326" w:type="dxa"/>
            <w:vMerge/>
            <w:shd w:val="clear" w:color="auto" w:fill="EDEDED" w:themeFill="accent3" w:themeFillTint="33"/>
            <w:vAlign w:val="center"/>
          </w:tcPr>
          <w:p w14:paraId="64D4F3CB" w14:textId="77777777" w:rsidR="00C55659" w:rsidRPr="00137023" w:rsidRDefault="00C55659" w:rsidP="00B4341F">
            <w:pPr>
              <w:pStyle w:val="Texttabulka"/>
              <w:rPr>
                <w:sz w:val="16"/>
                <w:szCs w:val="16"/>
              </w:rPr>
            </w:pPr>
          </w:p>
        </w:tc>
        <w:tc>
          <w:tcPr>
            <w:tcW w:w="1634" w:type="dxa"/>
            <w:shd w:val="clear" w:color="auto" w:fill="auto"/>
            <w:vAlign w:val="center"/>
          </w:tcPr>
          <w:p w14:paraId="589996D9" w14:textId="77777777" w:rsidR="00C55659" w:rsidRPr="00137023" w:rsidRDefault="00C55659" w:rsidP="00B4341F">
            <w:pPr>
              <w:shd w:val="clear" w:color="auto" w:fill="auto"/>
              <w:spacing w:after="0" w:line="240" w:lineRule="auto"/>
              <w:jc w:val="left"/>
              <w:rPr>
                <w:rFonts w:eastAsia="Times New Roman"/>
                <w:sz w:val="16"/>
                <w:szCs w:val="16"/>
              </w:rPr>
            </w:pPr>
          </w:p>
        </w:tc>
        <w:tc>
          <w:tcPr>
            <w:tcW w:w="1078" w:type="dxa"/>
            <w:vMerge/>
            <w:shd w:val="clear" w:color="auto" w:fill="EDEDED" w:themeFill="accent3" w:themeFillTint="33"/>
            <w:vAlign w:val="center"/>
          </w:tcPr>
          <w:p w14:paraId="173CF673" w14:textId="77777777" w:rsidR="00C55659" w:rsidRPr="00137023" w:rsidRDefault="00C55659" w:rsidP="00B4341F">
            <w:pPr>
              <w:shd w:val="clear" w:color="auto" w:fill="auto"/>
              <w:spacing w:after="0" w:line="240" w:lineRule="auto"/>
              <w:jc w:val="left"/>
              <w:rPr>
                <w:sz w:val="16"/>
                <w:szCs w:val="16"/>
              </w:rPr>
            </w:pPr>
          </w:p>
        </w:tc>
        <w:tc>
          <w:tcPr>
            <w:tcW w:w="1631" w:type="dxa"/>
            <w:vMerge/>
            <w:shd w:val="clear" w:color="auto" w:fill="EDEDED" w:themeFill="accent3" w:themeFillTint="33"/>
            <w:vAlign w:val="center"/>
          </w:tcPr>
          <w:p w14:paraId="18C757AC" w14:textId="77777777" w:rsidR="00C55659" w:rsidRPr="00137023" w:rsidRDefault="00C55659" w:rsidP="00B4341F">
            <w:pPr>
              <w:shd w:val="clear" w:color="auto" w:fill="auto"/>
              <w:spacing w:after="0" w:line="240" w:lineRule="auto"/>
              <w:jc w:val="left"/>
              <w:rPr>
                <w:sz w:val="16"/>
                <w:szCs w:val="16"/>
              </w:rPr>
            </w:pPr>
          </w:p>
        </w:tc>
        <w:tc>
          <w:tcPr>
            <w:tcW w:w="1168" w:type="dxa"/>
            <w:vMerge/>
            <w:shd w:val="clear" w:color="auto" w:fill="EDEDED" w:themeFill="accent3" w:themeFillTint="33"/>
            <w:vAlign w:val="center"/>
          </w:tcPr>
          <w:p w14:paraId="2DB41F78" w14:textId="77777777" w:rsidR="00C55659" w:rsidRPr="00137023" w:rsidRDefault="00C55659" w:rsidP="00B4341F">
            <w:pPr>
              <w:shd w:val="clear" w:color="auto" w:fill="auto"/>
              <w:spacing w:after="0" w:line="240" w:lineRule="auto"/>
              <w:jc w:val="left"/>
              <w:rPr>
                <w:sz w:val="16"/>
                <w:szCs w:val="16"/>
              </w:rPr>
            </w:pPr>
          </w:p>
        </w:tc>
      </w:tr>
      <w:tr w:rsidR="00CF7520" w:rsidRPr="00F85D2A" w14:paraId="6ECF1A61" w14:textId="72281AAE" w:rsidTr="003F07E4">
        <w:trPr>
          <w:trHeight w:val="264"/>
        </w:trPr>
        <w:tc>
          <w:tcPr>
            <w:tcW w:w="813" w:type="dxa"/>
            <w:shd w:val="clear" w:color="auto" w:fill="FBE4D5" w:themeFill="accent2" w:themeFillTint="33"/>
            <w:vAlign w:val="center"/>
          </w:tcPr>
          <w:p w14:paraId="2426D187" w14:textId="26144AAA" w:rsidR="00CF7520" w:rsidRPr="006E002A" w:rsidRDefault="0095453A" w:rsidP="00B4341F">
            <w:pPr>
              <w:pStyle w:val="Texttabulka"/>
              <w:rPr>
                <w:b/>
                <w:bCs/>
                <w:sz w:val="16"/>
                <w:szCs w:val="16"/>
              </w:rPr>
            </w:pPr>
            <w:r>
              <w:rPr>
                <w:b/>
                <w:bCs/>
                <w:sz w:val="16"/>
                <w:szCs w:val="16"/>
              </w:rPr>
              <w:t>A.</w:t>
            </w:r>
            <w:r w:rsidR="00F0108A">
              <w:rPr>
                <w:b/>
                <w:bCs/>
                <w:sz w:val="16"/>
                <w:szCs w:val="16"/>
              </w:rPr>
              <w:t>9</w:t>
            </w:r>
          </w:p>
        </w:tc>
        <w:tc>
          <w:tcPr>
            <w:tcW w:w="12296" w:type="dxa"/>
            <w:gridSpan w:val="7"/>
            <w:shd w:val="clear" w:color="auto" w:fill="FBE4D5" w:themeFill="accent2" w:themeFillTint="33"/>
            <w:vAlign w:val="center"/>
          </w:tcPr>
          <w:p w14:paraId="542A1E09" w14:textId="640DBA65" w:rsidR="00CF7520" w:rsidRPr="00137023" w:rsidRDefault="00CF7520" w:rsidP="00B4341F">
            <w:pPr>
              <w:shd w:val="clear" w:color="auto" w:fill="auto"/>
              <w:spacing w:after="0" w:line="240" w:lineRule="auto"/>
              <w:jc w:val="left"/>
              <w:rPr>
                <w:b/>
                <w:bCs/>
                <w:sz w:val="16"/>
                <w:szCs w:val="16"/>
              </w:rPr>
            </w:pPr>
            <w:r w:rsidRPr="00137023">
              <w:rPr>
                <w:b/>
                <w:bCs/>
                <w:sz w:val="16"/>
                <w:szCs w:val="16"/>
              </w:rPr>
              <w:t>Doporučení: Podpořit rovný a inkluzivní přístup ke školním činnostem včetně účasti na školních výletech a sportovních, volnočasových a kulturních činnostech</w:t>
            </w:r>
          </w:p>
        </w:tc>
        <w:tc>
          <w:tcPr>
            <w:tcW w:w="1168" w:type="dxa"/>
            <w:shd w:val="clear" w:color="auto" w:fill="FBE4D5" w:themeFill="accent2" w:themeFillTint="33"/>
            <w:vAlign w:val="center"/>
          </w:tcPr>
          <w:p w14:paraId="0794681F" w14:textId="77777777" w:rsidR="00CF7520" w:rsidRPr="00137023" w:rsidRDefault="00CF7520" w:rsidP="00B4341F">
            <w:pPr>
              <w:shd w:val="clear" w:color="auto" w:fill="auto"/>
              <w:spacing w:after="0" w:line="240" w:lineRule="auto"/>
              <w:jc w:val="left"/>
              <w:rPr>
                <w:b/>
                <w:bCs/>
                <w:sz w:val="16"/>
                <w:szCs w:val="16"/>
              </w:rPr>
            </w:pPr>
          </w:p>
        </w:tc>
      </w:tr>
      <w:tr w:rsidR="00C55659" w:rsidRPr="00F85D2A" w14:paraId="46C097A6" w14:textId="636B17BF" w:rsidTr="003A09A2">
        <w:trPr>
          <w:trHeight w:val="694"/>
        </w:trPr>
        <w:tc>
          <w:tcPr>
            <w:tcW w:w="813" w:type="dxa"/>
            <w:vMerge w:val="restart"/>
            <w:shd w:val="clear" w:color="auto" w:fill="FBE4D5" w:themeFill="accent2" w:themeFillTint="33"/>
            <w:vAlign w:val="center"/>
          </w:tcPr>
          <w:p w14:paraId="0AC5B89B" w14:textId="6F8167FE" w:rsidR="00C55659" w:rsidRPr="00F85D2A" w:rsidRDefault="00F0108A" w:rsidP="00B4341F">
            <w:pPr>
              <w:pStyle w:val="Texttabulka"/>
              <w:rPr>
                <w:sz w:val="16"/>
                <w:szCs w:val="16"/>
              </w:rPr>
            </w:pPr>
            <w:r>
              <w:rPr>
                <w:sz w:val="16"/>
                <w:szCs w:val="16"/>
              </w:rPr>
              <w:t>A.9</w:t>
            </w:r>
            <w:r w:rsidR="00C55659" w:rsidRPr="00F85D2A">
              <w:rPr>
                <w:sz w:val="16"/>
                <w:szCs w:val="16"/>
              </w:rPr>
              <w:t>.1.</w:t>
            </w:r>
            <w:r w:rsidR="00C55659">
              <w:rPr>
                <w:sz w:val="16"/>
                <w:szCs w:val="16"/>
              </w:rPr>
              <w:t>1</w:t>
            </w:r>
          </w:p>
        </w:tc>
        <w:tc>
          <w:tcPr>
            <w:tcW w:w="2080" w:type="dxa"/>
            <w:vMerge w:val="restart"/>
            <w:shd w:val="clear" w:color="auto" w:fill="auto"/>
            <w:vAlign w:val="center"/>
          </w:tcPr>
          <w:p w14:paraId="038F7548" w14:textId="038BB1FA" w:rsidR="00C55659" w:rsidRPr="00137023" w:rsidRDefault="00C55659" w:rsidP="00B4341F">
            <w:pPr>
              <w:pStyle w:val="Texttabulka"/>
              <w:rPr>
                <w:rFonts w:eastAsia="Times New Roman"/>
                <w:sz w:val="16"/>
                <w:szCs w:val="16"/>
              </w:rPr>
            </w:pPr>
            <w:r>
              <w:rPr>
                <w:sz w:val="16"/>
                <w:szCs w:val="16"/>
              </w:rPr>
              <w:t>P</w:t>
            </w:r>
            <w:r w:rsidRPr="00137023">
              <w:rPr>
                <w:sz w:val="16"/>
                <w:szCs w:val="16"/>
              </w:rPr>
              <w:t>odporovat rozvoj rodičovských kompetencí</w:t>
            </w:r>
          </w:p>
        </w:tc>
        <w:tc>
          <w:tcPr>
            <w:tcW w:w="2741" w:type="dxa"/>
            <w:vMerge w:val="restart"/>
            <w:shd w:val="clear" w:color="auto" w:fill="auto"/>
            <w:vAlign w:val="center"/>
          </w:tcPr>
          <w:p w14:paraId="249EBEA7" w14:textId="44395229" w:rsidR="00C55659" w:rsidRPr="00137023" w:rsidRDefault="00C55659" w:rsidP="00B4341F">
            <w:pPr>
              <w:pStyle w:val="Texttabulka"/>
              <w:rPr>
                <w:rFonts w:eastAsia="Times New Roman"/>
                <w:sz w:val="16"/>
                <w:szCs w:val="16"/>
              </w:rPr>
            </w:pPr>
            <w:r w:rsidRPr="00137023">
              <w:rPr>
                <w:rFonts w:eastAsia="Times New Roman"/>
                <w:sz w:val="16"/>
                <w:szCs w:val="16"/>
              </w:rPr>
              <w:t xml:space="preserve">Podpora rodinných center nebo terénní individuální formy – nácvik dovedností, cvičení, výživa, bezpečí apod. </w:t>
            </w:r>
          </w:p>
          <w:p w14:paraId="75E0AB95" w14:textId="7D5B30BD" w:rsidR="00C55659" w:rsidRPr="00137023" w:rsidRDefault="00BB625E" w:rsidP="00B4341F">
            <w:pPr>
              <w:pStyle w:val="Texttabulka"/>
              <w:rPr>
                <w:sz w:val="16"/>
                <w:szCs w:val="16"/>
              </w:rPr>
            </w:pPr>
            <w:r>
              <w:rPr>
                <w:rFonts w:eastAsia="Times New Roman"/>
                <w:sz w:val="16"/>
                <w:szCs w:val="16"/>
              </w:rPr>
              <w:t>D</w:t>
            </w:r>
            <w:r w:rsidR="00C55659" w:rsidRPr="00137023">
              <w:rPr>
                <w:rFonts w:eastAsia="Times New Roman"/>
                <w:sz w:val="16"/>
                <w:szCs w:val="16"/>
              </w:rPr>
              <w:t>epistáž, cílená práce s potřebami rodiny; podpora vzniku nízkoprahových (dostupných) služeb pro rodiče s malými dětmi, rodinných center a podpora terénních služeb pro rodiče s malými dětmi (podpora rodičovských kompetencí v domácnosti)</w:t>
            </w:r>
            <w:r w:rsidR="00C55659">
              <w:rPr>
                <w:rFonts w:eastAsia="Times New Roman"/>
                <w:sz w:val="16"/>
                <w:szCs w:val="16"/>
              </w:rPr>
              <w:t xml:space="preserve"> (SAS)</w:t>
            </w:r>
          </w:p>
        </w:tc>
        <w:tc>
          <w:tcPr>
            <w:tcW w:w="1806" w:type="dxa"/>
            <w:vMerge w:val="restart"/>
            <w:shd w:val="clear" w:color="auto" w:fill="auto"/>
            <w:vAlign w:val="center"/>
          </w:tcPr>
          <w:p w14:paraId="5420A6D8" w14:textId="77777777" w:rsidR="00C55659" w:rsidRPr="00137023" w:rsidRDefault="00C55659" w:rsidP="00B4341F">
            <w:pPr>
              <w:pStyle w:val="Texttabulka"/>
              <w:rPr>
                <w:sz w:val="16"/>
                <w:szCs w:val="16"/>
              </w:rPr>
            </w:pPr>
            <w:r w:rsidRPr="00137023">
              <w:rPr>
                <w:sz w:val="16"/>
                <w:szCs w:val="16"/>
              </w:rPr>
              <w:t xml:space="preserve">Alokace </w:t>
            </w:r>
          </w:p>
          <w:p w14:paraId="3190A72F" w14:textId="77777777" w:rsidR="00C55659" w:rsidRPr="00137023" w:rsidRDefault="00C55659" w:rsidP="00B4341F">
            <w:pPr>
              <w:pStyle w:val="Texttabulka"/>
              <w:rPr>
                <w:sz w:val="16"/>
                <w:szCs w:val="16"/>
              </w:rPr>
            </w:pPr>
          </w:p>
          <w:p w14:paraId="33DAD8C9" w14:textId="77777777" w:rsidR="00C55659" w:rsidRPr="00137023" w:rsidRDefault="00C55659" w:rsidP="00B4341F">
            <w:pPr>
              <w:pStyle w:val="Texttabulka"/>
              <w:rPr>
                <w:sz w:val="16"/>
                <w:szCs w:val="16"/>
              </w:rPr>
            </w:pPr>
          </w:p>
          <w:p w14:paraId="557A80F3" w14:textId="1B81A849" w:rsidR="00C55659" w:rsidRPr="00137023" w:rsidRDefault="00C55659" w:rsidP="00B4341F">
            <w:pPr>
              <w:pStyle w:val="Texttabulka"/>
              <w:rPr>
                <w:sz w:val="16"/>
                <w:szCs w:val="16"/>
              </w:rPr>
            </w:pPr>
            <w:r w:rsidRPr="00137023">
              <w:rPr>
                <w:sz w:val="16"/>
                <w:szCs w:val="16"/>
              </w:rPr>
              <w:t>počet podpořených služeb</w:t>
            </w:r>
          </w:p>
        </w:tc>
        <w:tc>
          <w:tcPr>
            <w:tcW w:w="1326" w:type="dxa"/>
            <w:vMerge w:val="restart"/>
            <w:shd w:val="clear" w:color="auto" w:fill="auto"/>
            <w:vAlign w:val="center"/>
          </w:tcPr>
          <w:p w14:paraId="3192F232" w14:textId="18780ED1" w:rsidR="00C55659" w:rsidRPr="00137023" w:rsidRDefault="007C2022" w:rsidP="00B4341F">
            <w:pPr>
              <w:pStyle w:val="Texttabulka"/>
              <w:rPr>
                <w:sz w:val="16"/>
                <w:szCs w:val="16"/>
              </w:rPr>
            </w:pPr>
            <w:r>
              <w:rPr>
                <w:sz w:val="16"/>
                <w:szCs w:val="16"/>
              </w:rPr>
              <w:t>p</w:t>
            </w:r>
            <w:r w:rsidR="00C55659" w:rsidRPr="00137023">
              <w:rPr>
                <w:sz w:val="16"/>
                <w:szCs w:val="16"/>
              </w:rPr>
              <w:t>růběžně</w:t>
            </w:r>
            <w:r w:rsidR="00C55659">
              <w:rPr>
                <w:sz w:val="16"/>
                <w:szCs w:val="16"/>
              </w:rPr>
              <w:t>/2030</w:t>
            </w:r>
          </w:p>
        </w:tc>
        <w:tc>
          <w:tcPr>
            <w:tcW w:w="1634" w:type="dxa"/>
            <w:shd w:val="clear" w:color="auto" w:fill="auto"/>
            <w:vAlign w:val="center"/>
          </w:tcPr>
          <w:p w14:paraId="6D6233FD" w14:textId="77777777" w:rsidR="00C55659" w:rsidRPr="00137023" w:rsidRDefault="00C55659" w:rsidP="00B4341F">
            <w:pPr>
              <w:shd w:val="clear" w:color="auto" w:fill="auto"/>
              <w:spacing w:after="0" w:line="240" w:lineRule="auto"/>
              <w:jc w:val="left"/>
              <w:rPr>
                <w:rFonts w:eastAsia="Times New Roman"/>
                <w:sz w:val="16"/>
                <w:szCs w:val="16"/>
              </w:rPr>
            </w:pPr>
            <w:r w:rsidRPr="00137023">
              <w:rPr>
                <w:rFonts w:eastAsia="Times New Roman"/>
                <w:sz w:val="16"/>
                <w:szCs w:val="16"/>
              </w:rPr>
              <w:t>MPSV</w:t>
            </w:r>
          </w:p>
        </w:tc>
        <w:tc>
          <w:tcPr>
            <w:tcW w:w="1078" w:type="dxa"/>
            <w:vMerge w:val="restart"/>
            <w:shd w:val="clear" w:color="auto" w:fill="auto"/>
            <w:vAlign w:val="center"/>
          </w:tcPr>
          <w:p w14:paraId="6B716A37" w14:textId="74D6D538" w:rsidR="00C55659" w:rsidRPr="00137023" w:rsidRDefault="00B4341F" w:rsidP="00B4341F">
            <w:pPr>
              <w:shd w:val="clear" w:color="auto" w:fill="auto"/>
              <w:spacing w:after="0" w:line="240" w:lineRule="auto"/>
              <w:jc w:val="left"/>
              <w:rPr>
                <w:sz w:val="16"/>
                <w:szCs w:val="16"/>
              </w:rPr>
            </w:pPr>
            <w:r>
              <w:rPr>
                <w:rFonts w:eastAsia="Times New Roman"/>
                <w:sz w:val="16"/>
                <w:szCs w:val="16"/>
              </w:rPr>
              <w:t xml:space="preserve">národní zdroje (např. </w:t>
            </w:r>
            <w:r w:rsidR="00C55659" w:rsidRPr="00137023">
              <w:rPr>
                <w:rFonts w:eastAsia="Times New Roman"/>
                <w:sz w:val="16"/>
                <w:szCs w:val="16"/>
              </w:rPr>
              <w:t>NDT Rodina</w:t>
            </w:r>
            <w:r>
              <w:rPr>
                <w:rFonts w:eastAsia="Times New Roman"/>
                <w:sz w:val="16"/>
                <w:szCs w:val="16"/>
              </w:rPr>
              <w:t>)</w:t>
            </w:r>
            <w:r w:rsidR="00C55659" w:rsidRPr="00137023">
              <w:rPr>
                <w:rFonts w:eastAsia="Times New Roman"/>
                <w:sz w:val="16"/>
                <w:szCs w:val="16"/>
              </w:rPr>
              <w:t xml:space="preserve">, </w:t>
            </w:r>
            <w:r w:rsidR="00C55659" w:rsidRPr="00137023">
              <w:rPr>
                <w:rFonts w:eastAsia="Times New Roman"/>
                <w:sz w:val="16"/>
                <w:szCs w:val="16"/>
              </w:rPr>
              <w:br/>
              <w:t xml:space="preserve">OPZ+ </w:t>
            </w:r>
          </w:p>
        </w:tc>
        <w:tc>
          <w:tcPr>
            <w:tcW w:w="1631" w:type="dxa"/>
            <w:vMerge w:val="restart"/>
            <w:shd w:val="clear" w:color="auto" w:fill="auto"/>
            <w:vAlign w:val="center"/>
          </w:tcPr>
          <w:p w14:paraId="26A68578" w14:textId="77777777" w:rsidR="00C55659" w:rsidRDefault="00C55659" w:rsidP="00B4341F">
            <w:pPr>
              <w:shd w:val="clear" w:color="auto" w:fill="auto"/>
              <w:spacing w:after="0" w:line="240" w:lineRule="auto"/>
              <w:jc w:val="left"/>
              <w:rPr>
                <w:sz w:val="16"/>
                <w:szCs w:val="16"/>
              </w:rPr>
            </w:pPr>
            <w:r w:rsidRPr="00137023">
              <w:rPr>
                <w:sz w:val="16"/>
                <w:szCs w:val="16"/>
              </w:rPr>
              <w:t>Koncepce rodinné politiky (2017)</w:t>
            </w:r>
          </w:p>
          <w:p w14:paraId="09D0652D" w14:textId="77777777" w:rsidR="00746A27" w:rsidRDefault="00746A27" w:rsidP="00B4341F">
            <w:pPr>
              <w:shd w:val="clear" w:color="auto" w:fill="auto"/>
              <w:spacing w:after="0" w:line="240" w:lineRule="auto"/>
              <w:jc w:val="left"/>
              <w:rPr>
                <w:sz w:val="16"/>
                <w:szCs w:val="16"/>
              </w:rPr>
            </w:pPr>
          </w:p>
          <w:p w14:paraId="7904C32D" w14:textId="1AC62AC5" w:rsidR="00746A27" w:rsidRPr="00137023" w:rsidRDefault="00746A27" w:rsidP="00B4341F">
            <w:pPr>
              <w:shd w:val="clear" w:color="auto" w:fill="auto"/>
              <w:spacing w:after="0" w:line="240" w:lineRule="auto"/>
              <w:jc w:val="left"/>
              <w:rPr>
                <w:sz w:val="16"/>
                <w:szCs w:val="16"/>
              </w:rPr>
            </w:pPr>
            <w:r w:rsidRPr="00746A27">
              <w:rPr>
                <w:sz w:val="16"/>
                <w:szCs w:val="16"/>
              </w:rPr>
              <w:t>Programové prohlášení vlády</w:t>
            </w:r>
          </w:p>
        </w:tc>
        <w:tc>
          <w:tcPr>
            <w:tcW w:w="1168" w:type="dxa"/>
            <w:vMerge w:val="restart"/>
            <w:vAlign w:val="center"/>
          </w:tcPr>
          <w:p w14:paraId="1E7AD3DA" w14:textId="6FD53C11" w:rsidR="00C55659" w:rsidRPr="00137023" w:rsidRDefault="00C55659" w:rsidP="00B4341F">
            <w:pPr>
              <w:spacing w:after="0" w:line="240" w:lineRule="auto"/>
              <w:jc w:val="left"/>
              <w:rPr>
                <w:sz w:val="16"/>
                <w:szCs w:val="16"/>
              </w:rPr>
            </w:pPr>
            <w:r>
              <w:rPr>
                <w:sz w:val="16"/>
                <w:szCs w:val="16"/>
              </w:rPr>
              <w:t>Všechny skupiny, zejména SVL a Romské rodiny</w:t>
            </w:r>
          </w:p>
        </w:tc>
      </w:tr>
      <w:tr w:rsidR="00C55659" w:rsidRPr="00F85D2A" w14:paraId="62F26644" w14:textId="691E2763" w:rsidTr="003F07E4">
        <w:trPr>
          <w:trHeight w:val="940"/>
        </w:trPr>
        <w:tc>
          <w:tcPr>
            <w:tcW w:w="813" w:type="dxa"/>
            <w:vMerge/>
            <w:shd w:val="clear" w:color="auto" w:fill="FBE4D5" w:themeFill="accent2" w:themeFillTint="33"/>
            <w:vAlign w:val="center"/>
          </w:tcPr>
          <w:p w14:paraId="2BA3AC17" w14:textId="77777777" w:rsidR="00C55659" w:rsidRPr="00F85D2A" w:rsidRDefault="00C55659" w:rsidP="00B4341F">
            <w:pPr>
              <w:pStyle w:val="Texttabulka"/>
              <w:rPr>
                <w:sz w:val="16"/>
                <w:szCs w:val="16"/>
              </w:rPr>
            </w:pPr>
          </w:p>
        </w:tc>
        <w:tc>
          <w:tcPr>
            <w:tcW w:w="2080" w:type="dxa"/>
            <w:vMerge/>
            <w:shd w:val="clear" w:color="auto" w:fill="D9E2F3" w:themeFill="accent1" w:themeFillTint="33"/>
            <w:vAlign w:val="center"/>
          </w:tcPr>
          <w:p w14:paraId="410DAC2C" w14:textId="77777777" w:rsidR="00C55659" w:rsidRPr="00137023" w:rsidRDefault="00C55659" w:rsidP="00B4341F">
            <w:pPr>
              <w:pStyle w:val="Texttabulka"/>
              <w:rPr>
                <w:rFonts w:eastAsia="Times New Roman"/>
                <w:sz w:val="16"/>
                <w:szCs w:val="16"/>
              </w:rPr>
            </w:pPr>
          </w:p>
        </w:tc>
        <w:tc>
          <w:tcPr>
            <w:tcW w:w="2741" w:type="dxa"/>
            <w:vMerge/>
            <w:shd w:val="clear" w:color="auto" w:fill="D9E2F3" w:themeFill="accent1" w:themeFillTint="33"/>
            <w:vAlign w:val="center"/>
          </w:tcPr>
          <w:p w14:paraId="4492E834" w14:textId="77777777" w:rsidR="00C55659" w:rsidRPr="00137023" w:rsidRDefault="00C55659" w:rsidP="00B4341F">
            <w:pPr>
              <w:pStyle w:val="Texttabulka"/>
              <w:rPr>
                <w:rFonts w:eastAsia="Times New Roman"/>
                <w:sz w:val="16"/>
                <w:szCs w:val="16"/>
              </w:rPr>
            </w:pPr>
          </w:p>
        </w:tc>
        <w:tc>
          <w:tcPr>
            <w:tcW w:w="1806" w:type="dxa"/>
            <w:vMerge/>
            <w:shd w:val="clear" w:color="auto" w:fill="D9E2F3" w:themeFill="accent1" w:themeFillTint="33"/>
            <w:vAlign w:val="center"/>
          </w:tcPr>
          <w:p w14:paraId="52E2F306" w14:textId="77777777" w:rsidR="00C55659" w:rsidRPr="00137023" w:rsidRDefault="00C55659" w:rsidP="00B4341F">
            <w:pPr>
              <w:pStyle w:val="Texttabulka"/>
              <w:rPr>
                <w:sz w:val="16"/>
                <w:szCs w:val="16"/>
              </w:rPr>
            </w:pPr>
          </w:p>
        </w:tc>
        <w:tc>
          <w:tcPr>
            <w:tcW w:w="1326" w:type="dxa"/>
            <w:vMerge/>
            <w:shd w:val="clear" w:color="auto" w:fill="D9E2F3" w:themeFill="accent1" w:themeFillTint="33"/>
            <w:vAlign w:val="center"/>
          </w:tcPr>
          <w:p w14:paraId="679208BD" w14:textId="77777777" w:rsidR="00C55659" w:rsidRPr="00137023" w:rsidRDefault="00C55659" w:rsidP="00B4341F">
            <w:pPr>
              <w:pStyle w:val="Texttabulka"/>
              <w:rPr>
                <w:sz w:val="16"/>
                <w:szCs w:val="16"/>
              </w:rPr>
            </w:pPr>
          </w:p>
        </w:tc>
        <w:tc>
          <w:tcPr>
            <w:tcW w:w="1634" w:type="dxa"/>
            <w:shd w:val="clear" w:color="auto" w:fill="auto"/>
            <w:vAlign w:val="center"/>
          </w:tcPr>
          <w:p w14:paraId="68663983" w14:textId="2B3DFEC7" w:rsidR="00C55659" w:rsidRPr="00137023" w:rsidRDefault="00C55659" w:rsidP="00B4341F">
            <w:pPr>
              <w:shd w:val="clear" w:color="auto" w:fill="auto"/>
              <w:spacing w:after="0" w:line="240" w:lineRule="auto"/>
              <w:jc w:val="left"/>
              <w:rPr>
                <w:rFonts w:eastAsia="Times New Roman"/>
                <w:sz w:val="16"/>
                <w:szCs w:val="16"/>
              </w:rPr>
            </w:pPr>
            <w:r>
              <w:rPr>
                <w:rFonts w:eastAsia="Times New Roman"/>
                <w:sz w:val="16"/>
                <w:szCs w:val="16"/>
              </w:rPr>
              <w:t>NNO, kraje</w:t>
            </w:r>
          </w:p>
        </w:tc>
        <w:tc>
          <w:tcPr>
            <w:tcW w:w="1078" w:type="dxa"/>
            <w:vMerge/>
            <w:shd w:val="clear" w:color="auto" w:fill="D9E2F3" w:themeFill="accent1" w:themeFillTint="33"/>
            <w:vAlign w:val="center"/>
          </w:tcPr>
          <w:p w14:paraId="34B94449" w14:textId="77777777" w:rsidR="00C55659" w:rsidRPr="00137023" w:rsidRDefault="00C55659" w:rsidP="00B4341F">
            <w:pPr>
              <w:shd w:val="clear" w:color="auto" w:fill="auto"/>
              <w:spacing w:after="0" w:line="240" w:lineRule="auto"/>
              <w:jc w:val="left"/>
              <w:rPr>
                <w:rFonts w:eastAsia="Times New Roman"/>
                <w:sz w:val="16"/>
                <w:szCs w:val="16"/>
              </w:rPr>
            </w:pPr>
          </w:p>
        </w:tc>
        <w:tc>
          <w:tcPr>
            <w:tcW w:w="1631" w:type="dxa"/>
            <w:vMerge/>
            <w:shd w:val="clear" w:color="auto" w:fill="D9E2F3" w:themeFill="accent1" w:themeFillTint="33"/>
            <w:vAlign w:val="center"/>
          </w:tcPr>
          <w:p w14:paraId="427D7B5D" w14:textId="77777777" w:rsidR="00C55659" w:rsidRPr="00137023" w:rsidRDefault="00C55659" w:rsidP="00B4341F">
            <w:pPr>
              <w:shd w:val="clear" w:color="auto" w:fill="auto"/>
              <w:spacing w:after="0" w:line="240" w:lineRule="auto"/>
              <w:jc w:val="left"/>
              <w:rPr>
                <w:sz w:val="16"/>
                <w:szCs w:val="16"/>
              </w:rPr>
            </w:pPr>
          </w:p>
        </w:tc>
        <w:tc>
          <w:tcPr>
            <w:tcW w:w="1168" w:type="dxa"/>
            <w:vMerge/>
            <w:shd w:val="clear" w:color="auto" w:fill="auto"/>
            <w:vAlign w:val="center"/>
          </w:tcPr>
          <w:p w14:paraId="44D9EEF6" w14:textId="37E1E32E" w:rsidR="00C55659" w:rsidRPr="00137023" w:rsidRDefault="00C55659" w:rsidP="00B4341F">
            <w:pPr>
              <w:shd w:val="clear" w:color="auto" w:fill="auto"/>
              <w:spacing w:after="0" w:line="240" w:lineRule="auto"/>
              <w:jc w:val="left"/>
              <w:rPr>
                <w:sz w:val="16"/>
                <w:szCs w:val="16"/>
              </w:rPr>
            </w:pPr>
          </w:p>
        </w:tc>
      </w:tr>
      <w:tr w:rsidR="00C55659" w:rsidRPr="00F85D2A" w14:paraId="4AC80705" w14:textId="77B11FB7" w:rsidTr="003F07E4">
        <w:trPr>
          <w:trHeight w:val="593"/>
        </w:trPr>
        <w:tc>
          <w:tcPr>
            <w:tcW w:w="813" w:type="dxa"/>
            <w:vMerge w:val="restart"/>
            <w:shd w:val="clear" w:color="auto" w:fill="FBE4D5" w:themeFill="accent2" w:themeFillTint="33"/>
            <w:vAlign w:val="center"/>
          </w:tcPr>
          <w:p w14:paraId="1B0A95EC" w14:textId="293617EB" w:rsidR="00C55659" w:rsidRPr="00F85D2A" w:rsidRDefault="00F0108A" w:rsidP="00B4341F">
            <w:pPr>
              <w:pStyle w:val="Texttabulka"/>
              <w:rPr>
                <w:sz w:val="16"/>
                <w:szCs w:val="16"/>
              </w:rPr>
            </w:pPr>
            <w:r>
              <w:rPr>
                <w:sz w:val="16"/>
                <w:szCs w:val="16"/>
              </w:rPr>
              <w:t>A.9</w:t>
            </w:r>
            <w:r w:rsidR="00C55659">
              <w:rPr>
                <w:sz w:val="16"/>
                <w:szCs w:val="16"/>
              </w:rPr>
              <w:t>.2.1.</w:t>
            </w:r>
          </w:p>
        </w:tc>
        <w:tc>
          <w:tcPr>
            <w:tcW w:w="2080" w:type="dxa"/>
            <w:vMerge w:val="restart"/>
            <w:shd w:val="clear" w:color="auto" w:fill="auto"/>
            <w:vAlign w:val="center"/>
          </w:tcPr>
          <w:p w14:paraId="00264060" w14:textId="32C4D0C7" w:rsidR="00C55659" w:rsidRPr="00F85D2A" w:rsidRDefault="00C55659" w:rsidP="00B4341F">
            <w:pPr>
              <w:pStyle w:val="Texttabulka"/>
              <w:rPr>
                <w:rFonts w:eastAsia="Times New Roman"/>
                <w:color w:val="000000"/>
                <w:sz w:val="16"/>
                <w:szCs w:val="16"/>
              </w:rPr>
            </w:pPr>
            <w:r w:rsidRPr="00137023">
              <w:rPr>
                <w:rFonts w:eastAsia="Times New Roman"/>
                <w:sz w:val="16"/>
                <w:szCs w:val="16"/>
              </w:rPr>
              <w:t xml:space="preserve">Podporovat </w:t>
            </w:r>
            <w:r w:rsidRPr="00137023">
              <w:rPr>
                <w:sz w:val="16"/>
                <w:szCs w:val="16"/>
              </w:rPr>
              <w:t>rovný a inkluzivní přístup ke školním i volnočasovým činnostem</w:t>
            </w:r>
          </w:p>
        </w:tc>
        <w:tc>
          <w:tcPr>
            <w:tcW w:w="2741" w:type="dxa"/>
            <w:vMerge w:val="restart"/>
            <w:shd w:val="clear" w:color="auto" w:fill="auto"/>
            <w:vAlign w:val="center"/>
          </w:tcPr>
          <w:p w14:paraId="56805AD8" w14:textId="707F5D7E" w:rsidR="00C55659" w:rsidRPr="00F85D2A" w:rsidRDefault="00C55659" w:rsidP="00B4341F">
            <w:pPr>
              <w:pStyle w:val="Texttabulka"/>
              <w:rPr>
                <w:sz w:val="16"/>
                <w:szCs w:val="16"/>
              </w:rPr>
            </w:pPr>
            <w:r w:rsidRPr="00137023">
              <w:rPr>
                <w:rFonts w:eastAsia="Times New Roman"/>
                <w:sz w:val="16"/>
                <w:szCs w:val="16"/>
              </w:rPr>
              <w:t>Připravit koncepční řešení efektivnějšího propojení činnosti základních škol a činnosti školních družin (školních klubů) a jejich financování</w:t>
            </w:r>
          </w:p>
        </w:tc>
        <w:tc>
          <w:tcPr>
            <w:tcW w:w="1806" w:type="dxa"/>
            <w:vMerge w:val="restart"/>
            <w:shd w:val="clear" w:color="auto" w:fill="auto"/>
            <w:vAlign w:val="center"/>
          </w:tcPr>
          <w:p w14:paraId="152A049D" w14:textId="6132935F" w:rsidR="00C55659" w:rsidRDefault="00C55659" w:rsidP="00B4341F">
            <w:pPr>
              <w:pStyle w:val="Texttabulka"/>
              <w:rPr>
                <w:sz w:val="16"/>
                <w:szCs w:val="16"/>
              </w:rPr>
            </w:pPr>
            <w:r w:rsidRPr="00137023">
              <w:rPr>
                <w:sz w:val="16"/>
                <w:szCs w:val="16"/>
              </w:rPr>
              <w:t>Vstupní analýza</w:t>
            </w:r>
          </w:p>
        </w:tc>
        <w:tc>
          <w:tcPr>
            <w:tcW w:w="1326" w:type="dxa"/>
            <w:vMerge w:val="restart"/>
            <w:shd w:val="clear" w:color="auto" w:fill="auto"/>
            <w:vAlign w:val="center"/>
          </w:tcPr>
          <w:p w14:paraId="07FFAB5E" w14:textId="438A3743" w:rsidR="00C55659" w:rsidRDefault="00C55659" w:rsidP="00B4341F">
            <w:pPr>
              <w:pStyle w:val="Texttabulka"/>
              <w:rPr>
                <w:sz w:val="16"/>
                <w:szCs w:val="16"/>
              </w:rPr>
            </w:pPr>
            <w:r w:rsidRPr="00137023">
              <w:rPr>
                <w:sz w:val="16"/>
                <w:szCs w:val="16"/>
              </w:rPr>
              <w:t>12/202</w:t>
            </w:r>
            <w:r w:rsidR="00AF4BB7">
              <w:rPr>
                <w:sz w:val="16"/>
                <w:szCs w:val="16"/>
              </w:rPr>
              <w:t>5</w:t>
            </w:r>
          </w:p>
        </w:tc>
        <w:tc>
          <w:tcPr>
            <w:tcW w:w="1634" w:type="dxa"/>
            <w:shd w:val="clear" w:color="auto" w:fill="auto"/>
            <w:vAlign w:val="center"/>
          </w:tcPr>
          <w:p w14:paraId="765DEEB1" w14:textId="50DD3926" w:rsidR="00C55659" w:rsidRPr="00F85D2A" w:rsidRDefault="00C55659" w:rsidP="00B4341F">
            <w:pPr>
              <w:shd w:val="clear" w:color="auto" w:fill="auto"/>
              <w:spacing w:after="0" w:line="240" w:lineRule="auto"/>
              <w:jc w:val="left"/>
              <w:rPr>
                <w:rFonts w:eastAsia="Times New Roman"/>
                <w:color w:val="000000"/>
                <w:sz w:val="16"/>
                <w:szCs w:val="16"/>
              </w:rPr>
            </w:pPr>
            <w:r w:rsidRPr="00137023">
              <w:rPr>
                <w:rFonts w:eastAsia="Times New Roman"/>
                <w:sz w:val="16"/>
                <w:szCs w:val="16"/>
              </w:rPr>
              <w:t>MŠMT, kraje, zřizovatelé škol školských zařízení</w:t>
            </w:r>
          </w:p>
        </w:tc>
        <w:tc>
          <w:tcPr>
            <w:tcW w:w="1078" w:type="dxa"/>
            <w:vMerge w:val="restart"/>
            <w:shd w:val="clear" w:color="auto" w:fill="auto"/>
            <w:vAlign w:val="center"/>
          </w:tcPr>
          <w:p w14:paraId="0C9AE953" w14:textId="66E532C2" w:rsidR="00C55659" w:rsidRPr="00F85D2A" w:rsidRDefault="00C55659" w:rsidP="00B4341F">
            <w:pPr>
              <w:shd w:val="clear" w:color="auto" w:fill="auto"/>
              <w:spacing w:after="0" w:line="240" w:lineRule="auto"/>
              <w:jc w:val="left"/>
              <w:rPr>
                <w:rFonts w:eastAsia="Times New Roman"/>
                <w:color w:val="000000"/>
                <w:sz w:val="16"/>
                <w:szCs w:val="16"/>
              </w:rPr>
            </w:pPr>
            <w:r w:rsidRPr="00137023">
              <w:rPr>
                <w:rFonts w:eastAsia="Times New Roman"/>
                <w:sz w:val="16"/>
                <w:szCs w:val="16"/>
              </w:rPr>
              <w:t>OP JAK, IROP</w:t>
            </w:r>
          </w:p>
        </w:tc>
        <w:tc>
          <w:tcPr>
            <w:tcW w:w="1631" w:type="dxa"/>
            <w:vMerge w:val="restart"/>
            <w:shd w:val="clear" w:color="auto" w:fill="auto"/>
            <w:vAlign w:val="center"/>
          </w:tcPr>
          <w:p w14:paraId="2DF5D3B8" w14:textId="7C7E49C2" w:rsidR="00C55659" w:rsidRPr="00F85D2A" w:rsidRDefault="00C55659" w:rsidP="00B4341F">
            <w:pPr>
              <w:shd w:val="clear" w:color="auto" w:fill="auto"/>
              <w:spacing w:after="0" w:line="240" w:lineRule="auto"/>
              <w:jc w:val="left"/>
              <w:rPr>
                <w:sz w:val="16"/>
                <w:szCs w:val="16"/>
              </w:rPr>
            </w:pPr>
            <w:r w:rsidRPr="00137023">
              <w:rPr>
                <w:sz w:val="16"/>
                <w:szCs w:val="16"/>
              </w:rPr>
              <w:t>Koncepce rodinné politiky (2017)</w:t>
            </w:r>
          </w:p>
        </w:tc>
        <w:tc>
          <w:tcPr>
            <w:tcW w:w="1168" w:type="dxa"/>
            <w:vMerge w:val="restart"/>
            <w:vAlign w:val="center"/>
          </w:tcPr>
          <w:p w14:paraId="611AB334" w14:textId="1552C4E3" w:rsidR="00C55659" w:rsidRPr="00F85D2A" w:rsidRDefault="00C55659" w:rsidP="00B4341F">
            <w:pPr>
              <w:shd w:val="clear" w:color="auto" w:fill="auto"/>
              <w:spacing w:after="0" w:line="240" w:lineRule="auto"/>
              <w:jc w:val="left"/>
              <w:rPr>
                <w:sz w:val="16"/>
                <w:szCs w:val="16"/>
              </w:rPr>
            </w:pPr>
            <w:r>
              <w:rPr>
                <w:sz w:val="16"/>
                <w:szCs w:val="16"/>
              </w:rPr>
              <w:t>Všechny skupiny, zejména SVL a Romské rodiny</w:t>
            </w:r>
          </w:p>
        </w:tc>
      </w:tr>
      <w:tr w:rsidR="00C55659" w:rsidRPr="00F85D2A" w14:paraId="79F69407" w14:textId="5859B851" w:rsidTr="003F07E4">
        <w:trPr>
          <w:trHeight w:val="378"/>
        </w:trPr>
        <w:tc>
          <w:tcPr>
            <w:tcW w:w="813" w:type="dxa"/>
            <w:vMerge/>
            <w:shd w:val="clear" w:color="auto" w:fill="FBE4D5" w:themeFill="accent2" w:themeFillTint="33"/>
            <w:vAlign w:val="center"/>
          </w:tcPr>
          <w:p w14:paraId="5B2E7F21" w14:textId="77777777" w:rsidR="00C55659" w:rsidRDefault="00C55659" w:rsidP="00B4341F">
            <w:pPr>
              <w:pStyle w:val="Texttabulka"/>
              <w:rPr>
                <w:sz w:val="16"/>
                <w:szCs w:val="16"/>
              </w:rPr>
            </w:pPr>
          </w:p>
        </w:tc>
        <w:tc>
          <w:tcPr>
            <w:tcW w:w="2080" w:type="dxa"/>
            <w:vMerge/>
            <w:shd w:val="clear" w:color="auto" w:fill="D9E2F3" w:themeFill="accent1" w:themeFillTint="33"/>
            <w:vAlign w:val="center"/>
          </w:tcPr>
          <w:p w14:paraId="21D0004A" w14:textId="77777777" w:rsidR="00C55659" w:rsidRPr="00137023" w:rsidRDefault="00C55659" w:rsidP="00B4341F">
            <w:pPr>
              <w:pStyle w:val="Texttabulka"/>
              <w:rPr>
                <w:rFonts w:eastAsia="Times New Roman"/>
                <w:sz w:val="16"/>
                <w:szCs w:val="16"/>
              </w:rPr>
            </w:pPr>
          </w:p>
        </w:tc>
        <w:tc>
          <w:tcPr>
            <w:tcW w:w="2741" w:type="dxa"/>
            <w:vMerge/>
            <w:shd w:val="clear" w:color="auto" w:fill="D9E2F3" w:themeFill="accent1" w:themeFillTint="33"/>
            <w:vAlign w:val="center"/>
          </w:tcPr>
          <w:p w14:paraId="43A7CE8E" w14:textId="77777777" w:rsidR="00C55659" w:rsidRPr="00137023" w:rsidRDefault="00C55659" w:rsidP="00B4341F">
            <w:pPr>
              <w:pStyle w:val="Texttabulka"/>
              <w:rPr>
                <w:rFonts w:eastAsia="Times New Roman"/>
                <w:sz w:val="16"/>
                <w:szCs w:val="16"/>
              </w:rPr>
            </w:pPr>
          </w:p>
        </w:tc>
        <w:tc>
          <w:tcPr>
            <w:tcW w:w="1806" w:type="dxa"/>
            <w:vMerge/>
            <w:shd w:val="clear" w:color="auto" w:fill="D9E2F3" w:themeFill="accent1" w:themeFillTint="33"/>
            <w:vAlign w:val="center"/>
          </w:tcPr>
          <w:p w14:paraId="17ABF5DB" w14:textId="77777777" w:rsidR="00C55659" w:rsidRPr="00137023" w:rsidRDefault="00C55659" w:rsidP="00B4341F">
            <w:pPr>
              <w:pStyle w:val="Texttabulka"/>
              <w:rPr>
                <w:sz w:val="16"/>
                <w:szCs w:val="16"/>
              </w:rPr>
            </w:pPr>
          </w:p>
        </w:tc>
        <w:tc>
          <w:tcPr>
            <w:tcW w:w="1326" w:type="dxa"/>
            <w:vMerge/>
            <w:shd w:val="clear" w:color="auto" w:fill="D9E2F3" w:themeFill="accent1" w:themeFillTint="33"/>
            <w:vAlign w:val="center"/>
          </w:tcPr>
          <w:p w14:paraId="3B0384FC" w14:textId="77777777" w:rsidR="00C55659" w:rsidRPr="00137023" w:rsidRDefault="00C55659" w:rsidP="00B4341F">
            <w:pPr>
              <w:pStyle w:val="Texttabulka"/>
              <w:rPr>
                <w:sz w:val="16"/>
                <w:szCs w:val="16"/>
              </w:rPr>
            </w:pPr>
          </w:p>
        </w:tc>
        <w:tc>
          <w:tcPr>
            <w:tcW w:w="1634" w:type="dxa"/>
            <w:shd w:val="clear" w:color="auto" w:fill="auto"/>
            <w:vAlign w:val="center"/>
          </w:tcPr>
          <w:p w14:paraId="11119AC1" w14:textId="77777777" w:rsidR="00C55659" w:rsidRPr="00137023" w:rsidRDefault="00C55659" w:rsidP="00B4341F">
            <w:pPr>
              <w:shd w:val="clear" w:color="auto" w:fill="auto"/>
              <w:spacing w:after="0" w:line="240" w:lineRule="auto"/>
              <w:jc w:val="left"/>
              <w:rPr>
                <w:rFonts w:eastAsia="Times New Roman"/>
                <w:sz w:val="16"/>
                <w:szCs w:val="16"/>
              </w:rPr>
            </w:pPr>
          </w:p>
        </w:tc>
        <w:tc>
          <w:tcPr>
            <w:tcW w:w="1078" w:type="dxa"/>
            <w:vMerge/>
            <w:shd w:val="clear" w:color="auto" w:fill="D9E2F3" w:themeFill="accent1" w:themeFillTint="33"/>
            <w:vAlign w:val="center"/>
          </w:tcPr>
          <w:p w14:paraId="6B6AA478" w14:textId="77777777" w:rsidR="00C55659" w:rsidRPr="00137023" w:rsidRDefault="00C55659" w:rsidP="00B4341F">
            <w:pPr>
              <w:shd w:val="clear" w:color="auto" w:fill="auto"/>
              <w:spacing w:after="0" w:line="240" w:lineRule="auto"/>
              <w:jc w:val="left"/>
              <w:rPr>
                <w:rFonts w:eastAsia="Times New Roman"/>
                <w:sz w:val="16"/>
                <w:szCs w:val="16"/>
              </w:rPr>
            </w:pPr>
          </w:p>
        </w:tc>
        <w:tc>
          <w:tcPr>
            <w:tcW w:w="1631" w:type="dxa"/>
            <w:vMerge/>
            <w:shd w:val="clear" w:color="auto" w:fill="D9E2F3" w:themeFill="accent1" w:themeFillTint="33"/>
            <w:vAlign w:val="center"/>
          </w:tcPr>
          <w:p w14:paraId="75347EEF" w14:textId="77777777" w:rsidR="00C55659" w:rsidRPr="00F85D2A" w:rsidRDefault="00C55659" w:rsidP="00B4341F">
            <w:pPr>
              <w:shd w:val="clear" w:color="auto" w:fill="auto"/>
              <w:spacing w:after="0" w:line="240" w:lineRule="auto"/>
              <w:jc w:val="left"/>
              <w:rPr>
                <w:sz w:val="16"/>
                <w:szCs w:val="16"/>
              </w:rPr>
            </w:pPr>
          </w:p>
        </w:tc>
        <w:tc>
          <w:tcPr>
            <w:tcW w:w="1168" w:type="dxa"/>
            <w:vMerge/>
            <w:shd w:val="clear" w:color="auto" w:fill="D9E2F3" w:themeFill="accent1" w:themeFillTint="33"/>
            <w:vAlign w:val="center"/>
          </w:tcPr>
          <w:p w14:paraId="0500E0E2" w14:textId="77777777" w:rsidR="00C55659" w:rsidRPr="00F85D2A" w:rsidRDefault="00C55659" w:rsidP="00B4341F">
            <w:pPr>
              <w:shd w:val="clear" w:color="auto" w:fill="auto"/>
              <w:spacing w:after="0" w:line="240" w:lineRule="auto"/>
              <w:jc w:val="left"/>
              <w:rPr>
                <w:sz w:val="16"/>
                <w:szCs w:val="16"/>
              </w:rPr>
            </w:pPr>
          </w:p>
        </w:tc>
      </w:tr>
      <w:tr w:rsidR="00CF7520" w:rsidRPr="00F85D2A" w14:paraId="0A14D828" w14:textId="0DBFEF55" w:rsidTr="003F07E4">
        <w:trPr>
          <w:trHeight w:val="264"/>
        </w:trPr>
        <w:tc>
          <w:tcPr>
            <w:tcW w:w="813" w:type="dxa"/>
            <w:shd w:val="clear" w:color="auto" w:fill="FBE4D5" w:themeFill="accent2" w:themeFillTint="33"/>
            <w:vAlign w:val="center"/>
          </w:tcPr>
          <w:p w14:paraId="4AA748EC" w14:textId="3D4B7344" w:rsidR="00CF7520" w:rsidRPr="00DF39CD" w:rsidRDefault="0095453A" w:rsidP="00B4341F">
            <w:pPr>
              <w:pStyle w:val="Texttabulka"/>
              <w:rPr>
                <w:b/>
                <w:bCs/>
                <w:sz w:val="16"/>
                <w:szCs w:val="16"/>
              </w:rPr>
            </w:pPr>
            <w:r>
              <w:rPr>
                <w:b/>
                <w:bCs/>
                <w:sz w:val="16"/>
                <w:szCs w:val="16"/>
              </w:rPr>
              <w:t>A.</w:t>
            </w:r>
            <w:r w:rsidR="00F0108A">
              <w:rPr>
                <w:b/>
                <w:bCs/>
                <w:sz w:val="16"/>
                <w:szCs w:val="16"/>
              </w:rPr>
              <w:t>10</w:t>
            </w:r>
          </w:p>
        </w:tc>
        <w:tc>
          <w:tcPr>
            <w:tcW w:w="12296" w:type="dxa"/>
            <w:gridSpan w:val="7"/>
            <w:shd w:val="clear" w:color="auto" w:fill="FBE4D5" w:themeFill="accent2" w:themeFillTint="33"/>
            <w:vAlign w:val="center"/>
          </w:tcPr>
          <w:p w14:paraId="615EBA10" w14:textId="2876DE6E" w:rsidR="00CF7520" w:rsidRPr="00DF39CD" w:rsidRDefault="00CF7520" w:rsidP="00B4341F">
            <w:pPr>
              <w:shd w:val="clear" w:color="auto" w:fill="auto"/>
              <w:spacing w:after="0" w:line="240" w:lineRule="auto"/>
              <w:jc w:val="left"/>
              <w:rPr>
                <w:b/>
                <w:bCs/>
                <w:sz w:val="16"/>
                <w:szCs w:val="16"/>
              </w:rPr>
            </w:pPr>
            <w:r w:rsidRPr="00DF39CD">
              <w:rPr>
                <w:b/>
                <w:bCs/>
                <w:sz w:val="16"/>
                <w:szCs w:val="16"/>
              </w:rPr>
              <w:t>Doporučení</w:t>
            </w:r>
            <w:r>
              <w:rPr>
                <w:b/>
                <w:bCs/>
                <w:sz w:val="16"/>
                <w:szCs w:val="16"/>
              </w:rPr>
              <w:t>: Vytvořit</w:t>
            </w:r>
            <w:r w:rsidRPr="00DF39CD">
              <w:rPr>
                <w:b/>
                <w:bCs/>
                <w:sz w:val="16"/>
                <w:szCs w:val="16"/>
              </w:rPr>
              <w:t xml:space="preserve"> rámce pro spolupráci vzdělávacích institucí, služeb péče o děti, místních komunit, sociálních a zdravotnických služeb, služeb na ochranu dětí, rodin a dalších subjektů za účelem podpory inkluzivního vzdělávání, poskytování mimoškolní péče a možností zapojení do sportovních, volnočasových a kulturních činností</w:t>
            </w:r>
          </w:p>
        </w:tc>
        <w:tc>
          <w:tcPr>
            <w:tcW w:w="1168" w:type="dxa"/>
            <w:shd w:val="clear" w:color="auto" w:fill="FBE4D5" w:themeFill="accent2" w:themeFillTint="33"/>
            <w:vAlign w:val="center"/>
          </w:tcPr>
          <w:p w14:paraId="174D5052" w14:textId="77777777" w:rsidR="00CF7520" w:rsidRPr="00DF39CD" w:rsidRDefault="00CF7520" w:rsidP="00B4341F">
            <w:pPr>
              <w:shd w:val="clear" w:color="auto" w:fill="auto"/>
              <w:spacing w:after="0" w:line="240" w:lineRule="auto"/>
              <w:jc w:val="left"/>
              <w:rPr>
                <w:b/>
                <w:bCs/>
                <w:sz w:val="16"/>
                <w:szCs w:val="16"/>
              </w:rPr>
            </w:pPr>
          </w:p>
        </w:tc>
      </w:tr>
      <w:tr w:rsidR="00AF533B" w:rsidRPr="00F85D2A" w14:paraId="113F1AA8" w14:textId="0C0F155C" w:rsidTr="003F07E4">
        <w:trPr>
          <w:trHeight w:val="554"/>
        </w:trPr>
        <w:tc>
          <w:tcPr>
            <w:tcW w:w="813" w:type="dxa"/>
            <w:vMerge w:val="restart"/>
            <w:shd w:val="clear" w:color="auto" w:fill="FBE4D5" w:themeFill="accent2" w:themeFillTint="33"/>
            <w:vAlign w:val="center"/>
          </w:tcPr>
          <w:p w14:paraId="5B8F988A" w14:textId="11857A76" w:rsidR="00AF533B" w:rsidRPr="00F85D2A" w:rsidRDefault="00AF533B" w:rsidP="00B4341F">
            <w:pPr>
              <w:pStyle w:val="Texttabulka"/>
              <w:rPr>
                <w:sz w:val="16"/>
                <w:szCs w:val="16"/>
              </w:rPr>
            </w:pPr>
            <w:r>
              <w:rPr>
                <w:sz w:val="16"/>
                <w:szCs w:val="16"/>
              </w:rPr>
              <w:t>A.10</w:t>
            </w:r>
            <w:r w:rsidRPr="00F85D2A">
              <w:rPr>
                <w:sz w:val="16"/>
                <w:szCs w:val="16"/>
              </w:rPr>
              <w:t>.1.</w:t>
            </w:r>
            <w:r>
              <w:rPr>
                <w:sz w:val="16"/>
                <w:szCs w:val="16"/>
              </w:rPr>
              <w:t>1</w:t>
            </w:r>
          </w:p>
        </w:tc>
        <w:tc>
          <w:tcPr>
            <w:tcW w:w="2080" w:type="dxa"/>
            <w:vMerge w:val="restart"/>
            <w:shd w:val="clear" w:color="auto" w:fill="auto"/>
            <w:vAlign w:val="center"/>
          </w:tcPr>
          <w:p w14:paraId="3F9A028B" w14:textId="51E63CBF" w:rsidR="00AF533B" w:rsidRPr="00F85D2A" w:rsidRDefault="00AF533B" w:rsidP="00B4341F">
            <w:pPr>
              <w:pStyle w:val="Texttabulka"/>
              <w:rPr>
                <w:rFonts w:eastAsia="Times New Roman"/>
                <w:color w:val="000000"/>
                <w:sz w:val="16"/>
                <w:szCs w:val="16"/>
              </w:rPr>
            </w:pPr>
            <w:bookmarkStart w:id="70" w:name="_Hlk89371967"/>
            <w:r w:rsidRPr="009F4029">
              <w:rPr>
                <w:rFonts w:eastAsia="Times New Roman"/>
                <w:color w:val="000000"/>
                <w:sz w:val="16"/>
                <w:szCs w:val="16"/>
              </w:rPr>
              <w:t>Posíl</w:t>
            </w:r>
            <w:r>
              <w:rPr>
                <w:rFonts w:eastAsia="Times New Roman"/>
                <w:color w:val="000000"/>
                <w:sz w:val="16"/>
                <w:szCs w:val="16"/>
              </w:rPr>
              <w:t>it</w:t>
            </w:r>
            <w:r w:rsidRPr="009F4029">
              <w:rPr>
                <w:rFonts w:eastAsia="Times New Roman"/>
                <w:color w:val="000000"/>
                <w:sz w:val="16"/>
                <w:szCs w:val="16"/>
              </w:rPr>
              <w:t xml:space="preserve"> intenzivní spoluprác</w:t>
            </w:r>
            <w:r>
              <w:rPr>
                <w:rFonts w:eastAsia="Times New Roman"/>
                <w:color w:val="000000"/>
                <w:sz w:val="16"/>
                <w:szCs w:val="16"/>
              </w:rPr>
              <w:t>i</w:t>
            </w:r>
            <w:r w:rsidRPr="009F4029">
              <w:rPr>
                <w:rFonts w:eastAsia="Times New Roman"/>
                <w:color w:val="000000"/>
                <w:sz w:val="16"/>
                <w:szCs w:val="16"/>
              </w:rPr>
              <w:t xml:space="preserve"> školy</w:t>
            </w:r>
            <w:r>
              <w:rPr>
                <w:rFonts w:eastAsia="Times New Roman"/>
                <w:color w:val="000000"/>
                <w:sz w:val="16"/>
                <w:szCs w:val="16"/>
              </w:rPr>
              <w:t xml:space="preserve">, </w:t>
            </w:r>
            <w:r w:rsidRPr="009F4029">
              <w:rPr>
                <w:rFonts w:eastAsia="Times New Roman"/>
                <w:color w:val="000000"/>
                <w:sz w:val="16"/>
                <w:szCs w:val="16"/>
              </w:rPr>
              <w:t>rodiny</w:t>
            </w:r>
            <w:r>
              <w:rPr>
                <w:rFonts w:eastAsia="Times New Roman"/>
                <w:color w:val="000000"/>
                <w:sz w:val="16"/>
                <w:szCs w:val="16"/>
              </w:rPr>
              <w:t xml:space="preserve"> a dalších aktérů</w:t>
            </w:r>
            <w:r w:rsidRPr="009F4029">
              <w:rPr>
                <w:rFonts w:eastAsia="Times New Roman"/>
                <w:color w:val="000000"/>
                <w:sz w:val="16"/>
                <w:szCs w:val="16"/>
              </w:rPr>
              <w:t xml:space="preserve"> </w:t>
            </w:r>
            <w:bookmarkEnd w:id="70"/>
          </w:p>
        </w:tc>
        <w:tc>
          <w:tcPr>
            <w:tcW w:w="2741" w:type="dxa"/>
            <w:vMerge w:val="restart"/>
            <w:shd w:val="clear" w:color="auto" w:fill="auto"/>
            <w:vAlign w:val="center"/>
          </w:tcPr>
          <w:p w14:paraId="0509005E" w14:textId="2E69D020" w:rsidR="00AF533B" w:rsidRPr="006675FF" w:rsidRDefault="00AF533B" w:rsidP="00B4341F">
            <w:pPr>
              <w:pStyle w:val="Texttabulka"/>
              <w:rPr>
                <w:rFonts w:eastAsia="Times New Roman"/>
                <w:color w:val="000000"/>
                <w:sz w:val="16"/>
                <w:szCs w:val="16"/>
              </w:rPr>
            </w:pPr>
            <w:r w:rsidRPr="00FB6576">
              <w:rPr>
                <w:rFonts w:eastAsia="Times New Roman"/>
                <w:color w:val="000000"/>
                <w:sz w:val="16"/>
                <w:szCs w:val="16"/>
              </w:rPr>
              <w:t>Podpora terénní práce na obcích/podpora terénních sociálních služeb</w:t>
            </w:r>
            <w:r>
              <w:rPr>
                <w:rFonts w:eastAsia="Times New Roman"/>
                <w:color w:val="000000"/>
                <w:sz w:val="16"/>
                <w:szCs w:val="16"/>
              </w:rPr>
              <w:t xml:space="preserve"> (</w:t>
            </w:r>
            <w:r w:rsidRPr="009F4029">
              <w:rPr>
                <w:rFonts w:eastAsia="Times New Roman"/>
                <w:color w:val="000000"/>
                <w:sz w:val="16"/>
                <w:szCs w:val="16"/>
              </w:rPr>
              <w:t xml:space="preserve">prostřednictvím propojení </w:t>
            </w:r>
            <w:r w:rsidRPr="00137023">
              <w:rPr>
                <w:rFonts w:eastAsia="Times New Roman"/>
                <w:sz w:val="16"/>
                <w:szCs w:val="16"/>
              </w:rPr>
              <w:t>OSPOD + sociální pracovníci OÚ, sociální</w:t>
            </w:r>
            <w:r>
              <w:rPr>
                <w:rFonts w:eastAsia="Times New Roman"/>
                <w:sz w:val="16"/>
                <w:szCs w:val="16"/>
              </w:rPr>
              <w:t xml:space="preserve"> služby, SAS</w:t>
            </w:r>
            <w:r w:rsidRPr="00137023">
              <w:rPr>
                <w:rFonts w:eastAsia="Times New Roman"/>
                <w:sz w:val="16"/>
                <w:szCs w:val="16"/>
              </w:rPr>
              <w:t xml:space="preserve"> + </w:t>
            </w:r>
            <w:r w:rsidRPr="00B4341F">
              <w:rPr>
                <w:rFonts w:eastAsia="Times New Roman"/>
                <w:color w:val="000000" w:themeColor="text1"/>
                <w:sz w:val="16"/>
                <w:szCs w:val="16"/>
              </w:rPr>
              <w:t xml:space="preserve">škola </w:t>
            </w:r>
            <w:r w:rsidRPr="00B4341F">
              <w:rPr>
                <w:i/>
                <w:iCs/>
                <w:color w:val="000000" w:themeColor="text1"/>
              </w:rPr>
              <w:t xml:space="preserve">+ </w:t>
            </w:r>
            <w:r w:rsidRPr="00656885">
              <w:rPr>
                <w:rFonts w:eastAsia="Times New Roman"/>
                <w:sz w:val="16"/>
                <w:szCs w:val="16"/>
              </w:rPr>
              <w:t xml:space="preserve">další </w:t>
            </w:r>
            <w:r w:rsidRPr="00656885">
              <w:rPr>
                <w:rFonts w:eastAsia="Times New Roman"/>
                <w:sz w:val="16"/>
                <w:szCs w:val="16"/>
              </w:rPr>
              <w:lastRenderedPageBreak/>
              <w:t>zainteresované subjekty</w:t>
            </w:r>
            <w:r>
              <w:rPr>
                <w:rFonts w:eastAsia="Times New Roman"/>
                <w:sz w:val="16"/>
                <w:szCs w:val="16"/>
              </w:rPr>
              <w:t xml:space="preserve">) </w:t>
            </w:r>
            <w:r>
              <w:rPr>
                <w:rFonts w:eastAsia="Times New Roman"/>
                <w:color w:val="000000"/>
                <w:sz w:val="16"/>
                <w:szCs w:val="16"/>
              </w:rPr>
              <w:t>včetně podpory případových konferencí</w:t>
            </w:r>
            <w:r>
              <w:rPr>
                <w:rStyle w:val="Znakapoznpodarou"/>
                <w:rFonts w:eastAsia="Times New Roman"/>
                <w:color w:val="000000"/>
                <w:sz w:val="16"/>
                <w:szCs w:val="16"/>
              </w:rPr>
              <w:footnoteReference w:id="190"/>
            </w:r>
          </w:p>
        </w:tc>
        <w:tc>
          <w:tcPr>
            <w:tcW w:w="1806" w:type="dxa"/>
            <w:vMerge w:val="restart"/>
            <w:shd w:val="clear" w:color="auto" w:fill="auto"/>
            <w:vAlign w:val="center"/>
          </w:tcPr>
          <w:p w14:paraId="5C487674" w14:textId="1122D5FD" w:rsidR="00AF533B" w:rsidRPr="00F85D2A" w:rsidRDefault="00AF533B" w:rsidP="00B4341F">
            <w:pPr>
              <w:pStyle w:val="Texttabulka"/>
              <w:rPr>
                <w:sz w:val="16"/>
                <w:szCs w:val="16"/>
              </w:rPr>
            </w:pPr>
            <w:r w:rsidRPr="00B467BE">
              <w:rPr>
                <w:sz w:val="16"/>
                <w:szCs w:val="16"/>
              </w:rPr>
              <w:lastRenderedPageBreak/>
              <w:t xml:space="preserve">Počet vytvořených kapacit </w:t>
            </w:r>
            <w:r>
              <w:rPr>
                <w:sz w:val="16"/>
                <w:szCs w:val="16"/>
              </w:rPr>
              <w:t>a finančních prostředků, p</w:t>
            </w:r>
            <w:r w:rsidRPr="00B467BE">
              <w:rPr>
                <w:sz w:val="16"/>
                <w:szCs w:val="16"/>
              </w:rPr>
              <w:t>očet podpořených rodin</w:t>
            </w:r>
          </w:p>
        </w:tc>
        <w:tc>
          <w:tcPr>
            <w:tcW w:w="1326" w:type="dxa"/>
            <w:vMerge w:val="restart"/>
            <w:shd w:val="clear" w:color="auto" w:fill="auto"/>
            <w:vAlign w:val="center"/>
          </w:tcPr>
          <w:p w14:paraId="12606232" w14:textId="05A798A8" w:rsidR="00AF533B" w:rsidRPr="00F85D2A" w:rsidRDefault="000F1824" w:rsidP="00B4341F">
            <w:pPr>
              <w:pStyle w:val="Texttabulka"/>
              <w:rPr>
                <w:sz w:val="16"/>
                <w:szCs w:val="16"/>
              </w:rPr>
            </w:pPr>
            <w:r>
              <w:rPr>
                <w:sz w:val="16"/>
                <w:szCs w:val="16"/>
              </w:rPr>
              <w:t>p</w:t>
            </w:r>
            <w:r w:rsidR="00AF533B">
              <w:rPr>
                <w:sz w:val="16"/>
                <w:szCs w:val="16"/>
              </w:rPr>
              <w:t>růběžně/2030</w:t>
            </w:r>
          </w:p>
        </w:tc>
        <w:tc>
          <w:tcPr>
            <w:tcW w:w="1634" w:type="dxa"/>
            <w:shd w:val="clear" w:color="auto" w:fill="auto"/>
            <w:vAlign w:val="center"/>
          </w:tcPr>
          <w:p w14:paraId="16A3C786" w14:textId="75F7858C" w:rsidR="00AF533B" w:rsidRPr="00F85D2A" w:rsidRDefault="00AF533B" w:rsidP="00B4341F">
            <w:pPr>
              <w:shd w:val="clear" w:color="auto" w:fill="auto"/>
              <w:spacing w:after="0" w:line="240" w:lineRule="auto"/>
              <w:jc w:val="left"/>
              <w:rPr>
                <w:rFonts w:eastAsia="Times New Roman"/>
                <w:color w:val="000000"/>
                <w:sz w:val="16"/>
                <w:szCs w:val="16"/>
              </w:rPr>
            </w:pPr>
            <w:r w:rsidRPr="009F4029">
              <w:rPr>
                <w:rFonts w:eastAsia="Times New Roman"/>
                <w:color w:val="000000"/>
                <w:sz w:val="16"/>
                <w:szCs w:val="16"/>
              </w:rPr>
              <w:t>MPSV</w:t>
            </w:r>
          </w:p>
        </w:tc>
        <w:tc>
          <w:tcPr>
            <w:tcW w:w="1078" w:type="dxa"/>
            <w:vMerge w:val="restart"/>
            <w:shd w:val="clear" w:color="auto" w:fill="auto"/>
            <w:vAlign w:val="center"/>
          </w:tcPr>
          <w:p w14:paraId="242A0B5D" w14:textId="6E1120E9" w:rsidR="00AF533B" w:rsidRPr="00F85D2A" w:rsidRDefault="00AF533B" w:rsidP="00B4341F">
            <w:pPr>
              <w:shd w:val="clear" w:color="auto" w:fill="auto"/>
              <w:spacing w:after="0" w:line="240" w:lineRule="auto"/>
              <w:jc w:val="left"/>
              <w:rPr>
                <w:sz w:val="16"/>
                <w:szCs w:val="16"/>
              </w:rPr>
            </w:pPr>
            <w:r>
              <w:rPr>
                <w:sz w:val="16"/>
                <w:szCs w:val="16"/>
              </w:rPr>
              <w:t>národní zdroje, OPZ+</w:t>
            </w:r>
          </w:p>
        </w:tc>
        <w:tc>
          <w:tcPr>
            <w:tcW w:w="1631" w:type="dxa"/>
            <w:vMerge w:val="restart"/>
            <w:shd w:val="clear" w:color="auto" w:fill="auto"/>
            <w:vAlign w:val="center"/>
          </w:tcPr>
          <w:p w14:paraId="66B083F3" w14:textId="77777777" w:rsidR="00AF533B" w:rsidRDefault="00AF533B" w:rsidP="00B4341F">
            <w:pPr>
              <w:shd w:val="clear" w:color="auto" w:fill="auto"/>
              <w:spacing w:after="0" w:line="240" w:lineRule="auto"/>
              <w:jc w:val="left"/>
              <w:rPr>
                <w:sz w:val="16"/>
                <w:szCs w:val="16"/>
              </w:rPr>
            </w:pPr>
            <w:r w:rsidRPr="00240794">
              <w:rPr>
                <w:sz w:val="16"/>
                <w:szCs w:val="16"/>
              </w:rPr>
              <w:t>Projekt „Předčasné odchody ze vzdělávání</w:t>
            </w:r>
            <w:r>
              <w:rPr>
                <w:sz w:val="16"/>
                <w:szCs w:val="16"/>
              </w:rPr>
              <w:t>“</w:t>
            </w:r>
          </w:p>
          <w:p w14:paraId="7E92CF12" w14:textId="77777777" w:rsidR="00AF533B" w:rsidRDefault="00AF533B" w:rsidP="00B4341F">
            <w:pPr>
              <w:shd w:val="clear" w:color="auto" w:fill="auto"/>
              <w:spacing w:after="0" w:line="240" w:lineRule="auto"/>
              <w:jc w:val="left"/>
              <w:rPr>
                <w:sz w:val="16"/>
                <w:szCs w:val="16"/>
                <w:highlight w:val="yellow"/>
              </w:rPr>
            </w:pPr>
          </w:p>
          <w:p w14:paraId="7C02C4A6" w14:textId="611EDA6D" w:rsidR="00AF533B" w:rsidRPr="00F85D2A" w:rsidRDefault="00AF533B" w:rsidP="00B4341F">
            <w:pPr>
              <w:shd w:val="clear" w:color="auto" w:fill="auto"/>
              <w:spacing w:after="0" w:line="240" w:lineRule="auto"/>
              <w:jc w:val="left"/>
              <w:rPr>
                <w:sz w:val="16"/>
                <w:szCs w:val="16"/>
                <w:highlight w:val="yellow"/>
              </w:rPr>
            </w:pPr>
            <w:r w:rsidRPr="00746A27">
              <w:rPr>
                <w:sz w:val="16"/>
                <w:szCs w:val="16"/>
              </w:rPr>
              <w:t>Programové prohlášení vlády</w:t>
            </w:r>
          </w:p>
        </w:tc>
        <w:tc>
          <w:tcPr>
            <w:tcW w:w="1168" w:type="dxa"/>
            <w:vMerge w:val="restart"/>
            <w:vAlign w:val="center"/>
          </w:tcPr>
          <w:p w14:paraId="39B32D69" w14:textId="30CDFF81" w:rsidR="00AF533B" w:rsidRPr="00240794" w:rsidRDefault="00AF533B" w:rsidP="00B4341F">
            <w:pPr>
              <w:shd w:val="clear" w:color="auto" w:fill="auto"/>
              <w:spacing w:after="0" w:line="240" w:lineRule="auto"/>
              <w:jc w:val="left"/>
              <w:rPr>
                <w:sz w:val="16"/>
                <w:szCs w:val="16"/>
              </w:rPr>
            </w:pPr>
            <w:r>
              <w:rPr>
                <w:sz w:val="16"/>
                <w:szCs w:val="16"/>
              </w:rPr>
              <w:t>Všechny skupiny, zejména SVL a Romské rodiny</w:t>
            </w:r>
          </w:p>
        </w:tc>
      </w:tr>
      <w:tr w:rsidR="00AF533B" w:rsidRPr="00F85D2A" w14:paraId="45C5CAFC" w14:textId="29E1D775" w:rsidTr="003F07E4">
        <w:trPr>
          <w:trHeight w:val="554"/>
        </w:trPr>
        <w:tc>
          <w:tcPr>
            <w:tcW w:w="813" w:type="dxa"/>
            <w:vMerge/>
            <w:shd w:val="clear" w:color="auto" w:fill="FBE4D5" w:themeFill="accent2" w:themeFillTint="33"/>
            <w:vAlign w:val="center"/>
          </w:tcPr>
          <w:p w14:paraId="017B367C" w14:textId="77777777" w:rsidR="00AF533B" w:rsidRPr="00F85D2A" w:rsidRDefault="00AF533B" w:rsidP="00B4341F">
            <w:pPr>
              <w:pStyle w:val="Texttabulka"/>
              <w:rPr>
                <w:sz w:val="16"/>
                <w:szCs w:val="16"/>
              </w:rPr>
            </w:pPr>
          </w:p>
        </w:tc>
        <w:tc>
          <w:tcPr>
            <w:tcW w:w="2080" w:type="dxa"/>
            <w:vMerge/>
            <w:shd w:val="clear" w:color="auto" w:fill="auto"/>
            <w:vAlign w:val="center"/>
          </w:tcPr>
          <w:p w14:paraId="6EE5EA0B" w14:textId="77777777" w:rsidR="00AF533B" w:rsidRPr="009F4029" w:rsidRDefault="00AF533B" w:rsidP="00B4341F">
            <w:pPr>
              <w:pStyle w:val="Texttabulka"/>
              <w:rPr>
                <w:rFonts w:eastAsia="Times New Roman"/>
                <w:color w:val="000000"/>
                <w:sz w:val="16"/>
                <w:szCs w:val="16"/>
              </w:rPr>
            </w:pPr>
          </w:p>
        </w:tc>
        <w:tc>
          <w:tcPr>
            <w:tcW w:w="2741" w:type="dxa"/>
            <w:vMerge/>
            <w:shd w:val="clear" w:color="auto" w:fill="auto"/>
            <w:vAlign w:val="center"/>
          </w:tcPr>
          <w:p w14:paraId="05508E47" w14:textId="77777777" w:rsidR="00AF533B" w:rsidRPr="009F4029" w:rsidRDefault="00AF533B" w:rsidP="00B4341F">
            <w:pPr>
              <w:pStyle w:val="Texttabulka"/>
              <w:rPr>
                <w:rFonts w:eastAsia="Times New Roman"/>
                <w:color w:val="000000"/>
                <w:sz w:val="16"/>
                <w:szCs w:val="16"/>
              </w:rPr>
            </w:pPr>
          </w:p>
        </w:tc>
        <w:tc>
          <w:tcPr>
            <w:tcW w:w="1806" w:type="dxa"/>
            <w:vMerge/>
            <w:shd w:val="clear" w:color="auto" w:fill="auto"/>
            <w:vAlign w:val="center"/>
          </w:tcPr>
          <w:p w14:paraId="7E6EF68E" w14:textId="77777777" w:rsidR="00AF533B" w:rsidRDefault="00AF533B" w:rsidP="00B4341F">
            <w:pPr>
              <w:pStyle w:val="Texttabulka"/>
              <w:rPr>
                <w:sz w:val="16"/>
                <w:szCs w:val="16"/>
              </w:rPr>
            </w:pPr>
          </w:p>
        </w:tc>
        <w:tc>
          <w:tcPr>
            <w:tcW w:w="1326" w:type="dxa"/>
            <w:vMerge/>
            <w:shd w:val="clear" w:color="auto" w:fill="auto"/>
            <w:vAlign w:val="center"/>
          </w:tcPr>
          <w:p w14:paraId="01F5B1B5" w14:textId="77777777" w:rsidR="00AF533B" w:rsidRDefault="00AF533B" w:rsidP="00B4341F">
            <w:pPr>
              <w:pStyle w:val="Texttabulka"/>
              <w:rPr>
                <w:sz w:val="16"/>
                <w:szCs w:val="16"/>
              </w:rPr>
            </w:pPr>
          </w:p>
        </w:tc>
        <w:tc>
          <w:tcPr>
            <w:tcW w:w="1634" w:type="dxa"/>
            <w:shd w:val="clear" w:color="auto" w:fill="auto"/>
            <w:vAlign w:val="center"/>
          </w:tcPr>
          <w:p w14:paraId="49AF13A4" w14:textId="73591374" w:rsidR="00AF533B" w:rsidRPr="009F4029" w:rsidRDefault="00AF533B" w:rsidP="00B4341F">
            <w:pPr>
              <w:shd w:val="clear" w:color="auto" w:fill="auto"/>
              <w:spacing w:after="0" w:line="240" w:lineRule="auto"/>
              <w:jc w:val="left"/>
              <w:rPr>
                <w:rFonts w:eastAsia="Times New Roman"/>
                <w:color w:val="000000"/>
                <w:sz w:val="16"/>
                <w:szCs w:val="16"/>
              </w:rPr>
            </w:pPr>
            <w:r w:rsidRPr="009F4029">
              <w:rPr>
                <w:rFonts w:eastAsia="Times New Roman"/>
                <w:color w:val="000000"/>
                <w:sz w:val="16"/>
                <w:szCs w:val="16"/>
              </w:rPr>
              <w:t>kraje, obce</w:t>
            </w:r>
            <w:r>
              <w:rPr>
                <w:rFonts w:eastAsia="Times New Roman"/>
                <w:color w:val="000000"/>
                <w:sz w:val="16"/>
                <w:szCs w:val="16"/>
              </w:rPr>
              <w:t>, školy</w:t>
            </w:r>
          </w:p>
        </w:tc>
        <w:tc>
          <w:tcPr>
            <w:tcW w:w="1078" w:type="dxa"/>
            <w:vMerge/>
            <w:shd w:val="clear" w:color="auto" w:fill="auto"/>
            <w:vAlign w:val="center"/>
          </w:tcPr>
          <w:p w14:paraId="5C915ED5" w14:textId="77777777" w:rsidR="00AF533B" w:rsidRPr="00F85D2A" w:rsidRDefault="00AF533B" w:rsidP="00B4341F">
            <w:pPr>
              <w:shd w:val="clear" w:color="auto" w:fill="auto"/>
              <w:spacing w:after="0" w:line="240" w:lineRule="auto"/>
              <w:jc w:val="left"/>
              <w:rPr>
                <w:sz w:val="16"/>
                <w:szCs w:val="16"/>
              </w:rPr>
            </w:pPr>
          </w:p>
        </w:tc>
        <w:tc>
          <w:tcPr>
            <w:tcW w:w="1631" w:type="dxa"/>
            <w:vMerge/>
            <w:shd w:val="clear" w:color="auto" w:fill="auto"/>
            <w:vAlign w:val="center"/>
          </w:tcPr>
          <w:p w14:paraId="4FF00392" w14:textId="77777777" w:rsidR="00AF533B" w:rsidRPr="00240794" w:rsidRDefault="00AF533B" w:rsidP="00B4341F">
            <w:pPr>
              <w:shd w:val="clear" w:color="auto" w:fill="auto"/>
              <w:spacing w:after="0" w:line="240" w:lineRule="auto"/>
              <w:jc w:val="left"/>
              <w:rPr>
                <w:sz w:val="16"/>
                <w:szCs w:val="16"/>
              </w:rPr>
            </w:pPr>
          </w:p>
        </w:tc>
        <w:tc>
          <w:tcPr>
            <w:tcW w:w="1168" w:type="dxa"/>
            <w:vMerge/>
            <w:vAlign w:val="center"/>
          </w:tcPr>
          <w:p w14:paraId="581373D3" w14:textId="77777777" w:rsidR="00AF533B" w:rsidRPr="00240794" w:rsidRDefault="00AF533B" w:rsidP="00B4341F">
            <w:pPr>
              <w:shd w:val="clear" w:color="auto" w:fill="auto"/>
              <w:spacing w:after="0" w:line="240" w:lineRule="auto"/>
              <w:jc w:val="left"/>
              <w:rPr>
                <w:sz w:val="16"/>
                <w:szCs w:val="16"/>
              </w:rPr>
            </w:pPr>
          </w:p>
        </w:tc>
      </w:tr>
      <w:tr w:rsidR="00AF533B" w:rsidRPr="00F85D2A" w14:paraId="193096D1" w14:textId="77777777" w:rsidTr="00AF533B">
        <w:trPr>
          <w:trHeight w:val="315"/>
        </w:trPr>
        <w:tc>
          <w:tcPr>
            <w:tcW w:w="813" w:type="dxa"/>
            <w:vMerge w:val="restart"/>
            <w:shd w:val="clear" w:color="auto" w:fill="FBE4D5" w:themeFill="accent2" w:themeFillTint="33"/>
            <w:vAlign w:val="center"/>
          </w:tcPr>
          <w:p w14:paraId="428A053F" w14:textId="6055DCAC" w:rsidR="00AF533B" w:rsidRPr="00F85D2A" w:rsidRDefault="00AF533B" w:rsidP="00AF533B">
            <w:pPr>
              <w:pStyle w:val="Texttabulka"/>
              <w:rPr>
                <w:sz w:val="16"/>
                <w:szCs w:val="16"/>
              </w:rPr>
            </w:pPr>
            <w:r>
              <w:rPr>
                <w:sz w:val="16"/>
                <w:szCs w:val="16"/>
              </w:rPr>
              <w:t>A.10.1.2</w:t>
            </w:r>
          </w:p>
        </w:tc>
        <w:tc>
          <w:tcPr>
            <w:tcW w:w="2080" w:type="dxa"/>
            <w:vMerge/>
            <w:shd w:val="clear" w:color="auto" w:fill="auto"/>
            <w:vAlign w:val="center"/>
          </w:tcPr>
          <w:p w14:paraId="43F80D7D" w14:textId="77777777" w:rsidR="00AF533B" w:rsidRPr="009F4029" w:rsidRDefault="00AF533B" w:rsidP="00AF533B">
            <w:pPr>
              <w:pStyle w:val="Texttabulka"/>
              <w:rPr>
                <w:rFonts w:eastAsia="Times New Roman"/>
                <w:color w:val="000000"/>
                <w:sz w:val="16"/>
                <w:szCs w:val="16"/>
              </w:rPr>
            </w:pPr>
          </w:p>
        </w:tc>
        <w:tc>
          <w:tcPr>
            <w:tcW w:w="2741" w:type="dxa"/>
            <w:vMerge w:val="restart"/>
            <w:shd w:val="clear" w:color="auto" w:fill="auto"/>
            <w:vAlign w:val="center"/>
          </w:tcPr>
          <w:p w14:paraId="1E2A58D1" w14:textId="5E6D7F6F" w:rsidR="00AF533B" w:rsidRPr="009F4029" w:rsidRDefault="00AF533B" w:rsidP="00AF533B">
            <w:pPr>
              <w:pStyle w:val="Texttabulka"/>
              <w:rPr>
                <w:rFonts w:eastAsia="Times New Roman"/>
                <w:color w:val="000000"/>
                <w:sz w:val="16"/>
                <w:szCs w:val="16"/>
              </w:rPr>
            </w:pPr>
            <w:r>
              <w:rPr>
                <w:rFonts w:eastAsia="Times New Roman"/>
                <w:color w:val="000000"/>
                <w:sz w:val="16"/>
                <w:szCs w:val="16"/>
              </w:rPr>
              <w:t xml:space="preserve">Podpora dobrovolnictví v oblasti vzdělávání (včetně zájmového) a mimoškolních aktivit </w:t>
            </w:r>
          </w:p>
        </w:tc>
        <w:tc>
          <w:tcPr>
            <w:tcW w:w="1806" w:type="dxa"/>
            <w:vMerge w:val="restart"/>
            <w:shd w:val="clear" w:color="auto" w:fill="auto"/>
            <w:vAlign w:val="center"/>
          </w:tcPr>
          <w:p w14:paraId="599E0CB0" w14:textId="3476BD7A" w:rsidR="00AF533B" w:rsidRDefault="00AF533B" w:rsidP="00AF533B">
            <w:pPr>
              <w:pStyle w:val="Texttabulka"/>
              <w:rPr>
                <w:sz w:val="16"/>
                <w:szCs w:val="16"/>
              </w:rPr>
            </w:pPr>
            <w:r>
              <w:rPr>
                <w:sz w:val="16"/>
                <w:szCs w:val="16"/>
              </w:rPr>
              <w:t>Počet projektů/alokace</w:t>
            </w:r>
          </w:p>
        </w:tc>
        <w:tc>
          <w:tcPr>
            <w:tcW w:w="1326" w:type="dxa"/>
            <w:vMerge w:val="restart"/>
            <w:shd w:val="clear" w:color="auto" w:fill="auto"/>
            <w:vAlign w:val="center"/>
          </w:tcPr>
          <w:p w14:paraId="1F598FB6" w14:textId="0572A064" w:rsidR="00AF533B" w:rsidRDefault="000F1824" w:rsidP="00AF533B">
            <w:pPr>
              <w:pStyle w:val="Texttabulka"/>
              <w:rPr>
                <w:sz w:val="16"/>
                <w:szCs w:val="16"/>
              </w:rPr>
            </w:pPr>
            <w:r>
              <w:rPr>
                <w:sz w:val="16"/>
                <w:szCs w:val="16"/>
              </w:rPr>
              <w:t>p</w:t>
            </w:r>
            <w:r w:rsidR="00AF533B">
              <w:rPr>
                <w:sz w:val="16"/>
                <w:szCs w:val="16"/>
              </w:rPr>
              <w:t>růběžně/2030</w:t>
            </w:r>
          </w:p>
        </w:tc>
        <w:tc>
          <w:tcPr>
            <w:tcW w:w="1634" w:type="dxa"/>
            <w:shd w:val="clear" w:color="auto" w:fill="auto"/>
            <w:vAlign w:val="center"/>
          </w:tcPr>
          <w:p w14:paraId="49EAEF71" w14:textId="19E0A6FB" w:rsidR="00AF533B" w:rsidRPr="009F4029" w:rsidRDefault="00AF533B" w:rsidP="00AF533B">
            <w:pPr>
              <w:shd w:val="clear" w:color="auto" w:fill="auto"/>
              <w:spacing w:after="0" w:line="240" w:lineRule="auto"/>
              <w:jc w:val="left"/>
              <w:rPr>
                <w:rFonts w:eastAsia="Times New Roman"/>
                <w:color w:val="000000"/>
                <w:sz w:val="16"/>
                <w:szCs w:val="16"/>
              </w:rPr>
            </w:pPr>
            <w:r>
              <w:rPr>
                <w:rFonts w:eastAsia="Times New Roman"/>
                <w:color w:val="000000"/>
                <w:sz w:val="16"/>
                <w:szCs w:val="16"/>
              </w:rPr>
              <w:t>MŠMT</w:t>
            </w:r>
          </w:p>
        </w:tc>
        <w:tc>
          <w:tcPr>
            <w:tcW w:w="1078" w:type="dxa"/>
            <w:vMerge w:val="restart"/>
            <w:shd w:val="clear" w:color="auto" w:fill="auto"/>
            <w:vAlign w:val="center"/>
          </w:tcPr>
          <w:p w14:paraId="54F08FFA" w14:textId="3CE8CA60" w:rsidR="00AF533B" w:rsidRPr="00F85D2A" w:rsidRDefault="00AF533B" w:rsidP="00AF533B">
            <w:pPr>
              <w:shd w:val="clear" w:color="auto" w:fill="auto"/>
              <w:spacing w:after="0" w:line="240" w:lineRule="auto"/>
              <w:jc w:val="left"/>
              <w:rPr>
                <w:sz w:val="16"/>
                <w:szCs w:val="16"/>
              </w:rPr>
            </w:pPr>
            <w:r>
              <w:rPr>
                <w:sz w:val="16"/>
                <w:szCs w:val="16"/>
              </w:rPr>
              <w:t>národní zdroje</w:t>
            </w:r>
          </w:p>
        </w:tc>
        <w:tc>
          <w:tcPr>
            <w:tcW w:w="1631" w:type="dxa"/>
            <w:vMerge w:val="restart"/>
            <w:shd w:val="clear" w:color="auto" w:fill="auto"/>
            <w:vAlign w:val="center"/>
          </w:tcPr>
          <w:p w14:paraId="2BD04010" w14:textId="77777777" w:rsidR="00AF533B" w:rsidRPr="00240794" w:rsidRDefault="00AF533B" w:rsidP="00AF533B">
            <w:pPr>
              <w:shd w:val="clear" w:color="auto" w:fill="auto"/>
              <w:spacing w:after="0" w:line="240" w:lineRule="auto"/>
              <w:jc w:val="left"/>
              <w:rPr>
                <w:sz w:val="16"/>
                <w:szCs w:val="16"/>
              </w:rPr>
            </w:pPr>
          </w:p>
        </w:tc>
        <w:tc>
          <w:tcPr>
            <w:tcW w:w="1168" w:type="dxa"/>
            <w:vMerge w:val="restart"/>
            <w:vAlign w:val="center"/>
          </w:tcPr>
          <w:p w14:paraId="6F368245" w14:textId="6CD57E1F" w:rsidR="00AF533B" w:rsidRPr="00240794" w:rsidRDefault="00AF533B" w:rsidP="00AF533B">
            <w:pPr>
              <w:shd w:val="clear" w:color="auto" w:fill="auto"/>
              <w:spacing w:after="0" w:line="240" w:lineRule="auto"/>
              <w:jc w:val="left"/>
              <w:rPr>
                <w:sz w:val="16"/>
                <w:szCs w:val="16"/>
              </w:rPr>
            </w:pPr>
            <w:r>
              <w:rPr>
                <w:sz w:val="16"/>
                <w:szCs w:val="16"/>
              </w:rPr>
              <w:t>Všechny skupiny</w:t>
            </w:r>
          </w:p>
        </w:tc>
      </w:tr>
      <w:tr w:rsidR="00AF533B" w:rsidRPr="00F85D2A" w14:paraId="56BBC71B" w14:textId="77777777" w:rsidTr="003F07E4">
        <w:trPr>
          <w:trHeight w:val="315"/>
        </w:trPr>
        <w:tc>
          <w:tcPr>
            <w:tcW w:w="813" w:type="dxa"/>
            <w:vMerge/>
            <w:shd w:val="clear" w:color="auto" w:fill="FBE4D5" w:themeFill="accent2" w:themeFillTint="33"/>
            <w:vAlign w:val="center"/>
          </w:tcPr>
          <w:p w14:paraId="10EB14A2" w14:textId="77777777" w:rsidR="00AF533B" w:rsidRDefault="00AF533B" w:rsidP="00AF533B">
            <w:pPr>
              <w:pStyle w:val="Texttabulka"/>
              <w:rPr>
                <w:sz w:val="16"/>
                <w:szCs w:val="16"/>
              </w:rPr>
            </w:pPr>
          </w:p>
        </w:tc>
        <w:tc>
          <w:tcPr>
            <w:tcW w:w="2080" w:type="dxa"/>
            <w:vMerge/>
            <w:shd w:val="clear" w:color="auto" w:fill="auto"/>
            <w:vAlign w:val="center"/>
          </w:tcPr>
          <w:p w14:paraId="25834A51" w14:textId="77777777" w:rsidR="00AF533B" w:rsidRPr="009F4029" w:rsidRDefault="00AF533B" w:rsidP="00AF533B">
            <w:pPr>
              <w:pStyle w:val="Texttabulka"/>
              <w:rPr>
                <w:rFonts w:eastAsia="Times New Roman"/>
                <w:color w:val="000000"/>
                <w:sz w:val="16"/>
                <w:szCs w:val="16"/>
              </w:rPr>
            </w:pPr>
          </w:p>
        </w:tc>
        <w:tc>
          <w:tcPr>
            <w:tcW w:w="2741" w:type="dxa"/>
            <w:vMerge/>
            <w:shd w:val="clear" w:color="auto" w:fill="auto"/>
            <w:vAlign w:val="center"/>
          </w:tcPr>
          <w:p w14:paraId="38C6D97F" w14:textId="77777777" w:rsidR="00AF533B" w:rsidRDefault="00AF533B" w:rsidP="00AF533B">
            <w:pPr>
              <w:pStyle w:val="Texttabulka"/>
              <w:rPr>
                <w:rFonts w:eastAsia="Times New Roman"/>
                <w:color w:val="000000"/>
                <w:sz w:val="16"/>
                <w:szCs w:val="16"/>
              </w:rPr>
            </w:pPr>
          </w:p>
        </w:tc>
        <w:tc>
          <w:tcPr>
            <w:tcW w:w="1806" w:type="dxa"/>
            <w:vMerge/>
            <w:shd w:val="clear" w:color="auto" w:fill="auto"/>
            <w:vAlign w:val="center"/>
          </w:tcPr>
          <w:p w14:paraId="3F92AF55" w14:textId="77777777" w:rsidR="00AF533B" w:rsidRDefault="00AF533B" w:rsidP="00AF533B">
            <w:pPr>
              <w:pStyle w:val="Texttabulka"/>
              <w:rPr>
                <w:sz w:val="16"/>
                <w:szCs w:val="16"/>
              </w:rPr>
            </w:pPr>
          </w:p>
        </w:tc>
        <w:tc>
          <w:tcPr>
            <w:tcW w:w="1326" w:type="dxa"/>
            <w:vMerge/>
            <w:shd w:val="clear" w:color="auto" w:fill="auto"/>
            <w:vAlign w:val="center"/>
          </w:tcPr>
          <w:p w14:paraId="795D33AE" w14:textId="77777777" w:rsidR="00AF533B" w:rsidRDefault="00AF533B" w:rsidP="00AF533B">
            <w:pPr>
              <w:pStyle w:val="Texttabulka"/>
              <w:rPr>
                <w:sz w:val="16"/>
                <w:szCs w:val="16"/>
              </w:rPr>
            </w:pPr>
          </w:p>
        </w:tc>
        <w:tc>
          <w:tcPr>
            <w:tcW w:w="1634" w:type="dxa"/>
            <w:shd w:val="clear" w:color="auto" w:fill="auto"/>
            <w:vAlign w:val="center"/>
          </w:tcPr>
          <w:p w14:paraId="07949852" w14:textId="5950AC9E" w:rsidR="00AF533B" w:rsidRPr="009F4029" w:rsidRDefault="000F1824" w:rsidP="00AF533B">
            <w:pPr>
              <w:shd w:val="clear" w:color="auto" w:fill="auto"/>
              <w:spacing w:after="0" w:line="240" w:lineRule="auto"/>
              <w:jc w:val="left"/>
              <w:rPr>
                <w:rFonts w:eastAsia="Times New Roman"/>
                <w:color w:val="000000"/>
                <w:sz w:val="16"/>
                <w:szCs w:val="16"/>
              </w:rPr>
            </w:pPr>
            <w:r>
              <w:rPr>
                <w:rFonts w:eastAsia="Times New Roman"/>
                <w:color w:val="000000"/>
                <w:sz w:val="16"/>
                <w:szCs w:val="16"/>
              </w:rPr>
              <w:t>k</w:t>
            </w:r>
            <w:r w:rsidR="00AF533B">
              <w:rPr>
                <w:rFonts w:eastAsia="Times New Roman"/>
                <w:color w:val="000000"/>
                <w:sz w:val="16"/>
                <w:szCs w:val="16"/>
              </w:rPr>
              <w:t>raje, obce</w:t>
            </w:r>
          </w:p>
        </w:tc>
        <w:tc>
          <w:tcPr>
            <w:tcW w:w="1078" w:type="dxa"/>
            <w:vMerge/>
            <w:shd w:val="clear" w:color="auto" w:fill="auto"/>
            <w:vAlign w:val="center"/>
          </w:tcPr>
          <w:p w14:paraId="6AA429E0" w14:textId="77777777" w:rsidR="00AF533B" w:rsidRPr="00F85D2A" w:rsidRDefault="00AF533B" w:rsidP="00AF533B">
            <w:pPr>
              <w:shd w:val="clear" w:color="auto" w:fill="auto"/>
              <w:spacing w:after="0" w:line="240" w:lineRule="auto"/>
              <w:jc w:val="left"/>
              <w:rPr>
                <w:sz w:val="16"/>
                <w:szCs w:val="16"/>
              </w:rPr>
            </w:pPr>
          </w:p>
        </w:tc>
        <w:tc>
          <w:tcPr>
            <w:tcW w:w="1631" w:type="dxa"/>
            <w:vMerge/>
            <w:shd w:val="clear" w:color="auto" w:fill="auto"/>
            <w:vAlign w:val="center"/>
          </w:tcPr>
          <w:p w14:paraId="36E75709" w14:textId="77777777" w:rsidR="00AF533B" w:rsidRPr="00240794" w:rsidRDefault="00AF533B" w:rsidP="00AF533B">
            <w:pPr>
              <w:shd w:val="clear" w:color="auto" w:fill="auto"/>
              <w:spacing w:after="0" w:line="240" w:lineRule="auto"/>
              <w:jc w:val="left"/>
              <w:rPr>
                <w:sz w:val="16"/>
                <w:szCs w:val="16"/>
              </w:rPr>
            </w:pPr>
          </w:p>
        </w:tc>
        <w:tc>
          <w:tcPr>
            <w:tcW w:w="1168" w:type="dxa"/>
            <w:vMerge/>
            <w:vAlign w:val="center"/>
          </w:tcPr>
          <w:p w14:paraId="6402B3E2" w14:textId="77777777" w:rsidR="00AF533B" w:rsidRPr="00240794" w:rsidRDefault="00AF533B" w:rsidP="00AF533B">
            <w:pPr>
              <w:shd w:val="clear" w:color="auto" w:fill="auto"/>
              <w:spacing w:after="0" w:line="240" w:lineRule="auto"/>
              <w:jc w:val="left"/>
              <w:rPr>
                <w:sz w:val="16"/>
                <w:szCs w:val="16"/>
              </w:rPr>
            </w:pPr>
          </w:p>
        </w:tc>
      </w:tr>
      <w:tr w:rsidR="00AF533B" w:rsidRPr="00F85D2A" w14:paraId="7EA042EE" w14:textId="7D4F5B10" w:rsidTr="003F07E4">
        <w:trPr>
          <w:trHeight w:val="290"/>
        </w:trPr>
        <w:tc>
          <w:tcPr>
            <w:tcW w:w="813" w:type="dxa"/>
            <w:vMerge w:val="restart"/>
            <w:shd w:val="clear" w:color="auto" w:fill="FBE4D5" w:themeFill="accent2" w:themeFillTint="33"/>
            <w:vAlign w:val="center"/>
          </w:tcPr>
          <w:p w14:paraId="3CEE465E" w14:textId="19C7E315" w:rsidR="00AF533B" w:rsidRPr="00F85D2A" w:rsidRDefault="00AF533B" w:rsidP="00AF533B">
            <w:pPr>
              <w:pStyle w:val="Texttabulka"/>
              <w:rPr>
                <w:sz w:val="16"/>
                <w:szCs w:val="16"/>
              </w:rPr>
            </w:pPr>
            <w:r>
              <w:rPr>
                <w:sz w:val="16"/>
                <w:szCs w:val="16"/>
              </w:rPr>
              <w:t>A.10</w:t>
            </w:r>
            <w:r w:rsidRPr="00F85D2A">
              <w:rPr>
                <w:sz w:val="16"/>
                <w:szCs w:val="16"/>
              </w:rPr>
              <w:t>.2.</w:t>
            </w:r>
            <w:r>
              <w:rPr>
                <w:sz w:val="16"/>
                <w:szCs w:val="16"/>
              </w:rPr>
              <w:t>1</w:t>
            </w:r>
          </w:p>
        </w:tc>
        <w:tc>
          <w:tcPr>
            <w:tcW w:w="2080" w:type="dxa"/>
            <w:vMerge w:val="restart"/>
            <w:shd w:val="clear" w:color="auto" w:fill="auto"/>
            <w:vAlign w:val="center"/>
          </w:tcPr>
          <w:p w14:paraId="3F842A1B" w14:textId="655DFA86" w:rsidR="00AF533B" w:rsidRPr="00137023" w:rsidRDefault="00AF533B" w:rsidP="00AF533B">
            <w:pPr>
              <w:pStyle w:val="Texttabulka"/>
              <w:rPr>
                <w:rFonts w:eastAsia="Times New Roman"/>
                <w:sz w:val="16"/>
                <w:szCs w:val="16"/>
              </w:rPr>
            </w:pPr>
            <w:bookmarkStart w:id="71" w:name="_Hlk89371981"/>
            <w:r w:rsidRPr="00137023">
              <w:rPr>
                <w:rFonts w:eastAsia="Times New Roman"/>
                <w:sz w:val="16"/>
                <w:szCs w:val="16"/>
              </w:rPr>
              <w:t xml:space="preserve">Podporovat mezioborovou spolupráci </w:t>
            </w:r>
          </w:p>
          <w:bookmarkEnd w:id="71"/>
          <w:p w14:paraId="37C9371A" w14:textId="77777777" w:rsidR="00AF533B" w:rsidRPr="00137023" w:rsidRDefault="00AF533B" w:rsidP="00AF533B">
            <w:pPr>
              <w:pStyle w:val="Texttabulka"/>
              <w:rPr>
                <w:rFonts w:eastAsia="Times New Roman"/>
                <w:sz w:val="16"/>
                <w:szCs w:val="16"/>
              </w:rPr>
            </w:pPr>
          </w:p>
          <w:p w14:paraId="704C4CA7" w14:textId="59706771" w:rsidR="00AF533B" w:rsidRPr="00137023" w:rsidRDefault="00AF533B" w:rsidP="00AF533B">
            <w:pPr>
              <w:pStyle w:val="Texttabulka"/>
              <w:rPr>
                <w:rFonts w:eastAsia="Times New Roman"/>
                <w:sz w:val="16"/>
                <w:szCs w:val="16"/>
              </w:rPr>
            </w:pPr>
          </w:p>
        </w:tc>
        <w:tc>
          <w:tcPr>
            <w:tcW w:w="2741" w:type="dxa"/>
            <w:vMerge w:val="restart"/>
            <w:shd w:val="clear" w:color="auto" w:fill="auto"/>
            <w:vAlign w:val="center"/>
          </w:tcPr>
          <w:p w14:paraId="71CB232A" w14:textId="7B3C2F95" w:rsidR="00AF533B" w:rsidRPr="00137023" w:rsidRDefault="00AF533B" w:rsidP="00AF533B">
            <w:pPr>
              <w:pStyle w:val="Texttabulka"/>
              <w:rPr>
                <w:rFonts w:eastAsia="Times New Roman"/>
                <w:sz w:val="16"/>
                <w:szCs w:val="16"/>
              </w:rPr>
            </w:pPr>
            <w:r w:rsidRPr="00137023">
              <w:rPr>
                <w:rFonts w:eastAsia="Times New Roman"/>
                <w:sz w:val="16"/>
                <w:szCs w:val="16"/>
              </w:rPr>
              <w:t>Vytvoření mezioborového týmu pro definici garantované sítě služeb pro rodiny s dětmi:</w:t>
            </w:r>
          </w:p>
          <w:p w14:paraId="061D386E" w14:textId="322B2D42" w:rsidR="00AF533B" w:rsidRPr="00137023" w:rsidRDefault="00AF533B" w:rsidP="00AF533B">
            <w:pPr>
              <w:pStyle w:val="Texttabulka"/>
              <w:rPr>
                <w:rFonts w:eastAsia="Times New Roman"/>
                <w:sz w:val="16"/>
                <w:szCs w:val="16"/>
              </w:rPr>
            </w:pPr>
            <w:r w:rsidRPr="00137023">
              <w:rPr>
                <w:rFonts w:eastAsia="Times New Roman"/>
                <w:sz w:val="16"/>
                <w:szCs w:val="16"/>
              </w:rPr>
              <w:t>Tým bude diskutovat oblasti zdravotní znevýhodnění; duševní onemocnění; závislostní chování, týrané a zneužívané děti; rodiče, jimž bylo dítě odebráno z péče, nezletilí bez doprovodu, děti s rodiči ve výkonu trestu odnětí svobody atd.</w:t>
            </w:r>
          </w:p>
        </w:tc>
        <w:tc>
          <w:tcPr>
            <w:tcW w:w="1806" w:type="dxa"/>
            <w:vMerge w:val="restart"/>
            <w:shd w:val="clear" w:color="auto" w:fill="auto"/>
            <w:vAlign w:val="center"/>
          </w:tcPr>
          <w:p w14:paraId="63426A80" w14:textId="77777777" w:rsidR="00AF533B" w:rsidRPr="00137023" w:rsidRDefault="00AF533B" w:rsidP="00AF533B">
            <w:pPr>
              <w:pStyle w:val="Texttabulka"/>
              <w:rPr>
                <w:sz w:val="16"/>
                <w:szCs w:val="16"/>
              </w:rPr>
            </w:pPr>
            <w:r w:rsidRPr="00137023">
              <w:rPr>
                <w:sz w:val="16"/>
                <w:szCs w:val="16"/>
              </w:rPr>
              <w:t>Vytvoření týmu</w:t>
            </w:r>
          </w:p>
          <w:p w14:paraId="456DB09A" w14:textId="77777777" w:rsidR="00AF533B" w:rsidRPr="00137023" w:rsidRDefault="00AF533B" w:rsidP="00AF533B">
            <w:pPr>
              <w:pStyle w:val="Texttabulka"/>
              <w:rPr>
                <w:sz w:val="16"/>
                <w:szCs w:val="16"/>
              </w:rPr>
            </w:pPr>
          </w:p>
          <w:p w14:paraId="1D1B9B2C" w14:textId="402DC989" w:rsidR="00AF533B" w:rsidRPr="00137023" w:rsidRDefault="00AF533B" w:rsidP="00AF533B">
            <w:pPr>
              <w:pStyle w:val="Texttabulka"/>
              <w:rPr>
                <w:sz w:val="16"/>
                <w:szCs w:val="16"/>
              </w:rPr>
            </w:pPr>
            <w:r>
              <w:rPr>
                <w:sz w:val="16"/>
                <w:szCs w:val="16"/>
              </w:rPr>
              <w:t>Vznik monitoringu cílových skupin</w:t>
            </w:r>
          </w:p>
          <w:p w14:paraId="73E89854" w14:textId="77777777" w:rsidR="00AF533B" w:rsidRPr="00137023" w:rsidRDefault="00AF533B" w:rsidP="00AF533B">
            <w:pPr>
              <w:pStyle w:val="Texttabulka"/>
              <w:rPr>
                <w:sz w:val="16"/>
                <w:szCs w:val="16"/>
              </w:rPr>
            </w:pPr>
          </w:p>
          <w:p w14:paraId="610DE07C" w14:textId="77777777" w:rsidR="00AF533B" w:rsidRPr="00137023" w:rsidRDefault="00AF533B" w:rsidP="00AF533B">
            <w:pPr>
              <w:pStyle w:val="Texttabulka"/>
              <w:rPr>
                <w:sz w:val="16"/>
                <w:szCs w:val="16"/>
              </w:rPr>
            </w:pPr>
          </w:p>
          <w:p w14:paraId="3343BFDA" w14:textId="77777777" w:rsidR="00AF533B" w:rsidRPr="00137023" w:rsidRDefault="00AF533B" w:rsidP="00AF533B">
            <w:pPr>
              <w:pStyle w:val="Texttabulka"/>
              <w:rPr>
                <w:sz w:val="16"/>
                <w:szCs w:val="16"/>
              </w:rPr>
            </w:pPr>
          </w:p>
          <w:p w14:paraId="004D412C" w14:textId="77777777" w:rsidR="00AF533B" w:rsidRPr="00137023" w:rsidRDefault="00AF533B" w:rsidP="00AF533B">
            <w:pPr>
              <w:pStyle w:val="Texttabulka"/>
              <w:rPr>
                <w:sz w:val="16"/>
                <w:szCs w:val="16"/>
              </w:rPr>
            </w:pPr>
          </w:p>
          <w:p w14:paraId="64BB65F5" w14:textId="77777777" w:rsidR="00AF533B" w:rsidRPr="00137023" w:rsidRDefault="00AF533B" w:rsidP="00AF533B">
            <w:pPr>
              <w:pStyle w:val="Texttabulka"/>
              <w:rPr>
                <w:sz w:val="16"/>
                <w:szCs w:val="16"/>
              </w:rPr>
            </w:pPr>
          </w:p>
          <w:p w14:paraId="702C0144" w14:textId="75534E72" w:rsidR="00AF533B" w:rsidRPr="00137023" w:rsidRDefault="00AF533B" w:rsidP="00AF533B">
            <w:pPr>
              <w:pStyle w:val="Texttabulka"/>
              <w:rPr>
                <w:sz w:val="16"/>
                <w:szCs w:val="16"/>
              </w:rPr>
            </w:pPr>
          </w:p>
        </w:tc>
        <w:tc>
          <w:tcPr>
            <w:tcW w:w="1326" w:type="dxa"/>
            <w:vMerge w:val="restart"/>
            <w:shd w:val="clear" w:color="auto" w:fill="auto"/>
            <w:vAlign w:val="center"/>
          </w:tcPr>
          <w:p w14:paraId="3A25A74B" w14:textId="23E920B2" w:rsidR="00AF533B" w:rsidRPr="00137023" w:rsidRDefault="00AF533B" w:rsidP="00AF533B">
            <w:pPr>
              <w:pStyle w:val="Texttabulka"/>
              <w:rPr>
                <w:sz w:val="16"/>
                <w:szCs w:val="16"/>
              </w:rPr>
            </w:pPr>
            <w:r w:rsidRPr="00137023">
              <w:rPr>
                <w:sz w:val="16"/>
                <w:szCs w:val="16"/>
              </w:rPr>
              <w:t>12/2023</w:t>
            </w:r>
          </w:p>
        </w:tc>
        <w:tc>
          <w:tcPr>
            <w:tcW w:w="1634" w:type="dxa"/>
            <w:shd w:val="clear" w:color="auto" w:fill="auto"/>
            <w:vAlign w:val="center"/>
          </w:tcPr>
          <w:p w14:paraId="518FAF34" w14:textId="77777777" w:rsidR="00AF533B" w:rsidRPr="00137023" w:rsidRDefault="00AF533B" w:rsidP="00AF533B">
            <w:pPr>
              <w:shd w:val="clear" w:color="auto" w:fill="auto"/>
              <w:spacing w:after="0" w:line="240" w:lineRule="auto"/>
              <w:jc w:val="left"/>
              <w:rPr>
                <w:rFonts w:eastAsia="Times New Roman"/>
                <w:sz w:val="16"/>
                <w:szCs w:val="16"/>
              </w:rPr>
            </w:pPr>
            <w:r w:rsidRPr="00137023">
              <w:rPr>
                <w:rFonts w:eastAsia="Times New Roman"/>
                <w:sz w:val="16"/>
                <w:szCs w:val="16"/>
              </w:rPr>
              <w:t>MPSV</w:t>
            </w:r>
          </w:p>
        </w:tc>
        <w:tc>
          <w:tcPr>
            <w:tcW w:w="1078" w:type="dxa"/>
            <w:shd w:val="clear" w:color="auto" w:fill="auto"/>
            <w:vAlign w:val="center"/>
          </w:tcPr>
          <w:p w14:paraId="10413842" w14:textId="5B82DEB1" w:rsidR="00AF533B" w:rsidRPr="00137023" w:rsidRDefault="00AF533B" w:rsidP="00AF533B">
            <w:pPr>
              <w:shd w:val="clear" w:color="auto" w:fill="auto"/>
              <w:spacing w:after="0" w:line="240" w:lineRule="auto"/>
              <w:jc w:val="left"/>
              <w:rPr>
                <w:sz w:val="16"/>
                <w:szCs w:val="16"/>
              </w:rPr>
            </w:pPr>
          </w:p>
        </w:tc>
        <w:tc>
          <w:tcPr>
            <w:tcW w:w="1631" w:type="dxa"/>
            <w:vMerge w:val="restart"/>
            <w:shd w:val="clear" w:color="auto" w:fill="auto"/>
            <w:vAlign w:val="center"/>
          </w:tcPr>
          <w:p w14:paraId="3117F1B4" w14:textId="6D0EA7E5" w:rsidR="00AF533B" w:rsidRPr="00137023" w:rsidRDefault="00AF533B" w:rsidP="00AF533B">
            <w:pPr>
              <w:shd w:val="clear" w:color="auto" w:fill="auto"/>
              <w:spacing w:after="0" w:line="240" w:lineRule="auto"/>
              <w:jc w:val="left"/>
              <w:rPr>
                <w:sz w:val="16"/>
                <w:szCs w:val="16"/>
                <w:highlight w:val="yellow"/>
              </w:rPr>
            </w:pPr>
            <w:r w:rsidRPr="00137023">
              <w:rPr>
                <w:rFonts w:eastAsia="Times New Roman"/>
                <w:sz w:val="16"/>
                <w:szCs w:val="16"/>
              </w:rPr>
              <w:t xml:space="preserve">Akční plán k Národní strategii ochrany práv dětí 2021-2029 2021-2024 </w:t>
            </w:r>
          </w:p>
        </w:tc>
        <w:tc>
          <w:tcPr>
            <w:tcW w:w="1168" w:type="dxa"/>
            <w:vMerge w:val="restart"/>
            <w:vAlign w:val="center"/>
          </w:tcPr>
          <w:p w14:paraId="686566DA" w14:textId="69CFC2F0" w:rsidR="00AF533B" w:rsidRPr="00137023" w:rsidRDefault="00AF533B" w:rsidP="00AF533B">
            <w:pPr>
              <w:shd w:val="clear" w:color="auto" w:fill="auto"/>
              <w:spacing w:after="0" w:line="240" w:lineRule="auto"/>
              <w:jc w:val="left"/>
              <w:rPr>
                <w:rFonts w:eastAsia="Times New Roman"/>
                <w:sz w:val="16"/>
                <w:szCs w:val="16"/>
              </w:rPr>
            </w:pPr>
            <w:r>
              <w:rPr>
                <w:sz w:val="16"/>
                <w:szCs w:val="16"/>
              </w:rPr>
              <w:t>Všechny skupiny, zejména SVL a Romské rodiny</w:t>
            </w:r>
          </w:p>
        </w:tc>
      </w:tr>
      <w:tr w:rsidR="00AF533B" w:rsidRPr="00F85D2A" w14:paraId="0A2B1A03" w14:textId="1527A4B8" w:rsidTr="003F07E4">
        <w:trPr>
          <w:trHeight w:val="836"/>
        </w:trPr>
        <w:tc>
          <w:tcPr>
            <w:tcW w:w="813" w:type="dxa"/>
            <w:vMerge/>
            <w:shd w:val="clear" w:color="auto" w:fill="FBE4D5" w:themeFill="accent2" w:themeFillTint="33"/>
            <w:vAlign w:val="center"/>
          </w:tcPr>
          <w:p w14:paraId="3D1EDD4A" w14:textId="77777777" w:rsidR="00AF533B" w:rsidRPr="00F85D2A" w:rsidRDefault="00AF533B" w:rsidP="00AF533B">
            <w:pPr>
              <w:pStyle w:val="Texttabulka"/>
              <w:rPr>
                <w:sz w:val="16"/>
                <w:szCs w:val="16"/>
              </w:rPr>
            </w:pPr>
          </w:p>
        </w:tc>
        <w:tc>
          <w:tcPr>
            <w:tcW w:w="2080" w:type="dxa"/>
            <w:vMerge/>
            <w:shd w:val="clear" w:color="auto" w:fill="auto"/>
            <w:vAlign w:val="center"/>
          </w:tcPr>
          <w:p w14:paraId="641C2411" w14:textId="77777777" w:rsidR="00AF533B" w:rsidRPr="00137023" w:rsidRDefault="00AF533B" w:rsidP="00AF533B">
            <w:pPr>
              <w:pStyle w:val="Texttabulka"/>
              <w:rPr>
                <w:rFonts w:eastAsia="Times New Roman"/>
                <w:sz w:val="16"/>
                <w:szCs w:val="16"/>
              </w:rPr>
            </w:pPr>
          </w:p>
        </w:tc>
        <w:tc>
          <w:tcPr>
            <w:tcW w:w="2741" w:type="dxa"/>
            <w:vMerge/>
            <w:shd w:val="clear" w:color="auto" w:fill="auto"/>
            <w:vAlign w:val="center"/>
          </w:tcPr>
          <w:p w14:paraId="26A08542" w14:textId="77777777" w:rsidR="00AF533B" w:rsidRPr="00137023" w:rsidRDefault="00AF533B" w:rsidP="00AF533B">
            <w:pPr>
              <w:pStyle w:val="Texttabulka"/>
              <w:rPr>
                <w:rFonts w:eastAsia="Times New Roman"/>
                <w:sz w:val="16"/>
                <w:szCs w:val="16"/>
              </w:rPr>
            </w:pPr>
          </w:p>
        </w:tc>
        <w:tc>
          <w:tcPr>
            <w:tcW w:w="1806" w:type="dxa"/>
            <w:vMerge/>
            <w:shd w:val="clear" w:color="auto" w:fill="auto"/>
            <w:vAlign w:val="center"/>
          </w:tcPr>
          <w:p w14:paraId="7724E9B9" w14:textId="77777777" w:rsidR="00AF533B" w:rsidRPr="00137023" w:rsidRDefault="00AF533B" w:rsidP="00AF533B">
            <w:pPr>
              <w:pStyle w:val="Texttabulka"/>
              <w:rPr>
                <w:sz w:val="16"/>
                <w:szCs w:val="16"/>
              </w:rPr>
            </w:pPr>
          </w:p>
        </w:tc>
        <w:tc>
          <w:tcPr>
            <w:tcW w:w="1326" w:type="dxa"/>
            <w:vMerge/>
            <w:shd w:val="clear" w:color="auto" w:fill="auto"/>
            <w:vAlign w:val="center"/>
          </w:tcPr>
          <w:p w14:paraId="5E27599D" w14:textId="77777777" w:rsidR="00AF533B" w:rsidRPr="00137023" w:rsidRDefault="00AF533B" w:rsidP="00AF533B">
            <w:pPr>
              <w:pStyle w:val="Texttabulka"/>
              <w:rPr>
                <w:sz w:val="16"/>
                <w:szCs w:val="16"/>
              </w:rPr>
            </w:pPr>
          </w:p>
        </w:tc>
        <w:tc>
          <w:tcPr>
            <w:tcW w:w="1634" w:type="dxa"/>
            <w:shd w:val="clear" w:color="auto" w:fill="auto"/>
            <w:vAlign w:val="center"/>
          </w:tcPr>
          <w:p w14:paraId="26A5BC2C" w14:textId="75F6D818" w:rsidR="00AF533B" w:rsidRPr="00137023" w:rsidRDefault="00AF533B" w:rsidP="00AF533B">
            <w:pPr>
              <w:shd w:val="clear" w:color="auto" w:fill="auto"/>
              <w:spacing w:after="0" w:line="240" w:lineRule="auto"/>
              <w:jc w:val="left"/>
              <w:rPr>
                <w:rFonts w:eastAsia="Times New Roman"/>
                <w:sz w:val="16"/>
                <w:szCs w:val="16"/>
              </w:rPr>
            </w:pPr>
            <w:r w:rsidRPr="00137023">
              <w:rPr>
                <w:sz w:val="16"/>
                <w:szCs w:val="16"/>
              </w:rPr>
              <w:t>MŠMT, MZ, MSp, ÚV (Odbor protidrogové politiky), NNO, Výbor pro prevenci domácího násilí a násilí na ženách a Pracovní skupina pro práci s dětmi ohroženými násilím</w:t>
            </w:r>
          </w:p>
        </w:tc>
        <w:tc>
          <w:tcPr>
            <w:tcW w:w="1078" w:type="dxa"/>
            <w:shd w:val="clear" w:color="auto" w:fill="auto"/>
            <w:vAlign w:val="center"/>
          </w:tcPr>
          <w:p w14:paraId="0EB5CE6B" w14:textId="099814FD" w:rsidR="00AF533B" w:rsidRPr="00137023" w:rsidRDefault="000F1824" w:rsidP="00AF533B">
            <w:pPr>
              <w:shd w:val="clear" w:color="auto" w:fill="auto"/>
              <w:spacing w:after="0" w:line="240" w:lineRule="auto"/>
              <w:jc w:val="left"/>
              <w:rPr>
                <w:sz w:val="16"/>
                <w:szCs w:val="16"/>
              </w:rPr>
            </w:pPr>
            <w:r>
              <w:rPr>
                <w:sz w:val="16"/>
                <w:szCs w:val="16"/>
              </w:rPr>
              <w:t xml:space="preserve">národní </w:t>
            </w:r>
            <w:r w:rsidR="00AF533B" w:rsidRPr="00137023">
              <w:rPr>
                <w:sz w:val="16"/>
                <w:szCs w:val="16"/>
              </w:rPr>
              <w:t>zdroje, OPZ+</w:t>
            </w:r>
          </w:p>
          <w:p w14:paraId="3F30992F" w14:textId="77777777" w:rsidR="00AF533B" w:rsidRPr="00137023" w:rsidRDefault="00AF533B" w:rsidP="00AF533B">
            <w:pPr>
              <w:shd w:val="clear" w:color="auto" w:fill="auto"/>
              <w:spacing w:after="0" w:line="240" w:lineRule="auto"/>
              <w:jc w:val="left"/>
              <w:rPr>
                <w:sz w:val="16"/>
                <w:szCs w:val="16"/>
              </w:rPr>
            </w:pPr>
          </w:p>
        </w:tc>
        <w:tc>
          <w:tcPr>
            <w:tcW w:w="1631" w:type="dxa"/>
            <w:vMerge/>
            <w:shd w:val="clear" w:color="auto" w:fill="auto"/>
            <w:vAlign w:val="center"/>
          </w:tcPr>
          <w:p w14:paraId="46717891" w14:textId="77777777" w:rsidR="00AF533B" w:rsidRPr="00137023" w:rsidRDefault="00AF533B" w:rsidP="00AF533B">
            <w:pPr>
              <w:shd w:val="clear" w:color="auto" w:fill="auto"/>
              <w:spacing w:after="0" w:line="240" w:lineRule="auto"/>
              <w:jc w:val="left"/>
              <w:rPr>
                <w:rFonts w:eastAsia="Times New Roman"/>
                <w:sz w:val="16"/>
                <w:szCs w:val="16"/>
              </w:rPr>
            </w:pPr>
          </w:p>
        </w:tc>
        <w:tc>
          <w:tcPr>
            <w:tcW w:w="1168" w:type="dxa"/>
            <w:vMerge/>
            <w:vAlign w:val="center"/>
          </w:tcPr>
          <w:p w14:paraId="2CE6F36C" w14:textId="77777777" w:rsidR="00AF533B" w:rsidRPr="00137023" w:rsidRDefault="00AF533B" w:rsidP="00AF533B">
            <w:pPr>
              <w:shd w:val="clear" w:color="auto" w:fill="auto"/>
              <w:spacing w:after="0" w:line="240" w:lineRule="auto"/>
              <w:jc w:val="left"/>
              <w:rPr>
                <w:rFonts w:eastAsia="Times New Roman"/>
                <w:sz w:val="16"/>
                <w:szCs w:val="16"/>
              </w:rPr>
            </w:pPr>
          </w:p>
        </w:tc>
      </w:tr>
      <w:tr w:rsidR="00AF533B" w:rsidRPr="00F85D2A" w14:paraId="63EABC17" w14:textId="33154223" w:rsidTr="003A09A2">
        <w:trPr>
          <w:trHeight w:val="836"/>
        </w:trPr>
        <w:tc>
          <w:tcPr>
            <w:tcW w:w="813" w:type="dxa"/>
            <w:vMerge/>
            <w:shd w:val="clear" w:color="auto" w:fill="FBE4D5" w:themeFill="accent2" w:themeFillTint="33"/>
            <w:vAlign w:val="center"/>
          </w:tcPr>
          <w:p w14:paraId="3D77AD8F" w14:textId="77777777" w:rsidR="00AF533B" w:rsidRPr="00F85D2A" w:rsidRDefault="00AF533B" w:rsidP="00AF533B">
            <w:pPr>
              <w:pStyle w:val="Texttabulka"/>
              <w:rPr>
                <w:sz w:val="16"/>
                <w:szCs w:val="16"/>
              </w:rPr>
            </w:pPr>
          </w:p>
        </w:tc>
        <w:tc>
          <w:tcPr>
            <w:tcW w:w="2080" w:type="dxa"/>
            <w:vMerge/>
            <w:shd w:val="clear" w:color="auto" w:fill="EDEDED" w:themeFill="accent3" w:themeFillTint="33"/>
            <w:vAlign w:val="center"/>
          </w:tcPr>
          <w:p w14:paraId="334A0C69" w14:textId="77777777" w:rsidR="00AF533B" w:rsidRPr="00137023" w:rsidRDefault="00AF533B" w:rsidP="00AF533B">
            <w:pPr>
              <w:pStyle w:val="Texttabulka"/>
              <w:rPr>
                <w:rFonts w:eastAsia="Times New Roman"/>
                <w:sz w:val="16"/>
                <w:szCs w:val="16"/>
              </w:rPr>
            </w:pPr>
          </w:p>
        </w:tc>
        <w:tc>
          <w:tcPr>
            <w:tcW w:w="2741" w:type="dxa"/>
            <w:vMerge/>
            <w:shd w:val="clear" w:color="auto" w:fill="auto"/>
            <w:vAlign w:val="center"/>
          </w:tcPr>
          <w:p w14:paraId="3ACAF13C" w14:textId="77777777" w:rsidR="00AF533B" w:rsidRPr="00137023" w:rsidRDefault="00AF533B" w:rsidP="00AF533B">
            <w:pPr>
              <w:pStyle w:val="Texttabulka"/>
              <w:rPr>
                <w:rFonts w:eastAsia="Times New Roman"/>
                <w:sz w:val="16"/>
                <w:szCs w:val="16"/>
              </w:rPr>
            </w:pPr>
          </w:p>
        </w:tc>
        <w:tc>
          <w:tcPr>
            <w:tcW w:w="1806" w:type="dxa"/>
            <w:vMerge/>
            <w:shd w:val="clear" w:color="auto" w:fill="auto"/>
            <w:vAlign w:val="center"/>
          </w:tcPr>
          <w:p w14:paraId="16956384" w14:textId="77777777" w:rsidR="00AF533B" w:rsidRPr="00137023" w:rsidRDefault="00AF533B" w:rsidP="00AF533B">
            <w:pPr>
              <w:pStyle w:val="Texttabulka"/>
              <w:rPr>
                <w:sz w:val="16"/>
                <w:szCs w:val="16"/>
              </w:rPr>
            </w:pPr>
          </w:p>
        </w:tc>
        <w:tc>
          <w:tcPr>
            <w:tcW w:w="1326" w:type="dxa"/>
            <w:vMerge/>
            <w:shd w:val="clear" w:color="auto" w:fill="auto"/>
            <w:vAlign w:val="center"/>
          </w:tcPr>
          <w:p w14:paraId="7C1774D3" w14:textId="77777777" w:rsidR="00AF533B" w:rsidRPr="00137023" w:rsidRDefault="00AF533B" w:rsidP="00AF533B">
            <w:pPr>
              <w:pStyle w:val="Texttabulka"/>
              <w:rPr>
                <w:sz w:val="16"/>
                <w:szCs w:val="16"/>
              </w:rPr>
            </w:pPr>
          </w:p>
        </w:tc>
        <w:tc>
          <w:tcPr>
            <w:tcW w:w="1634" w:type="dxa"/>
            <w:shd w:val="clear" w:color="auto" w:fill="auto"/>
            <w:vAlign w:val="center"/>
          </w:tcPr>
          <w:p w14:paraId="135B370F" w14:textId="77777777" w:rsidR="00AF533B" w:rsidRPr="00137023" w:rsidRDefault="00AF533B" w:rsidP="00AF533B">
            <w:pPr>
              <w:shd w:val="clear" w:color="auto" w:fill="auto"/>
              <w:spacing w:after="0" w:line="240" w:lineRule="auto"/>
              <w:jc w:val="left"/>
              <w:rPr>
                <w:rFonts w:eastAsia="Times New Roman"/>
                <w:sz w:val="16"/>
                <w:szCs w:val="16"/>
              </w:rPr>
            </w:pPr>
            <w:r w:rsidRPr="00137023">
              <w:rPr>
                <w:rFonts w:eastAsia="Times New Roman"/>
                <w:sz w:val="16"/>
                <w:szCs w:val="16"/>
              </w:rPr>
              <w:t xml:space="preserve">MŠMT, MZ, ÚV (Odbor protidrogové politiky), NNO, Výbor pro prevenci domácího násilí </w:t>
            </w:r>
          </w:p>
          <w:p w14:paraId="2AE9B37F" w14:textId="2D5BE5AF" w:rsidR="00AF533B" w:rsidRPr="00137023" w:rsidRDefault="00AF533B" w:rsidP="00AF533B">
            <w:pPr>
              <w:shd w:val="clear" w:color="auto" w:fill="auto"/>
              <w:spacing w:after="0" w:line="240" w:lineRule="auto"/>
              <w:jc w:val="left"/>
              <w:rPr>
                <w:rFonts w:eastAsia="Times New Roman"/>
                <w:sz w:val="16"/>
                <w:szCs w:val="16"/>
              </w:rPr>
            </w:pPr>
            <w:r w:rsidRPr="00137023">
              <w:rPr>
                <w:rFonts w:eastAsia="Times New Roman"/>
                <w:sz w:val="16"/>
                <w:szCs w:val="16"/>
              </w:rPr>
              <w:t>a násilí na ženách a Pracovní skupina pro práci s dětmi ohroženými násilím</w:t>
            </w:r>
          </w:p>
        </w:tc>
        <w:tc>
          <w:tcPr>
            <w:tcW w:w="1078" w:type="dxa"/>
            <w:shd w:val="clear" w:color="auto" w:fill="auto"/>
            <w:vAlign w:val="center"/>
          </w:tcPr>
          <w:p w14:paraId="6297D7E4" w14:textId="003BC53F" w:rsidR="00AF533B" w:rsidRPr="00137023" w:rsidRDefault="00AF533B" w:rsidP="00AF533B">
            <w:pPr>
              <w:shd w:val="clear" w:color="auto" w:fill="auto"/>
              <w:spacing w:after="0" w:line="240" w:lineRule="auto"/>
              <w:jc w:val="left"/>
              <w:rPr>
                <w:sz w:val="16"/>
                <w:szCs w:val="16"/>
              </w:rPr>
            </w:pPr>
            <w:r w:rsidRPr="00137023">
              <w:rPr>
                <w:sz w:val="16"/>
                <w:szCs w:val="16"/>
              </w:rPr>
              <w:t>IP MPSV 2022-2025</w:t>
            </w:r>
          </w:p>
        </w:tc>
        <w:tc>
          <w:tcPr>
            <w:tcW w:w="1631" w:type="dxa"/>
            <w:vMerge/>
            <w:shd w:val="clear" w:color="auto" w:fill="auto"/>
            <w:vAlign w:val="center"/>
          </w:tcPr>
          <w:p w14:paraId="76422DFA" w14:textId="77777777" w:rsidR="00AF533B" w:rsidRPr="00137023" w:rsidRDefault="00AF533B" w:rsidP="00AF533B">
            <w:pPr>
              <w:shd w:val="clear" w:color="auto" w:fill="auto"/>
              <w:spacing w:after="0" w:line="240" w:lineRule="auto"/>
              <w:jc w:val="left"/>
              <w:rPr>
                <w:rFonts w:eastAsia="Times New Roman"/>
                <w:sz w:val="16"/>
                <w:szCs w:val="16"/>
              </w:rPr>
            </w:pPr>
          </w:p>
        </w:tc>
        <w:tc>
          <w:tcPr>
            <w:tcW w:w="1168" w:type="dxa"/>
            <w:vMerge/>
            <w:vAlign w:val="center"/>
          </w:tcPr>
          <w:p w14:paraId="519712A1" w14:textId="77777777" w:rsidR="00AF533B" w:rsidRPr="00137023" w:rsidRDefault="00AF533B" w:rsidP="00AF533B">
            <w:pPr>
              <w:shd w:val="clear" w:color="auto" w:fill="auto"/>
              <w:spacing w:after="0" w:line="240" w:lineRule="auto"/>
              <w:jc w:val="left"/>
              <w:rPr>
                <w:rFonts w:eastAsia="Times New Roman"/>
                <w:sz w:val="16"/>
                <w:szCs w:val="16"/>
              </w:rPr>
            </w:pPr>
          </w:p>
        </w:tc>
      </w:tr>
      <w:tr w:rsidR="00AF533B" w:rsidRPr="00F85D2A" w14:paraId="29055928" w14:textId="2BB28321" w:rsidTr="003F07E4">
        <w:trPr>
          <w:trHeight w:val="595"/>
        </w:trPr>
        <w:tc>
          <w:tcPr>
            <w:tcW w:w="813" w:type="dxa"/>
            <w:vMerge w:val="restart"/>
            <w:shd w:val="clear" w:color="auto" w:fill="FBE4D5" w:themeFill="accent2" w:themeFillTint="33"/>
            <w:vAlign w:val="center"/>
          </w:tcPr>
          <w:p w14:paraId="030501FF" w14:textId="2822BB6C" w:rsidR="00AF533B" w:rsidRPr="00F85D2A" w:rsidRDefault="00AF533B" w:rsidP="00AF533B">
            <w:pPr>
              <w:pStyle w:val="Texttabulka"/>
              <w:rPr>
                <w:sz w:val="16"/>
                <w:szCs w:val="16"/>
              </w:rPr>
            </w:pPr>
            <w:r>
              <w:rPr>
                <w:sz w:val="16"/>
                <w:szCs w:val="16"/>
              </w:rPr>
              <w:t>A.10.2.2</w:t>
            </w:r>
          </w:p>
        </w:tc>
        <w:tc>
          <w:tcPr>
            <w:tcW w:w="2080" w:type="dxa"/>
            <w:vMerge/>
            <w:shd w:val="clear" w:color="auto" w:fill="EDEDED" w:themeFill="accent3" w:themeFillTint="33"/>
            <w:vAlign w:val="center"/>
          </w:tcPr>
          <w:p w14:paraId="722A4922" w14:textId="77777777" w:rsidR="00AF533B" w:rsidRPr="00137023" w:rsidRDefault="00AF533B" w:rsidP="00AF533B">
            <w:pPr>
              <w:pStyle w:val="Texttabulka"/>
              <w:rPr>
                <w:rFonts w:eastAsia="Times New Roman"/>
                <w:sz w:val="16"/>
                <w:szCs w:val="16"/>
              </w:rPr>
            </w:pPr>
          </w:p>
        </w:tc>
        <w:tc>
          <w:tcPr>
            <w:tcW w:w="2741" w:type="dxa"/>
            <w:vMerge w:val="restart"/>
            <w:shd w:val="clear" w:color="auto" w:fill="auto"/>
            <w:vAlign w:val="center"/>
          </w:tcPr>
          <w:p w14:paraId="5B4491B7" w14:textId="5C9E31DD" w:rsidR="00AF533B" w:rsidRPr="00137023" w:rsidRDefault="00AF533B" w:rsidP="00AF533B">
            <w:pPr>
              <w:pStyle w:val="Texttabulka"/>
              <w:rPr>
                <w:rFonts w:eastAsia="Times New Roman"/>
                <w:sz w:val="16"/>
                <w:szCs w:val="16"/>
              </w:rPr>
            </w:pPr>
            <w:r w:rsidRPr="00137023">
              <w:rPr>
                <w:sz w:val="16"/>
                <w:szCs w:val="16"/>
              </w:rPr>
              <w:t xml:space="preserve">Ukotvení odpovědnosti příslušného orgánu veřejné správy za zajištění dostupnosti definované sítě služeb </w:t>
            </w:r>
          </w:p>
        </w:tc>
        <w:tc>
          <w:tcPr>
            <w:tcW w:w="1806" w:type="dxa"/>
            <w:vMerge w:val="restart"/>
            <w:shd w:val="clear" w:color="auto" w:fill="auto"/>
            <w:vAlign w:val="center"/>
          </w:tcPr>
          <w:p w14:paraId="70970DB1" w14:textId="3BEBC01B" w:rsidR="00AF533B" w:rsidRPr="00137023" w:rsidRDefault="00AF533B" w:rsidP="00AF533B">
            <w:pPr>
              <w:pStyle w:val="Texttabulka"/>
              <w:rPr>
                <w:sz w:val="16"/>
                <w:szCs w:val="16"/>
              </w:rPr>
            </w:pPr>
            <w:r w:rsidRPr="00137023">
              <w:rPr>
                <w:sz w:val="16"/>
                <w:szCs w:val="16"/>
              </w:rPr>
              <w:t>Paragrafové znění nové právní úpravy schválené vládou</w:t>
            </w:r>
          </w:p>
        </w:tc>
        <w:tc>
          <w:tcPr>
            <w:tcW w:w="1326" w:type="dxa"/>
            <w:vMerge w:val="restart"/>
            <w:shd w:val="clear" w:color="auto" w:fill="auto"/>
            <w:vAlign w:val="center"/>
          </w:tcPr>
          <w:p w14:paraId="6DF534F0" w14:textId="72704C28" w:rsidR="00AF533B" w:rsidRPr="00137023" w:rsidRDefault="00AF533B" w:rsidP="00AF533B">
            <w:pPr>
              <w:pStyle w:val="Texttabulka"/>
              <w:rPr>
                <w:sz w:val="16"/>
                <w:szCs w:val="16"/>
              </w:rPr>
            </w:pPr>
            <w:r w:rsidRPr="00137023">
              <w:rPr>
                <w:sz w:val="16"/>
                <w:szCs w:val="16"/>
              </w:rPr>
              <w:t>12/202</w:t>
            </w:r>
            <w:r>
              <w:rPr>
                <w:sz w:val="16"/>
                <w:szCs w:val="16"/>
              </w:rPr>
              <w:t>5</w:t>
            </w:r>
          </w:p>
        </w:tc>
        <w:tc>
          <w:tcPr>
            <w:tcW w:w="1634" w:type="dxa"/>
            <w:shd w:val="clear" w:color="auto" w:fill="auto"/>
            <w:vAlign w:val="center"/>
          </w:tcPr>
          <w:p w14:paraId="72FCBBEB" w14:textId="2744882D" w:rsidR="00AF533B" w:rsidRPr="00137023" w:rsidRDefault="00AF533B" w:rsidP="00AF533B">
            <w:pPr>
              <w:shd w:val="clear" w:color="auto" w:fill="auto"/>
              <w:spacing w:after="0" w:line="240" w:lineRule="auto"/>
              <w:jc w:val="left"/>
              <w:rPr>
                <w:rFonts w:eastAsia="Times New Roman"/>
                <w:sz w:val="16"/>
                <w:szCs w:val="16"/>
              </w:rPr>
            </w:pPr>
            <w:r w:rsidRPr="00137023">
              <w:rPr>
                <w:rFonts w:eastAsia="Times New Roman"/>
                <w:sz w:val="16"/>
                <w:szCs w:val="16"/>
              </w:rPr>
              <w:t>MPSV</w:t>
            </w:r>
          </w:p>
        </w:tc>
        <w:tc>
          <w:tcPr>
            <w:tcW w:w="1078" w:type="dxa"/>
            <w:shd w:val="clear" w:color="auto" w:fill="auto"/>
            <w:vAlign w:val="center"/>
          </w:tcPr>
          <w:p w14:paraId="64C21364" w14:textId="2A69EAFA" w:rsidR="00AF533B" w:rsidRPr="00137023" w:rsidRDefault="000F1824" w:rsidP="00AF533B">
            <w:pPr>
              <w:shd w:val="clear" w:color="auto" w:fill="auto"/>
              <w:spacing w:after="0" w:line="240" w:lineRule="auto"/>
              <w:jc w:val="left"/>
              <w:rPr>
                <w:sz w:val="16"/>
                <w:szCs w:val="16"/>
              </w:rPr>
            </w:pPr>
            <w:r>
              <w:rPr>
                <w:sz w:val="16"/>
                <w:szCs w:val="16"/>
              </w:rPr>
              <w:t>národní zdroje</w:t>
            </w:r>
          </w:p>
        </w:tc>
        <w:tc>
          <w:tcPr>
            <w:tcW w:w="1631" w:type="dxa"/>
            <w:vMerge w:val="restart"/>
            <w:shd w:val="clear" w:color="auto" w:fill="auto"/>
            <w:vAlign w:val="center"/>
          </w:tcPr>
          <w:p w14:paraId="046EC843" w14:textId="664BF0B4" w:rsidR="00AF533B" w:rsidRPr="00137023" w:rsidRDefault="00AF533B" w:rsidP="00AF533B">
            <w:pPr>
              <w:shd w:val="clear" w:color="auto" w:fill="auto"/>
              <w:spacing w:after="0" w:line="240" w:lineRule="auto"/>
              <w:jc w:val="left"/>
              <w:rPr>
                <w:rFonts w:eastAsia="Times New Roman"/>
                <w:sz w:val="16"/>
                <w:szCs w:val="16"/>
              </w:rPr>
            </w:pPr>
            <w:r w:rsidRPr="00137023">
              <w:rPr>
                <w:rFonts w:eastAsia="Times New Roman"/>
                <w:sz w:val="16"/>
                <w:szCs w:val="16"/>
              </w:rPr>
              <w:t xml:space="preserve">Akční plán k Národní strategii ochrany práv dětí 2021-2029 2021-2024 </w:t>
            </w:r>
          </w:p>
        </w:tc>
        <w:tc>
          <w:tcPr>
            <w:tcW w:w="1168" w:type="dxa"/>
            <w:vMerge w:val="restart"/>
            <w:vAlign w:val="center"/>
          </w:tcPr>
          <w:p w14:paraId="7A5D5E41" w14:textId="70AD25DE" w:rsidR="00AF533B" w:rsidRPr="00137023" w:rsidRDefault="00AF533B" w:rsidP="00AF533B">
            <w:pPr>
              <w:shd w:val="clear" w:color="auto" w:fill="auto"/>
              <w:spacing w:after="0" w:line="240" w:lineRule="auto"/>
              <w:jc w:val="left"/>
              <w:rPr>
                <w:rFonts w:eastAsia="Times New Roman"/>
                <w:sz w:val="16"/>
                <w:szCs w:val="16"/>
              </w:rPr>
            </w:pPr>
            <w:r>
              <w:rPr>
                <w:sz w:val="16"/>
                <w:szCs w:val="16"/>
              </w:rPr>
              <w:t>Všechny skupiny, zejména SVL a Romské rodiny</w:t>
            </w:r>
          </w:p>
        </w:tc>
      </w:tr>
      <w:tr w:rsidR="00AF533B" w:rsidRPr="00F85D2A" w14:paraId="281538DB" w14:textId="6AF5D893" w:rsidTr="003F07E4">
        <w:trPr>
          <w:trHeight w:val="595"/>
        </w:trPr>
        <w:tc>
          <w:tcPr>
            <w:tcW w:w="813" w:type="dxa"/>
            <w:vMerge/>
            <w:shd w:val="clear" w:color="auto" w:fill="FBE4D5" w:themeFill="accent2" w:themeFillTint="33"/>
            <w:vAlign w:val="center"/>
          </w:tcPr>
          <w:p w14:paraId="75FB33E6" w14:textId="77777777" w:rsidR="00AF533B" w:rsidRDefault="00AF533B" w:rsidP="00AF533B">
            <w:pPr>
              <w:pStyle w:val="Texttabulka"/>
              <w:rPr>
                <w:sz w:val="16"/>
                <w:szCs w:val="16"/>
              </w:rPr>
            </w:pPr>
          </w:p>
        </w:tc>
        <w:tc>
          <w:tcPr>
            <w:tcW w:w="2080" w:type="dxa"/>
            <w:vMerge/>
            <w:shd w:val="clear" w:color="auto" w:fill="EDEDED" w:themeFill="accent3" w:themeFillTint="33"/>
            <w:vAlign w:val="center"/>
          </w:tcPr>
          <w:p w14:paraId="4102E415" w14:textId="77777777" w:rsidR="00AF533B" w:rsidRPr="00137023" w:rsidRDefault="00AF533B" w:rsidP="00AF533B">
            <w:pPr>
              <w:pStyle w:val="Texttabulka"/>
              <w:rPr>
                <w:rFonts w:eastAsia="Times New Roman"/>
                <w:sz w:val="16"/>
                <w:szCs w:val="16"/>
              </w:rPr>
            </w:pPr>
          </w:p>
        </w:tc>
        <w:tc>
          <w:tcPr>
            <w:tcW w:w="2741" w:type="dxa"/>
            <w:vMerge/>
            <w:shd w:val="clear" w:color="auto" w:fill="auto"/>
            <w:vAlign w:val="center"/>
          </w:tcPr>
          <w:p w14:paraId="26F4D844" w14:textId="77777777" w:rsidR="00AF533B" w:rsidRPr="00137023" w:rsidRDefault="00AF533B" w:rsidP="00AF533B">
            <w:pPr>
              <w:pStyle w:val="Texttabulka"/>
              <w:rPr>
                <w:sz w:val="16"/>
                <w:szCs w:val="16"/>
              </w:rPr>
            </w:pPr>
          </w:p>
        </w:tc>
        <w:tc>
          <w:tcPr>
            <w:tcW w:w="1806" w:type="dxa"/>
            <w:vMerge/>
            <w:shd w:val="clear" w:color="auto" w:fill="auto"/>
            <w:vAlign w:val="center"/>
          </w:tcPr>
          <w:p w14:paraId="1A196BFE" w14:textId="77777777" w:rsidR="00AF533B" w:rsidRPr="00137023" w:rsidRDefault="00AF533B" w:rsidP="00AF533B">
            <w:pPr>
              <w:pStyle w:val="Texttabulka"/>
              <w:rPr>
                <w:sz w:val="16"/>
                <w:szCs w:val="16"/>
              </w:rPr>
            </w:pPr>
          </w:p>
        </w:tc>
        <w:tc>
          <w:tcPr>
            <w:tcW w:w="1326" w:type="dxa"/>
            <w:vMerge/>
            <w:shd w:val="clear" w:color="auto" w:fill="auto"/>
            <w:vAlign w:val="center"/>
          </w:tcPr>
          <w:p w14:paraId="5C50A718" w14:textId="77777777" w:rsidR="00AF533B" w:rsidRPr="00137023" w:rsidRDefault="00AF533B" w:rsidP="00AF533B">
            <w:pPr>
              <w:pStyle w:val="Texttabulka"/>
              <w:rPr>
                <w:sz w:val="16"/>
                <w:szCs w:val="16"/>
              </w:rPr>
            </w:pPr>
          </w:p>
        </w:tc>
        <w:tc>
          <w:tcPr>
            <w:tcW w:w="1634" w:type="dxa"/>
            <w:shd w:val="clear" w:color="auto" w:fill="auto"/>
            <w:vAlign w:val="center"/>
          </w:tcPr>
          <w:p w14:paraId="1D2729EC" w14:textId="05DF3E17" w:rsidR="00AF533B" w:rsidRPr="00137023" w:rsidRDefault="00AF533B" w:rsidP="00AF533B">
            <w:pPr>
              <w:shd w:val="clear" w:color="auto" w:fill="auto"/>
              <w:spacing w:after="0" w:line="240" w:lineRule="auto"/>
              <w:jc w:val="left"/>
              <w:rPr>
                <w:rFonts w:eastAsia="Times New Roman"/>
                <w:sz w:val="16"/>
                <w:szCs w:val="16"/>
              </w:rPr>
            </w:pPr>
            <w:r w:rsidRPr="00137023">
              <w:rPr>
                <w:rFonts w:eastAsia="Times New Roman"/>
                <w:sz w:val="16"/>
                <w:szCs w:val="16"/>
              </w:rPr>
              <w:t>MŠMT</w:t>
            </w:r>
          </w:p>
        </w:tc>
        <w:tc>
          <w:tcPr>
            <w:tcW w:w="1078" w:type="dxa"/>
            <w:shd w:val="clear" w:color="auto" w:fill="auto"/>
            <w:vAlign w:val="center"/>
          </w:tcPr>
          <w:p w14:paraId="02801349" w14:textId="5F338D8C" w:rsidR="00AF533B" w:rsidRPr="00137023" w:rsidRDefault="00ED28C1" w:rsidP="00AF533B">
            <w:pPr>
              <w:shd w:val="clear" w:color="auto" w:fill="auto"/>
              <w:spacing w:after="0" w:line="240" w:lineRule="auto"/>
              <w:jc w:val="left"/>
              <w:rPr>
                <w:sz w:val="16"/>
                <w:szCs w:val="16"/>
              </w:rPr>
            </w:pPr>
            <w:r>
              <w:rPr>
                <w:sz w:val="16"/>
                <w:szCs w:val="16"/>
              </w:rPr>
              <w:t xml:space="preserve">národní </w:t>
            </w:r>
            <w:r w:rsidRPr="00137023">
              <w:rPr>
                <w:sz w:val="16"/>
                <w:szCs w:val="16"/>
              </w:rPr>
              <w:t>zdroje</w:t>
            </w:r>
          </w:p>
        </w:tc>
        <w:tc>
          <w:tcPr>
            <w:tcW w:w="1631" w:type="dxa"/>
            <w:vMerge/>
            <w:shd w:val="clear" w:color="auto" w:fill="auto"/>
            <w:vAlign w:val="center"/>
          </w:tcPr>
          <w:p w14:paraId="0670951D" w14:textId="77777777" w:rsidR="00AF533B" w:rsidRPr="00137023" w:rsidRDefault="00AF533B" w:rsidP="00AF533B">
            <w:pPr>
              <w:shd w:val="clear" w:color="auto" w:fill="auto"/>
              <w:spacing w:after="0" w:line="240" w:lineRule="auto"/>
              <w:jc w:val="left"/>
              <w:rPr>
                <w:rFonts w:eastAsia="Times New Roman"/>
                <w:sz w:val="16"/>
                <w:szCs w:val="16"/>
              </w:rPr>
            </w:pPr>
          </w:p>
        </w:tc>
        <w:tc>
          <w:tcPr>
            <w:tcW w:w="1168" w:type="dxa"/>
            <w:vMerge/>
            <w:vAlign w:val="center"/>
          </w:tcPr>
          <w:p w14:paraId="74826E12" w14:textId="77777777" w:rsidR="00AF533B" w:rsidRPr="00137023" w:rsidRDefault="00AF533B" w:rsidP="00AF533B">
            <w:pPr>
              <w:shd w:val="clear" w:color="auto" w:fill="auto"/>
              <w:spacing w:after="0" w:line="240" w:lineRule="auto"/>
              <w:jc w:val="left"/>
              <w:rPr>
                <w:rFonts w:eastAsia="Times New Roman"/>
                <w:sz w:val="16"/>
                <w:szCs w:val="16"/>
              </w:rPr>
            </w:pPr>
          </w:p>
        </w:tc>
      </w:tr>
    </w:tbl>
    <w:p w14:paraId="459BC129" w14:textId="77777777" w:rsidR="00CC04A2" w:rsidRDefault="00CC04A2">
      <w:pPr>
        <w:shd w:val="clear" w:color="auto" w:fill="auto"/>
        <w:spacing w:after="160" w:line="259" w:lineRule="auto"/>
        <w:jc w:val="left"/>
        <w:rPr>
          <w:rFonts w:asciiTheme="majorHAnsi" w:eastAsiaTheme="majorEastAsia" w:hAnsiTheme="majorHAnsi" w:cstheme="majorBidi"/>
          <w:color w:val="1F3763" w:themeColor="accent1" w:themeShade="7F"/>
          <w:sz w:val="24"/>
          <w:szCs w:val="24"/>
        </w:rPr>
      </w:pPr>
      <w:r>
        <w:br w:type="page"/>
      </w:r>
    </w:p>
    <w:p w14:paraId="502C23E4" w14:textId="6AF9749C" w:rsidR="00497F43" w:rsidRDefault="00AC4376" w:rsidP="00CC6FF9">
      <w:pPr>
        <w:pStyle w:val="Nadpis3"/>
      </w:pPr>
      <w:bookmarkStart w:id="72" w:name="_Toc95505350"/>
      <w:r>
        <w:lastRenderedPageBreak/>
        <w:t>4</w:t>
      </w:r>
      <w:r w:rsidR="00497F43">
        <w:t>.2 ZDRAVOTNÍ PÉČE</w:t>
      </w:r>
      <w:bookmarkEnd w:id="72"/>
    </w:p>
    <w:p w14:paraId="318BFEA5" w14:textId="1D1DF80C" w:rsidR="000638D3" w:rsidRPr="00CC6FF9" w:rsidRDefault="000638D3" w:rsidP="00BC0173">
      <w:pPr>
        <w:pStyle w:val="Textkomente"/>
        <w:spacing w:after="60" w:line="360" w:lineRule="auto"/>
      </w:pPr>
      <w:r w:rsidRPr="000638D3">
        <w:t>Členským státům se s cílem zaručit účinný a bezplatný přístup ke kvalitní zdravotní péči dětem v nouzi doporučuje</w:t>
      </w:r>
      <w:r>
        <w:t>:</w:t>
      </w:r>
    </w:p>
    <w:tbl>
      <w:tblPr>
        <w:tblStyle w:val="Mkatabulky"/>
        <w:tblW w:w="14277" w:type="dxa"/>
        <w:tblLayout w:type="fixed"/>
        <w:tblLook w:val="04A0" w:firstRow="1" w:lastRow="0" w:firstColumn="1" w:lastColumn="0" w:noHBand="0" w:noVBand="1"/>
      </w:tblPr>
      <w:tblGrid>
        <w:gridCol w:w="846"/>
        <w:gridCol w:w="1793"/>
        <w:gridCol w:w="3009"/>
        <w:gridCol w:w="1977"/>
        <w:gridCol w:w="1347"/>
        <w:gridCol w:w="1530"/>
        <w:gridCol w:w="1259"/>
        <w:gridCol w:w="1425"/>
        <w:gridCol w:w="1091"/>
      </w:tblGrid>
      <w:tr w:rsidR="0055746C" w:rsidRPr="00F85D2A" w14:paraId="5AF7A7A6" w14:textId="676E9971" w:rsidTr="00BB625E">
        <w:tc>
          <w:tcPr>
            <w:tcW w:w="846" w:type="dxa"/>
            <w:shd w:val="clear" w:color="auto" w:fill="F4B083" w:themeFill="accent2" w:themeFillTint="99"/>
            <w:vAlign w:val="center"/>
          </w:tcPr>
          <w:p w14:paraId="39B5F373" w14:textId="577CE797" w:rsidR="0055746C" w:rsidRPr="00F85D2A" w:rsidRDefault="00F0108A" w:rsidP="00BB625E">
            <w:pPr>
              <w:pStyle w:val="Texttabulka"/>
              <w:rPr>
                <w:b/>
                <w:bCs/>
                <w:sz w:val="16"/>
                <w:szCs w:val="16"/>
              </w:rPr>
            </w:pPr>
            <w:r>
              <w:rPr>
                <w:b/>
                <w:bCs/>
                <w:sz w:val="16"/>
                <w:szCs w:val="16"/>
              </w:rPr>
              <w:t>B</w:t>
            </w:r>
          </w:p>
        </w:tc>
        <w:tc>
          <w:tcPr>
            <w:tcW w:w="12340" w:type="dxa"/>
            <w:gridSpan w:val="7"/>
            <w:shd w:val="clear" w:color="auto" w:fill="F4B083" w:themeFill="accent2" w:themeFillTint="99"/>
            <w:vAlign w:val="center"/>
          </w:tcPr>
          <w:p w14:paraId="14494C0F" w14:textId="1B2C3160" w:rsidR="0055746C" w:rsidRPr="00F85D2A" w:rsidRDefault="0055746C" w:rsidP="00BB625E">
            <w:pPr>
              <w:pStyle w:val="Texttabulka"/>
              <w:rPr>
                <w:b/>
                <w:bCs/>
                <w:sz w:val="16"/>
                <w:szCs w:val="16"/>
              </w:rPr>
            </w:pPr>
            <w:r>
              <w:rPr>
                <w:b/>
                <w:bCs/>
                <w:sz w:val="16"/>
                <w:szCs w:val="16"/>
              </w:rPr>
              <w:t>ZDRAVOTNÍ PÉČE</w:t>
            </w:r>
          </w:p>
        </w:tc>
        <w:tc>
          <w:tcPr>
            <w:tcW w:w="1091" w:type="dxa"/>
            <w:shd w:val="clear" w:color="auto" w:fill="F4B083" w:themeFill="accent2" w:themeFillTint="99"/>
            <w:vAlign w:val="center"/>
          </w:tcPr>
          <w:p w14:paraId="19016815" w14:textId="77777777" w:rsidR="0055746C" w:rsidRDefault="0055746C" w:rsidP="00BB625E">
            <w:pPr>
              <w:pStyle w:val="Texttabulka"/>
              <w:rPr>
                <w:b/>
                <w:bCs/>
                <w:sz w:val="16"/>
                <w:szCs w:val="16"/>
              </w:rPr>
            </w:pPr>
          </w:p>
        </w:tc>
      </w:tr>
      <w:tr w:rsidR="0055746C" w:rsidRPr="00F85D2A" w14:paraId="6EEA1D60" w14:textId="6602B3E9" w:rsidTr="00BB625E">
        <w:trPr>
          <w:trHeight w:val="513"/>
        </w:trPr>
        <w:tc>
          <w:tcPr>
            <w:tcW w:w="846" w:type="dxa"/>
            <w:vMerge w:val="restart"/>
            <w:shd w:val="clear" w:color="auto" w:fill="F1E769"/>
            <w:vAlign w:val="center"/>
          </w:tcPr>
          <w:p w14:paraId="69E78117" w14:textId="77777777" w:rsidR="0055746C" w:rsidRPr="00F85D2A" w:rsidRDefault="0055746C" w:rsidP="00BB625E">
            <w:pPr>
              <w:shd w:val="clear" w:color="auto" w:fill="auto"/>
              <w:spacing w:before="40" w:after="40" w:line="240" w:lineRule="auto"/>
              <w:jc w:val="left"/>
              <w:rPr>
                <w:b/>
                <w:bCs/>
                <w:sz w:val="16"/>
                <w:szCs w:val="16"/>
              </w:rPr>
            </w:pPr>
          </w:p>
        </w:tc>
        <w:tc>
          <w:tcPr>
            <w:tcW w:w="1793" w:type="dxa"/>
            <w:vMerge w:val="restart"/>
            <w:shd w:val="clear" w:color="auto" w:fill="F1E769"/>
            <w:vAlign w:val="center"/>
          </w:tcPr>
          <w:p w14:paraId="7A29F898" w14:textId="138F4D62" w:rsidR="0055746C" w:rsidRDefault="0055746C" w:rsidP="00BB625E">
            <w:pPr>
              <w:shd w:val="clear" w:color="auto" w:fill="auto"/>
              <w:spacing w:before="40" w:after="40" w:line="240" w:lineRule="auto"/>
              <w:jc w:val="left"/>
              <w:rPr>
                <w:b/>
                <w:bCs/>
                <w:sz w:val="16"/>
                <w:szCs w:val="16"/>
              </w:rPr>
            </w:pPr>
            <w:r>
              <w:rPr>
                <w:b/>
                <w:bCs/>
                <w:sz w:val="16"/>
                <w:szCs w:val="16"/>
              </w:rPr>
              <w:t>Cíl</w:t>
            </w:r>
          </w:p>
        </w:tc>
        <w:tc>
          <w:tcPr>
            <w:tcW w:w="3009" w:type="dxa"/>
            <w:vMerge w:val="restart"/>
            <w:shd w:val="clear" w:color="auto" w:fill="F1E769"/>
            <w:vAlign w:val="center"/>
          </w:tcPr>
          <w:p w14:paraId="1666F91B" w14:textId="62BA8C91" w:rsidR="0055746C" w:rsidRPr="00F85D2A" w:rsidRDefault="0055746C" w:rsidP="00BB625E">
            <w:pPr>
              <w:shd w:val="clear" w:color="auto" w:fill="auto"/>
              <w:spacing w:before="40" w:after="40" w:line="240" w:lineRule="auto"/>
              <w:jc w:val="left"/>
              <w:rPr>
                <w:b/>
                <w:bCs/>
                <w:sz w:val="16"/>
                <w:szCs w:val="16"/>
              </w:rPr>
            </w:pPr>
            <w:r>
              <w:rPr>
                <w:b/>
                <w:bCs/>
                <w:sz w:val="16"/>
                <w:szCs w:val="16"/>
              </w:rPr>
              <w:t>Opatření, včetně specifikace</w:t>
            </w:r>
          </w:p>
        </w:tc>
        <w:tc>
          <w:tcPr>
            <w:tcW w:w="1977" w:type="dxa"/>
            <w:vMerge w:val="restart"/>
            <w:shd w:val="clear" w:color="auto" w:fill="F1E769"/>
            <w:vAlign w:val="center"/>
          </w:tcPr>
          <w:p w14:paraId="42022941" w14:textId="6EFEEAC0" w:rsidR="0055746C" w:rsidRPr="00F85D2A" w:rsidRDefault="0055746C" w:rsidP="00BB625E">
            <w:pPr>
              <w:shd w:val="clear" w:color="auto" w:fill="auto"/>
              <w:spacing w:after="0" w:line="240" w:lineRule="auto"/>
              <w:jc w:val="left"/>
              <w:rPr>
                <w:b/>
                <w:bCs/>
                <w:sz w:val="16"/>
                <w:szCs w:val="16"/>
              </w:rPr>
            </w:pPr>
            <w:r>
              <w:rPr>
                <w:b/>
                <w:bCs/>
                <w:sz w:val="16"/>
                <w:szCs w:val="16"/>
              </w:rPr>
              <w:t>Indikátor</w:t>
            </w:r>
          </w:p>
        </w:tc>
        <w:tc>
          <w:tcPr>
            <w:tcW w:w="1347" w:type="dxa"/>
            <w:vMerge w:val="restart"/>
            <w:shd w:val="clear" w:color="auto" w:fill="F1E769"/>
            <w:vAlign w:val="center"/>
          </w:tcPr>
          <w:p w14:paraId="52495038" w14:textId="77777777" w:rsidR="0055746C" w:rsidRDefault="0055746C" w:rsidP="00BB625E">
            <w:pPr>
              <w:shd w:val="clear" w:color="auto" w:fill="auto"/>
              <w:spacing w:after="0" w:line="240" w:lineRule="auto"/>
              <w:jc w:val="left"/>
              <w:rPr>
                <w:b/>
                <w:bCs/>
                <w:sz w:val="16"/>
                <w:szCs w:val="16"/>
              </w:rPr>
            </w:pPr>
            <w:r w:rsidRPr="00F85D2A">
              <w:rPr>
                <w:b/>
                <w:bCs/>
                <w:sz w:val="16"/>
                <w:szCs w:val="16"/>
              </w:rPr>
              <w:t>Termín plnění</w:t>
            </w:r>
          </w:p>
          <w:p w14:paraId="076F5149" w14:textId="0393DEC7" w:rsidR="0055746C" w:rsidRPr="00F85D2A" w:rsidRDefault="0055746C" w:rsidP="00BB625E">
            <w:pPr>
              <w:shd w:val="clear" w:color="auto" w:fill="auto"/>
              <w:spacing w:after="0" w:line="240" w:lineRule="auto"/>
              <w:jc w:val="left"/>
              <w:rPr>
                <w:b/>
                <w:bCs/>
                <w:sz w:val="16"/>
                <w:szCs w:val="16"/>
              </w:rPr>
            </w:pPr>
            <w:r>
              <w:rPr>
                <w:b/>
                <w:bCs/>
                <w:sz w:val="16"/>
                <w:szCs w:val="16"/>
              </w:rPr>
              <w:t>(do r. 2025 a do r. 2030)</w:t>
            </w:r>
          </w:p>
        </w:tc>
        <w:tc>
          <w:tcPr>
            <w:tcW w:w="1530" w:type="dxa"/>
            <w:shd w:val="clear" w:color="auto" w:fill="F1E769"/>
            <w:vAlign w:val="center"/>
          </w:tcPr>
          <w:p w14:paraId="548E1424" w14:textId="59010A5C" w:rsidR="0055746C" w:rsidRPr="00F85D2A" w:rsidRDefault="0055746C" w:rsidP="00BB625E">
            <w:pPr>
              <w:shd w:val="clear" w:color="auto" w:fill="auto"/>
              <w:spacing w:after="0" w:line="240" w:lineRule="auto"/>
              <w:jc w:val="left"/>
              <w:rPr>
                <w:b/>
                <w:bCs/>
                <w:sz w:val="16"/>
                <w:szCs w:val="16"/>
              </w:rPr>
            </w:pPr>
            <w:r w:rsidRPr="00F85D2A">
              <w:rPr>
                <w:b/>
                <w:bCs/>
                <w:sz w:val="16"/>
                <w:szCs w:val="16"/>
              </w:rPr>
              <w:t xml:space="preserve">Odpovědnost </w:t>
            </w:r>
            <w:r>
              <w:rPr>
                <w:b/>
                <w:bCs/>
                <w:sz w:val="16"/>
                <w:szCs w:val="16"/>
              </w:rPr>
              <w:t>–</w:t>
            </w:r>
            <w:r w:rsidRPr="00F85D2A">
              <w:rPr>
                <w:b/>
                <w:bCs/>
                <w:sz w:val="16"/>
                <w:szCs w:val="16"/>
              </w:rPr>
              <w:t>Gesce</w:t>
            </w:r>
          </w:p>
        </w:tc>
        <w:tc>
          <w:tcPr>
            <w:tcW w:w="1259" w:type="dxa"/>
            <w:vMerge w:val="restart"/>
            <w:shd w:val="clear" w:color="auto" w:fill="F1E769"/>
            <w:vAlign w:val="center"/>
          </w:tcPr>
          <w:p w14:paraId="69A792E0" w14:textId="57D8AA6B" w:rsidR="0055746C" w:rsidRPr="00F85D2A" w:rsidRDefault="0055746C" w:rsidP="00BB625E">
            <w:pPr>
              <w:shd w:val="clear" w:color="auto" w:fill="auto"/>
              <w:spacing w:after="0" w:line="240" w:lineRule="auto"/>
              <w:jc w:val="left"/>
              <w:rPr>
                <w:b/>
                <w:bCs/>
                <w:sz w:val="16"/>
                <w:szCs w:val="16"/>
              </w:rPr>
            </w:pPr>
            <w:r w:rsidRPr="00F85D2A">
              <w:rPr>
                <w:b/>
                <w:bCs/>
                <w:sz w:val="16"/>
                <w:szCs w:val="16"/>
              </w:rPr>
              <w:t xml:space="preserve">Finanční zdroje </w:t>
            </w:r>
          </w:p>
        </w:tc>
        <w:tc>
          <w:tcPr>
            <w:tcW w:w="1425" w:type="dxa"/>
            <w:vMerge w:val="restart"/>
            <w:shd w:val="clear" w:color="auto" w:fill="F1E769"/>
            <w:vAlign w:val="center"/>
          </w:tcPr>
          <w:p w14:paraId="63DBA7A4" w14:textId="77777777" w:rsidR="0055746C" w:rsidRPr="00F85D2A" w:rsidRDefault="0055746C" w:rsidP="00BB625E">
            <w:pPr>
              <w:shd w:val="clear" w:color="auto" w:fill="auto"/>
              <w:spacing w:after="0" w:line="240" w:lineRule="auto"/>
              <w:jc w:val="left"/>
              <w:rPr>
                <w:b/>
                <w:bCs/>
                <w:sz w:val="16"/>
                <w:szCs w:val="16"/>
              </w:rPr>
            </w:pPr>
          </w:p>
          <w:p w14:paraId="7AECF118" w14:textId="03DA1FE5" w:rsidR="0055746C" w:rsidRPr="00F85D2A" w:rsidRDefault="0055746C" w:rsidP="00BB625E">
            <w:pPr>
              <w:shd w:val="clear" w:color="auto" w:fill="auto"/>
              <w:spacing w:after="0" w:line="240" w:lineRule="auto"/>
              <w:jc w:val="left"/>
              <w:rPr>
                <w:b/>
                <w:bCs/>
                <w:sz w:val="16"/>
                <w:szCs w:val="16"/>
              </w:rPr>
            </w:pPr>
            <w:r>
              <w:rPr>
                <w:b/>
                <w:bCs/>
                <w:sz w:val="16"/>
                <w:szCs w:val="16"/>
              </w:rPr>
              <w:t xml:space="preserve">Navazuje na </w:t>
            </w:r>
            <w:r w:rsidRPr="00F85D2A">
              <w:rPr>
                <w:b/>
                <w:bCs/>
                <w:sz w:val="16"/>
                <w:szCs w:val="16"/>
              </w:rPr>
              <w:t xml:space="preserve"> </w:t>
            </w:r>
          </w:p>
        </w:tc>
        <w:tc>
          <w:tcPr>
            <w:tcW w:w="1091" w:type="dxa"/>
            <w:vMerge w:val="restart"/>
            <w:shd w:val="clear" w:color="auto" w:fill="F1E769"/>
            <w:vAlign w:val="center"/>
          </w:tcPr>
          <w:p w14:paraId="10BCDA06" w14:textId="1A9E7CA0" w:rsidR="0055746C" w:rsidRPr="00F85D2A" w:rsidRDefault="0055746C" w:rsidP="00BB625E">
            <w:pPr>
              <w:shd w:val="clear" w:color="auto" w:fill="auto"/>
              <w:spacing w:after="0" w:line="240" w:lineRule="auto"/>
              <w:jc w:val="left"/>
              <w:rPr>
                <w:b/>
                <w:bCs/>
                <w:sz w:val="16"/>
                <w:szCs w:val="16"/>
              </w:rPr>
            </w:pPr>
            <w:r>
              <w:rPr>
                <w:b/>
                <w:bCs/>
                <w:sz w:val="16"/>
                <w:szCs w:val="16"/>
              </w:rPr>
              <w:t>Cílová skupina</w:t>
            </w:r>
          </w:p>
        </w:tc>
      </w:tr>
      <w:tr w:rsidR="0055746C" w:rsidRPr="00F85D2A" w14:paraId="6F20B5D7" w14:textId="3804CCA1" w:rsidTr="00BB625E">
        <w:trPr>
          <w:trHeight w:val="246"/>
        </w:trPr>
        <w:tc>
          <w:tcPr>
            <w:tcW w:w="846" w:type="dxa"/>
            <w:vMerge/>
            <w:shd w:val="clear" w:color="auto" w:fill="FBE4D5" w:themeFill="accent2" w:themeFillTint="33"/>
            <w:vAlign w:val="center"/>
          </w:tcPr>
          <w:p w14:paraId="2675EF3A" w14:textId="77777777" w:rsidR="0055746C" w:rsidRPr="00F85D2A" w:rsidRDefault="0055746C" w:rsidP="00BB625E">
            <w:pPr>
              <w:shd w:val="clear" w:color="auto" w:fill="auto"/>
              <w:spacing w:before="40" w:after="40" w:line="240" w:lineRule="auto"/>
              <w:jc w:val="left"/>
              <w:rPr>
                <w:b/>
                <w:bCs/>
                <w:sz w:val="16"/>
                <w:szCs w:val="16"/>
              </w:rPr>
            </w:pPr>
          </w:p>
        </w:tc>
        <w:tc>
          <w:tcPr>
            <w:tcW w:w="1793" w:type="dxa"/>
            <w:vMerge/>
            <w:shd w:val="clear" w:color="auto" w:fill="FBE4D5" w:themeFill="accent2" w:themeFillTint="33"/>
            <w:vAlign w:val="center"/>
          </w:tcPr>
          <w:p w14:paraId="3755B11A" w14:textId="77777777" w:rsidR="0055746C" w:rsidRPr="00F85D2A" w:rsidRDefault="0055746C" w:rsidP="00BB625E">
            <w:pPr>
              <w:shd w:val="clear" w:color="auto" w:fill="auto"/>
              <w:spacing w:before="40" w:after="40" w:line="240" w:lineRule="auto"/>
              <w:jc w:val="left"/>
              <w:rPr>
                <w:b/>
                <w:bCs/>
                <w:sz w:val="16"/>
                <w:szCs w:val="16"/>
              </w:rPr>
            </w:pPr>
          </w:p>
        </w:tc>
        <w:tc>
          <w:tcPr>
            <w:tcW w:w="3009" w:type="dxa"/>
            <w:vMerge/>
            <w:shd w:val="clear" w:color="auto" w:fill="FBE4D5" w:themeFill="accent2" w:themeFillTint="33"/>
            <w:vAlign w:val="center"/>
          </w:tcPr>
          <w:p w14:paraId="3631EBDB" w14:textId="3732EA5D" w:rsidR="0055746C" w:rsidRPr="00F85D2A" w:rsidRDefault="0055746C" w:rsidP="00BB625E">
            <w:pPr>
              <w:shd w:val="clear" w:color="auto" w:fill="auto"/>
              <w:spacing w:before="40" w:after="40" w:line="240" w:lineRule="auto"/>
              <w:jc w:val="left"/>
              <w:rPr>
                <w:b/>
                <w:bCs/>
                <w:sz w:val="16"/>
                <w:szCs w:val="16"/>
              </w:rPr>
            </w:pPr>
          </w:p>
        </w:tc>
        <w:tc>
          <w:tcPr>
            <w:tcW w:w="1977" w:type="dxa"/>
            <w:vMerge/>
            <w:shd w:val="clear" w:color="auto" w:fill="FBE4D5" w:themeFill="accent2" w:themeFillTint="33"/>
            <w:vAlign w:val="center"/>
          </w:tcPr>
          <w:p w14:paraId="4E3E90A0" w14:textId="77777777" w:rsidR="0055746C" w:rsidRPr="00F85D2A" w:rsidRDefault="0055746C" w:rsidP="00BB625E">
            <w:pPr>
              <w:shd w:val="clear" w:color="auto" w:fill="auto"/>
              <w:spacing w:after="0" w:line="240" w:lineRule="auto"/>
              <w:jc w:val="left"/>
              <w:rPr>
                <w:b/>
                <w:bCs/>
                <w:sz w:val="16"/>
                <w:szCs w:val="16"/>
              </w:rPr>
            </w:pPr>
          </w:p>
        </w:tc>
        <w:tc>
          <w:tcPr>
            <w:tcW w:w="1347" w:type="dxa"/>
            <w:vMerge/>
            <w:shd w:val="clear" w:color="auto" w:fill="FBE4D5" w:themeFill="accent2" w:themeFillTint="33"/>
            <w:vAlign w:val="center"/>
          </w:tcPr>
          <w:p w14:paraId="34320A66" w14:textId="67F572B6" w:rsidR="0055746C" w:rsidRPr="00F85D2A" w:rsidRDefault="0055746C" w:rsidP="00BB625E">
            <w:pPr>
              <w:shd w:val="clear" w:color="auto" w:fill="auto"/>
              <w:spacing w:after="0" w:line="240" w:lineRule="auto"/>
              <w:jc w:val="left"/>
              <w:rPr>
                <w:b/>
                <w:bCs/>
                <w:sz w:val="16"/>
                <w:szCs w:val="16"/>
              </w:rPr>
            </w:pPr>
          </w:p>
        </w:tc>
        <w:tc>
          <w:tcPr>
            <w:tcW w:w="1530" w:type="dxa"/>
            <w:shd w:val="clear" w:color="auto" w:fill="F1E769"/>
            <w:vAlign w:val="center"/>
          </w:tcPr>
          <w:p w14:paraId="7EC5BCB9" w14:textId="77777777" w:rsidR="0055746C" w:rsidRPr="00F85D2A" w:rsidRDefault="0055746C" w:rsidP="00BB625E">
            <w:pPr>
              <w:shd w:val="clear" w:color="auto" w:fill="auto"/>
              <w:spacing w:after="0" w:line="240" w:lineRule="auto"/>
              <w:jc w:val="left"/>
              <w:rPr>
                <w:b/>
                <w:bCs/>
                <w:sz w:val="16"/>
                <w:szCs w:val="16"/>
              </w:rPr>
            </w:pPr>
            <w:r>
              <w:rPr>
                <w:b/>
                <w:bCs/>
                <w:sz w:val="16"/>
                <w:szCs w:val="16"/>
              </w:rPr>
              <w:t>Spolupráce</w:t>
            </w:r>
          </w:p>
        </w:tc>
        <w:tc>
          <w:tcPr>
            <w:tcW w:w="1259" w:type="dxa"/>
            <w:vMerge/>
            <w:shd w:val="clear" w:color="auto" w:fill="FBE4D5" w:themeFill="accent2" w:themeFillTint="33"/>
            <w:vAlign w:val="center"/>
          </w:tcPr>
          <w:p w14:paraId="02E604F7" w14:textId="77777777" w:rsidR="0055746C" w:rsidRPr="00F85D2A" w:rsidRDefault="0055746C" w:rsidP="00BB625E">
            <w:pPr>
              <w:shd w:val="clear" w:color="auto" w:fill="auto"/>
              <w:spacing w:after="0" w:line="240" w:lineRule="auto"/>
              <w:jc w:val="left"/>
              <w:rPr>
                <w:b/>
                <w:bCs/>
                <w:sz w:val="16"/>
                <w:szCs w:val="16"/>
              </w:rPr>
            </w:pPr>
          </w:p>
        </w:tc>
        <w:tc>
          <w:tcPr>
            <w:tcW w:w="1425" w:type="dxa"/>
            <w:vMerge/>
            <w:shd w:val="clear" w:color="auto" w:fill="FBE4D5" w:themeFill="accent2" w:themeFillTint="33"/>
            <w:vAlign w:val="center"/>
          </w:tcPr>
          <w:p w14:paraId="4D591FAB" w14:textId="77777777" w:rsidR="0055746C" w:rsidRPr="00F85D2A" w:rsidRDefault="0055746C" w:rsidP="00BB625E">
            <w:pPr>
              <w:shd w:val="clear" w:color="auto" w:fill="auto"/>
              <w:spacing w:after="0" w:line="240" w:lineRule="auto"/>
              <w:jc w:val="left"/>
              <w:rPr>
                <w:b/>
                <w:bCs/>
                <w:sz w:val="16"/>
                <w:szCs w:val="16"/>
              </w:rPr>
            </w:pPr>
          </w:p>
        </w:tc>
        <w:tc>
          <w:tcPr>
            <w:tcW w:w="1091" w:type="dxa"/>
            <w:vMerge/>
            <w:shd w:val="clear" w:color="auto" w:fill="FBE4D5" w:themeFill="accent2" w:themeFillTint="33"/>
            <w:vAlign w:val="center"/>
          </w:tcPr>
          <w:p w14:paraId="2B2B1C06" w14:textId="77777777" w:rsidR="0055746C" w:rsidRPr="00F85D2A" w:rsidRDefault="0055746C" w:rsidP="00BB625E">
            <w:pPr>
              <w:shd w:val="clear" w:color="auto" w:fill="auto"/>
              <w:spacing w:after="0" w:line="240" w:lineRule="auto"/>
              <w:jc w:val="left"/>
              <w:rPr>
                <w:b/>
                <w:bCs/>
                <w:sz w:val="16"/>
                <w:szCs w:val="16"/>
              </w:rPr>
            </w:pPr>
          </w:p>
        </w:tc>
      </w:tr>
      <w:tr w:rsidR="0055746C" w:rsidRPr="00F85D2A" w14:paraId="390E9538" w14:textId="2FDEDC5C" w:rsidTr="00BB625E">
        <w:trPr>
          <w:trHeight w:val="210"/>
        </w:trPr>
        <w:tc>
          <w:tcPr>
            <w:tcW w:w="846" w:type="dxa"/>
            <w:shd w:val="clear" w:color="auto" w:fill="FBE4D5" w:themeFill="accent2" w:themeFillTint="33"/>
            <w:vAlign w:val="center"/>
          </w:tcPr>
          <w:p w14:paraId="49087781" w14:textId="76D445F9" w:rsidR="0055746C" w:rsidRDefault="00F0108A" w:rsidP="00BB625E">
            <w:pPr>
              <w:pStyle w:val="Texttabulka"/>
              <w:rPr>
                <w:sz w:val="16"/>
                <w:szCs w:val="16"/>
              </w:rPr>
            </w:pPr>
            <w:r>
              <w:rPr>
                <w:b/>
                <w:bCs/>
                <w:sz w:val="16"/>
                <w:szCs w:val="16"/>
              </w:rPr>
              <w:t>B.1</w:t>
            </w:r>
          </w:p>
        </w:tc>
        <w:tc>
          <w:tcPr>
            <w:tcW w:w="12340" w:type="dxa"/>
            <w:gridSpan w:val="7"/>
            <w:shd w:val="clear" w:color="auto" w:fill="FBE4D5" w:themeFill="accent2" w:themeFillTint="33"/>
            <w:vAlign w:val="center"/>
          </w:tcPr>
          <w:p w14:paraId="4FE9026B" w14:textId="1FAF5BAF" w:rsidR="0055746C" w:rsidRPr="00F85D2A" w:rsidRDefault="0055746C" w:rsidP="00BB625E">
            <w:pPr>
              <w:pStyle w:val="Texttabulka"/>
              <w:rPr>
                <w:sz w:val="16"/>
                <w:szCs w:val="16"/>
              </w:rPr>
            </w:pPr>
            <w:r w:rsidRPr="006E002A">
              <w:rPr>
                <w:b/>
                <w:bCs/>
                <w:sz w:val="16"/>
                <w:szCs w:val="16"/>
              </w:rPr>
              <w:t>Doporučení</w:t>
            </w:r>
            <w:r>
              <w:rPr>
                <w:b/>
                <w:bCs/>
                <w:sz w:val="16"/>
                <w:szCs w:val="16"/>
              </w:rPr>
              <w:t>: Z</w:t>
            </w:r>
            <w:r w:rsidRPr="006E002A">
              <w:rPr>
                <w:b/>
                <w:bCs/>
                <w:sz w:val="16"/>
                <w:szCs w:val="16"/>
              </w:rPr>
              <w:t xml:space="preserve">ajistit včasné odhalení a léčbu nemocí a vývojových problémů včetně těch, které se týkají duševního zdraví, a </w:t>
            </w:r>
            <w:r>
              <w:rPr>
                <w:b/>
                <w:bCs/>
                <w:sz w:val="16"/>
                <w:szCs w:val="16"/>
              </w:rPr>
              <w:t>zajistit</w:t>
            </w:r>
            <w:r w:rsidRPr="006E002A">
              <w:rPr>
                <w:b/>
                <w:bCs/>
                <w:sz w:val="16"/>
                <w:szCs w:val="16"/>
              </w:rPr>
              <w:t xml:space="preserve"> přístup k pravidelným lékařským prohlídkám a screeningovým programům, včetně zubních a oftalmologických; </w:t>
            </w:r>
            <w:r>
              <w:rPr>
                <w:b/>
                <w:bCs/>
                <w:sz w:val="16"/>
                <w:szCs w:val="16"/>
              </w:rPr>
              <w:t>zajistit</w:t>
            </w:r>
            <w:r w:rsidRPr="006E002A">
              <w:rPr>
                <w:b/>
                <w:bCs/>
                <w:sz w:val="16"/>
                <w:szCs w:val="16"/>
              </w:rPr>
              <w:t xml:space="preserve"> včasnou léčebnou a rehabilitační následnou péči včetně přístupu k lékům, léčbě a podpoře a přístupu k očkovacím programům</w:t>
            </w:r>
          </w:p>
        </w:tc>
        <w:tc>
          <w:tcPr>
            <w:tcW w:w="1091" w:type="dxa"/>
            <w:shd w:val="clear" w:color="auto" w:fill="FBE4D5" w:themeFill="accent2" w:themeFillTint="33"/>
            <w:vAlign w:val="center"/>
          </w:tcPr>
          <w:p w14:paraId="13B88885" w14:textId="77777777" w:rsidR="0055746C" w:rsidRPr="006E002A" w:rsidRDefault="0055746C" w:rsidP="00BB625E">
            <w:pPr>
              <w:pStyle w:val="Texttabulka"/>
              <w:rPr>
                <w:b/>
                <w:bCs/>
                <w:sz w:val="16"/>
                <w:szCs w:val="16"/>
              </w:rPr>
            </w:pPr>
          </w:p>
        </w:tc>
      </w:tr>
      <w:tr w:rsidR="0055746C" w:rsidRPr="00F85D2A" w14:paraId="5C13C40B" w14:textId="295A1AA7" w:rsidTr="00BB625E">
        <w:trPr>
          <w:trHeight w:val="210"/>
        </w:trPr>
        <w:tc>
          <w:tcPr>
            <w:tcW w:w="846" w:type="dxa"/>
            <w:vMerge w:val="restart"/>
            <w:shd w:val="clear" w:color="auto" w:fill="FBE4D5" w:themeFill="accent2" w:themeFillTint="33"/>
            <w:vAlign w:val="center"/>
          </w:tcPr>
          <w:p w14:paraId="54ECFE54" w14:textId="4FBF6F47" w:rsidR="0055746C" w:rsidRPr="00F85D2A" w:rsidRDefault="00F0108A" w:rsidP="00BB625E">
            <w:pPr>
              <w:pStyle w:val="Texttabulka"/>
              <w:rPr>
                <w:sz w:val="16"/>
                <w:szCs w:val="16"/>
              </w:rPr>
            </w:pPr>
            <w:r>
              <w:rPr>
                <w:sz w:val="16"/>
                <w:szCs w:val="16"/>
              </w:rPr>
              <w:t>B.1</w:t>
            </w:r>
            <w:r w:rsidR="0055746C">
              <w:rPr>
                <w:sz w:val="16"/>
                <w:szCs w:val="16"/>
              </w:rPr>
              <w:t>.1.1</w:t>
            </w:r>
          </w:p>
        </w:tc>
        <w:tc>
          <w:tcPr>
            <w:tcW w:w="1793" w:type="dxa"/>
            <w:vMerge w:val="restart"/>
            <w:shd w:val="clear" w:color="auto" w:fill="auto"/>
            <w:vAlign w:val="center"/>
          </w:tcPr>
          <w:p w14:paraId="2E882035" w14:textId="238D5BA5" w:rsidR="0055746C" w:rsidRPr="00E57C95" w:rsidRDefault="0055746C" w:rsidP="00BB625E">
            <w:pPr>
              <w:pStyle w:val="Texttabulka"/>
              <w:rPr>
                <w:sz w:val="16"/>
                <w:szCs w:val="16"/>
              </w:rPr>
            </w:pPr>
            <w:r>
              <w:rPr>
                <w:sz w:val="16"/>
                <w:szCs w:val="16"/>
              </w:rPr>
              <w:t>Podporovat propojení sociálního a zdravotního pomezí v péči o děti</w:t>
            </w:r>
          </w:p>
        </w:tc>
        <w:tc>
          <w:tcPr>
            <w:tcW w:w="3009" w:type="dxa"/>
            <w:vMerge w:val="restart"/>
            <w:shd w:val="clear" w:color="auto" w:fill="auto"/>
            <w:vAlign w:val="center"/>
          </w:tcPr>
          <w:p w14:paraId="7729C43A" w14:textId="77777777" w:rsidR="0055746C" w:rsidRDefault="0055746C" w:rsidP="00BB625E">
            <w:pPr>
              <w:pStyle w:val="Texttabulka"/>
              <w:rPr>
                <w:sz w:val="16"/>
                <w:szCs w:val="16"/>
              </w:rPr>
            </w:pPr>
            <w:r w:rsidRPr="00E57C95">
              <w:rPr>
                <w:sz w:val="16"/>
                <w:szCs w:val="16"/>
              </w:rPr>
              <w:t xml:space="preserve">Podpora transformace psychiatrické péče a deinstitucionalizace zařízení poskytujících služby pro osoby s duševním onemocněním, </w:t>
            </w:r>
          </w:p>
          <w:p w14:paraId="791D9B46" w14:textId="77777777" w:rsidR="0055746C" w:rsidRDefault="0055746C" w:rsidP="007E0C1F">
            <w:pPr>
              <w:pStyle w:val="Texttabulka"/>
              <w:numPr>
                <w:ilvl w:val="0"/>
                <w:numId w:val="12"/>
              </w:numPr>
              <w:rPr>
                <w:sz w:val="16"/>
                <w:szCs w:val="16"/>
              </w:rPr>
            </w:pPr>
            <w:r w:rsidRPr="00E57C95">
              <w:rPr>
                <w:sz w:val="16"/>
                <w:szCs w:val="16"/>
              </w:rPr>
              <w:t xml:space="preserve">rozvoj a rozšiřování nástrojů pro identifikaci a odstraňování dopadů deinstitucionalizace na uživatele pobytových služeb, </w:t>
            </w:r>
          </w:p>
          <w:p w14:paraId="08EBE8F6" w14:textId="77777777" w:rsidR="0055746C" w:rsidRDefault="0055746C" w:rsidP="007E0C1F">
            <w:pPr>
              <w:pStyle w:val="Texttabulka"/>
              <w:numPr>
                <w:ilvl w:val="0"/>
                <w:numId w:val="12"/>
              </w:numPr>
              <w:rPr>
                <w:sz w:val="16"/>
                <w:szCs w:val="16"/>
              </w:rPr>
            </w:pPr>
            <w:r w:rsidRPr="00E57C95">
              <w:rPr>
                <w:sz w:val="16"/>
                <w:szCs w:val="16"/>
              </w:rPr>
              <w:t xml:space="preserve">rozvoj individuálního plánování podpory zaměřené na integraci uživatele pobytových služeb do běžného prostředí, </w:t>
            </w:r>
          </w:p>
          <w:p w14:paraId="3E063889" w14:textId="77777777" w:rsidR="0055746C" w:rsidRDefault="0055746C" w:rsidP="007E0C1F">
            <w:pPr>
              <w:pStyle w:val="Texttabulka"/>
              <w:numPr>
                <w:ilvl w:val="0"/>
                <w:numId w:val="12"/>
              </w:numPr>
              <w:rPr>
                <w:sz w:val="16"/>
                <w:szCs w:val="16"/>
              </w:rPr>
            </w:pPr>
            <w:r w:rsidRPr="00E57C95">
              <w:rPr>
                <w:sz w:val="16"/>
                <w:szCs w:val="16"/>
              </w:rPr>
              <w:t>rozvoj služeb komunitní péče, destigmatizační aktivity</w:t>
            </w:r>
          </w:p>
          <w:p w14:paraId="61581551" w14:textId="28901ADA" w:rsidR="005077FE" w:rsidRPr="00054E1D" w:rsidRDefault="00054E1D" w:rsidP="00054E1D">
            <w:pPr>
              <w:pStyle w:val="Texttabulka"/>
              <w:numPr>
                <w:ilvl w:val="0"/>
                <w:numId w:val="12"/>
              </w:numPr>
              <w:rPr>
                <w:sz w:val="16"/>
                <w:szCs w:val="16"/>
              </w:rPr>
            </w:pPr>
            <w:r>
              <w:rPr>
                <w:sz w:val="16"/>
                <w:szCs w:val="16"/>
              </w:rPr>
              <w:t xml:space="preserve">zajištění péče o </w:t>
            </w:r>
            <w:r w:rsidR="005077FE" w:rsidRPr="00054E1D">
              <w:rPr>
                <w:sz w:val="16"/>
                <w:szCs w:val="16"/>
              </w:rPr>
              <w:t>děti s psychiatrickými onemocněním, jejichž pobyt v psychiatrické léčebně je ukončen a nemohou pobývat v rodině</w:t>
            </w:r>
          </w:p>
        </w:tc>
        <w:tc>
          <w:tcPr>
            <w:tcW w:w="1977" w:type="dxa"/>
            <w:vMerge w:val="restart"/>
            <w:shd w:val="clear" w:color="auto" w:fill="auto"/>
            <w:vAlign w:val="center"/>
          </w:tcPr>
          <w:p w14:paraId="1F8B8057" w14:textId="22B689D5" w:rsidR="0055746C" w:rsidRDefault="009060CE" w:rsidP="00BB625E">
            <w:pPr>
              <w:pStyle w:val="Texttabulka"/>
              <w:rPr>
                <w:sz w:val="16"/>
                <w:szCs w:val="16"/>
              </w:rPr>
            </w:pPr>
            <w:r>
              <w:rPr>
                <w:sz w:val="16"/>
                <w:szCs w:val="16"/>
              </w:rPr>
              <w:t>P</w:t>
            </w:r>
            <w:r w:rsidR="0055746C" w:rsidRPr="001818CC">
              <w:rPr>
                <w:sz w:val="16"/>
                <w:szCs w:val="16"/>
              </w:rPr>
              <w:t>okles celkového počtu ošetřovacích dnů v následné lůžkové péči v oboru psychiatrie</w:t>
            </w:r>
          </w:p>
          <w:p w14:paraId="4FD26B80" w14:textId="77777777" w:rsidR="009060CE" w:rsidRDefault="009060CE" w:rsidP="00BB625E">
            <w:pPr>
              <w:pStyle w:val="Texttabulka"/>
              <w:rPr>
                <w:sz w:val="16"/>
                <w:szCs w:val="16"/>
              </w:rPr>
            </w:pPr>
          </w:p>
          <w:p w14:paraId="45C752BC" w14:textId="63A637FE" w:rsidR="0055746C" w:rsidRDefault="009060CE" w:rsidP="00BB625E">
            <w:pPr>
              <w:pStyle w:val="Texttabulka"/>
              <w:rPr>
                <w:sz w:val="16"/>
                <w:szCs w:val="16"/>
              </w:rPr>
            </w:pPr>
            <w:r>
              <w:rPr>
                <w:sz w:val="16"/>
                <w:szCs w:val="16"/>
              </w:rPr>
              <w:t>Z</w:t>
            </w:r>
            <w:r w:rsidR="0055746C" w:rsidRPr="001818CC">
              <w:rPr>
                <w:sz w:val="16"/>
                <w:szCs w:val="16"/>
              </w:rPr>
              <w:t>výšení počtu pacientů podpořených v komunitních a ambulantních službách fungujících v rámci reformy péče o duševní zdraví</w:t>
            </w:r>
          </w:p>
          <w:p w14:paraId="7ABEEF60" w14:textId="77777777" w:rsidR="009060CE" w:rsidRDefault="009060CE" w:rsidP="00BB625E">
            <w:pPr>
              <w:pStyle w:val="Texttabulka"/>
              <w:rPr>
                <w:sz w:val="16"/>
                <w:szCs w:val="16"/>
              </w:rPr>
            </w:pPr>
          </w:p>
          <w:p w14:paraId="2D520F19" w14:textId="09F2297E" w:rsidR="0055746C" w:rsidRDefault="0055746C" w:rsidP="00BB625E">
            <w:pPr>
              <w:pStyle w:val="Texttabulka"/>
              <w:rPr>
                <w:sz w:val="16"/>
                <w:szCs w:val="16"/>
              </w:rPr>
            </w:pPr>
            <w:r w:rsidRPr="001818CC">
              <w:rPr>
                <w:sz w:val="16"/>
                <w:szCs w:val="16"/>
              </w:rPr>
              <w:t>Monitoring počtu pacientů předaných do návazné ambulantní či komunitní péče</w:t>
            </w:r>
          </w:p>
          <w:p w14:paraId="2A2E84BE" w14:textId="77777777" w:rsidR="009060CE" w:rsidRDefault="009060CE" w:rsidP="00BB625E">
            <w:pPr>
              <w:pStyle w:val="Texttabulka"/>
              <w:rPr>
                <w:sz w:val="16"/>
                <w:szCs w:val="16"/>
              </w:rPr>
            </w:pPr>
          </w:p>
          <w:p w14:paraId="7E0E8F81" w14:textId="7AFCBC3F" w:rsidR="0055746C" w:rsidRPr="002D1B26" w:rsidRDefault="0055746C" w:rsidP="00BB625E">
            <w:pPr>
              <w:pStyle w:val="Texttabulka"/>
              <w:rPr>
                <w:sz w:val="16"/>
                <w:szCs w:val="16"/>
              </w:rPr>
            </w:pPr>
            <w:r w:rsidRPr="002D1B26">
              <w:rPr>
                <w:sz w:val="16"/>
                <w:szCs w:val="16"/>
              </w:rPr>
              <w:t>Pravidelná každoroční jednání MZ a MPSV za účelem propojení sociální a zdravotní péče</w:t>
            </w:r>
          </w:p>
        </w:tc>
        <w:tc>
          <w:tcPr>
            <w:tcW w:w="1347" w:type="dxa"/>
            <w:vMerge w:val="restart"/>
            <w:shd w:val="clear" w:color="auto" w:fill="auto"/>
            <w:vAlign w:val="center"/>
          </w:tcPr>
          <w:p w14:paraId="0B36A383" w14:textId="50BFD4C1" w:rsidR="0055746C" w:rsidRPr="00F85D2A" w:rsidRDefault="0055746C" w:rsidP="00BB625E">
            <w:pPr>
              <w:pStyle w:val="Texttabulka"/>
              <w:rPr>
                <w:sz w:val="16"/>
                <w:szCs w:val="16"/>
              </w:rPr>
            </w:pPr>
            <w:r w:rsidRPr="00F85D2A">
              <w:rPr>
                <w:sz w:val="16"/>
                <w:szCs w:val="16"/>
              </w:rPr>
              <w:t>průběžně</w:t>
            </w:r>
            <w:r w:rsidR="000F1824">
              <w:rPr>
                <w:sz w:val="16"/>
                <w:szCs w:val="16"/>
              </w:rPr>
              <w:t>/2030</w:t>
            </w:r>
          </w:p>
        </w:tc>
        <w:tc>
          <w:tcPr>
            <w:tcW w:w="1530" w:type="dxa"/>
            <w:shd w:val="clear" w:color="auto" w:fill="auto"/>
            <w:vAlign w:val="center"/>
          </w:tcPr>
          <w:p w14:paraId="4A2B9F52" w14:textId="3E6444A4" w:rsidR="0055746C" w:rsidRPr="00F85D2A" w:rsidRDefault="0055746C" w:rsidP="00BB625E">
            <w:pPr>
              <w:shd w:val="clear" w:color="auto" w:fill="auto"/>
              <w:spacing w:after="0" w:line="240" w:lineRule="auto"/>
              <w:jc w:val="left"/>
              <w:rPr>
                <w:sz w:val="16"/>
                <w:szCs w:val="16"/>
              </w:rPr>
            </w:pPr>
            <w:r>
              <w:rPr>
                <w:sz w:val="16"/>
                <w:szCs w:val="16"/>
              </w:rPr>
              <w:t>MPSV</w:t>
            </w:r>
            <w:r w:rsidR="003F1D14">
              <w:rPr>
                <w:sz w:val="16"/>
                <w:szCs w:val="16"/>
              </w:rPr>
              <w:t>, MZd</w:t>
            </w:r>
          </w:p>
        </w:tc>
        <w:tc>
          <w:tcPr>
            <w:tcW w:w="1259" w:type="dxa"/>
            <w:vMerge w:val="restart"/>
            <w:shd w:val="clear" w:color="auto" w:fill="auto"/>
            <w:vAlign w:val="center"/>
          </w:tcPr>
          <w:p w14:paraId="068BF89D" w14:textId="6A51C5C1" w:rsidR="0055746C" w:rsidRPr="00F85D2A" w:rsidRDefault="000F1824" w:rsidP="00BB625E">
            <w:pPr>
              <w:spacing w:after="0" w:line="240" w:lineRule="auto"/>
              <w:jc w:val="left"/>
              <w:rPr>
                <w:sz w:val="16"/>
                <w:szCs w:val="16"/>
              </w:rPr>
            </w:pPr>
            <w:r>
              <w:rPr>
                <w:sz w:val="16"/>
                <w:szCs w:val="16"/>
              </w:rPr>
              <w:t>národní</w:t>
            </w:r>
            <w:r w:rsidR="0055746C">
              <w:rPr>
                <w:sz w:val="16"/>
                <w:szCs w:val="16"/>
              </w:rPr>
              <w:t xml:space="preserve"> zdroje, </w:t>
            </w:r>
            <w:r w:rsidR="0055746C" w:rsidRPr="00E57C95">
              <w:rPr>
                <w:sz w:val="16"/>
                <w:szCs w:val="16"/>
              </w:rPr>
              <w:t>OPZ</w:t>
            </w:r>
            <w:r w:rsidR="0055746C">
              <w:rPr>
                <w:sz w:val="16"/>
                <w:szCs w:val="16"/>
              </w:rPr>
              <w:t>+</w:t>
            </w:r>
          </w:p>
        </w:tc>
        <w:tc>
          <w:tcPr>
            <w:tcW w:w="1425" w:type="dxa"/>
            <w:vMerge w:val="restart"/>
            <w:shd w:val="clear" w:color="auto" w:fill="auto"/>
            <w:vAlign w:val="center"/>
          </w:tcPr>
          <w:p w14:paraId="2770922E" w14:textId="77777777" w:rsidR="0055746C" w:rsidRDefault="0055746C" w:rsidP="00BB625E">
            <w:pPr>
              <w:shd w:val="clear" w:color="auto" w:fill="auto"/>
              <w:spacing w:after="0" w:line="240" w:lineRule="auto"/>
              <w:jc w:val="left"/>
              <w:rPr>
                <w:sz w:val="16"/>
                <w:szCs w:val="16"/>
              </w:rPr>
            </w:pPr>
            <w:r w:rsidRPr="00F85D2A">
              <w:rPr>
                <w:sz w:val="16"/>
                <w:szCs w:val="16"/>
              </w:rPr>
              <w:t xml:space="preserve">Akční plán 2021-2023 ke </w:t>
            </w:r>
          </w:p>
          <w:p w14:paraId="5D3832DA" w14:textId="6A966A15" w:rsidR="0055746C" w:rsidRDefault="0055746C" w:rsidP="00BB625E">
            <w:pPr>
              <w:shd w:val="clear" w:color="auto" w:fill="auto"/>
              <w:spacing w:after="0" w:line="240" w:lineRule="auto"/>
              <w:jc w:val="left"/>
              <w:rPr>
                <w:sz w:val="16"/>
                <w:szCs w:val="16"/>
              </w:rPr>
            </w:pPr>
            <w:r w:rsidRPr="00F85D2A">
              <w:rPr>
                <w:sz w:val="16"/>
                <w:szCs w:val="16"/>
              </w:rPr>
              <w:t>Strategii sociálního začleňování 2021-2030</w:t>
            </w:r>
          </w:p>
          <w:p w14:paraId="2EB512C4" w14:textId="0C42CDE1" w:rsidR="0055746C" w:rsidRDefault="0055746C" w:rsidP="00BB625E">
            <w:pPr>
              <w:shd w:val="clear" w:color="auto" w:fill="auto"/>
              <w:spacing w:after="0" w:line="240" w:lineRule="auto"/>
              <w:jc w:val="left"/>
              <w:rPr>
                <w:sz w:val="16"/>
                <w:szCs w:val="16"/>
              </w:rPr>
            </w:pPr>
            <w:r>
              <w:rPr>
                <w:sz w:val="16"/>
                <w:szCs w:val="16"/>
              </w:rPr>
              <w:t>(</w:t>
            </w:r>
            <w:r w:rsidRPr="000C426A">
              <w:rPr>
                <w:sz w:val="16"/>
                <w:szCs w:val="16"/>
              </w:rPr>
              <w:t>Cíl 4.7.d:</w:t>
            </w:r>
            <w:r>
              <w:rPr>
                <w:sz w:val="16"/>
                <w:szCs w:val="16"/>
              </w:rPr>
              <w:t>)</w:t>
            </w:r>
          </w:p>
          <w:p w14:paraId="79E0FA3D" w14:textId="46ECFDA1" w:rsidR="00F65BD9" w:rsidRDefault="00F65BD9" w:rsidP="00BB625E">
            <w:pPr>
              <w:shd w:val="clear" w:color="auto" w:fill="auto"/>
              <w:spacing w:after="0" w:line="240" w:lineRule="auto"/>
              <w:jc w:val="left"/>
              <w:rPr>
                <w:sz w:val="16"/>
                <w:szCs w:val="16"/>
              </w:rPr>
            </w:pPr>
          </w:p>
          <w:p w14:paraId="0CCAF2EA" w14:textId="630D82ED" w:rsidR="00F65BD9" w:rsidRDefault="00F65BD9" w:rsidP="00BB625E">
            <w:pPr>
              <w:shd w:val="clear" w:color="auto" w:fill="auto"/>
              <w:spacing w:after="0" w:line="240" w:lineRule="auto"/>
              <w:jc w:val="left"/>
              <w:rPr>
                <w:sz w:val="16"/>
                <w:szCs w:val="16"/>
              </w:rPr>
            </w:pPr>
            <w:r>
              <w:rPr>
                <w:sz w:val="16"/>
                <w:szCs w:val="16"/>
              </w:rPr>
              <w:t>Zdraví 2030</w:t>
            </w:r>
          </w:p>
          <w:p w14:paraId="79EDBF8F" w14:textId="30DAD9D8" w:rsidR="00746A27" w:rsidRDefault="00746A27" w:rsidP="00BB625E">
            <w:pPr>
              <w:shd w:val="clear" w:color="auto" w:fill="auto"/>
              <w:spacing w:after="0" w:line="240" w:lineRule="auto"/>
              <w:jc w:val="left"/>
              <w:rPr>
                <w:sz w:val="16"/>
                <w:szCs w:val="16"/>
              </w:rPr>
            </w:pPr>
          </w:p>
          <w:p w14:paraId="56E407E9" w14:textId="05106AB0" w:rsidR="00746A27" w:rsidRDefault="00746A27" w:rsidP="00BB625E">
            <w:pPr>
              <w:shd w:val="clear" w:color="auto" w:fill="auto"/>
              <w:spacing w:after="0" w:line="240" w:lineRule="auto"/>
              <w:jc w:val="left"/>
              <w:rPr>
                <w:sz w:val="16"/>
                <w:szCs w:val="16"/>
              </w:rPr>
            </w:pPr>
            <w:r w:rsidRPr="00746A27">
              <w:rPr>
                <w:sz w:val="16"/>
                <w:szCs w:val="16"/>
              </w:rPr>
              <w:t>Programové prohlášení vlády</w:t>
            </w:r>
          </w:p>
          <w:p w14:paraId="42CD611F" w14:textId="4C75C5F5" w:rsidR="0055746C" w:rsidRPr="00F85D2A" w:rsidRDefault="0055746C" w:rsidP="00BB625E">
            <w:pPr>
              <w:shd w:val="clear" w:color="auto" w:fill="auto"/>
              <w:spacing w:after="0" w:line="240" w:lineRule="auto"/>
              <w:jc w:val="left"/>
              <w:rPr>
                <w:sz w:val="16"/>
                <w:szCs w:val="16"/>
              </w:rPr>
            </w:pPr>
          </w:p>
        </w:tc>
        <w:tc>
          <w:tcPr>
            <w:tcW w:w="1091" w:type="dxa"/>
            <w:vMerge w:val="restart"/>
            <w:vAlign w:val="center"/>
          </w:tcPr>
          <w:p w14:paraId="00BD4553" w14:textId="3696F07B" w:rsidR="0055746C" w:rsidRPr="00F85D2A" w:rsidRDefault="0055746C" w:rsidP="00BB625E">
            <w:pPr>
              <w:shd w:val="clear" w:color="auto" w:fill="auto"/>
              <w:spacing w:after="0" w:line="240" w:lineRule="auto"/>
              <w:jc w:val="left"/>
              <w:rPr>
                <w:sz w:val="16"/>
                <w:szCs w:val="16"/>
              </w:rPr>
            </w:pPr>
            <w:r>
              <w:rPr>
                <w:sz w:val="16"/>
                <w:szCs w:val="16"/>
              </w:rPr>
              <w:t>Všechny cílové skupiny</w:t>
            </w:r>
          </w:p>
        </w:tc>
      </w:tr>
      <w:tr w:rsidR="0055746C" w:rsidRPr="00F85D2A" w14:paraId="555AB403" w14:textId="78192DA8" w:rsidTr="00BB625E">
        <w:trPr>
          <w:trHeight w:val="412"/>
        </w:trPr>
        <w:tc>
          <w:tcPr>
            <w:tcW w:w="846" w:type="dxa"/>
            <w:vMerge/>
            <w:shd w:val="clear" w:color="auto" w:fill="FBE4D5" w:themeFill="accent2" w:themeFillTint="33"/>
            <w:vAlign w:val="center"/>
          </w:tcPr>
          <w:p w14:paraId="7D54B568" w14:textId="77777777" w:rsidR="0055746C" w:rsidRPr="00F85D2A" w:rsidRDefault="0055746C" w:rsidP="00BB625E">
            <w:pPr>
              <w:pStyle w:val="Texttabulka"/>
              <w:rPr>
                <w:sz w:val="16"/>
                <w:szCs w:val="16"/>
              </w:rPr>
            </w:pPr>
          </w:p>
        </w:tc>
        <w:tc>
          <w:tcPr>
            <w:tcW w:w="1793" w:type="dxa"/>
            <w:vMerge/>
            <w:shd w:val="clear" w:color="auto" w:fill="auto"/>
            <w:vAlign w:val="center"/>
          </w:tcPr>
          <w:p w14:paraId="6BE5FB91" w14:textId="66132027" w:rsidR="0055746C" w:rsidRPr="00F85D2A" w:rsidRDefault="0055746C" w:rsidP="00BB625E">
            <w:pPr>
              <w:pStyle w:val="Texttabulka"/>
              <w:rPr>
                <w:sz w:val="16"/>
                <w:szCs w:val="16"/>
              </w:rPr>
            </w:pPr>
          </w:p>
        </w:tc>
        <w:tc>
          <w:tcPr>
            <w:tcW w:w="3009" w:type="dxa"/>
            <w:vMerge/>
            <w:shd w:val="clear" w:color="auto" w:fill="auto"/>
            <w:vAlign w:val="center"/>
          </w:tcPr>
          <w:p w14:paraId="2C8B6DAD" w14:textId="37484E06" w:rsidR="0055746C" w:rsidRPr="00F85D2A" w:rsidRDefault="0055746C" w:rsidP="00BB625E">
            <w:pPr>
              <w:pStyle w:val="Texttabulka"/>
              <w:rPr>
                <w:sz w:val="16"/>
                <w:szCs w:val="16"/>
              </w:rPr>
            </w:pPr>
          </w:p>
        </w:tc>
        <w:tc>
          <w:tcPr>
            <w:tcW w:w="1977" w:type="dxa"/>
            <w:vMerge/>
            <w:shd w:val="clear" w:color="auto" w:fill="auto"/>
            <w:vAlign w:val="center"/>
          </w:tcPr>
          <w:p w14:paraId="29EF62A2" w14:textId="77777777" w:rsidR="0055746C" w:rsidRPr="00F85D2A" w:rsidRDefault="0055746C" w:rsidP="00BB625E">
            <w:pPr>
              <w:pStyle w:val="Texttabulka"/>
              <w:rPr>
                <w:sz w:val="16"/>
                <w:szCs w:val="16"/>
              </w:rPr>
            </w:pPr>
          </w:p>
        </w:tc>
        <w:tc>
          <w:tcPr>
            <w:tcW w:w="1347" w:type="dxa"/>
            <w:vMerge/>
            <w:shd w:val="clear" w:color="auto" w:fill="auto"/>
            <w:vAlign w:val="center"/>
          </w:tcPr>
          <w:p w14:paraId="7BFB62E8" w14:textId="0FA4376F" w:rsidR="0055746C" w:rsidRPr="00F85D2A" w:rsidRDefault="0055746C" w:rsidP="00BB625E">
            <w:pPr>
              <w:pStyle w:val="Texttabulka"/>
              <w:rPr>
                <w:sz w:val="16"/>
                <w:szCs w:val="16"/>
              </w:rPr>
            </w:pPr>
          </w:p>
        </w:tc>
        <w:tc>
          <w:tcPr>
            <w:tcW w:w="1530" w:type="dxa"/>
            <w:shd w:val="clear" w:color="auto" w:fill="auto"/>
            <w:vAlign w:val="center"/>
          </w:tcPr>
          <w:p w14:paraId="760E4F0C" w14:textId="03CA1794" w:rsidR="0055746C" w:rsidRPr="00F85D2A" w:rsidRDefault="003F1D14" w:rsidP="00BB625E">
            <w:pPr>
              <w:shd w:val="clear" w:color="auto" w:fill="auto"/>
              <w:spacing w:after="0" w:line="240" w:lineRule="auto"/>
              <w:jc w:val="left"/>
              <w:rPr>
                <w:sz w:val="16"/>
                <w:szCs w:val="16"/>
              </w:rPr>
            </w:pPr>
            <w:r>
              <w:rPr>
                <w:sz w:val="16"/>
                <w:szCs w:val="16"/>
              </w:rPr>
              <w:t>K</w:t>
            </w:r>
            <w:r w:rsidR="0055746C">
              <w:rPr>
                <w:sz w:val="16"/>
                <w:szCs w:val="16"/>
              </w:rPr>
              <w:t>raje, poskytovatelé služeb, NNO</w:t>
            </w:r>
          </w:p>
        </w:tc>
        <w:tc>
          <w:tcPr>
            <w:tcW w:w="1259" w:type="dxa"/>
            <w:vMerge/>
            <w:shd w:val="clear" w:color="auto" w:fill="auto"/>
            <w:vAlign w:val="center"/>
          </w:tcPr>
          <w:p w14:paraId="1DFB6770" w14:textId="77777777" w:rsidR="0055746C" w:rsidRPr="00F85D2A" w:rsidRDefault="0055746C" w:rsidP="00BB625E">
            <w:pPr>
              <w:shd w:val="clear" w:color="auto" w:fill="auto"/>
              <w:spacing w:after="0" w:line="240" w:lineRule="auto"/>
              <w:jc w:val="left"/>
              <w:rPr>
                <w:sz w:val="16"/>
                <w:szCs w:val="16"/>
              </w:rPr>
            </w:pPr>
          </w:p>
        </w:tc>
        <w:tc>
          <w:tcPr>
            <w:tcW w:w="1425" w:type="dxa"/>
            <w:vMerge/>
            <w:shd w:val="clear" w:color="auto" w:fill="auto"/>
            <w:vAlign w:val="center"/>
          </w:tcPr>
          <w:p w14:paraId="50BBF2B4" w14:textId="77777777" w:rsidR="0055746C" w:rsidRPr="00F85D2A" w:rsidRDefault="0055746C" w:rsidP="00BB625E">
            <w:pPr>
              <w:shd w:val="clear" w:color="auto" w:fill="auto"/>
              <w:spacing w:after="0" w:line="240" w:lineRule="auto"/>
              <w:jc w:val="left"/>
              <w:rPr>
                <w:sz w:val="16"/>
                <w:szCs w:val="16"/>
              </w:rPr>
            </w:pPr>
          </w:p>
        </w:tc>
        <w:tc>
          <w:tcPr>
            <w:tcW w:w="1091" w:type="dxa"/>
            <w:vMerge/>
            <w:vAlign w:val="center"/>
          </w:tcPr>
          <w:p w14:paraId="78F9822F" w14:textId="77777777" w:rsidR="0055746C" w:rsidRPr="00F85D2A" w:rsidRDefault="0055746C" w:rsidP="00BB625E">
            <w:pPr>
              <w:shd w:val="clear" w:color="auto" w:fill="auto"/>
              <w:spacing w:after="0" w:line="240" w:lineRule="auto"/>
              <w:jc w:val="left"/>
              <w:rPr>
                <w:sz w:val="16"/>
                <w:szCs w:val="16"/>
              </w:rPr>
            </w:pPr>
          </w:p>
        </w:tc>
      </w:tr>
      <w:tr w:rsidR="0055746C" w:rsidRPr="00F85D2A" w14:paraId="4E8C0159" w14:textId="17045012" w:rsidTr="00BB625E">
        <w:trPr>
          <w:trHeight w:val="553"/>
        </w:trPr>
        <w:tc>
          <w:tcPr>
            <w:tcW w:w="846" w:type="dxa"/>
            <w:vMerge w:val="restart"/>
            <w:shd w:val="clear" w:color="auto" w:fill="FBE4D5" w:themeFill="accent2" w:themeFillTint="33"/>
            <w:vAlign w:val="center"/>
          </w:tcPr>
          <w:p w14:paraId="19D04677" w14:textId="4C081C0E" w:rsidR="0055746C" w:rsidRPr="00F85D2A" w:rsidRDefault="00F0108A" w:rsidP="00BB625E">
            <w:pPr>
              <w:pStyle w:val="Texttabulka"/>
              <w:rPr>
                <w:sz w:val="16"/>
                <w:szCs w:val="16"/>
              </w:rPr>
            </w:pPr>
            <w:r>
              <w:rPr>
                <w:sz w:val="16"/>
                <w:szCs w:val="16"/>
              </w:rPr>
              <w:t>B.1</w:t>
            </w:r>
            <w:r w:rsidR="0055746C">
              <w:rPr>
                <w:sz w:val="16"/>
                <w:szCs w:val="16"/>
              </w:rPr>
              <w:t>.2.1</w:t>
            </w:r>
          </w:p>
        </w:tc>
        <w:tc>
          <w:tcPr>
            <w:tcW w:w="1793" w:type="dxa"/>
            <w:vMerge w:val="restart"/>
            <w:shd w:val="clear" w:color="auto" w:fill="auto"/>
            <w:vAlign w:val="center"/>
          </w:tcPr>
          <w:p w14:paraId="66186FC8" w14:textId="472551C9" w:rsidR="0055746C" w:rsidRDefault="0055746C" w:rsidP="00BB625E">
            <w:pPr>
              <w:pStyle w:val="Texttabulka"/>
              <w:rPr>
                <w:sz w:val="16"/>
                <w:szCs w:val="16"/>
              </w:rPr>
            </w:pPr>
            <w:r>
              <w:rPr>
                <w:sz w:val="16"/>
                <w:szCs w:val="16"/>
              </w:rPr>
              <w:t>Podpořit dostupnost služeb všem skupinám obyvatel, včetně SVL</w:t>
            </w:r>
          </w:p>
        </w:tc>
        <w:tc>
          <w:tcPr>
            <w:tcW w:w="3009" w:type="dxa"/>
            <w:vMerge w:val="restart"/>
            <w:shd w:val="clear" w:color="auto" w:fill="auto"/>
            <w:vAlign w:val="center"/>
          </w:tcPr>
          <w:p w14:paraId="42814E73" w14:textId="7AF74202" w:rsidR="0055746C" w:rsidRPr="00F85D2A" w:rsidRDefault="0055746C" w:rsidP="00BB625E">
            <w:pPr>
              <w:pStyle w:val="Texttabulka"/>
              <w:rPr>
                <w:sz w:val="16"/>
                <w:szCs w:val="16"/>
              </w:rPr>
            </w:pPr>
            <w:r>
              <w:rPr>
                <w:sz w:val="16"/>
                <w:szCs w:val="16"/>
              </w:rPr>
              <w:t xml:space="preserve">Na základě pracovní skupiny k </w:t>
            </w:r>
            <w:r w:rsidRPr="000F0382">
              <w:rPr>
                <w:sz w:val="16"/>
                <w:szCs w:val="16"/>
              </w:rPr>
              <w:t xml:space="preserve">propojení sociální a zdravotní péče poskytované osobám sociálně vyloučeným </w:t>
            </w:r>
            <w:r>
              <w:rPr>
                <w:sz w:val="16"/>
                <w:szCs w:val="16"/>
              </w:rPr>
              <w:t xml:space="preserve">či </w:t>
            </w:r>
            <w:r w:rsidRPr="000F0382">
              <w:rPr>
                <w:sz w:val="16"/>
                <w:szCs w:val="16"/>
              </w:rPr>
              <w:t>sociálním vyloučením ohroženým</w:t>
            </w:r>
            <w:r>
              <w:rPr>
                <w:sz w:val="16"/>
                <w:szCs w:val="16"/>
              </w:rPr>
              <w:t xml:space="preserve"> vytvoření vstupní analýzy dostupnosti zdravotních služeb </w:t>
            </w:r>
            <w:r w:rsidR="00F012B7">
              <w:rPr>
                <w:sz w:val="16"/>
                <w:szCs w:val="16"/>
              </w:rPr>
              <w:t xml:space="preserve">(nejen ve </w:t>
            </w:r>
            <w:r>
              <w:rPr>
                <w:sz w:val="16"/>
                <w:szCs w:val="16"/>
              </w:rPr>
              <w:t>SVL</w:t>
            </w:r>
            <w:r w:rsidR="00F012B7">
              <w:rPr>
                <w:sz w:val="16"/>
                <w:szCs w:val="16"/>
              </w:rPr>
              <w:t>)</w:t>
            </w:r>
            <w:r>
              <w:rPr>
                <w:sz w:val="16"/>
                <w:szCs w:val="16"/>
              </w:rPr>
              <w:t xml:space="preserve"> a srovnání dostupnosti služeb v</w:t>
            </w:r>
            <w:r w:rsidR="00F012B7">
              <w:rPr>
                <w:sz w:val="16"/>
                <w:szCs w:val="16"/>
              </w:rPr>
              <w:t> </w:t>
            </w:r>
            <w:r>
              <w:rPr>
                <w:sz w:val="16"/>
                <w:szCs w:val="16"/>
              </w:rPr>
              <w:t>SVL</w:t>
            </w:r>
            <w:r w:rsidR="00F012B7">
              <w:rPr>
                <w:sz w:val="16"/>
                <w:szCs w:val="16"/>
              </w:rPr>
              <w:t xml:space="preserve"> i v rámci regionálních</w:t>
            </w:r>
            <w:r>
              <w:rPr>
                <w:sz w:val="16"/>
                <w:szCs w:val="16"/>
              </w:rPr>
              <w:t xml:space="preserve"> kapacit. </w:t>
            </w:r>
          </w:p>
        </w:tc>
        <w:tc>
          <w:tcPr>
            <w:tcW w:w="1977" w:type="dxa"/>
            <w:vMerge w:val="restart"/>
            <w:shd w:val="clear" w:color="auto" w:fill="auto"/>
            <w:vAlign w:val="center"/>
          </w:tcPr>
          <w:p w14:paraId="118F4480" w14:textId="77777777" w:rsidR="0055746C" w:rsidRPr="00137023" w:rsidRDefault="0055746C" w:rsidP="00BB625E">
            <w:pPr>
              <w:pStyle w:val="Texttabulka"/>
              <w:rPr>
                <w:sz w:val="16"/>
                <w:szCs w:val="16"/>
              </w:rPr>
            </w:pPr>
          </w:p>
          <w:p w14:paraId="7C8CC19A" w14:textId="77777777" w:rsidR="0055746C" w:rsidRPr="00137023" w:rsidRDefault="0055746C" w:rsidP="00BB625E">
            <w:pPr>
              <w:pStyle w:val="Texttabulka"/>
              <w:rPr>
                <w:sz w:val="16"/>
                <w:szCs w:val="16"/>
              </w:rPr>
            </w:pPr>
          </w:p>
          <w:p w14:paraId="02E79601" w14:textId="044E0751" w:rsidR="0055746C" w:rsidRDefault="0055746C" w:rsidP="00BB625E">
            <w:pPr>
              <w:pStyle w:val="Texttabulka"/>
              <w:rPr>
                <w:sz w:val="16"/>
                <w:szCs w:val="16"/>
              </w:rPr>
            </w:pPr>
            <w:r w:rsidRPr="00137023">
              <w:rPr>
                <w:sz w:val="16"/>
                <w:szCs w:val="16"/>
              </w:rPr>
              <w:t>Vstupní analýza</w:t>
            </w:r>
          </w:p>
          <w:p w14:paraId="407B4F2B" w14:textId="55990CEC" w:rsidR="0055746C" w:rsidRDefault="0055746C" w:rsidP="00BB625E">
            <w:pPr>
              <w:pStyle w:val="Texttabulka"/>
              <w:rPr>
                <w:sz w:val="16"/>
                <w:szCs w:val="16"/>
              </w:rPr>
            </w:pPr>
          </w:p>
          <w:p w14:paraId="79A42106" w14:textId="630F3FFC" w:rsidR="0055746C" w:rsidRPr="00137023" w:rsidRDefault="0055746C" w:rsidP="00BB625E">
            <w:pPr>
              <w:pStyle w:val="Texttabulka"/>
              <w:rPr>
                <w:sz w:val="16"/>
                <w:szCs w:val="16"/>
              </w:rPr>
            </w:pPr>
            <w:r w:rsidRPr="000F0382">
              <w:rPr>
                <w:sz w:val="16"/>
                <w:szCs w:val="16"/>
              </w:rPr>
              <w:t>Návrh systémových opatření</w:t>
            </w:r>
            <w:r>
              <w:rPr>
                <w:sz w:val="16"/>
                <w:szCs w:val="16"/>
              </w:rPr>
              <w:t xml:space="preserve"> </w:t>
            </w:r>
            <w:r w:rsidRPr="00EF6AF0">
              <w:rPr>
                <w:sz w:val="16"/>
                <w:szCs w:val="16"/>
              </w:rPr>
              <w:t xml:space="preserve">včetně návrhu posílení kapacit v návaznosti na </w:t>
            </w:r>
            <w:r>
              <w:rPr>
                <w:sz w:val="16"/>
                <w:szCs w:val="16"/>
              </w:rPr>
              <w:t xml:space="preserve">realizovanou </w:t>
            </w:r>
            <w:r w:rsidRPr="00EF6AF0">
              <w:rPr>
                <w:sz w:val="16"/>
                <w:szCs w:val="16"/>
              </w:rPr>
              <w:t>analýzu</w:t>
            </w:r>
            <w:r>
              <w:rPr>
                <w:sz w:val="16"/>
                <w:szCs w:val="16"/>
              </w:rPr>
              <w:t xml:space="preserve"> </w:t>
            </w:r>
          </w:p>
        </w:tc>
        <w:tc>
          <w:tcPr>
            <w:tcW w:w="1347" w:type="dxa"/>
            <w:vMerge w:val="restart"/>
            <w:shd w:val="clear" w:color="auto" w:fill="auto"/>
            <w:vAlign w:val="center"/>
          </w:tcPr>
          <w:p w14:paraId="75AB5C1A" w14:textId="2A746E5C" w:rsidR="0055746C" w:rsidRPr="00137023" w:rsidRDefault="0055746C" w:rsidP="00BB625E">
            <w:pPr>
              <w:pStyle w:val="Texttabulka"/>
              <w:rPr>
                <w:sz w:val="16"/>
                <w:szCs w:val="16"/>
              </w:rPr>
            </w:pPr>
            <w:r w:rsidRPr="00137023">
              <w:rPr>
                <w:sz w:val="16"/>
                <w:szCs w:val="16"/>
              </w:rPr>
              <w:t>12/2023</w:t>
            </w:r>
          </w:p>
        </w:tc>
        <w:tc>
          <w:tcPr>
            <w:tcW w:w="1530" w:type="dxa"/>
            <w:shd w:val="clear" w:color="auto" w:fill="auto"/>
            <w:vAlign w:val="center"/>
          </w:tcPr>
          <w:p w14:paraId="49F958D7" w14:textId="3CDC7936" w:rsidR="0055746C" w:rsidRPr="00137023" w:rsidRDefault="0055746C" w:rsidP="00BB625E">
            <w:pPr>
              <w:shd w:val="clear" w:color="auto" w:fill="auto"/>
              <w:spacing w:after="0" w:line="240" w:lineRule="auto"/>
              <w:jc w:val="left"/>
              <w:rPr>
                <w:sz w:val="16"/>
                <w:szCs w:val="16"/>
              </w:rPr>
            </w:pPr>
            <w:r w:rsidRPr="00137023">
              <w:rPr>
                <w:sz w:val="16"/>
                <w:szCs w:val="16"/>
              </w:rPr>
              <w:t>MPSV, MMR</w:t>
            </w:r>
          </w:p>
        </w:tc>
        <w:tc>
          <w:tcPr>
            <w:tcW w:w="1259" w:type="dxa"/>
            <w:vMerge w:val="restart"/>
            <w:shd w:val="clear" w:color="auto" w:fill="auto"/>
            <w:vAlign w:val="center"/>
          </w:tcPr>
          <w:p w14:paraId="7DD212A2" w14:textId="7122D85E" w:rsidR="0055746C" w:rsidRPr="00137023" w:rsidRDefault="000F1824" w:rsidP="00BB625E">
            <w:pPr>
              <w:shd w:val="clear" w:color="auto" w:fill="auto"/>
              <w:spacing w:after="0" w:line="240" w:lineRule="auto"/>
              <w:jc w:val="left"/>
              <w:rPr>
                <w:sz w:val="16"/>
                <w:szCs w:val="16"/>
              </w:rPr>
            </w:pPr>
            <w:r>
              <w:rPr>
                <w:sz w:val="16"/>
                <w:szCs w:val="16"/>
              </w:rPr>
              <w:t>národní zdroje</w:t>
            </w:r>
            <w:r w:rsidR="0055746C">
              <w:rPr>
                <w:sz w:val="16"/>
                <w:szCs w:val="16"/>
              </w:rPr>
              <w:t xml:space="preserve"> OPZ +</w:t>
            </w:r>
          </w:p>
        </w:tc>
        <w:tc>
          <w:tcPr>
            <w:tcW w:w="1425" w:type="dxa"/>
            <w:vMerge w:val="restart"/>
            <w:shd w:val="clear" w:color="auto" w:fill="auto"/>
            <w:vAlign w:val="center"/>
          </w:tcPr>
          <w:p w14:paraId="7BD32EB7" w14:textId="77777777" w:rsidR="0055746C" w:rsidRDefault="0055746C" w:rsidP="00BB625E">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6FB40BE7" w14:textId="744C027C" w:rsidR="0055746C" w:rsidRDefault="0055746C" w:rsidP="00BB625E">
            <w:pPr>
              <w:shd w:val="clear" w:color="auto" w:fill="auto"/>
              <w:spacing w:after="0" w:line="240" w:lineRule="auto"/>
              <w:jc w:val="left"/>
              <w:rPr>
                <w:sz w:val="16"/>
                <w:szCs w:val="16"/>
              </w:rPr>
            </w:pPr>
            <w:r>
              <w:rPr>
                <w:sz w:val="16"/>
                <w:szCs w:val="16"/>
              </w:rPr>
              <w:t>(</w:t>
            </w:r>
            <w:r w:rsidRPr="000C426A">
              <w:rPr>
                <w:sz w:val="16"/>
                <w:szCs w:val="16"/>
              </w:rPr>
              <w:t>Cíl 4.7.</w:t>
            </w:r>
            <w:r>
              <w:rPr>
                <w:sz w:val="16"/>
                <w:szCs w:val="16"/>
              </w:rPr>
              <w:t>a:)</w:t>
            </w:r>
          </w:p>
          <w:p w14:paraId="6705D9C5" w14:textId="77777777" w:rsidR="0055746C" w:rsidRDefault="0055746C" w:rsidP="00BB625E">
            <w:pPr>
              <w:shd w:val="clear" w:color="auto" w:fill="auto"/>
              <w:spacing w:after="0" w:line="240" w:lineRule="auto"/>
              <w:jc w:val="left"/>
              <w:rPr>
                <w:sz w:val="16"/>
                <w:szCs w:val="16"/>
              </w:rPr>
            </w:pPr>
          </w:p>
          <w:p w14:paraId="7F21CB95" w14:textId="3F1A7E14" w:rsidR="00F65BD9" w:rsidRPr="00137023" w:rsidRDefault="00F65BD9" w:rsidP="00BB625E">
            <w:pPr>
              <w:shd w:val="clear" w:color="auto" w:fill="auto"/>
              <w:spacing w:after="0" w:line="240" w:lineRule="auto"/>
              <w:jc w:val="left"/>
              <w:rPr>
                <w:sz w:val="16"/>
                <w:szCs w:val="16"/>
              </w:rPr>
            </w:pPr>
            <w:r>
              <w:rPr>
                <w:sz w:val="16"/>
                <w:szCs w:val="16"/>
              </w:rPr>
              <w:t>Zdraví 2030</w:t>
            </w:r>
          </w:p>
        </w:tc>
        <w:tc>
          <w:tcPr>
            <w:tcW w:w="1091" w:type="dxa"/>
            <w:vMerge w:val="restart"/>
            <w:vAlign w:val="center"/>
          </w:tcPr>
          <w:p w14:paraId="1B8073EB" w14:textId="73856829" w:rsidR="0055746C" w:rsidRPr="00137023" w:rsidRDefault="0055746C" w:rsidP="00BB625E">
            <w:pPr>
              <w:shd w:val="clear" w:color="auto" w:fill="auto"/>
              <w:spacing w:after="0" w:line="240" w:lineRule="auto"/>
              <w:jc w:val="left"/>
              <w:rPr>
                <w:sz w:val="16"/>
                <w:szCs w:val="16"/>
              </w:rPr>
            </w:pPr>
            <w:r>
              <w:rPr>
                <w:sz w:val="16"/>
                <w:szCs w:val="16"/>
              </w:rPr>
              <w:t>Všechny cílové skupiny, zejména SVL</w:t>
            </w:r>
          </w:p>
        </w:tc>
      </w:tr>
      <w:tr w:rsidR="0055746C" w:rsidRPr="00F85D2A" w14:paraId="2B1C6C20" w14:textId="29EBCCBF" w:rsidTr="00BB625E">
        <w:trPr>
          <w:trHeight w:val="690"/>
        </w:trPr>
        <w:tc>
          <w:tcPr>
            <w:tcW w:w="846" w:type="dxa"/>
            <w:vMerge/>
            <w:shd w:val="clear" w:color="auto" w:fill="FBE4D5" w:themeFill="accent2" w:themeFillTint="33"/>
            <w:vAlign w:val="center"/>
          </w:tcPr>
          <w:p w14:paraId="526A2882" w14:textId="77777777" w:rsidR="0055746C" w:rsidRDefault="0055746C" w:rsidP="00BB625E">
            <w:pPr>
              <w:pStyle w:val="Texttabulka"/>
              <w:rPr>
                <w:sz w:val="16"/>
                <w:szCs w:val="16"/>
              </w:rPr>
            </w:pPr>
          </w:p>
        </w:tc>
        <w:tc>
          <w:tcPr>
            <w:tcW w:w="1793" w:type="dxa"/>
            <w:vMerge/>
            <w:shd w:val="clear" w:color="auto" w:fill="auto"/>
            <w:vAlign w:val="center"/>
          </w:tcPr>
          <w:p w14:paraId="4DA0D712" w14:textId="77777777" w:rsidR="0055746C" w:rsidRDefault="0055746C" w:rsidP="00BB625E">
            <w:pPr>
              <w:pStyle w:val="Texttabulka"/>
              <w:rPr>
                <w:sz w:val="16"/>
                <w:szCs w:val="16"/>
              </w:rPr>
            </w:pPr>
          </w:p>
        </w:tc>
        <w:tc>
          <w:tcPr>
            <w:tcW w:w="3009" w:type="dxa"/>
            <w:vMerge/>
            <w:shd w:val="clear" w:color="auto" w:fill="auto"/>
            <w:vAlign w:val="center"/>
          </w:tcPr>
          <w:p w14:paraId="2E67B132" w14:textId="77777777" w:rsidR="0055746C" w:rsidRDefault="0055746C" w:rsidP="00BB625E">
            <w:pPr>
              <w:pStyle w:val="Texttabulka"/>
              <w:rPr>
                <w:sz w:val="16"/>
                <w:szCs w:val="16"/>
              </w:rPr>
            </w:pPr>
          </w:p>
        </w:tc>
        <w:tc>
          <w:tcPr>
            <w:tcW w:w="1977" w:type="dxa"/>
            <w:vMerge/>
            <w:shd w:val="clear" w:color="auto" w:fill="auto"/>
            <w:vAlign w:val="center"/>
          </w:tcPr>
          <w:p w14:paraId="5B0594F8" w14:textId="77777777" w:rsidR="0055746C" w:rsidRPr="00137023" w:rsidRDefault="0055746C" w:rsidP="00BB625E">
            <w:pPr>
              <w:pStyle w:val="Texttabulka"/>
              <w:rPr>
                <w:sz w:val="16"/>
                <w:szCs w:val="16"/>
              </w:rPr>
            </w:pPr>
          </w:p>
        </w:tc>
        <w:tc>
          <w:tcPr>
            <w:tcW w:w="1347" w:type="dxa"/>
            <w:vMerge/>
            <w:shd w:val="clear" w:color="auto" w:fill="auto"/>
            <w:vAlign w:val="center"/>
          </w:tcPr>
          <w:p w14:paraId="0030C4B7" w14:textId="77777777" w:rsidR="0055746C" w:rsidRPr="00137023" w:rsidRDefault="0055746C" w:rsidP="00BB625E">
            <w:pPr>
              <w:pStyle w:val="Texttabulka"/>
              <w:rPr>
                <w:sz w:val="16"/>
                <w:szCs w:val="16"/>
              </w:rPr>
            </w:pPr>
          </w:p>
        </w:tc>
        <w:tc>
          <w:tcPr>
            <w:tcW w:w="1530" w:type="dxa"/>
            <w:shd w:val="clear" w:color="auto" w:fill="auto"/>
            <w:vAlign w:val="center"/>
          </w:tcPr>
          <w:p w14:paraId="69F7530E" w14:textId="60D3807D" w:rsidR="0055746C" w:rsidRPr="00137023" w:rsidRDefault="0055746C" w:rsidP="00BB625E">
            <w:pPr>
              <w:shd w:val="clear" w:color="auto" w:fill="auto"/>
              <w:spacing w:after="0" w:line="240" w:lineRule="auto"/>
              <w:jc w:val="left"/>
              <w:rPr>
                <w:sz w:val="16"/>
                <w:szCs w:val="16"/>
              </w:rPr>
            </w:pPr>
            <w:r w:rsidRPr="00137023">
              <w:rPr>
                <w:sz w:val="16"/>
                <w:szCs w:val="16"/>
              </w:rPr>
              <w:t>Kraje, NNO, poskytovatele služeb</w:t>
            </w:r>
            <w:r w:rsidR="00472611">
              <w:rPr>
                <w:sz w:val="16"/>
                <w:szCs w:val="16"/>
              </w:rPr>
              <w:t>, MZd</w:t>
            </w:r>
          </w:p>
        </w:tc>
        <w:tc>
          <w:tcPr>
            <w:tcW w:w="1259" w:type="dxa"/>
            <w:vMerge/>
            <w:shd w:val="clear" w:color="auto" w:fill="auto"/>
            <w:vAlign w:val="center"/>
          </w:tcPr>
          <w:p w14:paraId="503A313A" w14:textId="77777777" w:rsidR="0055746C" w:rsidRPr="00137023" w:rsidRDefault="0055746C" w:rsidP="00BB625E">
            <w:pPr>
              <w:shd w:val="clear" w:color="auto" w:fill="auto"/>
              <w:spacing w:after="0" w:line="240" w:lineRule="auto"/>
              <w:jc w:val="left"/>
              <w:rPr>
                <w:sz w:val="16"/>
                <w:szCs w:val="16"/>
              </w:rPr>
            </w:pPr>
          </w:p>
        </w:tc>
        <w:tc>
          <w:tcPr>
            <w:tcW w:w="1425" w:type="dxa"/>
            <w:vMerge/>
            <w:shd w:val="clear" w:color="auto" w:fill="auto"/>
            <w:vAlign w:val="center"/>
          </w:tcPr>
          <w:p w14:paraId="637F70EF" w14:textId="77777777" w:rsidR="0055746C" w:rsidRPr="00137023" w:rsidRDefault="0055746C" w:rsidP="00BB625E">
            <w:pPr>
              <w:shd w:val="clear" w:color="auto" w:fill="auto"/>
              <w:spacing w:after="0" w:line="240" w:lineRule="auto"/>
              <w:jc w:val="left"/>
              <w:rPr>
                <w:sz w:val="16"/>
                <w:szCs w:val="16"/>
              </w:rPr>
            </w:pPr>
          </w:p>
        </w:tc>
        <w:tc>
          <w:tcPr>
            <w:tcW w:w="1091" w:type="dxa"/>
            <w:vMerge/>
            <w:vAlign w:val="center"/>
          </w:tcPr>
          <w:p w14:paraId="561A9513" w14:textId="77777777" w:rsidR="0055746C" w:rsidRPr="00137023" w:rsidRDefault="0055746C" w:rsidP="00BB625E">
            <w:pPr>
              <w:shd w:val="clear" w:color="auto" w:fill="auto"/>
              <w:spacing w:after="0" w:line="240" w:lineRule="auto"/>
              <w:jc w:val="left"/>
              <w:rPr>
                <w:sz w:val="16"/>
                <w:szCs w:val="16"/>
              </w:rPr>
            </w:pPr>
          </w:p>
        </w:tc>
      </w:tr>
      <w:tr w:rsidR="0055746C" w:rsidRPr="00F85D2A" w14:paraId="193805F1" w14:textId="7F9DC048" w:rsidTr="00BB625E">
        <w:trPr>
          <w:trHeight w:val="360"/>
        </w:trPr>
        <w:tc>
          <w:tcPr>
            <w:tcW w:w="846" w:type="dxa"/>
            <w:vMerge w:val="restart"/>
            <w:shd w:val="clear" w:color="auto" w:fill="FBE4D5" w:themeFill="accent2" w:themeFillTint="33"/>
            <w:vAlign w:val="center"/>
          </w:tcPr>
          <w:p w14:paraId="69284177" w14:textId="41CE7730" w:rsidR="0055746C" w:rsidRPr="00F85D2A" w:rsidRDefault="00F0108A" w:rsidP="00BB625E">
            <w:pPr>
              <w:pStyle w:val="Texttabulka"/>
              <w:rPr>
                <w:sz w:val="16"/>
                <w:szCs w:val="16"/>
              </w:rPr>
            </w:pPr>
            <w:r>
              <w:rPr>
                <w:sz w:val="16"/>
                <w:szCs w:val="16"/>
              </w:rPr>
              <w:lastRenderedPageBreak/>
              <w:t>B.1</w:t>
            </w:r>
            <w:r w:rsidR="0055746C">
              <w:rPr>
                <w:sz w:val="16"/>
                <w:szCs w:val="16"/>
              </w:rPr>
              <w:t>.3.1</w:t>
            </w:r>
          </w:p>
        </w:tc>
        <w:tc>
          <w:tcPr>
            <w:tcW w:w="1793" w:type="dxa"/>
            <w:vMerge w:val="restart"/>
            <w:shd w:val="clear" w:color="auto" w:fill="auto"/>
            <w:vAlign w:val="center"/>
          </w:tcPr>
          <w:p w14:paraId="007FE972" w14:textId="2CF51C72" w:rsidR="0055746C" w:rsidRPr="00D31697" w:rsidRDefault="0055746C" w:rsidP="00BB625E">
            <w:pPr>
              <w:pStyle w:val="Texttabulka"/>
              <w:rPr>
                <w:sz w:val="16"/>
                <w:szCs w:val="16"/>
              </w:rPr>
            </w:pPr>
            <w:r>
              <w:rPr>
                <w:sz w:val="16"/>
                <w:szCs w:val="16"/>
              </w:rPr>
              <w:t xml:space="preserve">Podporovat </w:t>
            </w:r>
            <w:r w:rsidRPr="00497F43">
              <w:rPr>
                <w:sz w:val="16"/>
                <w:szCs w:val="16"/>
              </w:rPr>
              <w:t>včasné</w:t>
            </w:r>
            <w:r>
              <w:rPr>
                <w:sz w:val="16"/>
                <w:szCs w:val="16"/>
              </w:rPr>
              <w:t xml:space="preserve"> </w:t>
            </w:r>
            <w:r w:rsidRPr="00497F43">
              <w:rPr>
                <w:sz w:val="16"/>
                <w:szCs w:val="16"/>
              </w:rPr>
              <w:t>odhalení a léčb</w:t>
            </w:r>
            <w:r>
              <w:rPr>
                <w:sz w:val="16"/>
                <w:szCs w:val="16"/>
              </w:rPr>
              <w:t>u</w:t>
            </w:r>
            <w:r w:rsidRPr="00497F43">
              <w:rPr>
                <w:sz w:val="16"/>
                <w:szCs w:val="16"/>
              </w:rPr>
              <w:t xml:space="preserve"> nemocí a vývojových problémů</w:t>
            </w:r>
          </w:p>
        </w:tc>
        <w:tc>
          <w:tcPr>
            <w:tcW w:w="3009" w:type="dxa"/>
            <w:vMerge w:val="restart"/>
            <w:shd w:val="clear" w:color="auto" w:fill="auto"/>
            <w:vAlign w:val="center"/>
          </w:tcPr>
          <w:p w14:paraId="27035D0F" w14:textId="5250FD81" w:rsidR="00AE21F0" w:rsidRDefault="00AE21F0" w:rsidP="00BB625E">
            <w:pPr>
              <w:pStyle w:val="Texttabulka"/>
              <w:rPr>
                <w:sz w:val="16"/>
                <w:szCs w:val="16"/>
              </w:rPr>
            </w:pPr>
          </w:p>
          <w:p w14:paraId="4BF212C3" w14:textId="51FDEAF0" w:rsidR="00AE21F0" w:rsidRPr="00F85D2A" w:rsidRDefault="00AE21F0" w:rsidP="00AE21F0">
            <w:pPr>
              <w:pStyle w:val="Texttabulka"/>
              <w:rPr>
                <w:sz w:val="16"/>
                <w:szCs w:val="16"/>
              </w:rPr>
            </w:pPr>
            <w:r w:rsidRPr="00AE21F0">
              <w:rPr>
                <w:sz w:val="16"/>
                <w:szCs w:val="16"/>
              </w:rPr>
              <w:t>Vytvoření metodiky a pilotní ověření záchytu dvou závažných geneticky podmíněných onemocnění (spinální muskulární atrofie a těžké kombinované imunodeficience) v rámci novorozeneckého laboratorního screeningu</w:t>
            </w:r>
          </w:p>
        </w:tc>
        <w:tc>
          <w:tcPr>
            <w:tcW w:w="1977" w:type="dxa"/>
            <w:vMerge w:val="restart"/>
            <w:shd w:val="clear" w:color="auto" w:fill="auto"/>
            <w:vAlign w:val="center"/>
          </w:tcPr>
          <w:p w14:paraId="07F08581" w14:textId="77777777" w:rsidR="0055746C" w:rsidRPr="00137023" w:rsidRDefault="0055746C" w:rsidP="00BB625E">
            <w:pPr>
              <w:pStyle w:val="Texttabulka"/>
              <w:rPr>
                <w:sz w:val="16"/>
                <w:szCs w:val="16"/>
              </w:rPr>
            </w:pPr>
          </w:p>
          <w:p w14:paraId="2274B3B7" w14:textId="77777777" w:rsidR="00AE21F0" w:rsidRPr="00AE21F0" w:rsidRDefault="00AE21F0" w:rsidP="00AE21F0">
            <w:pPr>
              <w:pStyle w:val="Texttabulka"/>
              <w:rPr>
                <w:sz w:val="16"/>
                <w:szCs w:val="16"/>
              </w:rPr>
            </w:pPr>
            <w:r w:rsidRPr="00AE21F0">
              <w:rPr>
                <w:sz w:val="16"/>
                <w:szCs w:val="16"/>
              </w:rPr>
              <w:t>Zpracovaná metodika a zahájený pilotní projekt.</w:t>
            </w:r>
          </w:p>
          <w:p w14:paraId="0C7F992A" w14:textId="34482B5F" w:rsidR="0055746C" w:rsidRPr="00137023" w:rsidRDefault="0055746C" w:rsidP="00BB625E">
            <w:pPr>
              <w:pStyle w:val="Texttabulka"/>
              <w:rPr>
                <w:sz w:val="16"/>
                <w:szCs w:val="16"/>
              </w:rPr>
            </w:pPr>
          </w:p>
        </w:tc>
        <w:tc>
          <w:tcPr>
            <w:tcW w:w="1347" w:type="dxa"/>
            <w:vMerge w:val="restart"/>
            <w:shd w:val="clear" w:color="auto" w:fill="auto"/>
            <w:vAlign w:val="center"/>
          </w:tcPr>
          <w:p w14:paraId="20C695A3" w14:textId="4DDF59A9" w:rsidR="0055746C" w:rsidRPr="00137023" w:rsidRDefault="0055746C" w:rsidP="00BB625E">
            <w:pPr>
              <w:pStyle w:val="Texttabulka"/>
              <w:rPr>
                <w:sz w:val="16"/>
                <w:szCs w:val="16"/>
              </w:rPr>
            </w:pPr>
            <w:r w:rsidRPr="00137023">
              <w:rPr>
                <w:sz w:val="16"/>
                <w:szCs w:val="16"/>
              </w:rPr>
              <w:t>12/2023</w:t>
            </w:r>
          </w:p>
        </w:tc>
        <w:tc>
          <w:tcPr>
            <w:tcW w:w="1530" w:type="dxa"/>
            <w:shd w:val="clear" w:color="auto" w:fill="auto"/>
            <w:vAlign w:val="center"/>
          </w:tcPr>
          <w:p w14:paraId="7D675D09" w14:textId="63110A31" w:rsidR="0055746C" w:rsidRPr="00137023" w:rsidRDefault="0055746C" w:rsidP="00BB625E">
            <w:pPr>
              <w:shd w:val="clear" w:color="auto" w:fill="auto"/>
              <w:spacing w:after="0" w:line="240" w:lineRule="auto"/>
              <w:jc w:val="left"/>
              <w:rPr>
                <w:sz w:val="16"/>
                <w:szCs w:val="16"/>
              </w:rPr>
            </w:pPr>
            <w:r w:rsidRPr="00137023">
              <w:rPr>
                <w:sz w:val="16"/>
                <w:szCs w:val="16"/>
              </w:rPr>
              <w:t>MZd</w:t>
            </w:r>
          </w:p>
        </w:tc>
        <w:tc>
          <w:tcPr>
            <w:tcW w:w="1259" w:type="dxa"/>
            <w:vMerge w:val="restart"/>
            <w:shd w:val="clear" w:color="auto" w:fill="auto"/>
            <w:vAlign w:val="center"/>
          </w:tcPr>
          <w:p w14:paraId="016925C6" w14:textId="1FC0EE2B" w:rsidR="0055746C" w:rsidRPr="00137023" w:rsidRDefault="000F1824" w:rsidP="00BB625E">
            <w:pPr>
              <w:spacing w:after="0" w:line="240" w:lineRule="auto"/>
              <w:jc w:val="left"/>
              <w:rPr>
                <w:sz w:val="16"/>
                <w:szCs w:val="16"/>
              </w:rPr>
            </w:pPr>
            <w:r>
              <w:rPr>
                <w:sz w:val="16"/>
                <w:szCs w:val="16"/>
              </w:rPr>
              <w:t>národní</w:t>
            </w:r>
            <w:r w:rsidR="0055746C">
              <w:rPr>
                <w:sz w:val="16"/>
                <w:szCs w:val="16"/>
              </w:rPr>
              <w:t xml:space="preserve"> zdroje, </w:t>
            </w:r>
            <w:r w:rsidR="0055746C" w:rsidRPr="00137023">
              <w:rPr>
                <w:sz w:val="16"/>
                <w:szCs w:val="16"/>
              </w:rPr>
              <w:t>OPZ+</w:t>
            </w:r>
          </w:p>
        </w:tc>
        <w:tc>
          <w:tcPr>
            <w:tcW w:w="1425" w:type="dxa"/>
            <w:vMerge w:val="restart"/>
            <w:shd w:val="clear" w:color="auto" w:fill="auto"/>
            <w:vAlign w:val="center"/>
          </w:tcPr>
          <w:p w14:paraId="5D7BA5D2" w14:textId="77777777" w:rsidR="0055746C" w:rsidRDefault="0055746C" w:rsidP="00BB625E">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57B600BD" w14:textId="77777777" w:rsidR="00F65BD9" w:rsidRDefault="00F65BD9" w:rsidP="00BB625E">
            <w:pPr>
              <w:shd w:val="clear" w:color="auto" w:fill="auto"/>
              <w:spacing w:after="0" w:line="240" w:lineRule="auto"/>
              <w:jc w:val="left"/>
              <w:rPr>
                <w:sz w:val="16"/>
                <w:szCs w:val="16"/>
              </w:rPr>
            </w:pPr>
          </w:p>
          <w:p w14:paraId="39DAC804" w14:textId="6E5B9EFC" w:rsidR="00F65BD9" w:rsidRPr="00137023" w:rsidRDefault="00F65BD9" w:rsidP="00BB625E">
            <w:pPr>
              <w:shd w:val="clear" w:color="auto" w:fill="auto"/>
              <w:spacing w:after="0" w:line="240" w:lineRule="auto"/>
              <w:jc w:val="left"/>
              <w:rPr>
                <w:sz w:val="16"/>
                <w:szCs w:val="16"/>
              </w:rPr>
            </w:pPr>
            <w:r>
              <w:rPr>
                <w:sz w:val="16"/>
                <w:szCs w:val="16"/>
              </w:rPr>
              <w:t>Zdraví 2030</w:t>
            </w:r>
          </w:p>
        </w:tc>
        <w:tc>
          <w:tcPr>
            <w:tcW w:w="1091" w:type="dxa"/>
            <w:vMerge w:val="restart"/>
            <w:vAlign w:val="center"/>
          </w:tcPr>
          <w:p w14:paraId="61E68869" w14:textId="7C465A99" w:rsidR="0055746C" w:rsidRPr="00137023" w:rsidRDefault="0055746C" w:rsidP="00BB625E">
            <w:pPr>
              <w:shd w:val="clear" w:color="auto" w:fill="auto"/>
              <w:spacing w:after="0" w:line="240" w:lineRule="auto"/>
              <w:jc w:val="left"/>
              <w:rPr>
                <w:sz w:val="16"/>
                <w:szCs w:val="16"/>
              </w:rPr>
            </w:pPr>
            <w:r>
              <w:rPr>
                <w:sz w:val="16"/>
                <w:szCs w:val="16"/>
              </w:rPr>
              <w:t>Děti se zdravotním hendikepem</w:t>
            </w:r>
          </w:p>
        </w:tc>
      </w:tr>
      <w:tr w:rsidR="0055746C" w:rsidRPr="00F85D2A" w14:paraId="0BBE3A8E" w14:textId="640C0087" w:rsidTr="00BB625E">
        <w:trPr>
          <w:trHeight w:val="730"/>
        </w:trPr>
        <w:tc>
          <w:tcPr>
            <w:tcW w:w="846" w:type="dxa"/>
            <w:vMerge/>
            <w:tcBorders>
              <w:bottom w:val="single" w:sz="4" w:space="0" w:color="auto"/>
            </w:tcBorders>
            <w:shd w:val="clear" w:color="auto" w:fill="FBE4D5" w:themeFill="accent2" w:themeFillTint="33"/>
            <w:vAlign w:val="center"/>
          </w:tcPr>
          <w:p w14:paraId="39B17C7F" w14:textId="77777777" w:rsidR="0055746C" w:rsidRDefault="0055746C" w:rsidP="00BB625E">
            <w:pPr>
              <w:pStyle w:val="Texttabulka"/>
              <w:rPr>
                <w:sz w:val="16"/>
                <w:szCs w:val="16"/>
              </w:rPr>
            </w:pPr>
          </w:p>
        </w:tc>
        <w:tc>
          <w:tcPr>
            <w:tcW w:w="1793" w:type="dxa"/>
            <w:vMerge/>
            <w:tcBorders>
              <w:bottom w:val="single" w:sz="4" w:space="0" w:color="auto"/>
            </w:tcBorders>
            <w:shd w:val="clear" w:color="auto" w:fill="auto"/>
            <w:vAlign w:val="center"/>
          </w:tcPr>
          <w:p w14:paraId="6901EEB9" w14:textId="77777777" w:rsidR="0055746C" w:rsidRDefault="0055746C" w:rsidP="00BB625E">
            <w:pPr>
              <w:pStyle w:val="Texttabulka"/>
              <w:rPr>
                <w:sz w:val="16"/>
                <w:szCs w:val="16"/>
              </w:rPr>
            </w:pPr>
          </w:p>
        </w:tc>
        <w:tc>
          <w:tcPr>
            <w:tcW w:w="3009" w:type="dxa"/>
            <w:vMerge/>
            <w:tcBorders>
              <w:bottom w:val="single" w:sz="4" w:space="0" w:color="auto"/>
            </w:tcBorders>
            <w:shd w:val="clear" w:color="auto" w:fill="auto"/>
            <w:vAlign w:val="center"/>
          </w:tcPr>
          <w:p w14:paraId="0A302034" w14:textId="77777777" w:rsidR="0055746C" w:rsidRPr="00D31697" w:rsidRDefault="0055746C" w:rsidP="00BB625E">
            <w:pPr>
              <w:pStyle w:val="Texttabulka"/>
              <w:rPr>
                <w:sz w:val="16"/>
                <w:szCs w:val="16"/>
              </w:rPr>
            </w:pPr>
          </w:p>
        </w:tc>
        <w:tc>
          <w:tcPr>
            <w:tcW w:w="1977" w:type="dxa"/>
            <w:vMerge/>
            <w:tcBorders>
              <w:bottom w:val="single" w:sz="4" w:space="0" w:color="auto"/>
            </w:tcBorders>
            <w:shd w:val="clear" w:color="auto" w:fill="auto"/>
            <w:vAlign w:val="center"/>
          </w:tcPr>
          <w:p w14:paraId="73501B11" w14:textId="77777777" w:rsidR="0055746C" w:rsidRPr="00137023" w:rsidRDefault="0055746C" w:rsidP="00BB625E">
            <w:pPr>
              <w:pStyle w:val="Texttabulka"/>
              <w:rPr>
                <w:sz w:val="16"/>
                <w:szCs w:val="16"/>
              </w:rPr>
            </w:pPr>
          </w:p>
        </w:tc>
        <w:tc>
          <w:tcPr>
            <w:tcW w:w="1347" w:type="dxa"/>
            <w:vMerge/>
            <w:tcBorders>
              <w:bottom w:val="single" w:sz="4" w:space="0" w:color="auto"/>
            </w:tcBorders>
            <w:shd w:val="clear" w:color="auto" w:fill="auto"/>
            <w:vAlign w:val="center"/>
          </w:tcPr>
          <w:p w14:paraId="632B5382" w14:textId="77777777" w:rsidR="0055746C" w:rsidRPr="00137023" w:rsidRDefault="0055746C" w:rsidP="00BB625E">
            <w:pPr>
              <w:pStyle w:val="Texttabulka"/>
              <w:rPr>
                <w:sz w:val="16"/>
                <w:szCs w:val="16"/>
              </w:rPr>
            </w:pPr>
          </w:p>
        </w:tc>
        <w:tc>
          <w:tcPr>
            <w:tcW w:w="1530" w:type="dxa"/>
            <w:tcBorders>
              <w:bottom w:val="single" w:sz="4" w:space="0" w:color="auto"/>
            </w:tcBorders>
            <w:shd w:val="clear" w:color="auto" w:fill="auto"/>
            <w:vAlign w:val="center"/>
          </w:tcPr>
          <w:p w14:paraId="102F97A4" w14:textId="080C5E5D" w:rsidR="0055746C" w:rsidRPr="00137023" w:rsidRDefault="0055746C" w:rsidP="00BB625E">
            <w:pPr>
              <w:shd w:val="clear" w:color="auto" w:fill="auto"/>
              <w:spacing w:after="0" w:line="240" w:lineRule="auto"/>
              <w:jc w:val="left"/>
              <w:rPr>
                <w:sz w:val="16"/>
                <w:szCs w:val="16"/>
              </w:rPr>
            </w:pPr>
            <w:r w:rsidRPr="00137023">
              <w:rPr>
                <w:sz w:val="16"/>
                <w:szCs w:val="16"/>
              </w:rPr>
              <w:t>zdravotní pojišťovny, ÚZIS</w:t>
            </w:r>
          </w:p>
        </w:tc>
        <w:tc>
          <w:tcPr>
            <w:tcW w:w="1259" w:type="dxa"/>
            <w:vMerge/>
            <w:tcBorders>
              <w:bottom w:val="single" w:sz="4" w:space="0" w:color="auto"/>
            </w:tcBorders>
            <w:shd w:val="clear" w:color="auto" w:fill="auto"/>
            <w:vAlign w:val="center"/>
          </w:tcPr>
          <w:p w14:paraId="0CD93A42" w14:textId="77777777" w:rsidR="0055746C" w:rsidRPr="00137023" w:rsidRDefault="0055746C" w:rsidP="00BB625E">
            <w:pPr>
              <w:spacing w:after="0" w:line="240" w:lineRule="auto"/>
              <w:jc w:val="left"/>
              <w:rPr>
                <w:sz w:val="16"/>
                <w:szCs w:val="16"/>
              </w:rPr>
            </w:pPr>
          </w:p>
        </w:tc>
        <w:tc>
          <w:tcPr>
            <w:tcW w:w="1425" w:type="dxa"/>
            <w:vMerge/>
            <w:tcBorders>
              <w:bottom w:val="single" w:sz="4" w:space="0" w:color="auto"/>
            </w:tcBorders>
            <w:shd w:val="clear" w:color="auto" w:fill="auto"/>
            <w:vAlign w:val="center"/>
          </w:tcPr>
          <w:p w14:paraId="049CBAFD" w14:textId="77777777" w:rsidR="0055746C" w:rsidRPr="00137023" w:rsidRDefault="0055746C" w:rsidP="00BB625E">
            <w:pPr>
              <w:shd w:val="clear" w:color="auto" w:fill="auto"/>
              <w:spacing w:after="0" w:line="240" w:lineRule="auto"/>
              <w:jc w:val="left"/>
              <w:rPr>
                <w:sz w:val="16"/>
                <w:szCs w:val="16"/>
              </w:rPr>
            </w:pPr>
          </w:p>
        </w:tc>
        <w:tc>
          <w:tcPr>
            <w:tcW w:w="1091" w:type="dxa"/>
            <w:vMerge/>
            <w:tcBorders>
              <w:bottom w:val="single" w:sz="4" w:space="0" w:color="auto"/>
            </w:tcBorders>
            <w:vAlign w:val="center"/>
          </w:tcPr>
          <w:p w14:paraId="3B7D39D2" w14:textId="77777777" w:rsidR="0055746C" w:rsidRPr="00137023" w:rsidRDefault="0055746C" w:rsidP="00BB625E">
            <w:pPr>
              <w:shd w:val="clear" w:color="auto" w:fill="auto"/>
              <w:spacing w:after="0" w:line="240" w:lineRule="auto"/>
              <w:jc w:val="left"/>
              <w:rPr>
                <w:sz w:val="16"/>
                <w:szCs w:val="16"/>
              </w:rPr>
            </w:pPr>
          </w:p>
        </w:tc>
      </w:tr>
      <w:tr w:rsidR="0055746C" w:rsidRPr="00F85D2A" w14:paraId="4CED8F3A" w14:textId="4E201404" w:rsidTr="00BB625E">
        <w:trPr>
          <w:trHeight w:val="330"/>
        </w:trPr>
        <w:tc>
          <w:tcPr>
            <w:tcW w:w="846" w:type="dxa"/>
            <w:vMerge w:val="restart"/>
            <w:shd w:val="clear" w:color="auto" w:fill="FBE4D5" w:themeFill="accent2" w:themeFillTint="33"/>
            <w:vAlign w:val="center"/>
          </w:tcPr>
          <w:p w14:paraId="1548AE3E" w14:textId="25D5C872" w:rsidR="0055746C" w:rsidRPr="00F85D2A" w:rsidRDefault="00F0108A" w:rsidP="00BB625E">
            <w:pPr>
              <w:pStyle w:val="Texttabulka"/>
              <w:rPr>
                <w:sz w:val="16"/>
                <w:szCs w:val="16"/>
              </w:rPr>
            </w:pPr>
            <w:r>
              <w:rPr>
                <w:sz w:val="16"/>
                <w:szCs w:val="16"/>
              </w:rPr>
              <w:t>B.1</w:t>
            </w:r>
            <w:r w:rsidR="0055746C">
              <w:rPr>
                <w:sz w:val="16"/>
                <w:szCs w:val="16"/>
              </w:rPr>
              <w:t>.3.2</w:t>
            </w:r>
          </w:p>
        </w:tc>
        <w:tc>
          <w:tcPr>
            <w:tcW w:w="1793" w:type="dxa"/>
            <w:vMerge/>
            <w:shd w:val="clear" w:color="auto" w:fill="EDEDED" w:themeFill="accent3" w:themeFillTint="33"/>
            <w:vAlign w:val="center"/>
          </w:tcPr>
          <w:p w14:paraId="0968E96C" w14:textId="77777777" w:rsidR="0055746C" w:rsidRPr="00F85D2A" w:rsidRDefault="0055746C" w:rsidP="00BB625E">
            <w:pPr>
              <w:pStyle w:val="Texttabulka"/>
              <w:rPr>
                <w:sz w:val="16"/>
                <w:szCs w:val="16"/>
              </w:rPr>
            </w:pPr>
          </w:p>
        </w:tc>
        <w:tc>
          <w:tcPr>
            <w:tcW w:w="3009" w:type="dxa"/>
            <w:vMerge w:val="restart"/>
            <w:shd w:val="clear" w:color="auto" w:fill="auto"/>
            <w:vAlign w:val="center"/>
          </w:tcPr>
          <w:p w14:paraId="68895B8C" w14:textId="4A14E92C" w:rsidR="0055746C" w:rsidRPr="00F85D2A" w:rsidRDefault="0055746C" w:rsidP="00BB625E">
            <w:pPr>
              <w:pStyle w:val="Texttabulka"/>
              <w:rPr>
                <w:sz w:val="16"/>
                <w:szCs w:val="16"/>
              </w:rPr>
            </w:pPr>
            <w:r>
              <w:rPr>
                <w:sz w:val="16"/>
                <w:szCs w:val="16"/>
              </w:rPr>
              <w:t>Podpora rané péče a dostupnosti a informovanosti o službě v porodnicích a u praktických lékařů</w:t>
            </w:r>
          </w:p>
        </w:tc>
        <w:tc>
          <w:tcPr>
            <w:tcW w:w="1977" w:type="dxa"/>
            <w:vMerge w:val="restart"/>
            <w:shd w:val="clear" w:color="auto" w:fill="auto"/>
            <w:vAlign w:val="center"/>
          </w:tcPr>
          <w:p w14:paraId="7006AC86" w14:textId="0A38FAF6" w:rsidR="0055746C" w:rsidRPr="00137023" w:rsidRDefault="0055746C" w:rsidP="00BB625E">
            <w:pPr>
              <w:pStyle w:val="Texttabulka"/>
              <w:rPr>
                <w:sz w:val="16"/>
                <w:szCs w:val="16"/>
              </w:rPr>
            </w:pPr>
            <w:r>
              <w:rPr>
                <w:sz w:val="16"/>
                <w:szCs w:val="16"/>
              </w:rPr>
              <w:t xml:space="preserve">Alokace/Počet podpořených programů </w:t>
            </w:r>
          </w:p>
        </w:tc>
        <w:tc>
          <w:tcPr>
            <w:tcW w:w="1347" w:type="dxa"/>
            <w:vMerge w:val="restart"/>
            <w:shd w:val="clear" w:color="auto" w:fill="auto"/>
            <w:vAlign w:val="center"/>
          </w:tcPr>
          <w:p w14:paraId="7889EEC9" w14:textId="0749248A" w:rsidR="0055746C" w:rsidRPr="00137023" w:rsidRDefault="0055746C" w:rsidP="00BB625E">
            <w:pPr>
              <w:pStyle w:val="Texttabulka"/>
              <w:rPr>
                <w:sz w:val="16"/>
                <w:szCs w:val="16"/>
              </w:rPr>
            </w:pPr>
            <w:r w:rsidRPr="00137023">
              <w:rPr>
                <w:sz w:val="16"/>
                <w:szCs w:val="16"/>
              </w:rPr>
              <w:t>12/2023</w:t>
            </w:r>
          </w:p>
        </w:tc>
        <w:tc>
          <w:tcPr>
            <w:tcW w:w="1530" w:type="dxa"/>
            <w:shd w:val="clear" w:color="auto" w:fill="auto"/>
            <w:vAlign w:val="center"/>
          </w:tcPr>
          <w:p w14:paraId="5E9A888F" w14:textId="477D9E78" w:rsidR="0055746C" w:rsidRPr="00137023" w:rsidRDefault="0055746C" w:rsidP="00BB625E">
            <w:pPr>
              <w:shd w:val="clear" w:color="auto" w:fill="auto"/>
              <w:spacing w:after="0" w:line="240" w:lineRule="auto"/>
              <w:jc w:val="left"/>
              <w:rPr>
                <w:sz w:val="16"/>
                <w:szCs w:val="16"/>
              </w:rPr>
            </w:pPr>
            <w:r w:rsidRPr="00137023">
              <w:rPr>
                <w:sz w:val="16"/>
                <w:szCs w:val="16"/>
              </w:rPr>
              <w:t>MPSV, MZd</w:t>
            </w:r>
          </w:p>
        </w:tc>
        <w:tc>
          <w:tcPr>
            <w:tcW w:w="1259" w:type="dxa"/>
            <w:vMerge w:val="restart"/>
            <w:shd w:val="clear" w:color="auto" w:fill="auto"/>
            <w:vAlign w:val="center"/>
          </w:tcPr>
          <w:p w14:paraId="6975B362" w14:textId="393539EF" w:rsidR="0055746C" w:rsidRPr="00137023" w:rsidRDefault="000F1824" w:rsidP="00BB625E">
            <w:pPr>
              <w:spacing w:after="0" w:line="240" w:lineRule="auto"/>
              <w:jc w:val="left"/>
              <w:rPr>
                <w:sz w:val="16"/>
                <w:szCs w:val="16"/>
              </w:rPr>
            </w:pPr>
            <w:r>
              <w:rPr>
                <w:sz w:val="16"/>
                <w:szCs w:val="16"/>
              </w:rPr>
              <w:t>národní</w:t>
            </w:r>
            <w:r w:rsidR="0055746C">
              <w:rPr>
                <w:sz w:val="16"/>
                <w:szCs w:val="16"/>
              </w:rPr>
              <w:t xml:space="preserve"> zdroje,</w:t>
            </w:r>
            <w:r w:rsidR="0055746C" w:rsidRPr="00137023">
              <w:rPr>
                <w:sz w:val="16"/>
                <w:szCs w:val="16"/>
              </w:rPr>
              <w:t xml:space="preserve"> OPZ+</w:t>
            </w:r>
          </w:p>
        </w:tc>
        <w:tc>
          <w:tcPr>
            <w:tcW w:w="1425" w:type="dxa"/>
            <w:vMerge w:val="restart"/>
            <w:shd w:val="clear" w:color="auto" w:fill="auto"/>
            <w:vAlign w:val="center"/>
          </w:tcPr>
          <w:p w14:paraId="2E10BFE1" w14:textId="77777777" w:rsidR="0055746C" w:rsidRDefault="0055746C" w:rsidP="00BB625E">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6BE258C6" w14:textId="77777777" w:rsidR="00F65BD9" w:rsidRDefault="00F65BD9" w:rsidP="00BB625E">
            <w:pPr>
              <w:shd w:val="clear" w:color="auto" w:fill="auto"/>
              <w:spacing w:after="0" w:line="240" w:lineRule="auto"/>
              <w:jc w:val="left"/>
              <w:rPr>
                <w:sz w:val="16"/>
                <w:szCs w:val="16"/>
              </w:rPr>
            </w:pPr>
          </w:p>
          <w:p w14:paraId="636FA3D8" w14:textId="70FAC6E0" w:rsidR="00F65BD9" w:rsidRPr="00137023" w:rsidRDefault="00F65BD9" w:rsidP="00BB625E">
            <w:pPr>
              <w:shd w:val="clear" w:color="auto" w:fill="auto"/>
              <w:spacing w:after="0" w:line="240" w:lineRule="auto"/>
              <w:jc w:val="left"/>
              <w:rPr>
                <w:sz w:val="16"/>
                <w:szCs w:val="16"/>
              </w:rPr>
            </w:pPr>
            <w:r>
              <w:rPr>
                <w:sz w:val="16"/>
                <w:szCs w:val="16"/>
              </w:rPr>
              <w:t>Zdraví 2030</w:t>
            </w:r>
          </w:p>
        </w:tc>
        <w:tc>
          <w:tcPr>
            <w:tcW w:w="1091" w:type="dxa"/>
            <w:vMerge w:val="restart"/>
            <w:vAlign w:val="center"/>
          </w:tcPr>
          <w:p w14:paraId="3FACB86B" w14:textId="7DA53150" w:rsidR="0055746C" w:rsidRPr="00137023" w:rsidRDefault="0055746C" w:rsidP="00BB625E">
            <w:pPr>
              <w:shd w:val="clear" w:color="auto" w:fill="auto"/>
              <w:spacing w:after="0" w:line="240" w:lineRule="auto"/>
              <w:jc w:val="left"/>
              <w:rPr>
                <w:sz w:val="16"/>
                <w:szCs w:val="16"/>
              </w:rPr>
            </w:pPr>
            <w:r>
              <w:rPr>
                <w:sz w:val="16"/>
                <w:szCs w:val="16"/>
              </w:rPr>
              <w:t>Všechny cílové skupiny</w:t>
            </w:r>
          </w:p>
        </w:tc>
      </w:tr>
      <w:tr w:rsidR="0055746C" w:rsidRPr="00F85D2A" w14:paraId="256CFBC5" w14:textId="602BA7FA" w:rsidTr="00BB625E">
        <w:trPr>
          <w:trHeight w:val="330"/>
        </w:trPr>
        <w:tc>
          <w:tcPr>
            <w:tcW w:w="846" w:type="dxa"/>
            <w:vMerge/>
            <w:shd w:val="clear" w:color="auto" w:fill="FBE4D5" w:themeFill="accent2" w:themeFillTint="33"/>
            <w:vAlign w:val="center"/>
          </w:tcPr>
          <w:p w14:paraId="5DDF9302" w14:textId="77777777" w:rsidR="0055746C" w:rsidRPr="00F85D2A" w:rsidRDefault="0055746C" w:rsidP="00BB625E">
            <w:pPr>
              <w:pStyle w:val="Texttabulka"/>
              <w:rPr>
                <w:sz w:val="16"/>
                <w:szCs w:val="16"/>
              </w:rPr>
            </w:pPr>
          </w:p>
        </w:tc>
        <w:tc>
          <w:tcPr>
            <w:tcW w:w="1793" w:type="dxa"/>
            <w:vMerge/>
            <w:shd w:val="clear" w:color="auto" w:fill="EDEDED" w:themeFill="accent3" w:themeFillTint="33"/>
            <w:vAlign w:val="center"/>
          </w:tcPr>
          <w:p w14:paraId="65179CB3" w14:textId="77777777" w:rsidR="0055746C" w:rsidRPr="00F85D2A" w:rsidRDefault="0055746C" w:rsidP="00BB625E">
            <w:pPr>
              <w:pStyle w:val="Texttabulka"/>
              <w:rPr>
                <w:sz w:val="16"/>
                <w:szCs w:val="16"/>
              </w:rPr>
            </w:pPr>
          </w:p>
        </w:tc>
        <w:tc>
          <w:tcPr>
            <w:tcW w:w="3009" w:type="dxa"/>
            <w:vMerge/>
            <w:shd w:val="clear" w:color="auto" w:fill="auto"/>
            <w:vAlign w:val="center"/>
          </w:tcPr>
          <w:p w14:paraId="55E36B39" w14:textId="77777777" w:rsidR="0055746C" w:rsidRDefault="0055746C" w:rsidP="00BB625E">
            <w:pPr>
              <w:pStyle w:val="Texttabulka"/>
              <w:rPr>
                <w:sz w:val="16"/>
                <w:szCs w:val="16"/>
              </w:rPr>
            </w:pPr>
          </w:p>
        </w:tc>
        <w:tc>
          <w:tcPr>
            <w:tcW w:w="1977" w:type="dxa"/>
            <w:vMerge/>
            <w:shd w:val="clear" w:color="auto" w:fill="auto"/>
            <w:vAlign w:val="center"/>
          </w:tcPr>
          <w:p w14:paraId="10954EA3" w14:textId="77777777" w:rsidR="0055746C" w:rsidRPr="00137023" w:rsidRDefault="0055746C" w:rsidP="00BB625E">
            <w:pPr>
              <w:pStyle w:val="Texttabulka"/>
              <w:rPr>
                <w:sz w:val="16"/>
                <w:szCs w:val="16"/>
              </w:rPr>
            </w:pPr>
          </w:p>
        </w:tc>
        <w:tc>
          <w:tcPr>
            <w:tcW w:w="1347" w:type="dxa"/>
            <w:vMerge/>
            <w:shd w:val="clear" w:color="auto" w:fill="auto"/>
            <w:vAlign w:val="center"/>
          </w:tcPr>
          <w:p w14:paraId="4AF69064" w14:textId="77777777" w:rsidR="0055746C" w:rsidRPr="00137023" w:rsidRDefault="0055746C" w:rsidP="00BB625E">
            <w:pPr>
              <w:pStyle w:val="Texttabulka"/>
              <w:rPr>
                <w:sz w:val="16"/>
                <w:szCs w:val="16"/>
              </w:rPr>
            </w:pPr>
          </w:p>
        </w:tc>
        <w:tc>
          <w:tcPr>
            <w:tcW w:w="1530" w:type="dxa"/>
            <w:shd w:val="clear" w:color="auto" w:fill="auto"/>
            <w:vAlign w:val="center"/>
          </w:tcPr>
          <w:p w14:paraId="700E299C" w14:textId="3EDE8B88" w:rsidR="0055746C" w:rsidRPr="00137023" w:rsidRDefault="0055746C" w:rsidP="00BB625E">
            <w:pPr>
              <w:shd w:val="clear" w:color="auto" w:fill="auto"/>
              <w:spacing w:after="0" w:line="240" w:lineRule="auto"/>
              <w:jc w:val="left"/>
              <w:rPr>
                <w:sz w:val="16"/>
                <w:szCs w:val="16"/>
              </w:rPr>
            </w:pPr>
            <w:r w:rsidRPr="00137023">
              <w:rPr>
                <w:sz w:val="16"/>
                <w:szCs w:val="16"/>
              </w:rPr>
              <w:t>zdravotní pojišťovny, ÚZIS</w:t>
            </w:r>
            <w:r>
              <w:rPr>
                <w:sz w:val="16"/>
                <w:szCs w:val="16"/>
              </w:rPr>
              <w:t>, kraje NNO</w:t>
            </w:r>
          </w:p>
        </w:tc>
        <w:tc>
          <w:tcPr>
            <w:tcW w:w="1259" w:type="dxa"/>
            <w:vMerge/>
            <w:shd w:val="clear" w:color="auto" w:fill="auto"/>
            <w:vAlign w:val="center"/>
          </w:tcPr>
          <w:p w14:paraId="6A5F4B57" w14:textId="77777777" w:rsidR="0055746C" w:rsidRPr="00137023" w:rsidRDefault="0055746C" w:rsidP="00BB625E">
            <w:pPr>
              <w:spacing w:after="0" w:line="240" w:lineRule="auto"/>
              <w:jc w:val="left"/>
              <w:rPr>
                <w:sz w:val="16"/>
                <w:szCs w:val="16"/>
              </w:rPr>
            </w:pPr>
          </w:p>
        </w:tc>
        <w:tc>
          <w:tcPr>
            <w:tcW w:w="1425" w:type="dxa"/>
            <w:vMerge/>
            <w:shd w:val="clear" w:color="auto" w:fill="D9E2F3" w:themeFill="accent1" w:themeFillTint="33"/>
            <w:vAlign w:val="center"/>
          </w:tcPr>
          <w:p w14:paraId="64DA4A9B" w14:textId="77777777" w:rsidR="0055746C" w:rsidRPr="00137023" w:rsidRDefault="0055746C" w:rsidP="00BB625E">
            <w:pPr>
              <w:shd w:val="clear" w:color="auto" w:fill="auto"/>
              <w:spacing w:after="0" w:line="240" w:lineRule="auto"/>
              <w:jc w:val="left"/>
              <w:rPr>
                <w:sz w:val="16"/>
                <w:szCs w:val="16"/>
              </w:rPr>
            </w:pPr>
          </w:p>
        </w:tc>
        <w:tc>
          <w:tcPr>
            <w:tcW w:w="1091" w:type="dxa"/>
            <w:vMerge/>
            <w:shd w:val="clear" w:color="auto" w:fill="D9E2F3" w:themeFill="accent1" w:themeFillTint="33"/>
            <w:vAlign w:val="center"/>
          </w:tcPr>
          <w:p w14:paraId="05D80A20" w14:textId="77777777" w:rsidR="0055746C" w:rsidRPr="00137023" w:rsidRDefault="0055746C" w:rsidP="00BB625E">
            <w:pPr>
              <w:shd w:val="clear" w:color="auto" w:fill="auto"/>
              <w:spacing w:after="0" w:line="240" w:lineRule="auto"/>
              <w:jc w:val="left"/>
              <w:rPr>
                <w:sz w:val="16"/>
                <w:szCs w:val="16"/>
              </w:rPr>
            </w:pPr>
          </w:p>
        </w:tc>
      </w:tr>
      <w:tr w:rsidR="00E1409B" w:rsidRPr="00F85D2A" w14:paraId="3C82A95D" w14:textId="77777777" w:rsidTr="00BB625E">
        <w:trPr>
          <w:trHeight w:val="464"/>
        </w:trPr>
        <w:tc>
          <w:tcPr>
            <w:tcW w:w="846" w:type="dxa"/>
            <w:vMerge w:val="restart"/>
            <w:shd w:val="clear" w:color="auto" w:fill="FBE4D5" w:themeFill="accent2" w:themeFillTint="33"/>
            <w:vAlign w:val="center"/>
          </w:tcPr>
          <w:p w14:paraId="4B75947C" w14:textId="7BA1BA3A" w:rsidR="00E1409B" w:rsidRPr="00F85D2A" w:rsidRDefault="00F0108A" w:rsidP="00BB625E">
            <w:pPr>
              <w:pStyle w:val="Texttabulka"/>
              <w:rPr>
                <w:sz w:val="16"/>
                <w:szCs w:val="16"/>
              </w:rPr>
            </w:pPr>
            <w:r>
              <w:rPr>
                <w:sz w:val="16"/>
                <w:szCs w:val="16"/>
              </w:rPr>
              <w:t>B.1</w:t>
            </w:r>
            <w:r w:rsidR="00E1409B">
              <w:rPr>
                <w:sz w:val="16"/>
                <w:szCs w:val="16"/>
              </w:rPr>
              <w:t>.4.1</w:t>
            </w:r>
          </w:p>
        </w:tc>
        <w:tc>
          <w:tcPr>
            <w:tcW w:w="1793" w:type="dxa"/>
            <w:vMerge w:val="restart"/>
            <w:shd w:val="clear" w:color="auto" w:fill="auto"/>
            <w:vAlign w:val="center"/>
          </w:tcPr>
          <w:p w14:paraId="78CE3761" w14:textId="49FC6595" w:rsidR="00E1409B" w:rsidRPr="00F85D2A" w:rsidRDefault="00E1409B" w:rsidP="00BB625E">
            <w:pPr>
              <w:pStyle w:val="Texttabulka"/>
              <w:rPr>
                <w:sz w:val="16"/>
                <w:szCs w:val="16"/>
              </w:rPr>
            </w:pPr>
            <w:r>
              <w:rPr>
                <w:sz w:val="16"/>
                <w:szCs w:val="16"/>
              </w:rPr>
              <w:t>Podporovat rozvoj adiktologické péče</w:t>
            </w:r>
          </w:p>
        </w:tc>
        <w:tc>
          <w:tcPr>
            <w:tcW w:w="3009" w:type="dxa"/>
            <w:vMerge w:val="restart"/>
            <w:shd w:val="clear" w:color="auto" w:fill="auto"/>
            <w:vAlign w:val="center"/>
          </w:tcPr>
          <w:p w14:paraId="1A2F7861" w14:textId="522D8110" w:rsidR="00E1409B" w:rsidRDefault="00E1409B" w:rsidP="00BB625E">
            <w:pPr>
              <w:pStyle w:val="Texttabulka"/>
              <w:rPr>
                <w:sz w:val="16"/>
                <w:szCs w:val="16"/>
              </w:rPr>
            </w:pPr>
            <w:r>
              <w:rPr>
                <w:sz w:val="16"/>
                <w:szCs w:val="16"/>
              </w:rPr>
              <w:t>Podpora komplexní adiktologické péče pro rodiny s dětmi</w:t>
            </w:r>
          </w:p>
        </w:tc>
        <w:tc>
          <w:tcPr>
            <w:tcW w:w="1977" w:type="dxa"/>
            <w:vMerge w:val="restart"/>
            <w:shd w:val="clear" w:color="auto" w:fill="auto"/>
            <w:vAlign w:val="center"/>
          </w:tcPr>
          <w:p w14:paraId="10ECB070" w14:textId="77777777" w:rsidR="00E1409B" w:rsidRDefault="00E1409B" w:rsidP="00BB625E">
            <w:pPr>
              <w:pStyle w:val="Texttabulka"/>
              <w:rPr>
                <w:sz w:val="16"/>
                <w:szCs w:val="16"/>
              </w:rPr>
            </w:pPr>
            <w:r>
              <w:rPr>
                <w:sz w:val="16"/>
                <w:szCs w:val="16"/>
              </w:rPr>
              <w:t>Kapacity dětské adiktologické péče</w:t>
            </w:r>
          </w:p>
          <w:p w14:paraId="30C8ACF6" w14:textId="77777777" w:rsidR="004F07A9" w:rsidRDefault="004F07A9" w:rsidP="00BB625E">
            <w:pPr>
              <w:pStyle w:val="Texttabulka"/>
              <w:rPr>
                <w:sz w:val="16"/>
                <w:szCs w:val="16"/>
              </w:rPr>
            </w:pPr>
          </w:p>
          <w:p w14:paraId="48FF6D31" w14:textId="77777777" w:rsidR="004F07A9" w:rsidRDefault="004F07A9" w:rsidP="00BB625E">
            <w:pPr>
              <w:pStyle w:val="Texttabulka"/>
              <w:rPr>
                <w:sz w:val="16"/>
                <w:szCs w:val="16"/>
              </w:rPr>
            </w:pPr>
            <w:r>
              <w:rPr>
                <w:sz w:val="16"/>
                <w:szCs w:val="16"/>
              </w:rPr>
              <w:t>Kapacity terapeutických programů pro závislé rodiče</w:t>
            </w:r>
          </w:p>
          <w:p w14:paraId="2970341D" w14:textId="77777777" w:rsidR="004F07A9" w:rsidRDefault="004F07A9" w:rsidP="00BB625E">
            <w:pPr>
              <w:pStyle w:val="Texttabulka"/>
              <w:rPr>
                <w:sz w:val="16"/>
                <w:szCs w:val="16"/>
              </w:rPr>
            </w:pPr>
          </w:p>
          <w:p w14:paraId="2A29E9B2" w14:textId="1FEB58AB" w:rsidR="004F07A9" w:rsidRPr="00137023" w:rsidRDefault="004F07A9" w:rsidP="00BB625E">
            <w:pPr>
              <w:pStyle w:val="Texttabulka"/>
              <w:rPr>
                <w:sz w:val="16"/>
                <w:szCs w:val="16"/>
              </w:rPr>
            </w:pPr>
            <w:r>
              <w:rPr>
                <w:sz w:val="16"/>
                <w:szCs w:val="16"/>
              </w:rPr>
              <w:t>Kapacity doléčovacích center pro rodiče potýkající se závislostí</w:t>
            </w:r>
          </w:p>
        </w:tc>
        <w:tc>
          <w:tcPr>
            <w:tcW w:w="1347" w:type="dxa"/>
            <w:vMerge w:val="restart"/>
            <w:shd w:val="clear" w:color="auto" w:fill="auto"/>
            <w:vAlign w:val="center"/>
          </w:tcPr>
          <w:p w14:paraId="24F71DF1" w14:textId="3C3872EB" w:rsidR="00E1409B" w:rsidRPr="00137023" w:rsidRDefault="00B4341F" w:rsidP="00BB625E">
            <w:pPr>
              <w:pStyle w:val="Texttabulka"/>
              <w:rPr>
                <w:sz w:val="16"/>
                <w:szCs w:val="16"/>
              </w:rPr>
            </w:pPr>
            <w:r>
              <w:rPr>
                <w:sz w:val="16"/>
                <w:szCs w:val="16"/>
              </w:rPr>
              <w:t>p</w:t>
            </w:r>
            <w:r w:rsidR="00E1409B">
              <w:rPr>
                <w:sz w:val="16"/>
                <w:szCs w:val="16"/>
              </w:rPr>
              <w:t>růběžně/2030</w:t>
            </w:r>
          </w:p>
        </w:tc>
        <w:tc>
          <w:tcPr>
            <w:tcW w:w="1530" w:type="dxa"/>
            <w:shd w:val="clear" w:color="auto" w:fill="auto"/>
            <w:vAlign w:val="center"/>
          </w:tcPr>
          <w:p w14:paraId="37447CF2" w14:textId="16E55294" w:rsidR="00E1409B" w:rsidRPr="00137023" w:rsidRDefault="00E1409B" w:rsidP="00BB625E">
            <w:pPr>
              <w:shd w:val="clear" w:color="auto" w:fill="auto"/>
              <w:spacing w:after="0" w:line="240" w:lineRule="auto"/>
              <w:jc w:val="left"/>
              <w:rPr>
                <w:sz w:val="16"/>
                <w:szCs w:val="16"/>
              </w:rPr>
            </w:pPr>
            <w:r>
              <w:rPr>
                <w:sz w:val="16"/>
                <w:szCs w:val="16"/>
              </w:rPr>
              <w:t>Rada Vlády pro koordinaci protidrogové problematiky, MPSV, MZd</w:t>
            </w:r>
          </w:p>
        </w:tc>
        <w:tc>
          <w:tcPr>
            <w:tcW w:w="1259" w:type="dxa"/>
            <w:vMerge w:val="restart"/>
            <w:shd w:val="clear" w:color="auto" w:fill="auto"/>
            <w:vAlign w:val="center"/>
          </w:tcPr>
          <w:p w14:paraId="597A13F3" w14:textId="72D1E436" w:rsidR="00E1409B" w:rsidRPr="00137023" w:rsidRDefault="000F1824" w:rsidP="00BB625E">
            <w:pPr>
              <w:spacing w:after="0" w:line="240" w:lineRule="auto"/>
              <w:jc w:val="left"/>
              <w:rPr>
                <w:sz w:val="16"/>
                <w:szCs w:val="16"/>
              </w:rPr>
            </w:pPr>
            <w:r>
              <w:rPr>
                <w:sz w:val="16"/>
                <w:szCs w:val="16"/>
              </w:rPr>
              <w:t>národní</w:t>
            </w:r>
            <w:r w:rsidR="00E1409B">
              <w:rPr>
                <w:sz w:val="16"/>
                <w:szCs w:val="16"/>
              </w:rPr>
              <w:t xml:space="preserve"> zdroje</w:t>
            </w:r>
          </w:p>
        </w:tc>
        <w:tc>
          <w:tcPr>
            <w:tcW w:w="1425" w:type="dxa"/>
            <w:vMerge w:val="restart"/>
            <w:shd w:val="clear" w:color="auto" w:fill="auto"/>
            <w:vAlign w:val="center"/>
          </w:tcPr>
          <w:p w14:paraId="77CF60B3" w14:textId="77777777" w:rsidR="00E1409B" w:rsidRDefault="00E1409B" w:rsidP="00BB625E">
            <w:pPr>
              <w:shd w:val="clear" w:color="auto" w:fill="auto"/>
              <w:spacing w:after="0" w:line="240" w:lineRule="auto"/>
              <w:jc w:val="left"/>
              <w:rPr>
                <w:sz w:val="16"/>
                <w:szCs w:val="16"/>
              </w:rPr>
            </w:pPr>
            <w:r>
              <w:rPr>
                <w:sz w:val="16"/>
                <w:szCs w:val="16"/>
              </w:rPr>
              <w:t>Koncepce rozvoje adiktologických služeb</w:t>
            </w:r>
            <w:r>
              <w:rPr>
                <w:rStyle w:val="Znakapoznpodarou"/>
                <w:sz w:val="16"/>
                <w:szCs w:val="16"/>
              </w:rPr>
              <w:footnoteReference w:id="191"/>
            </w:r>
          </w:p>
          <w:p w14:paraId="2BA62639" w14:textId="77777777" w:rsidR="00F65BD9" w:rsidRDefault="00F65BD9" w:rsidP="00BB625E">
            <w:pPr>
              <w:shd w:val="clear" w:color="auto" w:fill="auto"/>
              <w:spacing w:after="0" w:line="240" w:lineRule="auto"/>
              <w:jc w:val="left"/>
              <w:rPr>
                <w:sz w:val="16"/>
                <w:szCs w:val="16"/>
              </w:rPr>
            </w:pPr>
          </w:p>
          <w:p w14:paraId="3B5C286B" w14:textId="7E9064B9" w:rsidR="00F65BD9" w:rsidRPr="00137023" w:rsidRDefault="00F65BD9" w:rsidP="00BB625E">
            <w:pPr>
              <w:shd w:val="clear" w:color="auto" w:fill="auto"/>
              <w:spacing w:after="0" w:line="240" w:lineRule="auto"/>
              <w:jc w:val="left"/>
              <w:rPr>
                <w:sz w:val="16"/>
                <w:szCs w:val="16"/>
              </w:rPr>
            </w:pPr>
            <w:r>
              <w:rPr>
                <w:sz w:val="16"/>
                <w:szCs w:val="16"/>
              </w:rPr>
              <w:t>Zdraví 2030</w:t>
            </w:r>
          </w:p>
        </w:tc>
        <w:tc>
          <w:tcPr>
            <w:tcW w:w="1091" w:type="dxa"/>
            <w:vMerge w:val="restart"/>
            <w:shd w:val="clear" w:color="auto" w:fill="auto"/>
            <w:vAlign w:val="center"/>
          </w:tcPr>
          <w:p w14:paraId="5987743A" w14:textId="4F17B65B" w:rsidR="00E1409B" w:rsidRPr="00137023" w:rsidRDefault="00E1409B" w:rsidP="00BB625E">
            <w:pPr>
              <w:shd w:val="clear" w:color="auto" w:fill="auto"/>
              <w:spacing w:after="0" w:line="240" w:lineRule="auto"/>
              <w:jc w:val="left"/>
              <w:rPr>
                <w:sz w:val="16"/>
                <w:szCs w:val="16"/>
              </w:rPr>
            </w:pPr>
            <w:r>
              <w:rPr>
                <w:sz w:val="16"/>
                <w:szCs w:val="16"/>
              </w:rPr>
              <w:t>Rodiny potýkající se se závislostí</w:t>
            </w:r>
          </w:p>
        </w:tc>
      </w:tr>
      <w:tr w:rsidR="00E1409B" w:rsidRPr="00F85D2A" w14:paraId="28C543F2" w14:textId="77777777" w:rsidTr="00BB625E">
        <w:trPr>
          <w:trHeight w:val="463"/>
        </w:trPr>
        <w:tc>
          <w:tcPr>
            <w:tcW w:w="846" w:type="dxa"/>
            <w:vMerge/>
            <w:shd w:val="clear" w:color="auto" w:fill="FBE4D5" w:themeFill="accent2" w:themeFillTint="33"/>
            <w:vAlign w:val="center"/>
          </w:tcPr>
          <w:p w14:paraId="1AD57D3F" w14:textId="77777777" w:rsidR="00E1409B" w:rsidRDefault="00E1409B" w:rsidP="00BB625E">
            <w:pPr>
              <w:pStyle w:val="Texttabulka"/>
              <w:rPr>
                <w:sz w:val="16"/>
                <w:szCs w:val="16"/>
              </w:rPr>
            </w:pPr>
          </w:p>
        </w:tc>
        <w:tc>
          <w:tcPr>
            <w:tcW w:w="1793" w:type="dxa"/>
            <w:vMerge/>
            <w:shd w:val="clear" w:color="auto" w:fill="auto"/>
            <w:vAlign w:val="center"/>
          </w:tcPr>
          <w:p w14:paraId="0B32935C" w14:textId="77777777" w:rsidR="00E1409B" w:rsidRDefault="00E1409B" w:rsidP="00BB625E">
            <w:pPr>
              <w:pStyle w:val="Texttabulka"/>
              <w:rPr>
                <w:sz w:val="16"/>
                <w:szCs w:val="16"/>
              </w:rPr>
            </w:pPr>
          </w:p>
        </w:tc>
        <w:tc>
          <w:tcPr>
            <w:tcW w:w="3009" w:type="dxa"/>
            <w:vMerge/>
            <w:shd w:val="clear" w:color="auto" w:fill="auto"/>
            <w:vAlign w:val="center"/>
          </w:tcPr>
          <w:p w14:paraId="2E4BF01D" w14:textId="77777777" w:rsidR="00E1409B" w:rsidRDefault="00E1409B" w:rsidP="00BB625E">
            <w:pPr>
              <w:pStyle w:val="Texttabulka"/>
              <w:rPr>
                <w:sz w:val="16"/>
                <w:szCs w:val="16"/>
              </w:rPr>
            </w:pPr>
          </w:p>
        </w:tc>
        <w:tc>
          <w:tcPr>
            <w:tcW w:w="1977" w:type="dxa"/>
            <w:vMerge/>
            <w:shd w:val="clear" w:color="auto" w:fill="auto"/>
            <w:vAlign w:val="center"/>
          </w:tcPr>
          <w:p w14:paraId="32474B26" w14:textId="77777777" w:rsidR="00E1409B" w:rsidRDefault="00E1409B" w:rsidP="00BB625E">
            <w:pPr>
              <w:pStyle w:val="Texttabulka"/>
              <w:rPr>
                <w:sz w:val="16"/>
                <w:szCs w:val="16"/>
              </w:rPr>
            </w:pPr>
          </w:p>
        </w:tc>
        <w:tc>
          <w:tcPr>
            <w:tcW w:w="1347" w:type="dxa"/>
            <w:vMerge/>
            <w:shd w:val="clear" w:color="auto" w:fill="auto"/>
            <w:vAlign w:val="center"/>
          </w:tcPr>
          <w:p w14:paraId="741AB6A3" w14:textId="77777777" w:rsidR="00E1409B" w:rsidRDefault="00E1409B" w:rsidP="00BB625E">
            <w:pPr>
              <w:pStyle w:val="Texttabulka"/>
              <w:rPr>
                <w:sz w:val="16"/>
                <w:szCs w:val="16"/>
              </w:rPr>
            </w:pPr>
          </w:p>
        </w:tc>
        <w:tc>
          <w:tcPr>
            <w:tcW w:w="1530" w:type="dxa"/>
            <w:shd w:val="clear" w:color="auto" w:fill="auto"/>
            <w:vAlign w:val="center"/>
          </w:tcPr>
          <w:p w14:paraId="3FDD7025" w14:textId="5F2C81F0" w:rsidR="00E1409B" w:rsidRPr="00137023" w:rsidRDefault="00E1409B" w:rsidP="00BB625E">
            <w:pPr>
              <w:shd w:val="clear" w:color="auto" w:fill="auto"/>
              <w:spacing w:after="0" w:line="240" w:lineRule="auto"/>
              <w:jc w:val="left"/>
              <w:rPr>
                <w:sz w:val="16"/>
                <w:szCs w:val="16"/>
              </w:rPr>
            </w:pPr>
            <w:r>
              <w:rPr>
                <w:sz w:val="16"/>
                <w:szCs w:val="16"/>
              </w:rPr>
              <w:t>Kraje, obce</w:t>
            </w:r>
          </w:p>
        </w:tc>
        <w:tc>
          <w:tcPr>
            <w:tcW w:w="1259" w:type="dxa"/>
            <w:vMerge/>
            <w:shd w:val="clear" w:color="auto" w:fill="auto"/>
            <w:vAlign w:val="center"/>
          </w:tcPr>
          <w:p w14:paraId="2D2408B2" w14:textId="77777777" w:rsidR="00E1409B" w:rsidRDefault="00E1409B" w:rsidP="00BB625E">
            <w:pPr>
              <w:spacing w:after="0" w:line="240" w:lineRule="auto"/>
              <w:jc w:val="left"/>
              <w:rPr>
                <w:sz w:val="16"/>
                <w:szCs w:val="16"/>
              </w:rPr>
            </w:pPr>
          </w:p>
        </w:tc>
        <w:tc>
          <w:tcPr>
            <w:tcW w:w="1425" w:type="dxa"/>
            <w:vMerge/>
            <w:shd w:val="clear" w:color="auto" w:fill="auto"/>
            <w:vAlign w:val="center"/>
          </w:tcPr>
          <w:p w14:paraId="5A6E528E" w14:textId="77777777" w:rsidR="00E1409B" w:rsidRPr="00137023" w:rsidRDefault="00E1409B" w:rsidP="00BB625E">
            <w:pPr>
              <w:shd w:val="clear" w:color="auto" w:fill="auto"/>
              <w:spacing w:after="0" w:line="240" w:lineRule="auto"/>
              <w:jc w:val="left"/>
              <w:rPr>
                <w:sz w:val="16"/>
                <w:szCs w:val="16"/>
              </w:rPr>
            </w:pPr>
          </w:p>
        </w:tc>
        <w:tc>
          <w:tcPr>
            <w:tcW w:w="1091" w:type="dxa"/>
            <w:vMerge/>
            <w:shd w:val="clear" w:color="auto" w:fill="auto"/>
            <w:vAlign w:val="center"/>
          </w:tcPr>
          <w:p w14:paraId="5561ECC6" w14:textId="77777777" w:rsidR="00E1409B" w:rsidRDefault="00E1409B" w:rsidP="00BB625E">
            <w:pPr>
              <w:shd w:val="clear" w:color="auto" w:fill="auto"/>
              <w:spacing w:after="0" w:line="240" w:lineRule="auto"/>
              <w:jc w:val="left"/>
              <w:rPr>
                <w:sz w:val="16"/>
                <w:szCs w:val="16"/>
              </w:rPr>
            </w:pPr>
          </w:p>
        </w:tc>
      </w:tr>
      <w:tr w:rsidR="0055746C" w:rsidRPr="00F85D2A" w14:paraId="33C2D095" w14:textId="4C091B1B" w:rsidTr="00BB625E">
        <w:trPr>
          <w:trHeight w:val="264"/>
        </w:trPr>
        <w:tc>
          <w:tcPr>
            <w:tcW w:w="846" w:type="dxa"/>
            <w:shd w:val="clear" w:color="auto" w:fill="FBE4D5" w:themeFill="accent2" w:themeFillTint="33"/>
            <w:vAlign w:val="center"/>
          </w:tcPr>
          <w:p w14:paraId="1D72C55B" w14:textId="076E80D3" w:rsidR="0055746C" w:rsidRPr="006E002A" w:rsidRDefault="0055746C" w:rsidP="00BB625E">
            <w:pPr>
              <w:pStyle w:val="Texttabulka"/>
              <w:rPr>
                <w:b/>
                <w:bCs/>
                <w:sz w:val="16"/>
                <w:szCs w:val="16"/>
              </w:rPr>
            </w:pPr>
            <w:r w:rsidRPr="006E002A">
              <w:rPr>
                <w:b/>
                <w:bCs/>
                <w:sz w:val="16"/>
                <w:szCs w:val="16"/>
              </w:rPr>
              <w:t>B</w:t>
            </w:r>
            <w:r w:rsidR="0095453A">
              <w:rPr>
                <w:b/>
                <w:bCs/>
                <w:sz w:val="16"/>
                <w:szCs w:val="16"/>
              </w:rPr>
              <w:t>.2</w:t>
            </w:r>
          </w:p>
        </w:tc>
        <w:tc>
          <w:tcPr>
            <w:tcW w:w="12340" w:type="dxa"/>
            <w:gridSpan w:val="7"/>
            <w:shd w:val="clear" w:color="auto" w:fill="FBE4D5" w:themeFill="accent2" w:themeFillTint="33"/>
            <w:vAlign w:val="center"/>
          </w:tcPr>
          <w:p w14:paraId="0FFB38E8" w14:textId="094C9049" w:rsidR="0055746C" w:rsidRPr="00137023" w:rsidRDefault="0055746C" w:rsidP="00BB625E">
            <w:pPr>
              <w:shd w:val="clear" w:color="auto" w:fill="auto"/>
              <w:spacing w:after="0" w:line="240" w:lineRule="auto"/>
              <w:jc w:val="left"/>
              <w:rPr>
                <w:b/>
                <w:bCs/>
                <w:sz w:val="16"/>
                <w:szCs w:val="16"/>
              </w:rPr>
            </w:pPr>
            <w:r w:rsidRPr="00137023">
              <w:rPr>
                <w:b/>
                <w:bCs/>
                <w:sz w:val="16"/>
                <w:szCs w:val="16"/>
              </w:rPr>
              <w:t>Doporučení: Poskytovat cílené rehabilitační a léčebně rehabilitační služby dětem se zdravotním postižením</w:t>
            </w:r>
          </w:p>
        </w:tc>
        <w:tc>
          <w:tcPr>
            <w:tcW w:w="1091" w:type="dxa"/>
            <w:shd w:val="clear" w:color="auto" w:fill="FBE4D5" w:themeFill="accent2" w:themeFillTint="33"/>
            <w:vAlign w:val="center"/>
          </w:tcPr>
          <w:p w14:paraId="1461BE77" w14:textId="77777777" w:rsidR="0055746C" w:rsidRPr="00137023" w:rsidRDefault="0055746C" w:rsidP="00BB625E">
            <w:pPr>
              <w:shd w:val="clear" w:color="auto" w:fill="auto"/>
              <w:spacing w:after="0" w:line="240" w:lineRule="auto"/>
              <w:jc w:val="left"/>
              <w:rPr>
                <w:b/>
                <w:bCs/>
                <w:sz w:val="16"/>
                <w:szCs w:val="16"/>
              </w:rPr>
            </w:pPr>
          </w:p>
        </w:tc>
      </w:tr>
      <w:tr w:rsidR="0055746C" w:rsidRPr="00F85D2A" w14:paraId="7355D2FB" w14:textId="04D4A50A" w:rsidTr="00BB625E">
        <w:trPr>
          <w:trHeight w:val="371"/>
        </w:trPr>
        <w:tc>
          <w:tcPr>
            <w:tcW w:w="846" w:type="dxa"/>
            <w:vMerge w:val="restart"/>
            <w:shd w:val="clear" w:color="auto" w:fill="FBE4D5" w:themeFill="accent2" w:themeFillTint="33"/>
            <w:vAlign w:val="center"/>
          </w:tcPr>
          <w:p w14:paraId="509C8447" w14:textId="66E8D4AE" w:rsidR="0055746C" w:rsidRPr="00F85D2A" w:rsidRDefault="0055746C" w:rsidP="00BB625E">
            <w:pPr>
              <w:pStyle w:val="Texttabulka"/>
              <w:rPr>
                <w:sz w:val="16"/>
                <w:szCs w:val="16"/>
              </w:rPr>
            </w:pPr>
            <w:r>
              <w:rPr>
                <w:sz w:val="16"/>
                <w:szCs w:val="16"/>
              </w:rPr>
              <w:t>B</w:t>
            </w:r>
            <w:r w:rsidR="0095453A">
              <w:rPr>
                <w:sz w:val="16"/>
                <w:szCs w:val="16"/>
              </w:rPr>
              <w:t>.2</w:t>
            </w:r>
            <w:r>
              <w:rPr>
                <w:sz w:val="16"/>
                <w:szCs w:val="16"/>
              </w:rPr>
              <w:t>.1.1</w:t>
            </w:r>
          </w:p>
        </w:tc>
        <w:tc>
          <w:tcPr>
            <w:tcW w:w="1793" w:type="dxa"/>
            <w:vMerge w:val="restart"/>
            <w:shd w:val="clear" w:color="auto" w:fill="auto"/>
            <w:vAlign w:val="center"/>
          </w:tcPr>
          <w:p w14:paraId="3853D0AA" w14:textId="792CD8B6" w:rsidR="00313B34" w:rsidRPr="00E57C95" w:rsidRDefault="0055746C" w:rsidP="00BB625E">
            <w:pPr>
              <w:pStyle w:val="Texttabulka"/>
              <w:rPr>
                <w:sz w:val="16"/>
                <w:szCs w:val="16"/>
              </w:rPr>
            </w:pPr>
            <w:r>
              <w:rPr>
                <w:sz w:val="16"/>
                <w:szCs w:val="16"/>
              </w:rPr>
              <w:t>Podporovat</w:t>
            </w:r>
            <w:r w:rsidR="00313B34">
              <w:rPr>
                <w:sz w:val="16"/>
                <w:szCs w:val="16"/>
              </w:rPr>
              <w:t xml:space="preserve"> sociální</w:t>
            </w:r>
            <w:r>
              <w:rPr>
                <w:sz w:val="16"/>
                <w:szCs w:val="16"/>
              </w:rPr>
              <w:t xml:space="preserve"> služby a </w:t>
            </w:r>
            <w:r w:rsidR="00313B34">
              <w:rPr>
                <w:sz w:val="16"/>
                <w:szCs w:val="16"/>
              </w:rPr>
              <w:t xml:space="preserve">léčebné </w:t>
            </w:r>
            <w:r>
              <w:rPr>
                <w:sz w:val="16"/>
                <w:szCs w:val="16"/>
              </w:rPr>
              <w:t xml:space="preserve">rehabilitační programy pro děti se zdravotním postižením </w:t>
            </w:r>
            <w:r w:rsidR="00313B34" w:rsidRPr="00313B34">
              <w:rPr>
                <w:sz w:val="16"/>
                <w:szCs w:val="16"/>
              </w:rPr>
              <w:t xml:space="preserve"> </w:t>
            </w:r>
          </w:p>
        </w:tc>
        <w:tc>
          <w:tcPr>
            <w:tcW w:w="3009" w:type="dxa"/>
            <w:vMerge w:val="restart"/>
            <w:shd w:val="clear" w:color="auto" w:fill="auto"/>
            <w:vAlign w:val="center"/>
          </w:tcPr>
          <w:p w14:paraId="4E98BF8C" w14:textId="59DCAC3D" w:rsidR="0055746C" w:rsidRDefault="0055746C" w:rsidP="00BB625E">
            <w:pPr>
              <w:pStyle w:val="Texttabulka"/>
              <w:rPr>
                <w:sz w:val="16"/>
                <w:szCs w:val="16"/>
              </w:rPr>
            </w:pPr>
            <w:r>
              <w:rPr>
                <w:sz w:val="16"/>
                <w:szCs w:val="16"/>
              </w:rPr>
              <w:t xml:space="preserve">Rozvoj </w:t>
            </w:r>
            <w:r w:rsidR="00313B34">
              <w:rPr>
                <w:sz w:val="16"/>
                <w:szCs w:val="16"/>
              </w:rPr>
              <w:t xml:space="preserve">sociálních </w:t>
            </w:r>
            <w:r>
              <w:rPr>
                <w:sz w:val="16"/>
                <w:szCs w:val="16"/>
              </w:rPr>
              <w:t xml:space="preserve">služeb a </w:t>
            </w:r>
            <w:r w:rsidR="00313B34">
              <w:rPr>
                <w:sz w:val="16"/>
                <w:szCs w:val="16"/>
              </w:rPr>
              <w:t xml:space="preserve">léčebných </w:t>
            </w:r>
            <w:r>
              <w:rPr>
                <w:sz w:val="16"/>
                <w:szCs w:val="16"/>
              </w:rPr>
              <w:t xml:space="preserve">rehabilitačních programů pro zdravotně postižené děti </w:t>
            </w:r>
          </w:p>
          <w:p w14:paraId="44E09686" w14:textId="54F9415D" w:rsidR="0055746C" w:rsidRPr="00E57C95" w:rsidRDefault="0055746C" w:rsidP="00BB625E">
            <w:pPr>
              <w:pStyle w:val="Texttabulka"/>
              <w:rPr>
                <w:sz w:val="16"/>
                <w:szCs w:val="16"/>
              </w:rPr>
            </w:pPr>
          </w:p>
        </w:tc>
        <w:tc>
          <w:tcPr>
            <w:tcW w:w="1977" w:type="dxa"/>
            <w:vMerge w:val="restart"/>
            <w:shd w:val="clear" w:color="auto" w:fill="auto"/>
            <w:vAlign w:val="center"/>
          </w:tcPr>
          <w:p w14:paraId="729E0326" w14:textId="203D9ACA" w:rsidR="0055746C" w:rsidRPr="00137023" w:rsidRDefault="0055746C" w:rsidP="00BB625E">
            <w:pPr>
              <w:pStyle w:val="Texttabulka"/>
              <w:rPr>
                <w:sz w:val="16"/>
                <w:szCs w:val="16"/>
              </w:rPr>
            </w:pPr>
            <w:r w:rsidRPr="00137023">
              <w:rPr>
                <w:sz w:val="16"/>
                <w:szCs w:val="16"/>
              </w:rPr>
              <w:t>Alokace/počet podpořených programů</w:t>
            </w:r>
          </w:p>
        </w:tc>
        <w:tc>
          <w:tcPr>
            <w:tcW w:w="1347" w:type="dxa"/>
            <w:vMerge w:val="restart"/>
            <w:shd w:val="clear" w:color="auto" w:fill="auto"/>
            <w:vAlign w:val="center"/>
          </w:tcPr>
          <w:p w14:paraId="76FB5A62" w14:textId="1FA0E2E5" w:rsidR="0055746C" w:rsidRPr="00137023" w:rsidRDefault="00B4341F" w:rsidP="00BB625E">
            <w:pPr>
              <w:pStyle w:val="Texttabulka"/>
              <w:rPr>
                <w:sz w:val="16"/>
                <w:szCs w:val="16"/>
              </w:rPr>
            </w:pPr>
            <w:r>
              <w:rPr>
                <w:sz w:val="16"/>
                <w:szCs w:val="16"/>
              </w:rPr>
              <w:t>p</w:t>
            </w:r>
            <w:r w:rsidR="0055746C" w:rsidRPr="00137023">
              <w:rPr>
                <w:sz w:val="16"/>
                <w:szCs w:val="16"/>
              </w:rPr>
              <w:t>růběžně</w:t>
            </w:r>
            <w:r>
              <w:rPr>
                <w:sz w:val="16"/>
                <w:szCs w:val="16"/>
              </w:rPr>
              <w:t>/</w:t>
            </w:r>
            <w:r w:rsidR="0055746C" w:rsidRPr="00137023">
              <w:rPr>
                <w:sz w:val="16"/>
                <w:szCs w:val="16"/>
              </w:rPr>
              <w:t>2030</w:t>
            </w:r>
          </w:p>
        </w:tc>
        <w:tc>
          <w:tcPr>
            <w:tcW w:w="1530" w:type="dxa"/>
            <w:shd w:val="clear" w:color="auto" w:fill="auto"/>
            <w:vAlign w:val="center"/>
          </w:tcPr>
          <w:p w14:paraId="23C75B4A" w14:textId="5895C264" w:rsidR="0055746C" w:rsidRPr="00137023" w:rsidRDefault="0055746C" w:rsidP="00BB625E">
            <w:pPr>
              <w:shd w:val="clear" w:color="auto" w:fill="auto"/>
              <w:spacing w:after="0" w:line="240" w:lineRule="auto"/>
              <w:jc w:val="left"/>
              <w:rPr>
                <w:sz w:val="16"/>
                <w:szCs w:val="16"/>
              </w:rPr>
            </w:pPr>
            <w:r>
              <w:rPr>
                <w:sz w:val="16"/>
                <w:szCs w:val="16"/>
              </w:rPr>
              <w:t>MPSV</w:t>
            </w:r>
            <w:r w:rsidRPr="00137023">
              <w:rPr>
                <w:sz w:val="16"/>
                <w:szCs w:val="16"/>
              </w:rPr>
              <w:t>, MZd</w:t>
            </w:r>
          </w:p>
        </w:tc>
        <w:tc>
          <w:tcPr>
            <w:tcW w:w="1259" w:type="dxa"/>
            <w:vMerge w:val="restart"/>
            <w:shd w:val="clear" w:color="auto" w:fill="auto"/>
            <w:vAlign w:val="center"/>
          </w:tcPr>
          <w:p w14:paraId="3205D8C3" w14:textId="4882A9F0" w:rsidR="0055746C" w:rsidRPr="00137023" w:rsidRDefault="000F1824" w:rsidP="00BB625E">
            <w:pPr>
              <w:shd w:val="clear" w:color="auto" w:fill="auto"/>
              <w:spacing w:after="0" w:line="240" w:lineRule="auto"/>
              <w:jc w:val="left"/>
              <w:rPr>
                <w:sz w:val="16"/>
                <w:szCs w:val="16"/>
              </w:rPr>
            </w:pPr>
            <w:r>
              <w:rPr>
                <w:sz w:val="16"/>
                <w:szCs w:val="16"/>
              </w:rPr>
              <w:t>národní</w:t>
            </w:r>
            <w:r w:rsidR="0055746C">
              <w:rPr>
                <w:sz w:val="16"/>
                <w:szCs w:val="16"/>
              </w:rPr>
              <w:t xml:space="preserve"> zdroje, </w:t>
            </w:r>
            <w:r w:rsidR="0055746C" w:rsidRPr="00137023">
              <w:rPr>
                <w:sz w:val="16"/>
                <w:szCs w:val="16"/>
              </w:rPr>
              <w:t>OPZ+</w:t>
            </w:r>
          </w:p>
        </w:tc>
        <w:tc>
          <w:tcPr>
            <w:tcW w:w="1425" w:type="dxa"/>
            <w:vMerge w:val="restart"/>
            <w:shd w:val="clear" w:color="auto" w:fill="auto"/>
            <w:vAlign w:val="center"/>
          </w:tcPr>
          <w:p w14:paraId="25597121" w14:textId="7B1897FB" w:rsidR="0055746C" w:rsidRPr="00137023" w:rsidRDefault="00F65BD9" w:rsidP="00BB625E">
            <w:pPr>
              <w:shd w:val="clear" w:color="auto" w:fill="auto"/>
              <w:spacing w:after="0" w:line="240" w:lineRule="auto"/>
              <w:jc w:val="left"/>
              <w:rPr>
                <w:sz w:val="16"/>
                <w:szCs w:val="16"/>
              </w:rPr>
            </w:pPr>
            <w:r>
              <w:rPr>
                <w:sz w:val="16"/>
                <w:szCs w:val="16"/>
              </w:rPr>
              <w:t>Zdraví 2030</w:t>
            </w:r>
          </w:p>
        </w:tc>
        <w:tc>
          <w:tcPr>
            <w:tcW w:w="1091" w:type="dxa"/>
            <w:vMerge w:val="restart"/>
            <w:vAlign w:val="center"/>
          </w:tcPr>
          <w:p w14:paraId="6CCC20E2" w14:textId="5ED2959D" w:rsidR="0055746C" w:rsidRPr="00137023" w:rsidRDefault="0055746C" w:rsidP="00BB625E">
            <w:pPr>
              <w:shd w:val="clear" w:color="auto" w:fill="auto"/>
              <w:spacing w:after="0" w:line="240" w:lineRule="auto"/>
              <w:jc w:val="left"/>
              <w:rPr>
                <w:sz w:val="16"/>
                <w:szCs w:val="16"/>
              </w:rPr>
            </w:pPr>
            <w:r>
              <w:rPr>
                <w:sz w:val="16"/>
                <w:szCs w:val="16"/>
              </w:rPr>
              <w:t>Děti se zdravotním hendikepem</w:t>
            </w:r>
          </w:p>
        </w:tc>
      </w:tr>
      <w:tr w:rsidR="0055746C" w:rsidRPr="00F85D2A" w14:paraId="6161195F" w14:textId="6E167D67" w:rsidTr="00BB625E">
        <w:trPr>
          <w:trHeight w:val="371"/>
        </w:trPr>
        <w:tc>
          <w:tcPr>
            <w:tcW w:w="846" w:type="dxa"/>
            <w:vMerge/>
            <w:shd w:val="clear" w:color="auto" w:fill="FBE4D5" w:themeFill="accent2" w:themeFillTint="33"/>
            <w:vAlign w:val="center"/>
          </w:tcPr>
          <w:p w14:paraId="25190DE0" w14:textId="77777777" w:rsidR="0055746C" w:rsidRDefault="0055746C" w:rsidP="00BB625E">
            <w:pPr>
              <w:pStyle w:val="Texttabulka"/>
              <w:rPr>
                <w:sz w:val="16"/>
                <w:szCs w:val="16"/>
              </w:rPr>
            </w:pPr>
          </w:p>
        </w:tc>
        <w:tc>
          <w:tcPr>
            <w:tcW w:w="1793" w:type="dxa"/>
            <w:vMerge/>
            <w:shd w:val="clear" w:color="auto" w:fill="EDEDED" w:themeFill="accent3" w:themeFillTint="33"/>
            <w:vAlign w:val="center"/>
          </w:tcPr>
          <w:p w14:paraId="4D360D5C" w14:textId="77777777" w:rsidR="0055746C" w:rsidRDefault="0055746C" w:rsidP="00BB625E">
            <w:pPr>
              <w:pStyle w:val="Texttabulka"/>
              <w:rPr>
                <w:sz w:val="16"/>
                <w:szCs w:val="16"/>
              </w:rPr>
            </w:pPr>
          </w:p>
        </w:tc>
        <w:tc>
          <w:tcPr>
            <w:tcW w:w="3009" w:type="dxa"/>
            <w:vMerge/>
            <w:shd w:val="clear" w:color="auto" w:fill="EDEDED" w:themeFill="accent3" w:themeFillTint="33"/>
            <w:vAlign w:val="center"/>
          </w:tcPr>
          <w:p w14:paraId="2DAB6B19" w14:textId="77777777" w:rsidR="0055746C" w:rsidRDefault="0055746C" w:rsidP="00BB625E">
            <w:pPr>
              <w:pStyle w:val="Texttabulka"/>
              <w:rPr>
                <w:sz w:val="16"/>
                <w:szCs w:val="16"/>
              </w:rPr>
            </w:pPr>
          </w:p>
        </w:tc>
        <w:tc>
          <w:tcPr>
            <w:tcW w:w="1977" w:type="dxa"/>
            <w:vMerge/>
            <w:shd w:val="clear" w:color="auto" w:fill="EDEDED" w:themeFill="accent3" w:themeFillTint="33"/>
            <w:vAlign w:val="center"/>
          </w:tcPr>
          <w:p w14:paraId="24386E68" w14:textId="77777777" w:rsidR="0055746C" w:rsidRPr="00137023" w:rsidRDefault="0055746C" w:rsidP="00BB625E">
            <w:pPr>
              <w:pStyle w:val="Texttabulka"/>
              <w:rPr>
                <w:sz w:val="16"/>
                <w:szCs w:val="16"/>
              </w:rPr>
            </w:pPr>
          </w:p>
        </w:tc>
        <w:tc>
          <w:tcPr>
            <w:tcW w:w="1347" w:type="dxa"/>
            <w:vMerge/>
            <w:shd w:val="clear" w:color="auto" w:fill="EDEDED" w:themeFill="accent3" w:themeFillTint="33"/>
            <w:vAlign w:val="center"/>
          </w:tcPr>
          <w:p w14:paraId="23F05AD5" w14:textId="77777777" w:rsidR="0055746C" w:rsidRPr="00137023" w:rsidRDefault="0055746C" w:rsidP="00BB625E">
            <w:pPr>
              <w:pStyle w:val="Texttabulka"/>
              <w:rPr>
                <w:sz w:val="16"/>
                <w:szCs w:val="16"/>
              </w:rPr>
            </w:pPr>
          </w:p>
        </w:tc>
        <w:tc>
          <w:tcPr>
            <w:tcW w:w="1530" w:type="dxa"/>
            <w:shd w:val="clear" w:color="auto" w:fill="auto"/>
            <w:vAlign w:val="center"/>
          </w:tcPr>
          <w:p w14:paraId="56D9690E" w14:textId="08C71058" w:rsidR="0055746C" w:rsidRPr="00137023" w:rsidRDefault="0055746C" w:rsidP="00BB625E">
            <w:pPr>
              <w:shd w:val="clear" w:color="auto" w:fill="auto"/>
              <w:spacing w:after="0" w:line="240" w:lineRule="auto"/>
              <w:jc w:val="left"/>
              <w:rPr>
                <w:sz w:val="16"/>
                <w:szCs w:val="16"/>
              </w:rPr>
            </w:pPr>
            <w:r>
              <w:rPr>
                <w:sz w:val="16"/>
                <w:szCs w:val="16"/>
              </w:rPr>
              <w:t>Kraje, poskytovatele služeb</w:t>
            </w:r>
          </w:p>
        </w:tc>
        <w:tc>
          <w:tcPr>
            <w:tcW w:w="1259" w:type="dxa"/>
            <w:vMerge/>
            <w:shd w:val="clear" w:color="auto" w:fill="EDEDED" w:themeFill="accent3" w:themeFillTint="33"/>
            <w:vAlign w:val="center"/>
          </w:tcPr>
          <w:p w14:paraId="6DA02975" w14:textId="77777777" w:rsidR="0055746C" w:rsidRPr="00137023" w:rsidRDefault="0055746C" w:rsidP="00BB625E">
            <w:pPr>
              <w:shd w:val="clear" w:color="auto" w:fill="auto"/>
              <w:spacing w:after="0" w:line="240" w:lineRule="auto"/>
              <w:jc w:val="left"/>
              <w:rPr>
                <w:sz w:val="16"/>
                <w:szCs w:val="16"/>
              </w:rPr>
            </w:pPr>
          </w:p>
        </w:tc>
        <w:tc>
          <w:tcPr>
            <w:tcW w:w="1425" w:type="dxa"/>
            <w:vMerge/>
            <w:shd w:val="clear" w:color="auto" w:fill="EDEDED" w:themeFill="accent3" w:themeFillTint="33"/>
            <w:vAlign w:val="center"/>
          </w:tcPr>
          <w:p w14:paraId="34635282" w14:textId="77777777" w:rsidR="0055746C" w:rsidRPr="00137023" w:rsidRDefault="0055746C" w:rsidP="00BB625E">
            <w:pPr>
              <w:shd w:val="clear" w:color="auto" w:fill="auto"/>
              <w:spacing w:after="0" w:line="240" w:lineRule="auto"/>
              <w:jc w:val="left"/>
              <w:rPr>
                <w:sz w:val="16"/>
                <w:szCs w:val="16"/>
              </w:rPr>
            </w:pPr>
          </w:p>
        </w:tc>
        <w:tc>
          <w:tcPr>
            <w:tcW w:w="1091" w:type="dxa"/>
            <w:vMerge/>
            <w:shd w:val="clear" w:color="auto" w:fill="EDEDED" w:themeFill="accent3" w:themeFillTint="33"/>
            <w:vAlign w:val="center"/>
          </w:tcPr>
          <w:p w14:paraId="6FD5C9A2" w14:textId="77777777" w:rsidR="0055746C" w:rsidRPr="00137023" w:rsidRDefault="0055746C" w:rsidP="00BB625E">
            <w:pPr>
              <w:shd w:val="clear" w:color="auto" w:fill="auto"/>
              <w:spacing w:after="0" w:line="240" w:lineRule="auto"/>
              <w:jc w:val="left"/>
              <w:rPr>
                <w:sz w:val="16"/>
                <w:szCs w:val="16"/>
              </w:rPr>
            </w:pPr>
          </w:p>
        </w:tc>
      </w:tr>
      <w:tr w:rsidR="0055746C" w:rsidRPr="00F85D2A" w14:paraId="7C1855FD" w14:textId="77A5375F" w:rsidTr="00BB625E">
        <w:trPr>
          <w:trHeight w:val="269"/>
        </w:trPr>
        <w:tc>
          <w:tcPr>
            <w:tcW w:w="846" w:type="dxa"/>
            <w:shd w:val="clear" w:color="auto" w:fill="FBE4D5" w:themeFill="accent2" w:themeFillTint="33"/>
            <w:vAlign w:val="center"/>
          </w:tcPr>
          <w:p w14:paraId="7895FD83" w14:textId="17D572CB" w:rsidR="0055746C" w:rsidRPr="006E002A" w:rsidRDefault="0095453A" w:rsidP="00BB625E">
            <w:pPr>
              <w:pStyle w:val="Texttabulka"/>
              <w:rPr>
                <w:b/>
                <w:bCs/>
                <w:sz w:val="16"/>
                <w:szCs w:val="16"/>
              </w:rPr>
            </w:pPr>
            <w:r>
              <w:rPr>
                <w:b/>
                <w:bCs/>
                <w:sz w:val="16"/>
                <w:szCs w:val="16"/>
              </w:rPr>
              <w:t>B.3</w:t>
            </w:r>
          </w:p>
        </w:tc>
        <w:tc>
          <w:tcPr>
            <w:tcW w:w="12340" w:type="dxa"/>
            <w:gridSpan w:val="7"/>
            <w:shd w:val="clear" w:color="auto" w:fill="FBE4D5" w:themeFill="accent2" w:themeFillTint="33"/>
            <w:vAlign w:val="center"/>
          </w:tcPr>
          <w:p w14:paraId="5CDBECCD" w14:textId="43484349" w:rsidR="0055746C" w:rsidRPr="00137023" w:rsidRDefault="0055746C" w:rsidP="00BB625E">
            <w:pPr>
              <w:shd w:val="clear" w:color="auto" w:fill="auto"/>
              <w:spacing w:after="0" w:line="240" w:lineRule="auto"/>
              <w:jc w:val="left"/>
              <w:rPr>
                <w:b/>
                <w:bCs/>
                <w:sz w:val="16"/>
                <w:szCs w:val="16"/>
              </w:rPr>
            </w:pPr>
            <w:r w:rsidRPr="00137023">
              <w:rPr>
                <w:b/>
                <w:bCs/>
                <w:sz w:val="16"/>
                <w:szCs w:val="16"/>
              </w:rPr>
              <w:t>Doporučení: Podporovat programy na podporu zdraví a prevenci onemocnění zaměřené na děti v nouzi a jejich rodiny a na odborníky pracující s dětmi</w:t>
            </w:r>
          </w:p>
        </w:tc>
        <w:tc>
          <w:tcPr>
            <w:tcW w:w="1091" w:type="dxa"/>
            <w:shd w:val="clear" w:color="auto" w:fill="FBE4D5" w:themeFill="accent2" w:themeFillTint="33"/>
            <w:vAlign w:val="center"/>
          </w:tcPr>
          <w:p w14:paraId="184A2A88" w14:textId="77777777" w:rsidR="0055746C" w:rsidRPr="00137023" w:rsidRDefault="0055746C" w:rsidP="00BB625E">
            <w:pPr>
              <w:shd w:val="clear" w:color="auto" w:fill="auto"/>
              <w:spacing w:after="0" w:line="240" w:lineRule="auto"/>
              <w:jc w:val="left"/>
              <w:rPr>
                <w:b/>
                <w:bCs/>
                <w:sz w:val="16"/>
                <w:szCs w:val="16"/>
              </w:rPr>
            </w:pPr>
          </w:p>
        </w:tc>
      </w:tr>
      <w:tr w:rsidR="0055746C" w:rsidRPr="00F85D2A" w14:paraId="07D4AFFD" w14:textId="704E4FFC" w:rsidTr="003A09A2">
        <w:trPr>
          <w:trHeight w:val="411"/>
        </w:trPr>
        <w:tc>
          <w:tcPr>
            <w:tcW w:w="846" w:type="dxa"/>
            <w:vMerge w:val="restart"/>
            <w:shd w:val="clear" w:color="auto" w:fill="FBE4D5" w:themeFill="accent2" w:themeFillTint="33"/>
            <w:vAlign w:val="center"/>
          </w:tcPr>
          <w:p w14:paraId="57257728" w14:textId="7018EF93" w:rsidR="0055746C" w:rsidRPr="00F85D2A" w:rsidRDefault="0095453A" w:rsidP="00BB625E">
            <w:pPr>
              <w:pStyle w:val="Texttabulka"/>
              <w:rPr>
                <w:sz w:val="16"/>
                <w:szCs w:val="16"/>
              </w:rPr>
            </w:pPr>
            <w:r>
              <w:rPr>
                <w:sz w:val="16"/>
                <w:szCs w:val="16"/>
              </w:rPr>
              <w:t>B.3</w:t>
            </w:r>
            <w:r w:rsidR="0055746C">
              <w:rPr>
                <w:sz w:val="16"/>
                <w:szCs w:val="16"/>
              </w:rPr>
              <w:t>.1.1</w:t>
            </w:r>
          </w:p>
        </w:tc>
        <w:tc>
          <w:tcPr>
            <w:tcW w:w="1793" w:type="dxa"/>
            <w:vMerge w:val="restart"/>
            <w:shd w:val="clear" w:color="auto" w:fill="auto"/>
            <w:vAlign w:val="center"/>
          </w:tcPr>
          <w:p w14:paraId="711FD364" w14:textId="2352F165" w:rsidR="0055746C" w:rsidRPr="00CC6FF9" w:rsidRDefault="0055746C" w:rsidP="00BB625E">
            <w:pPr>
              <w:pStyle w:val="Texttabulka"/>
              <w:rPr>
                <w:sz w:val="16"/>
                <w:szCs w:val="16"/>
              </w:rPr>
            </w:pPr>
            <w:r>
              <w:rPr>
                <w:sz w:val="16"/>
                <w:szCs w:val="16"/>
              </w:rPr>
              <w:t>Podporovat programy a služby v oblasti prevence a edukace rodin s dětmi</w:t>
            </w:r>
          </w:p>
        </w:tc>
        <w:tc>
          <w:tcPr>
            <w:tcW w:w="3009" w:type="dxa"/>
            <w:vMerge w:val="restart"/>
            <w:shd w:val="clear" w:color="auto" w:fill="auto"/>
            <w:vAlign w:val="center"/>
          </w:tcPr>
          <w:p w14:paraId="1CB324E4" w14:textId="446F3C9F" w:rsidR="0055746C" w:rsidRPr="00F85D2A" w:rsidRDefault="0055746C" w:rsidP="00BB625E">
            <w:pPr>
              <w:pStyle w:val="Texttabulka"/>
              <w:rPr>
                <w:sz w:val="16"/>
                <w:szCs w:val="16"/>
              </w:rPr>
            </w:pPr>
            <w:r>
              <w:rPr>
                <w:sz w:val="16"/>
                <w:szCs w:val="16"/>
              </w:rPr>
              <w:t>Podpora</w:t>
            </w:r>
            <w:r w:rsidRPr="00E57C95">
              <w:rPr>
                <w:sz w:val="16"/>
                <w:szCs w:val="16"/>
              </w:rPr>
              <w:t xml:space="preserve"> výchov</w:t>
            </w:r>
            <w:r>
              <w:rPr>
                <w:sz w:val="16"/>
                <w:szCs w:val="16"/>
              </w:rPr>
              <w:t>y</w:t>
            </w:r>
            <w:r w:rsidRPr="00E57C95">
              <w:rPr>
                <w:sz w:val="16"/>
                <w:szCs w:val="16"/>
              </w:rPr>
              <w:t xml:space="preserve"> k rodičovské odpovědnosti</w:t>
            </w:r>
            <w:r>
              <w:rPr>
                <w:sz w:val="16"/>
                <w:szCs w:val="16"/>
              </w:rPr>
              <w:t xml:space="preserve"> a preventivních programů</w:t>
            </w:r>
            <w:r w:rsidRPr="00CC6FF9" w:rsidDel="00466AEC">
              <w:rPr>
                <w:sz w:val="16"/>
                <w:szCs w:val="16"/>
              </w:rPr>
              <w:t xml:space="preserve"> </w:t>
            </w:r>
            <w:r>
              <w:rPr>
                <w:sz w:val="16"/>
                <w:szCs w:val="16"/>
              </w:rPr>
              <w:t xml:space="preserve">s cílem zvýšit </w:t>
            </w:r>
            <w:r w:rsidRPr="00CC6FF9">
              <w:rPr>
                <w:sz w:val="16"/>
                <w:szCs w:val="16"/>
              </w:rPr>
              <w:t xml:space="preserve">zdravotní gramotnost u osob ohrožených nerovnostmi ve </w:t>
            </w:r>
            <w:r w:rsidR="00F65BD9" w:rsidRPr="00CC6FF9">
              <w:rPr>
                <w:sz w:val="16"/>
                <w:szCs w:val="16"/>
              </w:rPr>
              <w:t>zdraví – zaměřit</w:t>
            </w:r>
            <w:r w:rsidRPr="00CC6FF9">
              <w:rPr>
                <w:sz w:val="16"/>
                <w:szCs w:val="16"/>
              </w:rPr>
              <w:t xml:space="preserve"> projekty a další opatření na rodiče, zákonné zástupce dětí a děti</w:t>
            </w:r>
          </w:p>
        </w:tc>
        <w:tc>
          <w:tcPr>
            <w:tcW w:w="1977" w:type="dxa"/>
            <w:vMerge w:val="restart"/>
            <w:shd w:val="clear" w:color="auto" w:fill="auto"/>
            <w:vAlign w:val="center"/>
          </w:tcPr>
          <w:p w14:paraId="796546D2" w14:textId="77777777" w:rsidR="0055746C" w:rsidRPr="00137023" w:rsidRDefault="0055746C" w:rsidP="00BB625E">
            <w:pPr>
              <w:pStyle w:val="Texttabulka"/>
              <w:rPr>
                <w:sz w:val="16"/>
                <w:szCs w:val="16"/>
              </w:rPr>
            </w:pPr>
          </w:p>
          <w:p w14:paraId="5C78D73C" w14:textId="656AD1CC" w:rsidR="0055746C" w:rsidRPr="00137023" w:rsidRDefault="0055746C" w:rsidP="00BB625E">
            <w:pPr>
              <w:pStyle w:val="Texttabulka"/>
              <w:rPr>
                <w:sz w:val="16"/>
                <w:szCs w:val="16"/>
              </w:rPr>
            </w:pPr>
            <w:r w:rsidRPr="00137023">
              <w:rPr>
                <w:sz w:val="16"/>
                <w:szCs w:val="16"/>
              </w:rPr>
              <w:t>Alokace/podpora programů</w:t>
            </w:r>
            <w:r>
              <w:rPr>
                <w:sz w:val="16"/>
                <w:szCs w:val="16"/>
              </w:rPr>
              <w:t xml:space="preserve">/ </w:t>
            </w:r>
            <w:r w:rsidRPr="00137023">
              <w:rPr>
                <w:sz w:val="16"/>
                <w:szCs w:val="16"/>
              </w:rPr>
              <w:t xml:space="preserve">Počet osob z cílové skupiny sociálně vyloučených a ohrožených sociálním vyloučením edukovaných v oblasti </w:t>
            </w:r>
          </w:p>
          <w:p w14:paraId="4A7DB819" w14:textId="4B7C21D9" w:rsidR="0055746C" w:rsidRPr="00137023" w:rsidRDefault="0055746C" w:rsidP="00BB625E">
            <w:pPr>
              <w:pStyle w:val="Texttabulka"/>
              <w:rPr>
                <w:sz w:val="16"/>
                <w:szCs w:val="16"/>
              </w:rPr>
            </w:pPr>
            <w:r w:rsidRPr="00137023">
              <w:rPr>
                <w:sz w:val="16"/>
                <w:szCs w:val="16"/>
              </w:rPr>
              <w:t>zdravotní gramotnosti.</w:t>
            </w:r>
          </w:p>
        </w:tc>
        <w:tc>
          <w:tcPr>
            <w:tcW w:w="1347" w:type="dxa"/>
            <w:vMerge w:val="restart"/>
            <w:shd w:val="clear" w:color="auto" w:fill="auto"/>
            <w:vAlign w:val="center"/>
          </w:tcPr>
          <w:p w14:paraId="1F9B03B1" w14:textId="559EDC7E" w:rsidR="0055746C" w:rsidRPr="00137023" w:rsidRDefault="0055746C" w:rsidP="00BB625E">
            <w:pPr>
              <w:pStyle w:val="Texttabulka"/>
              <w:rPr>
                <w:sz w:val="16"/>
                <w:szCs w:val="16"/>
              </w:rPr>
            </w:pPr>
            <w:r w:rsidRPr="00137023">
              <w:rPr>
                <w:sz w:val="16"/>
                <w:szCs w:val="16"/>
              </w:rPr>
              <w:t>12/2023</w:t>
            </w:r>
          </w:p>
        </w:tc>
        <w:tc>
          <w:tcPr>
            <w:tcW w:w="1530" w:type="dxa"/>
            <w:shd w:val="clear" w:color="auto" w:fill="auto"/>
            <w:vAlign w:val="center"/>
          </w:tcPr>
          <w:p w14:paraId="18E94E02" w14:textId="40A566C5" w:rsidR="0055746C" w:rsidRPr="00137023" w:rsidRDefault="0055746C" w:rsidP="00BB625E">
            <w:pPr>
              <w:shd w:val="clear" w:color="auto" w:fill="auto"/>
              <w:spacing w:after="0" w:line="240" w:lineRule="auto"/>
              <w:jc w:val="left"/>
              <w:rPr>
                <w:sz w:val="16"/>
                <w:szCs w:val="16"/>
              </w:rPr>
            </w:pPr>
            <w:r w:rsidRPr="00137023">
              <w:rPr>
                <w:sz w:val="16"/>
                <w:szCs w:val="16"/>
              </w:rPr>
              <w:t>MPSV, MZd, SZÚ</w:t>
            </w:r>
            <w:r>
              <w:rPr>
                <w:sz w:val="16"/>
                <w:szCs w:val="16"/>
              </w:rPr>
              <w:t>, Agentura pro soc. začleňování</w:t>
            </w:r>
          </w:p>
        </w:tc>
        <w:tc>
          <w:tcPr>
            <w:tcW w:w="1259" w:type="dxa"/>
            <w:vMerge w:val="restart"/>
            <w:shd w:val="clear" w:color="auto" w:fill="auto"/>
            <w:vAlign w:val="center"/>
          </w:tcPr>
          <w:p w14:paraId="496258C0" w14:textId="57BE44B6" w:rsidR="0055746C" w:rsidRPr="00137023" w:rsidRDefault="000F1824" w:rsidP="00BB625E">
            <w:pPr>
              <w:shd w:val="clear" w:color="auto" w:fill="auto"/>
              <w:spacing w:after="0" w:line="240" w:lineRule="auto"/>
              <w:jc w:val="left"/>
              <w:rPr>
                <w:sz w:val="16"/>
                <w:szCs w:val="16"/>
              </w:rPr>
            </w:pPr>
            <w:r>
              <w:rPr>
                <w:sz w:val="16"/>
                <w:szCs w:val="16"/>
              </w:rPr>
              <w:t>n</w:t>
            </w:r>
            <w:r w:rsidR="0055746C" w:rsidRPr="00137023">
              <w:rPr>
                <w:sz w:val="16"/>
                <w:szCs w:val="16"/>
              </w:rPr>
              <w:t>árodní zdroje, OPZ+</w:t>
            </w:r>
          </w:p>
        </w:tc>
        <w:tc>
          <w:tcPr>
            <w:tcW w:w="1425" w:type="dxa"/>
            <w:vMerge w:val="restart"/>
            <w:shd w:val="clear" w:color="auto" w:fill="FFFFFF" w:themeFill="background1"/>
            <w:vAlign w:val="center"/>
          </w:tcPr>
          <w:p w14:paraId="7645C354" w14:textId="77777777" w:rsidR="0055746C" w:rsidRDefault="0055746C" w:rsidP="00BB625E">
            <w:pPr>
              <w:spacing w:line="240" w:lineRule="auto"/>
              <w:jc w:val="left"/>
              <w:rPr>
                <w:sz w:val="16"/>
                <w:szCs w:val="16"/>
              </w:rPr>
            </w:pPr>
            <w:r w:rsidRPr="00137023">
              <w:rPr>
                <w:sz w:val="16"/>
                <w:szCs w:val="16"/>
              </w:rPr>
              <w:t>Národní strategie ochrany práv dětí 2021-2029</w:t>
            </w:r>
          </w:p>
          <w:p w14:paraId="5CF3962A" w14:textId="54B066F7" w:rsidR="00F65BD9" w:rsidRPr="00137023" w:rsidRDefault="00F65BD9" w:rsidP="00BB625E">
            <w:pPr>
              <w:spacing w:line="240" w:lineRule="auto"/>
              <w:jc w:val="left"/>
            </w:pPr>
            <w:r>
              <w:rPr>
                <w:sz w:val="16"/>
                <w:szCs w:val="16"/>
              </w:rPr>
              <w:t>Zdraví 2030</w:t>
            </w:r>
          </w:p>
        </w:tc>
        <w:tc>
          <w:tcPr>
            <w:tcW w:w="1091" w:type="dxa"/>
            <w:vMerge w:val="restart"/>
            <w:shd w:val="clear" w:color="auto" w:fill="FFFFFF" w:themeFill="background1"/>
            <w:vAlign w:val="center"/>
          </w:tcPr>
          <w:p w14:paraId="075F79AD" w14:textId="1C1A01B5" w:rsidR="0055746C" w:rsidRPr="00137023" w:rsidRDefault="0055746C" w:rsidP="00BB625E">
            <w:pPr>
              <w:spacing w:line="240" w:lineRule="auto"/>
              <w:jc w:val="left"/>
              <w:rPr>
                <w:sz w:val="16"/>
                <w:szCs w:val="16"/>
              </w:rPr>
            </w:pPr>
            <w:r>
              <w:rPr>
                <w:sz w:val="16"/>
                <w:szCs w:val="16"/>
              </w:rPr>
              <w:t>Všechny cílové skupiny, zejména rodiny ze SVL</w:t>
            </w:r>
          </w:p>
        </w:tc>
      </w:tr>
      <w:tr w:rsidR="0055746C" w:rsidRPr="00F85D2A" w14:paraId="51EF45E2" w14:textId="74CB9086" w:rsidTr="00BB625E">
        <w:trPr>
          <w:trHeight w:val="690"/>
        </w:trPr>
        <w:tc>
          <w:tcPr>
            <w:tcW w:w="846" w:type="dxa"/>
            <w:vMerge/>
            <w:shd w:val="clear" w:color="auto" w:fill="FBE4D5" w:themeFill="accent2" w:themeFillTint="33"/>
            <w:vAlign w:val="center"/>
          </w:tcPr>
          <w:p w14:paraId="7D6BE331" w14:textId="77777777" w:rsidR="0055746C" w:rsidRDefault="0055746C" w:rsidP="00BB625E">
            <w:pPr>
              <w:pStyle w:val="Texttabulka"/>
              <w:rPr>
                <w:sz w:val="16"/>
                <w:szCs w:val="16"/>
              </w:rPr>
            </w:pPr>
          </w:p>
        </w:tc>
        <w:tc>
          <w:tcPr>
            <w:tcW w:w="1793" w:type="dxa"/>
            <w:vMerge/>
            <w:shd w:val="clear" w:color="auto" w:fill="auto"/>
            <w:vAlign w:val="center"/>
          </w:tcPr>
          <w:p w14:paraId="2EF7C4E4" w14:textId="77777777" w:rsidR="0055746C" w:rsidRDefault="0055746C" w:rsidP="00BB625E">
            <w:pPr>
              <w:pStyle w:val="Texttabulka"/>
              <w:rPr>
                <w:sz w:val="16"/>
                <w:szCs w:val="16"/>
              </w:rPr>
            </w:pPr>
          </w:p>
        </w:tc>
        <w:tc>
          <w:tcPr>
            <w:tcW w:w="3009" w:type="dxa"/>
            <w:vMerge/>
            <w:shd w:val="clear" w:color="auto" w:fill="auto"/>
            <w:vAlign w:val="center"/>
          </w:tcPr>
          <w:p w14:paraId="72491C7E" w14:textId="77777777" w:rsidR="0055746C" w:rsidRDefault="0055746C" w:rsidP="00BB625E">
            <w:pPr>
              <w:pStyle w:val="Texttabulka"/>
              <w:rPr>
                <w:sz w:val="16"/>
                <w:szCs w:val="16"/>
              </w:rPr>
            </w:pPr>
          </w:p>
        </w:tc>
        <w:tc>
          <w:tcPr>
            <w:tcW w:w="1977" w:type="dxa"/>
            <w:vMerge/>
            <w:shd w:val="clear" w:color="auto" w:fill="auto"/>
            <w:vAlign w:val="center"/>
          </w:tcPr>
          <w:p w14:paraId="79D6FA6B" w14:textId="77777777" w:rsidR="0055746C" w:rsidRPr="00137023" w:rsidRDefault="0055746C" w:rsidP="00BB625E">
            <w:pPr>
              <w:pStyle w:val="Texttabulka"/>
              <w:rPr>
                <w:sz w:val="16"/>
                <w:szCs w:val="16"/>
              </w:rPr>
            </w:pPr>
          </w:p>
        </w:tc>
        <w:tc>
          <w:tcPr>
            <w:tcW w:w="1347" w:type="dxa"/>
            <w:vMerge/>
            <w:shd w:val="clear" w:color="auto" w:fill="auto"/>
            <w:vAlign w:val="center"/>
          </w:tcPr>
          <w:p w14:paraId="4751C365" w14:textId="77777777" w:rsidR="0055746C" w:rsidRPr="00137023" w:rsidRDefault="0055746C" w:rsidP="00BB625E">
            <w:pPr>
              <w:pStyle w:val="Texttabulka"/>
              <w:rPr>
                <w:sz w:val="16"/>
                <w:szCs w:val="16"/>
              </w:rPr>
            </w:pPr>
          </w:p>
        </w:tc>
        <w:tc>
          <w:tcPr>
            <w:tcW w:w="1530" w:type="dxa"/>
            <w:shd w:val="clear" w:color="auto" w:fill="auto"/>
            <w:vAlign w:val="center"/>
          </w:tcPr>
          <w:p w14:paraId="26C1E285" w14:textId="5F625369" w:rsidR="0055746C" w:rsidRPr="00137023" w:rsidRDefault="0055746C" w:rsidP="00BB625E">
            <w:pPr>
              <w:shd w:val="clear" w:color="auto" w:fill="auto"/>
              <w:spacing w:after="0" w:line="240" w:lineRule="auto"/>
              <w:jc w:val="left"/>
              <w:rPr>
                <w:sz w:val="16"/>
                <w:szCs w:val="16"/>
              </w:rPr>
            </w:pPr>
            <w:r>
              <w:rPr>
                <w:sz w:val="16"/>
                <w:szCs w:val="16"/>
              </w:rPr>
              <w:t>NNO</w:t>
            </w:r>
          </w:p>
        </w:tc>
        <w:tc>
          <w:tcPr>
            <w:tcW w:w="1259" w:type="dxa"/>
            <w:vMerge/>
            <w:shd w:val="clear" w:color="auto" w:fill="auto"/>
            <w:vAlign w:val="center"/>
          </w:tcPr>
          <w:p w14:paraId="771BC036" w14:textId="77777777" w:rsidR="0055746C" w:rsidRPr="00137023" w:rsidRDefault="0055746C" w:rsidP="00BB625E">
            <w:pPr>
              <w:shd w:val="clear" w:color="auto" w:fill="auto"/>
              <w:spacing w:after="0" w:line="240" w:lineRule="auto"/>
              <w:jc w:val="left"/>
              <w:rPr>
                <w:sz w:val="16"/>
                <w:szCs w:val="16"/>
              </w:rPr>
            </w:pPr>
          </w:p>
        </w:tc>
        <w:tc>
          <w:tcPr>
            <w:tcW w:w="1425" w:type="dxa"/>
            <w:vMerge/>
            <w:shd w:val="clear" w:color="auto" w:fill="FFFFFF" w:themeFill="background1"/>
            <w:vAlign w:val="center"/>
          </w:tcPr>
          <w:p w14:paraId="7EA9C4C9" w14:textId="77777777" w:rsidR="0055746C" w:rsidRPr="00137023" w:rsidRDefault="0055746C" w:rsidP="00BB625E">
            <w:pPr>
              <w:shd w:val="clear" w:color="auto" w:fill="auto"/>
              <w:spacing w:after="0" w:line="240" w:lineRule="auto"/>
              <w:jc w:val="left"/>
              <w:rPr>
                <w:sz w:val="16"/>
                <w:szCs w:val="16"/>
              </w:rPr>
            </w:pPr>
          </w:p>
        </w:tc>
        <w:tc>
          <w:tcPr>
            <w:tcW w:w="1091" w:type="dxa"/>
            <w:vMerge/>
            <w:shd w:val="clear" w:color="auto" w:fill="FFFFFF" w:themeFill="background1"/>
            <w:vAlign w:val="center"/>
          </w:tcPr>
          <w:p w14:paraId="40746B1A" w14:textId="77777777" w:rsidR="0055746C" w:rsidRPr="00137023" w:rsidRDefault="0055746C" w:rsidP="00BB625E">
            <w:pPr>
              <w:shd w:val="clear" w:color="auto" w:fill="auto"/>
              <w:spacing w:after="0" w:line="240" w:lineRule="auto"/>
              <w:jc w:val="left"/>
              <w:rPr>
                <w:sz w:val="16"/>
                <w:szCs w:val="16"/>
              </w:rPr>
            </w:pPr>
          </w:p>
        </w:tc>
      </w:tr>
      <w:tr w:rsidR="005B5326" w:rsidRPr="00F85D2A" w14:paraId="24EB8FB8" w14:textId="77777777" w:rsidTr="00BB625E">
        <w:trPr>
          <w:trHeight w:val="690"/>
        </w:trPr>
        <w:tc>
          <w:tcPr>
            <w:tcW w:w="846" w:type="dxa"/>
            <w:shd w:val="clear" w:color="auto" w:fill="FBE4D5" w:themeFill="accent2" w:themeFillTint="33"/>
            <w:vAlign w:val="center"/>
          </w:tcPr>
          <w:p w14:paraId="40454DDB" w14:textId="49EF4E93" w:rsidR="005B5326" w:rsidRDefault="0095453A" w:rsidP="00BB625E">
            <w:pPr>
              <w:pStyle w:val="Texttabulka"/>
              <w:rPr>
                <w:sz w:val="16"/>
                <w:szCs w:val="16"/>
              </w:rPr>
            </w:pPr>
            <w:r>
              <w:rPr>
                <w:sz w:val="16"/>
                <w:szCs w:val="16"/>
              </w:rPr>
              <w:lastRenderedPageBreak/>
              <w:t>B.3</w:t>
            </w:r>
            <w:r w:rsidR="005B5326">
              <w:rPr>
                <w:sz w:val="16"/>
                <w:szCs w:val="16"/>
              </w:rPr>
              <w:t>.1.2</w:t>
            </w:r>
          </w:p>
        </w:tc>
        <w:tc>
          <w:tcPr>
            <w:tcW w:w="1793" w:type="dxa"/>
            <w:vMerge/>
            <w:shd w:val="clear" w:color="auto" w:fill="auto"/>
            <w:vAlign w:val="center"/>
          </w:tcPr>
          <w:p w14:paraId="3DC8AFDD" w14:textId="77777777" w:rsidR="005B5326" w:rsidRDefault="005B5326" w:rsidP="00BB625E">
            <w:pPr>
              <w:pStyle w:val="Texttabulka"/>
              <w:rPr>
                <w:sz w:val="16"/>
                <w:szCs w:val="16"/>
              </w:rPr>
            </w:pPr>
          </w:p>
        </w:tc>
        <w:tc>
          <w:tcPr>
            <w:tcW w:w="3009" w:type="dxa"/>
            <w:shd w:val="clear" w:color="auto" w:fill="auto"/>
            <w:vAlign w:val="center"/>
          </w:tcPr>
          <w:p w14:paraId="570F7AF0" w14:textId="6CE272FF" w:rsidR="005B5326" w:rsidRDefault="005B5326" w:rsidP="00BB625E">
            <w:pPr>
              <w:pStyle w:val="Texttabulka"/>
              <w:rPr>
                <w:sz w:val="16"/>
                <w:szCs w:val="16"/>
              </w:rPr>
            </w:pPr>
            <w:r>
              <w:rPr>
                <w:sz w:val="16"/>
                <w:szCs w:val="16"/>
              </w:rPr>
              <w:t>Podpora rozvoje rodičovských kompetencí u rodičů s mentálním postižením</w:t>
            </w:r>
          </w:p>
        </w:tc>
        <w:tc>
          <w:tcPr>
            <w:tcW w:w="1977" w:type="dxa"/>
            <w:shd w:val="clear" w:color="auto" w:fill="auto"/>
            <w:vAlign w:val="center"/>
          </w:tcPr>
          <w:p w14:paraId="07EC383C" w14:textId="4F347BB3" w:rsidR="005B5326" w:rsidRPr="00137023" w:rsidRDefault="005B5326" w:rsidP="00BB625E">
            <w:pPr>
              <w:pStyle w:val="Texttabulka"/>
              <w:rPr>
                <w:sz w:val="16"/>
                <w:szCs w:val="16"/>
              </w:rPr>
            </w:pPr>
            <w:r w:rsidRPr="00137023">
              <w:rPr>
                <w:sz w:val="16"/>
                <w:szCs w:val="16"/>
              </w:rPr>
              <w:t>Alokace/podpora programů</w:t>
            </w:r>
          </w:p>
        </w:tc>
        <w:tc>
          <w:tcPr>
            <w:tcW w:w="1347" w:type="dxa"/>
            <w:shd w:val="clear" w:color="auto" w:fill="auto"/>
            <w:vAlign w:val="center"/>
          </w:tcPr>
          <w:p w14:paraId="0C36109E" w14:textId="395EE2DE" w:rsidR="005B5326" w:rsidRPr="00137023" w:rsidRDefault="000F1824" w:rsidP="00BB625E">
            <w:pPr>
              <w:pStyle w:val="Texttabulka"/>
              <w:rPr>
                <w:sz w:val="16"/>
                <w:szCs w:val="16"/>
              </w:rPr>
            </w:pPr>
            <w:r>
              <w:rPr>
                <w:sz w:val="16"/>
                <w:szCs w:val="16"/>
              </w:rPr>
              <w:t>p</w:t>
            </w:r>
            <w:r w:rsidR="005B5326">
              <w:rPr>
                <w:sz w:val="16"/>
                <w:szCs w:val="16"/>
              </w:rPr>
              <w:t>růběžně/2030</w:t>
            </w:r>
          </w:p>
        </w:tc>
        <w:tc>
          <w:tcPr>
            <w:tcW w:w="1530" w:type="dxa"/>
            <w:shd w:val="clear" w:color="auto" w:fill="auto"/>
            <w:vAlign w:val="center"/>
          </w:tcPr>
          <w:p w14:paraId="1128476E" w14:textId="14ED217B" w:rsidR="005B5326" w:rsidRDefault="003F1D14" w:rsidP="00BB625E">
            <w:pPr>
              <w:shd w:val="clear" w:color="auto" w:fill="auto"/>
              <w:spacing w:after="0" w:line="240" w:lineRule="auto"/>
              <w:jc w:val="left"/>
              <w:rPr>
                <w:sz w:val="16"/>
                <w:szCs w:val="16"/>
              </w:rPr>
            </w:pPr>
            <w:r>
              <w:rPr>
                <w:sz w:val="16"/>
                <w:szCs w:val="16"/>
              </w:rPr>
              <w:t>MPSV, MZd</w:t>
            </w:r>
          </w:p>
        </w:tc>
        <w:tc>
          <w:tcPr>
            <w:tcW w:w="1259" w:type="dxa"/>
            <w:shd w:val="clear" w:color="auto" w:fill="auto"/>
            <w:vAlign w:val="center"/>
          </w:tcPr>
          <w:p w14:paraId="51490C1E" w14:textId="083235F2" w:rsidR="005B5326" w:rsidRPr="00137023" w:rsidRDefault="000F1824" w:rsidP="00BB625E">
            <w:pPr>
              <w:shd w:val="clear" w:color="auto" w:fill="auto"/>
              <w:spacing w:after="0" w:line="240" w:lineRule="auto"/>
              <w:jc w:val="left"/>
              <w:rPr>
                <w:sz w:val="16"/>
                <w:szCs w:val="16"/>
              </w:rPr>
            </w:pPr>
            <w:r>
              <w:rPr>
                <w:sz w:val="16"/>
                <w:szCs w:val="16"/>
              </w:rPr>
              <w:t>n</w:t>
            </w:r>
            <w:r w:rsidR="003F1D14">
              <w:rPr>
                <w:sz w:val="16"/>
                <w:szCs w:val="16"/>
              </w:rPr>
              <w:t>árodní zdroje, OPZ+</w:t>
            </w:r>
          </w:p>
        </w:tc>
        <w:tc>
          <w:tcPr>
            <w:tcW w:w="1425" w:type="dxa"/>
            <w:shd w:val="clear" w:color="auto" w:fill="FFFFFF" w:themeFill="background1"/>
            <w:vAlign w:val="center"/>
          </w:tcPr>
          <w:p w14:paraId="7A62CDD6" w14:textId="77777777" w:rsidR="005B5326" w:rsidRPr="00137023" w:rsidRDefault="005B5326" w:rsidP="00BB625E">
            <w:pPr>
              <w:shd w:val="clear" w:color="auto" w:fill="auto"/>
              <w:spacing w:after="0" w:line="240" w:lineRule="auto"/>
              <w:jc w:val="left"/>
              <w:rPr>
                <w:sz w:val="16"/>
                <w:szCs w:val="16"/>
              </w:rPr>
            </w:pPr>
          </w:p>
        </w:tc>
        <w:tc>
          <w:tcPr>
            <w:tcW w:w="1091" w:type="dxa"/>
            <w:shd w:val="clear" w:color="auto" w:fill="FFFFFF" w:themeFill="background1"/>
            <w:vAlign w:val="center"/>
          </w:tcPr>
          <w:p w14:paraId="3B7F7D02" w14:textId="706B410A" w:rsidR="005B5326" w:rsidRPr="00137023" w:rsidRDefault="005B5326" w:rsidP="00BB625E">
            <w:pPr>
              <w:shd w:val="clear" w:color="auto" w:fill="auto"/>
              <w:spacing w:after="0" w:line="240" w:lineRule="auto"/>
              <w:jc w:val="left"/>
              <w:rPr>
                <w:sz w:val="16"/>
                <w:szCs w:val="16"/>
              </w:rPr>
            </w:pPr>
            <w:r>
              <w:rPr>
                <w:sz w:val="16"/>
                <w:szCs w:val="16"/>
              </w:rPr>
              <w:t>Děti žijící s rodičem se zdravotním postižením</w:t>
            </w:r>
          </w:p>
        </w:tc>
      </w:tr>
      <w:tr w:rsidR="0055746C" w:rsidRPr="00F85D2A" w14:paraId="041650AC" w14:textId="569FAF41" w:rsidTr="00BB625E">
        <w:trPr>
          <w:trHeight w:val="1050"/>
        </w:trPr>
        <w:tc>
          <w:tcPr>
            <w:tcW w:w="846" w:type="dxa"/>
            <w:vMerge w:val="restart"/>
            <w:shd w:val="clear" w:color="auto" w:fill="FBE4D5" w:themeFill="accent2" w:themeFillTint="33"/>
            <w:vAlign w:val="center"/>
          </w:tcPr>
          <w:p w14:paraId="6A32D13A" w14:textId="3BBCEAFB" w:rsidR="0055746C" w:rsidRDefault="0095453A" w:rsidP="00BB625E">
            <w:pPr>
              <w:pStyle w:val="Texttabulka"/>
              <w:rPr>
                <w:sz w:val="16"/>
                <w:szCs w:val="16"/>
              </w:rPr>
            </w:pPr>
            <w:r>
              <w:rPr>
                <w:sz w:val="16"/>
                <w:szCs w:val="16"/>
              </w:rPr>
              <w:t>B.3</w:t>
            </w:r>
            <w:r w:rsidR="0055746C">
              <w:rPr>
                <w:sz w:val="16"/>
                <w:szCs w:val="16"/>
              </w:rPr>
              <w:t>.1.</w:t>
            </w:r>
            <w:r w:rsidR="005B5326">
              <w:rPr>
                <w:sz w:val="16"/>
                <w:szCs w:val="16"/>
              </w:rPr>
              <w:t>3</w:t>
            </w:r>
          </w:p>
        </w:tc>
        <w:tc>
          <w:tcPr>
            <w:tcW w:w="1793" w:type="dxa"/>
            <w:vMerge/>
            <w:shd w:val="clear" w:color="auto" w:fill="D9E2F3" w:themeFill="accent1" w:themeFillTint="33"/>
            <w:vAlign w:val="center"/>
          </w:tcPr>
          <w:p w14:paraId="3A91907D" w14:textId="77777777" w:rsidR="0055746C" w:rsidRDefault="0055746C" w:rsidP="00BB625E">
            <w:pPr>
              <w:pStyle w:val="Texttabulka"/>
              <w:rPr>
                <w:sz w:val="16"/>
                <w:szCs w:val="16"/>
              </w:rPr>
            </w:pPr>
          </w:p>
        </w:tc>
        <w:tc>
          <w:tcPr>
            <w:tcW w:w="3009" w:type="dxa"/>
            <w:vMerge w:val="restart"/>
            <w:shd w:val="clear" w:color="auto" w:fill="auto"/>
            <w:vAlign w:val="center"/>
          </w:tcPr>
          <w:p w14:paraId="7D60CCE5" w14:textId="6D6C2EA3" w:rsidR="0055746C" w:rsidRPr="00CC6FF9" w:rsidRDefault="0055746C" w:rsidP="00BB625E">
            <w:pPr>
              <w:pStyle w:val="Texttabulka"/>
              <w:rPr>
                <w:sz w:val="16"/>
                <w:szCs w:val="16"/>
              </w:rPr>
            </w:pPr>
            <w:r w:rsidRPr="00C03D1E">
              <w:rPr>
                <w:sz w:val="16"/>
                <w:szCs w:val="16"/>
              </w:rPr>
              <w:t>Zaji</w:t>
            </w:r>
            <w:r>
              <w:rPr>
                <w:sz w:val="16"/>
                <w:szCs w:val="16"/>
              </w:rPr>
              <w:t>štění</w:t>
            </w:r>
            <w:r w:rsidRPr="00C03D1E">
              <w:rPr>
                <w:sz w:val="16"/>
                <w:szCs w:val="16"/>
              </w:rPr>
              <w:t xml:space="preserve"> podpor</w:t>
            </w:r>
            <w:r>
              <w:rPr>
                <w:sz w:val="16"/>
                <w:szCs w:val="16"/>
              </w:rPr>
              <w:t>y</w:t>
            </w:r>
            <w:r w:rsidRPr="00C03D1E">
              <w:rPr>
                <w:sz w:val="16"/>
                <w:szCs w:val="16"/>
              </w:rPr>
              <w:t xml:space="preserve"> dětského duševního zdraví ve vzdělávacím systému.</w:t>
            </w:r>
          </w:p>
        </w:tc>
        <w:tc>
          <w:tcPr>
            <w:tcW w:w="1977" w:type="dxa"/>
            <w:vMerge w:val="restart"/>
            <w:shd w:val="clear" w:color="auto" w:fill="auto"/>
            <w:vAlign w:val="center"/>
          </w:tcPr>
          <w:p w14:paraId="05A163F5" w14:textId="53F773A5" w:rsidR="0055746C" w:rsidRDefault="0055746C" w:rsidP="00BB625E">
            <w:pPr>
              <w:pStyle w:val="Texttabulka"/>
              <w:rPr>
                <w:sz w:val="16"/>
                <w:szCs w:val="16"/>
              </w:rPr>
            </w:pPr>
            <w:r w:rsidRPr="00C03D1E">
              <w:rPr>
                <w:sz w:val="16"/>
                <w:szCs w:val="16"/>
              </w:rPr>
              <w:t>Existence vzdělávacího programu a 14 vyškolených a metodicky podporovaných krajských</w:t>
            </w:r>
            <w:r>
              <w:rPr>
                <w:sz w:val="16"/>
                <w:szCs w:val="16"/>
              </w:rPr>
              <w:t xml:space="preserve"> </w:t>
            </w:r>
            <w:r w:rsidRPr="00C03D1E">
              <w:rPr>
                <w:sz w:val="16"/>
                <w:szCs w:val="16"/>
              </w:rPr>
              <w:t>koordinátorů aktivně pomáhajících integrovat téma duševního zdraví do primární prevence na školách.</w:t>
            </w:r>
          </w:p>
        </w:tc>
        <w:tc>
          <w:tcPr>
            <w:tcW w:w="1347" w:type="dxa"/>
            <w:vMerge w:val="restart"/>
            <w:shd w:val="clear" w:color="auto" w:fill="auto"/>
            <w:vAlign w:val="center"/>
          </w:tcPr>
          <w:p w14:paraId="1B845DBC" w14:textId="094C297C" w:rsidR="0055746C" w:rsidRDefault="000F1824" w:rsidP="00BB625E">
            <w:pPr>
              <w:pStyle w:val="Texttabulka"/>
              <w:rPr>
                <w:sz w:val="16"/>
                <w:szCs w:val="16"/>
              </w:rPr>
            </w:pPr>
            <w:r>
              <w:rPr>
                <w:sz w:val="16"/>
                <w:szCs w:val="16"/>
              </w:rPr>
              <w:t>p</w:t>
            </w:r>
            <w:r w:rsidR="0055746C">
              <w:rPr>
                <w:sz w:val="16"/>
                <w:szCs w:val="16"/>
              </w:rPr>
              <w:t>růběžně/2030</w:t>
            </w:r>
          </w:p>
        </w:tc>
        <w:tc>
          <w:tcPr>
            <w:tcW w:w="1530" w:type="dxa"/>
            <w:shd w:val="clear" w:color="auto" w:fill="auto"/>
            <w:vAlign w:val="center"/>
          </w:tcPr>
          <w:p w14:paraId="400CC3D2" w14:textId="3551E06E" w:rsidR="0055746C" w:rsidRDefault="0055746C" w:rsidP="00BB625E">
            <w:pPr>
              <w:spacing w:after="0" w:line="240" w:lineRule="auto"/>
              <w:jc w:val="left"/>
              <w:rPr>
                <w:sz w:val="16"/>
                <w:szCs w:val="16"/>
              </w:rPr>
            </w:pPr>
            <w:r>
              <w:rPr>
                <w:sz w:val="16"/>
                <w:szCs w:val="16"/>
              </w:rPr>
              <w:t>MŠMT, MZd, MPSV</w:t>
            </w:r>
          </w:p>
        </w:tc>
        <w:tc>
          <w:tcPr>
            <w:tcW w:w="1259" w:type="dxa"/>
            <w:vMerge w:val="restart"/>
            <w:shd w:val="clear" w:color="auto" w:fill="auto"/>
            <w:vAlign w:val="center"/>
          </w:tcPr>
          <w:p w14:paraId="44C136EA" w14:textId="7A2D3D3C" w:rsidR="0055746C" w:rsidRPr="00F85D2A" w:rsidRDefault="0055746C" w:rsidP="00BB625E">
            <w:pPr>
              <w:shd w:val="clear" w:color="auto" w:fill="auto"/>
              <w:spacing w:after="0" w:line="240" w:lineRule="auto"/>
              <w:jc w:val="left"/>
              <w:rPr>
                <w:sz w:val="16"/>
                <w:szCs w:val="16"/>
              </w:rPr>
            </w:pPr>
            <w:r w:rsidRPr="00A82F3A">
              <w:rPr>
                <w:sz w:val="16"/>
                <w:szCs w:val="16"/>
              </w:rPr>
              <w:t>OPVVV/OP</w:t>
            </w:r>
            <w:r w:rsidR="00B4341F">
              <w:rPr>
                <w:sz w:val="16"/>
                <w:szCs w:val="16"/>
              </w:rPr>
              <w:t xml:space="preserve"> </w:t>
            </w:r>
            <w:r w:rsidRPr="00A82F3A">
              <w:rPr>
                <w:sz w:val="16"/>
                <w:szCs w:val="16"/>
              </w:rPr>
              <w:t xml:space="preserve">JAK, </w:t>
            </w:r>
            <w:r>
              <w:rPr>
                <w:sz w:val="16"/>
                <w:szCs w:val="16"/>
              </w:rPr>
              <w:t>národní zdroje</w:t>
            </w:r>
          </w:p>
        </w:tc>
        <w:tc>
          <w:tcPr>
            <w:tcW w:w="1425" w:type="dxa"/>
            <w:vMerge w:val="restart"/>
            <w:shd w:val="clear" w:color="auto" w:fill="auto"/>
            <w:vAlign w:val="center"/>
          </w:tcPr>
          <w:p w14:paraId="0CC2B88E" w14:textId="77777777" w:rsidR="0055746C" w:rsidRDefault="0055746C" w:rsidP="00BB625E">
            <w:pPr>
              <w:spacing w:after="0" w:line="240" w:lineRule="auto"/>
              <w:jc w:val="left"/>
              <w:rPr>
                <w:sz w:val="16"/>
                <w:szCs w:val="16"/>
              </w:rPr>
            </w:pPr>
            <w:r>
              <w:rPr>
                <w:sz w:val="16"/>
                <w:szCs w:val="16"/>
              </w:rPr>
              <w:t>Národní akční plán pro duševní zdraví 2020-2030 (opatření 2.3.2)</w:t>
            </w:r>
          </w:p>
          <w:p w14:paraId="13355E07" w14:textId="77777777" w:rsidR="00F65BD9" w:rsidRDefault="00F65BD9" w:rsidP="00BB625E">
            <w:pPr>
              <w:spacing w:after="0" w:line="240" w:lineRule="auto"/>
              <w:jc w:val="left"/>
              <w:rPr>
                <w:sz w:val="16"/>
                <w:szCs w:val="16"/>
              </w:rPr>
            </w:pPr>
          </w:p>
          <w:p w14:paraId="436490DD" w14:textId="6CB1AC8D" w:rsidR="00F65BD9" w:rsidRPr="00CC6FF9" w:rsidRDefault="00F65BD9" w:rsidP="00BB625E">
            <w:pPr>
              <w:spacing w:after="0" w:line="240" w:lineRule="auto"/>
              <w:jc w:val="left"/>
              <w:rPr>
                <w:sz w:val="16"/>
                <w:szCs w:val="16"/>
              </w:rPr>
            </w:pPr>
            <w:r>
              <w:rPr>
                <w:sz w:val="16"/>
                <w:szCs w:val="16"/>
              </w:rPr>
              <w:t>Zdraví 2030</w:t>
            </w:r>
          </w:p>
        </w:tc>
        <w:tc>
          <w:tcPr>
            <w:tcW w:w="1091" w:type="dxa"/>
            <w:vMerge w:val="restart"/>
            <w:vAlign w:val="center"/>
          </w:tcPr>
          <w:p w14:paraId="471325BB" w14:textId="483B294B" w:rsidR="0055746C" w:rsidRDefault="008A6396" w:rsidP="00BB625E">
            <w:pPr>
              <w:spacing w:after="0" w:line="240" w:lineRule="auto"/>
              <w:jc w:val="left"/>
              <w:rPr>
                <w:sz w:val="16"/>
                <w:szCs w:val="16"/>
              </w:rPr>
            </w:pPr>
            <w:r>
              <w:rPr>
                <w:sz w:val="16"/>
                <w:szCs w:val="16"/>
              </w:rPr>
              <w:t>Všechny cílové skupiny</w:t>
            </w:r>
          </w:p>
        </w:tc>
      </w:tr>
      <w:tr w:rsidR="0055746C" w:rsidRPr="00F85D2A" w14:paraId="6017403B" w14:textId="77777777" w:rsidTr="00BB625E">
        <w:trPr>
          <w:trHeight w:val="1050"/>
        </w:trPr>
        <w:tc>
          <w:tcPr>
            <w:tcW w:w="846" w:type="dxa"/>
            <w:vMerge/>
            <w:shd w:val="clear" w:color="auto" w:fill="FBE4D5" w:themeFill="accent2" w:themeFillTint="33"/>
            <w:vAlign w:val="center"/>
          </w:tcPr>
          <w:p w14:paraId="66271B2D" w14:textId="77777777" w:rsidR="0055746C" w:rsidRDefault="0055746C" w:rsidP="00BB625E">
            <w:pPr>
              <w:pStyle w:val="Texttabulka"/>
              <w:rPr>
                <w:sz w:val="16"/>
                <w:szCs w:val="16"/>
              </w:rPr>
            </w:pPr>
          </w:p>
        </w:tc>
        <w:tc>
          <w:tcPr>
            <w:tcW w:w="1793" w:type="dxa"/>
            <w:vMerge/>
            <w:shd w:val="clear" w:color="auto" w:fill="D9E2F3" w:themeFill="accent1" w:themeFillTint="33"/>
            <w:vAlign w:val="center"/>
          </w:tcPr>
          <w:p w14:paraId="054A744E" w14:textId="77777777" w:rsidR="0055746C" w:rsidRDefault="0055746C" w:rsidP="00BB625E">
            <w:pPr>
              <w:pStyle w:val="Texttabulka"/>
              <w:rPr>
                <w:sz w:val="16"/>
                <w:szCs w:val="16"/>
              </w:rPr>
            </w:pPr>
          </w:p>
        </w:tc>
        <w:tc>
          <w:tcPr>
            <w:tcW w:w="3009" w:type="dxa"/>
            <w:vMerge/>
            <w:shd w:val="clear" w:color="auto" w:fill="auto"/>
            <w:vAlign w:val="center"/>
          </w:tcPr>
          <w:p w14:paraId="145C777B" w14:textId="77777777" w:rsidR="0055746C" w:rsidRPr="00C03D1E" w:rsidRDefault="0055746C" w:rsidP="00BB625E">
            <w:pPr>
              <w:pStyle w:val="Texttabulka"/>
              <w:rPr>
                <w:sz w:val="16"/>
                <w:szCs w:val="16"/>
              </w:rPr>
            </w:pPr>
          </w:p>
        </w:tc>
        <w:tc>
          <w:tcPr>
            <w:tcW w:w="1977" w:type="dxa"/>
            <w:vMerge/>
            <w:shd w:val="clear" w:color="auto" w:fill="auto"/>
            <w:vAlign w:val="center"/>
          </w:tcPr>
          <w:p w14:paraId="3A60646E" w14:textId="77777777" w:rsidR="0055746C" w:rsidRPr="00C03D1E" w:rsidRDefault="0055746C" w:rsidP="00BB625E">
            <w:pPr>
              <w:pStyle w:val="Texttabulka"/>
              <w:rPr>
                <w:sz w:val="16"/>
                <w:szCs w:val="16"/>
              </w:rPr>
            </w:pPr>
          </w:p>
        </w:tc>
        <w:tc>
          <w:tcPr>
            <w:tcW w:w="1347" w:type="dxa"/>
            <w:vMerge/>
            <w:shd w:val="clear" w:color="auto" w:fill="auto"/>
            <w:vAlign w:val="center"/>
          </w:tcPr>
          <w:p w14:paraId="1EF99306" w14:textId="77777777" w:rsidR="0055746C" w:rsidRDefault="0055746C" w:rsidP="00BB625E">
            <w:pPr>
              <w:pStyle w:val="Texttabulka"/>
              <w:rPr>
                <w:sz w:val="16"/>
                <w:szCs w:val="16"/>
              </w:rPr>
            </w:pPr>
          </w:p>
        </w:tc>
        <w:tc>
          <w:tcPr>
            <w:tcW w:w="1530" w:type="dxa"/>
            <w:shd w:val="clear" w:color="auto" w:fill="auto"/>
            <w:vAlign w:val="center"/>
          </w:tcPr>
          <w:p w14:paraId="678A1675" w14:textId="5B8ADB45" w:rsidR="0055746C" w:rsidRDefault="0055746C" w:rsidP="00BB625E">
            <w:pPr>
              <w:spacing w:after="0" w:line="240" w:lineRule="auto"/>
              <w:jc w:val="left"/>
              <w:rPr>
                <w:sz w:val="16"/>
                <w:szCs w:val="16"/>
              </w:rPr>
            </w:pPr>
            <w:r>
              <w:rPr>
                <w:sz w:val="16"/>
                <w:szCs w:val="16"/>
              </w:rPr>
              <w:t>Školské subjekty</w:t>
            </w:r>
          </w:p>
        </w:tc>
        <w:tc>
          <w:tcPr>
            <w:tcW w:w="1259" w:type="dxa"/>
            <w:vMerge/>
            <w:shd w:val="clear" w:color="auto" w:fill="auto"/>
            <w:vAlign w:val="center"/>
          </w:tcPr>
          <w:p w14:paraId="378C7912" w14:textId="77777777" w:rsidR="0055746C" w:rsidRPr="00A82F3A" w:rsidRDefault="0055746C" w:rsidP="00BB625E">
            <w:pPr>
              <w:shd w:val="clear" w:color="auto" w:fill="auto"/>
              <w:spacing w:after="0" w:line="240" w:lineRule="auto"/>
              <w:jc w:val="left"/>
              <w:rPr>
                <w:sz w:val="16"/>
                <w:szCs w:val="16"/>
              </w:rPr>
            </w:pPr>
          </w:p>
        </w:tc>
        <w:tc>
          <w:tcPr>
            <w:tcW w:w="1425" w:type="dxa"/>
            <w:vMerge/>
            <w:shd w:val="clear" w:color="auto" w:fill="auto"/>
            <w:vAlign w:val="center"/>
          </w:tcPr>
          <w:p w14:paraId="230D76F7" w14:textId="77777777" w:rsidR="0055746C" w:rsidRDefault="0055746C" w:rsidP="00BB625E">
            <w:pPr>
              <w:spacing w:after="0" w:line="240" w:lineRule="auto"/>
              <w:jc w:val="left"/>
              <w:rPr>
                <w:sz w:val="16"/>
                <w:szCs w:val="16"/>
              </w:rPr>
            </w:pPr>
          </w:p>
        </w:tc>
        <w:tc>
          <w:tcPr>
            <w:tcW w:w="1091" w:type="dxa"/>
            <w:vMerge/>
            <w:vAlign w:val="center"/>
          </w:tcPr>
          <w:p w14:paraId="5699A9E3" w14:textId="77777777" w:rsidR="0055746C" w:rsidRDefault="0055746C" w:rsidP="00BB625E">
            <w:pPr>
              <w:spacing w:after="0" w:line="240" w:lineRule="auto"/>
              <w:jc w:val="left"/>
              <w:rPr>
                <w:sz w:val="16"/>
                <w:szCs w:val="16"/>
              </w:rPr>
            </w:pPr>
          </w:p>
        </w:tc>
      </w:tr>
      <w:tr w:rsidR="0055746C" w:rsidRPr="00F85D2A" w14:paraId="17A5416A" w14:textId="449B5DF6" w:rsidTr="00BB625E">
        <w:trPr>
          <w:trHeight w:val="547"/>
        </w:trPr>
        <w:tc>
          <w:tcPr>
            <w:tcW w:w="846" w:type="dxa"/>
            <w:vMerge/>
            <w:shd w:val="clear" w:color="auto" w:fill="FBE4D5" w:themeFill="accent2" w:themeFillTint="33"/>
            <w:vAlign w:val="center"/>
          </w:tcPr>
          <w:p w14:paraId="776A1AC5" w14:textId="1D06791C" w:rsidR="0055746C" w:rsidRDefault="0055746C" w:rsidP="00BB625E">
            <w:pPr>
              <w:pStyle w:val="Texttabulka"/>
              <w:rPr>
                <w:sz w:val="16"/>
                <w:szCs w:val="16"/>
              </w:rPr>
            </w:pPr>
          </w:p>
        </w:tc>
        <w:tc>
          <w:tcPr>
            <w:tcW w:w="1793" w:type="dxa"/>
            <w:vMerge/>
            <w:shd w:val="clear" w:color="auto" w:fill="D9E2F3" w:themeFill="accent1" w:themeFillTint="33"/>
            <w:vAlign w:val="center"/>
          </w:tcPr>
          <w:p w14:paraId="3C91ED81" w14:textId="77777777" w:rsidR="0055746C" w:rsidRDefault="0055746C" w:rsidP="00BB625E">
            <w:pPr>
              <w:pStyle w:val="Texttabulka"/>
              <w:rPr>
                <w:sz w:val="16"/>
                <w:szCs w:val="16"/>
              </w:rPr>
            </w:pPr>
          </w:p>
        </w:tc>
        <w:tc>
          <w:tcPr>
            <w:tcW w:w="3009" w:type="dxa"/>
            <w:vMerge/>
            <w:shd w:val="clear" w:color="auto" w:fill="auto"/>
            <w:vAlign w:val="center"/>
          </w:tcPr>
          <w:p w14:paraId="4551441B" w14:textId="26F7799C" w:rsidR="0055746C" w:rsidRPr="00C03D1E" w:rsidRDefault="0055746C" w:rsidP="00BB625E">
            <w:pPr>
              <w:pStyle w:val="Texttabulka"/>
              <w:rPr>
                <w:sz w:val="16"/>
                <w:szCs w:val="16"/>
              </w:rPr>
            </w:pPr>
          </w:p>
        </w:tc>
        <w:tc>
          <w:tcPr>
            <w:tcW w:w="1977" w:type="dxa"/>
            <w:shd w:val="clear" w:color="auto" w:fill="auto"/>
            <w:vAlign w:val="center"/>
          </w:tcPr>
          <w:p w14:paraId="59AE9C45" w14:textId="621561D8" w:rsidR="0055746C" w:rsidRPr="00C03D1E" w:rsidRDefault="0055746C" w:rsidP="00BB625E">
            <w:pPr>
              <w:pStyle w:val="Texttabulka"/>
              <w:rPr>
                <w:sz w:val="16"/>
                <w:szCs w:val="16"/>
              </w:rPr>
            </w:pPr>
            <w:r w:rsidRPr="00A82F3A">
              <w:rPr>
                <w:sz w:val="16"/>
                <w:szCs w:val="16"/>
              </w:rPr>
              <w:t>Revidované rámcové vzdělávací programy</w:t>
            </w:r>
            <w:r>
              <w:t xml:space="preserve"> </w:t>
            </w:r>
            <w:r w:rsidRPr="00A82F3A">
              <w:rPr>
                <w:sz w:val="16"/>
                <w:szCs w:val="16"/>
              </w:rPr>
              <w:t>zařazení psychosociální gramotnosti do rámcových vzdělávacích programů</w:t>
            </w:r>
            <w:r>
              <w:rPr>
                <w:sz w:val="16"/>
                <w:szCs w:val="16"/>
              </w:rPr>
              <w:t xml:space="preserve"> </w:t>
            </w:r>
            <w:r w:rsidRPr="00A82F3A">
              <w:rPr>
                <w:sz w:val="16"/>
                <w:szCs w:val="16"/>
              </w:rPr>
              <w:t>pro mateřské, základní a střední školy</w:t>
            </w:r>
          </w:p>
        </w:tc>
        <w:tc>
          <w:tcPr>
            <w:tcW w:w="1347" w:type="dxa"/>
            <w:shd w:val="clear" w:color="auto" w:fill="auto"/>
            <w:vAlign w:val="center"/>
          </w:tcPr>
          <w:p w14:paraId="1AADE274" w14:textId="192E31F4" w:rsidR="0055746C" w:rsidRDefault="0055746C" w:rsidP="00BB625E">
            <w:pPr>
              <w:pStyle w:val="Texttabulka"/>
              <w:rPr>
                <w:sz w:val="16"/>
                <w:szCs w:val="16"/>
              </w:rPr>
            </w:pPr>
            <w:r>
              <w:rPr>
                <w:sz w:val="16"/>
                <w:szCs w:val="16"/>
              </w:rPr>
              <w:t>2025</w:t>
            </w:r>
          </w:p>
        </w:tc>
        <w:tc>
          <w:tcPr>
            <w:tcW w:w="1530" w:type="dxa"/>
            <w:shd w:val="clear" w:color="auto" w:fill="auto"/>
            <w:vAlign w:val="center"/>
          </w:tcPr>
          <w:p w14:paraId="1BD53863" w14:textId="49E01FBC" w:rsidR="0055746C" w:rsidRDefault="0055746C" w:rsidP="00BB625E">
            <w:pPr>
              <w:spacing w:after="0" w:line="240" w:lineRule="auto"/>
              <w:jc w:val="left"/>
              <w:rPr>
                <w:sz w:val="16"/>
                <w:szCs w:val="16"/>
              </w:rPr>
            </w:pPr>
            <w:r>
              <w:rPr>
                <w:sz w:val="16"/>
                <w:szCs w:val="16"/>
              </w:rPr>
              <w:t xml:space="preserve">MŠMT, MZd </w:t>
            </w:r>
          </w:p>
        </w:tc>
        <w:tc>
          <w:tcPr>
            <w:tcW w:w="1259" w:type="dxa"/>
            <w:shd w:val="clear" w:color="auto" w:fill="auto"/>
            <w:vAlign w:val="center"/>
          </w:tcPr>
          <w:p w14:paraId="5DE0E2F0" w14:textId="66F25307" w:rsidR="0055746C" w:rsidRPr="00A82F3A" w:rsidRDefault="0055746C" w:rsidP="00BB625E">
            <w:pPr>
              <w:shd w:val="clear" w:color="auto" w:fill="auto"/>
              <w:spacing w:after="0" w:line="240" w:lineRule="auto"/>
              <w:jc w:val="left"/>
              <w:rPr>
                <w:sz w:val="16"/>
                <w:szCs w:val="16"/>
              </w:rPr>
            </w:pPr>
            <w:r>
              <w:rPr>
                <w:sz w:val="16"/>
                <w:szCs w:val="16"/>
              </w:rPr>
              <w:t>OP VVV – 40 mil. Kč</w:t>
            </w:r>
          </w:p>
        </w:tc>
        <w:tc>
          <w:tcPr>
            <w:tcW w:w="1425" w:type="dxa"/>
            <w:shd w:val="clear" w:color="auto" w:fill="auto"/>
            <w:vAlign w:val="center"/>
          </w:tcPr>
          <w:p w14:paraId="5C6CCCCB" w14:textId="77777777" w:rsidR="0055746C" w:rsidRDefault="0055746C" w:rsidP="00BB625E">
            <w:pPr>
              <w:spacing w:after="0" w:line="240" w:lineRule="auto"/>
              <w:jc w:val="left"/>
              <w:rPr>
                <w:sz w:val="16"/>
                <w:szCs w:val="16"/>
              </w:rPr>
            </w:pPr>
            <w:r>
              <w:rPr>
                <w:sz w:val="16"/>
                <w:szCs w:val="16"/>
              </w:rPr>
              <w:t>Národní akční plán pro duševní zdraví 2020-2030</w:t>
            </w:r>
          </w:p>
          <w:p w14:paraId="02C1D3E3" w14:textId="77777777" w:rsidR="00F65BD9" w:rsidRDefault="00F65BD9" w:rsidP="00BB625E">
            <w:pPr>
              <w:spacing w:after="0" w:line="240" w:lineRule="auto"/>
              <w:jc w:val="left"/>
              <w:rPr>
                <w:sz w:val="16"/>
                <w:szCs w:val="16"/>
              </w:rPr>
            </w:pPr>
          </w:p>
          <w:p w14:paraId="176EFB24" w14:textId="50B497C5" w:rsidR="00F65BD9" w:rsidRDefault="00F65BD9" w:rsidP="00BB625E">
            <w:pPr>
              <w:spacing w:after="0" w:line="240" w:lineRule="auto"/>
              <w:jc w:val="left"/>
              <w:rPr>
                <w:sz w:val="16"/>
                <w:szCs w:val="16"/>
              </w:rPr>
            </w:pPr>
            <w:r>
              <w:rPr>
                <w:sz w:val="16"/>
                <w:szCs w:val="16"/>
              </w:rPr>
              <w:t>Zdraví 2030</w:t>
            </w:r>
          </w:p>
        </w:tc>
        <w:tc>
          <w:tcPr>
            <w:tcW w:w="1091" w:type="dxa"/>
            <w:vAlign w:val="center"/>
          </w:tcPr>
          <w:p w14:paraId="177076D8" w14:textId="7E48C1AE" w:rsidR="0055746C" w:rsidRDefault="008A6396" w:rsidP="00BB625E">
            <w:pPr>
              <w:spacing w:after="0" w:line="240" w:lineRule="auto"/>
              <w:jc w:val="left"/>
              <w:rPr>
                <w:sz w:val="16"/>
                <w:szCs w:val="16"/>
              </w:rPr>
            </w:pPr>
            <w:r>
              <w:rPr>
                <w:sz w:val="16"/>
                <w:szCs w:val="16"/>
              </w:rPr>
              <w:t>Všechny cílové skupiny</w:t>
            </w:r>
          </w:p>
        </w:tc>
      </w:tr>
    </w:tbl>
    <w:p w14:paraId="0BA0E0DD" w14:textId="034E23C1" w:rsidR="00734583" w:rsidRDefault="00734583">
      <w:pPr>
        <w:shd w:val="clear" w:color="auto" w:fill="auto"/>
        <w:spacing w:after="160" w:line="259" w:lineRule="auto"/>
        <w:jc w:val="left"/>
        <w:rPr>
          <w:rFonts w:asciiTheme="majorHAnsi" w:eastAsiaTheme="majorEastAsia" w:hAnsiTheme="majorHAnsi" w:cstheme="majorBidi"/>
          <w:color w:val="1F3763" w:themeColor="accent1" w:themeShade="7F"/>
          <w:sz w:val="24"/>
          <w:szCs w:val="24"/>
        </w:rPr>
      </w:pPr>
    </w:p>
    <w:p w14:paraId="67BE5F21" w14:textId="77777777" w:rsidR="00CC04A2" w:rsidRDefault="00CC04A2">
      <w:pPr>
        <w:shd w:val="clear" w:color="auto" w:fill="auto"/>
        <w:spacing w:after="160" w:line="259" w:lineRule="auto"/>
        <w:jc w:val="left"/>
        <w:rPr>
          <w:rFonts w:asciiTheme="majorHAnsi" w:eastAsiaTheme="majorEastAsia" w:hAnsiTheme="majorHAnsi" w:cstheme="majorBidi"/>
          <w:color w:val="1F3763" w:themeColor="accent1" w:themeShade="7F"/>
          <w:sz w:val="24"/>
          <w:szCs w:val="24"/>
        </w:rPr>
      </w:pPr>
    </w:p>
    <w:p w14:paraId="02539AAA" w14:textId="77777777" w:rsidR="00D55593" w:rsidRDefault="00D55593">
      <w:pPr>
        <w:shd w:val="clear" w:color="auto" w:fill="auto"/>
        <w:spacing w:after="160" w:line="259" w:lineRule="auto"/>
        <w:jc w:val="left"/>
        <w:rPr>
          <w:rFonts w:asciiTheme="majorHAnsi" w:eastAsiaTheme="majorEastAsia" w:hAnsiTheme="majorHAnsi" w:cstheme="majorBidi"/>
          <w:color w:val="1F3763" w:themeColor="accent1" w:themeShade="7F"/>
          <w:sz w:val="24"/>
          <w:szCs w:val="24"/>
        </w:rPr>
      </w:pPr>
      <w:r>
        <w:br w:type="page"/>
      </w:r>
    </w:p>
    <w:p w14:paraId="17D7A807" w14:textId="10F784C7" w:rsidR="00497F43" w:rsidRDefault="00AC4376" w:rsidP="00CC6FF9">
      <w:pPr>
        <w:pStyle w:val="Nadpis3"/>
      </w:pPr>
      <w:bookmarkStart w:id="73" w:name="_Toc95505351"/>
      <w:r>
        <w:lastRenderedPageBreak/>
        <w:t>4</w:t>
      </w:r>
      <w:r w:rsidR="00CC6FF9">
        <w:t>.3 ZDRAVÁ VÝŽIVA</w:t>
      </w:r>
      <w:bookmarkEnd w:id="73"/>
    </w:p>
    <w:p w14:paraId="4328FF7E" w14:textId="56D3F74E" w:rsidR="00497F43" w:rsidRPr="00CC6FF9" w:rsidRDefault="00CC6FF9" w:rsidP="00BC0173">
      <w:pPr>
        <w:pStyle w:val="Textkomente"/>
        <w:spacing w:after="60" w:line="360" w:lineRule="auto"/>
      </w:pPr>
      <w:r w:rsidRPr="00CC6FF9">
        <w:t>Členským státům se s cílem zaručit dětem v nouzi účinný přístup k dostatečné a zdravé výživě, a to i prostřednictvím projektu EU Ovoce, zelenina a mléko do škol, doporučuje:</w:t>
      </w:r>
    </w:p>
    <w:tbl>
      <w:tblPr>
        <w:tblStyle w:val="Mkatabulky"/>
        <w:tblW w:w="14277" w:type="dxa"/>
        <w:tblLook w:val="04A0" w:firstRow="1" w:lastRow="0" w:firstColumn="1" w:lastColumn="0" w:noHBand="0" w:noVBand="1"/>
      </w:tblPr>
      <w:tblGrid>
        <w:gridCol w:w="732"/>
        <w:gridCol w:w="1985"/>
        <w:gridCol w:w="3365"/>
        <w:gridCol w:w="1142"/>
        <w:gridCol w:w="1302"/>
        <w:gridCol w:w="1714"/>
        <w:gridCol w:w="1225"/>
        <w:gridCol w:w="1473"/>
        <w:gridCol w:w="1339"/>
      </w:tblGrid>
      <w:tr w:rsidR="002733AF" w:rsidRPr="00F85D2A" w14:paraId="465679A4" w14:textId="7A21DF52" w:rsidTr="00236AC7">
        <w:tc>
          <w:tcPr>
            <w:tcW w:w="732" w:type="dxa"/>
            <w:shd w:val="clear" w:color="auto" w:fill="F4B083" w:themeFill="accent2" w:themeFillTint="99"/>
            <w:vAlign w:val="center"/>
          </w:tcPr>
          <w:p w14:paraId="15BF063D" w14:textId="598F7E6B" w:rsidR="002733AF" w:rsidRPr="00F85D2A" w:rsidRDefault="0095453A" w:rsidP="00BB625E">
            <w:pPr>
              <w:pStyle w:val="Texttabulka"/>
              <w:rPr>
                <w:b/>
                <w:bCs/>
                <w:sz w:val="16"/>
                <w:szCs w:val="16"/>
              </w:rPr>
            </w:pPr>
            <w:r>
              <w:rPr>
                <w:b/>
                <w:bCs/>
                <w:sz w:val="16"/>
                <w:szCs w:val="16"/>
              </w:rPr>
              <w:t>C</w:t>
            </w:r>
          </w:p>
        </w:tc>
        <w:tc>
          <w:tcPr>
            <w:tcW w:w="12206" w:type="dxa"/>
            <w:gridSpan w:val="7"/>
            <w:shd w:val="clear" w:color="auto" w:fill="F4B083" w:themeFill="accent2" w:themeFillTint="99"/>
            <w:vAlign w:val="center"/>
          </w:tcPr>
          <w:p w14:paraId="5C5F1286" w14:textId="6CC71DC5" w:rsidR="002733AF" w:rsidRPr="00F85D2A" w:rsidRDefault="002733AF" w:rsidP="00BB625E">
            <w:pPr>
              <w:pStyle w:val="Texttabulka"/>
              <w:rPr>
                <w:b/>
                <w:bCs/>
                <w:sz w:val="16"/>
                <w:szCs w:val="16"/>
              </w:rPr>
            </w:pPr>
            <w:r>
              <w:rPr>
                <w:b/>
                <w:bCs/>
                <w:sz w:val="16"/>
                <w:szCs w:val="16"/>
              </w:rPr>
              <w:t>ZDRAVÁ VÝŽIVA</w:t>
            </w:r>
          </w:p>
        </w:tc>
        <w:tc>
          <w:tcPr>
            <w:tcW w:w="1339" w:type="dxa"/>
            <w:shd w:val="clear" w:color="auto" w:fill="F4B083" w:themeFill="accent2" w:themeFillTint="99"/>
            <w:vAlign w:val="center"/>
          </w:tcPr>
          <w:p w14:paraId="00813F22" w14:textId="77777777" w:rsidR="002733AF" w:rsidRDefault="002733AF" w:rsidP="00BB625E">
            <w:pPr>
              <w:pStyle w:val="Texttabulka"/>
              <w:rPr>
                <w:b/>
                <w:bCs/>
                <w:sz w:val="16"/>
                <w:szCs w:val="16"/>
              </w:rPr>
            </w:pPr>
          </w:p>
        </w:tc>
      </w:tr>
      <w:tr w:rsidR="002733AF" w:rsidRPr="00F85D2A" w14:paraId="387B2F7B" w14:textId="795FB604" w:rsidTr="00236AC7">
        <w:trPr>
          <w:trHeight w:val="446"/>
        </w:trPr>
        <w:tc>
          <w:tcPr>
            <w:tcW w:w="732" w:type="dxa"/>
            <w:vMerge w:val="restart"/>
            <w:shd w:val="clear" w:color="auto" w:fill="F1E769"/>
            <w:vAlign w:val="center"/>
          </w:tcPr>
          <w:p w14:paraId="7E85760B" w14:textId="77777777" w:rsidR="002733AF" w:rsidRPr="00F85D2A" w:rsidRDefault="002733AF" w:rsidP="00BB625E">
            <w:pPr>
              <w:shd w:val="clear" w:color="auto" w:fill="auto"/>
              <w:spacing w:before="40" w:after="40" w:line="240" w:lineRule="auto"/>
              <w:jc w:val="left"/>
              <w:rPr>
                <w:b/>
                <w:bCs/>
                <w:sz w:val="16"/>
                <w:szCs w:val="16"/>
              </w:rPr>
            </w:pPr>
          </w:p>
        </w:tc>
        <w:tc>
          <w:tcPr>
            <w:tcW w:w="1985" w:type="dxa"/>
            <w:vMerge w:val="restart"/>
            <w:shd w:val="clear" w:color="auto" w:fill="F1E769"/>
            <w:vAlign w:val="center"/>
          </w:tcPr>
          <w:p w14:paraId="610E92A8" w14:textId="7F85673F" w:rsidR="002733AF" w:rsidRPr="00F85D2A" w:rsidRDefault="002733AF" w:rsidP="00BB625E">
            <w:pPr>
              <w:shd w:val="clear" w:color="auto" w:fill="auto"/>
              <w:spacing w:before="40" w:after="40" w:line="240" w:lineRule="auto"/>
              <w:jc w:val="left"/>
              <w:rPr>
                <w:b/>
                <w:bCs/>
                <w:sz w:val="16"/>
                <w:szCs w:val="16"/>
              </w:rPr>
            </w:pPr>
            <w:r>
              <w:rPr>
                <w:b/>
                <w:bCs/>
                <w:sz w:val="16"/>
                <w:szCs w:val="16"/>
              </w:rPr>
              <w:t>Cíl</w:t>
            </w:r>
          </w:p>
          <w:p w14:paraId="071D313E" w14:textId="77777777" w:rsidR="002733AF" w:rsidRPr="00F85D2A" w:rsidRDefault="002733AF" w:rsidP="00BB625E">
            <w:pPr>
              <w:shd w:val="clear" w:color="auto" w:fill="auto"/>
              <w:spacing w:before="40" w:after="40" w:line="240" w:lineRule="auto"/>
              <w:jc w:val="left"/>
              <w:rPr>
                <w:b/>
                <w:bCs/>
                <w:sz w:val="16"/>
                <w:szCs w:val="16"/>
              </w:rPr>
            </w:pPr>
          </w:p>
        </w:tc>
        <w:tc>
          <w:tcPr>
            <w:tcW w:w="3365" w:type="dxa"/>
            <w:vMerge w:val="restart"/>
            <w:shd w:val="clear" w:color="auto" w:fill="F1E769"/>
            <w:vAlign w:val="center"/>
          </w:tcPr>
          <w:p w14:paraId="05F6D4D2" w14:textId="355CF4F8" w:rsidR="002733AF" w:rsidRPr="00F85D2A" w:rsidRDefault="002733AF" w:rsidP="00BB625E">
            <w:pPr>
              <w:shd w:val="clear" w:color="auto" w:fill="auto"/>
              <w:spacing w:before="40" w:after="40" w:line="240" w:lineRule="auto"/>
              <w:jc w:val="left"/>
              <w:rPr>
                <w:b/>
                <w:bCs/>
                <w:sz w:val="16"/>
                <w:szCs w:val="16"/>
              </w:rPr>
            </w:pPr>
            <w:r>
              <w:rPr>
                <w:b/>
                <w:bCs/>
                <w:sz w:val="16"/>
                <w:szCs w:val="16"/>
              </w:rPr>
              <w:t>Opatření, včetně specifikace</w:t>
            </w:r>
          </w:p>
        </w:tc>
        <w:tc>
          <w:tcPr>
            <w:tcW w:w="1142" w:type="dxa"/>
            <w:vMerge w:val="restart"/>
            <w:shd w:val="clear" w:color="auto" w:fill="F1E769"/>
            <w:vAlign w:val="center"/>
          </w:tcPr>
          <w:p w14:paraId="7B75211C" w14:textId="30457F9B" w:rsidR="002733AF" w:rsidRPr="00F85D2A" w:rsidRDefault="002733AF" w:rsidP="00BB625E">
            <w:pPr>
              <w:shd w:val="clear" w:color="auto" w:fill="auto"/>
              <w:spacing w:after="0" w:line="240" w:lineRule="auto"/>
              <w:jc w:val="left"/>
              <w:rPr>
                <w:b/>
                <w:bCs/>
                <w:sz w:val="16"/>
                <w:szCs w:val="16"/>
              </w:rPr>
            </w:pPr>
            <w:r>
              <w:rPr>
                <w:b/>
                <w:bCs/>
                <w:sz w:val="16"/>
                <w:szCs w:val="16"/>
              </w:rPr>
              <w:t>Indikátor</w:t>
            </w:r>
          </w:p>
        </w:tc>
        <w:tc>
          <w:tcPr>
            <w:tcW w:w="1302" w:type="dxa"/>
            <w:vMerge w:val="restart"/>
            <w:shd w:val="clear" w:color="auto" w:fill="F1E769"/>
            <w:vAlign w:val="center"/>
          </w:tcPr>
          <w:p w14:paraId="1B6339CD" w14:textId="77777777" w:rsidR="002733AF" w:rsidRDefault="002733AF" w:rsidP="00BB625E">
            <w:pPr>
              <w:shd w:val="clear" w:color="auto" w:fill="auto"/>
              <w:spacing w:after="0" w:line="240" w:lineRule="auto"/>
              <w:jc w:val="left"/>
              <w:rPr>
                <w:b/>
                <w:bCs/>
                <w:sz w:val="16"/>
                <w:szCs w:val="16"/>
              </w:rPr>
            </w:pPr>
            <w:r w:rsidRPr="00F85D2A">
              <w:rPr>
                <w:b/>
                <w:bCs/>
                <w:sz w:val="16"/>
                <w:szCs w:val="16"/>
              </w:rPr>
              <w:t>Termín plnění</w:t>
            </w:r>
          </w:p>
          <w:p w14:paraId="694F1FBA" w14:textId="48AD2BE3" w:rsidR="002733AF" w:rsidRPr="00F85D2A" w:rsidRDefault="002733AF" w:rsidP="00BB625E">
            <w:pPr>
              <w:shd w:val="clear" w:color="auto" w:fill="auto"/>
              <w:spacing w:after="0" w:line="240" w:lineRule="auto"/>
              <w:jc w:val="left"/>
              <w:rPr>
                <w:b/>
                <w:bCs/>
                <w:sz w:val="16"/>
                <w:szCs w:val="16"/>
              </w:rPr>
            </w:pPr>
            <w:r>
              <w:rPr>
                <w:b/>
                <w:bCs/>
                <w:sz w:val="16"/>
                <w:szCs w:val="16"/>
              </w:rPr>
              <w:t>(do r. 2025 a do r. 2030)</w:t>
            </w:r>
          </w:p>
        </w:tc>
        <w:tc>
          <w:tcPr>
            <w:tcW w:w="1714" w:type="dxa"/>
            <w:shd w:val="clear" w:color="auto" w:fill="F1E769"/>
            <w:vAlign w:val="center"/>
          </w:tcPr>
          <w:p w14:paraId="1B811F8E" w14:textId="0058E42E" w:rsidR="002733AF" w:rsidRPr="00F85D2A" w:rsidRDefault="002733AF" w:rsidP="00BB625E">
            <w:pPr>
              <w:shd w:val="clear" w:color="auto" w:fill="auto"/>
              <w:spacing w:after="0" w:line="240" w:lineRule="auto"/>
              <w:jc w:val="left"/>
              <w:rPr>
                <w:b/>
                <w:bCs/>
                <w:sz w:val="16"/>
                <w:szCs w:val="16"/>
              </w:rPr>
            </w:pPr>
            <w:r w:rsidRPr="00F85D2A">
              <w:rPr>
                <w:b/>
                <w:bCs/>
                <w:sz w:val="16"/>
                <w:szCs w:val="16"/>
              </w:rPr>
              <w:t xml:space="preserve">Odpovědnost </w:t>
            </w:r>
            <w:r>
              <w:rPr>
                <w:b/>
                <w:bCs/>
                <w:sz w:val="16"/>
                <w:szCs w:val="16"/>
              </w:rPr>
              <w:t xml:space="preserve">– </w:t>
            </w:r>
            <w:r w:rsidRPr="00F85D2A">
              <w:rPr>
                <w:b/>
                <w:bCs/>
                <w:sz w:val="16"/>
                <w:szCs w:val="16"/>
              </w:rPr>
              <w:t>Gesce</w:t>
            </w:r>
          </w:p>
        </w:tc>
        <w:tc>
          <w:tcPr>
            <w:tcW w:w="1225" w:type="dxa"/>
            <w:vMerge w:val="restart"/>
            <w:shd w:val="clear" w:color="auto" w:fill="F1E769"/>
            <w:vAlign w:val="center"/>
          </w:tcPr>
          <w:p w14:paraId="43A43D2A" w14:textId="77777777" w:rsidR="002733AF" w:rsidRPr="00F85D2A" w:rsidRDefault="002733AF" w:rsidP="00BB625E">
            <w:pPr>
              <w:shd w:val="clear" w:color="auto" w:fill="auto"/>
              <w:spacing w:after="0" w:line="240" w:lineRule="auto"/>
              <w:jc w:val="left"/>
              <w:rPr>
                <w:b/>
                <w:bCs/>
                <w:sz w:val="16"/>
                <w:szCs w:val="16"/>
              </w:rPr>
            </w:pPr>
            <w:r w:rsidRPr="00F85D2A">
              <w:rPr>
                <w:b/>
                <w:bCs/>
                <w:sz w:val="16"/>
                <w:szCs w:val="16"/>
              </w:rPr>
              <w:t xml:space="preserve">Finanční zdroje </w:t>
            </w:r>
          </w:p>
        </w:tc>
        <w:tc>
          <w:tcPr>
            <w:tcW w:w="1473" w:type="dxa"/>
            <w:vMerge w:val="restart"/>
            <w:shd w:val="clear" w:color="auto" w:fill="F1E769"/>
            <w:vAlign w:val="center"/>
          </w:tcPr>
          <w:p w14:paraId="0ECB3F0A" w14:textId="77777777" w:rsidR="002733AF" w:rsidRPr="00F85D2A" w:rsidRDefault="002733AF" w:rsidP="00BB625E">
            <w:pPr>
              <w:shd w:val="clear" w:color="auto" w:fill="auto"/>
              <w:spacing w:after="0" w:line="240" w:lineRule="auto"/>
              <w:jc w:val="left"/>
              <w:rPr>
                <w:b/>
                <w:bCs/>
                <w:sz w:val="16"/>
                <w:szCs w:val="16"/>
              </w:rPr>
            </w:pPr>
          </w:p>
          <w:p w14:paraId="263E20C0" w14:textId="77777777" w:rsidR="002733AF" w:rsidRPr="00F85D2A" w:rsidRDefault="002733AF" w:rsidP="00BB625E">
            <w:pPr>
              <w:shd w:val="clear" w:color="auto" w:fill="auto"/>
              <w:spacing w:after="0" w:line="240" w:lineRule="auto"/>
              <w:jc w:val="left"/>
              <w:rPr>
                <w:b/>
                <w:bCs/>
                <w:sz w:val="16"/>
                <w:szCs w:val="16"/>
              </w:rPr>
            </w:pPr>
            <w:r w:rsidRPr="00F85D2A">
              <w:rPr>
                <w:b/>
                <w:bCs/>
                <w:sz w:val="16"/>
                <w:szCs w:val="16"/>
              </w:rPr>
              <w:t xml:space="preserve">Vyplývá z </w:t>
            </w:r>
          </w:p>
        </w:tc>
        <w:tc>
          <w:tcPr>
            <w:tcW w:w="1339" w:type="dxa"/>
            <w:vMerge w:val="restart"/>
            <w:shd w:val="clear" w:color="auto" w:fill="F1E769"/>
            <w:vAlign w:val="center"/>
          </w:tcPr>
          <w:p w14:paraId="67D6C045" w14:textId="1182E936" w:rsidR="002733AF" w:rsidRPr="00F85D2A" w:rsidRDefault="002733AF" w:rsidP="00BB625E">
            <w:pPr>
              <w:shd w:val="clear" w:color="auto" w:fill="auto"/>
              <w:spacing w:after="0" w:line="240" w:lineRule="auto"/>
              <w:jc w:val="left"/>
              <w:rPr>
                <w:b/>
                <w:bCs/>
                <w:sz w:val="16"/>
                <w:szCs w:val="16"/>
              </w:rPr>
            </w:pPr>
            <w:r>
              <w:rPr>
                <w:b/>
                <w:bCs/>
                <w:sz w:val="16"/>
                <w:szCs w:val="16"/>
              </w:rPr>
              <w:t>Cílová skupina</w:t>
            </w:r>
          </w:p>
        </w:tc>
      </w:tr>
      <w:tr w:rsidR="002733AF" w:rsidRPr="00F85D2A" w14:paraId="699C536D" w14:textId="349B165F" w:rsidTr="00236AC7">
        <w:trPr>
          <w:trHeight w:val="246"/>
        </w:trPr>
        <w:tc>
          <w:tcPr>
            <w:tcW w:w="732" w:type="dxa"/>
            <w:vMerge/>
            <w:shd w:val="clear" w:color="auto" w:fill="FBE4D5" w:themeFill="accent2" w:themeFillTint="33"/>
            <w:vAlign w:val="center"/>
          </w:tcPr>
          <w:p w14:paraId="68D95155" w14:textId="77777777" w:rsidR="002733AF" w:rsidRPr="00F85D2A" w:rsidRDefault="002733AF" w:rsidP="00BB625E">
            <w:pPr>
              <w:shd w:val="clear" w:color="auto" w:fill="auto"/>
              <w:spacing w:before="40" w:after="40" w:line="240" w:lineRule="auto"/>
              <w:jc w:val="left"/>
              <w:rPr>
                <w:b/>
                <w:bCs/>
                <w:sz w:val="16"/>
                <w:szCs w:val="16"/>
              </w:rPr>
            </w:pPr>
          </w:p>
        </w:tc>
        <w:tc>
          <w:tcPr>
            <w:tcW w:w="1985" w:type="dxa"/>
            <w:vMerge/>
            <w:shd w:val="clear" w:color="auto" w:fill="FBE4D5" w:themeFill="accent2" w:themeFillTint="33"/>
            <w:vAlign w:val="center"/>
          </w:tcPr>
          <w:p w14:paraId="741206F0" w14:textId="77777777" w:rsidR="002733AF" w:rsidRPr="00F85D2A" w:rsidRDefault="002733AF" w:rsidP="00BB625E">
            <w:pPr>
              <w:shd w:val="clear" w:color="auto" w:fill="auto"/>
              <w:spacing w:before="40" w:after="40" w:line="240" w:lineRule="auto"/>
              <w:jc w:val="left"/>
              <w:rPr>
                <w:b/>
                <w:bCs/>
                <w:sz w:val="16"/>
                <w:szCs w:val="16"/>
              </w:rPr>
            </w:pPr>
          </w:p>
        </w:tc>
        <w:tc>
          <w:tcPr>
            <w:tcW w:w="3365" w:type="dxa"/>
            <w:vMerge/>
            <w:shd w:val="clear" w:color="auto" w:fill="FBE4D5" w:themeFill="accent2" w:themeFillTint="33"/>
            <w:vAlign w:val="center"/>
          </w:tcPr>
          <w:p w14:paraId="72A115F4" w14:textId="77777777" w:rsidR="002733AF" w:rsidRPr="00F85D2A" w:rsidRDefault="002733AF" w:rsidP="00BB625E">
            <w:pPr>
              <w:shd w:val="clear" w:color="auto" w:fill="auto"/>
              <w:spacing w:before="40" w:after="40" w:line="240" w:lineRule="auto"/>
              <w:jc w:val="left"/>
              <w:rPr>
                <w:b/>
                <w:bCs/>
                <w:sz w:val="16"/>
                <w:szCs w:val="16"/>
              </w:rPr>
            </w:pPr>
          </w:p>
        </w:tc>
        <w:tc>
          <w:tcPr>
            <w:tcW w:w="1142" w:type="dxa"/>
            <w:vMerge/>
            <w:shd w:val="clear" w:color="auto" w:fill="FBE4D5" w:themeFill="accent2" w:themeFillTint="33"/>
            <w:vAlign w:val="center"/>
          </w:tcPr>
          <w:p w14:paraId="058782B6" w14:textId="77777777" w:rsidR="002733AF" w:rsidRPr="00F85D2A" w:rsidRDefault="002733AF" w:rsidP="00BB625E">
            <w:pPr>
              <w:shd w:val="clear" w:color="auto" w:fill="auto"/>
              <w:spacing w:after="0" w:line="240" w:lineRule="auto"/>
              <w:jc w:val="left"/>
              <w:rPr>
                <w:b/>
                <w:bCs/>
                <w:sz w:val="16"/>
                <w:szCs w:val="16"/>
              </w:rPr>
            </w:pPr>
          </w:p>
        </w:tc>
        <w:tc>
          <w:tcPr>
            <w:tcW w:w="1302" w:type="dxa"/>
            <w:vMerge/>
            <w:shd w:val="clear" w:color="auto" w:fill="FBE4D5" w:themeFill="accent2" w:themeFillTint="33"/>
            <w:vAlign w:val="center"/>
          </w:tcPr>
          <w:p w14:paraId="28D419B8" w14:textId="57843238" w:rsidR="002733AF" w:rsidRPr="00F85D2A" w:rsidRDefault="002733AF" w:rsidP="00BB625E">
            <w:pPr>
              <w:shd w:val="clear" w:color="auto" w:fill="auto"/>
              <w:spacing w:after="0" w:line="240" w:lineRule="auto"/>
              <w:jc w:val="left"/>
              <w:rPr>
                <w:b/>
                <w:bCs/>
                <w:sz w:val="16"/>
                <w:szCs w:val="16"/>
              </w:rPr>
            </w:pPr>
          </w:p>
        </w:tc>
        <w:tc>
          <w:tcPr>
            <w:tcW w:w="1714" w:type="dxa"/>
            <w:shd w:val="clear" w:color="auto" w:fill="F1E769"/>
            <w:vAlign w:val="center"/>
          </w:tcPr>
          <w:p w14:paraId="6BEB66DB" w14:textId="77777777" w:rsidR="002733AF" w:rsidRPr="00F85D2A" w:rsidRDefault="002733AF" w:rsidP="00BB625E">
            <w:pPr>
              <w:shd w:val="clear" w:color="auto" w:fill="auto"/>
              <w:spacing w:after="0" w:line="240" w:lineRule="auto"/>
              <w:jc w:val="left"/>
              <w:rPr>
                <w:b/>
                <w:bCs/>
                <w:sz w:val="16"/>
                <w:szCs w:val="16"/>
              </w:rPr>
            </w:pPr>
            <w:r>
              <w:rPr>
                <w:b/>
                <w:bCs/>
                <w:sz w:val="16"/>
                <w:szCs w:val="16"/>
              </w:rPr>
              <w:t>Spolupráce</w:t>
            </w:r>
          </w:p>
        </w:tc>
        <w:tc>
          <w:tcPr>
            <w:tcW w:w="1225" w:type="dxa"/>
            <w:vMerge/>
            <w:shd w:val="clear" w:color="auto" w:fill="FBE4D5" w:themeFill="accent2" w:themeFillTint="33"/>
            <w:vAlign w:val="center"/>
          </w:tcPr>
          <w:p w14:paraId="40D5D68C" w14:textId="77777777" w:rsidR="002733AF" w:rsidRPr="00F85D2A" w:rsidRDefault="002733AF" w:rsidP="00BB625E">
            <w:pPr>
              <w:shd w:val="clear" w:color="auto" w:fill="auto"/>
              <w:spacing w:after="0" w:line="240" w:lineRule="auto"/>
              <w:jc w:val="left"/>
              <w:rPr>
                <w:b/>
                <w:bCs/>
                <w:sz w:val="16"/>
                <w:szCs w:val="16"/>
              </w:rPr>
            </w:pPr>
          </w:p>
        </w:tc>
        <w:tc>
          <w:tcPr>
            <w:tcW w:w="1473" w:type="dxa"/>
            <w:vMerge/>
            <w:shd w:val="clear" w:color="auto" w:fill="FBE4D5" w:themeFill="accent2" w:themeFillTint="33"/>
            <w:vAlign w:val="center"/>
          </w:tcPr>
          <w:p w14:paraId="66947D6B" w14:textId="77777777" w:rsidR="002733AF" w:rsidRPr="00F85D2A" w:rsidRDefault="002733AF" w:rsidP="00BB625E">
            <w:pPr>
              <w:shd w:val="clear" w:color="auto" w:fill="auto"/>
              <w:spacing w:after="0" w:line="240" w:lineRule="auto"/>
              <w:jc w:val="left"/>
              <w:rPr>
                <w:b/>
                <w:bCs/>
                <w:sz w:val="16"/>
                <w:szCs w:val="16"/>
              </w:rPr>
            </w:pPr>
          </w:p>
        </w:tc>
        <w:tc>
          <w:tcPr>
            <w:tcW w:w="1339" w:type="dxa"/>
            <w:vMerge/>
            <w:shd w:val="clear" w:color="auto" w:fill="FBE4D5" w:themeFill="accent2" w:themeFillTint="33"/>
            <w:vAlign w:val="center"/>
          </w:tcPr>
          <w:p w14:paraId="3CB6054A" w14:textId="77777777" w:rsidR="002733AF" w:rsidRPr="00F85D2A" w:rsidRDefault="002733AF" w:rsidP="00BB625E">
            <w:pPr>
              <w:shd w:val="clear" w:color="auto" w:fill="auto"/>
              <w:spacing w:after="0" w:line="240" w:lineRule="auto"/>
              <w:jc w:val="left"/>
              <w:rPr>
                <w:b/>
                <w:bCs/>
                <w:sz w:val="16"/>
                <w:szCs w:val="16"/>
              </w:rPr>
            </w:pPr>
          </w:p>
        </w:tc>
      </w:tr>
      <w:tr w:rsidR="002733AF" w:rsidRPr="00F85D2A" w14:paraId="62BE9C58" w14:textId="2DF5CC5D" w:rsidTr="00236AC7">
        <w:trPr>
          <w:trHeight w:val="210"/>
        </w:trPr>
        <w:tc>
          <w:tcPr>
            <w:tcW w:w="732" w:type="dxa"/>
            <w:shd w:val="clear" w:color="auto" w:fill="FBE4D5" w:themeFill="accent2" w:themeFillTint="33"/>
            <w:vAlign w:val="center"/>
          </w:tcPr>
          <w:p w14:paraId="6D923A81" w14:textId="0926F90A" w:rsidR="002733AF" w:rsidRPr="006E002A" w:rsidRDefault="0095453A" w:rsidP="00BB625E">
            <w:pPr>
              <w:pStyle w:val="Texttabulka"/>
              <w:rPr>
                <w:b/>
                <w:bCs/>
                <w:sz w:val="16"/>
                <w:szCs w:val="16"/>
              </w:rPr>
            </w:pPr>
            <w:r>
              <w:rPr>
                <w:b/>
                <w:bCs/>
                <w:sz w:val="16"/>
                <w:szCs w:val="16"/>
              </w:rPr>
              <w:t>C.1</w:t>
            </w:r>
          </w:p>
        </w:tc>
        <w:tc>
          <w:tcPr>
            <w:tcW w:w="12206" w:type="dxa"/>
            <w:gridSpan w:val="7"/>
            <w:shd w:val="clear" w:color="auto" w:fill="FBE4D5" w:themeFill="accent2" w:themeFillTint="33"/>
            <w:vAlign w:val="center"/>
          </w:tcPr>
          <w:p w14:paraId="1CED9D77" w14:textId="326137A6" w:rsidR="002733AF" w:rsidRPr="006E002A" w:rsidRDefault="002733AF" w:rsidP="00BB625E">
            <w:pPr>
              <w:shd w:val="clear" w:color="auto" w:fill="auto"/>
              <w:spacing w:before="40" w:after="40" w:line="240" w:lineRule="auto"/>
              <w:jc w:val="left"/>
              <w:rPr>
                <w:b/>
                <w:bCs/>
                <w:sz w:val="16"/>
                <w:szCs w:val="16"/>
              </w:rPr>
            </w:pPr>
            <w:r w:rsidRPr="006E002A">
              <w:rPr>
                <w:b/>
                <w:bCs/>
                <w:sz w:val="16"/>
                <w:szCs w:val="16"/>
              </w:rPr>
              <w:t>Doporučení</w:t>
            </w:r>
            <w:r>
              <w:rPr>
                <w:b/>
                <w:bCs/>
                <w:sz w:val="16"/>
                <w:szCs w:val="16"/>
              </w:rPr>
              <w:t>: P</w:t>
            </w:r>
            <w:r w:rsidRPr="006E002A">
              <w:rPr>
                <w:b/>
                <w:bCs/>
                <w:sz w:val="16"/>
                <w:szCs w:val="16"/>
              </w:rPr>
              <w:t>odporovat přístup ke zdravým jídlům i mimo školní dny, a to i prostřednictvím věcné nebo finanční podpory, zejména za výjimečných okolností, jako je uzavření škol</w:t>
            </w:r>
          </w:p>
        </w:tc>
        <w:tc>
          <w:tcPr>
            <w:tcW w:w="1339" w:type="dxa"/>
            <w:shd w:val="clear" w:color="auto" w:fill="FBE4D5" w:themeFill="accent2" w:themeFillTint="33"/>
            <w:vAlign w:val="center"/>
          </w:tcPr>
          <w:p w14:paraId="49ADD584" w14:textId="77777777" w:rsidR="002733AF" w:rsidRPr="006E002A" w:rsidRDefault="002733AF" w:rsidP="00BB625E">
            <w:pPr>
              <w:shd w:val="clear" w:color="auto" w:fill="auto"/>
              <w:spacing w:before="40" w:after="40" w:line="240" w:lineRule="auto"/>
              <w:jc w:val="left"/>
              <w:rPr>
                <w:b/>
                <w:bCs/>
                <w:sz w:val="16"/>
                <w:szCs w:val="16"/>
              </w:rPr>
            </w:pPr>
          </w:p>
        </w:tc>
      </w:tr>
      <w:tr w:rsidR="002733AF" w:rsidRPr="00F85D2A" w14:paraId="74C57A57" w14:textId="2CE4F89A" w:rsidTr="00236AC7">
        <w:trPr>
          <w:trHeight w:val="1066"/>
        </w:trPr>
        <w:tc>
          <w:tcPr>
            <w:tcW w:w="732" w:type="dxa"/>
            <w:shd w:val="clear" w:color="auto" w:fill="FBE4D5" w:themeFill="accent2" w:themeFillTint="33"/>
            <w:vAlign w:val="center"/>
          </w:tcPr>
          <w:p w14:paraId="3F9A47B6" w14:textId="79407CBC" w:rsidR="002733AF" w:rsidRPr="00F85D2A" w:rsidRDefault="0095453A" w:rsidP="00BB625E">
            <w:pPr>
              <w:pStyle w:val="Texttabulka"/>
              <w:rPr>
                <w:sz w:val="16"/>
                <w:szCs w:val="16"/>
              </w:rPr>
            </w:pPr>
            <w:r>
              <w:rPr>
                <w:sz w:val="16"/>
                <w:szCs w:val="16"/>
              </w:rPr>
              <w:t>C.1</w:t>
            </w:r>
            <w:r w:rsidR="002733AF">
              <w:rPr>
                <w:sz w:val="16"/>
                <w:szCs w:val="16"/>
              </w:rPr>
              <w:t>.1.1</w:t>
            </w:r>
          </w:p>
        </w:tc>
        <w:tc>
          <w:tcPr>
            <w:tcW w:w="1985" w:type="dxa"/>
            <w:shd w:val="clear" w:color="auto" w:fill="auto"/>
            <w:vAlign w:val="center"/>
          </w:tcPr>
          <w:p w14:paraId="1CBDF72C" w14:textId="2EE82B51" w:rsidR="002733AF" w:rsidRPr="00F85D2A" w:rsidRDefault="002733AF" w:rsidP="00BB625E">
            <w:pPr>
              <w:pStyle w:val="Texttabulka"/>
              <w:rPr>
                <w:sz w:val="16"/>
                <w:szCs w:val="16"/>
              </w:rPr>
            </w:pPr>
            <w:r>
              <w:rPr>
                <w:sz w:val="16"/>
                <w:szCs w:val="16"/>
              </w:rPr>
              <w:t>Analyzovat oblast nedostupnosti adekvátního stravování u dětí</w:t>
            </w:r>
          </w:p>
        </w:tc>
        <w:tc>
          <w:tcPr>
            <w:tcW w:w="3365" w:type="dxa"/>
            <w:shd w:val="clear" w:color="auto" w:fill="auto"/>
            <w:vAlign w:val="center"/>
          </w:tcPr>
          <w:p w14:paraId="3EC01599" w14:textId="362E5726" w:rsidR="002733AF" w:rsidRPr="00F85D2A" w:rsidRDefault="002733AF" w:rsidP="00BB625E">
            <w:pPr>
              <w:pStyle w:val="Texttabulka"/>
              <w:rPr>
                <w:sz w:val="16"/>
                <w:szCs w:val="16"/>
              </w:rPr>
            </w:pPr>
            <w:r w:rsidRPr="00E10A3E">
              <w:rPr>
                <w:sz w:val="16"/>
                <w:szCs w:val="16"/>
              </w:rPr>
              <w:t>Analýza nedostup</w:t>
            </w:r>
            <w:r>
              <w:rPr>
                <w:sz w:val="16"/>
                <w:szCs w:val="16"/>
              </w:rPr>
              <w:t>n</w:t>
            </w:r>
            <w:r w:rsidRPr="00E10A3E">
              <w:rPr>
                <w:sz w:val="16"/>
                <w:szCs w:val="16"/>
              </w:rPr>
              <w:t>osti adekvátního stravování u dětí</w:t>
            </w:r>
            <w:r>
              <w:rPr>
                <w:sz w:val="16"/>
                <w:szCs w:val="16"/>
              </w:rPr>
              <w:t xml:space="preserve"> (</w:t>
            </w:r>
            <w:r w:rsidRPr="00711775">
              <w:rPr>
                <w:sz w:val="16"/>
                <w:szCs w:val="16"/>
              </w:rPr>
              <w:t>včetně dietního stravování</w:t>
            </w:r>
            <w:r>
              <w:rPr>
                <w:sz w:val="16"/>
                <w:szCs w:val="16"/>
              </w:rPr>
              <w:t xml:space="preserve"> – např. </w:t>
            </w:r>
            <w:r w:rsidRPr="00711775">
              <w:rPr>
                <w:sz w:val="16"/>
                <w:szCs w:val="16"/>
              </w:rPr>
              <w:t>pro děti s celiakií, alergií na lepek atd.)</w:t>
            </w:r>
            <w:r w:rsidRPr="00E10A3E">
              <w:rPr>
                <w:sz w:val="16"/>
                <w:szCs w:val="16"/>
              </w:rPr>
              <w:t>, s důrazem na děti v</w:t>
            </w:r>
            <w:r>
              <w:rPr>
                <w:sz w:val="16"/>
                <w:szCs w:val="16"/>
              </w:rPr>
              <w:t> </w:t>
            </w:r>
            <w:r w:rsidRPr="00E10A3E">
              <w:rPr>
                <w:sz w:val="16"/>
                <w:szCs w:val="16"/>
              </w:rPr>
              <w:t>nouzi</w:t>
            </w:r>
            <w:r>
              <w:rPr>
                <w:sz w:val="16"/>
                <w:szCs w:val="16"/>
              </w:rPr>
              <w:t>. Analýza bude sloužit jako vstupní dokument</w:t>
            </w:r>
            <w:r w:rsidRPr="00E10A3E">
              <w:rPr>
                <w:sz w:val="16"/>
                <w:szCs w:val="16"/>
              </w:rPr>
              <w:t xml:space="preserve"> pro návrh systémového opatření sjednocující různé formy podpory školního stravování v ČR</w:t>
            </w:r>
          </w:p>
        </w:tc>
        <w:tc>
          <w:tcPr>
            <w:tcW w:w="1142" w:type="dxa"/>
            <w:shd w:val="clear" w:color="auto" w:fill="auto"/>
            <w:vAlign w:val="center"/>
          </w:tcPr>
          <w:p w14:paraId="41E7B66B" w14:textId="151A2660" w:rsidR="002733AF" w:rsidRPr="00F85D2A" w:rsidRDefault="002733AF" w:rsidP="00BB625E">
            <w:pPr>
              <w:pStyle w:val="Texttabulka"/>
              <w:rPr>
                <w:sz w:val="16"/>
                <w:szCs w:val="16"/>
              </w:rPr>
            </w:pPr>
            <w:r>
              <w:rPr>
                <w:sz w:val="16"/>
                <w:szCs w:val="16"/>
              </w:rPr>
              <w:t>Analýza</w:t>
            </w:r>
          </w:p>
        </w:tc>
        <w:tc>
          <w:tcPr>
            <w:tcW w:w="1302" w:type="dxa"/>
            <w:shd w:val="clear" w:color="auto" w:fill="auto"/>
            <w:vAlign w:val="center"/>
          </w:tcPr>
          <w:p w14:paraId="6A09546A" w14:textId="378CEFBD" w:rsidR="002733AF" w:rsidRPr="00F85D2A" w:rsidRDefault="002733AF" w:rsidP="00BB625E">
            <w:pPr>
              <w:pStyle w:val="Texttabulka"/>
              <w:rPr>
                <w:sz w:val="16"/>
                <w:szCs w:val="16"/>
              </w:rPr>
            </w:pPr>
            <w:r>
              <w:rPr>
                <w:sz w:val="16"/>
                <w:szCs w:val="16"/>
              </w:rPr>
              <w:t>12/2024</w:t>
            </w:r>
          </w:p>
        </w:tc>
        <w:tc>
          <w:tcPr>
            <w:tcW w:w="1714" w:type="dxa"/>
            <w:shd w:val="clear" w:color="auto" w:fill="auto"/>
            <w:vAlign w:val="center"/>
          </w:tcPr>
          <w:p w14:paraId="02F84B71" w14:textId="52181BEE" w:rsidR="002733AF" w:rsidRPr="00F85D2A" w:rsidRDefault="002733AF" w:rsidP="00BB625E">
            <w:pPr>
              <w:spacing w:after="0" w:line="240" w:lineRule="auto"/>
              <w:jc w:val="left"/>
              <w:rPr>
                <w:sz w:val="16"/>
                <w:szCs w:val="16"/>
              </w:rPr>
            </w:pPr>
            <w:r>
              <w:rPr>
                <w:sz w:val="16"/>
                <w:szCs w:val="16"/>
              </w:rPr>
              <w:t>MPSV, MŠMT</w:t>
            </w:r>
          </w:p>
        </w:tc>
        <w:tc>
          <w:tcPr>
            <w:tcW w:w="1225" w:type="dxa"/>
            <w:shd w:val="clear" w:color="auto" w:fill="auto"/>
            <w:vAlign w:val="center"/>
          </w:tcPr>
          <w:p w14:paraId="0A72D4DE" w14:textId="2AD21D34" w:rsidR="002733AF" w:rsidRPr="00F85D2A" w:rsidRDefault="000F1824" w:rsidP="00BB625E">
            <w:pPr>
              <w:shd w:val="clear" w:color="auto" w:fill="auto"/>
              <w:spacing w:after="0" w:line="240" w:lineRule="auto"/>
              <w:jc w:val="left"/>
              <w:rPr>
                <w:sz w:val="16"/>
                <w:szCs w:val="16"/>
              </w:rPr>
            </w:pPr>
            <w:r>
              <w:rPr>
                <w:sz w:val="16"/>
                <w:szCs w:val="16"/>
              </w:rPr>
              <w:t>národní</w:t>
            </w:r>
            <w:r w:rsidR="00BB625E">
              <w:rPr>
                <w:sz w:val="16"/>
                <w:szCs w:val="16"/>
              </w:rPr>
              <w:t xml:space="preserve"> zdroje</w:t>
            </w:r>
          </w:p>
        </w:tc>
        <w:tc>
          <w:tcPr>
            <w:tcW w:w="1473" w:type="dxa"/>
            <w:shd w:val="clear" w:color="auto" w:fill="auto"/>
            <w:vAlign w:val="center"/>
          </w:tcPr>
          <w:p w14:paraId="725CFF92" w14:textId="61FA59EF" w:rsidR="002733AF" w:rsidRPr="00F85D2A" w:rsidRDefault="002733AF" w:rsidP="00BB625E">
            <w:pPr>
              <w:shd w:val="clear" w:color="auto" w:fill="auto"/>
              <w:spacing w:after="0" w:line="240" w:lineRule="auto"/>
              <w:jc w:val="left"/>
              <w:rPr>
                <w:sz w:val="16"/>
                <w:szCs w:val="16"/>
              </w:rPr>
            </w:pPr>
            <w:r w:rsidRPr="00E10A3E">
              <w:rPr>
                <w:sz w:val="16"/>
                <w:szCs w:val="16"/>
              </w:rPr>
              <w:t>Národní strategie ochrany práv dětí 2021-2029</w:t>
            </w:r>
          </w:p>
        </w:tc>
        <w:tc>
          <w:tcPr>
            <w:tcW w:w="1339" w:type="dxa"/>
            <w:vAlign w:val="center"/>
          </w:tcPr>
          <w:p w14:paraId="67220901" w14:textId="72BAC1D5" w:rsidR="002733AF" w:rsidRPr="00E10A3E" w:rsidRDefault="002733AF" w:rsidP="00BB625E">
            <w:pPr>
              <w:shd w:val="clear" w:color="auto" w:fill="auto"/>
              <w:spacing w:after="0" w:line="240" w:lineRule="auto"/>
              <w:jc w:val="left"/>
              <w:rPr>
                <w:sz w:val="16"/>
                <w:szCs w:val="16"/>
              </w:rPr>
            </w:pPr>
            <w:r>
              <w:rPr>
                <w:sz w:val="16"/>
                <w:szCs w:val="16"/>
              </w:rPr>
              <w:t>Všechny cílové skupiny, zejména rodiny ohrožené chudobou</w:t>
            </w:r>
          </w:p>
        </w:tc>
      </w:tr>
      <w:tr w:rsidR="002733AF" w:rsidRPr="00F85D2A" w14:paraId="47195B89" w14:textId="1FC05C22" w:rsidTr="00236AC7">
        <w:trPr>
          <w:trHeight w:val="533"/>
        </w:trPr>
        <w:tc>
          <w:tcPr>
            <w:tcW w:w="732" w:type="dxa"/>
            <w:vMerge w:val="restart"/>
            <w:shd w:val="clear" w:color="auto" w:fill="FBE4D5" w:themeFill="accent2" w:themeFillTint="33"/>
            <w:vAlign w:val="center"/>
          </w:tcPr>
          <w:p w14:paraId="31287D8B" w14:textId="33C5077C" w:rsidR="002733AF" w:rsidRDefault="0095453A" w:rsidP="00BB625E">
            <w:pPr>
              <w:pStyle w:val="Texttabulka"/>
              <w:rPr>
                <w:sz w:val="16"/>
                <w:szCs w:val="16"/>
              </w:rPr>
            </w:pPr>
            <w:r>
              <w:rPr>
                <w:sz w:val="16"/>
                <w:szCs w:val="16"/>
              </w:rPr>
              <w:t>C.1</w:t>
            </w:r>
            <w:r w:rsidR="002733AF">
              <w:rPr>
                <w:sz w:val="16"/>
                <w:szCs w:val="16"/>
              </w:rPr>
              <w:t>.1.2</w:t>
            </w:r>
          </w:p>
        </w:tc>
        <w:tc>
          <w:tcPr>
            <w:tcW w:w="1985" w:type="dxa"/>
            <w:vMerge w:val="restart"/>
            <w:shd w:val="clear" w:color="auto" w:fill="auto"/>
            <w:vAlign w:val="center"/>
          </w:tcPr>
          <w:p w14:paraId="79650221" w14:textId="0C110367" w:rsidR="002733AF" w:rsidRPr="00F85D2A" w:rsidRDefault="002733AF" w:rsidP="00BB625E">
            <w:pPr>
              <w:pStyle w:val="Texttabulka"/>
              <w:rPr>
                <w:sz w:val="16"/>
                <w:szCs w:val="16"/>
              </w:rPr>
            </w:pPr>
            <w:r>
              <w:rPr>
                <w:sz w:val="16"/>
                <w:szCs w:val="16"/>
              </w:rPr>
              <w:t>Zajistit přístup ke zdravým jídlům i během prázdnin</w:t>
            </w:r>
            <w:r w:rsidR="004352A1">
              <w:rPr>
                <w:sz w:val="16"/>
                <w:szCs w:val="16"/>
              </w:rPr>
              <w:t xml:space="preserve"> a během distanční výuky</w:t>
            </w:r>
          </w:p>
        </w:tc>
        <w:tc>
          <w:tcPr>
            <w:tcW w:w="3365" w:type="dxa"/>
            <w:vMerge w:val="restart"/>
            <w:shd w:val="clear" w:color="auto" w:fill="auto"/>
            <w:vAlign w:val="center"/>
          </w:tcPr>
          <w:p w14:paraId="330F9484" w14:textId="51982551" w:rsidR="002733AF" w:rsidRPr="00137023" w:rsidRDefault="002733AF" w:rsidP="00BB625E">
            <w:pPr>
              <w:pStyle w:val="Texttabulka"/>
              <w:rPr>
                <w:sz w:val="16"/>
                <w:szCs w:val="16"/>
              </w:rPr>
            </w:pPr>
            <w:r w:rsidRPr="00137023">
              <w:rPr>
                <w:sz w:val="16"/>
                <w:szCs w:val="16"/>
              </w:rPr>
              <w:t>Vytvoření podmínek a zahájení</w:t>
            </w:r>
            <w:r>
              <w:rPr>
                <w:sz w:val="16"/>
                <w:szCs w:val="16"/>
              </w:rPr>
              <w:t xml:space="preserve"> celorepublikové</w:t>
            </w:r>
            <w:r w:rsidRPr="00137023">
              <w:rPr>
                <w:sz w:val="16"/>
                <w:szCs w:val="16"/>
              </w:rPr>
              <w:t xml:space="preserve"> podpory stravování ohrožených dětí ve školních zařízeních i během prázdnin</w:t>
            </w:r>
            <w:r w:rsidR="004352A1">
              <w:rPr>
                <w:sz w:val="16"/>
                <w:szCs w:val="16"/>
              </w:rPr>
              <w:t xml:space="preserve"> a během distanční výuky</w:t>
            </w:r>
          </w:p>
        </w:tc>
        <w:tc>
          <w:tcPr>
            <w:tcW w:w="1142" w:type="dxa"/>
            <w:vMerge w:val="restart"/>
            <w:shd w:val="clear" w:color="auto" w:fill="auto"/>
            <w:vAlign w:val="center"/>
          </w:tcPr>
          <w:p w14:paraId="77C14E69" w14:textId="63F6A43C" w:rsidR="002733AF" w:rsidRPr="00137023" w:rsidRDefault="002733AF" w:rsidP="00BB625E">
            <w:pPr>
              <w:pStyle w:val="Texttabulka"/>
              <w:rPr>
                <w:sz w:val="16"/>
                <w:szCs w:val="16"/>
              </w:rPr>
            </w:pPr>
            <w:r w:rsidRPr="00137023">
              <w:rPr>
                <w:sz w:val="16"/>
                <w:szCs w:val="16"/>
              </w:rPr>
              <w:t>Počet podpořených dětí</w:t>
            </w:r>
          </w:p>
        </w:tc>
        <w:tc>
          <w:tcPr>
            <w:tcW w:w="1302" w:type="dxa"/>
            <w:vMerge w:val="restart"/>
            <w:shd w:val="clear" w:color="auto" w:fill="auto"/>
            <w:vAlign w:val="center"/>
          </w:tcPr>
          <w:p w14:paraId="4DEA16C4" w14:textId="34D5E700" w:rsidR="002733AF" w:rsidRPr="00137023" w:rsidRDefault="002733AF" w:rsidP="00BB625E">
            <w:pPr>
              <w:pStyle w:val="Texttabulka"/>
              <w:rPr>
                <w:sz w:val="16"/>
                <w:szCs w:val="16"/>
              </w:rPr>
            </w:pPr>
            <w:r w:rsidRPr="00137023">
              <w:rPr>
                <w:sz w:val="16"/>
                <w:szCs w:val="16"/>
              </w:rPr>
              <w:t>12/202</w:t>
            </w:r>
            <w:r>
              <w:rPr>
                <w:sz w:val="16"/>
                <w:szCs w:val="16"/>
              </w:rPr>
              <w:t>5</w:t>
            </w:r>
          </w:p>
        </w:tc>
        <w:tc>
          <w:tcPr>
            <w:tcW w:w="1714" w:type="dxa"/>
            <w:shd w:val="clear" w:color="auto" w:fill="auto"/>
            <w:vAlign w:val="center"/>
          </w:tcPr>
          <w:p w14:paraId="28784A86" w14:textId="30DF7D4D" w:rsidR="002733AF" w:rsidRPr="00137023" w:rsidRDefault="002733AF" w:rsidP="00BB625E">
            <w:pPr>
              <w:spacing w:after="0" w:line="240" w:lineRule="auto"/>
              <w:jc w:val="left"/>
              <w:rPr>
                <w:sz w:val="16"/>
                <w:szCs w:val="16"/>
              </w:rPr>
            </w:pPr>
            <w:r w:rsidRPr="00137023">
              <w:rPr>
                <w:sz w:val="16"/>
                <w:szCs w:val="16"/>
              </w:rPr>
              <w:t>MPSV, MŠMT</w:t>
            </w:r>
          </w:p>
        </w:tc>
        <w:tc>
          <w:tcPr>
            <w:tcW w:w="1225" w:type="dxa"/>
            <w:vMerge w:val="restart"/>
            <w:shd w:val="clear" w:color="auto" w:fill="auto"/>
            <w:vAlign w:val="center"/>
          </w:tcPr>
          <w:p w14:paraId="29CFD10B" w14:textId="59B729E8" w:rsidR="002733AF" w:rsidRPr="00F85D2A" w:rsidRDefault="000F1824" w:rsidP="00BB625E">
            <w:pPr>
              <w:shd w:val="clear" w:color="auto" w:fill="auto"/>
              <w:spacing w:after="0" w:line="240" w:lineRule="auto"/>
              <w:jc w:val="left"/>
              <w:rPr>
                <w:sz w:val="16"/>
                <w:szCs w:val="16"/>
              </w:rPr>
            </w:pPr>
            <w:r>
              <w:rPr>
                <w:sz w:val="16"/>
                <w:szCs w:val="16"/>
              </w:rPr>
              <w:t>národní</w:t>
            </w:r>
            <w:r w:rsidR="00BB625E">
              <w:rPr>
                <w:sz w:val="16"/>
                <w:szCs w:val="16"/>
              </w:rPr>
              <w:t xml:space="preserve"> zdroje</w:t>
            </w:r>
          </w:p>
        </w:tc>
        <w:tc>
          <w:tcPr>
            <w:tcW w:w="1473" w:type="dxa"/>
            <w:vMerge w:val="restart"/>
            <w:shd w:val="clear" w:color="auto" w:fill="auto"/>
            <w:vAlign w:val="center"/>
          </w:tcPr>
          <w:p w14:paraId="24936F16" w14:textId="1663263D" w:rsidR="002733AF" w:rsidRPr="00E10A3E" w:rsidRDefault="002733AF" w:rsidP="00BB625E">
            <w:pPr>
              <w:shd w:val="clear" w:color="auto" w:fill="auto"/>
              <w:spacing w:after="0" w:line="240" w:lineRule="auto"/>
              <w:jc w:val="left"/>
              <w:rPr>
                <w:sz w:val="16"/>
                <w:szCs w:val="16"/>
              </w:rPr>
            </w:pPr>
            <w:r w:rsidRPr="00E10A3E">
              <w:rPr>
                <w:sz w:val="16"/>
                <w:szCs w:val="16"/>
              </w:rPr>
              <w:t>Národní strategie ochrany práv dětí 2021-2029</w:t>
            </w:r>
          </w:p>
        </w:tc>
        <w:tc>
          <w:tcPr>
            <w:tcW w:w="1339" w:type="dxa"/>
            <w:vMerge w:val="restart"/>
            <w:vAlign w:val="center"/>
          </w:tcPr>
          <w:p w14:paraId="319B45FD" w14:textId="04D560A5" w:rsidR="002733AF" w:rsidRPr="00E10A3E" w:rsidRDefault="002733AF" w:rsidP="00BB625E">
            <w:pPr>
              <w:shd w:val="clear" w:color="auto" w:fill="auto"/>
              <w:spacing w:after="0" w:line="240" w:lineRule="auto"/>
              <w:jc w:val="left"/>
              <w:rPr>
                <w:sz w:val="16"/>
                <w:szCs w:val="16"/>
              </w:rPr>
            </w:pPr>
            <w:r>
              <w:rPr>
                <w:sz w:val="16"/>
                <w:szCs w:val="16"/>
              </w:rPr>
              <w:t>Všechny cílové skupiny, zejména rodiny ohrožené chudobou</w:t>
            </w:r>
          </w:p>
        </w:tc>
      </w:tr>
      <w:tr w:rsidR="002733AF" w:rsidRPr="00F85D2A" w14:paraId="7C2FACDD" w14:textId="2CD8D93F" w:rsidTr="00236AC7">
        <w:trPr>
          <w:trHeight w:val="532"/>
        </w:trPr>
        <w:tc>
          <w:tcPr>
            <w:tcW w:w="732" w:type="dxa"/>
            <w:vMerge/>
            <w:shd w:val="clear" w:color="auto" w:fill="FBE4D5" w:themeFill="accent2" w:themeFillTint="33"/>
            <w:vAlign w:val="center"/>
          </w:tcPr>
          <w:p w14:paraId="0ABB0573" w14:textId="77777777" w:rsidR="002733AF" w:rsidRDefault="002733AF" w:rsidP="00BB625E">
            <w:pPr>
              <w:pStyle w:val="Texttabulka"/>
              <w:rPr>
                <w:sz w:val="16"/>
                <w:szCs w:val="16"/>
              </w:rPr>
            </w:pPr>
          </w:p>
        </w:tc>
        <w:tc>
          <w:tcPr>
            <w:tcW w:w="1985" w:type="dxa"/>
            <w:vMerge/>
            <w:shd w:val="clear" w:color="auto" w:fill="auto"/>
            <w:vAlign w:val="center"/>
          </w:tcPr>
          <w:p w14:paraId="43CCD096" w14:textId="77777777" w:rsidR="002733AF" w:rsidRDefault="002733AF" w:rsidP="00BB625E">
            <w:pPr>
              <w:pStyle w:val="Texttabulka"/>
              <w:rPr>
                <w:sz w:val="16"/>
                <w:szCs w:val="16"/>
              </w:rPr>
            </w:pPr>
          </w:p>
        </w:tc>
        <w:tc>
          <w:tcPr>
            <w:tcW w:w="3365" w:type="dxa"/>
            <w:vMerge/>
            <w:shd w:val="clear" w:color="auto" w:fill="auto"/>
            <w:vAlign w:val="center"/>
          </w:tcPr>
          <w:p w14:paraId="236AF318" w14:textId="77777777" w:rsidR="002733AF" w:rsidRPr="00137023" w:rsidRDefault="002733AF" w:rsidP="00BB625E">
            <w:pPr>
              <w:pStyle w:val="Texttabulka"/>
              <w:rPr>
                <w:sz w:val="16"/>
                <w:szCs w:val="16"/>
              </w:rPr>
            </w:pPr>
          </w:p>
        </w:tc>
        <w:tc>
          <w:tcPr>
            <w:tcW w:w="1142" w:type="dxa"/>
            <w:vMerge/>
            <w:shd w:val="clear" w:color="auto" w:fill="auto"/>
            <w:vAlign w:val="center"/>
          </w:tcPr>
          <w:p w14:paraId="58FCA913" w14:textId="77777777" w:rsidR="002733AF" w:rsidRPr="00137023" w:rsidRDefault="002733AF" w:rsidP="00BB625E">
            <w:pPr>
              <w:pStyle w:val="Texttabulka"/>
              <w:rPr>
                <w:sz w:val="16"/>
                <w:szCs w:val="16"/>
              </w:rPr>
            </w:pPr>
          </w:p>
        </w:tc>
        <w:tc>
          <w:tcPr>
            <w:tcW w:w="1302" w:type="dxa"/>
            <w:vMerge/>
            <w:shd w:val="clear" w:color="auto" w:fill="auto"/>
            <w:vAlign w:val="center"/>
          </w:tcPr>
          <w:p w14:paraId="6FEF1112" w14:textId="77777777" w:rsidR="002733AF" w:rsidRPr="00137023" w:rsidRDefault="002733AF" w:rsidP="00BB625E">
            <w:pPr>
              <w:pStyle w:val="Texttabulka"/>
              <w:rPr>
                <w:sz w:val="16"/>
                <w:szCs w:val="16"/>
              </w:rPr>
            </w:pPr>
          </w:p>
        </w:tc>
        <w:tc>
          <w:tcPr>
            <w:tcW w:w="1714" w:type="dxa"/>
            <w:shd w:val="clear" w:color="auto" w:fill="auto"/>
            <w:vAlign w:val="center"/>
          </w:tcPr>
          <w:p w14:paraId="416ED135" w14:textId="3C8168A1" w:rsidR="002733AF" w:rsidRPr="00137023" w:rsidRDefault="002733AF" w:rsidP="00BB625E">
            <w:pPr>
              <w:spacing w:after="0" w:line="240" w:lineRule="auto"/>
              <w:jc w:val="left"/>
              <w:rPr>
                <w:sz w:val="16"/>
                <w:szCs w:val="16"/>
              </w:rPr>
            </w:pPr>
            <w:r>
              <w:rPr>
                <w:sz w:val="16"/>
                <w:szCs w:val="16"/>
              </w:rPr>
              <w:t>Obce, NNO</w:t>
            </w:r>
          </w:p>
        </w:tc>
        <w:tc>
          <w:tcPr>
            <w:tcW w:w="1225" w:type="dxa"/>
            <w:vMerge/>
            <w:shd w:val="clear" w:color="auto" w:fill="auto"/>
            <w:vAlign w:val="center"/>
          </w:tcPr>
          <w:p w14:paraId="535CA6DC" w14:textId="77777777" w:rsidR="002733AF" w:rsidRPr="00F85D2A" w:rsidRDefault="002733AF" w:rsidP="00BB625E">
            <w:pPr>
              <w:shd w:val="clear" w:color="auto" w:fill="auto"/>
              <w:spacing w:after="0" w:line="240" w:lineRule="auto"/>
              <w:jc w:val="left"/>
              <w:rPr>
                <w:sz w:val="16"/>
                <w:szCs w:val="16"/>
              </w:rPr>
            </w:pPr>
          </w:p>
        </w:tc>
        <w:tc>
          <w:tcPr>
            <w:tcW w:w="1473" w:type="dxa"/>
            <w:vMerge/>
            <w:shd w:val="clear" w:color="auto" w:fill="auto"/>
            <w:vAlign w:val="center"/>
          </w:tcPr>
          <w:p w14:paraId="247A2023" w14:textId="77777777" w:rsidR="002733AF" w:rsidRPr="00E10A3E" w:rsidRDefault="002733AF" w:rsidP="00BB625E">
            <w:pPr>
              <w:shd w:val="clear" w:color="auto" w:fill="auto"/>
              <w:spacing w:after="0" w:line="240" w:lineRule="auto"/>
              <w:jc w:val="left"/>
              <w:rPr>
                <w:sz w:val="16"/>
                <w:szCs w:val="16"/>
              </w:rPr>
            </w:pPr>
          </w:p>
        </w:tc>
        <w:tc>
          <w:tcPr>
            <w:tcW w:w="1339" w:type="dxa"/>
            <w:vMerge/>
            <w:vAlign w:val="center"/>
          </w:tcPr>
          <w:p w14:paraId="161313AA" w14:textId="77777777" w:rsidR="002733AF" w:rsidRPr="00E10A3E" w:rsidRDefault="002733AF" w:rsidP="00BB625E">
            <w:pPr>
              <w:shd w:val="clear" w:color="auto" w:fill="auto"/>
              <w:spacing w:after="0" w:line="240" w:lineRule="auto"/>
              <w:jc w:val="left"/>
              <w:rPr>
                <w:sz w:val="16"/>
                <w:szCs w:val="16"/>
              </w:rPr>
            </w:pPr>
          </w:p>
        </w:tc>
      </w:tr>
      <w:tr w:rsidR="002733AF" w:rsidRPr="00F85D2A" w14:paraId="168863B3" w14:textId="74E62910" w:rsidTr="00236AC7">
        <w:trPr>
          <w:trHeight w:val="43"/>
        </w:trPr>
        <w:tc>
          <w:tcPr>
            <w:tcW w:w="732" w:type="dxa"/>
            <w:shd w:val="clear" w:color="auto" w:fill="FBE4D5" w:themeFill="accent2" w:themeFillTint="33"/>
            <w:vAlign w:val="center"/>
          </w:tcPr>
          <w:p w14:paraId="0B2081E9" w14:textId="08FB50AC" w:rsidR="002733AF" w:rsidRPr="006E002A" w:rsidRDefault="0095453A" w:rsidP="00BB625E">
            <w:pPr>
              <w:pStyle w:val="Texttabulka"/>
              <w:rPr>
                <w:b/>
                <w:bCs/>
                <w:sz w:val="16"/>
                <w:szCs w:val="16"/>
              </w:rPr>
            </w:pPr>
            <w:r>
              <w:rPr>
                <w:b/>
                <w:bCs/>
                <w:sz w:val="16"/>
                <w:szCs w:val="16"/>
              </w:rPr>
              <w:t>C.2</w:t>
            </w:r>
          </w:p>
        </w:tc>
        <w:tc>
          <w:tcPr>
            <w:tcW w:w="13545" w:type="dxa"/>
            <w:gridSpan w:val="8"/>
            <w:shd w:val="clear" w:color="auto" w:fill="FBE4D5" w:themeFill="accent2" w:themeFillTint="33"/>
            <w:vAlign w:val="center"/>
          </w:tcPr>
          <w:p w14:paraId="3CC22F84" w14:textId="2EF48690" w:rsidR="002733AF" w:rsidRPr="00137023" w:rsidRDefault="002733AF" w:rsidP="00BB625E">
            <w:pPr>
              <w:pStyle w:val="Texttabulka"/>
              <w:rPr>
                <w:b/>
                <w:bCs/>
                <w:sz w:val="16"/>
                <w:szCs w:val="16"/>
              </w:rPr>
            </w:pPr>
            <w:r w:rsidRPr="00137023">
              <w:rPr>
                <w:b/>
                <w:bCs/>
                <w:sz w:val="16"/>
                <w:szCs w:val="16"/>
              </w:rPr>
              <w:t>Doporučení: Zajišťovat, aby nutriční normy v zařízeních pro předškolní vzdělávání a péči a ve vzdělávacích institucích odpovídaly zvláštním výživovým požadavkům</w:t>
            </w:r>
          </w:p>
        </w:tc>
      </w:tr>
      <w:tr w:rsidR="00236AC7" w:rsidRPr="00F85D2A" w14:paraId="6AF1CB12" w14:textId="00A5B997" w:rsidTr="00236AC7">
        <w:trPr>
          <w:trHeight w:val="264"/>
        </w:trPr>
        <w:tc>
          <w:tcPr>
            <w:tcW w:w="732" w:type="dxa"/>
            <w:shd w:val="clear" w:color="auto" w:fill="FBE4D5" w:themeFill="accent2" w:themeFillTint="33"/>
            <w:vAlign w:val="center"/>
          </w:tcPr>
          <w:p w14:paraId="096592DC" w14:textId="6B7375AE" w:rsidR="00236AC7" w:rsidRPr="00F85D2A" w:rsidRDefault="00236AC7" w:rsidP="00BB625E">
            <w:pPr>
              <w:pStyle w:val="Texttabulka"/>
              <w:rPr>
                <w:sz w:val="16"/>
                <w:szCs w:val="16"/>
              </w:rPr>
            </w:pPr>
            <w:r>
              <w:rPr>
                <w:sz w:val="16"/>
                <w:szCs w:val="16"/>
              </w:rPr>
              <w:t>C.2.1.1</w:t>
            </w:r>
          </w:p>
        </w:tc>
        <w:tc>
          <w:tcPr>
            <w:tcW w:w="1985" w:type="dxa"/>
            <w:vMerge w:val="restart"/>
            <w:shd w:val="clear" w:color="auto" w:fill="auto"/>
            <w:vAlign w:val="center"/>
          </w:tcPr>
          <w:p w14:paraId="18BFCAAE" w14:textId="0D0BAD77" w:rsidR="00236AC7" w:rsidRPr="004D2E43" w:rsidRDefault="00236AC7" w:rsidP="00BB625E">
            <w:pPr>
              <w:pStyle w:val="Texttabulka"/>
              <w:rPr>
                <w:sz w:val="16"/>
                <w:szCs w:val="16"/>
              </w:rPr>
            </w:pPr>
            <w:r>
              <w:rPr>
                <w:sz w:val="16"/>
                <w:szCs w:val="16"/>
              </w:rPr>
              <w:t xml:space="preserve">Zajistit </w:t>
            </w:r>
            <w:r w:rsidRPr="00605F05">
              <w:rPr>
                <w:sz w:val="16"/>
                <w:szCs w:val="16"/>
              </w:rPr>
              <w:t xml:space="preserve">naplňování výživových požadavků </w:t>
            </w:r>
            <w:r>
              <w:rPr>
                <w:sz w:val="16"/>
                <w:szCs w:val="16"/>
              </w:rPr>
              <w:t>a</w:t>
            </w:r>
            <w:r w:rsidRPr="00605F05">
              <w:rPr>
                <w:sz w:val="16"/>
                <w:szCs w:val="16"/>
              </w:rPr>
              <w:t xml:space="preserve"> nutričních norem v</w:t>
            </w:r>
            <w:r>
              <w:rPr>
                <w:sz w:val="16"/>
                <w:szCs w:val="16"/>
              </w:rPr>
              <w:t xml:space="preserve"> </w:t>
            </w:r>
            <w:r w:rsidRPr="00605F05">
              <w:rPr>
                <w:sz w:val="16"/>
                <w:szCs w:val="16"/>
              </w:rPr>
              <w:t>zařízeních pro předškolní vzdělávání a péči a ve vzdělávacích institucích v</w:t>
            </w:r>
            <w:r>
              <w:rPr>
                <w:sz w:val="16"/>
                <w:szCs w:val="16"/>
              </w:rPr>
              <w:t> </w:t>
            </w:r>
            <w:r w:rsidRPr="00605F05">
              <w:rPr>
                <w:sz w:val="16"/>
                <w:szCs w:val="16"/>
              </w:rPr>
              <w:t>ČR</w:t>
            </w:r>
            <w:r>
              <w:rPr>
                <w:sz w:val="16"/>
                <w:szCs w:val="16"/>
              </w:rPr>
              <w:t xml:space="preserve"> </w:t>
            </w:r>
          </w:p>
        </w:tc>
        <w:tc>
          <w:tcPr>
            <w:tcW w:w="3365" w:type="dxa"/>
            <w:shd w:val="clear" w:color="auto" w:fill="auto"/>
            <w:vAlign w:val="center"/>
          </w:tcPr>
          <w:p w14:paraId="10CF3700" w14:textId="1CED89A9" w:rsidR="00236AC7" w:rsidRPr="00137023" w:rsidRDefault="00236AC7" w:rsidP="00BB625E">
            <w:pPr>
              <w:pStyle w:val="Texttabulka"/>
              <w:rPr>
                <w:sz w:val="16"/>
                <w:szCs w:val="16"/>
              </w:rPr>
            </w:pPr>
            <w:r w:rsidRPr="00137023">
              <w:rPr>
                <w:sz w:val="16"/>
                <w:szCs w:val="16"/>
              </w:rPr>
              <w:t>Zmapování naplňování výživových požadavků u nutričních norem v zařízeních pro předškolní vzdělávání a péči a ve vzdělávacích institucích v ČR</w:t>
            </w:r>
          </w:p>
        </w:tc>
        <w:tc>
          <w:tcPr>
            <w:tcW w:w="1142" w:type="dxa"/>
            <w:shd w:val="clear" w:color="auto" w:fill="auto"/>
            <w:vAlign w:val="center"/>
          </w:tcPr>
          <w:p w14:paraId="40D59CDA" w14:textId="77777777" w:rsidR="00236AC7" w:rsidRPr="00137023" w:rsidRDefault="00236AC7" w:rsidP="00BB625E">
            <w:pPr>
              <w:pStyle w:val="Texttabulka"/>
              <w:rPr>
                <w:sz w:val="16"/>
                <w:szCs w:val="16"/>
              </w:rPr>
            </w:pPr>
          </w:p>
          <w:p w14:paraId="4A84A8EC" w14:textId="1CD209FB" w:rsidR="00236AC7" w:rsidRPr="00137023" w:rsidRDefault="00236AC7" w:rsidP="00BB625E">
            <w:pPr>
              <w:pStyle w:val="Texttabulka"/>
              <w:rPr>
                <w:sz w:val="16"/>
                <w:szCs w:val="16"/>
              </w:rPr>
            </w:pPr>
            <w:r w:rsidRPr="00137023">
              <w:rPr>
                <w:sz w:val="16"/>
                <w:szCs w:val="16"/>
              </w:rPr>
              <w:t>Studie</w:t>
            </w:r>
          </w:p>
        </w:tc>
        <w:tc>
          <w:tcPr>
            <w:tcW w:w="1302" w:type="dxa"/>
            <w:shd w:val="clear" w:color="auto" w:fill="auto"/>
            <w:vAlign w:val="center"/>
          </w:tcPr>
          <w:p w14:paraId="787DC0E8" w14:textId="140A6621" w:rsidR="00236AC7" w:rsidRPr="00137023" w:rsidRDefault="00236AC7" w:rsidP="00BB625E">
            <w:pPr>
              <w:pStyle w:val="Texttabulka"/>
              <w:rPr>
                <w:sz w:val="16"/>
                <w:szCs w:val="16"/>
              </w:rPr>
            </w:pPr>
            <w:r w:rsidRPr="00137023">
              <w:rPr>
                <w:sz w:val="16"/>
                <w:szCs w:val="16"/>
              </w:rPr>
              <w:t>12/202</w:t>
            </w:r>
            <w:r>
              <w:rPr>
                <w:sz w:val="16"/>
                <w:szCs w:val="16"/>
              </w:rPr>
              <w:t>5</w:t>
            </w:r>
          </w:p>
        </w:tc>
        <w:tc>
          <w:tcPr>
            <w:tcW w:w="1714" w:type="dxa"/>
            <w:shd w:val="clear" w:color="auto" w:fill="auto"/>
            <w:vAlign w:val="center"/>
          </w:tcPr>
          <w:p w14:paraId="0B5E702E" w14:textId="77777777" w:rsidR="00236AC7" w:rsidRPr="00137023" w:rsidRDefault="00236AC7" w:rsidP="00BB625E">
            <w:pPr>
              <w:shd w:val="clear" w:color="auto" w:fill="auto"/>
              <w:spacing w:after="0" w:line="240" w:lineRule="auto"/>
              <w:jc w:val="left"/>
              <w:rPr>
                <w:sz w:val="16"/>
                <w:szCs w:val="16"/>
              </w:rPr>
            </w:pPr>
            <w:r w:rsidRPr="00137023">
              <w:rPr>
                <w:sz w:val="16"/>
                <w:szCs w:val="16"/>
              </w:rPr>
              <w:t>MPSV, MŠMT</w:t>
            </w:r>
          </w:p>
        </w:tc>
        <w:tc>
          <w:tcPr>
            <w:tcW w:w="1225" w:type="dxa"/>
            <w:shd w:val="clear" w:color="auto" w:fill="auto"/>
            <w:vAlign w:val="center"/>
          </w:tcPr>
          <w:p w14:paraId="41025DC4" w14:textId="62CF9733" w:rsidR="00236AC7" w:rsidRPr="00F85D2A" w:rsidRDefault="000F1824" w:rsidP="00BB625E">
            <w:pPr>
              <w:shd w:val="clear" w:color="auto" w:fill="auto"/>
              <w:spacing w:after="0" w:line="240" w:lineRule="auto"/>
              <w:jc w:val="left"/>
              <w:rPr>
                <w:sz w:val="16"/>
                <w:szCs w:val="16"/>
              </w:rPr>
            </w:pPr>
            <w:r>
              <w:rPr>
                <w:sz w:val="16"/>
                <w:szCs w:val="16"/>
              </w:rPr>
              <w:t>národní</w:t>
            </w:r>
            <w:r w:rsidR="00236AC7">
              <w:rPr>
                <w:sz w:val="16"/>
                <w:szCs w:val="16"/>
              </w:rPr>
              <w:t xml:space="preserve"> zdroje</w:t>
            </w:r>
          </w:p>
        </w:tc>
        <w:tc>
          <w:tcPr>
            <w:tcW w:w="1473" w:type="dxa"/>
            <w:shd w:val="clear" w:color="auto" w:fill="auto"/>
            <w:vAlign w:val="center"/>
          </w:tcPr>
          <w:p w14:paraId="12D405DE" w14:textId="332059B6" w:rsidR="00236AC7" w:rsidRPr="00F85D2A" w:rsidRDefault="00236AC7" w:rsidP="00BB625E">
            <w:pPr>
              <w:shd w:val="clear" w:color="auto" w:fill="auto"/>
              <w:spacing w:after="0" w:line="240" w:lineRule="auto"/>
              <w:jc w:val="left"/>
              <w:rPr>
                <w:sz w:val="16"/>
                <w:szCs w:val="16"/>
              </w:rPr>
            </w:pPr>
            <w:r w:rsidRPr="00746A27">
              <w:rPr>
                <w:sz w:val="16"/>
                <w:szCs w:val="16"/>
              </w:rPr>
              <w:t>Programové prohlášení vlády</w:t>
            </w:r>
          </w:p>
        </w:tc>
        <w:tc>
          <w:tcPr>
            <w:tcW w:w="1339" w:type="dxa"/>
            <w:vAlign w:val="center"/>
          </w:tcPr>
          <w:p w14:paraId="70CD9923" w14:textId="47F4819F" w:rsidR="00236AC7" w:rsidRPr="00F85D2A" w:rsidRDefault="00236AC7" w:rsidP="00BB625E">
            <w:pPr>
              <w:shd w:val="clear" w:color="auto" w:fill="auto"/>
              <w:spacing w:after="0" w:line="240" w:lineRule="auto"/>
              <w:jc w:val="left"/>
              <w:rPr>
                <w:sz w:val="16"/>
                <w:szCs w:val="16"/>
              </w:rPr>
            </w:pPr>
            <w:r>
              <w:rPr>
                <w:sz w:val="16"/>
                <w:szCs w:val="16"/>
              </w:rPr>
              <w:t>Všechny cílové skupiny, zejména rodiny ohrožené chudobou</w:t>
            </w:r>
          </w:p>
        </w:tc>
      </w:tr>
      <w:tr w:rsidR="00236AC7" w:rsidRPr="00F85D2A" w14:paraId="24BC0494" w14:textId="77777777" w:rsidTr="00236AC7">
        <w:trPr>
          <w:trHeight w:val="264"/>
        </w:trPr>
        <w:tc>
          <w:tcPr>
            <w:tcW w:w="732" w:type="dxa"/>
            <w:shd w:val="clear" w:color="auto" w:fill="FBE4D5" w:themeFill="accent2" w:themeFillTint="33"/>
            <w:vAlign w:val="center"/>
          </w:tcPr>
          <w:p w14:paraId="07527D07" w14:textId="11519FE9" w:rsidR="00236AC7" w:rsidRDefault="00236AC7" w:rsidP="00BB625E">
            <w:pPr>
              <w:pStyle w:val="Texttabulka"/>
              <w:rPr>
                <w:sz w:val="16"/>
                <w:szCs w:val="16"/>
              </w:rPr>
            </w:pPr>
            <w:r>
              <w:rPr>
                <w:sz w:val="16"/>
                <w:szCs w:val="16"/>
              </w:rPr>
              <w:t>C.2.1.2</w:t>
            </w:r>
          </w:p>
        </w:tc>
        <w:tc>
          <w:tcPr>
            <w:tcW w:w="1985" w:type="dxa"/>
            <w:vMerge/>
            <w:shd w:val="clear" w:color="auto" w:fill="auto"/>
            <w:vAlign w:val="center"/>
          </w:tcPr>
          <w:p w14:paraId="02932A5F" w14:textId="77777777" w:rsidR="00236AC7" w:rsidRDefault="00236AC7" w:rsidP="00BB625E">
            <w:pPr>
              <w:pStyle w:val="Texttabulka"/>
              <w:rPr>
                <w:sz w:val="16"/>
                <w:szCs w:val="16"/>
              </w:rPr>
            </w:pPr>
          </w:p>
        </w:tc>
        <w:tc>
          <w:tcPr>
            <w:tcW w:w="3365" w:type="dxa"/>
            <w:shd w:val="clear" w:color="auto" w:fill="auto"/>
            <w:vAlign w:val="center"/>
          </w:tcPr>
          <w:p w14:paraId="62CD3429" w14:textId="3EA16334" w:rsidR="00236AC7" w:rsidRPr="00137023" w:rsidRDefault="00236AC7" w:rsidP="00BB625E">
            <w:pPr>
              <w:pStyle w:val="Texttabulka"/>
              <w:rPr>
                <w:sz w:val="16"/>
                <w:szCs w:val="16"/>
              </w:rPr>
            </w:pPr>
            <w:r>
              <w:rPr>
                <w:sz w:val="16"/>
                <w:szCs w:val="16"/>
              </w:rPr>
              <w:t>Z</w:t>
            </w:r>
            <w:r w:rsidRPr="00236AC7">
              <w:rPr>
                <w:sz w:val="16"/>
                <w:szCs w:val="16"/>
              </w:rPr>
              <w:t>výšení kontrolní činnosti v jídelnách (</w:t>
            </w:r>
            <w:r>
              <w:rPr>
                <w:sz w:val="16"/>
                <w:szCs w:val="16"/>
              </w:rPr>
              <w:t>v MŠ a ZŠ</w:t>
            </w:r>
            <w:r w:rsidRPr="00236AC7">
              <w:rPr>
                <w:sz w:val="16"/>
                <w:szCs w:val="16"/>
              </w:rPr>
              <w:t>)</w:t>
            </w:r>
            <w:r>
              <w:rPr>
                <w:sz w:val="16"/>
                <w:szCs w:val="16"/>
              </w:rPr>
              <w:t xml:space="preserve"> zaměřené na kontrolu</w:t>
            </w:r>
            <w:r w:rsidRPr="00236AC7">
              <w:rPr>
                <w:sz w:val="16"/>
                <w:szCs w:val="16"/>
              </w:rPr>
              <w:t xml:space="preserve"> kvality </w:t>
            </w:r>
            <w:r>
              <w:rPr>
                <w:sz w:val="16"/>
                <w:szCs w:val="16"/>
              </w:rPr>
              <w:t>podávaného</w:t>
            </w:r>
            <w:r w:rsidRPr="00236AC7">
              <w:rPr>
                <w:sz w:val="16"/>
                <w:szCs w:val="16"/>
              </w:rPr>
              <w:t xml:space="preserve"> jídla</w:t>
            </w:r>
          </w:p>
        </w:tc>
        <w:tc>
          <w:tcPr>
            <w:tcW w:w="1142" w:type="dxa"/>
            <w:shd w:val="clear" w:color="auto" w:fill="auto"/>
            <w:vAlign w:val="center"/>
          </w:tcPr>
          <w:p w14:paraId="7556E4D5" w14:textId="633531FF" w:rsidR="00236AC7" w:rsidRPr="00137023" w:rsidRDefault="00236AC7" w:rsidP="00BB625E">
            <w:pPr>
              <w:pStyle w:val="Texttabulka"/>
              <w:rPr>
                <w:sz w:val="16"/>
                <w:szCs w:val="16"/>
              </w:rPr>
            </w:pPr>
            <w:r>
              <w:rPr>
                <w:sz w:val="16"/>
                <w:szCs w:val="16"/>
              </w:rPr>
              <w:t>Počet kontrol</w:t>
            </w:r>
          </w:p>
        </w:tc>
        <w:tc>
          <w:tcPr>
            <w:tcW w:w="1302" w:type="dxa"/>
            <w:shd w:val="clear" w:color="auto" w:fill="auto"/>
            <w:vAlign w:val="center"/>
          </w:tcPr>
          <w:p w14:paraId="2195AB5A" w14:textId="38C2CF19" w:rsidR="00236AC7" w:rsidRPr="00137023" w:rsidRDefault="000F1824" w:rsidP="00BB625E">
            <w:pPr>
              <w:pStyle w:val="Texttabulka"/>
              <w:rPr>
                <w:sz w:val="16"/>
                <w:szCs w:val="16"/>
              </w:rPr>
            </w:pPr>
            <w:r>
              <w:rPr>
                <w:sz w:val="16"/>
                <w:szCs w:val="16"/>
              </w:rPr>
              <w:t>p</w:t>
            </w:r>
            <w:r w:rsidR="00236AC7">
              <w:rPr>
                <w:sz w:val="16"/>
                <w:szCs w:val="16"/>
              </w:rPr>
              <w:t>růběžně/2030</w:t>
            </w:r>
          </w:p>
        </w:tc>
        <w:tc>
          <w:tcPr>
            <w:tcW w:w="1714" w:type="dxa"/>
            <w:shd w:val="clear" w:color="auto" w:fill="auto"/>
            <w:vAlign w:val="center"/>
          </w:tcPr>
          <w:p w14:paraId="05DB6BCC" w14:textId="3C9C7C1D" w:rsidR="00236AC7" w:rsidRPr="00137023" w:rsidRDefault="00236AC7" w:rsidP="00BB625E">
            <w:pPr>
              <w:shd w:val="clear" w:color="auto" w:fill="auto"/>
              <w:spacing w:after="0" w:line="240" w:lineRule="auto"/>
              <w:jc w:val="left"/>
              <w:rPr>
                <w:sz w:val="16"/>
                <w:szCs w:val="16"/>
              </w:rPr>
            </w:pPr>
            <w:r>
              <w:rPr>
                <w:sz w:val="16"/>
                <w:szCs w:val="16"/>
              </w:rPr>
              <w:t>MŠMT, MZd</w:t>
            </w:r>
          </w:p>
        </w:tc>
        <w:tc>
          <w:tcPr>
            <w:tcW w:w="1225" w:type="dxa"/>
            <w:shd w:val="clear" w:color="auto" w:fill="auto"/>
            <w:vAlign w:val="center"/>
          </w:tcPr>
          <w:p w14:paraId="4DC32B41" w14:textId="75A10E3F" w:rsidR="00236AC7" w:rsidRDefault="000F1824" w:rsidP="00BB625E">
            <w:pPr>
              <w:shd w:val="clear" w:color="auto" w:fill="auto"/>
              <w:spacing w:after="0" w:line="240" w:lineRule="auto"/>
              <w:jc w:val="left"/>
              <w:rPr>
                <w:sz w:val="16"/>
                <w:szCs w:val="16"/>
              </w:rPr>
            </w:pPr>
            <w:r>
              <w:rPr>
                <w:sz w:val="16"/>
                <w:szCs w:val="16"/>
              </w:rPr>
              <w:t>národní</w:t>
            </w:r>
            <w:r w:rsidR="00236AC7">
              <w:rPr>
                <w:sz w:val="16"/>
                <w:szCs w:val="16"/>
              </w:rPr>
              <w:t xml:space="preserve"> zdroje</w:t>
            </w:r>
          </w:p>
        </w:tc>
        <w:tc>
          <w:tcPr>
            <w:tcW w:w="1473" w:type="dxa"/>
            <w:shd w:val="clear" w:color="auto" w:fill="auto"/>
            <w:vAlign w:val="center"/>
          </w:tcPr>
          <w:p w14:paraId="535F34A7" w14:textId="77777777" w:rsidR="00236AC7" w:rsidRPr="00746A27" w:rsidRDefault="00236AC7" w:rsidP="00BB625E">
            <w:pPr>
              <w:shd w:val="clear" w:color="auto" w:fill="auto"/>
              <w:spacing w:after="0" w:line="240" w:lineRule="auto"/>
              <w:jc w:val="left"/>
              <w:rPr>
                <w:sz w:val="16"/>
                <w:szCs w:val="16"/>
              </w:rPr>
            </w:pPr>
          </w:p>
        </w:tc>
        <w:tc>
          <w:tcPr>
            <w:tcW w:w="1339" w:type="dxa"/>
            <w:vAlign w:val="center"/>
          </w:tcPr>
          <w:p w14:paraId="0673D4EC" w14:textId="7A7F6E98" w:rsidR="00236AC7" w:rsidRDefault="00236AC7" w:rsidP="00BB625E">
            <w:pPr>
              <w:shd w:val="clear" w:color="auto" w:fill="auto"/>
              <w:spacing w:after="0" w:line="240" w:lineRule="auto"/>
              <w:jc w:val="left"/>
              <w:rPr>
                <w:sz w:val="16"/>
                <w:szCs w:val="16"/>
              </w:rPr>
            </w:pPr>
            <w:r>
              <w:rPr>
                <w:sz w:val="16"/>
                <w:szCs w:val="16"/>
              </w:rPr>
              <w:t>Všechny cílové skupiny, zejména rodiny ohrožené chudobou</w:t>
            </w:r>
          </w:p>
        </w:tc>
      </w:tr>
      <w:tr w:rsidR="002733AF" w:rsidRPr="00F85D2A" w14:paraId="55501E5D" w14:textId="1A78D844" w:rsidTr="00236AC7">
        <w:trPr>
          <w:trHeight w:val="544"/>
        </w:trPr>
        <w:tc>
          <w:tcPr>
            <w:tcW w:w="732" w:type="dxa"/>
            <w:shd w:val="clear" w:color="auto" w:fill="FBE4D5" w:themeFill="accent2" w:themeFillTint="33"/>
            <w:vAlign w:val="center"/>
          </w:tcPr>
          <w:p w14:paraId="04FAF708" w14:textId="64AB345D" w:rsidR="002733AF" w:rsidRPr="006E002A" w:rsidRDefault="0095453A" w:rsidP="00BB625E">
            <w:pPr>
              <w:pStyle w:val="Texttabulka"/>
              <w:rPr>
                <w:b/>
                <w:bCs/>
                <w:sz w:val="16"/>
                <w:szCs w:val="16"/>
              </w:rPr>
            </w:pPr>
            <w:r>
              <w:rPr>
                <w:b/>
                <w:bCs/>
                <w:sz w:val="16"/>
                <w:szCs w:val="16"/>
              </w:rPr>
              <w:t>C.3</w:t>
            </w:r>
          </w:p>
        </w:tc>
        <w:tc>
          <w:tcPr>
            <w:tcW w:w="13545" w:type="dxa"/>
            <w:gridSpan w:val="8"/>
            <w:shd w:val="clear" w:color="auto" w:fill="FBE4D5" w:themeFill="accent2" w:themeFillTint="33"/>
            <w:vAlign w:val="center"/>
          </w:tcPr>
          <w:p w14:paraId="290D7428" w14:textId="6DFCC6CB" w:rsidR="002733AF" w:rsidRPr="00137023" w:rsidRDefault="002733AF" w:rsidP="00BB625E">
            <w:pPr>
              <w:pStyle w:val="Texttabulka"/>
              <w:rPr>
                <w:b/>
                <w:bCs/>
                <w:sz w:val="16"/>
                <w:szCs w:val="16"/>
              </w:rPr>
            </w:pPr>
            <w:r w:rsidRPr="00137023">
              <w:rPr>
                <w:b/>
                <w:bCs/>
                <w:sz w:val="16"/>
                <w:szCs w:val="16"/>
              </w:rPr>
              <w:t>Doporučení: Omezovat reklamu na potraviny s vysokým obsahem tuku, soli a cukru a omezova</w:t>
            </w:r>
            <w:r>
              <w:rPr>
                <w:b/>
                <w:bCs/>
                <w:sz w:val="16"/>
                <w:szCs w:val="16"/>
              </w:rPr>
              <w:t>t</w:t>
            </w:r>
            <w:r w:rsidRPr="00137023">
              <w:rPr>
                <w:b/>
                <w:bCs/>
                <w:sz w:val="16"/>
                <w:szCs w:val="16"/>
              </w:rPr>
              <w:t xml:space="preserve"> jejich dostupnost v zařízeních předškolního vzdělávání a péče a ve vzdělávacích institucích</w:t>
            </w:r>
          </w:p>
        </w:tc>
      </w:tr>
      <w:tr w:rsidR="002733AF" w:rsidRPr="00F85D2A" w14:paraId="7AA8E87E" w14:textId="042DF901" w:rsidTr="00236AC7">
        <w:trPr>
          <w:trHeight w:val="544"/>
        </w:trPr>
        <w:tc>
          <w:tcPr>
            <w:tcW w:w="732" w:type="dxa"/>
            <w:shd w:val="clear" w:color="auto" w:fill="FBE4D5" w:themeFill="accent2" w:themeFillTint="33"/>
            <w:vAlign w:val="center"/>
          </w:tcPr>
          <w:p w14:paraId="59085EEF" w14:textId="54F8BC18" w:rsidR="002733AF" w:rsidRPr="00F85D2A" w:rsidRDefault="0095453A" w:rsidP="00BB625E">
            <w:pPr>
              <w:pStyle w:val="Texttabulka"/>
              <w:rPr>
                <w:sz w:val="16"/>
                <w:szCs w:val="16"/>
              </w:rPr>
            </w:pPr>
            <w:r>
              <w:rPr>
                <w:sz w:val="16"/>
                <w:szCs w:val="16"/>
              </w:rPr>
              <w:t>C.3</w:t>
            </w:r>
            <w:r w:rsidR="002733AF">
              <w:rPr>
                <w:sz w:val="16"/>
                <w:szCs w:val="16"/>
              </w:rPr>
              <w:t>.1.1</w:t>
            </w:r>
          </w:p>
        </w:tc>
        <w:tc>
          <w:tcPr>
            <w:tcW w:w="1985" w:type="dxa"/>
            <w:vMerge w:val="restart"/>
            <w:shd w:val="clear" w:color="auto" w:fill="auto"/>
            <w:vAlign w:val="center"/>
          </w:tcPr>
          <w:p w14:paraId="312ED828" w14:textId="01B7C449" w:rsidR="002733AF" w:rsidRPr="004D2E43" w:rsidRDefault="002733AF" w:rsidP="00BB625E">
            <w:pPr>
              <w:pStyle w:val="Texttabulka"/>
              <w:rPr>
                <w:sz w:val="16"/>
                <w:szCs w:val="16"/>
              </w:rPr>
            </w:pPr>
            <w:r>
              <w:rPr>
                <w:sz w:val="16"/>
                <w:szCs w:val="16"/>
              </w:rPr>
              <w:t xml:space="preserve">Zvýšení informovanosti o zdravé výživě u laické i odborné veřejnosti </w:t>
            </w:r>
          </w:p>
        </w:tc>
        <w:tc>
          <w:tcPr>
            <w:tcW w:w="3365" w:type="dxa"/>
            <w:shd w:val="clear" w:color="auto" w:fill="auto"/>
            <w:vAlign w:val="center"/>
          </w:tcPr>
          <w:p w14:paraId="6D274E7F" w14:textId="50E86B46" w:rsidR="002733AF" w:rsidRPr="00137023" w:rsidRDefault="002733AF" w:rsidP="00BB625E">
            <w:pPr>
              <w:pStyle w:val="Texttabulka"/>
              <w:rPr>
                <w:sz w:val="16"/>
                <w:szCs w:val="16"/>
              </w:rPr>
            </w:pPr>
            <w:r>
              <w:rPr>
                <w:sz w:val="16"/>
                <w:szCs w:val="16"/>
              </w:rPr>
              <w:t>O</w:t>
            </w:r>
            <w:r w:rsidRPr="00137023">
              <w:rPr>
                <w:sz w:val="16"/>
                <w:szCs w:val="16"/>
              </w:rPr>
              <w:t xml:space="preserve">světa </w:t>
            </w:r>
            <w:r>
              <w:rPr>
                <w:sz w:val="16"/>
                <w:szCs w:val="16"/>
              </w:rPr>
              <w:t>směrem k </w:t>
            </w:r>
            <w:r w:rsidRPr="00137023">
              <w:rPr>
                <w:sz w:val="16"/>
                <w:szCs w:val="16"/>
              </w:rPr>
              <w:t>téma</w:t>
            </w:r>
            <w:r>
              <w:rPr>
                <w:sz w:val="16"/>
                <w:szCs w:val="16"/>
              </w:rPr>
              <w:t>tu podpory</w:t>
            </w:r>
            <w:r w:rsidRPr="00137023">
              <w:rPr>
                <w:sz w:val="16"/>
                <w:szCs w:val="16"/>
              </w:rPr>
              <w:t xml:space="preserve"> zdravé výživy a </w:t>
            </w:r>
            <w:r>
              <w:rPr>
                <w:sz w:val="16"/>
                <w:szCs w:val="16"/>
              </w:rPr>
              <w:t xml:space="preserve">jeho </w:t>
            </w:r>
            <w:r w:rsidRPr="00137023">
              <w:rPr>
                <w:sz w:val="16"/>
                <w:szCs w:val="16"/>
              </w:rPr>
              <w:t>zařa</w:t>
            </w:r>
            <w:r>
              <w:rPr>
                <w:sz w:val="16"/>
                <w:szCs w:val="16"/>
              </w:rPr>
              <w:t>zení</w:t>
            </w:r>
            <w:r w:rsidRPr="00137023">
              <w:rPr>
                <w:sz w:val="16"/>
                <w:szCs w:val="16"/>
              </w:rPr>
              <w:t xml:space="preserve"> praktické činnosti</w:t>
            </w:r>
          </w:p>
        </w:tc>
        <w:tc>
          <w:tcPr>
            <w:tcW w:w="1142" w:type="dxa"/>
            <w:shd w:val="clear" w:color="auto" w:fill="auto"/>
            <w:vAlign w:val="center"/>
          </w:tcPr>
          <w:p w14:paraId="610540AC" w14:textId="77777777" w:rsidR="002733AF" w:rsidRDefault="002733AF" w:rsidP="00BB625E">
            <w:pPr>
              <w:pStyle w:val="Texttabulka"/>
              <w:rPr>
                <w:sz w:val="16"/>
                <w:szCs w:val="16"/>
              </w:rPr>
            </w:pPr>
            <w:r w:rsidRPr="00137023">
              <w:rPr>
                <w:sz w:val="16"/>
                <w:szCs w:val="16"/>
              </w:rPr>
              <w:t>Počet vyškolených pracovníků</w:t>
            </w:r>
          </w:p>
          <w:p w14:paraId="3E12BE1E" w14:textId="4CC75CC1" w:rsidR="002733AF" w:rsidRPr="00137023" w:rsidRDefault="002733AF" w:rsidP="00BB625E">
            <w:pPr>
              <w:pStyle w:val="Texttabulka"/>
              <w:rPr>
                <w:sz w:val="16"/>
                <w:szCs w:val="16"/>
              </w:rPr>
            </w:pPr>
            <w:r>
              <w:rPr>
                <w:sz w:val="16"/>
                <w:szCs w:val="16"/>
              </w:rPr>
              <w:lastRenderedPageBreak/>
              <w:t xml:space="preserve">Počet </w:t>
            </w:r>
            <w:r w:rsidR="00020696">
              <w:rPr>
                <w:sz w:val="16"/>
                <w:szCs w:val="16"/>
              </w:rPr>
              <w:t>podpořených</w:t>
            </w:r>
            <w:r>
              <w:rPr>
                <w:sz w:val="16"/>
                <w:szCs w:val="16"/>
              </w:rPr>
              <w:t xml:space="preserve"> rodin</w:t>
            </w:r>
          </w:p>
        </w:tc>
        <w:tc>
          <w:tcPr>
            <w:tcW w:w="1302" w:type="dxa"/>
            <w:shd w:val="clear" w:color="auto" w:fill="auto"/>
            <w:vAlign w:val="center"/>
          </w:tcPr>
          <w:p w14:paraId="17FB416B" w14:textId="7F683DE8" w:rsidR="002733AF" w:rsidRPr="00137023" w:rsidRDefault="00236AC7" w:rsidP="00BB625E">
            <w:pPr>
              <w:pStyle w:val="Texttabulka"/>
              <w:rPr>
                <w:sz w:val="16"/>
                <w:szCs w:val="16"/>
              </w:rPr>
            </w:pPr>
            <w:r>
              <w:rPr>
                <w:sz w:val="16"/>
                <w:szCs w:val="16"/>
              </w:rPr>
              <w:lastRenderedPageBreak/>
              <w:t>P</w:t>
            </w:r>
            <w:r w:rsidR="002733AF" w:rsidRPr="00137023">
              <w:rPr>
                <w:sz w:val="16"/>
                <w:szCs w:val="16"/>
              </w:rPr>
              <w:t>růběžně</w:t>
            </w:r>
            <w:r>
              <w:rPr>
                <w:sz w:val="16"/>
                <w:szCs w:val="16"/>
              </w:rPr>
              <w:t>/2030</w:t>
            </w:r>
          </w:p>
        </w:tc>
        <w:tc>
          <w:tcPr>
            <w:tcW w:w="1714" w:type="dxa"/>
            <w:shd w:val="clear" w:color="auto" w:fill="auto"/>
            <w:vAlign w:val="center"/>
          </w:tcPr>
          <w:p w14:paraId="1D097346" w14:textId="4801C768" w:rsidR="002733AF" w:rsidRPr="00137023" w:rsidRDefault="002733AF" w:rsidP="00BB625E">
            <w:pPr>
              <w:shd w:val="clear" w:color="auto" w:fill="auto"/>
              <w:spacing w:after="0" w:line="240" w:lineRule="auto"/>
              <w:jc w:val="left"/>
              <w:rPr>
                <w:sz w:val="16"/>
                <w:szCs w:val="16"/>
              </w:rPr>
            </w:pPr>
            <w:r w:rsidRPr="00137023">
              <w:rPr>
                <w:sz w:val="16"/>
                <w:szCs w:val="16"/>
              </w:rPr>
              <w:t>MŠMT</w:t>
            </w:r>
          </w:p>
        </w:tc>
        <w:tc>
          <w:tcPr>
            <w:tcW w:w="1225" w:type="dxa"/>
            <w:shd w:val="clear" w:color="auto" w:fill="auto"/>
            <w:vAlign w:val="center"/>
          </w:tcPr>
          <w:p w14:paraId="0E981043" w14:textId="15414AE6" w:rsidR="002733AF" w:rsidRPr="00F85D2A" w:rsidRDefault="000F1824" w:rsidP="00BB625E">
            <w:pPr>
              <w:shd w:val="clear" w:color="auto" w:fill="auto"/>
              <w:spacing w:after="0" w:line="240" w:lineRule="auto"/>
              <w:jc w:val="left"/>
              <w:rPr>
                <w:sz w:val="16"/>
                <w:szCs w:val="16"/>
              </w:rPr>
            </w:pPr>
            <w:r>
              <w:rPr>
                <w:sz w:val="16"/>
                <w:szCs w:val="16"/>
              </w:rPr>
              <w:t>národní</w:t>
            </w:r>
            <w:r w:rsidR="002733AF">
              <w:rPr>
                <w:sz w:val="16"/>
                <w:szCs w:val="16"/>
              </w:rPr>
              <w:t xml:space="preserve"> zdroje, OP JAK</w:t>
            </w:r>
          </w:p>
        </w:tc>
        <w:tc>
          <w:tcPr>
            <w:tcW w:w="1473" w:type="dxa"/>
            <w:shd w:val="clear" w:color="auto" w:fill="auto"/>
            <w:vAlign w:val="center"/>
          </w:tcPr>
          <w:p w14:paraId="7AB486EB" w14:textId="77777777" w:rsidR="002733AF" w:rsidRPr="00F85D2A" w:rsidRDefault="002733AF" w:rsidP="00BB625E">
            <w:pPr>
              <w:shd w:val="clear" w:color="auto" w:fill="auto"/>
              <w:spacing w:after="0" w:line="240" w:lineRule="auto"/>
              <w:jc w:val="left"/>
              <w:rPr>
                <w:sz w:val="16"/>
                <w:szCs w:val="16"/>
              </w:rPr>
            </w:pPr>
          </w:p>
        </w:tc>
        <w:tc>
          <w:tcPr>
            <w:tcW w:w="1339" w:type="dxa"/>
            <w:vAlign w:val="center"/>
          </w:tcPr>
          <w:p w14:paraId="72B64000" w14:textId="27C42563" w:rsidR="002733AF" w:rsidRPr="00F85D2A" w:rsidRDefault="002733AF" w:rsidP="00BB625E">
            <w:pPr>
              <w:shd w:val="clear" w:color="auto" w:fill="auto"/>
              <w:spacing w:after="0" w:line="240" w:lineRule="auto"/>
              <w:jc w:val="left"/>
              <w:rPr>
                <w:sz w:val="16"/>
                <w:szCs w:val="16"/>
              </w:rPr>
            </w:pPr>
            <w:r>
              <w:rPr>
                <w:sz w:val="16"/>
                <w:szCs w:val="16"/>
              </w:rPr>
              <w:t>Všechny cílové skupiny, zejména rodiny ohrožené chudobou</w:t>
            </w:r>
          </w:p>
        </w:tc>
      </w:tr>
      <w:tr w:rsidR="002733AF" w:rsidRPr="00F85D2A" w14:paraId="786D49FD" w14:textId="54C23962" w:rsidTr="00236AC7">
        <w:trPr>
          <w:trHeight w:val="458"/>
        </w:trPr>
        <w:tc>
          <w:tcPr>
            <w:tcW w:w="732" w:type="dxa"/>
            <w:vMerge w:val="restart"/>
            <w:shd w:val="clear" w:color="auto" w:fill="FBE4D5" w:themeFill="accent2" w:themeFillTint="33"/>
            <w:vAlign w:val="center"/>
          </w:tcPr>
          <w:p w14:paraId="3CEC252E" w14:textId="7F50236B" w:rsidR="002733AF" w:rsidRPr="00F85D2A" w:rsidRDefault="002733AF" w:rsidP="00BB625E">
            <w:pPr>
              <w:pStyle w:val="Texttabulka"/>
              <w:rPr>
                <w:sz w:val="16"/>
                <w:szCs w:val="16"/>
              </w:rPr>
            </w:pPr>
            <w:r>
              <w:rPr>
                <w:sz w:val="16"/>
                <w:szCs w:val="16"/>
              </w:rPr>
              <w:t>C.</w:t>
            </w:r>
            <w:r w:rsidR="0095453A">
              <w:rPr>
                <w:sz w:val="16"/>
                <w:szCs w:val="16"/>
              </w:rPr>
              <w:t>3.</w:t>
            </w:r>
            <w:r>
              <w:rPr>
                <w:sz w:val="16"/>
                <w:szCs w:val="16"/>
              </w:rPr>
              <w:t>1.2</w:t>
            </w:r>
          </w:p>
        </w:tc>
        <w:tc>
          <w:tcPr>
            <w:tcW w:w="1985" w:type="dxa"/>
            <w:vMerge/>
            <w:shd w:val="clear" w:color="auto" w:fill="auto"/>
            <w:vAlign w:val="center"/>
          </w:tcPr>
          <w:p w14:paraId="4A5B35D8" w14:textId="77777777" w:rsidR="002733AF" w:rsidRPr="004D2E43" w:rsidRDefault="002733AF" w:rsidP="00BB625E">
            <w:pPr>
              <w:pStyle w:val="Texttabulka"/>
              <w:rPr>
                <w:sz w:val="16"/>
                <w:szCs w:val="16"/>
              </w:rPr>
            </w:pPr>
          </w:p>
        </w:tc>
        <w:tc>
          <w:tcPr>
            <w:tcW w:w="3365" w:type="dxa"/>
            <w:vMerge w:val="restart"/>
            <w:shd w:val="clear" w:color="auto" w:fill="auto"/>
            <w:vAlign w:val="center"/>
          </w:tcPr>
          <w:p w14:paraId="282D7B08" w14:textId="59E098F4" w:rsidR="002733AF" w:rsidRPr="00137023" w:rsidRDefault="002733AF" w:rsidP="00BB625E">
            <w:pPr>
              <w:pStyle w:val="Texttabulka"/>
              <w:rPr>
                <w:sz w:val="16"/>
                <w:szCs w:val="16"/>
              </w:rPr>
            </w:pPr>
            <w:r w:rsidRPr="00137023">
              <w:rPr>
                <w:sz w:val="16"/>
                <w:szCs w:val="16"/>
              </w:rPr>
              <w:t>Zahájení diskuse ohledně působení reklamy na děti a možnosti jejich řešení</w:t>
            </w:r>
          </w:p>
        </w:tc>
        <w:tc>
          <w:tcPr>
            <w:tcW w:w="1142" w:type="dxa"/>
            <w:vMerge w:val="restart"/>
            <w:shd w:val="clear" w:color="auto" w:fill="auto"/>
            <w:vAlign w:val="center"/>
          </w:tcPr>
          <w:p w14:paraId="5938622F" w14:textId="34D4A7F9" w:rsidR="002733AF" w:rsidRPr="00137023" w:rsidRDefault="002733AF" w:rsidP="00BB625E">
            <w:pPr>
              <w:pStyle w:val="Texttabulka"/>
              <w:rPr>
                <w:sz w:val="16"/>
                <w:szCs w:val="16"/>
              </w:rPr>
            </w:pPr>
            <w:r w:rsidRPr="00137023">
              <w:rPr>
                <w:sz w:val="16"/>
                <w:szCs w:val="16"/>
              </w:rPr>
              <w:t>Počet kulatých stolů/diskusí</w:t>
            </w:r>
          </w:p>
        </w:tc>
        <w:tc>
          <w:tcPr>
            <w:tcW w:w="1302" w:type="dxa"/>
            <w:vMerge w:val="restart"/>
            <w:shd w:val="clear" w:color="auto" w:fill="auto"/>
            <w:vAlign w:val="center"/>
          </w:tcPr>
          <w:p w14:paraId="73D5BA65" w14:textId="04E327A2" w:rsidR="002733AF" w:rsidRPr="00137023" w:rsidRDefault="000F1824" w:rsidP="00BB625E">
            <w:pPr>
              <w:pStyle w:val="Texttabulka"/>
              <w:rPr>
                <w:sz w:val="16"/>
                <w:szCs w:val="16"/>
              </w:rPr>
            </w:pPr>
            <w:r>
              <w:rPr>
                <w:sz w:val="16"/>
                <w:szCs w:val="16"/>
              </w:rPr>
              <w:t>p</w:t>
            </w:r>
            <w:r w:rsidR="002733AF" w:rsidRPr="00137023">
              <w:rPr>
                <w:sz w:val="16"/>
                <w:szCs w:val="16"/>
              </w:rPr>
              <w:t>růběžně</w:t>
            </w:r>
            <w:r w:rsidR="00010631">
              <w:rPr>
                <w:sz w:val="16"/>
                <w:szCs w:val="16"/>
              </w:rPr>
              <w:t>/2030</w:t>
            </w:r>
          </w:p>
        </w:tc>
        <w:tc>
          <w:tcPr>
            <w:tcW w:w="1714" w:type="dxa"/>
            <w:shd w:val="clear" w:color="auto" w:fill="auto"/>
            <w:vAlign w:val="center"/>
          </w:tcPr>
          <w:p w14:paraId="695CA262" w14:textId="2B49C2DF" w:rsidR="002733AF" w:rsidRPr="00137023" w:rsidRDefault="002733AF" w:rsidP="00BB625E">
            <w:pPr>
              <w:shd w:val="clear" w:color="auto" w:fill="auto"/>
              <w:spacing w:after="0" w:line="240" w:lineRule="auto"/>
              <w:jc w:val="left"/>
              <w:rPr>
                <w:sz w:val="16"/>
                <w:szCs w:val="16"/>
              </w:rPr>
            </w:pPr>
            <w:r w:rsidRPr="00137023">
              <w:rPr>
                <w:sz w:val="16"/>
                <w:szCs w:val="16"/>
              </w:rPr>
              <w:t>MPSV, MPO</w:t>
            </w:r>
          </w:p>
        </w:tc>
        <w:tc>
          <w:tcPr>
            <w:tcW w:w="1225" w:type="dxa"/>
            <w:vMerge w:val="restart"/>
            <w:shd w:val="clear" w:color="auto" w:fill="auto"/>
            <w:vAlign w:val="center"/>
          </w:tcPr>
          <w:p w14:paraId="21CE86CF" w14:textId="19742FAC" w:rsidR="002733AF" w:rsidRPr="00F85D2A" w:rsidRDefault="000F1824" w:rsidP="00BB625E">
            <w:pPr>
              <w:shd w:val="clear" w:color="auto" w:fill="auto"/>
              <w:spacing w:after="0" w:line="240" w:lineRule="auto"/>
              <w:jc w:val="left"/>
              <w:rPr>
                <w:sz w:val="16"/>
                <w:szCs w:val="16"/>
              </w:rPr>
            </w:pPr>
            <w:r>
              <w:rPr>
                <w:sz w:val="16"/>
                <w:szCs w:val="16"/>
              </w:rPr>
              <w:t>národní</w:t>
            </w:r>
            <w:r w:rsidR="002733AF">
              <w:rPr>
                <w:sz w:val="16"/>
                <w:szCs w:val="16"/>
              </w:rPr>
              <w:t xml:space="preserve"> zdroje, OPZ+</w:t>
            </w:r>
          </w:p>
        </w:tc>
        <w:tc>
          <w:tcPr>
            <w:tcW w:w="1473" w:type="dxa"/>
            <w:vMerge w:val="restart"/>
            <w:shd w:val="clear" w:color="auto" w:fill="auto"/>
            <w:vAlign w:val="center"/>
          </w:tcPr>
          <w:p w14:paraId="0B167AAF" w14:textId="77777777" w:rsidR="002733AF" w:rsidRPr="00F85D2A" w:rsidRDefault="002733AF" w:rsidP="00BB625E">
            <w:pPr>
              <w:shd w:val="clear" w:color="auto" w:fill="auto"/>
              <w:spacing w:after="0" w:line="240" w:lineRule="auto"/>
              <w:jc w:val="left"/>
              <w:rPr>
                <w:sz w:val="16"/>
                <w:szCs w:val="16"/>
              </w:rPr>
            </w:pPr>
          </w:p>
        </w:tc>
        <w:tc>
          <w:tcPr>
            <w:tcW w:w="1339" w:type="dxa"/>
            <w:vMerge w:val="restart"/>
            <w:vAlign w:val="center"/>
          </w:tcPr>
          <w:p w14:paraId="3A204855" w14:textId="2ADB109F" w:rsidR="002733AF" w:rsidRPr="00F85D2A" w:rsidRDefault="002733AF" w:rsidP="00BB625E">
            <w:pPr>
              <w:shd w:val="clear" w:color="auto" w:fill="auto"/>
              <w:spacing w:after="0" w:line="240" w:lineRule="auto"/>
              <w:jc w:val="left"/>
              <w:rPr>
                <w:sz w:val="16"/>
                <w:szCs w:val="16"/>
              </w:rPr>
            </w:pPr>
            <w:r>
              <w:rPr>
                <w:sz w:val="16"/>
                <w:szCs w:val="16"/>
              </w:rPr>
              <w:t>Všechny cílové skupiny, zejména rodiny ohrožené chudobou</w:t>
            </w:r>
          </w:p>
        </w:tc>
      </w:tr>
      <w:tr w:rsidR="002733AF" w:rsidRPr="00F85D2A" w14:paraId="65749500" w14:textId="77777777" w:rsidTr="00236AC7">
        <w:trPr>
          <w:trHeight w:val="457"/>
        </w:trPr>
        <w:tc>
          <w:tcPr>
            <w:tcW w:w="732" w:type="dxa"/>
            <w:vMerge/>
            <w:shd w:val="clear" w:color="auto" w:fill="FBE4D5" w:themeFill="accent2" w:themeFillTint="33"/>
            <w:vAlign w:val="center"/>
          </w:tcPr>
          <w:p w14:paraId="18D8BF6F" w14:textId="77777777" w:rsidR="002733AF" w:rsidRDefault="002733AF" w:rsidP="00BB625E">
            <w:pPr>
              <w:pStyle w:val="Texttabulka"/>
              <w:rPr>
                <w:sz w:val="16"/>
                <w:szCs w:val="16"/>
              </w:rPr>
            </w:pPr>
          </w:p>
        </w:tc>
        <w:tc>
          <w:tcPr>
            <w:tcW w:w="1985" w:type="dxa"/>
            <w:vMerge/>
            <w:shd w:val="clear" w:color="auto" w:fill="auto"/>
            <w:vAlign w:val="center"/>
          </w:tcPr>
          <w:p w14:paraId="4E34C4CA" w14:textId="77777777" w:rsidR="002733AF" w:rsidRPr="004D2E43" w:rsidRDefault="002733AF" w:rsidP="00BB625E">
            <w:pPr>
              <w:pStyle w:val="Texttabulka"/>
              <w:rPr>
                <w:sz w:val="16"/>
                <w:szCs w:val="16"/>
              </w:rPr>
            </w:pPr>
          </w:p>
        </w:tc>
        <w:tc>
          <w:tcPr>
            <w:tcW w:w="3365" w:type="dxa"/>
            <w:vMerge/>
            <w:shd w:val="clear" w:color="auto" w:fill="auto"/>
            <w:vAlign w:val="center"/>
          </w:tcPr>
          <w:p w14:paraId="596E4D73" w14:textId="77777777" w:rsidR="002733AF" w:rsidRPr="00137023" w:rsidRDefault="002733AF" w:rsidP="00BB625E">
            <w:pPr>
              <w:pStyle w:val="Texttabulka"/>
              <w:rPr>
                <w:sz w:val="16"/>
                <w:szCs w:val="16"/>
              </w:rPr>
            </w:pPr>
          </w:p>
        </w:tc>
        <w:tc>
          <w:tcPr>
            <w:tcW w:w="1142" w:type="dxa"/>
            <w:vMerge/>
            <w:shd w:val="clear" w:color="auto" w:fill="auto"/>
            <w:vAlign w:val="center"/>
          </w:tcPr>
          <w:p w14:paraId="779E2D55" w14:textId="77777777" w:rsidR="002733AF" w:rsidRPr="00137023" w:rsidRDefault="002733AF" w:rsidP="00BB625E">
            <w:pPr>
              <w:pStyle w:val="Texttabulka"/>
              <w:rPr>
                <w:sz w:val="16"/>
                <w:szCs w:val="16"/>
              </w:rPr>
            </w:pPr>
          </w:p>
        </w:tc>
        <w:tc>
          <w:tcPr>
            <w:tcW w:w="1302" w:type="dxa"/>
            <w:vMerge/>
            <w:shd w:val="clear" w:color="auto" w:fill="auto"/>
            <w:vAlign w:val="center"/>
          </w:tcPr>
          <w:p w14:paraId="0A3E200D" w14:textId="77777777" w:rsidR="002733AF" w:rsidRPr="00137023" w:rsidRDefault="002733AF" w:rsidP="00BB625E">
            <w:pPr>
              <w:pStyle w:val="Texttabulka"/>
              <w:rPr>
                <w:sz w:val="16"/>
                <w:szCs w:val="16"/>
              </w:rPr>
            </w:pPr>
          </w:p>
        </w:tc>
        <w:tc>
          <w:tcPr>
            <w:tcW w:w="1714" w:type="dxa"/>
            <w:shd w:val="clear" w:color="auto" w:fill="auto"/>
            <w:vAlign w:val="center"/>
          </w:tcPr>
          <w:p w14:paraId="0C60441B" w14:textId="58C4C08A" w:rsidR="002733AF" w:rsidRPr="00137023" w:rsidRDefault="002733AF" w:rsidP="00BB625E">
            <w:pPr>
              <w:shd w:val="clear" w:color="auto" w:fill="auto"/>
              <w:spacing w:after="0" w:line="240" w:lineRule="auto"/>
              <w:jc w:val="left"/>
              <w:rPr>
                <w:sz w:val="16"/>
                <w:szCs w:val="16"/>
              </w:rPr>
            </w:pPr>
            <w:r>
              <w:rPr>
                <w:sz w:val="16"/>
                <w:szCs w:val="16"/>
              </w:rPr>
              <w:t>NNO</w:t>
            </w:r>
          </w:p>
        </w:tc>
        <w:tc>
          <w:tcPr>
            <w:tcW w:w="1225" w:type="dxa"/>
            <w:vMerge/>
            <w:shd w:val="clear" w:color="auto" w:fill="auto"/>
            <w:vAlign w:val="center"/>
          </w:tcPr>
          <w:p w14:paraId="642167D2" w14:textId="77777777" w:rsidR="002733AF" w:rsidRDefault="002733AF" w:rsidP="00BB625E">
            <w:pPr>
              <w:shd w:val="clear" w:color="auto" w:fill="auto"/>
              <w:spacing w:after="0" w:line="240" w:lineRule="auto"/>
              <w:jc w:val="left"/>
              <w:rPr>
                <w:sz w:val="16"/>
                <w:szCs w:val="16"/>
              </w:rPr>
            </w:pPr>
          </w:p>
        </w:tc>
        <w:tc>
          <w:tcPr>
            <w:tcW w:w="1473" w:type="dxa"/>
            <w:vMerge/>
            <w:shd w:val="clear" w:color="auto" w:fill="auto"/>
            <w:vAlign w:val="center"/>
          </w:tcPr>
          <w:p w14:paraId="7098BCFA" w14:textId="77777777" w:rsidR="002733AF" w:rsidRPr="00F85D2A" w:rsidRDefault="002733AF" w:rsidP="00BB625E">
            <w:pPr>
              <w:shd w:val="clear" w:color="auto" w:fill="auto"/>
              <w:spacing w:after="0" w:line="240" w:lineRule="auto"/>
              <w:jc w:val="left"/>
              <w:rPr>
                <w:sz w:val="16"/>
                <w:szCs w:val="16"/>
              </w:rPr>
            </w:pPr>
          </w:p>
        </w:tc>
        <w:tc>
          <w:tcPr>
            <w:tcW w:w="1339" w:type="dxa"/>
            <w:vMerge/>
            <w:vAlign w:val="center"/>
          </w:tcPr>
          <w:p w14:paraId="2E96ACEC" w14:textId="77777777" w:rsidR="002733AF" w:rsidRDefault="002733AF" w:rsidP="00BB625E">
            <w:pPr>
              <w:shd w:val="clear" w:color="auto" w:fill="auto"/>
              <w:spacing w:after="0" w:line="240" w:lineRule="auto"/>
              <w:jc w:val="left"/>
              <w:rPr>
                <w:sz w:val="16"/>
                <w:szCs w:val="16"/>
              </w:rPr>
            </w:pPr>
          </w:p>
        </w:tc>
      </w:tr>
      <w:tr w:rsidR="002733AF" w:rsidRPr="00F85D2A" w14:paraId="64B55682" w14:textId="0383B5A8" w:rsidTr="003A09A2">
        <w:trPr>
          <w:trHeight w:val="432"/>
        </w:trPr>
        <w:tc>
          <w:tcPr>
            <w:tcW w:w="732" w:type="dxa"/>
            <w:shd w:val="clear" w:color="auto" w:fill="FBE4D5" w:themeFill="accent2" w:themeFillTint="33"/>
            <w:vAlign w:val="center"/>
          </w:tcPr>
          <w:p w14:paraId="03C9EBF9" w14:textId="684AA895" w:rsidR="002733AF" w:rsidRPr="006E002A" w:rsidRDefault="0095453A" w:rsidP="00BB625E">
            <w:pPr>
              <w:pStyle w:val="Texttabulka"/>
              <w:rPr>
                <w:b/>
                <w:bCs/>
                <w:sz w:val="16"/>
                <w:szCs w:val="16"/>
              </w:rPr>
            </w:pPr>
            <w:r>
              <w:rPr>
                <w:b/>
                <w:bCs/>
                <w:sz w:val="16"/>
                <w:szCs w:val="16"/>
              </w:rPr>
              <w:t>C.4</w:t>
            </w:r>
          </w:p>
        </w:tc>
        <w:tc>
          <w:tcPr>
            <w:tcW w:w="13545" w:type="dxa"/>
            <w:gridSpan w:val="8"/>
            <w:shd w:val="clear" w:color="auto" w:fill="FBE4D5" w:themeFill="accent2" w:themeFillTint="33"/>
            <w:vAlign w:val="center"/>
          </w:tcPr>
          <w:p w14:paraId="6EDC9A29" w14:textId="434A6DF6" w:rsidR="002733AF" w:rsidRPr="00137023" w:rsidRDefault="002733AF" w:rsidP="00BB625E">
            <w:pPr>
              <w:pStyle w:val="Texttabulka"/>
              <w:rPr>
                <w:b/>
                <w:bCs/>
                <w:sz w:val="16"/>
                <w:szCs w:val="16"/>
              </w:rPr>
            </w:pPr>
            <w:r w:rsidRPr="00137023">
              <w:rPr>
                <w:b/>
                <w:bCs/>
                <w:sz w:val="16"/>
                <w:szCs w:val="16"/>
              </w:rPr>
              <w:t>Doporučení: Poskytovat dětem a rodinám náležité informace o zdravé výživě dětí</w:t>
            </w:r>
          </w:p>
        </w:tc>
      </w:tr>
      <w:tr w:rsidR="002733AF" w:rsidRPr="00F85D2A" w14:paraId="320BE5D7" w14:textId="20131693" w:rsidTr="00236AC7">
        <w:trPr>
          <w:trHeight w:val="264"/>
        </w:trPr>
        <w:tc>
          <w:tcPr>
            <w:tcW w:w="732" w:type="dxa"/>
            <w:shd w:val="clear" w:color="auto" w:fill="FBE4D5" w:themeFill="accent2" w:themeFillTint="33"/>
            <w:vAlign w:val="center"/>
          </w:tcPr>
          <w:p w14:paraId="4EA244D0" w14:textId="3C674BEA" w:rsidR="002733AF" w:rsidRDefault="0095453A" w:rsidP="00BB625E">
            <w:pPr>
              <w:pStyle w:val="Texttabulka"/>
              <w:rPr>
                <w:sz w:val="16"/>
                <w:szCs w:val="16"/>
              </w:rPr>
            </w:pPr>
            <w:r>
              <w:rPr>
                <w:sz w:val="16"/>
                <w:szCs w:val="16"/>
              </w:rPr>
              <w:t>C.4</w:t>
            </w:r>
            <w:r w:rsidR="002733AF">
              <w:rPr>
                <w:sz w:val="16"/>
                <w:szCs w:val="16"/>
              </w:rPr>
              <w:t>.1.1</w:t>
            </w:r>
          </w:p>
        </w:tc>
        <w:tc>
          <w:tcPr>
            <w:tcW w:w="1985" w:type="dxa"/>
            <w:shd w:val="clear" w:color="auto" w:fill="auto"/>
            <w:vAlign w:val="center"/>
          </w:tcPr>
          <w:p w14:paraId="4236C265" w14:textId="023AB4F2" w:rsidR="002733AF" w:rsidRPr="004D2E43" w:rsidRDefault="002733AF" w:rsidP="00BB625E">
            <w:pPr>
              <w:pStyle w:val="Texttabulka"/>
              <w:rPr>
                <w:sz w:val="16"/>
                <w:szCs w:val="16"/>
              </w:rPr>
            </w:pPr>
            <w:r w:rsidRPr="00605F05">
              <w:rPr>
                <w:sz w:val="16"/>
                <w:szCs w:val="16"/>
              </w:rPr>
              <w:t>Podpora programů na zdravé stravování</w:t>
            </w:r>
          </w:p>
        </w:tc>
        <w:tc>
          <w:tcPr>
            <w:tcW w:w="3365" w:type="dxa"/>
            <w:shd w:val="clear" w:color="auto" w:fill="auto"/>
            <w:vAlign w:val="center"/>
          </w:tcPr>
          <w:p w14:paraId="49CC6692" w14:textId="23FB7CA2" w:rsidR="002733AF" w:rsidRPr="00137023" w:rsidRDefault="002733AF" w:rsidP="00BB625E">
            <w:pPr>
              <w:pStyle w:val="Texttabulka"/>
              <w:rPr>
                <w:sz w:val="16"/>
                <w:szCs w:val="16"/>
              </w:rPr>
            </w:pPr>
            <w:r w:rsidRPr="00137023">
              <w:rPr>
                <w:sz w:val="16"/>
                <w:szCs w:val="16"/>
              </w:rPr>
              <w:t>Podporovat programy zaměřené na zdravé stravování dětí</w:t>
            </w:r>
            <w:r w:rsidR="00AF533B">
              <w:rPr>
                <w:sz w:val="16"/>
                <w:szCs w:val="16"/>
              </w:rPr>
              <w:t xml:space="preserve"> + revidovat nastavení stávajících projektů</w:t>
            </w:r>
            <w:r w:rsidR="00CC48C3">
              <w:rPr>
                <w:rStyle w:val="Znakapoznpodarou"/>
                <w:sz w:val="16"/>
                <w:szCs w:val="16"/>
              </w:rPr>
              <w:footnoteReference w:id="192"/>
            </w:r>
            <w:r w:rsidR="00AF533B">
              <w:rPr>
                <w:sz w:val="16"/>
                <w:szCs w:val="16"/>
              </w:rPr>
              <w:t xml:space="preserve"> </w:t>
            </w:r>
          </w:p>
        </w:tc>
        <w:tc>
          <w:tcPr>
            <w:tcW w:w="1142" w:type="dxa"/>
            <w:shd w:val="clear" w:color="auto" w:fill="auto"/>
            <w:vAlign w:val="center"/>
          </w:tcPr>
          <w:p w14:paraId="5356CDD6" w14:textId="013E5F2B" w:rsidR="002733AF" w:rsidRPr="00137023" w:rsidRDefault="002733AF" w:rsidP="00BB625E">
            <w:pPr>
              <w:pStyle w:val="Texttabulka"/>
              <w:rPr>
                <w:sz w:val="16"/>
                <w:szCs w:val="16"/>
              </w:rPr>
            </w:pPr>
            <w:r w:rsidRPr="00137023">
              <w:rPr>
                <w:sz w:val="16"/>
                <w:szCs w:val="16"/>
              </w:rPr>
              <w:t>Podpořené programy</w:t>
            </w:r>
          </w:p>
        </w:tc>
        <w:tc>
          <w:tcPr>
            <w:tcW w:w="1302" w:type="dxa"/>
            <w:shd w:val="clear" w:color="auto" w:fill="auto"/>
            <w:vAlign w:val="center"/>
          </w:tcPr>
          <w:p w14:paraId="4187CCA0" w14:textId="19558758" w:rsidR="002733AF" w:rsidRPr="00137023" w:rsidRDefault="000F1824" w:rsidP="00BB625E">
            <w:pPr>
              <w:pStyle w:val="Texttabulka"/>
              <w:rPr>
                <w:sz w:val="16"/>
                <w:szCs w:val="16"/>
              </w:rPr>
            </w:pPr>
            <w:r>
              <w:rPr>
                <w:sz w:val="16"/>
                <w:szCs w:val="16"/>
              </w:rPr>
              <w:t>p</w:t>
            </w:r>
            <w:r w:rsidR="002733AF" w:rsidRPr="00137023">
              <w:rPr>
                <w:sz w:val="16"/>
                <w:szCs w:val="16"/>
              </w:rPr>
              <w:t>růběžně</w:t>
            </w:r>
            <w:r w:rsidR="00010631">
              <w:rPr>
                <w:sz w:val="16"/>
                <w:szCs w:val="16"/>
              </w:rPr>
              <w:t>/2030</w:t>
            </w:r>
          </w:p>
        </w:tc>
        <w:tc>
          <w:tcPr>
            <w:tcW w:w="1714" w:type="dxa"/>
            <w:shd w:val="clear" w:color="auto" w:fill="auto"/>
            <w:vAlign w:val="center"/>
          </w:tcPr>
          <w:p w14:paraId="11C1EAF2" w14:textId="0135F4BE" w:rsidR="002733AF" w:rsidRPr="00137023" w:rsidRDefault="002733AF" w:rsidP="00BB625E">
            <w:pPr>
              <w:shd w:val="clear" w:color="auto" w:fill="auto"/>
              <w:spacing w:after="0" w:line="240" w:lineRule="auto"/>
              <w:jc w:val="left"/>
              <w:rPr>
                <w:sz w:val="16"/>
                <w:szCs w:val="16"/>
              </w:rPr>
            </w:pPr>
            <w:r w:rsidRPr="00137023">
              <w:rPr>
                <w:sz w:val="16"/>
                <w:szCs w:val="16"/>
              </w:rPr>
              <w:t>MŠMT</w:t>
            </w:r>
            <w:r w:rsidR="00472611">
              <w:rPr>
                <w:sz w:val="16"/>
                <w:szCs w:val="16"/>
              </w:rPr>
              <w:t>, SZÚ</w:t>
            </w:r>
          </w:p>
        </w:tc>
        <w:tc>
          <w:tcPr>
            <w:tcW w:w="1225" w:type="dxa"/>
            <w:shd w:val="clear" w:color="auto" w:fill="auto"/>
            <w:vAlign w:val="center"/>
          </w:tcPr>
          <w:p w14:paraId="575F1111" w14:textId="6A5FAD32" w:rsidR="002733AF" w:rsidRPr="00F85D2A" w:rsidRDefault="000F1824" w:rsidP="00BB625E">
            <w:pPr>
              <w:shd w:val="clear" w:color="auto" w:fill="auto"/>
              <w:spacing w:after="0" w:line="240" w:lineRule="auto"/>
              <w:jc w:val="left"/>
              <w:rPr>
                <w:sz w:val="16"/>
                <w:szCs w:val="16"/>
              </w:rPr>
            </w:pPr>
            <w:r>
              <w:rPr>
                <w:sz w:val="16"/>
                <w:szCs w:val="16"/>
              </w:rPr>
              <w:t>národní</w:t>
            </w:r>
            <w:r w:rsidR="002733AF">
              <w:rPr>
                <w:sz w:val="16"/>
                <w:szCs w:val="16"/>
              </w:rPr>
              <w:t xml:space="preserve"> zdroje</w:t>
            </w:r>
          </w:p>
        </w:tc>
        <w:tc>
          <w:tcPr>
            <w:tcW w:w="1473" w:type="dxa"/>
            <w:shd w:val="clear" w:color="auto" w:fill="auto"/>
            <w:vAlign w:val="center"/>
          </w:tcPr>
          <w:p w14:paraId="751E9A21" w14:textId="7B1E6D4F" w:rsidR="002733AF" w:rsidRPr="00F85D2A" w:rsidRDefault="00010631" w:rsidP="00BB625E">
            <w:pPr>
              <w:shd w:val="clear" w:color="auto" w:fill="auto"/>
              <w:spacing w:after="0" w:line="240" w:lineRule="auto"/>
              <w:jc w:val="left"/>
              <w:rPr>
                <w:sz w:val="16"/>
                <w:szCs w:val="16"/>
              </w:rPr>
            </w:pPr>
            <w:r w:rsidRPr="00746A27">
              <w:rPr>
                <w:sz w:val="16"/>
                <w:szCs w:val="16"/>
              </w:rPr>
              <w:t>Programové prohlášení vlády</w:t>
            </w:r>
          </w:p>
        </w:tc>
        <w:tc>
          <w:tcPr>
            <w:tcW w:w="1339" w:type="dxa"/>
            <w:vAlign w:val="center"/>
          </w:tcPr>
          <w:p w14:paraId="1755CCA9" w14:textId="3EB18A49" w:rsidR="002733AF" w:rsidRPr="00F85D2A" w:rsidRDefault="002733AF" w:rsidP="00BB625E">
            <w:pPr>
              <w:shd w:val="clear" w:color="auto" w:fill="auto"/>
              <w:spacing w:after="0" w:line="240" w:lineRule="auto"/>
              <w:jc w:val="left"/>
              <w:rPr>
                <w:sz w:val="16"/>
                <w:szCs w:val="16"/>
              </w:rPr>
            </w:pPr>
            <w:r>
              <w:rPr>
                <w:sz w:val="16"/>
                <w:szCs w:val="16"/>
              </w:rPr>
              <w:t>Všechny cílové skupiny, zejména rodiny ohrožené chudobou</w:t>
            </w:r>
          </w:p>
        </w:tc>
      </w:tr>
      <w:tr w:rsidR="002733AF" w:rsidRPr="00F85D2A" w14:paraId="0114C1CB" w14:textId="51993F44" w:rsidTr="00236AC7">
        <w:trPr>
          <w:trHeight w:val="264"/>
        </w:trPr>
        <w:tc>
          <w:tcPr>
            <w:tcW w:w="732" w:type="dxa"/>
            <w:shd w:val="clear" w:color="auto" w:fill="FBE4D5" w:themeFill="accent2" w:themeFillTint="33"/>
            <w:vAlign w:val="center"/>
          </w:tcPr>
          <w:p w14:paraId="302813C5" w14:textId="781EF7AD" w:rsidR="002733AF" w:rsidRDefault="0095453A" w:rsidP="00BB625E">
            <w:pPr>
              <w:pStyle w:val="Texttabulka"/>
              <w:rPr>
                <w:sz w:val="16"/>
                <w:szCs w:val="16"/>
              </w:rPr>
            </w:pPr>
            <w:r>
              <w:rPr>
                <w:sz w:val="16"/>
                <w:szCs w:val="16"/>
              </w:rPr>
              <w:t>C.4</w:t>
            </w:r>
            <w:r w:rsidR="002733AF">
              <w:rPr>
                <w:sz w:val="16"/>
                <w:szCs w:val="16"/>
              </w:rPr>
              <w:t>.1.2</w:t>
            </w:r>
          </w:p>
        </w:tc>
        <w:tc>
          <w:tcPr>
            <w:tcW w:w="1985" w:type="dxa"/>
            <w:shd w:val="clear" w:color="auto" w:fill="auto"/>
            <w:vAlign w:val="center"/>
          </w:tcPr>
          <w:p w14:paraId="0C8B3D9B" w14:textId="0764FEB3" w:rsidR="002733AF" w:rsidRPr="00605F05" w:rsidRDefault="002733AF" w:rsidP="00BB625E">
            <w:pPr>
              <w:pStyle w:val="Texttabulka"/>
              <w:rPr>
                <w:sz w:val="16"/>
                <w:szCs w:val="16"/>
              </w:rPr>
            </w:pPr>
            <w:r>
              <w:rPr>
                <w:sz w:val="16"/>
                <w:szCs w:val="16"/>
              </w:rPr>
              <w:t>Podpora informovanosti</w:t>
            </w:r>
          </w:p>
        </w:tc>
        <w:tc>
          <w:tcPr>
            <w:tcW w:w="3365" w:type="dxa"/>
            <w:shd w:val="clear" w:color="auto" w:fill="auto"/>
            <w:vAlign w:val="center"/>
          </w:tcPr>
          <w:p w14:paraId="54C714A6" w14:textId="39E763E0" w:rsidR="002733AF" w:rsidRPr="00137023" w:rsidRDefault="002733AF" w:rsidP="00BB625E">
            <w:pPr>
              <w:pStyle w:val="Texttabulka"/>
              <w:rPr>
                <w:sz w:val="16"/>
                <w:szCs w:val="16"/>
              </w:rPr>
            </w:pPr>
            <w:r w:rsidRPr="00FF6A7E">
              <w:rPr>
                <w:sz w:val="16"/>
                <w:szCs w:val="16"/>
              </w:rPr>
              <w:t>Zahrnutí implementace a kontroly dodržování označování potravin nutričním štítkem Nutri-score</w:t>
            </w:r>
          </w:p>
        </w:tc>
        <w:tc>
          <w:tcPr>
            <w:tcW w:w="1142" w:type="dxa"/>
            <w:shd w:val="clear" w:color="auto" w:fill="auto"/>
            <w:vAlign w:val="center"/>
          </w:tcPr>
          <w:p w14:paraId="74700260" w14:textId="0200779B" w:rsidR="002733AF" w:rsidRPr="00137023" w:rsidRDefault="00F65BD9" w:rsidP="00BB625E">
            <w:pPr>
              <w:pStyle w:val="Texttabulka"/>
              <w:rPr>
                <w:sz w:val="16"/>
                <w:szCs w:val="16"/>
              </w:rPr>
            </w:pPr>
            <w:r>
              <w:rPr>
                <w:sz w:val="16"/>
                <w:szCs w:val="16"/>
              </w:rPr>
              <w:t>Změna procesu kontroly</w:t>
            </w:r>
          </w:p>
        </w:tc>
        <w:tc>
          <w:tcPr>
            <w:tcW w:w="1302" w:type="dxa"/>
            <w:shd w:val="clear" w:color="auto" w:fill="auto"/>
            <w:vAlign w:val="center"/>
          </w:tcPr>
          <w:p w14:paraId="08180BC6" w14:textId="461DA61C" w:rsidR="002733AF" w:rsidRPr="00137023" w:rsidRDefault="000F1824" w:rsidP="00BB625E">
            <w:pPr>
              <w:pStyle w:val="Texttabulka"/>
              <w:rPr>
                <w:sz w:val="16"/>
                <w:szCs w:val="16"/>
              </w:rPr>
            </w:pPr>
            <w:r>
              <w:rPr>
                <w:sz w:val="16"/>
                <w:szCs w:val="16"/>
              </w:rPr>
              <w:t>12/</w:t>
            </w:r>
            <w:r w:rsidR="00010631">
              <w:rPr>
                <w:sz w:val="16"/>
                <w:szCs w:val="16"/>
              </w:rPr>
              <w:t>2030</w:t>
            </w:r>
          </w:p>
        </w:tc>
        <w:tc>
          <w:tcPr>
            <w:tcW w:w="1714" w:type="dxa"/>
            <w:shd w:val="clear" w:color="auto" w:fill="auto"/>
            <w:vAlign w:val="center"/>
          </w:tcPr>
          <w:p w14:paraId="1D8857D0" w14:textId="35C77D51" w:rsidR="002733AF" w:rsidRPr="00137023" w:rsidRDefault="00F65BD9" w:rsidP="00BB625E">
            <w:pPr>
              <w:shd w:val="clear" w:color="auto" w:fill="auto"/>
              <w:spacing w:after="0" w:line="240" w:lineRule="auto"/>
              <w:jc w:val="left"/>
              <w:rPr>
                <w:sz w:val="16"/>
                <w:szCs w:val="16"/>
              </w:rPr>
            </w:pPr>
            <w:r>
              <w:rPr>
                <w:sz w:val="16"/>
                <w:szCs w:val="16"/>
              </w:rPr>
              <w:t>MZd</w:t>
            </w:r>
          </w:p>
        </w:tc>
        <w:tc>
          <w:tcPr>
            <w:tcW w:w="1225" w:type="dxa"/>
            <w:shd w:val="clear" w:color="auto" w:fill="auto"/>
            <w:vAlign w:val="center"/>
          </w:tcPr>
          <w:p w14:paraId="129D98D6" w14:textId="7384505C" w:rsidR="002733AF" w:rsidRPr="00F85D2A" w:rsidRDefault="000F1824" w:rsidP="00BB625E">
            <w:pPr>
              <w:shd w:val="clear" w:color="auto" w:fill="auto"/>
              <w:spacing w:after="0" w:line="240" w:lineRule="auto"/>
              <w:jc w:val="left"/>
              <w:rPr>
                <w:sz w:val="16"/>
                <w:szCs w:val="16"/>
              </w:rPr>
            </w:pPr>
            <w:r>
              <w:rPr>
                <w:sz w:val="16"/>
                <w:szCs w:val="16"/>
              </w:rPr>
              <w:t>národní</w:t>
            </w:r>
            <w:r w:rsidR="00010631">
              <w:rPr>
                <w:sz w:val="16"/>
                <w:szCs w:val="16"/>
              </w:rPr>
              <w:t xml:space="preserve"> zdroje</w:t>
            </w:r>
          </w:p>
        </w:tc>
        <w:tc>
          <w:tcPr>
            <w:tcW w:w="1473" w:type="dxa"/>
            <w:shd w:val="clear" w:color="auto" w:fill="auto"/>
            <w:vAlign w:val="center"/>
          </w:tcPr>
          <w:p w14:paraId="42FD0E27" w14:textId="77777777" w:rsidR="002733AF" w:rsidRPr="00F85D2A" w:rsidRDefault="002733AF" w:rsidP="00BB625E">
            <w:pPr>
              <w:shd w:val="clear" w:color="auto" w:fill="auto"/>
              <w:spacing w:after="0" w:line="240" w:lineRule="auto"/>
              <w:jc w:val="left"/>
              <w:rPr>
                <w:sz w:val="16"/>
                <w:szCs w:val="16"/>
              </w:rPr>
            </w:pPr>
          </w:p>
        </w:tc>
        <w:tc>
          <w:tcPr>
            <w:tcW w:w="1339" w:type="dxa"/>
            <w:vAlign w:val="center"/>
          </w:tcPr>
          <w:p w14:paraId="7F1D05AA" w14:textId="5AB6E155" w:rsidR="002733AF" w:rsidRPr="00F85D2A" w:rsidRDefault="00010631" w:rsidP="00BB625E">
            <w:pPr>
              <w:shd w:val="clear" w:color="auto" w:fill="auto"/>
              <w:spacing w:after="0" w:line="240" w:lineRule="auto"/>
              <w:jc w:val="left"/>
              <w:rPr>
                <w:sz w:val="16"/>
                <w:szCs w:val="16"/>
              </w:rPr>
            </w:pPr>
            <w:r>
              <w:rPr>
                <w:sz w:val="16"/>
                <w:szCs w:val="16"/>
              </w:rPr>
              <w:t>Všechny cílové skupiny</w:t>
            </w:r>
          </w:p>
        </w:tc>
      </w:tr>
    </w:tbl>
    <w:p w14:paraId="50E140DD" w14:textId="77777777" w:rsidR="00B37AF8" w:rsidRDefault="00B37AF8" w:rsidP="00497F43"/>
    <w:p w14:paraId="4E3FDA9D" w14:textId="77777777" w:rsidR="00734583" w:rsidRDefault="00734583">
      <w:pPr>
        <w:shd w:val="clear" w:color="auto" w:fill="auto"/>
        <w:spacing w:after="160" w:line="259" w:lineRule="auto"/>
        <w:jc w:val="left"/>
        <w:rPr>
          <w:rFonts w:asciiTheme="majorHAnsi" w:eastAsiaTheme="majorEastAsia" w:hAnsiTheme="majorHAnsi" w:cstheme="majorBidi"/>
          <w:color w:val="1F3763" w:themeColor="accent1" w:themeShade="7F"/>
          <w:sz w:val="24"/>
          <w:szCs w:val="24"/>
        </w:rPr>
      </w:pPr>
      <w:r>
        <w:br w:type="page"/>
      </w:r>
    </w:p>
    <w:p w14:paraId="6E280474" w14:textId="57C8A256" w:rsidR="00497F43" w:rsidRDefault="00AC4376" w:rsidP="00E10A3E">
      <w:pPr>
        <w:pStyle w:val="Nadpis3"/>
      </w:pPr>
      <w:bookmarkStart w:id="74" w:name="_Toc95505352"/>
      <w:r>
        <w:lastRenderedPageBreak/>
        <w:t>4</w:t>
      </w:r>
      <w:r w:rsidR="00E10A3E">
        <w:t>.4 ODPOVÍDAJÍCÍ BYDLENÍ</w:t>
      </w:r>
      <w:bookmarkEnd w:id="74"/>
    </w:p>
    <w:p w14:paraId="320AA8AC" w14:textId="6720C1B6" w:rsidR="00E10A3E" w:rsidRPr="00E10A3E" w:rsidRDefault="00E10A3E" w:rsidP="00BC0173">
      <w:pPr>
        <w:pStyle w:val="Textkomente"/>
        <w:spacing w:after="60" w:line="360" w:lineRule="auto"/>
      </w:pPr>
      <w:r w:rsidRPr="00E10A3E">
        <w:t>Členským státům se s cílem zaručit dětem v nouzi účinný a bezplatný přístup k odpovídajícímu bydlení doporučuje, aby:</w:t>
      </w:r>
    </w:p>
    <w:tbl>
      <w:tblPr>
        <w:tblStyle w:val="Mkatabulky"/>
        <w:tblW w:w="14277" w:type="dxa"/>
        <w:tblLook w:val="04A0" w:firstRow="1" w:lastRow="0" w:firstColumn="1" w:lastColumn="0" w:noHBand="0" w:noVBand="1"/>
      </w:tblPr>
      <w:tblGrid>
        <w:gridCol w:w="1268"/>
        <w:gridCol w:w="1421"/>
        <w:gridCol w:w="337"/>
        <w:gridCol w:w="2952"/>
        <w:gridCol w:w="1924"/>
        <w:gridCol w:w="1302"/>
        <w:gridCol w:w="1512"/>
        <w:gridCol w:w="1116"/>
        <w:gridCol w:w="1286"/>
        <w:gridCol w:w="1159"/>
      </w:tblGrid>
      <w:tr w:rsidR="00C01FCE" w:rsidRPr="00F85D2A" w14:paraId="7572C81B" w14:textId="3DFF42A5" w:rsidTr="006675FF">
        <w:tc>
          <w:tcPr>
            <w:tcW w:w="1268" w:type="dxa"/>
            <w:shd w:val="clear" w:color="auto" w:fill="F4B083" w:themeFill="accent2" w:themeFillTint="99"/>
            <w:vAlign w:val="center"/>
          </w:tcPr>
          <w:p w14:paraId="1ED1FBE5" w14:textId="57108F06" w:rsidR="00C01FCE" w:rsidRPr="00F85D2A" w:rsidRDefault="0095453A" w:rsidP="00F8774F">
            <w:pPr>
              <w:pStyle w:val="Texttabulka"/>
              <w:rPr>
                <w:b/>
                <w:bCs/>
                <w:sz w:val="16"/>
                <w:szCs w:val="16"/>
              </w:rPr>
            </w:pPr>
            <w:r>
              <w:rPr>
                <w:b/>
                <w:bCs/>
                <w:sz w:val="16"/>
                <w:szCs w:val="16"/>
              </w:rPr>
              <w:t>D</w:t>
            </w:r>
          </w:p>
        </w:tc>
        <w:tc>
          <w:tcPr>
            <w:tcW w:w="1421" w:type="dxa"/>
            <w:shd w:val="clear" w:color="auto" w:fill="F4B083" w:themeFill="accent2" w:themeFillTint="99"/>
          </w:tcPr>
          <w:p w14:paraId="02B6A158" w14:textId="77777777" w:rsidR="00C01FCE" w:rsidRDefault="00C01FCE" w:rsidP="00F8774F">
            <w:pPr>
              <w:pStyle w:val="Texttabulka"/>
              <w:rPr>
                <w:b/>
                <w:bCs/>
                <w:sz w:val="16"/>
                <w:szCs w:val="16"/>
              </w:rPr>
            </w:pPr>
          </w:p>
        </w:tc>
        <w:tc>
          <w:tcPr>
            <w:tcW w:w="10429" w:type="dxa"/>
            <w:gridSpan w:val="7"/>
            <w:shd w:val="clear" w:color="auto" w:fill="F4B083" w:themeFill="accent2" w:themeFillTint="99"/>
            <w:vAlign w:val="center"/>
          </w:tcPr>
          <w:p w14:paraId="78B93D54" w14:textId="5DAAF645" w:rsidR="00C01FCE" w:rsidRPr="00F85D2A" w:rsidRDefault="00C01FCE" w:rsidP="00F8774F">
            <w:pPr>
              <w:pStyle w:val="Texttabulka"/>
              <w:rPr>
                <w:b/>
                <w:bCs/>
                <w:sz w:val="16"/>
                <w:szCs w:val="16"/>
              </w:rPr>
            </w:pPr>
            <w:r>
              <w:rPr>
                <w:b/>
                <w:bCs/>
                <w:sz w:val="16"/>
                <w:szCs w:val="16"/>
              </w:rPr>
              <w:t>ODPOVÍDAJÍCÍ BYDLENÍ</w:t>
            </w:r>
          </w:p>
        </w:tc>
        <w:tc>
          <w:tcPr>
            <w:tcW w:w="1159" w:type="dxa"/>
            <w:shd w:val="clear" w:color="auto" w:fill="F4B083" w:themeFill="accent2" w:themeFillTint="99"/>
          </w:tcPr>
          <w:p w14:paraId="04AC97FA" w14:textId="77777777" w:rsidR="00C01FCE" w:rsidRDefault="00C01FCE" w:rsidP="00F8774F">
            <w:pPr>
              <w:pStyle w:val="Texttabulka"/>
              <w:rPr>
                <w:b/>
                <w:bCs/>
                <w:sz w:val="16"/>
                <w:szCs w:val="16"/>
              </w:rPr>
            </w:pPr>
          </w:p>
        </w:tc>
      </w:tr>
      <w:tr w:rsidR="002875E2" w:rsidRPr="00F85D2A" w14:paraId="349F3844" w14:textId="6C4EF1BD" w:rsidTr="00902E5D">
        <w:trPr>
          <w:trHeight w:val="484"/>
        </w:trPr>
        <w:tc>
          <w:tcPr>
            <w:tcW w:w="1268" w:type="dxa"/>
            <w:vMerge w:val="restart"/>
            <w:shd w:val="clear" w:color="auto" w:fill="F1E769"/>
            <w:vAlign w:val="center"/>
          </w:tcPr>
          <w:p w14:paraId="4F73B91B" w14:textId="77777777" w:rsidR="00C01FCE" w:rsidRPr="00F85D2A" w:rsidRDefault="00C01FCE" w:rsidP="00F8774F">
            <w:pPr>
              <w:shd w:val="clear" w:color="auto" w:fill="auto"/>
              <w:spacing w:before="40" w:after="40" w:line="240" w:lineRule="auto"/>
              <w:jc w:val="left"/>
              <w:rPr>
                <w:b/>
                <w:bCs/>
                <w:sz w:val="16"/>
                <w:szCs w:val="16"/>
              </w:rPr>
            </w:pPr>
          </w:p>
        </w:tc>
        <w:tc>
          <w:tcPr>
            <w:tcW w:w="1758" w:type="dxa"/>
            <w:gridSpan w:val="2"/>
            <w:vMerge w:val="restart"/>
            <w:shd w:val="clear" w:color="auto" w:fill="F1E769"/>
            <w:vAlign w:val="center"/>
          </w:tcPr>
          <w:p w14:paraId="5D6DCA22" w14:textId="10A2AF6C" w:rsidR="00C01FCE" w:rsidRPr="00F85D2A" w:rsidRDefault="00C01FCE" w:rsidP="00F8774F">
            <w:pPr>
              <w:shd w:val="clear" w:color="auto" w:fill="auto"/>
              <w:spacing w:before="40" w:after="40" w:line="240" w:lineRule="auto"/>
              <w:jc w:val="left"/>
              <w:rPr>
                <w:b/>
                <w:bCs/>
                <w:sz w:val="16"/>
                <w:szCs w:val="16"/>
              </w:rPr>
            </w:pPr>
            <w:r>
              <w:rPr>
                <w:b/>
                <w:bCs/>
                <w:sz w:val="16"/>
                <w:szCs w:val="16"/>
              </w:rPr>
              <w:t>Cíl</w:t>
            </w:r>
          </w:p>
        </w:tc>
        <w:tc>
          <w:tcPr>
            <w:tcW w:w="2952" w:type="dxa"/>
            <w:vMerge w:val="restart"/>
            <w:shd w:val="clear" w:color="auto" w:fill="F1E769"/>
            <w:vAlign w:val="center"/>
          </w:tcPr>
          <w:p w14:paraId="1916CF57" w14:textId="09706219" w:rsidR="00C01FCE" w:rsidRPr="00F85D2A" w:rsidRDefault="00C01FCE" w:rsidP="00F8774F">
            <w:pPr>
              <w:shd w:val="clear" w:color="auto" w:fill="auto"/>
              <w:spacing w:before="40" w:after="40" w:line="240" w:lineRule="auto"/>
              <w:jc w:val="left"/>
              <w:rPr>
                <w:b/>
                <w:bCs/>
                <w:sz w:val="16"/>
                <w:szCs w:val="16"/>
              </w:rPr>
            </w:pPr>
            <w:r>
              <w:rPr>
                <w:b/>
                <w:bCs/>
                <w:sz w:val="16"/>
                <w:szCs w:val="16"/>
              </w:rPr>
              <w:t>Opatření, včetně specifikace</w:t>
            </w:r>
          </w:p>
        </w:tc>
        <w:tc>
          <w:tcPr>
            <w:tcW w:w="1924" w:type="dxa"/>
            <w:vMerge w:val="restart"/>
            <w:shd w:val="clear" w:color="auto" w:fill="F1E769"/>
            <w:vAlign w:val="center"/>
          </w:tcPr>
          <w:p w14:paraId="153F62BC" w14:textId="6EF515DC" w:rsidR="00C01FCE" w:rsidRPr="00F85D2A" w:rsidRDefault="00C01FCE" w:rsidP="00F8774F">
            <w:pPr>
              <w:shd w:val="clear" w:color="auto" w:fill="auto"/>
              <w:spacing w:after="0" w:line="240" w:lineRule="auto"/>
              <w:jc w:val="left"/>
              <w:rPr>
                <w:b/>
                <w:bCs/>
                <w:sz w:val="16"/>
                <w:szCs w:val="16"/>
              </w:rPr>
            </w:pPr>
            <w:r>
              <w:rPr>
                <w:b/>
                <w:bCs/>
                <w:sz w:val="16"/>
                <w:szCs w:val="16"/>
              </w:rPr>
              <w:t>Indikátor</w:t>
            </w:r>
          </w:p>
        </w:tc>
        <w:tc>
          <w:tcPr>
            <w:tcW w:w="1302" w:type="dxa"/>
            <w:vMerge w:val="restart"/>
            <w:shd w:val="clear" w:color="auto" w:fill="F1E769"/>
            <w:vAlign w:val="center"/>
          </w:tcPr>
          <w:p w14:paraId="0EE29867" w14:textId="51A1CC86" w:rsidR="00C01FCE" w:rsidRDefault="00C01FCE" w:rsidP="00F8774F">
            <w:pPr>
              <w:shd w:val="clear" w:color="auto" w:fill="auto"/>
              <w:spacing w:after="0" w:line="240" w:lineRule="auto"/>
              <w:jc w:val="left"/>
              <w:rPr>
                <w:b/>
                <w:bCs/>
                <w:sz w:val="16"/>
                <w:szCs w:val="16"/>
              </w:rPr>
            </w:pPr>
            <w:r>
              <w:rPr>
                <w:b/>
                <w:bCs/>
                <w:sz w:val="16"/>
                <w:szCs w:val="16"/>
              </w:rPr>
              <w:t>Termín plnění</w:t>
            </w:r>
          </w:p>
          <w:p w14:paraId="1B1CFF72" w14:textId="5B776821" w:rsidR="00C01FCE" w:rsidRPr="00F85D2A" w:rsidRDefault="00C01FCE" w:rsidP="00F8774F">
            <w:pPr>
              <w:shd w:val="clear" w:color="auto" w:fill="auto"/>
              <w:spacing w:after="0" w:line="240" w:lineRule="auto"/>
              <w:jc w:val="left"/>
              <w:rPr>
                <w:b/>
                <w:bCs/>
                <w:sz w:val="16"/>
                <w:szCs w:val="16"/>
              </w:rPr>
            </w:pPr>
            <w:r>
              <w:rPr>
                <w:b/>
                <w:bCs/>
                <w:sz w:val="16"/>
                <w:szCs w:val="16"/>
              </w:rPr>
              <w:t>(do r. 2025 a do r. 2030)</w:t>
            </w:r>
          </w:p>
        </w:tc>
        <w:tc>
          <w:tcPr>
            <w:tcW w:w="1512" w:type="dxa"/>
            <w:shd w:val="clear" w:color="auto" w:fill="F1E769"/>
            <w:vAlign w:val="center"/>
          </w:tcPr>
          <w:p w14:paraId="42806CCA" w14:textId="446D1F68" w:rsidR="00C01FCE" w:rsidRPr="00F85D2A" w:rsidRDefault="00C01FCE" w:rsidP="00F8774F">
            <w:pPr>
              <w:shd w:val="clear" w:color="auto" w:fill="auto"/>
              <w:spacing w:after="0" w:line="240" w:lineRule="auto"/>
              <w:jc w:val="left"/>
              <w:rPr>
                <w:b/>
                <w:bCs/>
                <w:sz w:val="16"/>
                <w:szCs w:val="16"/>
              </w:rPr>
            </w:pPr>
            <w:r w:rsidRPr="00F85D2A">
              <w:rPr>
                <w:b/>
                <w:bCs/>
                <w:sz w:val="16"/>
                <w:szCs w:val="16"/>
              </w:rPr>
              <w:t xml:space="preserve">Odpovědnost </w:t>
            </w:r>
            <w:r>
              <w:rPr>
                <w:b/>
                <w:bCs/>
                <w:sz w:val="16"/>
                <w:szCs w:val="16"/>
              </w:rPr>
              <w:t xml:space="preserve">– </w:t>
            </w:r>
            <w:r w:rsidRPr="00F85D2A">
              <w:rPr>
                <w:b/>
                <w:bCs/>
                <w:sz w:val="16"/>
                <w:szCs w:val="16"/>
              </w:rPr>
              <w:t>Gesce</w:t>
            </w:r>
          </w:p>
        </w:tc>
        <w:tc>
          <w:tcPr>
            <w:tcW w:w="1116" w:type="dxa"/>
            <w:vMerge w:val="restart"/>
            <w:shd w:val="clear" w:color="auto" w:fill="F1E769"/>
            <w:vAlign w:val="center"/>
          </w:tcPr>
          <w:p w14:paraId="53DA59F2" w14:textId="77777777" w:rsidR="00C01FCE" w:rsidRPr="00F85D2A" w:rsidRDefault="00C01FCE" w:rsidP="00F8774F">
            <w:pPr>
              <w:shd w:val="clear" w:color="auto" w:fill="auto"/>
              <w:spacing w:after="0" w:line="240" w:lineRule="auto"/>
              <w:jc w:val="left"/>
              <w:rPr>
                <w:b/>
                <w:bCs/>
                <w:sz w:val="16"/>
                <w:szCs w:val="16"/>
              </w:rPr>
            </w:pPr>
            <w:r w:rsidRPr="00F85D2A">
              <w:rPr>
                <w:b/>
                <w:bCs/>
                <w:sz w:val="16"/>
                <w:szCs w:val="16"/>
              </w:rPr>
              <w:t xml:space="preserve">Finanční zdroje </w:t>
            </w:r>
          </w:p>
        </w:tc>
        <w:tc>
          <w:tcPr>
            <w:tcW w:w="1286" w:type="dxa"/>
            <w:vMerge w:val="restart"/>
            <w:shd w:val="clear" w:color="auto" w:fill="F1E769"/>
            <w:vAlign w:val="center"/>
          </w:tcPr>
          <w:p w14:paraId="7AB98D93" w14:textId="77777777" w:rsidR="00C01FCE" w:rsidRPr="00F85D2A" w:rsidRDefault="00C01FCE" w:rsidP="00F8774F">
            <w:pPr>
              <w:shd w:val="clear" w:color="auto" w:fill="auto"/>
              <w:spacing w:after="0" w:line="240" w:lineRule="auto"/>
              <w:jc w:val="left"/>
              <w:rPr>
                <w:b/>
                <w:bCs/>
                <w:sz w:val="16"/>
                <w:szCs w:val="16"/>
              </w:rPr>
            </w:pPr>
          </w:p>
          <w:p w14:paraId="3B79397D" w14:textId="5B343CA6" w:rsidR="00C01FCE" w:rsidRPr="00F85D2A" w:rsidRDefault="00C01FCE" w:rsidP="00F8774F">
            <w:pPr>
              <w:shd w:val="clear" w:color="auto" w:fill="auto"/>
              <w:spacing w:after="0" w:line="240" w:lineRule="auto"/>
              <w:jc w:val="left"/>
              <w:rPr>
                <w:b/>
                <w:bCs/>
                <w:sz w:val="16"/>
                <w:szCs w:val="16"/>
              </w:rPr>
            </w:pPr>
            <w:r>
              <w:rPr>
                <w:b/>
                <w:bCs/>
                <w:sz w:val="16"/>
                <w:szCs w:val="16"/>
              </w:rPr>
              <w:t xml:space="preserve">Navazuje na </w:t>
            </w:r>
            <w:r w:rsidRPr="00F85D2A">
              <w:rPr>
                <w:b/>
                <w:bCs/>
                <w:sz w:val="16"/>
                <w:szCs w:val="16"/>
              </w:rPr>
              <w:t xml:space="preserve"> </w:t>
            </w:r>
          </w:p>
        </w:tc>
        <w:tc>
          <w:tcPr>
            <w:tcW w:w="1159" w:type="dxa"/>
            <w:vMerge w:val="restart"/>
            <w:shd w:val="clear" w:color="auto" w:fill="F1E769"/>
          </w:tcPr>
          <w:p w14:paraId="2B9CC809" w14:textId="73B6DD5F" w:rsidR="00C01FCE" w:rsidRPr="00F85D2A" w:rsidRDefault="00C01FCE" w:rsidP="00F8774F">
            <w:pPr>
              <w:shd w:val="clear" w:color="auto" w:fill="auto"/>
              <w:spacing w:after="0" w:line="240" w:lineRule="auto"/>
              <w:jc w:val="left"/>
              <w:rPr>
                <w:b/>
                <w:bCs/>
                <w:sz w:val="16"/>
                <w:szCs w:val="16"/>
              </w:rPr>
            </w:pPr>
            <w:r>
              <w:rPr>
                <w:b/>
                <w:bCs/>
                <w:sz w:val="16"/>
                <w:szCs w:val="16"/>
              </w:rPr>
              <w:t>Cílové skupiny</w:t>
            </w:r>
          </w:p>
        </w:tc>
      </w:tr>
      <w:tr w:rsidR="002875E2" w:rsidRPr="00F85D2A" w14:paraId="26070733" w14:textId="38B2DC29" w:rsidTr="00902E5D">
        <w:trPr>
          <w:trHeight w:val="246"/>
        </w:trPr>
        <w:tc>
          <w:tcPr>
            <w:tcW w:w="1268" w:type="dxa"/>
            <w:vMerge/>
            <w:shd w:val="clear" w:color="auto" w:fill="FBE4D5" w:themeFill="accent2" w:themeFillTint="33"/>
            <w:vAlign w:val="center"/>
          </w:tcPr>
          <w:p w14:paraId="5B3E69F5" w14:textId="77777777" w:rsidR="00C01FCE" w:rsidRPr="00F85D2A" w:rsidRDefault="00C01FCE" w:rsidP="00F8774F">
            <w:pPr>
              <w:shd w:val="clear" w:color="auto" w:fill="auto"/>
              <w:spacing w:before="40" w:after="40" w:line="240" w:lineRule="auto"/>
              <w:jc w:val="left"/>
              <w:rPr>
                <w:b/>
                <w:bCs/>
                <w:sz w:val="16"/>
                <w:szCs w:val="16"/>
              </w:rPr>
            </w:pPr>
          </w:p>
        </w:tc>
        <w:tc>
          <w:tcPr>
            <w:tcW w:w="1758" w:type="dxa"/>
            <w:gridSpan w:val="2"/>
            <w:vMerge/>
            <w:shd w:val="clear" w:color="auto" w:fill="FBE4D5" w:themeFill="accent2" w:themeFillTint="33"/>
          </w:tcPr>
          <w:p w14:paraId="3DDFBF2D" w14:textId="77777777" w:rsidR="00C01FCE" w:rsidRPr="00F85D2A" w:rsidRDefault="00C01FCE" w:rsidP="00F8774F">
            <w:pPr>
              <w:shd w:val="clear" w:color="auto" w:fill="auto"/>
              <w:spacing w:before="40" w:after="40" w:line="240" w:lineRule="auto"/>
              <w:jc w:val="left"/>
              <w:rPr>
                <w:b/>
                <w:bCs/>
                <w:sz w:val="16"/>
                <w:szCs w:val="16"/>
              </w:rPr>
            </w:pPr>
          </w:p>
        </w:tc>
        <w:tc>
          <w:tcPr>
            <w:tcW w:w="2952" w:type="dxa"/>
            <w:vMerge/>
            <w:shd w:val="clear" w:color="auto" w:fill="FBE4D5" w:themeFill="accent2" w:themeFillTint="33"/>
            <w:vAlign w:val="center"/>
          </w:tcPr>
          <w:p w14:paraId="6A807E2F" w14:textId="57F06F04" w:rsidR="00C01FCE" w:rsidRPr="00F85D2A" w:rsidRDefault="00C01FCE" w:rsidP="00F8774F">
            <w:pPr>
              <w:shd w:val="clear" w:color="auto" w:fill="auto"/>
              <w:spacing w:before="40" w:after="40" w:line="240" w:lineRule="auto"/>
              <w:jc w:val="left"/>
              <w:rPr>
                <w:b/>
                <w:bCs/>
                <w:sz w:val="16"/>
                <w:szCs w:val="16"/>
              </w:rPr>
            </w:pPr>
          </w:p>
        </w:tc>
        <w:tc>
          <w:tcPr>
            <w:tcW w:w="1924" w:type="dxa"/>
            <w:vMerge/>
            <w:shd w:val="clear" w:color="auto" w:fill="FBE4D5" w:themeFill="accent2" w:themeFillTint="33"/>
          </w:tcPr>
          <w:p w14:paraId="235805CD" w14:textId="77777777" w:rsidR="00C01FCE" w:rsidRPr="00F85D2A" w:rsidRDefault="00C01FCE" w:rsidP="00F8774F">
            <w:pPr>
              <w:shd w:val="clear" w:color="auto" w:fill="auto"/>
              <w:spacing w:after="0" w:line="240" w:lineRule="auto"/>
              <w:jc w:val="left"/>
              <w:rPr>
                <w:b/>
                <w:bCs/>
                <w:sz w:val="16"/>
                <w:szCs w:val="16"/>
              </w:rPr>
            </w:pPr>
          </w:p>
        </w:tc>
        <w:tc>
          <w:tcPr>
            <w:tcW w:w="1302" w:type="dxa"/>
            <w:vMerge/>
            <w:shd w:val="clear" w:color="auto" w:fill="FBE4D5" w:themeFill="accent2" w:themeFillTint="33"/>
            <w:vAlign w:val="center"/>
          </w:tcPr>
          <w:p w14:paraId="5E75C463" w14:textId="3BBB8131" w:rsidR="00C01FCE" w:rsidRPr="00F85D2A" w:rsidRDefault="00C01FCE" w:rsidP="00F8774F">
            <w:pPr>
              <w:shd w:val="clear" w:color="auto" w:fill="auto"/>
              <w:spacing w:after="0" w:line="240" w:lineRule="auto"/>
              <w:jc w:val="left"/>
              <w:rPr>
                <w:b/>
                <w:bCs/>
                <w:sz w:val="16"/>
                <w:szCs w:val="16"/>
              </w:rPr>
            </w:pPr>
          </w:p>
        </w:tc>
        <w:tc>
          <w:tcPr>
            <w:tcW w:w="1512" w:type="dxa"/>
            <w:shd w:val="clear" w:color="auto" w:fill="F1E769"/>
            <w:vAlign w:val="center"/>
          </w:tcPr>
          <w:p w14:paraId="66FBF8B5" w14:textId="77777777" w:rsidR="00C01FCE" w:rsidRPr="00F85D2A" w:rsidRDefault="00C01FCE" w:rsidP="00F8774F">
            <w:pPr>
              <w:shd w:val="clear" w:color="auto" w:fill="auto"/>
              <w:spacing w:after="0" w:line="240" w:lineRule="auto"/>
              <w:jc w:val="center"/>
              <w:rPr>
                <w:b/>
                <w:bCs/>
                <w:sz w:val="16"/>
                <w:szCs w:val="16"/>
              </w:rPr>
            </w:pPr>
            <w:r>
              <w:rPr>
                <w:b/>
                <w:bCs/>
                <w:sz w:val="16"/>
                <w:szCs w:val="16"/>
              </w:rPr>
              <w:t>Spolupráce</w:t>
            </w:r>
          </w:p>
        </w:tc>
        <w:tc>
          <w:tcPr>
            <w:tcW w:w="1116" w:type="dxa"/>
            <w:vMerge/>
            <w:shd w:val="clear" w:color="auto" w:fill="FBE4D5" w:themeFill="accent2" w:themeFillTint="33"/>
            <w:vAlign w:val="center"/>
          </w:tcPr>
          <w:p w14:paraId="6B81236C" w14:textId="77777777" w:rsidR="00C01FCE" w:rsidRPr="00F85D2A" w:rsidRDefault="00C01FCE" w:rsidP="00F8774F">
            <w:pPr>
              <w:shd w:val="clear" w:color="auto" w:fill="auto"/>
              <w:spacing w:after="0" w:line="240" w:lineRule="auto"/>
              <w:jc w:val="left"/>
              <w:rPr>
                <w:b/>
                <w:bCs/>
                <w:sz w:val="16"/>
                <w:szCs w:val="16"/>
              </w:rPr>
            </w:pPr>
          </w:p>
        </w:tc>
        <w:tc>
          <w:tcPr>
            <w:tcW w:w="1286" w:type="dxa"/>
            <w:vMerge/>
            <w:shd w:val="clear" w:color="auto" w:fill="FBE4D5" w:themeFill="accent2" w:themeFillTint="33"/>
            <w:vAlign w:val="center"/>
          </w:tcPr>
          <w:p w14:paraId="5438E71C" w14:textId="77777777" w:rsidR="00C01FCE" w:rsidRPr="00F85D2A" w:rsidRDefault="00C01FCE" w:rsidP="00F8774F">
            <w:pPr>
              <w:shd w:val="clear" w:color="auto" w:fill="auto"/>
              <w:spacing w:after="0" w:line="240" w:lineRule="auto"/>
              <w:jc w:val="left"/>
              <w:rPr>
                <w:b/>
                <w:bCs/>
                <w:sz w:val="16"/>
                <w:szCs w:val="16"/>
              </w:rPr>
            </w:pPr>
          </w:p>
        </w:tc>
        <w:tc>
          <w:tcPr>
            <w:tcW w:w="1159" w:type="dxa"/>
            <w:vMerge/>
            <w:shd w:val="clear" w:color="auto" w:fill="FBE4D5" w:themeFill="accent2" w:themeFillTint="33"/>
          </w:tcPr>
          <w:p w14:paraId="40B4D109" w14:textId="77777777" w:rsidR="00C01FCE" w:rsidRPr="00F85D2A" w:rsidRDefault="00C01FCE" w:rsidP="00F8774F">
            <w:pPr>
              <w:shd w:val="clear" w:color="auto" w:fill="auto"/>
              <w:spacing w:after="0" w:line="240" w:lineRule="auto"/>
              <w:jc w:val="left"/>
              <w:rPr>
                <w:b/>
                <w:bCs/>
                <w:sz w:val="16"/>
                <w:szCs w:val="16"/>
              </w:rPr>
            </w:pPr>
          </w:p>
        </w:tc>
      </w:tr>
      <w:tr w:rsidR="00C01FCE" w:rsidRPr="00F85D2A" w14:paraId="67755A5A" w14:textId="73C40C53" w:rsidTr="008B0B9F">
        <w:trPr>
          <w:trHeight w:val="210"/>
        </w:trPr>
        <w:tc>
          <w:tcPr>
            <w:tcW w:w="1268" w:type="dxa"/>
            <w:shd w:val="clear" w:color="auto" w:fill="FBE4D5" w:themeFill="accent2" w:themeFillTint="33"/>
            <w:vAlign w:val="center"/>
          </w:tcPr>
          <w:p w14:paraId="5534C032" w14:textId="061E0F46" w:rsidR="00C01FCE" w:rsidRPr="006E002A" w:rsidRDefault="0095453A" w:rsidP="00F8774F">
            <w:pPr>
              <w:pStyle w:val="Texttabulka"/>
              <w:rPr>
                <w:b/>
                <w:bCs/>
                <w:sz w:val="16"/>
                <w:szCs w:val="16"/>
              </w:rPr>
            </w:pPr>
            <w:r>
              <w:rPr>
                <w:b/>
                <w:bCs/>
                <w:sz w:val="16"/>
                <w:szCs w:val="16"/>
              </w:rPr>
              <w:t>D.1</w:t>
            </w:r>
          </w:p>
        </w:tc>
        <w:tc>
          <w:tcPr>
            <w:tcW w:w="13009" w:type="dxa"/>
            <w:gridSpan w:val="9"/>
            <w:shd w:val="clear" w:color="auto" w:fill="FBE4D5" w:themeFill="accent2" w:themeFillTint="33"/>
          </w:tcPr>
          <w:p w14:paraId="4319C5FC" w14:textId="7EBDC678" w:rsidR="00C01FCE" w:rsidRDefault="00C01FCE" w:rsidP="00DF39CD">
            <w:pPr>
              <w:pStyle w:val="Texttabulka"/>
              <w:rPr>
                <w:b/>
                <w:bCs/>
                <w:sz w:val="16"/>
                <w:szCs w:val="16"/>
              </w:rPr>
            </w:pPr>
            <w:r>
              <w:rPr>
                <w:b/>
                <w:bCs/>
                <w:sz w:val="16"/>
                <w:szCs w:val="16"/>
              </w:rPr>
              <w:t>Doporučení: Z</w:t>
            </w:r>
            <w:r w:rsidRPr="006E002A">
              <w:rPr>
                <w:b/>
                <w:bCs/>
                <w:sz w:val="16"/>
                <w:szCs w:val="16"/>
              </w:rPr>
              <w:t>ajišťovat dětem bez domova a jejich rodinám odpovídající ubytování, rychlý přesun z přechodného ubytování do stálého bydlení a poskytování příslušných sociálních a poradenských služeb</w:t>
            </w:r>
          </w:p>
        </w:tc>
      </w:tr>
      <w:tr w:rsidR="002875E2" w:rsidRPr="00F85D2A" w14:paraId="4CA9CC8C" w14:textId="4ECD3BDF" w:rsidTr="00902E5D">
        <w:trPr>
          <w:trHeight w:val="210"/>
        </w:trPr>
        <w:tc>
          <w:tcPr>
            <w:tcW w:w="1268" w:type="dxa"/>
            <w:vMerge w:val="restart"/>
            <w:shd w:val="clear" w:color="auto" w:fill="FBE4D5" w:themeFill="accent2" w:themeFillTint="33"/>
            <w:vAlign w:val="center"/>
          </w:tcPr>
          <w:p w14:paraId="76ABE3D3" w14:textId="3EB0490C" w:rsidR="00C01FCE" w:rsidRPr="00F85D2A" w:rsidRDefault="0095453A" w:rsidP="00F8774F">
            <w:pPr>
              <w:pStyle w:val="Texttabulka"/>
              <w:rPr>
                <w:sz w:val="16"/>
                <w:szCs w:val="16"/>
              </w:rPr>
            </w:pPr>
            <w:r>
              <w:rPr>
                <w:sz w:val="16"/>
                <w:szCs w:val="16"/>
              </w:rPr>
              <w:t>D.1</w:t>
            </w:r>
            <w:r w:rsidR="00C01FCE">
              <w:rPr>
                <w:sz w:val="16"/>
                <w:szCs w:val="16"/>
              </w:rPr>
              <w:t>.1.1</w:t>
            </w:r>
          </w:p>
        </w:tc>
        <w:tc>
          <w:tcPr>
            <w:tcW w:w="1758" w:type="dxa"/>
            <w:gridSpan w:val="2"/>
            <w:vMerge w:val="restart"/>
            <w:shd w:val="clear" w:color="auto" w:fill="auto"/>
            <w:vAlign w:val="center"/>
          </w:tcPr>
          <w:p w14:paraId="2DFD72E0" w14:textId="077711EE" w:rsidR="00C01FCE" w:rsidRPr="00034FAE" w:rsidRDefault="00C01FCE" w:rsidP="004F1D63">
            <w:pPr>
              <w:pStyle w:val="Texttabulka"/>
              <w:rPr>
                <w:sz w:val="16"/>
                <w:szCs w:val="16"/>
              </w:rPr>
            </w:pPr>
            <w:r>
              <w:rPr>
                <w:sz w:val="16"/>
                <w:szCs w:val="16"/>
              </w:rPr>
              <w:t>Legislativně ukotvit sociální a dostupné bydlení</w:t>
            </w:r>
          </w:p>
        </w:tc>
        <w:tc>
          <w:tcPr>
            <w:tcW w:w="2952" w:type="dxa"/>
            <w:vMerge w:val="restart"/>
            <w:shd w:val="clear" w:color="auto" w:fill="auto"/>
            <w:vAlign w:val="center"/>
          </w:tcPr>
          <w:p w14:paraId="09271289" w14:textId="4D381A54" w:rsidR="00C01FCE" w:rsidRPr="00137023" w:rsidRDefault="008B0B9F" w:rsidP="00F8774F">
            <w:pPr>
              <w:pStyle w:val="Texttabulka"/>
              <w:rPr>
                <w:sz w:val="16"/>
                <w:szCs w:val="16"/>
              </w:rPr>
            </w:pPr>
            <w:r>
              <w:rPr>
                <w:sz w:val="16"/>
                <w:szCs w:val="16"/>
              </w:rPr>
              <w:t>P</w:t>
            </w:r>
            <w:r w:rsidR="00C01FCE" w:rsidRPr="00137023">
              <w:rPr>
                <w:sz w:val="16"/>
                <w:szCs w:val="16"/>
              </w:rPr>
              <w:t>říprav</w:t>
            </w:r>
            <w:r>
              <w:rPr>
                <w:sz w:val="16"/>
                <w:szCs w:val="16"/>
              </w:rPr>
              <w:t>a</w:t>
            </w:r>
            <w:r w:rsidR="00C01FCE" w:rsidRPr="00137023">
              <w:rPr>
                <w:sz w:val="16"/>
                <w:szCs w:val="16"/>
              </w:rPr>
              <w:t xml:space="preserve"> zákona o sociálním/dostupném bydlení, případně jiného legislativního návrhu, který by směřoval k zajištění sociálního/dostupného bydlení </w:t>
            </w:r>
          </w:p>
        </w:tc>
        <w:tc>
          <w:tcPr>
            <w:tcW w:w="1924" w:type="dxa"/>
            <w:vMerge w:val="restart"/>
            <w:shd w:val="clear" w:color="auto" w:fill="auto"/>
          </w:tcPr>
          <w:p w14:paraId="6179100C" w14:textId="5CFC4FF1" w:rsidR="00C01FCE" w:rsidRPr="00137023" w:rsidRDefault="00C01FCE" w:rsidP="00F8774F">
            <w:pPr>
              <w:pStyle w:val="Texttabulka"/>
              <w:rPr>
                <w:sz w:val="16"/>
                <w:szCs w:val="16"/>
              </w:rPr>
            </w:pPr>
            <w:r w:rsidRPr="00137023">
              <w:rPr>
                <w:sz w:val="16"/>
                <w:szCs w:val="16"/>
              </w:rPr>
              <w:t>Návrh zákona</w:t>
            </w:r>
          </w:p>
        </w:tc>
        <w:tc>
          <w:tcPr>
            <w:tcW w:w="1302" w:type="dxa"/>
            <w:vMerge w:val="restart"/>
            <w:shd w:val="clear" w:color="auto" w:fill="auto"/>
            <w:vAlign w:val="center"/>
          </w:tcPr>
          <w:p w14:paraId="3AFEC4B9" w14:textId="360BBEE0" w:rsidR="00C01FCE" w:rsidRPr="00137023" w:rsidRDefault="00C01FCE" w:rsidP="00F8774F">
            <w:pPr>
              <w:pStyle w:val="Texttabulka"/>
              <w:rPr>
                <w:sz w:val="16"/>
                <w:szCs w:val="16"/>
              </w:rPr>
            </w:pPr>
            <w:r w:rsidRPr="00137023">
              <w:rPr>
                <w:sz w:val="16"/>
                <w:szCs w:val="16"/>
              </w:rPr>
              <w:t>průběžně</w:t>
            </w:r>
            <w:r w:rsidR="000F1824">
              <w:rPr>
                <w:sz w:val="16"/>
                <w:szCs w:val="16"/>
              </w:rPr>
              <w:t>/2023</w:t>
            </w:r>
          </w:p>
        </w:tc>
        <w:tc>
          <w:tcPr>
            <w:tcW w:w="1512" w:type="dxa"/>
            <w:shd w:val="clear" w:color="auto" w:fill="auto"/>
            <w:vAlign w:val="center"/>
          </w:tcPr>
          <w:p w14:paraId="5ACDB476" w14:textId="77777777" w:rsidR="00C01FCE" w:rsidRPr="00137023" w:rsidRDefault="00C01FCE" w:rsidP="00F8774F">
            <w:pPr>
              <w:shd w:val="clear" w:color="auto" w:fill="auto"/>
              <w:spacing w:after="0" w:line="240" w:lineRule="auto"/>
              <w:jc w:val="left"/>
              <w:rPr>
                <w:sz w:val="16"/>
                <w:szCs w:val="16"/>
              </w:rPr>
            </w:pPr>
            <w:r w:rsidRPr="00137023">
              <w:rPr>
                <w:sz w:val="16"/>
                <w:szCs w:val="16"/>
              </w:rPr>
              <w:t>MMR</w:t>
            </w:r>
          </w:p>
        </w:tc>
        <w:tc>
          <w:tcPr>
            <w:tcW w:w="1116" w:type="dxa"/>
            <w:vMerge w:val="restart"/>
            <w:shd w:val="clear" w:color="auto" w:fill="auto"/>
            <w:vAlign w:val="center"/>
          </w:tcPr>
          <w:p w14:paraId="2091091B" w14:textId="7BA66F1D" w:rsidR="00C01FCE" w:rsidRPr="00137023" w:rsidRDefault="000F1824" w:rsidP="00F8774F">
            <w:pPr>
              <w:spacing w:after="0" w:line="240" w:lineRule="auto"/>
              <w:jc w:val="left"/>
              <w:rPr>
                <w:sz w:val="16"/>
                <w:szCs w:val="16"/>
              </w:rPr>
            </w:pPr>
            <w:r>
              <w:rPr>
                <w:sz w:val="16"/>
                <w:szCs w:val="16"/>
              </w:rPr>
              <w:t>národní</w:t>
            </w:r>
            <w:r w:rsidR="008B0B9F">
              <w:rPr>
                <w:sz w:val="16"/>
                <w:szCs w:val="16"/>
              </w:rPr>
              <w:t xml:space="preserve"> zdroje</w:t>
            </w:r>
          </w:p>
        </w:tc>
        <w:tc>
          <w:tcPr>
            <w:tcW w:w="1286" w:type="dxa"/>
            <w:vMerge w:val="restart"/>
            <w:shd w:val="clear" w:color="auto" w:fill="auto"/>
            <w:vAlign w:val="center"/>
          </w:tcPr>
          <w:p w14:paraId="330A11DF" w14:textId="77777777" w:rsidR="00C01FCE" w:rsidRPr="00137023" w:rsidRDefault="00C01FCE" w:rsidP="00F8774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05529A5E" w14:textId="77777777" w:rsidR="00C01FCE" w:rsidRPr="00137023" w:rsidRDefault="00C01FCE" w:rsidP="00F8774F">
            <w:pPr>
              <w:shd w:val="clear" w:color="auto" w:fill="auto"/>
              <w:spacing w:after="0" w:line="240" w:lineRule="auto"/>
              <w:jc w:val="left"/>
              <w:rPr>
                <w:sz w:val="16"/>
                <w:szCs w:val="16"/>
              </w:rPr>
            </w:pPr>
          </w:p>
          <w:p w14:paraId="77171C69" w14:textId="6837CC9C" w:rsidR="00C01FCE" w:rsidRPr="00137023" w:rsidRDefault="00C01FCE" w:rsidP="00F8774F">
            <w:pPr>
              <w:shd w:val="clear" w:color="auto" w:fill="auto"/>
              <w:spacing w:after="0" w:line="240" w:lineRule="auto"/>
              <w:jc w:val="left"/>
              <w:rPr>
                <w:sz w:val="16"/>
                <w:szCs w:val="16"/>
              </w:rPr>
            </w:pPr>
            <w:r w:rsidRPr="00137023">
              <w:rPr>
                <w:sz w:val="16"/>
                <w:szCs w:val="16"/>
              </w:rPr>
              <w:t>Strategie rovnosti žen a mužů na léta 2021-2030 (strategický cíl 4.2)</w:t>
            </w:r>
          </w:p>
        </w:tc>
        <w:tc>
          <w:tcPr>
            <w:tcW w:w="1159" w:type="dxa"/>
            <w:vMerge w:val="restart"/>
          </w:tcPr>
          <w:p w14:paraId="327EC65C" w14:textId="57778FD4" w:rsidR="00C01FCE" w:rsidRPr="00137023" w:rsidRDefault="008B0B9F" w:rsidP="00F8774F">
            <w:pPr>
              <w:shd w:val="clear" w:color="auto" w:fill="auto"/>
              <w:spacing w:after="0" w:line="240" w:lineRule="auto"/>
              <w:jc w:val="left"/>
              <w:rPr>
                <w:sz w:val="16"/>
                <w:szCs w:val="16"/>
              </w:rPr>
            </w:pPr>
            <w:r>
              <w:rPr>
                <w:sz w:val="16"/>
                <w:szCs w:val="16"/>
              </w:rPr>
              <w:t>Všechny cílové skupiny</w:t>
            </w:r>
          </w:p>
        </w:tc>
      </w:tr>
      <w:tr w:rsidR="002875E2" w:rsidRPr="00F85D2A" w14:paraId="4040F57A" w14:textId="448C83EC" w:rsidTr="00902E5D">
        <w:trPr>
          <w:trHeight w:val="412"/>
        </w:trPr>
        <w:tc>
          <w:tcPr>
            <w:tcW w:w="1268" w:type="dxa"/>
            <w:vMerge/>
            <w:shd w:val="clear" w:color="auto" w:fill="FBE4D5" w:themeFill="accent2" w:themeFillTint="33"/>
            <w:vAlign w:val="center"/>
          </w:tcPr>
          <w:p w14:paraId="2918FFFC" w14:textId="77777777" w:rsidR="00C01FCE" w:rsidRPr="00F85D2A" w:rsidRDefault="00C01FCE" w:rsidP="00F8774F">
            <w:pPr>
              <w:pStyle w:val="Texttabulka"/>
              <w:rPr>
                <w:sz w:val="16"/>
                <w:szCs w:val="16"/>
              </w:rPr>
            </w:pPr>
          </w:p>
        </w:tc>
        <w:tc>
          <w:tcPr>
            <w:tcW w:w="1758" w:type="dxa"/>
            <w:gridSpan w:val="2"/>
            <w:vMerge/>
            <w:shd w:val="clear" w:color="auto" w:fill="auto"/>
          </w:tcPr>
          <w:p w14:paraId="240E06E6" w14:textId="77777777" w:rsidR="00C01FCE" w:rsidRPr="00F85D2A" w:rsidRDefault="00C01FCE" w:rsidP="00F8774F">
            <w:pPr>
              <w:pStyle w:val="Texttabulka"/>
              <w:rPr>
                <w:sz w:val="16"/>
                <w:szCs w:val="16"/>
              </w:rPr>
            </w:pPr>
          </w:p>
        </w:tc>
        <w:tc>
          <w:tcPr>
            <w:tcW w:w="2952" w:type="dxa"/>
            <w:vMerge/>
            <w:shd w:val="clear" w:color="auto" w:fill="auto"/>
            <w:vAlign w:val="center"/>
          </w:tcPr>
          <w:p w14:paraId="78C7121C" w14:textId="6F2CC853" w:rsidR="00C01FCE" w:rsidRPr="00137023" w:rsidRDefault="00C01FCE" w:rsidP="00F8774F">
            <w:pPr>
              <w:pStyle w:val="Texttabulka"/>
              <w:rPr>
                <w:sz w:val="16"/>
                <w:szCs w:val="16"/>
              </w:rPr>
            </w:pPr>
          </w:p>
        </w:tc>
        <w:tc>
          <w:tcPr>
            <w:tcW w:w="1924" w:type="dxa"/>
            <w:vMerge/>
            <w:shd w:val="clear" w:color="auto" w:fill="auto"/>
          </w:tcPr>
          <w:p w14:paraId="79662077" w14:textId="77777777" w:rsidR="00C01FCE" w:rsidRPr="00137023" w:rsidRDefault="00C01FCE" w:rsidP="00F8774F">
            <w:pPr>
              <w:pStyle w:val="Texttabulka"/>
              <w:rPr>
                <w:sz w:val="16"/>
                <w:szCs w:val="16"/>
              </w:rPr>
            </w:pPr>
          </w:p>
        </w:tc>
        <w:tc>
          <w:tcPr>
            <w:tcW w:w="1302" w:type="dxa"/>
            <w:vMerge/>
            <w:shd w:val="clear" w:color="auto" w:fill="auto"/>
            <w:vAlign w:val="center"/>
          </w:tcPr>
          <w:p w14:paraId="080EB077" w14:textId="7C69942B" w:rsidR="00C01FCE" w:rsidRPr="00137023" w:rsidRDefault="00C01FCE" w:rsidP="00F8774F">
            <w:pPr>
              <w:pStyle w:val="Texttabulka"/>
              <w:rPr>
                <w:sz w:val="16"/>
                <w:szCs w:val="16"/>
              </w:rPr>
            </w:pPr>
          </w:p>
        </w:tc>
        <w:tc>
          <w:tcPr>
            <w:tcW w:w="1512" w:type="dxa"/>
            <w:shd w:val="clear" w:color="auto" w:fill="auto"/>
            <w:vAlign w:val="center"/>
          </w:tcPr>
          <w:p w14:paraId="3694751C" w14:textId="77777777" w:rsidR="00C01FCE" w:rsidRPr="00137023" w:rsidRDefault="00C01FCE" w:rsidP="00F8774F">
            <w:pPr>
              <w:shd w:val="clear" w:color="auto" w:fill="auto"/>
              <w:spacing w:after="0" w:line="240" w:lineRule="auto"/>
              <w:jc w:val="left"/>
              <w:rPr>
                <w:sz w:val="16"/>
                <w:szCs w:val="16"/>
              </w:rPr>
            </w:pPr>
            <w:r w:rsidRPr="00137023">
              <w:rPr>
                <w:sz w:val="16"/>
                <w:szCs w:val="16"/>
              </w:rPr>
              <w:t>MPSV</w:t>
            </w:r>
          </w:p>
        </w:tc>
        <w:tc>
          <w:tcPr>
            <w:tcW w:w="1116" w:type="dxa"/>
            <w:vMerge/>
            <w:shd w:val="clear" w:color="auto" w:fill="auto"/>
            <w:vAlign w:val="center"/>
          </w:tcPr>
          <w:p w14:paraId="785D8FA1" w14:textId="77777777" w:rsidR="00C01FCE" w:rsidRPr="00137023" w:rsidRDefault="00C01FCE" w:rsidP="00F8774F">
            <w:pPr>
              <w:shd w:val="clear" w:color="auto" w:fill="auto"/>
              <w:spacing w:after="0" w:line="240" w:lineRule="auto"/>
              <w:jc w:val="left"/>
              <w:rPr>
                <w:sz w:val="16"/>
                <w:szCs w:val="16"/>
              </w:rPr>
            </w:pPr>
          </w:p>
        </w:tc>
        <w:tc>
          <w:tcPr>
            <w:tcW w:w="1286" w:type="dxa"/>
            <w:vMerge/>
            <w:shd w:val="clear" w:color="auto" w:fill="auto"/>
            <w:vAlign w:val="center"/>
          </w:tcPr>
          <w:p w14:paraId="385C193C" w14:textId="77777777" w:rsidR="00C01FCE" w:rsidRPr="00137023" w:rsidRDefault="00C01FCE" w:rsidP="00F8774F">
            <w:pPr>
              <w:shd w:val="clear" w:color="auto" w:fill="auto"/>
              <w:spacing w:after="0" w:line="240" w:lineRule="auto"/>
              <w:jc w:val="left"/>
              <w:rPr>
                <w:sz w:val="16"/>
                <w:szCs w:val="16"/>
              </w:rPr>
            </w:pPr>
          </w:p>
        </w:tc>
        <w:tc>
          <w:tcPr>
            <w:tcW w:w="1159" w:type="dxa"/>
            <w:vMerge/>
          </w:tcPr>
          <w:p w14:paraId="5DADE008" w14:textId="77777777" w:rsidR="00C01FCE" w:rsidRPr="00137023" w:rsidRDefault="00C01FCE" w:rsidP="00F8774F">
            <w:pPr>
              <w:shd w:val="clear" w:color="auto" w:fill="auto"/>
              <w:spacing w:after="0" w:line="240" w:lineRule="auto"/>
              <w:jc w:val="left"/>
              <w:rPr>
                <w:sz w:val="16"/>
                <w:szCs w:val="16"/>
              </w:rPr>
            </w:pPr>
          </w:p>
        </w:tc>
      </w:tr>
      <w:tr w:rsidR="002875E2" w:rsidRPr="00F85D2A" w14:paraId="5A100D23" w14:textId="727870F0" w:rsidTr="00902E5D">
        <w:trPr>
          <w:trHeight w:val="510"/>
        </w:trPr>
        <w:tc>
          <w:tcPr>
            <w:tcW w:w="1268" w:type="dxa"/>
            <w:vMerge w:val="restart"/>
            <w:shd w:val="clear" w:color="auto" w:fill="FBE4D5" w:themeFill="accent2" w:themeFillTint="33"/>
            <w:vAlign w:val="center"/>
          </w:tcPr>
          <w:p w14:paraId="0A9AC55A" w14:textId="77A7F3D1" w:rsidR="00C01FCE" w:rsidRPr="00F85D2A" w:rsidRDefault="0095453A" w:rsidP="00F8774F">
            <w:pPr>
              <w:pStyle w:val="Texttabulka"/>
              <w:rPr>
                <w:sz w:val="16"/>
                <w:szCs w:val="16"/>
              </w:rPr>
            </w:pPr>
            <w:r>
              <w:rPr>
                <w:sz w:val="16"/>
                <w:szCs w:val="16"/>
              </w:rPr>
              <w:t>D.1</w:t>
            </w:r>
            <w:r w:rsidR="00C01FCE">
              <w:rPr>
                <w:sz w:val="16"/>
                <w:szCs w:val="16"/>
              </w:rPr>
              <w:t>.1.2</w:t>
            </w:r>
          </w:p>
        </w:tc>
        <w:tc>
          <w:tcPr>
            <w:tcW w:w="1758" w:type="dxa"/>
            <w:gridSpan w:val="2"/>
            <w:vMerge/>
            <w:shd w:val="clear" w:color="auto" w:fill="auto"/>
          </w:tcPr>
          <w:p w14:paraId="5B2DFB08" w14:textId="77777777" w:rsidR="00C01FCE" w:rsidRPr="00034FAE" w:rsidRDefault="00C01FCE" w:rsidP="00F8774F">
            <w:pPr>
              <w:pStyle w:val="Texttabulka"/>
              <w:rPr>
                <w:sz w:val="16"/>
                <w:szCs w:val="16"/>
              </w:rPr>
            </w:pPr>
          </w:p>
        </w:tc>
        <w:tc>
          <w:tcPr>
            <w:tcW w:w="2952" w:type="dxa"/>
            <w:vMerge w:val="restart"/>
            <w:shd w:val="clear" w:color="auto" w:fill="auto"/>
            <w:vAlign w:val="center"/>
          </w:tcPr>
          <w:p w14:paraId="66E65B16" w14:textId="69541EC9" w:rsidR="00C01FCE" w:rsidRPr="00137023" w:rsidRDefault="00C01FCE" w:rsidP="00F8774F">
            <w:pPr>
              <w:pStyle w:val="Texttabulka"/>
              <w:rPr>
                <w:sz w:val="16"/>
                <w:szCs w:val="16"/>
              </w:rPr>
            </w:pPr>
            <w:r w:rsidRPr="00137023">
              <w:rPr>
                <w:sz w:val="16"/>
                <w:szCs w:val="16"/>
              </w:rPr>
              <w:t>Meziroční nárůst počtu podpořených sociálních/dostupných bytů financovaných z prostředků SFPI, státního rozpočtu a fondů</w:t>
            </w:r>
          </w:p>
        </w:tc>
        <w:tc>
          <w:tcPr>
            <w:tcW w:w="1924" w:type="dxa"/>
            <w:vMerge w:val="restart"/>
            <w:shd w:val="clear" w:color="auto" w:fill="auto"/>
          </w:tcPr>
          <w:p w14:paraId="3E7C367A" w14:textId="2FC366AF" w:rsidR="00C01FCE" w:rsidRPr="00137023" w:rsidRDefault="00C01FCE" w:rsidP="00F8774F">
            <w:pPr>
              <w:pStyle w:val="Texttabulka"/>
              <w:rPr>
                <w:sz w:val="16"/>
                <w:szCs w:val="16"/>
              </w:rPr>
            </w:pPr>
            <w:r w:rsidRPr="00137023">
              <w:rPr>
                <w:sz w:val="16"/>
                <w:szCs w:val="16"/>
              </w:rPr>
              <w:t xml:space="preserve">Počet podpořených osob </w:t>
            </w:r>
          </w:p>
        </w:tc>
        <w:tc>
          <w:tcPr>
            <w:tcW w:w="1302" w:type="dxa"/>
            <w:vMerge w:val="restart"/>
            <w:shd w:val="clear" w:color="auto" w:fill="auto"/>
            <w:vAlign w:val="center"/>
          </w:tcPr>
          <w:p w14:paraId="2E4159B3" w14:textId="3B01A046" w:rsidR="00C01FCE" w:rsidRPr="00137023" w:rsidRDefault="00C01FCE" w:rsidP="00F8774F">
            <w:pPr>
              <w:pStyle w:val="Texttabulka"/>
              <w:rPr>
                <w:sz w:val="16"/>
                <w:szCs w:val="16"/>
              </w:rPr>
            </w:pPr>
            <w:r w:rsidRPr="00137023">
              <w:rPr>
                <w:sz w:val="16"/>
                <w:szCs w:val="16"/>
              </w:rPr>
              <w:t>průběžně</w:t>
            </w:r>
            <w:r w:rsidR="000F1824">
              <w:rPr>
                <w:sz w:val="16"/>
                <w:szCs w:val="16"/>
              </w:rPr>
              <w:t>/2023</w:t>
            </w:r>
          </w:p>
        </w:tc>
        <w:tc>
          <w:tcPr>
            <w:tcW w:w="1512" w:type="dxa"/>
            <w:shd w:val="clear" w:color="auto" w:fill="auto"/>
            <w:vAlign w:val="center"/>
          </w:tcPr>
          <w:p w14:paraId="1C1AE16D" w14:textId="77777777" w:rsidR="00C01FCE" w:rsidRPr="00137023" w:rsidRDefault="00C01FCE" w:rsidP="00F8774F">
            <w:pPr>
              <w:shd w:val="clear" w:color="auto" w:fill="auto"/>
              <w:spacing w:after="0" w:line="240" w:lineRule="auto"/>
              <w:jc w:val="left"/>
              <w:rPr>
                <w:sz w:val="16"/>
                <w:szCs w:val="16"/>
              </w:rPr>
            </w:pPr>
            <w:r w:rsidRPr="00137023">
              <w:rPr>
                <w:sz w:val="16"/>
                <w:szCs w:val="16"/>
              </w:rPr>
              <w:t>MMR, MPSV</w:t>
            </w:r>
          </w:p>
        </w:tc>
        <w:tc>
          <w:tcPr>
            <w:tcW w:w="1116" w:type="dxa"/>
            <w:vMerge w:val="restart"/>
            <w:shd w:val="clear" w:color="auto" w:fill="auto"/>
            <w:vAlign w:val="center"/>
          </w:tcPr>
          <w:p w14:paraId="4E46CB51" w14:textId="486E7745" w:rsidR="00C01FCE" w:rsidRPr="00137023" w:rsidRDefault="000F1824" w:rsidP="00F8774F">
            <w:pPr>
              <w:shd w:val="clear" w:color="auto" w:fill="auto"/>
              <w:spacing w:after="0" w:line="240" w:lineRule="auto"/>
              <w:jc w:val="left"/>
              <w:rPr>
                <w:sz w:val="16"/>
                <w:szCs w:val="16"/>
              </w:rPr>
            </w:pPr>
            <w:r>
              <w:rPr>
                <w:sz w:val="16"/>
                <w:szCs w:val="16"/>
              </w:rPr>
              <w:t>národní</w:t>
            </w:r>
            <w:r w:rsidR="008B0B9F">
              <w:rPr>
                <w:sz w:val="16"/>
                <w:szCs w:val="16"/>
              </w:rPr>
              <w:t xml:space="preserve"> zdroje</w:t>
            </w:r>
          </w:p>
        </w:tc>
        <w:tc>
          <w:tcPr>
            <w:tcW w:w="1286" w:type="dxa"/>
            <w:vMerge w:val="restart"/>
            <w:shd w:val="clear" w:color="auto" w:fill="auto"/>
            <w:vAlign w:val="center"/>
          </w:tcPr>
          <w:p w14:paraId="32AE4206" w14:textId="77777777" w:rsidR="00C01FCE" w:rsidRDefault="00C01FCE" w:rsidP="00F8774F">
            <w:pPr>
              <w:shd w:val="clear" w:color="auto" w:fill="auto"/>
              <w:spacing w:after="0" w:line="240" w:lineRule="auto"/>
              <w:jc w:val="left"/>
              <w:rPr>
                <w:sz w:val="16"/>
                <w:szCs w:val="16"/>
              </w:rPr>
            </w:pPr>
            <w:r w:rsidRPr="00137023">
              <w:rPr>
                <w:sz w:val="16"/>
                <w:szCs w:val="16"/>
              </w:rPr>
              <w:t>Akční plán 2021-2023 ke Strategii sociálního začleňování 2021-2030</w:t>
            </w:r>
          </w:p>
          <w:p w14:paraId="251311CA" w14:textId="77777777" w:rsidR="00357342" w:rsidRDefault="00357342" w:rsidP="00F8774F">
            <w:pPr>
              <w:shd w:val="clear" w:color="auto" w:fill="auto"/>
              <w:spacing w:after="0" w:line="240" w:lineRule="auto"/>
              <w:jc w:val="left"/>
              <w:rPr>
                <w:sz w:val="16"/>
                <w:szCs w:val="16"/>
              </w:rPr>
            </w:pPr>
          </w:p>
          <w:p w14:paraId="0CF2CF86" w14:textId="0C856016" w:rsidR="00357342" w:rsidRPr="00137023" w:rsidRDefault="00357342" w:rsidP="00F8774F">
            <w:pPr>
              <w:shd w:val="clear" w:color="auto" w:fill="auto"/>
              <w:spacing w:after="0" w:line="240" w:lineRule="auto"/>
              <w:jc w:val="left"/>
              <w:rPr>
                <w:sz w:val="16"/>
                <w:szCs w:val="16"/>
              </w:rPr>
            </w:pPr>
            <w:r w:rsidRPr="00357342">
              <w:rPr>
                <w:sz w:val="16"/>
                <w:szCs w:val="16"/>
              </w:rPr>
              <w:t>Programové prohlášení vlády</w:t>
            </w:r>
          </w:p>
        </w:tc>
        <w:tc>
          <w:tcPr>
            <w:tcW w:w="1159" w:type="dxa"/>
            <w:vMerge w:val="restart"/>
          </w:tcPr>
          <w:p w14:paraId="1191A5D2" w14:textId="02A19362" w:rsidR="00C01FCE" w:rsidRPr="00137023" w:rsidRDefault="008B0B9F" w:rsidP="00F8774F">
            <w:pPr>
              <w:shd w:val="clear" w:color="auto" w:fill="auto"/>
              <w:spacing w:after="0" w:line="240" w:lineRule="auto"/>
              <w:jc w:val="left"/>
              <w:rPr>
                <w:sz w:val="16"/>
                <w:szCs w:val="16"/>
              </w:rPr>
            </w:pPr>
            <w:r>
              <w:rPr>
                <w:sz w:val="16"/>
                <w:szCs w:val="16"/>
              </w:rPr>
              <w:t>Všechny cílové skupiny</w:t>
            </w:r>
          </w:p>
        </w:tc>
      </w:tr>
      <w:tr w:rsidR="002875E2" w:rsidRPr="00F85D2A" w14:paraId="0E191CC3" w14:textId="1B931BDE" w:rsidTr="00902E5D">
        <w:trPr>
          <w:trHeight w:val="509"/>
        </w:trPr>
        <w:tc>
          <w:tcPr>
            <w:tcW w:w="1268" w:type="dxa"/>
            <w:vMerge/>
            <w:shd w:val="clear" w:color="auto" w:fill="FBE4D5" w:themeFill="accent2" w:themeFillTint="33"/>
            <w:vAlign w:val="center"/>
          </w:tcPr>
          <w:p w14:paraId="6EADAEA0" w14:textId="77777777" w:rsidR="00C01FCE" w:rsidRDefault="00C01FCE" w:rsidP="00F8774F">
            <w:pPr>
              <w:pStyle w:val="Texttabulka"/>
              <w:rPr>
                <w:sz w:val="16"/>
                <w:szCs w:val="16"/>
              </w:rPr>
            </w:pPr>
          </w:p>
        </w:tc>
        <w:tc>
          <w:tcPr>
            <w:tcW w:w="1758" w:type="dxa"/>
            <w:gridSpan w:val="2"/>
            <w:vMerge/>
            <w:shd w:val="clear" w:color="auto" w:fill="D9E2F3" w:themeFill="accent1" w:themeFillTint="33"/>
          </w:tcPr>
          <w:p w14:paraId="18113008" w14:textId="77777777" w:rsidR="00C01FCE" w:rsidRPr="00034FAE" w:rsidRDefault="00C01FCE" w:rsidP="00F8774F">
            <w:pPr>
              <w:pStyle w:val="Texttabulka"/>
              <w:rPr>
                <w:sz w:val="16"/>
                <w:szCs w:val="16"/>
              </w:rPr>
            </w:pPr>
          </w:p>
        </w:tc>
        <w:tc>
          <w:tcPr>
            <w:tcW w:w="2952" w:type="dxa"/>
            <w:vMerge/>
            <w:shd w:val="clear" w:color="auto" w:fill="D9E2F3" w:themeFill="accent1" w:themeFillTint="33"/>
            <w:vAlign w:val="center"/>
          </w:tcPr>
          <w:p w14:paraId="666C58C7" w14:textId="77777777" w:rsidR="00C01FCE" w:rsidRPr="00137023" w:rsidRDefault="00C01FCE" w:rsidP="00F8774F">
            <w:pPr>
              <w:pStyle w:val="Texttabulka"/>
              <w:rPr>
                <w:sz w:val="16"/>
                <w:szCs w:val="16"/>
              </w:rPr>
            </w:pPr>
          </w:p>
        </w:tc>
        <w:tc>
          <w:tcPr>
            <w:tcW w:w="1924" w:type="dxa"/>
            <w:vMerge/>
            <w:shd w:val="clear" w:color="auto" w:fill="D9E2F3" w:themeFill="accent1" w:themeFillTint="33"/>
          </w:tcPr>
          <w:p w14:paraId="6596BB22" w14:textId="77777777" w:rsidR="00C01FCE" w:rsidRPr="00137023" w:rsidRDefault="00C01FCE" w:rsidP="00F8774F">
            <w:pPr>
              <w:pStyle w:val="Texttabulka"/>
              <w:rPr>
                <w:sz w:val="16"/>
                <w:szCs w:val="16"/>
              </w:rPr>
            </w:pPr>
          </w:p>
        </w:tc>
        <w:tc>
          <w:tcPr>
            <w:tcW w:w="1302" w:type="dxa"/>
            <w:vMerge/>
            <w:shd w:val="clear" w:color="auto" w:fill="D9E2F3" w:themeFill="accent1" w:themeFillTint="33"/>
            <w:vAlign w:val="center"/>
          </w:tcPr>
          <w:p w14:paraId="6295F652" w14:textId="77777777" w:rsidR="00C01FCE" w:rsidRPr="00137023" w:rsidRDefault="00C01FCE" w:rsidP="00F8774F">
            <w:pPr>
              <w:pStyle w:val="Texttabulka"/>
              <w:rPr>
                <w:sz w:val="16"/>
                <w:szCs w:val="16"/>
              </w:rPr>
            </w:pPr>
          </w:p>
        </w:tc>
        <w:tc>
          <w:tcPr>
            <w:tcW w:w="1512" w:type="dxa"/>
            <w:shd w:val="clear" w:color="auto" w:fill="auto"/>
            <w:vAlign w:val="center"/>
          </w:tcPr>
          <w:p w14:paraId="2E178201" w14:textId="77777777" w:rsidR="00C01FCE" w:rsidRPr="00137023" w:rsidRDefault="00C01FCE" w:rsidP="00F8774F">
            <w:pPr>
              <w:shd w:val="clear" w:color="auto" w:fill="auto"/>
              <w:spacing w:after="0" w:line="240" w:lineRule="auto"/>
              <w:jc w:val="left"/>
              <w:rPr>
                <w:sz w:val="16"/>
                <w:szCs w:val="16"/>
              </w:rPr>
            </w:pPr>
          </w:p>
        </w:tc>
        <w:tc>
          <w:tcPr>
            <w:tcW w:w="1116" w:type="dxa"/>
            <w:vMerge/>
            <w:shd w:val="clear" w:color="auto" w:fill="D9E2F3" w:themeFill="accent1" w:themeFillTint="33"/>
            <w:vAlign w:val="center"/>
          </w:tcPr>
          <w:p w14:paraId="56E32E83" w14:textId="77777777" w:rsidR="00C01FCE" w:rsidRPr="00137023" w:rsidRDefault="00C01FCE" w:rsidP="00F8774F">
            <w:pPr>
              <w:shd w:val="clear" w:color="auto" w:fill="auto"/>
              <w:spacing w:after="0" w:line="240" w:lineRule="auto"/>
              <w:jc w:val="left"/>
              <w:rPr>
                <w:sz w:val="16"/>
                <w:szCs w:val="16"/>
              </w:rPr>
            </w:pPr>
          </w:p>
        </w:tc>
        <w:tc>
          <w:tcPr>
            <w:tcW w:w="1286" w:type="dxa"/>
            <w:vMerge/>
            <w:shd w:val="clear" w:color="auto" w:fill="D9E2F3" w:themeFill="accent1" w:themeFillTint="33"/>
            <w:vAlign w:val="center"/>
          </w:tcPr>
          <w:p w14:paraId="647C42BC" w14:textId="77777777" w:rsidR="00C01FCE" w:rsidRPr="00137023" w:rsidRDefault="00C01FCE" w:rsidP="00F8774F">
            <w:pPr>
              <w:shd w:val="clear" w:color="auto" w:fill="auto"/>
              <w:spacing w:after="0" w:line="240" w:lineRule="auto"/>
              <w:jc w:val="left"/>
              <w:rPr>
                <w:sz w:val="16"/>
                <w:szCs w:val="16"/>
              </w:rPr>
            </w:pPr>
          </w:p>
        </w:tc>
        <w:tc>
          <w:tcPr>
            <w:tcW w:w="1159" w:type="dxa"/>
            <w:vMerge/>
            <w:shd w:val="clear" w:color="auto" w:fill="D9E2F3" w:themeFill="accent1" w:themeFillTint="33"/>
          </w:tcPr>
          <w:p w14:paraId="75A0DE6D" w14:textId="77777777" w:rsidR="00C01FCE" w:rsidRPr="00137023" w:rsidRDefault="00C01FCE" w:rsidP="00F8774F">
            <w:pPr>
              <w:shd w:val="clear" w:color="auto" w:fill="auto"/>
              <w:spacing w:after="0" w:line="240" w:lineRule="auto"/>
              <w:jc w:val="left"/>
              <w:rPr>
                <w:sz w:val="16"/>
                <w:szCs w:val="16"/>
              </w:rPr>
            </w:pPr>
          </w:p>
        </w:tc>
      </w:tr>
      <w:tr w:rsidR="00C01FCE" w:rsidRPr="00F85D2A" w14:paraId="0E03D2DD" w14:textId="3781E014" w:rsidTr="008B0B9F">
        <w:trPr>
          <w:trHeight w:val="264"/>
        </w:trPr>
        <w:tc>
          <w:tcPr>
            <w:tcW w:w="1268" w:type="dxa"/>
            <w:shd w:val="clear" w:color="auto" w:fill="FBE4D5" w:themeFill="accent2" w:themeFillTint="33"/>
            <w:vAlign w:val="center"/>
          </w:tcPr>
          <w:p w14:paraId="342DC3C0" w14:textId="58B0EAFA" w:rsidR="00C01FCE" w:rsidRPr="006E002A" w:rsidRDefault="0095453A" w:rsidP="00F8774F">
            <w:pPr>
              <w:pStyle w:val="Texttabulka"/>
              <w:rPr>
                <w:b/>
                <w:bCs/>
                <w:sz w:val="16"/>
                <w:szCs w:val="16"/>
              </w:rPr>
            </w:pPr>
            <w:r>
              <w:rPr>
                <w:b/>
                <w:bCs/>
                <w:sz w:val="16"/>
                <w:szCs w:val="16"/>
              </w:rPr>
              <w:t>D.2</w:t>
            </w:r>
          </w:p>
        </w:tc>
        <w:tc>
          <w:tcPr>
            <w:tcW w:w="13009" w:type="dxa"/>
            <w:gridSpan w:val="9"/>
            <w:shd w:val="clear" w:color="auto" w:fill="FBE4D5" w:themeFill="accent2" w:themeFillTint="33"/>
          </w:tcPr>
          <w:p w14:paraId="0C7E2913" w14:textId="50E263BD" w:rsidR="00C01FCE" w:rsidRPr="00137023" w:rsidRDefault="00C01FCE" w:rsidP="00DF39CD">
            <w:pPr>
              <w:pStyle w:val="Texttabulka"/>
              <w:rPr>
                <w:b/>
                <w:bCs/>
                <w:sz w:val="16"/>
                <w:szCs w:val="16"/>
              </w:rPr>
            </w:pPr>
            <w:r w:rsidRPr="00137023">
              <w:rPr>
                <w:b/>
                <w:bCs/>
                <w:sz w:val="16"/>
                <w:szCs w:val="16"/>
              </w:rPr>
              <w:t xml:space="preserve">Doporučení: </w:t>
            </w:r>
            <w:r w:rsidR="00DC4518">
              <w:rPr>
                <w:b/>
                <w:bCs/>
                <w:sz w:val="16"/>
                <w:szCs w:val="16"/>
              </w:rPr>
              <w:t>Průběžně</w:t>
            </w:r>
            <w:r w:rsidRPr="00137023">
              <w:rPr>
                <w:b/>
                <w:bCs/>
                <w:sz w:val="16"/>
                <w:szCs w:val="16"/>
              </w:rPr>
              <w:t xml:space="preserve"> posuzovat a revidova</w:t>
            </w:r>
            <w:r>
              <w:rPr>
                <w:b/>
                <w:bCs/>
                <w:sz w:val="16"/>
                <w:szCs w:val="16"/>
              </w:rPr>
              <w:t>t</w:t>
            </w:r>
            <w:r w:rsidRPr="00137023">
              <w:rPr>
                <w:b/>
                <w:bCs/>
                <w:sz w:val="16"/>
                <w:szCs w:val="16"/>
              </w:rPr>
              <w:t xml:space="preserve"> celostátní, regionální a místní politiky bydlení a přijíma</w:t>
            </w:r>
            <w:r>
              <w:rPr>
                <w:b/>
                <w:bCs/>
                <w:sz w:val="16"/>
                <w:szCs w:val="16"/>
              </w:rPr>
              <w:t>t</w:t>
            </w:r>
            <w:r w:rsidRPr="00137023">
              <w:rPr>
                <w:b/>
                <w:bCs/>
                <w:sz w:val="16"/>
                <w:szCs w:val="16"/>
              </w:rPr>
              <w:t xml:space="preserve"> opatření zajišťující, že budou náležitě zohledněny zájmy rodin s dětmi v nouzi, včetně řešení energetické chudoby a zamezení riziku bezdomovectví; toto posouzení a revize by měly rovněž zahrnovat politiky v oblasti sociálního bydlení nebo pomoci v oblasti bydlení, příspěvky na bydlení a další zlepšování přístupnosti pro děti se zdravotním postižením</w:t>
            </w:r>
          </w:p>
        </w:tc>
      </w:tr>
      <w:tr w:rsidR="002875E2" w:rsidRPr="00F85D2A" w14:paraId="779F7054" w14:textId="5EFA6E28" w:rsidTr="00902E5D">
        <w:trPr>
          <w:trHeight w:val="814"/>
        </w:trPr>
        <w:tc>
          <w:tcPr>
            <w:tcW w:w="1268" w:type="dxa"/>
            <w:vMerge w:val="restart"/>
            <w:shd w:val="clear" w:color="auto" w:fill="FBE4D5" w:themeFill="accent2" w:themeFillTint="33"/>
            <w:vAlign w:val="center"/>
          </w:tcPr>
          <w:p w14:paraId="53D3694E" w14:textId="40A1CD83" w:rsidR="00C01FCE" w:rsidRPr="00F85D2A" w:rsidRDefault="0095453A" w:rsidP="00F8774F">
            <w:pPr>
              <w:pStyle w:val="Texttabulka"/>
              <w:rPr>
                <w:sz w:val="16"/>
                <w:szCs w:val="16"/>
              </w:rPr>
            </w:pPr>
            <w:r>
              <w:rPr>
                <w:sz w:val="16"/>
                <w:szCs w:val="16"/>
              </w:rPr>
              <w:t>D.2</w:t>
            </w:r>
            <w:r w:rsidR="00C01FCE">
              <w:rPr>
                <w:sz w:val="16"/>
                <w:szCs w:val="16"/>
              </w:rPr>
              <w:t>.1.1</w:t>
            </w:r>
          </w:p>
        </w:tc>
        <w:tc>
          <w:tcPr>
            <w:tcW w:w="1758" w:type="dxa"/>
            <w:gridSpan w:val="2"/>
            <w:vMerge w:val="restart"/>
            <w:shd w:val="clear" w:color="auto" w:fill="auto"/>
            <w:vAlign w:val="center"/>
          </w:tcPr>
          <w:p w14:paraId="3726C5CF" w14:textId="185AB9AD" w:rsidR="00C01FCE" w:rsidRPr="00C13B20" w:rsidRDefault="00C01FCE" w:rsidP="004F1D63">
            <w:pPr>
              <w:pStyle w:val="Texttabulka"/>
              <w:rPr>
                <w:sz w:val="16"/>
                <w:szCs w:val="16"/>
              </w:rPr>
            </w:pPr>
            <w:r>
              <w:rPr>
                <w:sz w:val="16"/>
                <w:szCs w:val="16"/>
              </w:rPr>
              <w:t>Sledovat a vyhodnocovat státem financované programy a projekty zaměřené na podporu sociálního a dostupného bydlení</w:t>
            </w:r>
          </w:p>
        </w:tc>
        <w:tc>
          <w:tcPr>
            <w:tcW w:w="2952" w:type="dxa"/>
            <w:vMerge w:val="restart"/>
            <w:shd w:val="clear" w:color="auto" w:fill="auto"/>
            <w:vAlign w:val="center"/>
          </w:tcPr>
          <w:p w14:paraId="5543D446" w14:textId="791A6756" w:rsidR="00C01FCE" w:rsidRPr="00137023" w:rsidRDefault="00C01FCE" w:rsidP="00F8774F">
            <w:pPr>
              <w:pStyle w:val="Texttabulka"/>
              <w:rPr>
                <w:sz w:val="16"/>
                <w:szCs w:val="16"/>
              </w:rPr>
            </w:pPr>
            <w:r w:rsidRPr="00137023">
              <w:rPr>
                <w:sz w:val="16"/>
                <w:szCs w:val="16"/>
              </w:rPr>
              <w:t>Monitoring a evaluace státem financovaných programů nebo projektů zaměřených na podporu sociálního a dostupného bydlení</w:t>
            </w:r>
          </w:p>
        </w:tc>
        <w:tc>
          <w:tcPr>
            <w:tcW w:w="1924" w:type="dxa"/>
            <w:vMerge w:val="restart"/>
            <w:shd w:val="clear" w:color="auto" w:fill="auto"/>
          </w:tcPr>
          <w:p w14:paraId="6FEF19D6" w14:textId="04FB52A5" w:rsidR="00C01FCE" w:rsidRPr="00137023" w:rsidRDefault="008B0B9F" w:rsidP="00F8774F">
            <w:pPr>
              <w:pStyle w:val="Texttabulka"/>
              <w:rPr>
                <w:sz w:val="16"/>
                <w:szCs w:val="16"/>
              </w:rPr>
            </w:pPr>
            <w:r>
              <w:rPr>
                <w:sz w:val="16"/>
                <w:szCs w:val="16"/>
              </w:rPr>
              <w:t>Alokace/Počet podpořených projektů/osob</w:t>
            </w:r>
          </w:p>
        </w:tc>
        <w:tc>
          <w:tcPr>
            <w:tcW w:w="1302" w:type="dxa"/>
            <w:vMerge w:val="restart"/>
            <w:shd w:val="clear" w:color="auto" w:fill="auto"/>
          </w:tcPr>
          <w:p w14:paraId="263377BE" w14:textId="114DC79A" w:rsidR="00C01FCE" w:rsidRPr="00137023" w:rsidRDefault="00C01FCE" w:rsidP="00F8774F">
            <w:pPr>
              <w:pStyle w:val="Texttabulka"/>
              <w:rPr>
                <w:sz w:val="16"/>
                <w:szCs w:val="16"/>
              </w:rPr>
            </w:pPr>
          </w:p>
          <w:p w14:paraId="1F858699" w14:textId="1819230D" w:rsidR="00C01FCE" w:rsidRPr="00137023" w:rsidRDefault="00C01FCE" w:rsidP="00F8774F">
            <w:pPr>
              <w:pStyle w:val="Texttabulka"/>
              <w:rPr>
                <w:sz w:val="16"/>
                <w:szCs w:val="16"/>
              </w:rPr>
            </w:pPr>
            <w:r w:rsidRPr="00137023">
              <w:rPr>
                <w:sz w:val="16"/>
                <w:szCs w:val="16"/>
              </w:rPr>
              <w:t>průběžně</w:t>
            </w:r>
            <w:r w:rsidR="000F1824">
              <w:rPr>
                <w:sz w:val="16"/>
                <w:szCs w:val="16"/>
              </w:rPr>
              <w:t>/2023</w:t>
            </w:r>
          </w:p>
        </w:tc>
        <w:tc>
          <w:tcPr>
            <w:tcW w:w="1512" w:type="dxa"/>
            <w:shd w:val="clear" w:color="auto" w:fill="auto"/>
            <w:vAlign w:val="center"/>
          </w:tcPr>
          <w:p w14:paraId="60895580" w14:textId="77777777" w:rsidR="00C01FCE" w:rsidRPr="00137023" w:rsidRDefault="00C01FCE" w:rsidP="00F8774F">
            <w:pPr>
              <w:shd w:val="clear" w:color="auto" w:fill="auto"/>
              <w:spacing w:after="0" w:line="240" w:lineRule="auto"/>
              <w:jc w:val="left"/>
              <w:rPr>
                <w:sz w:val="16"/>
                <w:szCs w:val="16"/>
              </w:rPr>
            </w:pPr>
            <w:r w:rsidRPr="00137023">
              <w:rPr>
                <w:sz w:val="16"/>
                <w:szCs w:val="16"/>
              </w:rPr>
              <w:t>MMR, MPSV</w:t>
            </w:r>
          </w:p>
        </w:tc>
        <w:tc>
          <w:tcPr>
            <w:tcW w:w="1116" w:type="dxa"/>
            <w:vMerge w:val="restart"/>
            <w:shd w:val="clear" w:color="auto" w:fill="auto"/>
            <w:vAlign w:val="center"/>
          </w:tcPr>
          <w:p w14:paraId="0FA1F901" w14:textId="4D3F26B2" w:rsidR="00C01FCE" w:rsidRPr="00137023" w:rsidRDefault="002875E2" w:rsidP="00F8774F">
            <w:pPr>
              <w:shd w:val="clear" w:color="auto" w:fill="auto"/>
              <w:spacing w:after="0" w:line="240" w:lineRule="auto"/>
              <w:jc w:val="left"/>
              <w:rPr>
                <w:sz w:val="16"/>
                <w:szCs w:val="16"/>
              </w:rPr>
            </w:pPr>
            <w:r>
              <w:rPr>
                <w:sz w:val="16"/>
                <w:szCs w:val="16"/>
              </w:rPr>
              <w:t xml:space="preserve">národní zdroje, </w:t>
            </w:r>
            <w:r w:rsidR="00C01FCE" w:rsidRPr="00137023">
              <w:rPr>
                <w:sz w:val="16"/>
                <w:szCs w:val="16"/>
              </w:rPr>
              <w:t xml:space="preserve">OPZ+ </w:t>
            </w:r>
          </w:p>
        </w:tc>
        <w:tc>
          <w:tcPr>
            <w:tcW w:w="1286" w:type="dxa"/>
            <w:vMerge w:val="restart"/>
            <w:shd w:val="clear" w:color="auto" w:fill="auto"/>
            <w:vAlign w:val="center"/>
          </w:tcPr>
          <w:p w14:paraId="53DA453F" w14:textId="77777777" w:rsidR="00C01FCE" w:rsidRPr="00137023" w:rsidRDefault="00C01FCE" w:rsidP="00F8774F">
            <w:pPr>
              <w:shd w:val="clear" w:color="auto" w:fill="auto"/>
              <w:spacing w:after="0" w:line="240" w:lineRule="auto"/>
              <w:jc w:val="left"/>
              <w:rPr>
                <w:sz w:val="16"/>
                <w:szCs w:val="16"/>
              </w:rPr>
            </w:pPr>
            <w:r w:rsidRPr="00137023">
              <w:rPr>
                <w:sz w:val="16"/>
                <w:szCs w:val="16"/>
              </w:rPr>
              <w:t>Akční plán 2021-2023 ke Strategii sociálního začleňování 2021-2030</w:t>
            </w:r>
          </w:p>
        </w:tc>
        <w:tc>
          <w:tcPr>
            <w:tcW w:w="1159" w:type="dxa"/>
            <w:vMerge w:val="restart"/>
          </w:tcPr>
          <w:p w14:paraId="4860CD79" w14:textId="61E806E4" w:rsidR="00C01FCE" w:rsidRPr="00137023" w:rsidRDefault="008B0B9F" w:rsidP="00F8774F">
            <w:pPr>
              <w:shd w:val="clear" w:color="auto" w:fill="auto"/>
              <w:spacing w:after="0" w:line="240" w:lineRule="auto"/>
              <w:jc w:val="left"/>
              <w:rPr>
                <w:sz w:val="16"/>
                <w:szCs w:val="16"/>
              </w:rPr>
            </w:pPr>
            <w:r>
              <w:rPr>
                <w:sz w:val="16"/>
                <w:szCs w:val="16"/>
              </w:rPr>
              <w:t>Všechny cílové skupiny</w:t>
            </w:r>
          </w:p>
        </w:tc>
      </w:tr>
      <w:tr w:rsidR="002875E2" w:rsidRPr="00F85D2A" w14:paraId="29F7852B" w14:textId="44B765BC" w:rsidTr="00902E5D">
        <w:trPr>
          <w:trHeight w:val="814"/>
        </w:trPr>
        <w:tc>
          <w:tcPr>
            <w:tcW w:w="1268" w:type="dxa"/>
            <w:vMerge/>
            <w:shd w:val="clear" w:color="auto" w:fill="FBE4D5" w:themeFill="accent2" w:themeFillTint="33"/>
            <w:vAlign w:val="center"/>
          </w:tcPr>
          <w:p w14:paraId="0B501D45" w14:textId="77777777" w:rsidR="00C01FCE" w:rsidRDefault="00C01FCE" w:rsidP="00F8774F">
            <w:pPr>
              <w:pStyle w:val="Texttabulka"/>
              <w:rPr>
                <w:sz w:val="16"/>
                <w:szCs w:val="16"/>
              </w:rPr>
            </w:pPr>
          </w:p>
        </w:tc>
        <w:tc>
          <w:tcPr>
            <w:tcW w:w="1758" w:type="dxa"/>
            <w:gridSpan w:val="2"/>
            <w:vMerge/>
            <w:shd w:val="clear" w:color="auto" w:fill="EDEDED" w:themeFill="accent3" w:themeFillTint="33"/>
          </w:tcPr>
          <w:p w14:paraId="1B7F92F2" w14:textId="77777777" w:rsidR="00C01FCE" w:rsidRDefault="00C01FCE" w:rsidP="00F8774F">
            <w:pPr>
              <w:pStyle w:val="Texttabulka"/>
              <w:rPr>
                <w:sz w:val="16"/>
                <w:szCs w:val="16"/>
              </w:rPr>
            </w:pPr>
          </w:p>
        </w:tc>
        <w:tc>
          <w:tcPr>
            <w:tcW w:w="2952" w:type="dxa"/>
            <w:vMerge/>
            <w:shd w:val="clear" w:color="auto" w:fill="EDEDED" w:themeFill="accent3" w:themeFillTint="33"/>
            <w:vAlign w:val="center"/>
          </w:tcPr>
          <w:p w14:paraId="08350E35" w14:textId="77777777" w:rsidR="00C01FCE" w:rsidRPr="00C13B20" w:rsidRDefault="00C01FCE" w:rsidP="00F8774F">
            <w:pPr>
              <w:pStyle w:val="Texttabulka"/>
              <w:rPr>
                <w:sz w:val="16"/>
                <w:szCs w:val="16"/>
              </w:rPr>
            </w:pPr>
          </w:p>
        </w:tc>
        <w:tc>
          <w:tcPr>
            <w:tcW w:w="1924" w:type="dxa"/>
            <w:vMerge/>
            <w:shd w:val="clear" w:color="auto" w:fill="EDEDED" w:themeFill="accent3" w:themeFillTint="33"/>
          </w:tcPr>
          <w:p w14:paraId="766EB4E2" w14:textId="77777777" w:rsidR="00C01FCE" w:rsidRPr="00CB7278" w:rsidRDefault="00C01FCE" w:rsidP="00F8774F">
            <w:pPr>
              <w:pStyle w:val="Texttabulka"/>
              <w:rPr>
                <w:sz w:val="16"/>
                <w:szCs w:val="16"/>
              </w:rPr>
            </w:pPr>
          </w:p>
        </w:tc>
        <w:tc>
          <w:tcPr>
            <w:tcW w:w="1302" w:type="dxa"/>
            <w:vMerge/>
            <w:shd w:val="clear" w:color="auto" w:fill="EDEDED" w:themeFill="accent3" w:themeFillTint="33"/>
          </w:tcPr>
          <w:p w14:paraId="101E33B2" w14:textId="77777777" w:rsidR="00C01FCE" w:rsidRDefault="00C01FCE" w:rsidP="00F8774F">
            <w:pPr>
              <w:pStyle w:val="Texttabulka"/>
              <w:rPr>
                <w:sz w:val="16"/>
                <w:szCs w:val="16"/>
                <w:highlight w:val="yellow"/>
              </w:rPr>
            </w:pPr>
          </w:p>
        </w:tc>
        <w:tc>
          <w:tcPr>
            <w:tcW w:w="1512" w:type="dxa"/>
            <w:shd w:val="clear" w:color="auto" w:fill="auto"/>
            <w:vAlign w:val="center"/>
          </w:tcPr>
          <w:p w14:paraId="71B1F539" w14:textId="7424F04A" w:rsidR="00C01FCE" w:rsidRPr="00034FAE" w:rsidRDefault="00C01FCE" w:rsidP="00F8774F">
            <w:pPr>
              <w:shd w:val="clear" w:color="auto" w:fill="auto"/>
              <w:spacing w:after="0" w:line="240" w:lineRule="auto"/>
              <w:jc w:val="left"/>
              <w:rPr>
                <w:sz w:val="16"/>
                <w:szCs w:val="16"/>
              </w:rPr>
            </w:pPr>
            <w:r>
              <w:rPr>
                <w:sz w:val="16"/>
                <w:szCs w:val="16"/>
              </w:rPr>
              <w:t>obce</w:t>
            </w:r>
          </w:p>
        </w:tc>
        <w:tc>
          <w:tcPr>
            <w:tcW w:w="1116" w:type="dxa"/>
            <w:vMerge/>
            <w:shd w:val="clear" w:color="auto" w:fill="EDEDED" w:themeFill="accent3" w:themeFillTint="33"/>
            <w:vAlign w:val="center"/>
          </w:tcPr>
          <w:p w14:paraId="53198970" w14:textId="77777777" w:rsidR="00C01FCE" w:rsidRPr="00C13B20" w:rsidRDefault="00C01FCE" w:rsidP="00F8774F">
            <w:pPr>
              <w:shd w:val="clear" w:color="auto" w:fill="auto"/>
              <w:spacing w:after="0" w:line="240" w:lineRule="auto"/>
              <w:jc w:val="left"/>
              <w:rPr>
                <w:sz w:val="16"/>
                <w:szCs w:val="16"/>
              </w:rPr>
            </w:pPr>
          </w:p>
        </w:tc>
        <w:tc>
          <w:tcPr>
            <w:tcW w:w="1286" w:type="dxa"/>
            <w:vMerge/>
            <w:shd w:val="clear" w:color="auto" w:fill="EDEDED" w:themeFill="accent3" w:themeFillTint="33"/>
            <w:vAlign w:val="center"/>
          </w:tcPr>
          <w:p w14:paraId="15BA5FBD" w14:textId="77777777" w:rsidR="00C01FCE" w:rsidRPr="00034FAE" w:rsidRDefault="00C01FCE" w:rsidP="00F8774F">
            <w:pPr>
              <w:shd w:val="clear" w:color="auto" w:fill="auto"/>
              <w:spacing w:after="0" w:line="240" w:lineRule="auto"/>
              <w:jc w:val="left"/>
              <w:rPr>
                <w:sz w:val="16"/>
                <w:szCs w:val="16"/>
              </w:rPr>
            </w:pPr>
          </w:p>
        </w:tc>
        <w:tc>
          <w:tcPr>
            <w:tcW w:w="1159" w:type="dxa"/>
            <w:vMerge/>
            <w:shd w:val="clear" w:color="auto" w:fill="EDEDED" w:themeFill="accent3" w:themeFillTint="33"/>
          </w:tcPr>
          <w:p w14:paraId="4AC6C1C6" w14:textId="77777777" w:rsidR="00C01FCE" w:rsidRPr="00034FAE" w:rsidRDefault="00C01FCE" w:rsidP="00F8774F">
            <w:pPr>
              <w:shd w:val="clear" w:color="auto" w:fill="auto"/>
              <w:spacing w:after="0" w:line="240" w:lineRule="auto"/>
              <w:jc w:val="left"/>
              <w:rPr>
                <w:sz w:val="16"/>
                <w:szCs w:val="16"/>
              </w:rPr>
            </w:pPr>
          </w:p>
        </w:tc>
      </w:tr>
      <w:tr w:rsidR="002875E2" w:rsidRPr="00F85D2A" w14:paraId="1A7C265D" w14:textId="77777777" w:rsidTr="006675FF">
        <w:trPr>
          <w:trHeight w:val="590"/>
        </w:trPr>
        <w:tc>
          <w:tcPr>
            <w:tcW w:w="1268" w:type="dxa"/>
            <w:vMerge w:val="restart"/>
            <w:shd w:val="clear" w:color="auto" w:fill="FBE4D5" w:themeFill="accent2" w:themeFillTint="33"/>
            <w:vAlign w:val="center"/>
          </w:tcPr>
          <w:p w14:paraId="276701B6" w14:textId="69A0B76D" w:rsidR="00186F43" w:rsidRDefault="0095453A" w:rsidP="00186F43">
            <w:pPr>
              <w:pStyle w:val="Texttabulka"/>
              <w:rPr>
                <w:sz w:val="16"/>
                <w:szCs w:val="16"/>
              </w:rPr>
            </w:pPr>
            <w:r>
              <w:rPr>
                <w:sz w:val="16"/>
                <w:szCs w:val="16"/>
              </w:rPr>
              <w:lastRenderedPageBreak/>
              <w:t>D.2</w:t>
            </w:r>
            <w:r w:rsidR="00186F43">
              <w:rPr>
                <w:sz w:val="16"/>
                <w:szCs w:val="16"/>
              </w:rPr>
              <w:t>.2.1</w:t>
            </w:r>
          </w:p>
        </w:tc>
        <w:tc>
          <w:tcPr>
            <w:tcW w:w="1758" w:type="dxa"/>
            <w:gridSpan w:val="2"/>
            <w:vMerge w:val="restart"/>
            <w:shd w:val="clear" w:color="auto" w:fill="auto"/>
          </w:tcPr>
          <w:p w14:paraId="35B9741E" w14:textId="3BD4CC9E" w:rsidR="00186F43" w:rsidRDefault="00186F43" w:rsidP="00186F43">
            <w:pPr>
              <w:pStyle w:val="Texttabulka"/>
              <w:rPr>
                <w:sz w:val="16"/>
                <w:szCs w:val="16"/>
              </w:rPr>
            </w:pPr>
            <w:r>
              <w:rPr>
                <w:sz w:val="16"/>
                <w:szCs w:val="16"/>
              </w:rPr>
              <w:t>Posoudit a revidovat dávky v oblasti bydlením, aby zohledňovaly zájmy rodin s dětmi v nouzi</w:t>
            </w:r>
          </w:p>
        </w:tc>
        <w:tc>
          <w:tcPr>
            <w:tcW w:w="2952" w:type="dxa"/>
            <w:vMerge w:val="restart"/>
            <w:shd w:val="clear" w:color="auto" w:fill="auto"/>
          </w:tcPr>
          <w:p w14:paraId="26A863F0" w14:textId="55C2BE71" w:rsidR="00186F43" w:rsidRPr="00C13B20" w:rsidRDefault="00186F43" w:rsidP="00186F43">
            <w:pPr>
              <w:pStyle w:val="Texttabulka"/>
              <w:rPr>
                <w:sz w:val="16"/>
                <w:szCs w:val="16"/>
              </w:rPr>
            </w:pPr>
            <w:r>
              <w:rPr>
                <w:sz w:val="16"/>
                <w:szCs w:val="16"/>
              </w:rPr>
              <w:t>Analýza možností využívání dávek pro osoby v hmotné nouzi (zejména tzv. mimořádné okamžité pomoci) k uhrazení kauce a dalších možných poplatků spojených se získáním bydlení</w:t>
            </w:r>
          </w:p>
        </w:tc>
        <w:tc>
          <w:tcPr>
            <w:tcW w:w="1924" w:type="dxa"/>
            <w:vMerge w:val="restart"/>
            <w:shd w:val="clear" w:color="auto" w:fill="auto"/>
          </w:tcPr>
          <w:p w14:paraId="250EBB24" w14:textId="6D916EBB" w:rsidR="00186F43" w:rsidRPr="00CB7278" w:rsidRDefault="00186F43" w:rsidP="00186F43">
            <w:pPr>
              <w:pStyle w:val="Texttabulka"/>
              <w:rPr>
                <w:sz w:val="16"/>
                <w:szCs w:val="16"/>
              </w:rPr>
            </w:pPr>
            <w:r>
              <w:rPr>
                <w:sz w:val="16"/>
                <w:szCs w:val="16"/>
              </w:rPr>
              <w:t>Analýza</w:t>
            </w:r>
          </w:p>
        </w:tc>
        <w:tc>
          <w:tcPr>
            <w:tcW w:w="1302" w:type="dxa"/>
            <w:vMerge w:val="restart"/>
            <w:shd w:val="clear" w:color="auto" w:fill="auto"/>
          </w:tcPr>
          <w:p w14:paraId="412E1C76" w14:textId="3521BDA1" w:rsidR="00186F43" w:rsidRDefault="00186F43" w:rsidP="00186F43">
            <w:pPr>
              <w:pStyle w:val="Texttabulka"/>
              <w:rPr>
                <w:sz w:val="16"/>
                <w:szCs w:val="16"/>
                <w:highlight w:val="yellow"/>
              </w:rPr>
            </w:pPr>
            <w:r w:rsidRPr="00186F43">
              <w:rPr>
                <w:sz w:val="16"/>
                <w:szCs w:val="16"/>
              </w:rPr>
              <w:t>12/2024</w:t>
            </w:r>
          </w:p>
        </w:tc>
        <w:tc>
          <w:tcPr>
            <w:tcW w:w="1512" w:type="dxa"/>
            <w:shd w:val="clear" w:color="auto" w:fill="auto"/>
            <w:vAlign w:val="center"/>
          </w:tcPr>
          <w:p w14:paraId="2106A02E" w14:textId="08C32477" w:rsidR="00186F43" w:rsidRDefault="00186F43" w:rsidP="00186F43">
            <w:pPr>
              <w:shd w:val="clear" w:color="auto" w:fill="auto"/>
              <w:spacing w:after="0" w:line="240" w:lineRule="auto"/>
              <w:jc w:val="left"/>
              <w:rPr>
                <w:sz w:val="16"/>
                <w:szCs w:val="16"/>
              </w:rPr>
            </w:pPr>
            <w:r>
              <w:rPr>
                <w:sz w:val="16"/>
                <w:szCs w:val="16"/>
              </w:rPr>
              <w:t>MPSV</w:t>
            </w:r>
          </w:p>
        </w:tc>
        <w:tc>
          <w:tcPr>
            <w:tcW w:w="1116" w:type="dxa"/>
            <w:vMerge w:val="restart"/>
            <w:shd w:val="clear" w:color="auto" w:fill="auto"/>
            <w:vAlign w:val="center"/>
          </w:tcPr>
          <w:p w14:paraId="163BB8DD" w14:textId="176277F3" w:rsidR="00186F43" w:rsidRPr="00C13B20" w:rsidRDefault="000F1824" w:rsidP="00186F43">
            <w:pPr>
              <w:shd w:val="clear" w:color="auto" w:fill="auto"/>
              <w:spacing w:after="0" w:line="240" w:lineRule="auto"/>
              <w:jc w:val="left"/>
              <w:rPr>
                <w:sz w:val="16"/>
                <w:szCs w:val="16"/>
              </w:rPr>
            </w:pPr>
            <w:r>
              <w:rPr>
                <w:sz w:val="16"/>
                <w:szCs w:val="16"/>
              </w:rPr>
              <w:t>národní</w:t>
            </w:r>
            <w:r w:rsidR="00BB625E">
              <w:rPr>
                <w:sz w:val="16"/>
                <w:szCs w:val="16"/>
              </w:rPr>
              <w:t xml:space="preserve"> zdroje</w:t>
            </w:r>
          </w:p>
        </w:tc>
        <w:tc>
          <w:tcPr>
            <w:tcW w:w="1286" w:type="dxa"/>
            <w:vMerge w:val="restart"/>
            <w:shd w:val="clear" w:color="auto" w:fill="auto"/>
            <w:vAlign w:val="center"/>
          </w:tcPr>
          <w:p w14:paraId="0C2FB9F3" w14:textId="77777777" w:rsidR="00186F43" w:rsidRPr="00034FAE" w:rsidRDefault="00186F43" w:rsidP="00186F43">
            <w:pPr>
              <w:shd w:val="clear" w:color="auto" w:fill="auto"/>
              <w:spacing w:after="0" w:line="240" w:lineRule="auto"/>
              <w:jc w:val="left"/>
              <w:rPr>
                <w:sz w:val="16"/>
                <w:szCs w:val="16"/>
              </w:rPr>
            </w:pPr>
          </w:p>
        </w:tc>
        <w:tc>
          <w:tcPr>
            <w:tcW w:w="1159" w:type="dxa"/>
            <w:vMerge w:val="restart"/>
            <w:shd w:val="clear" w:color="auto" w:fill="auto"/>
          </w:tcPr>
          <w:p w14:paraId="1DFD5394" w14:textId="147FA883" w:rsidR="00186F43" w:rsidRPr="00034FAE" w:rsidRDefault="00186F43" w:rsidP="00186F43">
            <w:pPr>
              <w:shd w:val="clear" w:color="auto" w:fill="auto"/>
              <w:spacing w:after="0" w:line="240" w:lineRule="auto"/>
              <w:jc w:val="left"/>
              <w:rPr>
                <w:sz w:val="16"/>
                <w:szCs w:val="16"/>
              </w:rPr>
            </w:pPr>
            <w:r>
              <w:rPr>
                <w:sz w:val="16"/>
                <w:szCs w:val="16"/>
              </w:rPr>
              <w:t>Všechny cílové skupiny</w:t>
            </w:r>
          </w:p>
        </w:tc>
      </w:tr>
      <w:tr w:rsidR="002875E2" w:rsidRPr="00F85D2A" w14:paraId="77AB1E77" w14:textId="77777777" w:rsidTr="006675FF">
        <w:trPr>
          <w:trHeight w:val="590"/>
        </w:trPr>
        <w:tc>
          <w:tcPr>
            <w:tcW w:w="1268" w:type="dxa"/>
            <w:vMerge/>
            <w:shd w:val="clear" w:color="auto" w:fill="FBE4D5" w:themeFill="accent2" w:themeFillTint="33"/>
            <w:vAlign w:val="center"/>
          </w:tcPr>
          <w:p w14:paraId="44668E3F" w14:textId="77777777" w:rsidR="00186F43" w:rsidRDefault="00186F43" w:rsidP="00186F43">
            <w:pPr>
              <w:pStyle w:val="Texttabulka"/>
              <w:rPr>
                <w:sz w:val="16"/>
                <w:szCs w:val="16"/>
              </w:rPr>
            </w:pPr>
          </w:p>
        </w:tc>
        <w:tc>
          <w:tcPr>
            <w:tcW w:w="1758" w:type="dxa"/>
            <w:gridSpan w:val="2"/>
            <w:vMerge/>
            <w:shd w:val="clear" w:color="auto" w:fill="auto"/>
          </w:tcPr>
          <w:p w14:paraId="2D6BD2CA" w14:textId="77777777" w:rsidR="00186F43" w:rsidRDefault="00186F43" w:rsidP="00186F43">
            <w:pPr>
              <w:pStyle w:val="Texttabulka"/>
              <w:rPr>
                <w:sz w:val="16"/>
                <w:szCs w:val="16"/>
              </w:rPr>
            </w:pPr>
          </w:p>
        </w:tc>
        <w:tc>
          <w:tcPr>
            <w:tcW w:w="2952" w:type="dxa"/>
            <w:vMerge/>
            <w:shd w:val="clear" w:color="auto" w:fill="auto"/>
          </w:tcPr>
          <w:p w14:paraId="1C82694D" w14:textId="77777777" w:rsidR="00186F43" w:rsidRDefault="00186F43" w:rsidP="00186F43">
            <w:pPr>
              <w:pStyle w:val="Texttabulka"/>
              <w:rPr>
                <w:sz w:val="16"/>
                <w:szCs w:val="16"/>
              </w:rPr>
            </w:pPr>
          </w:p>
        </w:tc>
        <w:tc>
          <w:tcPr>
            <w:tcW w:w="1924" w:type="dxa"/>
            <w:vMerge/>
            <w:shd w:val="clear" w:color="auto" w:fill="auto"/>
          </w:tcPr>
          <w:p w14:paraId="520E6140" w14:textId="77777777" w:rsidR="00186F43" w:rsidRDefault="00186F43" w:rsidP="00186F43">
            <w:pPr>
              <w:pStyle w:val="Texttabulka"/>
              <w:rPr>
                <w:sz w:val="16"/>
                <w:szCs w:val="16"/>
              </w:rPr>
            </w:pPr>
          </w:p>
        </w:tc>
        <w:tc>
          <w:tcPr>
            <w:tcW w:w="1302" w:type="dxa"/>
            <w:vMerge/>
            <w:shd w:val="clear" w:color="auto" w:fill="auto"/>
          </w:tcPr>
          <w:p w14:paraId="0CB5A986" w14:textId="77777777" w:rsidR="00186F43" w:rsidRDefault="00186F43" w:rsidP="00186F43">
            <w:pPr>
              <w:pStyle w:val="Texttabulka"/>
              <w:rPr>
                <w:sz w:val="16"/>
                <w:szCs w:val="16"/>
                <w:highlight w:val="yellow"/>
              </w:rPr>
            </w:pPr>
          </w:p>
        </w:tc>
        <w:tc>
          <w:tcPr>
            <w:tcW w:w="1512" w:type="dxa"/>
            <w:shd w:val="clear" w:color="auto" w:fill="auto"/>
            <w:vAlign w:val="center"/>
          </w:tcPr>
          <w:p w14:paraId="303521EB" w14:textId="77777777" w:rsidR="00186F43" w:rsidRDefault="00186F43" w:rsidP="00186F43">
            <w:pPr>
              <w:shd w:val="clear" w:color="auto" w:fill="auto"/>
              <w:spacing w:after="0" w:line="240" w:lineRule="auto"/>
              <w:jc w:val="left"/>
              <w:rPr>
                <w:sz w:val="16"/>
                <w:szCs w:val="16"/>
              </w:rPr>
            </w:pPr>
          </w:p>
        </w:tc>
        <w:tc>
          <w:tcPr>
            <w:tcW w:w="1116" w:type="dxa"/>
            <w:vMerge/>
            <w:shd w:val="clear" w:color="auto" w:fill="auto"/>
            <w:vAlign w:val="center"/>
          </w:tcPr>
          <w:p w14:paraId="0162FC9B" w14:textId="77777777" w:rsidR="00186F43" w:rsidRPr="00C13B20" w:rsidRDefault="00186F43" w:rsidP="00186F43">
            <w:pPr>
              <w:shd w:val="clear" w:color="auto" w:fill="auto"/>
              <w:spacing w:after="0" w:line="240" w:lineRule="auto"/>
              <w:jc w:val="left"/>
              <w:rPr>
                <w:sz w:val="16"/>
                <w:szCs w:val="16"/>
              </w:rPr>
            </w:pPr>
          </w:p>
        </w:tc>
        <w:tc>
          <w:tcPr>
            <w:tcW w:w="1286" w:type="dxa"/>
            <w:vMerge/>
            <w:shd w:val="clear" w:color="auto" w:fill="auto"/>
            <w:vAlign w:val="center"/>
          </w:tcPr>
          <w:p w14:paraId="4D817DAE" w14:textId="77777777" w:rsidR="00186F43" w:rsidRPr="00034FAE" w:rsidRDefault="00186F43" w:rsidP="00186F43">
            <w:pPr>
              <w:shd w:val="clear" w:color="auto" w:fill="auto"/>
              <w:spacing w:after="0" w:line="240" w:lineRule="auto"/>
              <w:jc w:val="left"/>
              <w:rPr>
                <w:sz w:val="16"/>
                <w:szCs w:val="16"/>
              </w:rPr>
            </w:pPr>
          </w:p>
        </w:tc>
        <w:tc>
          <w:tcPr>
            <w:tcW w:w="1159" w:type="dxa"/>
            <w:vMerge/>
            <w:shd w:val="clear" w:color="auto" w:fill="auto"/>
          </w:tcPr>
          <w:p w14:paraId="7BBF5EF7" w14:textId="77777777" w:rsidR="00186F43" w:rsidRPr="00034FAE" w:rsidRDefault="00186F43" w:rsidP="00186F43">
            <w:pPr>
              <w:shd w:val="clear" w:color="auto" w:fill="auto"/>
              <w:spacing w:after="0" w:line="240" w:lineRule="auto"/>
              <w:jc w:val="left"/>
              <w:rPr>
                <w:sz w:val="16"/>
                <w:szCs w:val="16"/>
              </w:rPr>
            </w:pPr>
          </w:p>
        </w:tc>
      </w:tr>
      <w:tr w:rsidR="002875E2" w:rsidRPr="00F85D2A" w14:paraId="078BD278" w14:textId="77777777" w:rsidTr="006675FF">
        <w:trPr>
          <w:trHeight w:val="454"/>
        </w:trPr>
        <w:tc>
          <w:tcPr>
            <w:tcW w:w="1268" w:type="dxa"/>
            <w:vMerge w:val="restart"/>
            <w:shd w:val="clear" w:color="auto" w:fill="FBE4D5" w:themeFill="accent2" w:themeFillTint="33"/>
            <w:vAlign w:val="center"/>
          </w:tcPr>
          <w:p w14:paraId="1E680E62" w14:textId="76B5CA25" w:rsidR="00186F43" w:rsidRDefault="0095453A" w:rsidP="00186F43">
            <w:pPr>
              <w:pStyle w:val="Texttabulka"/>
              <w:rPr>
                <w:sz w:val="16"/>
                <w:szCs w:val="16"/>
              </w:rPr>
            </w:pPr>
            <w:r>
              <w:rPr>
                <w:sz w:val="16"/>
                <w:szCs w:val="16"/>
              </w:rPr>
              <w:t>D.2</w:t>
            </w:r>
            <w:r w:rsidR="00186F43">
              <w:rPr>
                <w:sz w:val="16"/>
                <w:szCs w:val="16"/>
              </w:rPr>
              <w:t>.2.2</w:t>
            </w:r>
          </w:p>
        </w:tc>
        <w:tc>
          <w:tcPr>
            <w:tcW w:w="1758" w:type="dxa"/>
            <w:gridSpan w:val="2"/>
            <w:vMerge/>
            <w:shd w:val="clear" w:color="auto" w:fill="auto"/>
          </w:tcPr>
          <w:p w14:paraId="18FC84C5" w14:textId="77777777" w:rsidR="00186F43" w:rsidRDefault="00186F43" w:rsidP="00186F43">
            <w:pPr>
              <w:pStyle w:val="Texttabulka"/>
              <w:rPr>
                <w:sz w:val="16"/>
                <w:szCs w:val="16"/>
              </w:rPr>
            </w:pPr>
          </w:p>
        </w:tc>
        <w:tc>
          <w:tcPr>
            <w:tcW w:w="2952" w:type="dxa"/>
            <w:vMerge w:val="restart"/>
            <w:shd w:val="clear" w:color="auto" w:fill="auto"/>
          </w:tcPr>
          <w:p w14:paraId="2A7E31C4" w14:textId="19EED65E" w:rsidR="00186F43" w:rsidRDefault="00186F43" w:rsidP="00186F43">
            <w:pPr>
              <w:pStyle w:val="Texttabulka"/>
              <w:rPr>
                <w:sz w:val="16"/>
                <w:szCs w:val="16"/>
              </w:rPr>
            </w:pPr>
            <w:r>
              <w:rPr>
                <w:sz w:val="16"/>
                <w:szCs w:val="16"/>
              </w:rPr>
              <w:t>Zajištění průběžného vyhodnocování a monitoringu využívání dávek v hmotné nouzi vzhledem k bydlení rodin s dětmi v nouzi</w:t>
            </w:r>
          </w:p>
        </w:tc>
        <w:tc>
          <w:tcPr>
            <w:tcW w:w="1924" w:type="dxa"/>
            <w:vMerge w:val="restart"/>
            <w:shd w:val="clear" w:color="auto" w:fill="auto"/>
          </w:tcPr>
          <w:p w14:paraId="4647E885" w14:textId="7F65C424" w:rsidR="00186F43" w:rsidRPr="00186F43" w:rsidRDefault="00186F43" w:rsidP="00186F43">
            <w:pPr>
              <w:pStyle w:val="Texttabulka"/>
              <w:rPr>
                <w:sz w:val="16"/>
                <w:szCs w:val="16"/>
              </w:rPr>
            </w:pPr>
            <w:r>
              <w:rPr>
                <w:sz w:val="16"/>
                <w:szCs w:val="16"/>
              </w:rPr>
              <w:t>Monitoring</w:t>
            </w:r>
          </w:p>
        </w:tc>
        <w:tc>
          <w:tcPr>
            <w:tcW w:w="1302" w:type="dxa"/>
            <w:vMerge w:val="restart"/>
            <w:shd w:val="clear" w:color="auto" w:fill="auto"/>
          </w:tcPr>
          <w:p w14:paraId="4FB0189F" w14:textId="37A07108" w:rsidR="00186F43" w:rsidRDefault="00186F43" w:rsidP="00186F43">
            <w:pPr>
              <w:pStyle w:val="Texttabulka"/>
              <w:rPr>
                <w:sz w:val="16"/>
                <w:szCs w:val="16"/>
                <w:highlight w:val="yellow"/>
              </w:rPr>
            </w:pPr>
            <w:r w:rsidRPr="00186F43">
              <w:rPr>
                <w:sz w:val="16"/>
                <w:szCs w:val="16"/>
              </w:rPr>
              <w:t>průběžně</w:t>
            </w:r>
            <w:r w:rsidR="000F1824">
              <w:rPr>
                <w:sz w:val="16"/>
                <w:szCs w:val="16"/>
              </w:rPr>
              <w:t>/2030</w:t>
            </w:r>
          </w:p>
        </w:tc>
        <w:tc>
          <w:tcPr>
            <w:tcW w:w="1512" w:type="dxa"/>
            <w:shd w:val="clear" w:color="auto" w:fill="auto"/>
            <w:vAlign w:val="center"/>
          </w:tcPr>
          <w:p w14:paraId="31AD7197" w14:textId="46FD9740" w:rsidR="00186F43" w:rsidRDefault="00186F43" w:rsidP="00186F43">
            <w:pPr>
              <w:shd w:val="clear" w:color="auto" w:fill="auto"/>
              <w:spacing w:after="0" w:line="240" w:lineRule="auto"/>
              <w:jc w:val="left"/>
              <w:rPr>
                <w:sz w:val="16"/>
                <w:szCs w:val="16"/>
              </w:rPr>
            </w:pPr>
            <w:r>
              <w:rPr>
                <w:sz w:val="16"/>
                <w:szCs w:val="16"/>
              </w:rPr>
              <w:t>MPSV</w:t>
            </w:r>
          </w:p>
        </w:tc>
        <w:tc>
          <w:tcPr>
            <w:tcW w:w="1116" w:type="dxa"/>
            <w:vMerge w:val="restart"/>
            <w:shd w:val="clear" w:color="auto" w:fill="auto"/>
            <w:vAlign w:val="center"/>
          </w:tcPr>
          <w:p w14:paraId="65EB81EC" w14:textId="211D0BE3" w:rsidR="00186F43" w:rsidRPr="00C13B20" w:rsidRDefault="000F1824" w:rsidP="00186F43">
            <w:pPr>
              <w:shd w:val="clear" w:color="auto" w:fill="auto"/>
              <w:spacing w:after="0" w:line="240" w:lineRule="auto"/>
              <w:jc w:val="left"/>
              <w:rPr>
                <w:sz w:val="16"/>
                <w:szCs w:val="16"/>
              </w:rPr>
            </w:pPr>
            <w:r>
              <w:rPr>
                <w:sz w:val="16"/>
                <w:szCs w:val="16"/>
              </w:rPr>
              <w:t>národní</w:t>
            </w:r>
            <w:r w:rsidR="00BB625E">
              <w:rPr>
                <w:sz w:val="16"/>
                <w:szCs w:val="16"/>
              </w:rPr>
              <w:t xml:space="preserve"> zdroje</w:t>
            </w:r>
          </w:p>
        </w:tc>
        <w:tc>
          <w:tcPr>
            <w:tcW w:w="1286" w:type="dxa"/>
            <w:vMerge w:val="restart"/>
            <w:shd w:val="clear" w:color="auto" w:fill="auto"/>
            <w:vAlign w:val="center"/>
          </w:tcPr>
          <w:p w14:paraId="16E4334C" w14:textId="77777777" w:rsidR="00186F43" w:rsidRPr="00034FAE" w:rsidRDefault="00186F43" w:rsidP="00186F43">
            <w:pPr>
              <w:shd w:val="clear" w:color="auto" w:fill="auto"/>
              <w:spacing w:after="0" w:line="240" w:lineRule="auto"/>
              <w:jc w:val="left"/>
              <w:rPr>
                <w:sz w:val="16"/>
                <w:szCs w:val="16"/>
              </w:rPr>
            </w:pPr>
          </w:p>
        </w:tc>
        <w:tc>
          <w:tcPr>
            <w:tcW w:w="1159" w:type="dxa"/>
            <w:vMerge w:val="restart"/>
            <w:shd w:val="clear" w:color="auto" w:fill="auto"/>
          </w:tcPr>
          <w:p w14:paraId="4B90A80D" w14:textId="00707546" w:rsidR="00186F43" w:rsidRPr="00034FAE" w:rsidRDefault="00186F43" w:rsidP="00186F43">
            <w:pPr>
              <w:shd w:val="clear" w:color="auto" w:fill="auto"/>
              <w:spacing w:after="0" w:line="240" w:lineRule="auto"/>
              <w:jc w:val="left"/>
              <w:rPr>
                <w:sz w:val="16"/>
                <w:szCs w:val="16"/>
              </w:rPr>
            </w:pPr>
            <w:r>
              <w:rPr>
                <w:sz w:val="16"/>
                <w:szCs w:val="16"/>
              </w:rPr>
              <w:t>Všechny cílové skupiny</w:t>
            </w:r>
          </w:p>
        </w:tc>
      </w:tr>
      <w:tr w:rsidR="002875E2" w:rsidRPr="00F85D2A" w14:paraId="5B046117" w14:textId="77777777" w:rsidTr="00186F43">
        <w:trPr>
          <w:trHeight w:val="454"/>
        </w:trPr>
        <w:tc>
          <w:tcPr>
            <w:tcW w:w="1268" w:type="dxa"/>
            <w:vMerge/>
            <w:shd w:val="clear" w:color="auto" w:fill="FBE4D5" w:themeFill="accent2" w:themeFillTint="33"/>
            <w:vAlign w:val="center"/>
          </w:tcPr>
          <w:p w14:paraId="590C49A9" w14:textId="77777777" w:rsidR="00186F43" w:rsidRDefault="00186F43" w:rsidP="00186F43">
            <w:pPr>
              <w:pStyle w:val="Texttabulka"/>
              <w:rPr>
                <w:sz w:val="16"/>
                <w:szCs w:val="16"/>
              </w:rPr>
            </w:pPr>
          </w:p>
        </w:tc>
        <w:tc>
          <w:tcPr>
            <w:tcW w:w="1758" w:type="dxa"/>
            <w:gridSpan w:val="2"/>
            <w:vMerge/>
            <w:shd w:val="clear" w:color="auto" w:fill="EDEDED" w:themeFill="accent3" w:themeFillTint="33"/>
          </w:tcPr>
          <w:p w14:paraId="4772AB7D" w14:textId="77777777" w:rsidR="00186F43" w:rsidRDefault="00186F43" w:rsidP="00186F43">
            <w:pPr>
              <w:pStyle w:val="Texttabulka"/>
              <w:rPr>
                <w:sz w:val="16"/>
                <w:szCs w:val="16"/>
              </w:rPr>
            </w:pPr>
          </w:p>
        </w:tc>
        <w:tc>
          <w:tcPr>
            <w:tcW w:w="2952" w:type="dxa"/>
            <w:vMerge/>
            <w:shd w:val="clear" w:color="auto" w:fill="EDEDED" w:themeFill="accent3" w:themeFillTint="33"/>
          </w:tcPr>
          <w:p w14:paraId="1529C51C" w14:textId="77777777" w:rsidR="00186F43" w:rsidRDefault="00186F43" w:rsidP="00186F43">
            <w:pPr>
              <w:pStyle w:val="Texttabulka"/>
              <w:rPr>
                <w:sz w:val="16"/>
                <w:szCs w:val="16"/>
              </w:rPr>
            </w:pPr>
          </w:p>
        </w:tc>
        <w:tc>
          <w:tcPr>
            <w:tcW w:w="1924" w:type="dxa"/>
            <w:vMerge/>
            <w:shd w:val="clear" w:color="auto" w:fill="EDEDED" w:themeFill="accent3" w:themeFillTint="33"/>
          </w:tcPr>
          <w:p w14:paraId="7E7B8FD2" w14:textId="77777777" w:rsidR="00186F43" w:rsidRDefault="00186F43" w:rsidP="00186F43">
            <w:pPr>
              <w:pStyle w:val="Texttabulka"/>
              <w:rPr>
                <w:sz w:val="16"/>
                <w:szCs w:val="16"/>
              </w:rPr>
            </w:pPr>
          </w:p>
        </w:tc>
        <w:tc>
          <w:tcPr>
            <w:tcW w:w="1302" w:type="dxa"/>
            <w:vMerge/>
            <w:shd w:val="clear" w:color="auto" w:fill="EDEDED" w:themeFill="accent3" w:themeFillTint="33"/>
          </w:tcPr>
          <w:p w14:paraId="65496485" w14:textId="77777777" w:rsidR="00186F43" w:rsidRPr="00186F43" w:rsidRDefault="00186F43" w:rsidP="00186F43">
            <w:pPr>
              <w:pStyle w:val="Texttabulka"/>
              <w:rPr>
                <w:sz w:val="16"/>
                <w:szCs w:val="16"/>
              </w:rPr>
            </w:pPr>
          </w:p>
        </w:tc>
        <w:tc>
          <w:tcPr>
            <w:tcW w:w="1512" w:type="dxa"/>
            <w:shd w:val="clear" w:color="auto" w:fill="auto"/>
            <w:vAlign w:val="center"/>
          </w:tcPr>
          <w:p w14:paraId="4BA23E9F" w14:textId="77777777" w:rsidR="00186F43" w:rsidRDefault="00186F43" w:rsidP="00186F43">
            <w:pPr>
              <w:shd w:val="clear" w:color="auto" w:fill="auto"/>
              <w:spacing w:after="0" w:line="240" w:lineRule="auto"/>
              <w:jc w:val="left"/>
              <w:rPr>
                <w:sz w:val="16"/>
                <w:szCs w:val="16"/>
              </w:rPr>
            </w:pPr>
          </w:p>
        </w:tc>
        <w:tc>
          <w:tcPr>
            <w:tcW w:w="1116" w:type="dxa"/>
            <w:vMerge/>
            <w:shd w:val="clear" w:color="auto" w:fill="EDEDED" w:themeFill="accent3" w:themeFillTint="33"/>
            <w:vAlign w:val="center"/>
          </w:tcPr>
          <w:p w14:paraId="2A4940B7" w14:textId="77777777" w:rsidR="00186F43" w:rsidRPr="00C13B20" w:rsidRDefault="00186F43" w:rsidP="00186F43">
            <w:pPr>
              <w:shd w:val="clear" w:color="auto" w:fill="auto"/>
              <w:spacing w:after="0" w:line="240" w:lineRule="auto"/>
              <w:jc w:val="left"/>
              <w:rPr>
                <w:sz w:val="16"/>
                <w:szCs w:val="16"/>
              </w:rPr>
            </w:pPr>
          </w:p>
        </w:tc>
        <w:tc>
          <w:tcPr>
            <w:tcW w:w="1286" w:type="dxa"/>
            <w:vMerge/>
            <w:shd w:val="clear" w:color="auto" w:fill="EDEDED" w:themeFill="accent3" w:themeFillTint="33"/>
            <w:vAlign w:val="center"/>
          </w:tcPr>
          <w:p w14:paraId="574475FC" w14:textId="77777777" w:rsidR="00186F43" w:rsidRPr="00034FAE" w:rsidRDefault="00186F43" w:rsidP="00186F43">
            <w:pPr>
              <w:shd w:val="clear" w:color="auto" w:fill="auto"/>
              <w:spacing w:after="0" w:line="240" w:lineRule="auto"/>
              <w:jc w:val="left"/>
              <w:rPr>
                <w:sz w:val="16"/>
                <w:szCs w:val="16"/>
              </w:rPr>
            </w:pPr>
          </w:p>
        </w:tc>
        <w:tc>
          <w:tcPr>
            <w:tcW w:w="1159" w:type="dxa"/>
            <w:vMerge/>
            <w:shd w:val="clear" w:color="auto" w:fill="EDEDED" w:themeFill="accent3" w:themeFillTint="33"/>
          </w:tcPr>
          <w:p w14:paraId="786F25A7" w14:textId="77777777" w:rsidR="00186F43" w:rsidRDefault="00186F43" w:rsidP="00186F43">
            <w:pPr>
              <w:shd w:val="clear" w:color="auto" w:fill="auto"/>
              <w:spacing w:after="0" w:line="240" w:lineRule="auto"/>
              <w:jc w:val="left"/>
              <w:rPr>
                <w:sz w:val="16"/>
                <w:szCs w:val="16"/>
              </w:rPr>
            </w:pPr>
          </w:p>
        </w:tc>
      </w:tr>
      <w:tr w:rsidR="00186F43" w:rsidRPr="00F85D2A" w14:paraId="2F9F0C1C" w14:textId="4604B906" w:rsidTr="008B0B9F">
        <w:trPr>
          <w:trHeight w:val="544"/>
        </w:trPr>
        <w:tc>
          <w:tcPr>
            <w:tcW w:w="1268" w:type="dxa"/>
            <w:shd w:val="clear" w:color="auto" w:fill="FBE4D5" w:themeFill="accent2" w:themeFillTint="33"/>
            <w:vAlign w:val="center"/>
          </w:tcPr>
          <w:p w14:paraId="226FEA17" w14:textId="70AFF27C" w:rsidR="00186F43" w:rsidRPr="00DF39CD" w:rsidRDefault="0095453A" w:rsidP="00186F43">
            <w:pPr>
              <w:pStyle w:val="Texttabulka"/>
              <w:rPr>
                <w:b/>
                <w:bCs/>
                <w:sz w:val="16"/>
                <w:szCs w:val="16"/>
              </w:rPr>
            </w:pPr>
            <w:r>
              <w:rPr>
                <w:b/>
                <w:bCs/>
                <w:sz w:val="16"/>
                <w:szCs w:val="16"/>
              </w:rPr>
              <w:t>D.3</w:t>
            </w:r>
          </w:p>
        </w:tc>
        <w:tc>
          <w:tcPr>
            <w:tcW w:w="13009" w:type="dxa"/>
            <w:gridSpan w:val="9"/>
            <w:shd w:val="clear" w:color="auto" w:fill="FBE4D5" w:themeFill="accent2" w:themeFillTint="33"/>
          </w:tcPr>
          <w:p w14:paraId="3E3AEAD4" w14:textId="0F484534" w:rsidR="00186F43" w:rsidRPr="00DF39CD" w:rsidRDefault="00186F43" w:rsidP="00186F43">
            <w:pPr>
              <w:pStyle w:val="Texttabulka"/>
              <w:rPr>
                <w:b/>
                <w:bCs/>
                <w:sz w:val="16"/>
                <w:szCs w:val="16"/>
              </w:rPr>
            </w:pPr>
            <w:r w:rsidRPr="00DF39CD">
              <w:rPr>
                <w:b/>
                <w:bCs/>
                <w:sz w:val="16"/>
                <w:szCs w:val="16"/>
              </w:rPr>
              <w:t>Doporučení: Zajišťovat prioritní a včasný přístup k sociálnímu bydlení nebo k pomoci v oblasti bydlení pro děti v nouzi a jejich rodiny</w:t>
            </w:r>
          </w:p>
        </w:tc>
      </w:tr>
      <w:tr w:rsidR="002875E2" w:rsidRPr="00F85D2A" w14:paraId="4A2B362E" w14:textId="754FA413" w:rsidTr="00902E5D">
        <w:trPr>
          <w:trHeight w:val="554"/>
        </w:trPr>
        <w:tc>
          <w:tcPr>
            <w:tcW w:w="1268" w:type="dxa"/>
            <w:vMerge w:val="restart"/>
            <w:shd w:val="clear" w:color="auto" w:fill="FBE4D5" w:themeFill="accent2" w:themeFillTint="33"/>
            <w:vAlign w:val="center"/>
          </w:tcPr>
          <w:p w14:paraId="73D7DE1D" w14:textId="000524B9" w:rsidR="00186F43" w:rsidRPr="00F85D2A" w:rsidRDefault="0095453A" w:rsidP="00186F43">
            <w:pPr>
              <w:pStyle w:val="Texttabulka"/>
              <w:rPr>
                <w:sz w:val="16"/>
                <w:szCs w:val="16"/>
              </w:rPr>
            </w:pPr>
            <w:r>
              <w:rPr>
                <w:sz w:val="16"/>
                <w:szCs w:val="16"/>
              </w:rPr>
              <w:t>D.3</w:t>
            </w:r>
            <w:r w:rsidR="00186F43">
              <w:rPr>
                <w:sz w:val="16"/>
                <w:szCs w:val="16"/>
              </w:rPr>
              <w:t>.1.1</w:t>
            </w:r>
          </w:p>
        </w:tc>
        <w:tc>
          <w:tcPr>
            <w:tcW w:w="1758" w:type="dxa"/>
            <w:gridSpan w:val="2"/>
            <w:vMerge w:val="restart"/>
            <w:shd w:val="clear" w:color="auto" w:fill="auto"/>
          </w:tcPr>
          <w:p w14:paraId="6A86CF5B" w14:textId="7B0E149B" w:rsidR="00186F43" w:rsidRPr="005B0DDA" w:rsidRDefault="00186F43" w:rsidP="00186F43">
            <w:pPr>
              <w:pStyle w:val="Texttabulka"/>
              <w:rPr>
                <w:sz w:val="16"/>
                <w:szCs w:val="16"/>
              </w:rPr>
            </w:pPr>
            <w:r>
              <w:rPr>
                <w:sz w:val="16"/>
                <w:szCs w:val="16"/>
              </w:rPr>
              <w:t>Vymezit systém pomoci v oblasti dostupného bydlení a hmotné pomoci s důrazem na skupinu ohrožených dětí</w:t>
            </w:r>
          </w:p>
        </w:tc>
        <w:tc>
          <w:tcPr>
            <w:tcW w:w="2952" w:type="dxa"/>
            <w:vMerge w:val="restart"/>
            <w:shd w:val="clear" w:color="auto" w:fill="auto"/>
            <w:vAlign w:val="center"/>
          </w:tcPr>
          <w:p w14:paraId="77FAD510" w14:textId="114E4112" w:rsidR="00186F43" w:rsidRPr="00137023" w:rsidRDefault="00186F43" w:rsidP="00186F43">
            <w:pPr>
              <w:pStyle w:val="Texttabulka"/>
              <w:rPr>
                <w:sz w:val="16"/>
                <w:szCs w:val="16"/>
              </w:rPr>
            </w:pPr>
            <w:r>
              <w:rPr>
                <w:sz w:val="16"/>
                <w:szCs w:val="16"/>
              </w:rPr>
              <w:t xml:space="preserve">Nastavení funkčního </w:t>
            </w:r>
            <w:r w:rsidRPr="00137023">
              <w:rPr>
                <w:sz w:val="16"/>
                <w:szCs w:val="16"/>
              </w:rPr>
              <w:t xml:space="preserve">systému pomoci v oblasti dostupného bydlení, hmotné pomoci atd. </w:t>
            </w:r>
            <w:r>
              <w:rPr>
                <w:sz w:val="16"/>
                <w:szCs w:val="16"/>
              </w:rPr>
              <w:t xml:space="preserve">s využitím inovativních metod </w:t>
            </w:r>
            <w:r w:rsidRPr="00137023">
              <w:rPr>
                <w:sz w:val="16"/>
                <w:szCs w:val="16"/>
              </w:rPr>
              <w:t xml:space="preserve">např. </w:t>
            </w:r>
            <w:r w:rsidR="000F1824" w:rsidRPr="00137023">
              <w:rPr>
                <w:sz w:val="16"/>
                <w:szCs w:val="16"/>
              </w:rPr>
              <w:t>koordinátor – case</w:t>
            </w:r>
            <w:r w:rsidRPr="00137023">
              <w:rPr>
                <w:sz w:val="16"/>
                <w:szCs w:val="16"/>
              </w:rPr>
              <w:t xml:space="preserve"> manager v oblasti bydlení, kontaktní centra</w:t>
            </w:r>
            <w:r>
              <w:rPr>
                <w:sz w:val="16"/>
                <w:szCs w:val="16"/>
              </w:rPr>
              <w:t xml:space="preserve"> apod. zaměřeného </w:t>
            </w:r>
            <w:r w:rsidRPr="00137023">
              <w:rPr>
                <w:sz w:val="16"/>
                <w:szCs w:val="16"/>
              </w:rPr>
              <w:t xml:space="preserve">na cílovou skupinu ohrožených dětí a </w:t>
            </w:r>
            <w:r>
              <w:rPr>
                <w:sz w:val="16"/>
                <w:szCs w:val="16"/>
              </w:rPr>
              <w:t xml:space="preserve">případné </w:t>
            </w:r>
            <w:r w:rsidRPr="00137023">
              <w:rPr>
                <w:sz w:val="16"/>
                <w:szCs w:val="16"/>
              </w:rPr>
              <w:t>prevenci odebírání děti z rodičovské péče</w:t>
            </w:r>
          </w:p>
        </w:tc>
        <w:tc>
          <w:tcPr>
            <w:tcW w:w="1924" w:type="dxa"/>
            <w:vMerge w:val="restart"/>
            <w:shd w:val="clear" w:color="auto" w:fill="auto"/>
          </w:tcPr>
          <w:p w14:paraId="18737BAE" w14:textId="7BCAA4A2" w:rsidR="00186F43" w:rsidRPr="00137023" w:rsidRDefault="00186F43" w:rsidP="00186F43">
            <w:pPr>
              <w:pStyle w:val="Texttabulka"/>
              <w:rPr>
                <w:sz w:val="16"/>
                <w:szCs w:val="16"/>
              </w:rPr>
            </w:pPr>
            <w:r>
              <w:rPr>
                <w:sz w:val="16"/>
                <w:szCs w:val="16"/>
              </w:rPr>
              <w:t>Systém pomoci pro praktické poradenství cílových skupin</w:t>
            </w:r>
          </w:p>
        </w:tc>
        <w:tc>
          <w:tcPr>
            <w:tcW w:w="1302" w:type="dxa"/>
            <w:vMerge w:val="restart"/>
            <w:shd w:val="clear" w:color="auto" w:fill="auto"/>
            <w:vAlign w:val="center"/>
          </w:tcPr>
          <w:p w14:paraId="6CCCC357" w14:textId="281AC6AD" w:rsidR="00186F43" w:rsidRPr="00137023" w:rsidRDefault="00186F43" w:rsidP="00186F43">
            <w:pPr>
              <w:pStyle w:val="Texttabulka"/>
              <w:rPr>
                <w:sz w:val="16"/>
                <w:szCs w:val="16"/>
              </w:rPr>
            </w:pPr>
            <w:r w:rsidRPr="00137023">
              <w:rPr>
                <w:sz w:val="16"/>
                <w:szCs w:val="16"/>
              </w:rPr>
              <w:t>12/202</w:t>
            </w:r>
            <w:r>
              <w:rPr>
                <w:sz w:val="16"/>
                <w:szCs w:val="16"/>
              </w:rPr>
              <w:t>3, průběžně</w:t>
            </w:r>
          </w:p>
        </w:tc>
        <w:tc>
          <w:tcPr>
            <w:tcW w:w="1512" w:type="dxa"/>
            <w:shd w:val="clear" w:color="auto" w:fill="auto"/>
            <w:vAlign w:val="center"/>
          </w:tcPr>
          <w:p w14:paraId="066EDC9E" w14:textId="0222FED3" w:rsidR="00186F43" w:rsidRPr="00137023" w:rsidRDefault="00186F43" w:rsidP="00186F43">
            <w:pPr>
              <w:shd w:val="clear" w:color="auto" w:fill="auto"/>
              <w:spacing w:after="0" w:line="240" w:lineRule="auto"/>
              <w:jc w:val="left"/>
              <w:rPr>
                <w:sz w:val="16"/>
                <w:szCs w:val="16"/>
              </w:rPr>
            </w:pPr>
            <w:r w:rsidRPr="00137023">
              <w:rPr>
                <w:sz w:val="16"/>
                <w:szCs w:val="16"/>
              </w:rPr>
              <w:t>MPSV</w:t>
            </w:r>
            <w:r>
              <w:rPr>
                <w:sz w:val="16"/>
                <w:szCs w:val="16"/>
              </w:rPr>
              <w:t xml:space="preserve">, </w:t>
            </w:r>
            <w:r w:rsidRPr="00137023">
              <w:rPr>
                <w:sz w:val="16"/>
                <w:szCs w:val="16"/>
              </w:rPr>
              <w:t>MMR</w:t>
            </w:r>
          </w:p>
        </w:tc>
        <w:tc>
          <w:tcPr>
            <w:tcW w:w="1116" w:type="dxa"/>
            <w:vMerge w:val="restart"/>
            <w:shd w:val="clear" w:color="auto" w:fill="auto"/>
            <w:vAlign w:val="center"/>
          </w:tcPr>
          <w:p w14:paraId="66123E30" w14:textId="1120B525" w:rsidR="00186F43" w:rsidRPr="00137023" w:rsidRDefault="000F1824" w:rsidP="00186F43">
            <w:pPr>
              <w:shd w:val="clear" w:color="auto" w:fill="auto"/>
              <w:spacing w:after="0" w:line="240" w:lineRule="auto"/>
              <w:jc w:val="left"/>
              <w:rPr>
                <w:sz w:val="16"/>
                <w:szCs w:val="16"/>
              </w:rPr>
            </w:pPr>
            <w:r>
              <w:rPr>
                <w:sz w:val="16"/>
                <w:szCs w:val="16"/>
              </w:rPr>
              <w:t>národní</w:t>
            </w:r>
            <w:r w:rsidR="00186F43">
              <w:rPr>
                <w:sz w:val="16"/>
                <w:szCs w:val="16"/>
              </w:rPr>
              <w:t xml:space="preserve"> zdroje</w:t>
            </w:r>
          </w:p>
        </w:tc>
        <w:tc>
          <w:tcPr>
            <w:tcW w:w="1286" w:type="dxa"/>
            <w:vMerge w:val="restart"/>
            <w:shd w:val="clear" w:color="auto" w:fill="auto"/>
            <w:vAlign w:val="center"/>
          </w:tcPr>
          <w:p w14:paraId="3D41062E" w14:textId="64FE42C9" w:rsidR="00186F43" w:rsidRDefault="00186F43" w:rsidP="00186F43">
            <w:pPr>
              <w:shd w:val="clear" w:color="auto" w:fill="auto"/>
              <w:spacing w:after="0" w:line="240" w:lineRule="auto"/>
              <w:jc w:val="left"/>
              <w:rPr>
                <w:rFonts w:eastAsia="Times New Roman"/>
                <w:sz w:val="16"/>
                <w:szCs w:val="16"/>
              </w:rPr>
            </w:pPr>
            <w:r w:rsidRPr="00137023">
              <w:rPr>
                <w:rFonts w:eastAsia="Times New Roman"/>
                <w:sz w:val="16"/>
                <w:szCs w:val="16"/>
              </w:rPr>
              <w:t>Akční plán k Národní strategii ochrany práv dětí 2021-2029</w:t>
            </w:r>
            <w:r>
              <w:rPr>
                <w:rFonts w:eastAsia="Times New Roman"/>
                <w:sz w:val="16"/>
                <w:szCs w:val="16"/>
              </w:rPr>
              <w:t>,</w:t>
            </w:r>
            <w:r w:rsidRPr="00137023">
              <w:rPr>
                <w:rFonts w:eastAsia="Times New Roman"/>
                <w:sz w:val="16"/>
                <w:szCs w:val="16"/>
              </w:rPr>
              <w:t xml:space="preserve"> 2021-2024</w:t>
            </w:r>
          </w:p>
          <w:p w14:paraId="70BEC8C2" w14:textId="77777777" w:rsidR="00357342" w:rsidRDefault="00357342" w:rsidP="00186F43">
            <w:pPr>
              <w:shd w:val="clear" w:color="auto" w:fill="auto"/>
              <w:spacing w:after="0" w:line="240" w:lineRule="auto"/>
              <w:jc w:val="left"/>
              <w:rPr>
                <w:rFonts w:eastAsia="Times New Roman"/>
                <w:sz w:val="16"/>
                <w:szCs w:val="16"/>
              </w:rPr>
            </w:pPr>
          </w:p>
          <w:p w14:paraId="64E89865" w14:textId="0781EC9B" w:rsidR="00357342" w:rsidRPr="00137023" w:rsidRDefault="00357342" w:rsidP="00186F43">
            <w:pPr>
              <w:shd w:val="clear" w:color="auto" w:fill="auto"/>
              <w:spacing w:after="0" w:line="240" w:lineRule="auto"/>
              <w:jc w:val="left"/>
              <w:rPr>
                <w:sz w:val="16"/>
                <w:szCs w:val="16"/>
              </w:rPr>
            </w:pPr>
            <w:r w:rsidRPr="00357342">
              <w:rPr>
                <w:sz w:val="16"/>
                <w:szCs w:val="16"/>
              </w:rPr>
              <w:t>Programové prohlášení vlády</w:t>
            </w:r>
          </w:p>
        </w:tc>
        <w:tc>
          <w:tcPr>
            <w:tcW w:w="1159" w:type="dxa"/>
            <w:vMerge w:val="restart"/>
          </w:tcPr>
          <w:p w14:paraId="0B565DAC" w14:textId="13002AA6" w:rsidR="00186F43" w:rsidRPr="00137023" w:rsidRDefault="00186F43" w:rsidP="00186F43">
            <w:pPr>
              <w:shd w:val="clear" w:color="auto" w:fill="auto"/>
              <w:spacing w:after="0" w:line="240" w:lineRule="auto"/>
              <w:jc w:val="left"/>
              <w:rPr>
                <w:rFonts w:eastAsia="Times New Roman"/>
                <w:sz w:val="16"/>
                <w:szCs w:val="16"/>
              </w:rPr>
            </w:pPr>
            <w:r>
              <w:rPr>
                <w:sz w:val="16"/>
                <w:szCs w:val="16"/>
              </w:rPr>
              <w:t>Všechny cílové skupiny</w:t>
            </w:r>
          </w:p>
        </w:tc>
      </w:tr>
      <w:tr w:rsidR="002875E2" w:rsidRPr="00F85D2A" w14:paraId="5EABA861" w14:textId="0B545133" w:rsidTr="00902E5D">
        <w:trPr>
          <w:trHeight w:val="554"/>
        </w:trPr>
        <w:tc>
          <w:tcPr>
            <w:tcW w:w="1268" w:type="dxa"/>
            <w:vMerge/>
            <w:shd w:val="clear" w:color="auto" w:fill="FBE4D5" w:themeFill="accent2" w:themeFillTint="33"/>
            <w:vAlign w:val="center"/>
          </w:tcPr>
          <w:p w14:paraId="7C18D966" w14:textId="77777777" w:rsidR="00186F43" w:rsidRDefault="00186F43" w:rsidP="00186F43">
            <w:pPr>
              <w:pStyle w:val="Texttabulka"/>
              <w:rPr>
                <w:sz w:val="16"/>
                <w:szCs w:val="16"/>
              </w:rPr>
            </w:pPr>
          </w:p>
        </w:tc>
        <w:tc>
          <w:tcPr>
            <w:tcW w:w="1758" w:type="dxa"/>
            <w:gridSpan w:val="2"/>
            <w:vMerge/>
            <w:shd w:val="clear" w:color="auto" w:fill="auto"/>
          </w:tcPr>
          <w:p w14:paraId="60592AD8" w14:textId="77777777" w:rsidR="00186F43" w:rsidRDefault="00186F43" w:rsidP="00186F43">
            <w:pPr>
              <w:pStyle w:val="Texttabulka"/>
              <w:rPr>
                <w:sz w:val="16"/>
                <w:szCs w:val="16"/>
              </w:rPr>
            </w:pPr>
          </w:p>
        </w:tc>
        <w:tc>
          <w:tcPr>
            <w:tcW w:w="2952" w:type="dxa"/>
            <w:vMerge/>
            <w:shd w:val="clear" w:color="auto" w:fill="auto"/>
            <w:vAlign w:val="center"/>
          </w:tcPr>
          <w:p w14:paraId="57CD85FF" w14:textId="77777777" w:rsidR="00186F43" w:rsidRPr="00137023" w:rsidRDefault="00186F43" w:rsidP="00186F43">
            <w:pPr>
              <w:pStyle w:val="Texttabulka"/>
              <w:rPr>
                <w:sz w:val="16"/>
                <w:szCs w:val="16"/>
              </w:rPr>
            </w:pPr>
          </w:p>
        </w:tc>
        <w:tc>
          <w:tcPr>
            <w:tcW w:w="1924" w:type="dxa"/>
            <w:vMerge/>
            <w:shd w:val="clear" w:color="auto" w:fill="auto"/>
          </w:tcPr>
          <w:p w14:paraId="029A6633" w14:textId="77777777" w:rsidR="00186F43" w:rsidRPr="00137023" w:rsidRDefault="00186F43" w:rsidP="00186F43">
            <w:pPr>
              <w:pStyle w:val="Texttabulka"/>
              <w:rPr>
                <w:sz w:val="16"/>
                <w:szCs w:val="16"/>
              </w:rPr>
            </w:pPr>
          </w:p>
        </w:tc>
        <w:tc>
          <w:tcPr>
            <w:tcW w:w="1302" w:type="dxa"/>
            <w:vMerge/>
            <w:shd w:val="clear" w:color="auto" w:fill="auto"/>
            <w:vAlign w:val="center"/>
          </w:tcPr>
          <w:p w14:paraId="784F6ED7" w14:textId="77777777" w:rsidR="00186F43" w:rsidRPr="00137023" w:rsidRDefault="00186F43" w:rsidP="00186F43">
            <w:pPr>
              <w:pStyle w:val="Texttabulka"/>
              <w:rPr>
                <w:sz w:val="16"/>
                <w:szCs w:val="16"/>
              </w:rPr>
            </w:pPr>
          </w:p>
        </w:tc>
        <w:tc>
          <w:tcPr>
            <w:tcW w:w="1512" w:type="dxa"/>
            <w:shd w:val="clear" w:color="auto" w:fill="auto"/>
            <w:vAlign w:val="center"/>
          </w:tcPr>
          <w:p w14:paraId="1A5C36C8" w14:textId="388A56DF" w:rsidR="00186F43" w:rsidRPr="00137023" w:rsidRDefault="00186F43" w:rsidP="00186F43">
            <w:pPr>
              <w:shd w:val="clear" w:color="auto" w:fill="auto"/>
              <w:spacing w:after="0" w:line="240" w:lineRule="auto"/>
              <w:jc w:val="left"/>
              <w:rPr>
                <w:sz w:val="16"/>
                <w:szCs w:val="16"/>
              </w:rPr>
            </w:pPr>
            <w:r>
              <w:rPr>
                <w:sz w:val="16"/>
                <w:szCs w:val="16"/>
              </w:rPr>
              <w:t>NNO, obce (zejména ORP)</w:t>
            </w:r>
          </w:p>
        </w:tc>
        <w:tc>
          <w:tcPr>
            <w:tcW w:w="1116" w:type="dxa"/>
            <w:vMerge/>
            <w:shd w:val="clear" w:color="auto" w:fill="auto"/>
            <w:vAlign w:val="center"/>
          </w:tcPr>
          <w:p w14:paraId="5EAE46D5" w14:textId="77777777" w:rsidR="00186F43" w:rsidRPr="00137023" w:rsidRDefault="00186F43" w:rsidP="00186F43">
            <w:pPr>
              <w:shd w:val="clear" w:color="auto" w:fill="auto"/>
              <w:spacing w:after="0" w:line="240" w:lineRule="auto"/>
              <w:jc w:val="left"/>
              <w:rPr>
                <w:sz w:val="16"/>
                <w:szCs w:val="16"/>
              </w:rPr>
            </w:pPr>
          </w:p>
        </w:tc>
        <w:tc>
          <w:tcPr>
            <w:tcW w:w="1286" w:type="dxa"/>
            <w:vMerge/>
            <w:shd w:val="clear" w:color="auto" w:fill="auto"/>
            <w:vAlign w:val="center"/>
          </w:tcPr>
          <w:p w14:paraId="5EE051B6" w14:textId="77777777" w:rsidR="00186F43" w:rsidRPr="00137023" w:rsidRDefault="00186F43" w:rsidP="00186F43">
            <w:pPr>
              <w:shd w:val="clear" w:color="auto" w:fill="auto"/>
              <w:spacing w:after="0" w:line="240" w:lineRule="auto"/>
              <w:jc w:val="left"/>
              <w:rPr>
                <w:sz w:val="16"/>
                <w:szCs w:val="16"/>
              </w:rPr>
            </w:pPr>
          </w:p>
        </w:tc>
        <w:tc>
          <w:tcPr>
            <w:tcW w:w="1159" w:type="dxa"/>
            <w:vMerge/>
          </w:tcPr>
          <w:p w14:paraId="3CBBD078" w14:textId="77777777" w:rsidR="00186F43" w:rsidRPr="00137023" w:rsidRDefault="00186F43" w:rsidP="00186F43">
            <w:pPr>
              <w:shd w:val="clear" w:color="auto" w:fill="auto"/>
              <w:spacing w:after="0" w:line="240" w:lineRule="auto"/>
              <w:jc w:val="left"/>
              <w:rPr>
                <w:sz w:val="16"/>
                <w:szCs w:val="16"/>
              </w:rPr>
            </w:pPr>
          </w:p>
        </w:tc>
      </w:tr>
      <w:tr w:rsidR="002875E2" w:rsidRPr="00F85D2A" w14:paraId="29CC30D2" w14:textId="0C395540" w:rsidTr="00902E5D">
        <w:trPr>
          <w:trHeight w:val="510"/>
        </w:trPr>
        <w:tc>
          <w:tcPr>
            <w:tcW w:w="1268" w:type="dxa"/>
            <w:vMerge w:val="restart"/>
            <w:shd w:val="clear" w:color="auto" w:fill="FBE4D5" w:themeFill="accent2" w:themeFillTint="33"/>
            <w:vAlign w:val="center"/>
          </w:tcPr>
          <w:p w14:paraId="76CA543B" w14:textId="010BA1F0" w:rsidR="00186F43" w:rsidRPr="00F85D2A" w:rsidRDefault="0095453A" w:rsidP="00186F43">
            <w:pPr>
              <w:pStyle w:val="Texttabulka"/>
              <w:rPr>
                <w:sz w:val="16"/>
                <w:szCs w:val="16"/>
              </w:rPr>
            </w:pPr>
            <w:r>
              <w:rPr>
                <w:sz w:val="16"/>
                <w:szCs w:val="16"/>
              </w:rPr>
              <w:t>D.3</w:t>
            </w:r>
            <w:r w:rsidR="00186F43">
              <w:rPr>
                <w:sz w:val="16"/>
                <w:szCs w:val="16"/>
              </w:rPr>
              <w:t>.2.1</w:t>
            </w:r>
          </w:p>
        </w:tc>
        <w:tc>
          <w:tcPr>
            <w:tcW w:w="1758" w:type="dxa"/>
            <w:gridSpan w:val="2"/>
            <w:vMerge w:val="restart"/>
            <w:shd w:val="clear" w:color="auto" w:fill="auto"/>
            <w:vAlign w:val="center"/>
          </w:tcPr>
          <w:p w14:paraId="0259E8C2" w14:textId="61B8F97D" w:rsidR="00186F43" w:rsidRPr="005B0DDA" w:rsidRDefault="00186F43" w:rsidP="00186F43">
            <w:pPr>
              <w:pStyle w:val="Texttabulka"/>
              <w:rPr>
                <w:sz w:val="16"/>
                <w:szCs w:val="16"/>
              </w:rPr>
            </w:pPr>
            <w:r>
              <w:rPr>
                <w:sz w:val="16"/>
                <w:szCs w:val="16"/>
              </w:rPr>
              <w:t>Podpořit zavádění inovativních přístupů v oblasti dostupného bydlení.</w:t>
            </w:r>
          </w:p>
        </w:tc>
        <w:tc>
          <w:tcPr>
            <w:tcW w:w="2952" w:type="dxa"/>
            <w:vMerge w:val="restart"/>
            <w:shd w:val="clear" w:color="auto" w:fill="auto"/>
            <w:vAlign w:val="center"/>
          </w:tcPr>
          <w:p w14:paraId="7EB666CA" w14:textId="50CDCDB8" w:rsidR="00186F43" w:rsidRPr="00137023" w:rsidRDefault="00186F43" w:rsidP="00186F43">
            <w:pPr>
              <w:pStyle w:val="Texttabulka"/>
              <w:rPr>
                <w:sz w:val="16"/>
                <w:szCs w:val="16"/>
              </w:rPr>
            </w:pPr>
            <w:r w:rsidRPr="00137023">
              <w:rPr>
                <w:sz w:val="16"/>
                <w:szCs w:val="16"/>
              </w:rPr>
              <w:t>Vytvoření metodik k zavádění přístupů Housing First a Housing Led</w:t>
            </w:r>
          </w:p>
        </w:tc>
        <w:tc>
          <w:tcPr>
            <w:tcW w:w="1924" w:type="dxa"/>
            <w:vMerge w:val="restart"/>
            <w:shd w:val="clear" w:color="auto" w:fill="auto"/>
          </w:tcPr>
          <w:p w14:paraId="74F5FD45" w14:textId="06A91545" w:rsidR="00186F43" w:rsidRPr="00137023" w:rsidRDefault="00186F43" w:rsidP="00186F43">
            <w:pPr>
              <w:pStyle w:val="Texttabulka"/>
              <w:rPr>
                <w:sz w:val="16"/>
                <w:szCs w:val="16"/>
              </w:rPr>
            </w:pPr>
            <w:r w:rsidRPr="00137023">
              <w:rPr>
                <w:sz w:val="16"/>
                <w:szCs w:val="16"/>
              </w:rPr>
              <w:t>Vznik metodik</w:t>
            </w:r>
          </w:p>
        </w:tc>
        <w:tc>
          <w:tcPr>
            <w:tcW w:w="1302" w:type="dxa"/>
            <w:vMerge w:val="restart"/>
            <w:shd w:val="clear" w:color="auto" w:fill="auto"/>
            <w:vAlign w:val="center"/>
          </w:tcPr>
          <w:p w14:paraId="36924BB8" w14:textId="215C820D" w:rsidR="00186F43" w:rsidRPr="00137023" w:rsidRDefault="00186F43" w:rsidP="00186F43">
            <w:pPr>
              <w:pStyle w:val="Texttabulka"/>
              <w:rPr>
                <w:sz w:val="16"/>
                <w:szCs w:val="16"/>
              </w:rPr>
            </w:pPr>
            <w:r w:rsidRPr="00137023">
              <w:rPr>
                <w:sz w:val="16"/>
                <w:szCs w:val="16"/>
              </w:rPr>
              <w:t>12/2023</w:t>
            </w:r>
          </w:p>
        </w:tc>
        <w:tc>
          <w:tcPr>
            <w:tcW w:w="1512" w:type="dxa"/>
            <w:shd w:val="clear" w:color="auto" w:fill="auto"/>
            <w:vAlign w:val="center"/>
          </w:tcPr>
          <w:p w14:paraId="256FA0E5" w14:textId="2ED1F654" w:rsidR="00186F43" w:rsidRPr="00137023" w:rsidRDefault="00186F43" w:rsidP="00186F43">
            <w:pPr>
              <w:shd w:val="clear" w:color="auto" w:fill="auto"/>
              <w:spacing w:after="0" w:line="240" w:lineRule="auto"/>
              <w:jc w:val="left"/>
              <w:rPr>
                <w:sz w:val="16"/>
                <w:szCs w:val="16"/>
              </w:rPr>
            </w:pPr>
            <w:r w:rsidRPr="00137023">
              <w:rPr>
                <w:sz w:val="16"/>
                <w:szCs w:val="16"/>
              </w:rPr>
              <w:t>MPSV/MMR</w:t>
            </w:r>
          </w:p>
        </w:tc>
        <w:tc>
          <w:tcPr>
            <w:tcW w:w="1116" w:type="dxa"/>
            <w:vMerge w:val="restart"/>
            <w:shd w:val="clear" w:color="auto" w:fill="auto"/>
            <w:vAlign w:val="center"/>
          </w:tcPr>
          <w:p w14:paraId="467C3CDE" w14:textId="238B4256" w:rsidR="00186F43" w:rsidRPr="00137023" w:rsidRDefault="002875E2" w:rsidP="00186F43">
            <w:pPr>
              <w:shd w:val="clear" w:color="auto" w:fill="auto"/>
              <w:spacing w:after="0" w:line="240" w:lineRule="auto"/>
              <w:jc w:val="left"/>
              <w:rPr>
                <w:sz w:val="16"/>
                <w:szCs w:val="16"/>
              </w:rPr>
            </w:pPr>
            <w:r>
              <w:rPr>
                <w:sz w:val="16"/>
                <w:szCs w:val="16"/>
              </w:rPr>
              <w:t xml:space="preserve">národní zdroje, </w:t>
            </w:r>
            <w:r w:rsidR="00186F43" w:rsidRPr="00137023">
              <w:rPr>
                <w:sz w:val="16"/>
                <w:szCs w:val="16"/>
              </w:rPr>
              <w:t>OPZ+</w:t>
            </w:r>
          </w:p>
        </w:tc>
        <w:tc>
          <w:tcPr>
            <w:tcW w:w="1286" w:type="dxa"/>
            <w:vMerge w:val="restart"/>
            <w:shd w:val="clear" w:color="auto" w:fill="auto"/>
            <w:vAlign w:val="center"/>
          </w:tcPr>
          <w:p w14:paraId="2737FC06" w14:textId="77777777" w:rsidR="00186F43" w:rsidRPr="00137023" w:rsidRDefault="00186F43" w:rsidP="00186F43">
            <w:pPr>
              <w:shd w:val="clear" w:color="auto" w:fill="auto"/>
              <w:spacing w:after="0" w:line="240" w:lineRule="auto"/>
              <w:jc w:val="left"/>
              <w:rPr>
                <w:sz w:val="16"/>
                <w:szCs w:val="16"/>
              </w:rPr>
            </w:pPr>
            <w:r w:rsidRPr="00137023">
              <w:rPr>
                <w:sz w:val="16"/>
                <w:szCs w:val="16"/>
              </w:rPr>
              <w:t>Akční plán 2021-2023 ke Strategii sociálního začleňování 2021-2030</w:t>
            </w:r>
          </w:p>
        </w:tc>
        <w:tc>
          <w:tcPr>
            <w:tcW w:w="1159" w:type="dxa"/>
            <w:vMerge w:val="restart"/>
          </w:tcPr>
          <w:p w14:paraId="0E8840EF" w14:textId="1692F2DA" w:rsidR="00186F43" w:rsidRPr="00137023" w:rsidRDefault="00186F43" w:rsidP="00186F43">
            <w:pPr>
              <w:shd w:val="clear" w:color="auto" w:fill="auto"/>
              <w:spacing w:after="0" w:line="240" w:lineRule="auto"/>
              <w:jc w:val="left"/>
              <w:rPr>
                <w:sz w:val="16"/>
                <w:szCs w:val="16"/>
              </w:rPr>
            </w:pPr>
            <w:r>
              <w:rPr>
                <w:sz w:val="16"/>
                <w:szCs w:val="16"/>
              </w:rPr>
              <w:t>Všechny cílové skupiny, zejména SVL</w:t>
            </w:r>
          </w:p>
        </w:tc>
      </w:tr>
      <w:tr w:rsidR="002875E2" w:rsidRPr="00F85D2A" w14:paraId="6B53EA60" w14:textId="1C2FCBA5" w:rsidTr="00902E5D">
        <w:trPr>
          <w:trHeight w:val="509"/>
        </w:trPr>
        <w:tc>
          <w:tcPr>
            <w:tcW w:w="1268" w:type="dxa"/>
            <w:vMerge/>
            <w:shd w:val="clear" w:color="auto" w:fill="FBE4D5" w:themeFill="accent2" w:themeFillTint="33"/>
            <w:vAlign w:val="center"/>
          </w:tcPr>
          <w:p w14:paraId="3A082847" w14:textId="77777777" w:rsidR="00186F43" w:rsidRDefault="00186F43" w:rsidP="00186F43">
            <w:pPr>
              <w:pStyle w:val="Texttabulka"/>
              <w:rPr>
                <w:sz w:val="16"/>
                <w:szCs w:val="16"/>
              </w:rPr>
            </w:pPr>
          </w:p>
        </w:tc>
        <w:tc>
          <w:tcPr>
            <w:tcW w:w="1758" w:type="dxa"/>
            <w:gridSpan w:val="2"/>
            <w:vMerge/>
            <w:shd w:val="clear" w:color="auto" w:fill="D9E2F3" w:themeFill="accent1" w:themeFillTint="33"/>
            <w:vAlign w:val="center"/>
          </w:tcPr>
          <w:p w14:paraId="65FDEBB4" w14:textId="77777777" w:rsidR="00186F43" w:rsidRDefault="00186F43" w:rsidP="00186F43">
            <w:pPr>
              <w:pStyle w:val="Texttabulka"/>
              <w:rPr>
                <w:sz w:val="16"/>
                <w:szCs w:val="16"/>
              </w:rPr>
            </w:pPr>
          </w:p>
        </w:tc>
        <w:tc>
          <w:tcPr>
            <w:tcW w:w="2952" w:type="dxa"/>
            <w:vMerge/>
            <w:shd w:val="clear" w:color="auto" w:fill="D9E2F3" w:themeFill="accent1" w:themeFillTint="33"/>
            <w:vAlign w:val="center"/>
          </w:tcPr>
          <w:p w14:paraId="59485645" w14:textId="77777777" w:rsidR="00186F43" w:rsidRPr="00137023" w:rsidRDefault="00186F43" w:rsidP="00186F43">
            <w:pPr>
              <w:pStyle w:val="Texttabulka"/>
              <w:rPr>
                <w:sz w:val="16"/>
                <w:szCs w:val="16"/>
              </w:rPr>
            </w:pPr>
          </w:p>
        </w:tc>
        <w:tc>
          <w:tcPr>
            <w:tcW w:w="1924" w:type="dxa"/>
            <w:vMerge/>
            <w:shd w:val="clear" w:color="auto" w:fill="D9E2F3" w:themeFill="accent1" w:themeFillTint="33"/>
          </w:tcPr>
          <w:p w14:paraId="472274E6" w14:textId="77777777" w:rsidR="00186F43" w:rsidRPr="00137023" w:rsidRDefault="00186F43" w:rsidP="00186F43">
            <w:pPr>
              <w:pStyle w:val="Texttabulka"/>
              <w:rPr>
                <w:sz w:val="16"/>
                <w:szCs w:val="16"/>
              </w:rPr>
            </w:pPr>
          </w:p>
        </w:tc>
        <w:tc>
          <w:tcPr>
            <w:tcW w:w="1302" w:type="dxa"/>
            <w:vMerge/>
            <w:shd w:val="clear" w:color="auto" w:fill="D9E2F3" w:themeFill="accent1" w:themeFillTint="33"/>
            <w:vAlign w:val="center"/>
          </w:tcPr>
          <w:p w14:paraId="0FEB819C" w14:textId="77777777" w:rsidR="00186F43" w:rsidRPr="00137023" w:rsidRDefault="00186F43" w:rsidP="00186F43">
            <w:pPr>
              <w:pStyle w:val="Texttabulka"/>
              <w:rPr>
                <w:sz w:val="16"/>
                <w:szCs w:val="16"/>
              </w:rPr>
            </w:pPr>
          </w:p>
        </w:tc>
        <w:tc>
          <w:tcPr>
            <w:tcW w:w="1512" w:type="dxa"/>
            <w:shd w:val="clear" w:color="auto" w:fill="auto"/>
            <w:vAlign w:val="center"/>
          </w:tcPr>
          <w:p w14:paraId="58D80048" w14:textId="7D88A118" w:rsidR="00186F43" w:rsidRPr="00137023" w:rsidRDefault="00186F43" w:rsidP="00186F43">
            <w:pPr>
              <w:shd w:val="clear" w:color="auto" w:fill="auto"/>
              <w:spacing w:after="0" w:line="240" w:lineRule="auto"/>
              <w:jc w:val="left"/>
              <w:rPr>
                <w:sz w:val="16"/>
                <w:szCs w:val="16"/>
              </w:rPr>
            </w:pPr>
            <w:r>
              <w:rPr>
                <w:sz w:val="16"/>
                <w:szCs w:val="16"/>
              </w:rPr>
              <w:t>Obce (zejména ORP), NNO</w:t>
            </w:r>
          </w:p>
        </w:tc>
        <w:tc>
          <w:tcPr>
            <w:tcW w:w="1116" w:type="dxa"/>
            <w:vMerge/>
            <w:shd w:val="clear" w:color="auto" w:fill="D9E2F3" w:themeFill="accent1" w:themeFillTint="33"/>
            <w:vAlign w:val="center"/>
          </w:tcPr>
          <w:p w14:paraId="718FB65A" w14:textId="77777777" w:rsidR="00186F43" w:rsidRPr="00137023" w:rsidRDefault="00186F43" w:rsidP="00186F43">
            <w:pPr>
              <w:shd w:val="clear" w:color="auto" w:fill="auto"/>
              <w:spacing w:after="0" w:line="240" w:lineRule="auto"/>
              <w:jc w:val="left"/>
              <w:rPr>
                <w:sz w:val="16"/>
                <w:szCs w:val="16"/>
              </w:rPr>
            </w:pPr>
          </w:p>
        </w:tc>
        <w:tc>
          <w:tcPr>
            <w:tcW w:w="1286" w:type="dxa"/>
            <w:vMerge/>
            <w:shd w:val="clear" w:color="auto" w:fill="D9E2F3" w:themeFill="accent1" w:themeFillTint="33"/>
            <w:vAlign w:val="center"/>
          </w:tcPr>
          <w:p w14:paraId="31537FA0" w14:textId="77777777" w:rsidR="00186F43" w:rsidRPr="00137023" w:rsidRDefault="00186F43" w:rsidP="00186F43">
            <w:pPr>
              <w:shd w:val="clear" w:color="auto" w:fill="auto"/>
              <w:spacing w:after="0" w:line="240" w:lineRule="auto"/>
              <w:jc w:val="left"/>
              <w:rPr>
                <w:sz w:val="16"/>
                <w:szCs w:val="16"/>
              </w:rPr>
            </w:pPr>
          </w:p>
        </w:tc>
        <w:tc>
          <w:tcPr>
            <w:tcW w:w="1159" w:type="dxa"/>
            <w:vMerge/>
            <w:shd w:val="clear" w:color="auto" w:fill="D9E2F3" w:themeFill="accent1" w:themeFillTint="33"/>
          </w:tcPr>
          <w:p w14:paraId="70A442F8" w14:textId="77777777" w:rsidR="00186F43" w:rsidRPr="00137023" w:rsidRDefault="00186F43" w:rsidP="00186F43">
            <w:pPr>
              <w:shd w:val="clear" w:color="auto" w:fill="auto"/>
              <w:spacing w:after="0" w:line="240" w:lineRule="auto"/>
              <w:jc w:val="left"/>
              <w:rPr>
                <w:sz w:val="16"/>
                <w:szCs w:val="16"/>
              </w:rPr>
            </w:pPr>
          </w:p>
        </w:tc>
      </w:tr>
      <w:tr w:rsidR="002875E2" w:rsidRPr="00F85D2A" w14:paraId="095F9183" w14:textId="68AA0F9D" w:rsidTr="00902E5D">
        <w:trPr>
          <w:trHeight w:val="460"/>
        </w:trPr>
        <w:tc>
          <w:tcPr>
            <w:tcW w:w="1268" w:type="dxa"/>
            <w:vMerge w:val="restart"/>
            <w:shd w:val="clear" w:color="auto" w:fill="FBE4D5" w:themeFill="accent2" w:themeFillTint="33"/>
            <w:vAlign w:val="center"/>
          </w:tcPr>
          <w:p w14:paraId="25289A01" w14:textId="38605797" w:rsidR="00186F43" w:rsidRDefault="0095453A" w:rsidP="00186F43">
            <w:pPr>
              <w:pStyle w:val="Texttabulka"/>
              <w:rPr>
                <w:sz w:val="16"/>
                <w:szCs w:val="16"/>
              </w:rPr>
            </w:pPr>
            <w:r>
              <w:rPr>
                <w:sz w:val="16"/>
                <w:szCs w:val="16"/>
              </w:rPr>
              <w:t>D.3</w:t>
            </w:r>
            <w:r w:rsidR="00186F43">
              <w:rPr>
                <w:sz w:val="16"/>
                <w:szCs w:val="16"/>
              </w:rPr>
              <w:t>.2.2</w:t>
            </w:r>
          </w:p>
        </w:tc>
        <w:tc>
          <w:tcPr>
            <w:tcW w:w="1758" w:type="dxa"/>
            <w:gridSpan w:val="2"/>
            <w:vMerge/>
            <w:shd w:val="clear" w:color="auto" w:fill="FFFFFF" w:themeFill="background1"/>
            <w:vAlign w:val="center"/>
          </w:tcPr>
          <w:p w14:paraId="21A8D715" w14:textId="77777777" w:rsidR="00186F43" w:rsidRDefault="00186F43" w:rsidP="00186F43">
            <w:pPr>
              <w:pStyle w:val="Texttabulka"/>
              <w:rPr>
                <w:sz w:val="16"/>
                <w:szCs w:val="16"/>
              </w:rPr>
            </w:pPr>
          </w:p>
        </w:tc>
        <w:tc>
          <w:tcPr>
            <w:tcW w:w="2952" w:type="dxa"/>
            <w:vMerge w:val="restart"/>
            <w:shd w:val="clear" w:color="auto" w:fill="FFFFFF" w:themeFill="background1"/>
            <w:vAlign w:val="center"/>
          </w:tcPr>
          <w:p w14:paraId="654FF560" w14:textId="31483E7A" w:rsidR="00186F43" w:rsidRPr="00137023" w:rsidRDefault="00186F43" w:rsidP="00186F43">
            <w:pPr>
              <w:pStyle w:val="Texttabulka"/>
              <w:rPr>
                <w:sz w:val="16"/>
                <w:szCs w:val="16"/>
              </w:rPr>
            </w:pPr>
            <w:r w:rsidRPr="00137023">
              <w:rPr>
                <w:sz w:val="16"/>
                <w:szCs w:val="16"/>
              </w:rPr>
              <w:t xml:space="preserve">Institucionální a finanční podpora zavádění programů sociálního bydlení, specificky </w:t>
            </w:r>
            <w:r>
              <w:rPr>
                <w:sz w:val="16"/>
                <w:szCs w:val="16"/>
              </w:rPr>
              <w:t>H</w:t>
            </w:r>
            <w:r w:rsidRPr="00137023">
              <w:rPr>
                <w:sz w:val="16"/>
                <w:szCs w:val="16"/>
              </w:rPr>
              <w:t xml:space="preserve">ousing </w:t>
            </w:r>
            <w:r>
              <w:rPr>
                <w:sz w:val="16"/>
                <w:szCs w:val="16"/>
              </w:rPr>
              <w:t>F</w:t>
            </w:r>
            <w:r w:rsidRPr="00137023">
              <w:rPr>
                <w:sz w:val="16"/>
                <w:szCs w:val="16"/>
              </w:rPr>
              <w:t>irst</w:t>
            </w:r>
          </w:p>
        </w:tc>
        <w:tc>
          <w:tcPr>
            <w:tcW w:w="1924" w:type="dxa"/>
            <w:vMerge w:val="restart"/>
            <w:shd w:val="clear" w:color="auto" w:fill="FFFFFF" w:themeFill="background1"/>
          </w:tcPr>
          <w:p w14:paraId="47855F48" w14:textId="5C051149" w:rsidR="00186F43" w:rsidRPr="00137023" w:rsidRDefault="00186F43" w:rsidP="00186F43">
            <w:pPr>
              <w:pStyle w:val="Texttabulka"/>
              <w:rPr>
                <w:sz w:val="16"/>
                <w:szCs w:val="16"/>
              </w:rPr>
            </w:pPr>
            <w:r w:rsidRPr="00137023">
              <w:rPr>
                <w:sz w:val="16"/>
                <w:szCs w:val="16"/>
              </w:rPr>
              <w:t>Podpora specificky zaměřených programů</w:t>
            </w:r>
          </w:p>
        </w:tc>
        <w:tc>
          <w:tcPr>
            <w:tcW w:w="1302" w:type="dxa"/>
            <w:vMerge w:val="restart"/>
            <w:shd w:val="clear" w:color="auto" w:fill="FFFFFF" w:themeFill="background1"/>
            <w:vAlign w:val="center"/>
          </w:tcPr>
          <w:p w14:paraId="62A52D36" w14:textId="0BB3A3AE" w:rsidR="00186F43" w:rsidRPr="00137023" w:rsidRDefault="00B4341F" w:rsidP="00186F43">
            <w:pPr>
              <w:pStyle w:val="Texttabulka"/>
              <w:rPr>
                <w:sz w:val="16"/>
                <w:szCs w:val="16"/>
              </w:rPr>
            </w:pPr>
            <w:r>
              <w:rPr>
                <w:sz w:val="16"/>
                <w:szCs w:val="16"/>
              </w:rPr>
              <w:t>p</w:t>
            </w:r>
            <w:r w:rsidR="00186F43" w:rsidRPr="00137023">
              <w:rPr>
                <w:sz w:val="16"/>
                <w:szCs w:val="16"/>
              </w:rPr>
              <w:t>růběžně/2030</w:t>
            </w:r>
          </w:p>
        </w:tc>
        <w:tc>
          <w:tcPr>
            <w:tcW w:w="1512" w:type="dxa"/>
            <w:shd w:val="clear" w:color="auto" w:fill="FFFFFF" w:themeFill="background1"/>
            <w:vAlign w:val="center"/>
          </w:tcPr>
          <w:p w14:paraId="75C46B92" w14:textId="5D43E9F7" w:rsidR="00186F43" w:rsidRPr="00137023" w:rsidRDefault="00186F43" w:rsidP="00186F43">
            <w:pPr>
              <w:shd w:val="clear" w:color="auto" w:fill="auto"/>
              <w:spacing w:after="0" w:line="240" w:lineRule="auto"/>
              <w:jc w:val="left"/>
              <w:rPr>
                <w:sz w:val="16"/>
                <w:szCs w:val="16"/>
              </w:rPr>
            </w:pPr>
            <w:r w:rsidRPr="00137023">
              <w:rPr>
                <w:sz w:val="16"/>
                <w:szCs w:val="16"/>
              </w:rPr>
              <w:t>MMR, MPSV</w:t>
            </w:r>
          </w:p>
        </w:tc>
        <w:tc>
          <w:tcPr>
            <w:tcW w:w="1116" w:type="dxa"/>
            <w:vMerge w:val="restart"/>
            <w:shd w:val="clear" w:color="auto" w:fill="FFFFFF" w:themeFill="background1"/>
            <w:vAlign w:val="center"/>
          </w:tcPr>
          <w:p w14:paraId="0B5FC304" w14:textId="0F5F7ACE" w:rsidR="00186F43" w:rsidRPr="00137023" w:rsidRDefault="002875E2" w:rsidP="00186F43">
            <w:pPr>
              <w:shd w:val="clear" w:color="auto" w:fill="auto"/>
              <w:spacing w:after="0" w:line="240" w:lineRule="auto"/>
              <w:jc w:val="left"/>
              <w:rPr>
                <w:sz w:val="16"/>
                <w:szCs w:val="16"/>
              </w:rPr>
            </w:pPr>
            <w:r>
              <w:rPr>
                <w:sz w:val="16"/>
                <w:szCs w:val="16"/>
              </w:rPr>
              <w:t xml:space="preserve">národní zdroje, </w:t>
            </w:r>
            <w:r w:rsidR="00186F43" w:rsidRPr="00137023">
              <w:rPr>
                <w:sz w:val="16"/>
                <w:szCs w:val="16"/>
              </w:rPr>
              <w:t>OPZ+</w:t>
            </w:r>
          </w:p>
        </w:tc>
        <w:tc>
          <w:tcPr>
            <w:tcW w:w="1286" w:type="dxa"/>
            <w:vMerge w:val="restart"/>
            <w:shd w:val="clear" w:color="auto" w:fill="FFFFFF" w:themeFill="background1"/>
            <w:vAlign w:val="center"/>
          </w:tcPr>
          <w:p w14:paraId="73C93768" w14:textId="7F448595" w:rsidR="00186F43" w:rsidRPr="00137023" w:rsidRDefault="00186F43" w:rsidP="00186F43">
            <w:pPr>
              <w:shd w:val="clear" w:color="auto" w:fill="auto"/>
              <w:spacing w:after="0" w:line="240" w:lineRule="auto"/>
              <w:jc w:val="left"/>
              <w:rPr>
                <w:sz w:val="16"/>
                <w:szCs w:val="16"/>
              </w:rPr>
            </w:pPr>
            <w:r w:rsidRPr="00137023">
              <w:rPr>
                <w:sz w:val="16"/>
                <w:szCs w:val="16"/>
              </w:rPr>
              <w:t>Strategie rovnosti žen a mužů na léta 2021-2030 (strategický cíl 4.2)</w:t>
            </w:r>
          </w:p>
        </w:tc>
        <w:tc>
          <w:tcPr>
            <w:tcW w:w="1159" w:type="dxa"/>
            <w:vMerge w:val="restart"/>
            <w:shd w:val="clear" w:color="auto" w:fill="FFFFFF" w:themeFill="background1"/>
          </w:tcPr>
          <w:p w14:paraId="5F25ED0C" w14:textId="48D60FD9" w:rsidR="00186F43" w:rsidRPr="00137023" w:rsidRDefault="00186F43" w:rsidP="00186F43">
            <w:pPr>
              <w:shd w:val="clear" w:color="auto" w:fill="auto"/>
              <w:spacing w:after="0" w:line="240" w:lineRule="auto"/>
              <w:jc w:val="left"/>
              <w:rPr>
                <w:sz w:val="16"/>
                <w:szCs w:val="16"/>
              </w:rPr>
            </w:pPr>
            <w:r>
              <w:rPr>
                <w:sz w:val="16"/>
                <w:szCs w:val="16"/>
              </w:rPr>
              <w:t>Všechny cílové skupiny, zejména SVL</w:t>
            </w:r>
          </w:p>
        </w:tc>
      </w:tr>
      <w:tr w:rsidR="002875E2" w:rsidRPr="00F85D2A" w14:paraId="0EA6E3D7" w14:textId="4D03DE98" w:rsidTr="00902E5D">
        <w:trPr>
          <w:trHeight w:val="460"/>
        </w:trPr>
        <w:tc>
          <w:tcPr>
            <w:tcW w:w="1268" w:type="dxa"/>
            <w:vMerge/>
            <w:shd w:val="clear" w:color="auto" w:fill="FBE4D5" w:themeFill="accent2" w:themeFillTint="33"/>
            <w:vAlign w:val="center"/>
          </w:tcPr>
          <w:p w14:paraId="0EDFEFA8" w14:textId="77777777" w:rsidR="00186F43" w:rsidRDefault="00186F43" w:rsidP="00186F43">
            <w:pPr>
              <w:pStyle w:val="Texttabulka"/>
              <w:rPr>
                <w:sz w:val="16"/>
                <w:szCs w:val="16"/>
              </w:rPr>
            </w:pPr>
          </w:p>
        </w:tc>
        <w:tc>
          <w:tcPr>
            <w:tcW w:w="1758" w:type="dxa"/>
            <w:gridSpan w:val="2"/>
            <w:vMerge/>
            <w:shd w:val="clear" w:color="auto" w:fill="FFFFFF" w:themeFill="background1"/>
            <w:vAlign w:val="center"/>
          </w:tcPr>
          <w:p w14:paraId="3FF9A712" w14:textId="77777777" w:rsidR="00186F43" w:rsidRDefault="00186F43" w:rsidP="00186F43">
            <w:pPr>
              <w:pStyle w:val="Texttabulka"/>
              <w:rPr>
                <w:sz w:val="16"/>
                <w:szCs w:val="16"/>
              </w:rPr>
            </w:pPr>
          </w:p>
        </w:tc>
        <w:tc>
          <w:tcPr>
            <w:tcW w:w="2952" w:type="dxa"/>
            <w:vMerge/>
            <w:shd w:val="clear" w:color="auto" w:fill="FFFFFF" w:themeFill="background1"/>
            <w:vAlign w:val="center"/>
          </w:tcPr>
          <w:p w14:paraId="678B295D" w14:textId="77777777" w:rsidR="00186F43" w:rsidRPr="00137023" w:rsidRDefault="00186F43" w:rsidP="00186F43">
            <w:pPr>
              <w:pStyle w:val="Texttabulka"/>
              <w:rPr>
                <w:sz w:val="16"/>
                <w:szCs w:val="16"/>
              </w:rPr>
            </w:pPr>
          </w:p>
        </w:tc>
        <w:tc>
          <w:tcPr>
            <w:tcW w:w="1924" w:type="dxa"/>
            <w:vMerge/>
            <w:shd w:val="clear" w:color="auto" w:fill="FFFFFF" w:themeFill="background1"/>
          </w:tcPr>
          <w:p w14:paraId="60BECE18" w14:textId="77777777" w:rsidR="00186F43" w:rsidRPr="00137023" w:rsidRDefault="00186F43" w:rsidP="00186F43">
            <w:pPr>
              <w:pStyle w:val="Texttabulka"/>
              <w:rPr>
                <w:sz w:val="16"/>
                <w:szCs w:val="16"/>
              </w:rPr>
            </w:pPr>
          </w:p>
        </w:tc>
        <w:tc>
          <w:tcPr>
            <w:tcW w:w="1302" w:type="dxa"/>
            <w:vMerge/>
            <w:shd w:val="clear" w:color="auto" w:fill="FFFFFF" w:themeFill="background1"/>
            <w:vAlign w:val="center"/>
          </w:tcPr>
          <w:p w14:paraId="12F54B7C" w14:textId="77777777" w:rsidR="00186F43" w:rsidRPr="00137023" w:rsidRDefault="00186F43" w:rsidP="00186F43">
            <w:pPr>
              <w:pStyle w:val="Texttabulka"/>
              <w:rPr>
                <w:sz w:val="16"/>
                <w:szCs w:val="16"/>
              </w:rPr>
            </w:pPr>
          </w:p>
        </w:tc>
        <w:tc>
          <w:tcPr>
            <w:tcW w:w="1512" w:type="dxa"/>
            <w:shd w:val="clear" w:color="auto" w:fill="FFFFFF" w:themeFill="background1"/>
            <w:vAlign w:val="center"/>
          </w:tcPr>
          <w:p w14:paraId="675D8293" w14:textId="0135377C" w:rsidR="00186F43" w:rsidRPr="00137023" w:rsidRDefault="00186F43" w:rsidP="00186F43">
            <w:pPr>
              <w:shd w:val="clear" w:color="auto" w:fill="auto"/>
              <w:spacing w:after="0" w:line="240" w:lineRule="auto"/>
              <w:jc w:val="left"/>
              <w:rPr>
                <w:sz w:val="16"/>
                <w:szCs w:val="16"/>
              </w:rPr>
            </w:pPr>
            <w:r w:rsidRPr="00137023">
              <w:rPr>
                <w:sz w:val="16"/>
                <w:szCs w:val="16"/>
              </w:rPr>
              <w:t>Obce, NNO</w:t>
            </w:r>
          </w:p>
        </w:tc>
        <w:tc>
          <w:tcPr>
            <w:tcW w:w="1116" w:type="dxa"/>
            <w:vMerge/>
            <w:shd w:val="clear" w:color="auto" w:fill="FFFFFF" w:themeFill="background1"/>
            <w:vAlign w:val="center"/>
          </w:tcPr>
          <w:p w14:paraId="096739E4" w14:textId="77777777" w:rsidR="00186F43" w:rsidRPr="00137023" w:rsidRDefault="00186F43" w:rsidP="00186F43">
            <w:pPr>
              <w:shd w:val="clear" w:color="auto" w:fill="auto"/>
              <w:spacing w:after="0" w:line="240" w:lineRule="auto"/>
              <w:jc w:val="left"/>
              <w:rPr>
                <w:sz w:val="16"/>
                <w:szCs w:val="16"/>
              </w:rPr>
            </w:pPr>
          </w:p>
        </w:tc>
        <w:tc>
          <w:tcPr>
            <w:tcW w:w="1286" w:type="dxa"/>
            <w:vMerge/>
            <w:shd w:val="clear" w:color="auto" w:fill="FFFFFF" w:themeFill="background1"/>
            <w:vAlign w:val="center"/>
          </w:tcPr>
          <w:p w14:paraId="5824964D" w14:textId="77777777" w:rsidR="00186F43" w:rsidRPr="00137023" w:rsidRDefault="00186F43" w:rsidP="00186F43">
            <w:pPr>
              <w:shd w:val="clear" w:color="auto" w:fill="auto"/>
              <w:spacing w:after="0" w:line="240" w:lineRule="auto"/>
              <w:jc w:val="left"/>
              <w:rPr>
                <w:sz w:val="16"/>
                <w:szCs w:val="16"/>
              </w:rPr>
            </w:pPr>
          </w:p>
        </w:tc>
        <w:tc>
          <w:tcPr>
            <w:tcW w:w="1159" w:type="dxa"/>
            <w:vMerge/>
            <w:shd w:val="clear" w:color="auto" w:fill="FFFFFF" w:themeFill="background1"/>
          </w:tcPr>
          <w:p w14:paraId="287F4303" w14:textId="77777777" w:rsidR="00186F43" w:rsidRPr="00137023" w:rsidRDefault="00186F43" w:rsidP="00186F43">
            <w:pPr>
              <w:shd w:val="clear" w:color="auto" w:fill="auto"/>
              <w:spacing w:after="0" w:line="240" w:lineRule="auto"/>
              <w:jc w:val="left"/>
              <w:rPr>
                <w:sz w:val="16"/>
                <w:szCs w:val="16"/>
              </w:rPr>
            </w:pPr>
          </w:p>
        </w:tc>
      </w:tr>
      <w:tr w:rsidR="002875E2" w:rsidRPr="00F85D2A" w14:paraId="0E805CDF" w14:textId="28FFA4F2" w:rsidTr="006675FF">
        <w:trPr>
          <w:trHeight w:val="518"/>
        </w:trPr>
        <w:tc>
          <w:tcPr>
            <w:tcW w:w="1268" w:type="dxa"/>
            <w:vMerge w:val="restart"/>
            <w:shd w:val="clear" w:color="auto" w:fill="FBE4D5" w:themeFill="accent2" w:themeFillTint="33"/>
            <w:vAlign w:val="center"/>
          </w:tcPr>
          <w:p w14:paraId="5CDAE5A3" w14:textId="7F662CB8" w:rsidR="00186F43" w:rsidRDefault="0095453A" w:rsidP="00186F43">
            <w:pPr>
              <w:pStyle w:val="Texttabulka"/>
              <w:rPr>
                <w:sz w:val="16"/>
                <w:szCs w:val="16"/>
              </w:rPr>
            </w:pPr>
            <w:r>
              <w:rPr>
                <w:sz w:val="16"/>
                <w:szCs w:val="16"/>
              </w:rPr>
              <w:t>D.3</w:t>
            </w:r>
            <w:r w:rsidR="00186F43">
              <w:rPr>
                <w:sz w:val="16"/>
                <w:szCs w:val="16"/>
              </w:rPr>
              <w:t>.3.1</w:t>
            </w:r>
          </w:p>
        </w:tc>
        <w:tc>
          <w:tcPr>
            <w:tcW w:w="1758" w:type="dxa"/>
            <w:gridSpan w:val="2"/>
            <w:vMerge w:val="restart"/>
            <w:shd w:val="clear" w:color="auto" w:fill="auto"/>
          </w:tcPr>
          <w:p w14:paraId="54A8865D" w14:textId="6D7070C9" w:rsidR="00186F43" w:rsidRPr="004472A2" w:rsidRDefault="00186F43" w:rsidP="00186F43">
            <w:pPr>
              <w:pStyle w:val="Texttabulka"/>
              <w:rPr>
                <w:sz w:val="16"/>
                <w:szCs w:val="16"/>
              </w:rPr>
            </w:pPr>
            <w:r>
              <w:rPr>
                <w:sz w:val="16"/>
                <w:szCs w:val="16"/>
              </w:rPr>
              <w:t>Systémově plánovat kapacity pobytových sociálních služeb pro děti v nouzi</w:t>
            </w:r>
          </w:p>
        </w:tc>
        <w:tc>
          <w:tcPr>
            <w:tcW w:w="2952" w:type="dxa"/>
            <w:vMerge w:val="restart"/>
            <w:shd w:val="clear" w:color="auto" w:fill="auto"/>
            <w:vAlign w:val="center"/>
          </w:tcPr>
          <w:p w14:paraId="60378A0E" w14:textId="7095945C" w:rsidR="00186F43" w:rsidRPr="004472A2" w:rsidRDefault="00186F43" w:rsidP="00186F43">
            <w:pPr>
              <w:pStyle w:val="Texttabulka"/>
              <w:rPr>
                <w:sz w:val="16"/>
                <w:szCs w:val="16"/>
              </w:rPr>
            </w:pPr>
            <w:r>
              <w:rPr>
                <w:sz w:val="16"/>
                <w:szCs w:val="16"/>
              </w:rPr>
              <w:t xml:space="preserve">Systémové plánování a zajištění dostatečných kapacit v pobytových sociálních službách pro </w:t>
            </w:r>
            <w:r w:rsidRPr="00C06F97">
              <w:rPr>
                <w:sz w:val="16"/>
                <w:szCs w:val="16"/>
              </w:rPr>
              <w:t xml:space="preserve">děti s plně nenabytou svéprávností (15+).  </w:t>
            </w:r>
          </w:p>
        </w:tc>
        <w:tc>
          <w:tcPr>
            <w:tcW w:w="1924" w:type="dxa"/>
            <w:vMerge w:val="restart"/>
            <w:shd w:val="clear" w:color="auto" w:fill="auto"/>
          </w:tcPr>
          <w:p w14:paraId="4DB826FB" w14:textId="4DF00BBE" w:rsidR="00186F43" w:rsidRDefault="00186F43" w:rsidP="00186F43">
            <w:pPr>
              <w:pStyle w:val="Texttabulka"/>
              <w:rPr>
                <w:sz w:val="16"/>
                <w:szCs w:val="16"/>
              </w:rPr>
            </w:pPr>
            <w:r>
              <w:rPr>
                <w:sz w:val="16"/>
                <w:szCs w:val="16"/>
              </w:rPr>
              <w:t>Kapacity vybraných pobytových sociálních služeb + počet neuspokojených žádostí</w:t>
            </w:r>
          </w:p>
        </w:tc>
        <w:tc>
          <w:tcPr>
            <w:tcW w:w="1302" w:type="dxa"/>
            <w:vMerge w:val="restart"/>
            <w:shd w:val="clear" w:color="auto" w:fill="auto"/>
            <w:vAlign w:val="center"/>
          </w:tcPr>
          <w:p w14:paraId="2CBC5A9A" w14:textId="549DBA77" w:rsidR="00186F43" w:rsidRDefault="00B4341F" w:rsidP="00186F43">
            <w:pPr>
              <w:pStyle w:val="Texttabulka"/>
              <w:rPr>
                <w:sz w:val="16"/>
                <w:szCs w:val="16"/>
              </w:rPr>
            </w:pPr>
            <w:r>
              <w:rPr>
                <w:sz w:val="16"/>
                <w:szCs w:val="16"/>
              </w:rPr>
              <w:t>p</w:t>
            </w:r>
            <w:r w:rsidR="00186F43">
              <w:rPr>
                <w:sz w:val="16"/>
                <w:szCs w:val="16"/>
              </w:rPr>
              <w:t>růbě</w:t>
            </w:r>
            <w:r>
              <w:rPr>
                <w:sz w:val="16"/>
                <w:szCs w:val="16"/>
              </w:rPr>
              <w:t>žně/2030</w:t>
            </w:r>
          </w:p>
        </w:tc>
        <w:tc>
          <w:tcPr>
            <w:tcW w:w="1512" w:type="dxa"/>
            <w:shd w:val="clear" w:color="auto" w:fill="auto"/>
            <w:vAlign w:val="center"/>
          </w:tcPr>
          <w:p w14:paraId="50ECA39B" w14:textId="4FCC55F6" w:rsidR="00186F43" w:rsidRDefault="00186F43" w:rsidP="00186F43">
            <w:pPr>
              <w:shd w:val="clear" w:color="auto" w:fill="auto"/>
              <w:spacing w:after="0" w:line="240" w:lineRule="auto"/>
              <w:jc w:val="left"/>
              <w:rPr>
                <w:sz w:val="16"/>
                <w:szCs w:val="16"/>
              </w:rPr>
            </w:pPr>
            <w:r>
              <w:rPr>
                <w:sz w:val="16"/>
                <w:szCs w:val="16"/>
              </w:rPr>
              <w:t xml:space="preserve">Kraje </w:t>
            </w:r>
          </w:p>
        </w:tc>
        <w:tc>
          <w:tcPr>
            <w:tcW w:w="1116" w:type="dxa"/>
            <w:vMerge w:val="restart"/>
            <w:shd w:val="clear" w:color="auto" w:fill="auto"/>
            <w:vAlign w:val="center"/>
          </w:tcPr>
          <w:p w14:paraId="214D4D19" w14:textId="47E3BC99" w:rsidR="00186F43" w:rsidRPr="004472A2" w:rsidRDefault="000F1824" w:rsidP="00186F43">
            <w:pPr>
              <w:shd w:val="clear" w:color="auto" w:fill="auto"/>
              <w:spacing w:after="0" w:line="240" w:lineRule="auto"/>
              <w:jc w:val="left"/>
              <w:rPr>
                <w:sz w:val="16"/>
                <w:szCs w:val="16"/>
              </w:rPr>
            </w:pPr>
            <w:r>
              <w:rPr>
                <w:sz w:val="16"/>
                <w:szCs w:val="16"/>
              </w:rPr>
              <w:t>národní</w:t>
            </w:r>
            <w:r w:rsidR="009C1DD2">
              <w:rPr>
                <w:sz w:val="16"/>
                <w:szCs w:val="16"/>
              </w:rPr>
              <w:t xml:space="preserve"> zdroje</w:t>
            </w:r>
          </w:p>
        </w:tc>
        <w:tc>
          <w:tcPr>
            <w:tcW w:w="1286" w:type="dxa"/>
            <w:vMerge w:val="restart"/>
            <w:shd w:val="clear" w:color="auto" w:fill="auto"/>
            <w:vAlign w:val="center"/>
          </w:tcPr>
          <w:p w14:paraId="2D937F1E" w14:textId="77777777" w:rsidR="00186F43" w:rsidRPr="00034FAE" w:rsidRDefault="00186F43" w:rsidP="00186F43">
            <w:pPr>
              <w:shd w:val="clear" w:color="auto" w:fill="auto"/>
              <w:spacing w:after="0" w:line="240" w:lineRule="auto"/>
              <w:jc w:val="left"/>
              <w:rPr>
                <w:sz w:val="16"/>
                <w:szCs w:val="16"/>
              </w:rPr>
            </w:pPr>
          </w:p>
        </w:tc>
        <w:tc>
          <w:tcPr>
            <w:tcW w:w="1159" w:type="dxa"/>
            <w:vMerge w:val="restart"/>
            <w:shd w:val="clear" w:color="auto" w:fill="auto"/>
          </w:tcPr>
          <w:p w14:paraId="7267A05E" w14:textId="46108D96" w:rsidR="00186F43" w:rsidRPr="00034FAE" w:rsidRDefault="00186F43" w:rsidP="00186F43">
            <w:pPr>
              <w:shd w:val="clear" w:color="auto" w:fill="auto"/>
              <w:spacing w:after="0" w:line="240" w:lineRule="auto"/>
              <w:jc w:val="left"/>
              <w:rPr>
                <w:sz w:val="16"/>
                <w:szCs w:val="16"/>
              </w:rPr>
            </w:pPr>
            <w:r>
              <w:rPr>
                <w:sz w:val="16"/>
                <w:szCs w:val="16"/>
              </w:rPr>
              <w:t>Všechny cílové skupiny</w:t>
            </w:r>
          </w:p>
        </w:tc>
      </w:tr>
      <w:tr w:rsidR="002875E2" w:rsidRPr="00F85D2A" w14:paraId="77DC8386" w14:textId="0C8028CB" w:rsidTr="00902E5D">
        <w:trPr>
          <w:trHeight w:val="517"/>
        </w:trPr>
        <w:tc>
          <w:tcPr>
            <w:tcW w:w="1268" w:type="dxa"/>
            <w:vMerge/>
            <w:shd w:val="clear" w:color="auto" w:fill="FBE4D5" w:themeFill="accent2" w:themeFillTint="33"/>
            <w:vAlign w:val="center"/>
          </w:tcPr>
          <w:p w14:paraId="0687291D" w14:textId="77777777" w:rsidR="00186F43" w:rsidRDefault="00186F43" w:rsidP="00186F43">
            <w:pPr>
              <w:pStyle w:val="Texttabulka"/>
              <w:rPr>
                <w:sz w:val="16"/>
                <w:szCs w:val="16"/>
              </w:rPr>
            </w:pPr>
          </w:p>
        </w:tc>
        <w:tc>
          <w:tcPr>
            <w:tcW w:w="1758" w:type="dxa"/>
            <w:gridSpan w:val="2"/>
            <w:vMerge/>
            <w:shd w:val="clear" w:color="auto" w:fill="D9E2F3" w:themeFill="accent1" w:themeFillTint="33"/>
          </w:tcPr>
          <w:p w14:paraId="0A40E6F9" w14:textId="77777777" w:rsidR="00186F43" w:rsidRPr="004472A2" w:rsidRDefault="00186F43" w:rsidP="00186F43">
            <w:pPr>
              <w:pStyle w:val="Texttabulka"/>
              <w:rPr>
                <w:sz w:val="16"/>
                <w:szCs w:val="16"/>
              </w:rPr>
            </w:pPr>
          </w:p>
        </w:tc>
        <w:tc>
          <w:tcPr>
            <w:tcW w:w="2952" w:type="dxa"/>
            <w:vMerge/>
            <w:shd w:val="clear" w:color="auto" w:fill="D9E2F3" w:themeFill="accent1" w:themeFillTint="33"/>
            <w:vAlign w:val="center"/>
          </w:tcPr>
          <w:p w14:paraId="76E9A317" w14:textId="77777777" w:rsidR="00186F43" w:rsidRDefault="00186F43" w:rsidP="00186F43">
            <w:pPr>
              <w:pStyle w:val="Texttabulka"/>
              <w:rPr>
                <w:sz w:val="16"/>
                <w:szCs w:val="16"/>
              </w:rPr>
            </w:pPr>
          </w:p>
        </w:tc>
        <w:tc>
          <w:tcPr>
            <w:tcW w:w="1924" w:type="dxa"/>
            <w:vMerge/>
            <w:shd w:val="clear" w:color="auto" w:fill="D9E2F3" w:themeFill="accent1" w:themeFillTint="33"/>
          </w:tcPr>
          <w:p w14:paraId="7C2291E1" w14:textId="77777777" w:rsidR="00186F43" w:rsidRDefault="00186F43" w:rsidP="00186F43">
            <w:pPr>
              <w:pStyle w:val="Texttabulka"/>
              <w:rPr>
                <w:sz w:val="16"/>
                <w:szCs w:val="16"/>
              </w:rPr>
            </w:pPr>
          </w:p>
        </w:tc>
        <w:tc>
          <w:tcPr>
            <w:tcW w:w="1302" w:type="dxa"/>
            <w:vMerge/>
            <w:shd w:val="clear" w:color="auto" w:fill="D9E2F3" w:themeFill="accent1" w:themeFillTint="33"/>
            <w:vAlign w:val="center"/>
          </w:tcPr>
          <w:p w14:paraId="55434D90" w14:textId="77777777" w:rsidR="00186F43" w:rsidRDefault="00186F43" w:rsidP="00186F43">
            <w:pPr>
              <w:pStyle w:val="Texttabulka"/>
              <w:rPr>
                <w:sz w:val="16"/>
                <w:szCs w:val="16"/>
              </w:rPr>
            </w:pPr>
          </w:p>
        </w:tc>
        <w:tc>
          <w:tcPr>
            <w:tcW w:w="1512" w:type="dxa"/>
            <w:shd w:val="clear" w:color="auto" w:fill="auto"/>
            <w:vAlign w:val="center"/>
          </w:tcPr>
          <w:p w14:paraId="12036BA6" w14:textId="3FE6B600" w:rsidR="00186F43" w:rsidRDefault="00186F43" w:rsidP="00186F43">
            <w:pPr>
              <w:shd w:val="clear" w:color="auto" w:fill="auto"/>
              <w:spacing w:after="0" w:line="240" w:lineRule="auto"/>
              <w:jc w:val="left"/>
              <w:rPr>
                <w:sz w:val="16"/>
                <w:szCs w:val="16"/>
              </w:rPr>
            </w:pPr>
            <w:r>
              <w:rPr>
                <w:sz w:val="16"/>
                <w:szCs w:val="16"/>
              </w:rPr>
              <w:t>MPSV</w:t>
            </w:r>
          </w:p>
        </w:tc>
        <w:tc>
          <w:tcPr>
            <w:tcW w:w="1116" w:type="dxa"/>
            <w:vMerge/>
            <w:shd w:val="clear" w:color="auto" w:fill="D9E2F3" w:themeFill="accent1" w:themeFillTint="33"/>
            <w:vAlign w:val="center"/>
          </w:tcPr>
          <w:p w14:paraId="28458D15" w14:textId="77777777" w:rsidR="00186F43" w:rsidRPr="004472A2" w:rsidRDefault="00186F43" w:rsidP="00186F43">
            <w:pPr>
              <w:shd w:val="clear" w:color="auto" w:fill="auto"/>
              <w:spacing w:after="0" w:line="240" w:lineRule="auto"/>
              <w:jc w:val="left"/>
              <w:rPr>
                <w:sz w:val="16"/>
                <w:szCs w:val="16"/>
              </w:rPr>
            </w:pPr>
          </w:p>
        </w:tc>
        <w:tc>
          <w:tcPr>
            <w:tcW w:w="1286" w:type="dxa"/>
            <w:vMerge/>
            <w:shd w:val="clear" w:color="auto" w:fill="D9E2F3" w:themeFill="accent1" w:themeFillTint="33"/>
            <w:vAlign w:val="center"/>
          </w:tcPr>
          <w:p w14:paraId="0F4226F0" w14:textId="77777777" w:rsidR="00186F43" w:rsidRPr="00034FAE" w:rsidRDefault="00186F43" w:rsidP="00186F43">
            <w:pPr>
              <w:shd w:val="clear" w:color="auto" w:fill="auto"/>
              <w:spacing w:after="0" w:line="240" w:lineRule="auto"/>
              <w:jc w:val="left"/>
              <w:rPr>
                <w:sz w:val="16"/>
                <w:szCs w:val="16"/>
              </w:rPr>
            </w:pPr>
          </w:p>
        </w:tc>
        <w:tc>
          <w:tcPr>
            <w:tcW w:w="1159" w:type="dxa"/>
            <w:vMerge/>
            <w:shd w:val="clear" w:color="auto" w:fill="D9E2F3" w:themeFill="accent1" w:themeFillTint="33"/>
          </w:tcPr>
          <w:p w14:paraId="2BA9A3ED" w14:textId="77777777" w:rsidR="00186F43" w:rsidRPr="00034FAE" w:rsidRDefault="00186F43" w:rsidP="00186F43">
            <w:pPr>
              <w:shd w:val="clear" w:color="auto" w:fill="auto"/>
              <w:spacing w:after="0" w:line="240" w:lineRule="auto"/>
              <w:jc w:val="left"/>
              <w:rPr>
                <w:sz w:val="16"/>
                <w:szCs w:val="16"/>
              </w:rPr>
            </w:pPr>
          </w:p>
        </w:tc>
      </w:tr>
      <w:tr w:rsidR="00186F43" w:rsidRPr="00F85D2A" w14:paraId="235A0888" w14:textId="26028D12" w:rsidTr="004352A1">
        <w:trPr>
          <w:trHeight w:val="264"/>
        </w:trPr>
        <w:tc>
          <w:tcPr>
            <w:tcW w:w="1268" w:type="dxa"/>
            <w:shd w:val="clear" w:color="auto" w:fill="FBE4D5" w:themeFill="accent2" w:themeFillTint="33"/>
            <w:vAlign w:val="center"/>
          </w:tcPr>
          <w:p w14:paraId="5BCBAB36" w14:textId="618D7934" w:rsidR="00186F43" w:rsidRPr="006E002A" w:rsidRDefault="0095453A" w:rsidP="00186F43">
            <w:pPr>
              <w:pStyle w:val="Texttabulka"/>
              <w:rPr>
                <w:b/>
                <w:bCs/>
                <w:sz w:val="16"/>
                <w:szCs w:val="16"/>
              </w:rPr>
            </w:pPr>
            <w:r>
              <w:rPr>
                <w:b/>
                <w:bCs/>
                <w:sz w:val="16"/>
                <w:szCs w:val="16"/>
              </w:rPr>
              <w:t>D.4</w:t>
            </w:r>
          </w:p>
        </w:tc>
        <w:tc>
          <w:tcPr>
            <w:tcW w:w="13009" w:type="dxa"/>
            <w:gridSpan w:val="9"/>
            <w:shd w:val="clear" w:color="auto" w:fill="FBE4D5" w:themeFill="accent2" w:themeFillTint="33"/>
          </w:tcPr>
          <w:p w14:paraId="4AEABA70" w14:textId="5D8B42F6" w:rsidR="00186F43" w:rsidRPr="006E002A" w:rsidRDefault="00186F43" w:rsidP="00186F43">
            <w:pPr>
              <w:pStyle w:val="Texttabulka"/>
              <w:rPr>
                <w:b/>
                <w:bCs/>
                <w:sz w:val="16"/>
                <w:szCs w:val="16"/>
              </w:rPr>
            </w:pPr>
            <w:r w:rsidRPr="006E002A">
              <w:rPr>
                <w:b/>
                <w:bCs/>
                <w:sz w:val="16"/>
                <w:szCs w:val="16"/>
              </w:rPr>
              <w:t>Doporučení</w:t>
            </w:r>
            <w:r>
              <w:rPr>
                <w:b/>
                <w:bCs/>
                <w:sz w:val="16"/>
                <w:szCs w:val="16"/>
              </w:rPr>
              <w:t>: Př</w:t>
            </w:r>
            <w:r w:rsidRPr="006E002A">
              <w:rPr>
                <w:b/>
                <w:bCs/>
                <w:sz w:val="16"/>
                <w:szCs w:val="16"/>
              </w:rPr>
              <w:t>i umisťování dětí do ústavní nebo pěstounské péče zohledňovat zájem dítěte, jakož i celkovou situaci a individuální potřeby dítěte; zajišťova</w:t>
            </w:r>
            <w:r>
              <w:rPr>
                <w:b/>
                <w:bCs/>
                <w:sz w:val="16"/>
                <w:szCs w:val="16"/>
              </w:rPr>
              <w:t>t</w:t>
            </w:r>
            <w:r w:rsidRPr="006E002A">
              <w:rPr>
                <w:b/>
                <w:bCs/>
                <w:sz w:val="16"/>
                <w:szCs w:val="16"/>
              </w:rPr>
              <w:t xml:space="preserve"> přechod dětí z ústavní nebo pěstounské péče do kvalitní komunitní nebo rodinné péče a podporova</w:t>
            </w:r>
            <w:r>
              <w:rPr>
                <w:b/>
                <w:bCs/>
                <w:sz w:val="16"/>
                <w:szCs w:val="16"/>
              </w:rPr>
              <w:t>t</w:t>
            </w:r>
            <w:r w:rsidRPr="006E002A">
              <w:rPr>
                <w:b/>
                <w:bCs/>
                <w:sz w:val="16"/>
                <w:szCs w:val="16"/>
              </w:rPr>
              <w:t xml:space="preserve"> jejich nezávislý život a sociální integraci</w:t>
            </w:r>
          </w:p>
        </w:tc>
      </w:tr>
      <w:tr w:rsidR="002875E2" w:rsidRPr="00F85D2A" w14:paraId="19BD32E1" w14:textId="29FF3ECB" w:rsidTr="00357342">
        <w:trPr>
          <w:trHeight w:val="553"/>
        </w:trPr>
        <w:tc>
          <w:tcPr>
            <w:tcW w:w="1268" w:type="dxa"/>
            <w:vMerge w:val="restart"/>
            <w:shd w:val="clear" w:color="auto" w:fill="FBE4D5" w:themeFill="accent2" w:themeFillTint="33"/>
            <w:vAlign w:val="center"/>
          </w:tcPr>
          <w:p w14:paraId="62B71EE6" w14:textId="5515B956" w:rsidR="00186F43" w:rsidRPr="00F85D2A" w:rsidRDefault="00186F43" w:rsidP="00186F43">
            <w:pPr>
              <w:pStyle w:val="Texttabulka"/>
              <w:rPr>
                <w:sz w:val="16"/>
                <w:szCs w:val="16"/>
              </w:rPr>
            </w:pPr>
            <w:r>
              <w:rPr>
                <w:sz w:val="16"/>
                <w:szCs w:val="16"/>
              </w:rPr>
              <w:t>D</w:t>
            </w:r>
            <w:r w:rsidR="0095453A">
              <w:rPr>
                <w:sz w:val="16"/>
                <w:szCs w:val="16"/>
              </w:rPr>
              <w:t>.4</w:t>
            </w:r>
            <w:r>
              <w:rPr>
                <w:sz w:val="16"/>
                <w:szCs w:val="16"/>
              </w:rPr>
              <w:t>.1.1</w:t>
            </w:r>
          </w:p>
        </w:tc>
        <w:tc>
          <w:tcPr>
            <w:tcW w:w="1758" w:type="dxa"/>
            <w:gridSpan w:val="2"/>
            <w:vMerge w:val="restart"/>
            <w:shd w:val="clear" w:color="auto" w:fill="auto"/>
          </w:tcPr>
          <w:p w14:paraId="06BCC958" w14:textId="54BF63CE" w:rsidR="00186F43" w:rsidRPr="004472A2" w:rsidRDefault="00186F43" w:rsidP="00186F43">
            <w:pPr>
              <w:pStyle w:val="Texttabulka"/>
              <w:rPr>
                <w:sz w:val="16"/>
                <w:szCs w:val="16"/>
              </w:rPr>
            </w:pPr>
            <w:r>
              <w:rPr>
                <w:sz w:val="16"/>
                <w:szCs w:val="16"/>
              </w:rPr>
              <w:t xml:space="preserve">Zvýšit dostupnost </w:t>
            </w:r>
            <w:r w:rsidRPr="004472A2">
              <w:rPr>
                <w:sz w:val="16"/>
                <w:szCs w:val="16"/>
              </w:rPr>
              <w:t xml:space="preserve">preventivních a </w:t>
            </w:r>
            <w:r w:rsidRPr="004472A2">
              <w:rPr>
                <w:sz w:val="16"/>
                <w:szCs w:val="16"/>
              </w:rPr>
              <w:lastRenderedPageBreak/>
              <w:t>odborných služeb systému péče o ohrožené děti a rodiny</w:t>
            </w:r>
          </w:p>
        </w:tc>
        <w:tc>
          <w:tcPr>
            <w:tcW w:w="2952" w:type="dxa"/>
            <w:vMerge w:val="restart"/>
            <w:shd w:val="clear" w:color="auto" w:fill="auto"/>
            <w:vAlign w:val="center"/>
          </w:tcPr>
          <w:p w14:paraId="16D188C5" w14:textId="2015FDF8" w:rsidR="00186F43" w:rsidRPr="00137023" w:rsidRDefault="00186F43" w:rsidP="00186F43">
            <w:pPr>
              <w:pStyle w:val="Texttabulka"/>
              <w:rPr>
                <w:sz w:val="16"/>
                <w:szCs w:val="16"/>
                <w:highlight w:val="yellow"/>
              </w:rPr>
            </w:pPr>
            <w:r w:rsidRPr="00137023">
              <w:rPr>
                <w:sz w:val="16"/>
                <w:szCs w:val="16"/>
              </w:rPr>
              <w:lastRenderedPageBreak/>
              <w:t xml:space="preserve">Zpracování návrhu garantované sítě preventivních a odborných služeb </w:t>
            </w:r>
            <w:r w:rsidRPr="00137023">
              <w:rPr>
                <w:sz w:val="16"/>
                <w:szCs w:val="16"/>
              </w:rPr>
              <w:lastRenderedPageBreak/>
              <w:t>systému péče o ohrožené děti a rodiny, včetně zajištěné jejich dostupnosti zapojováním do běžného komunitního prostředí.</w:t>
            </w:r>
          </w:p>
        </w:tc>
        <w:tc>
          <w:tcPr>
            <w:tcW w:w="1924" w:type="dxa"/>
            <w:vMerge w:val="restart"/>
            <w:shd w:val="clear" w:color="auto" w:fill="auto"/>
          </w:tcPr>
          <w:p w14:paraId="7388965D" w14:textId="4294C9C8" w:rsidR="00186F43" w:rsidRPr="00137023" w:rsidRDefault="00186F43" w:rsidP="00186F43">
            <w:pPr>
              <w:pStyle w:val="Texttabulka"/>
              <w:rPr>
                <w:sz w:val="16"/>
                <w:szCs w:val="16"/>
              </w:rPr>
            </w:pPr>
            <w:r w:rsidRPr="00137023">
              <w:rPr>
                <w:sz w:val="16"/>
                <w:szCs w:val="16"/>
              </w:rPr>
              <w:lastRenderedPageBreak/>
              <w:t xml:space="preserve">Zpracovaný návrh garantované sítě </w:t>
            </w:r>
            <w:r w:rsidRPr="00137023">
              <w:rPr>
                <w:sz w:val="16"/>
                <w:szCs w:val="16"/>
              </w:rPr>
              <w:lastRenderedPageBreak/>
              <w:t xml:space="preserve">preventivních a odborných služeb </w:t>
            </w:r>
          </w:p>
        </w:tc>
        <w:tc>
          <w:tcPr>
            <w:tcW w:w="1302" w:type="dxa"/>
            <w:vMerge w:val="restart"/>
            <w:shd w:val="clear" w:color="auto" w:fill="auto"/>
            <w:vAlign w:val="center"/>
          </w:tcPr>
          <w:p w14:paraId="7F78B498" w14:textId="3D678A29" w:rsidR="00186F43" w:rsidRPr="00137023" w:rsidRDefault="00186F43" w:rsidP="00186F43">
            <w:pPr>
              <w:pStyle w:val="Texttabulka"/>
              <w:rPr>
                <w:sz w:val="16"/>
                <w:szCs w:val="16"/>
              </w:rPr>
            </w:pPr>
            <w:r w:rsidRPr="00137023">
              <w:rPr>
                <w:sz w:val="16"/>
                <w:szCs w:val="16"/>
              </w:rPr>
              <w:lastRenderedPageBreak/>
              <w:t>12/2023</w:t>
            </w:r>
          </w:p>
        </w:tc>
        <w:tc>
          <w:tcPr>
            <w:tcW w:w="1512" w:type="dxa"/>
            <w:shd w:val="clear" w:color="auto" w:fill="auto"/>
            <w:vAlign w:val="center"/>
          </w:tcPr>
          <w:p w14:paraId="54B532EA" w14:textId="77777777" w:rsidR="00186F43" w:rsidRPr="00137023" w:rsidRDefault="00186F43" w:rsidP="00186F43">
            <w:pPr>
              <w:shd w:val="clear" w:color="auto" w:fill="auto"/>
              <w:spacing w:after="0" w:line="240" w:lineRule="auto"/>
              <w:jc w:val="left"/>
              <w:rPr>
                <w:sz w:val="16"/>
                <w:szCs w:val="16"/>
              </w:rPr>
            </w:pPr>
            <w:r w:rsidRPr="00137023">
              <w:rPr>
                <w:sz w:val="16"/>
                <w:szCs w:val="16"/>
              </w:rPr>
              <w:t>MPSV</w:t>
            </w:r>
          </w:p>
        </w:tc>
        <w:tc>
          <w:tcPr>
            <w:tcW w:w="1116" w:type="dxa"/>
            <w:shd w:val="clear" w:color="auto" w:fill="auto"/>
            <w:vAlign w:val="center"/>
          </w:tcPr>
          <w:p w14:paraId="466F130C" w14:textId="2B58AFCF" w:rsidR="00186F43" w:rsidRPr="00137023" w:rsidRDefault="002875E2" w:rsidP="00186F43">
            <w:pPr>
              <w:shd w:val="clear" w:color="auto" w:fill="auto"/>
              <w:spacing w:after="0" w:line="240" w:lineRule="auto"/>
              <w:jc w:val="left"/>
              <w:rPr>
                <w:sz w:val="16"/>
                <w:szCs w:val="16"/>
              </w:rPr>
            </w:pPr>
            <w:r>
              <w:rPr>
                <w:sz w:val="16"/>
                <w:szCs w:val="16"/>
              </w:rPr>
              <w:t xml:space="preserve">národní zdroje, </w:t>
            </w:r>
            <w:r w:rsidR="00186F43" w:rsidRPr="00137023">
              <w:rPr>
                <w:sz w:val="16"/>
                <w:szCs w:val="16"/>
              </w:rPr>
              <w:t xml:space="preserve">OPZ+ </w:t>
            </w:r>
          </w:p>
        </w:tc>
        <w:tc>
          <w:tcPr>
            <w:tcW w:w="1286" w:type="dxa"/>
            <w:vMerge w:val="restart"/>
            <w:shd w:val="clear" w:color="auto" w:fill="auto"/>
            <w:vAlign w:val="center"/>
          </w:tcPr>
          <w:p w14:paraId="0FBB1047" w14:textId="62FEB666" w:rsidR="00186F43" w:rsidRDefault="00186F43" w:rsidP="00186F43">
            <w:pPr>
              <w:shd w:val="clear" w:color="auto" w:fill="auto"/>
              <w:spacing w:after="0" w:line="240" w:lineRule="auto"/>
              <w:jc w:val="left"/>
              <w:rPr>
                <w:rFonts w:eastAsia="Times New Roman"/>
                <w:sz w:val="16"/>
                <w:szCs w:val="16"/>
              </w:rPr>
            </w:pPr>
            <w:r w:rsidRPr="00137023">
              <w:rPr>
                <w:rFonts w:eastAsia="Times New Roman"/>
                <w:sz w:val="16"/>
                <w:szCs w:val="16"/>
              </w:rPr>
              <w:t xml:space="preserve">Akční plán k Národní strategii </w:t>
            </w:r>
            <w:r w:rsidRPr="00137023">
              <w:rPr>
                <w:rFonts w:eastAsia="Times New Roman"/>
                <w:sz w:val="16"/>
                <w:szCs w:val="16"/>
              </w:rPr>
              <w:lastRenderedPageBreak/>
              <w:t xml:space="preserve">ochrany práv dětí 2021-2029 2021-2024 </w:t>
            </w:r>
          </w:p>
          <w:p w14:paraId="60A84D1B" w14:textId="77777777" w:rsidR="00357342" w:rsidRDefault="00357342" w:rsidP="00186F43">
            <w:pPr>
              <w:shd w:val="clear" w:color="auto" w:fill="auto"/>
              <w:spacing w:after="0" w:line="240" w:lineRule="auto"/>
              <w:jc w:val="left"/>
              <w:rPr>
                <w:rFonts w:eastAsia="Times New Roman"/>
                <w:sz w:val="16"/>
                <w:szCs w:val="16"/>
              </w:rPr>
            </w:pPr>
          </w:p>
          <w:p w14:paraId="2E3A9D9C" w14:textId="391E85C5" w:rsidR="00357342" w:rsidRPr="00137023" w:rsidRDefault="00357342" w:rsidP="00186F43">
            <w:pPr>
              <w:shd w:val="clear" w:color="auto" w:fill="auto"/>
              <w:spacing w:after="0" w:line="240" w:lineRule="auto"/>
              <w:jc w:val="left"/>
              <w:rPr>
                <w:sz w:val="16"/>
                <w:szCs w:val="16"/>
              </w:rPr>
            </w:pPr>
            <w:r w:rsidRPr="00357342">
              <w:rPr>
                <w:sz w:val="16"/>
                <w:szCs w:val="16"/>
              </w:rPr>
              <w:t>Programové prohlášení vlády</w:t>
            </w:r>
          </w:p>
        </w:tc>
        <w:tc>
          <w:tcPr>
            <w:tcW w:w="1159" w:type="dxa"/>
            <w:vMerge w:val="restart"/>
          </w:tcPr>
          <w:p w14:paraId="4018BEFF" w14:textId="1D2D8FF7" w:rsidR="00186F43" w:rsidRPr="00137023" w:rsidRDefault="00186F43" w:rsidP="00186F43">
            <w:pPr>
              <w:shd w:val="clear" w:color="auto" w:fill="auto"/>
              <w:spacing w:after="0" w:line="240" w:lineRule="auto"/>
              <w:jc w:val="left"/>
              <w:rPr>
                <w:rFonts w:eastAsia="Times New Roman"/>
                <w:sz w:val="16"/>
                <w:szCs w:val="16"/>
              </w:rPr>
            </w:pPr>
            <w:r>
              <w:rPr>
                <w:sz w:val="16"/>
                <w:szCs w:val="16"/>
              </w:rPr>
              <w:lastRenderedPageBreak/>
              <w:t>Všechny cílové skupiny</w:t>
            </w:r>
          </w:p>
        </w:tc>
      </w:tr>
      <w:tr w:rsidR="002875E2" w:rsidRPr="00F85D2A" w14:paraId="5375C490" w14:textId="106420E5" w:rsidTr="006675FF">
        <w:trPr>
          <w:trHeight w:val="425"/>
        </w:trPr>
        <w:tc>
          <w:tcPr>
            <w:tcW w:w="1268" w:type="dxa"/>
            <w:vMerge/>
            <w:shd w:val="clear" w:color="auto" w:fill="FBE4D5" w:themeFill="accent2" w:themeFillTint="33"/>
            <w:vAlign w:val="center"/>
          </w:tcPr>
          <w:p w14:paraId="517CD866" w14:textId="77777777" w:rsidR="00186F43" w:rsidRDefault="00186F43" w:rsidP="00186F43">
            <w:pPr>
              <w:pStyle w:val="Texttabulka"/>
              <w:rPr>
                <w:sz w:val="16"/>
                <w:szCs w:val="16"/>
              </w:rPr>
            </w:pPr>
          </w:p>
        </w:tc>
        <w:tc>
          <w:tcPr>
            <w:tcW w:w="1758" w:type="dxa"/>
            <w:gridSpan w:val="2"/>
            <w:vMerge/>
            <w:shd w:val="clear" w:color="auto" w:fill="auto"/>
          </w:tcPr>
          <w:p w14:paraId="3D86A695" w14:textId="77777777" w:rsidR="00186F43" w:rsidRDefault="00186F43" w:rsidP="00186F43">
            <w:pPr>
              <w:pStyle w:val="Texttabulka"/>
              <w:rPr>
                <w:sz w:val="16"/>
                <w:szCs w:val="16"/>
              </w:rPr>
            </w:pPr>
          </w:p>
        </w:tc>
        <w:tc>
          <w:tcPr>
            <w:tcW w:w="2952" w:type="dxa"/>
            <w:vMerge/>
            <w:shd w:val="clear" w:color="auto" w:fill="auto"/>
            <w:vAlign w:val="center"/>
          </w:tcPr>
          <w:p w14:paraId="71B180B0" w14:textId="77777777" w:rsidR="00186F43" w:rsidRPr="00137023" w:rsidRDefault="00186F43" w:rsidP="00186F43">
            <w:pPr>
              <w:pStyle w:val="Texttabulka"/>
              <w:rPr>
                <w:sz w:val="16"/>
                <w:szCs w:val="16"/>
              </w:rPr>
            </w:pPr>
          </w:p>
        </w:tc>
        <w:tc>
          <w:tcPr>
            <w:tcW w:w="1924" w:type="dxa"/>
            <w:vMerge/>
            <w:shd w:val="clear" w:color="auto" w:fill="auto"/>
          </w:tcPr>
          <w:p w14:paraId="41A2C29E" w14:textId="77777777" w:rsidR="00186F43" w:rsidRPr="00137023" w:rsidRDefault="00186F43" w:rsidP="00186F43">
            <w:pPr>
              <w:pStyle w:val="Texttabulka"/>
              <w:rPr>
                <w:sz w:val="16"/>
                <w:szCs w:val="16"/>
              </w:rPr>
            </w:pPr>
          </w:p>
        </w:tc>
        <w:tc>
          <w:tcPr>
            <w:tcW w:w="1302" w:type="dxa"/>
            <w:vMerge/>
            <w:shd w:val="clear" w:color="auto" w:fill="auto"/>
            <w:vAlign w:val="center"/>
          </w:tcPr>
          <w:p w14:paraId="1C1109C8" w14:textId="77777777" w:rsidR="00186F43" w:rsidRPr="00137023" w:rsidRDefault="00186F43" w:rsidP="00186F43">
            <w:pPr>
              <w:pStyle w:val="Texttabulka"/>
              <w:rPr>
                <w:sz w:val="16"/>
                <w:szCs w:val="16"/>
              </w:rPr>
            </w:pPr>
          </w:p>
        </w:tc>
        <w:tc>
          <w:tcPr>
            <w:tcW w:w="1512" w:type="dxa"/>
            <w:shd w:val="clear" w:color="auto" w:fill="auto"/>
            <w:vAlign w:val="center"/>
          </w:tcPr>
          <w:p w14:paraId="54B10417" w14:textId="47DE11F7" w:rsidR="00186F43" w:rsidRPr="00137023" w:rsidRDefault="00186F43" w:rsidP="00186F43">
            <w:pPr>
              <w:shd w:val="clear" w:color="auto" w:fill="auto"/>
              <w:spacing w:after="0" w:line="240" w:lineRule="auto"/>
              <w:jc w:val="left"/>
              <w:rPr>
                <w:sz w:val="16"/>
                <w:szCs w:val="16"/>
              </w:rPr>
            </w:pPr>
            <w:r w:rsidRPr="00137023">
              <w:rPr>
                <w:sz w:val="16"/>
                <w:szCs w:val="16"/>
              </w:rPr>
              <w:t xml:space="preserve">MŠMT, MZ, ÚV (Odbor protidrogové politiky), NNO, Výbor pro prevenci domácího násilí </w:t>
            </w:r>
            <w:r w:rsidRPr="00137023">
              <w:rPr>
                <w:sz w:val="16"/>
                <w:szCs w:val="16"/>
              </w:rPr>
              <w:br/>
              <w:t>a násilí na ženách a Pracovní skupina pro práci s dětmi ohroženými násilím</w:t>
            </w:r>
          </w:p>
        </w:tc>
        <w:tc>
          <w:tcPr>
            <w:tcW w:w="1116" w:type="dxa"/>
            <w:shd w:val="clear" w:color="auto" w:fill="auto"/>
            <w:vAlign w:val="center"/>
          </w:tcPr>
          <w:p w14:paraId="25F6B64E" w14:textId="5EADCA1F" w:rsidR="00186F43" w:rsidRPr="00137023" w:rsidRDefault="00186F43" w:rsidP="00186F43">
            <w:pPr>
              <w:shd w:val="clear" w:color="auto" w:fill="auto"/>
              <w:spacing w:after="0" w:line="240" w:lineRule="auto"/>
              <w:jc w:val="left"/>
              <w:rPr>
                <w:sz w:val="16"/>
                <w:szCs w:val="16"/>
              </w:rPr>
            </w:pPr>
            <w:r w:rsidRPr="00137023">
              <w:rPr>
                <w:sz w:val="16"/>
                <w:szCs w:val="16"/>
              </w:rPr>
              <w:t>IP MPSV 2022-2025</w:t>
            </w:r>
          </w:p>
        </w:tc>
        <w:tc>
          <w:tcPr>
            <w:tcW w:w="1286" w:type="dxa"/>
            <w:vMerge/>
            <w:shd w:val="clear" w:color="auto" w:fill="auto"/>
            <w:vAlign w:val="center"/>
          </w:tcPr>
          <w:p w14:paraId="04BCA0E9" w14:textId="77777777" w:rsidR="00186F43" w:rsidRPr="00137023" w:rsidRDefault="00186F43" w:rsidP="00186F43">
            <w:pPr>
              <w:shd w:val="clear" w:color="auto" w:fill="auto"/>
              <w:spacing w:after="0" w:line="240" w:lineRule="auto"/>
              <w:jc w:val="left"/>
              <w:rPr>
                <w:rFonts w:eastAsia="Times New Roman"/>
                <w:sz w:val="16"/>
                <w:szCs w:val="16"/>
              </w:rPr>
            </w:pPr>
          </w:p>
        </w:tc>
        <w:tc>
          <w:tcPr>
            <w:tcW w:w="1159" w:type="dxa"/>
            <w:vMerge/>
          </w:tcPr>
          <w:p w14:paraId="6C4EA603" w14:textId="77777777" w:rsidR="00186F43" w:rsidRPr="00137023" w:rsidRDefault="00186F43" w:rsidP="00186F43">
            <w:pPr>
              <w:shd w:val="clear" w:color="auto" w:fill="auto"/>
              <w:spacing w:after="0" w:line="240" w:lineRule="auto"/>
              <w:jc w:val="left"/>
              <w:rPr>
                <w:rFonts w:eastAsia="Times New Roman"/>
                <w:sz w:val="16"/>
                <w:szCs w:val="16"/>
              </w:rPr>
            </w:pPr>
          </w:p>
        </w:tc>
      </w:tr>
      <w:tr w:rsidR="002875E2" w:rsidRPr="00F85D2A" w14:paraId="0BFB454B" w14:textId="5182AFA1" w:rsidTr="00357342">
        <w:trPr>
          <w:trHeight w:val="699"/>
        </w:trPr>
        <w:tc>
          <w:tcPr>
            <w:tcW w:w="1268" w:type="dxa"/>
            <w:vMerge w:val="restart"/>
            <w:shd w:val="clear" w:color="auto" w:fill="FBE4D5" w:themeFill="accent2" w:themeFillTint="33"/>
            <w:vAlign w:val="center"/>
          </w:tcPr>
          <w:p w14:paraId="3AE3C21A" w14:textId="24010277" w:rsidR="00186F43" w:rsidRDefault="00186F43" w:rsidP="00186F43">
            <w:pPr>
              <w:pStyle w:val="Texttabulka"/>
              <w:rPr>
                <w:sz w:val="16"/>
                <w:szCs w:val="16"/>
              </w:rPr>
            </w:pPr>
            <w:r>
              <w:rPr>
                <w:sz w:val="16"/>
                <w:szCs w:val="16"/>
              </w:rPr>
              <w:t>D</w:t>
            </w:r>
            <w:r w:rsidR="0095453A">
              <w:rPr>
                <w:sz w:val="16"/>
                <w:szCs w:val="16"/>
              </w:rPr>
              <w:t>.4</w:t>
            </w:r>
            <w:r>
              <w:rPr>
                <w:sz w:val="16"/>
                <w:szCs w:val="16"/>
              </w:rPr>
              <w:t>.2.1</w:t>
            </w:r>
          </w:p>
        </w:tc>
        <w:tc>
          <w:tcPr>
            <w:tcW w:w="1758" w:type="dxa"/>
            <w:gridSpan w:val="2"/>
            <w:vMerge w:val="restart"/>
            <w:shd w:val="clear" w:color="auto" w:fill="auto"/>
          </w:tcPr>
          <w:p w14:paraId="54D64A9F" w14:textId="77BE8049" w:rsidR="00186F43" w:rsidRPr="004472A2" w:rsidRDefault="00186F43" w:rsidP="00186F43">
            <w:pPr>
              <w:pStyle w:val="Texttabulka"/>
              <w:rPr>
                <w:sz w:val="16"/>
                <w:szCs w:val="16"/>
              </w:rPr>
            </w:pPr>
            <w:r>
              <w:rPr>
                <w:sz w:val="16"/>
                <w:szCs w:val="16"/>
              </w:rPr>
              <w:t>Zakotvit prvek rodiny do všech poskytovaných služeb a intervencí</w:t>
            </w:r>
          </w:p>
        </w:tc>
        <w:tc>
          <w:tcPr>
            <w:tcW w:w="2952" w:type="dxa"/>
            <w:vMerge w:val="restart"/>
            <w:shd w:val="clear" w:color="auto" w:fill="auto"/>
            <w:vAlign w:val="center"/>
          </w:tcPr>
          <w:p w14:paraId="0E043624" w14:textId="11FBDC25" w:rsidR="00186F43" w:rsidRPr="00137023" w:rsidRDefault="00186F43" w:rsidP="00186F43">
            <w:pPr>
              <w:pStyle w:val="Texttabulka"/>
              <w:rPr>
                <w:sz w:val="16"/>
                <w:szCs w:val="16"/>
              </w:rPr>
            </w:pPr>
            <w:r w:rsidRPr="00137023">
              <w:rPr>
                <w:sz w:val="16"/>
                <w:szCs w:val="16"/>
              </w:rPr>
              <w:t>Zakotvení reintegrace rodiny jako základního principu a cíle poskytovaných služeb a intervencí v případě odchodu dítěte z péče vlastních rodičů</w:t>
            </w:r>
          </w:p>
        </w:tc>
        <w:tc>
          <w:tcPr>
            <w:tcW w:w="1924" w:type="dxa"/>
            <w:vMerge w:val="restart"/>
            <w:shd w:val="clear" w:color="auto" w:fill="auto"/>
          </w:tcPr>
          <w:p w14:paraId="3E3757D2" w14:textId="06393F00" w:rsidR="00186F43" w:rsidRPr="00137023" w:rsidRDefault="00186F43" w:rsidP="00186F43">
            <w:pPr>
              <w:pStyle w:val="Texttabulka"/>
              <w:rPr>
                <w:sz w:val="16"/>
                <w:szCs w:val="16"/>
              </w:rPr>
            </w:pPr>
            <w:r w:rsidRPr="00137023">
              <w:rPr>
                <w:sz w:val="16"/>
                <w:szCs w:val="16"/>
              </w:rPr>
              <w:t>Zakotvení principu</w:t>
            </w:r>
            <w:r>
              <w:rPr>
                <w:sz w:val="16"/>
                <w:szCs w:val="16"/>
              </w:rPr>
              <w:t xml:space="preserve"> </w:t>
            </w:r>
            <w:r w:rsidRPr="00137023">
              <w:rPr>
                <w:sz w:val="16"/>
                <w:szCs w:val="16"/>
              </w:rPr>
              <w:t xml:space="preserve">reintegrace rodiny </w:t>
            </w:r>
            <w:r>
              <w:rPr>
                <w:sz w:val="16"/>
                <w:szCs w:val="16"/>
              </w:rPr>
              <w:t>v rámci pracovních postupů, nastavení služeb podpory</w:t>
            </w:r>
          </w:p>
        </w:tc>
        <w:tc>
          <w:tcPr>
            <w:tcW w:w="1302" w:type="dxa"/>
            <w:vMerge w:val="restart"/>
            <w:shd w:val="clear" w:color="auto" w:fill="auto"/>
            <w:vAlign w:val="center"/>
          </w:tcPr>
          <w:p w14:paraId="529DACBD" w14:textId="73EBF588" w:rsidR="00186F43" w:rsidRPr="00137023" w:rsidRDefault="00186F43" w:rsidP="00186F43">
            <w:pPr>
              <w:pStyle w:val="Texttabulka"/>
              <w:rPr>
                <w:sz w:val="16"/>
                <w:szCs w:val="16"/>
              </w:rPr>
            </w:pPr>
            <w:r w:rsidRPr="00137023">
              <w:rPr>
                <w:sz w:val="16"/>
                <w:szCs w:val="16"/>
              </w:rPr>
              <w:t>12/2024</w:t>
            </w:r>
          </w:p>
        </w:tc>
        <w:tc>
          <w:tcPr>
            <w:tcW w:w="1512" w:type="dxa"/>
            <w:shd w:val="clear" w:color="auto" w:fill="auto"/>
            <w:vAlign w:val="center"/>
          </w:tcPr>
          <w:p w14:paraId="05F8A834" w14:textId="77777777" w:rsidR="00186F43" w:rsidRPr="00137023" w:rsidRDefault="00186F43" w:rsidP="00186F43">
            <w:pPr>
              <w:shd w:val="clear" w:color="auto" w:fill="auto"/>
              <w:spacing w:after="0" w:line="240" w:lineRule="auto"/>
              <w:jc w:val="left"/>
              <w:rPr>
                <w:sz w:val="16"/>
                <w:szCs w:val="16"/>
              </w:rPr>
            </w:pPr>
            <w:r w:rsidRPr="00137023">
              <w:rPr>
                <w:sz w:val="16"/>
                <w:szCs w:val="16"/>
              </w:rPr>
              <w:t>MPSV</w:t>
            </w:r>
          </w:p>
        </w:tc>
        <w:tc>
          <w:tcPr>
            <w:tcW w:w="1116" w:type="dxa"/>
            <w:shd w:val="clear" w:color="auto" w:fill="auto"/>
            <w:vAlign w:val="center"/>
          </w:tcPr>
          <w:p w14:paraId="2F5988B1" w14:textId="3BBB7E38" w:rsidR="00186F43" w:rsidRPr="00137023" w:rsidRDefault="00186F43" w:rsidP="00186F43">
            <w:pPr>
              <w:shd w:val="clear" w:color="auto" w:fill="auto"/>
              <w:spacing w:after="0" w:line="240" w:lineRule="auto"/>
              <w:jc w:val="left"/>
              <w:rPr>
                <w:sz w:val="16"/>
                <w:szCs w:val="16"/>
              </w:rPr>
            </w:pPr>
            <w:r w:rsidRPr="00137023">
              <w:rPr>
                <w:sz w:val="16"/>
                <w:szCs w:val="16"/>
              </w:rPr>
              <w:t>IP MPSV 2022-2025</w:t>
            </w:r>
          </w:p>
        </w:tc>
        <w:tc>
          <w:tcPr>
            <w:tcW w:w="1286" w:type="dxa"/>
            <w:vMerge w:val="restart"/>
            <w:shd w:val="clear" w:color="auto" w:fill="auto"/>
            <w:vAlign w:val="center"/>
          </w:tcPr>
          <w:p w14:paraId="1594E8C3" w14:textId="77777777" w:rsidR="00186F43" w:rsidRDefault="00186F43" w:rsidP="00186F43">
            <w:pPr>
              <w:shd w:val="clear" w:color="auto" w:fill="auto"/>
              <w:spacing w:after="0" w:line="240" w:lineRule="auto"/>
              <w:jc w:val="left"/>
              <w:rPr>
                <w:rFonts w:eastAsia="Times New Roman"/>
                <w:sz w:val="16"/>
                <w:szCs w:val="16"/>
              </w:rPr>
            </w:pPr>
            <w:r w:rsidRPr="00137023">
              <w:rPr>
                <w:rFonts w:eastAsia="Times New Roman"/>
                <w:sz w:val="16"/>
                <w:szCs w:val="16"/>
              </w:rPr>
              <w:t xml:space="preserve">Akční plán k Národní strategii ochrany práv dětí 2021-2029 2021-2024 </w:t>
            </w:r>
          </w:p>
          <w:p w14:paraId="2EBB5480" w14:textId="77777777" w:rsidR="00357342" w:rsidRDefault="00357342" w:rsidP="00186F43">
            <w:pPr>
              <w:shd w:val="clear" w:color="auto" w:fill="auto"/>
              <w:spacing w:after="0" w:line="240" w:lineRule="auto"/>
              <w:jc w:val="left"/>
              <w:rPr>
                <w:sz w:val="16"/>
                <w:szCs w:val="16"/>
              </w:rPr>
            </w:pPr>
          </w:p>
          <w:p w14:paraId="18DDB1D0" w14:textId="5BD65A55" w:rsidR="00357342" w:rsidRPr="00137023" w:rsidRDefault="00357342" w:rsidP="00186F43">
            <w:pPr>
              <w:shd w:val="clear" w:color="auto" w:fill="auto"/>
              <w:spacing w:after="0" w:line="240" w:lineRule="auto"/>
              <w:jc w:val="left"/>
              <w:rPr>
                <w:sz w:val="16"/>
                <w:szCs w:val="16"/>
              </w:rPr>
            </w:pPr>
            <w:r w:rsidRPr="00357342">
              <w:rPr>
                <w:sz w:val="16"/>
                <w:szCs w:val="16"/>
              </w:rPr>
              <w:t>Programové prohlášení vlády</w:t>
            </w:r>
          </w:p>
        </w:tc>
        <w:tc>
          <w:tcPr>
            <w:tcW w:w="1159" w:type="dxa"/>
            <w:vMerge w:val="restart"/>
          </w:tcPr>
          <w:p w14:paraId="1D988FBA" w14:textId="0A2F034A" w:rsidR="00186F43" w:rsidRPr="00137023" w:rsidRDefault="00186F43" w:rsidP="00186F43">
            <w:pPr>
              <w:shd w:val="clear" w:color="auto" w:fill="auto"/>
              <w:spacing w:after="0" w:line="240" w:lineRule="auto"/>
              <w:jc w:val="left"/>
              <w:rPr>
                <w:rFonts w:eastAsia="Times New Roman"/>
                <w:sz w:val="16"/>
                <w:szCs w:val="16"/>
              </w:rPr>
            </w:pPr>
            <w:r>
              <w:rPr>
                <w:sz w:val="16"/>
                <w:szCs w:val="16"/>
              </w:rPr>
              <w:t>Všechny cílové skupiny</w:t>
            </w:r>
          </w:p>
        </w:tc>
      </w:tr>
      <w:tr w:rsidR="002875E2" w:rsidRPr="00F85D2A" w14:paraId="4CBF021B" w14:textId="00CE9D0E" w:rsidTr="00357342">
        <w:trPr>
          <w:trHeight w:val="709"/>
        </w:trPr>
        <w:tc>
          <w:tcPr>
            <w:tcW w:w="1268" w:type="dxa"/>
            <w:vMerge/>
            <w:shd w:val="clear" w:color="auto" w:fill="FBE4D5" w:themeFill="accent2" w:themeFillTint="33"/>
            <w:vAlign w:val="center"/>
          </w:tcPr>
          <w:p w14:paraId="10D48206" w14:textId="77777777" w:rsidR="00186F43" w:rsidRDefault="00186F43" w:rsidP="00186F43">
            <w:pPr>
              <w:pStyle w:val="Texttabulka"/>
              <w:rPr>
                <w:sz w:val="16"/>
                <w:szCs w:val="16"/>
              </w:rPr>
            </w:pPr>
          </w:p>
        </w:tc>
        <w:tc>
          <w:tcPr>
            <w:tcW w:w="1758" w:type="dxa"/>
            <w:gridSpan w:val="2"/>
            <w:vMerge/>
            <w:shd w:val="clear" w:color="auto" w:fill="auto"/>
          </w:tcPr>
          <w:p w14:paraId="438CD95A" w14:textId="77777777" w:rsidR="00186F43" w:rsidRDefault="00186F43" w:rsidP="00186F43">
            <w:pPr>
              <w:pStyle w:val="Texttabulka"/>
              <w:rPr>
                <w:sz w:val="16"/>
                <w:szCs w:val="16"/>
              </w:rPr>
            </w:pPr>
          </w:p>
        </w:tc>
        <w:tc>
          <w:tcPr>
            <w:tcW w:w="2952" w:type="dxa"/>
            <w:vMerge/>
            <w:shd w:val="clear" w:color="auto" w:fill="auto"/>
            <w:vAlign w:val="center"/>
          </w:tcPr>
          <w:p w14:paraId="0D7B1BE1" w14:textId="77777777" w:rsidR="00186F43" w:rsidRPr="004472A2" w:rsidRDefault="00186F43" w:rsidP="00186F43">
            <w:pPr>
              <w:pStyle w:val="Texttabulka"/>
              <w:rPr>
                <w:sz w:val="16"/>
                <w:szCs w:val="16"/>
              </w:rPr>
            </w:pPr>
          </w:p>
        </w:tc>
        <w:tc>
          <w:tcPr>
            <w:tcW w:w="1924" w:type="dxa"/>
            <w:vMerge/>
            <w:shd w:val="clear" w:color="auto" w:fill="auto"/>
          </w:tcPr>
          <w:p w14:paraId="46E93378" w14:textId="77777777" w:rsidR="00186F43" w:rsidRPr="00D550DE" w:rsidRDefault="00186F43" w:rsidP="00186F43">
            <w:pPr>
              <w:pStyle w:val="Texttabulka"/>
              <w:rPr>
                <w:sz w:val="16"/>
                <w:szCs w:val="16"/>
              </w:rPr>
            </w:pPr>
          </w:p>
        </w:tc>
        <w:tc>
          <w:tcPr>
            <w:tcW w:w="1302" w:type="dxa"/>
            <w:vMerge/>
            <w:shd w:val="clear" w:color="auto" w:fill="auto"/>
            <w:vAlign w:val="center"/>
          </w:tcPr>
          <w:p w14:paraId="7B686D4A" w14:textId="77777777" w:rsidR="00186F43" w:rsidRDefault="00186F43" w:rsidP="00186F43">
            <w:pPr>
              <w:pStyle w:val="Texttabulka"/>
              <w:rPr>
                <w:sz w:val="16"/>
                <w:szCs w:val="16"/>
              </w:rPr>
            </w:pPr>
          </w:p>
        </w:tc>
        <w:tc>
          <w:tcPr>
            <w:tcW w:w="1512" w:type="dxa"/>
            <w:shd w:val="clear" w:color="auto" w:fill="auto"/>
            <w:vAlign w:val="center"/>
          </w:tcPr>
          <w:p w14:paraId="7035A2E5" w14:textId="17201194" w:rsidR="00186F43" w:rsidRPr="00137023" w:rsidRDefault="00186F43" w:rsidP="00186F43">
            <w:pPr>
              <w:shd w:val="clear" w:color="auto" w:fill="auto"/>
              <w:spacing w:after="0" w:line="240" w:lineRule="auto"/>
              <w:jc w:val="left"/>
              <w:rPr>
                <w:sz w:val="16"/>
                <w:szCs w:val="16"/>
              </w:rPr>
            </w:pPr>
            <w:r w:rsidRPr="00137023">
              <w:rPr>
                <w:sz w:val="16"/>
                <w:szCs w:val="16"/>
              </w:rPr>
              <w:t>MŠMT</w:t>
            </w:r>
            <w:r>
              <w:rPr>
                <w:sz w:val="16"/>
                <w:szCs w:val="16"/>
              </w:rPr>
              <w:t>, NNO</w:t>
            </w:r>
          </w:p>
        </w:tc>
        <w:tc>
          <w:tcPr>
            <w:tcW w:w="1116" w:type="dxa"/>
            <w:shd w:val="clear" w:color="auto" w:fill="auto"/>
            <w:vAlign w:val="center"/>
          </w:tcPr>
          <w:p w14:paraId="54B72480" w14:textId="1CBFB93D" w:rsidR="00186F43" w:rsidRPr="00137023" w:rsidRDefault="000F1824" w:rsidP="00186F43">
            <w:pPr>
              <w:shd w:val="clear" w:color="auto" w:fill="auto"/>
              <w:spacing w:after="0" w:line="240" w:lineRule="auto"/>
              <w:jc w:val="left"/>
              <w:rPr>
                <w:sz w:val="16"/>
                <w:szCs w:val="16"/>
              </w:rPr>
            </w:pPr>
            <w:r>
              <w:rPr>
                <w:sz w:val="16"/>
                <w:szCs w:val="16"/>
              </w:rPr>
              <w:t>národní</w:t>
            </w:r>
            <w:r w:rsidR="00186F43" w:rsidRPr="00137023">
              <w:rPr>
                <w:sz w:val="16"/>
                <w:szCs w:val="16"/>
              </w:rPr>
              <w:t xml:space="preserve"> zdroje</w:t>
            </w:r>
          </w:p>
        </w:tc>
        <w:tc>
          <w:tcPr>
            <w:tcW w:w="1286" w:type="dxa"/>
            <w:vMerge/>
            <w:shd w:val="clear" w:color="auto" w:fill="auto"/>
            <w:vAlign w:val="center"/>
          </w:tcPr>
          <w:p w14:paraId="11001F57" w14:textId="77777777" w:rsidR="00186F43" w:rsidRPr="009F4029" w:rsidRDefault="00186F43" w:rsidP="00186F43">
            <w:pPr>
              <w:shd w:val="clear" w:color="auto" w:fill="auto"/>
              <w:spacing w:after="0" w:line="240" w:lineRule="auto"/>
              <w:jc w:val="left"/>
              <w:rPr>
                <w:rFonts w:eastAsia="Times New Roman"/>
                <w:color w:val="000000"/>
                <w:sz w:val="16"/>
                <w:szCs w:val="16"/>
              </w:rPr>
            </w:pPr>
          </w:p>
        </w:tc>
        <w:tc>
          <w:tcPr>
            <w:tcW w:w="1159" w:type="dxa"/>
            <w:vMerge/>
          </w:tcPr>
          <w:p w14:paraId="116BC455" w14:textId="77777777" w:rsidR="00186F43" w:rsidRPr="009F4029" w:rsidRDefault="00186F43" w:rsidP="00186F43">
            <w:pPr>
              <w:shd w:val="clear" w:color="auto" w:fill="auto"/>
              <w:spacing w:after="0" w:line="240" w:lineRule="auto"/>
              <w:jc w:val="left"/>
              <w:rPr>
                <w:rFonts w:eastAsia="Times New Roman"/>
                <w:color w:val="000000"/>
                <w:sz w:val="16"/>
                <w:szCs w:val="16"/>
              </w:rPr>
            </w:pPr>
          </w:p>
        </w:tc>
      </w:tr>
      <w:tr w:rsidR="002875E2" w:rsidRPr="00F85D2A" w14:paraId="149B0FB1" w14:textId="6E57A4BA" w:rsidTr="006675FF">
        <w:trPr>
          <w:trHeight w:val="960"/>
        </w:trPr>
        <w:tc>
          <w:tcPr>
            <w:tcW w:w="1268" w:type="dxa"/>
            <w:shd w:val="clear" w:color="auto" w:fill="FBE4D5" w:themeFill="accent2" w:themeFillTint="33"/>
            <w:vAlign w:val="center"/>
          </w:tcPr>
          <w:p w14:paraId="514F8716" w14:textId="04318C30" w:rsidR="00186F43" w:rsidRDefault="00186F43" w:rsidP="00186F43">
            <w:pPr>
              <w:pStyle w:val="Texttabulka"/>
              <w:rPr>
                <w:sz w:val="16"/>
                <w:szCs w:val="16"/>
              </w:rPr>
            </w:pPr>
            <w:r>
              <w:rPr>
                <w:sz w:val="16"/>
                <w:szCs w:val="16"/>
              </w:rPr>
              <w:t>D</w:t>
            </w:r>
            <w:r w:rsidR="0095453A">
              <w:rPr>
                <w:sz w:val="16"/>
                <w:szCs w:val="16"/>
              </w:rPr>
              <w:t>.4</w:t>
            </w:r>
            <w:r>
              <w:rPr>
                <w:sz w:val="16"/>
                <w:szCs w:val="16"/>
              </w:rPr>
              <w:t>.2.2</w:t>
            </w:r>
          </w:p>
        </w:tc>
        <w:tc>
          <w:tcPr>
            <w:tcW w:w="1758" w:type="dxa"/>
            <w:gridSpan w:val="2"/>
            <w:vMerge/>
            <w:shd w:val="clear" w:color="auto" w:fill="auto"/>
          </w:tcPr>
          <w:p w14:paraId="72FE2524" w14:textId="41DC70AF" w:rsidR="00186F43" w:rsidRDefault="00186F43" w:rsidP="00186F43">
            <w:pPr>
              <w:pStyle w:val="Texttabulka"/>
              <w:rPr>
                <w:sz w:val="16"/>
                <w:szCs w:val="16"/>
              </w:rPr>
            </w:pPr>
          </w:p>
        </w:tc>
        <w:tc>
          <w:tcPr>
            <w:tcW w:w="2952" w:type="dxa"/>
            <w:shd w:val="clear" w:color="auto" w:fill="auto"/>
            <w:vAlign w:val="center"/>
          </w:tcPr>
          <w:p w14:paraId="0324FC99" w14:textId="773471EE" w:rsidR="00186F43" w:rsidRDefault="00186F43" w:rsidP="00186F43">
            <w:pPr>
              <w:pStyle w:val="Texttabulka"/>
              <w:rPr>
                <w:sz w:val="16"/>
                <w:szCs w:val="16"/>
              </w:rPr>
            </w:pPr>
            <w:r>
              <w:rPr>
                <w:sz w:val="16"/>
                <w:szCs w:val="16"/>
              </w:rPr>
              <w:t xml:space="preserve">Rozvoj komunitních služeb a zároveň snížení max. počtu dětí v rodinných skupinách/domácnostech </w:t>
            </w:r>
          </w:p>
          <w:p w14:paraId="1AE3C13A" w14:textId="00865C73" w:rsidR="00186F43" w:rsidRPr="004472A2" w:rsidRDefault="00186F43" w:rsidP="00186F43">
            <w:pPr>
              <w:pStyle w:val="Texttabulka"/>
              <w:rPr>
                <w:sz w:val="16"/>
                <w:szCs w:val="16"/>
              </w:rPr>
            </w:pPr>
          </w:p>
        </w:tc>
        <w:tc>
          <w:tcPr>
            <w:tcW w:w="1924" w:type="dxa"/>
            <w:shd w:val="clear" w:color="auto" w:fill="auto"/>
          </w:tcPr>
          <w:p w14:paraId="2E789E52" w14:textId="77777777" w:rsidR="00186F43" w:rsidRPr="00D550DE" w:rsidRDefault="00186F43" w:rsidP="00186F43">
            <w:pPr>
              <w:pStyle w:val="Texttabulka"/>
              <w:rPr>
                <w:sz w:val="16"/>
                <w:szCs w:val="16"/>
              </w:rPr>
            </w:pPr>
          </w:p>
        </w:tc>
        <w:tc>
          <w:tcPr>
            <w:tcW w:w="1302" w:type="dxa"/>
            <w:shd w:val="clear" w:color="auto" w:fill="auto"/>
            <w:vAlign w:val="center"/>
          </w:tcPr>
          <w:p w14:paraId="645E77DE" w14:textId="02321B53" w:rsidR="00186F43" w:rsidRDefault="000F1824" w:rsidP="00186F43">
            <w:pPr>
              <w:pStyle w:val="Texttabulka"/>
              <w:rPr>
                <w:sz w:val="16"/>
                <w:szCs w:val="16"/>
              </w:rPr>
            </w:pPr>
            <w:r>
              <w:rPr>
                <w:sz w:val="16"/>
                <w:szCs w:val="16"/>
              </w:rPr>
              <w:t>p</w:t>
            </w:r>
            <w:r w:rsidR="00B4341F">
              <w:rPr>
                <w:sz w:val="16"/>
                <w:szCs w:val="16"/>
              </w:rPr>
              <w:t>růběžně/2030</w:t>
            </w:r>
          </w:p>
        </w:tc>
        <w:tc>
          <w:tcPr>
            <w:tcW w:w="1512" w:type="dxa"/>
            <w:shd w:val="clear" w:color="auto" w:fill="auto"/>
            <w:vAlign w:val="center"/>
          </w:tcPr>
          <w:p w14:paraId="172975D0" w14:textId="567C7CF2" w:rsidR="00186F43" w:rsidRPr="00137023" w:rsidRDefault="00186F43" w:rsidP="00186F43">
            <w:pPr>
              <w:shd w:val="clear" w:color="auto" w:fill="auto"/>
              <w:spacing w:after="0" w:line="240" w:lineRule="auto"/>
              <w:jc w:val="left"/>
              <w:rPr>
                <w:sz w:val="16"/>
                <w:szCs w:val="16"/>
              </w:rPr>
            </w:pPr>
            <w:r>
              <w:rPr>
                <w:sz w:val="16"/>
                <w:szCs w:val="16"/>
              </w:rPr>
              <w:t>MPSV</w:t>
            </w:r>
          </w:p>
        </w:tc>
        <w:tc>
          <w:tcPr>
            <w:tcW w:w="1116" w:type="dxa"/>
            <w:shd w:val="clear" w:color="auto" w:fill="auto"/>
            <w:vAlign w:val="center"/>
          </w:tcPr>
          <w:p w14:paraId="2C997133" w14:textId="574F018A" w:rsidR="00186F43" w:rsidRPr="00137023" w:rsidRDefault="000F1824" w:rsidP="00186F43">
            <w:pPr>
              <w:shd w:val="clear" w:color="auto" w:fill="auto"/>
              <w:spacing w:after="0" w:line="240" w:lineRule="auto"/>
              <w:jc w:val="left"/>
              <w:rPr>
                <w:sz w:val="16"/>
                <w:szCs w:val="16"/>
              </w:rPr>
            </w:pPr>
            <w:r>
              <w:rPr>
                <w:sz w:val="16"/>
                <w:szCs w:val="16"/>
              </w:rPr>
              <w:t>národní</w:t>
            </w:r>
            <w:r w:rsidR="00B4341F">
              <w:rPr>
                <w:sz w:val="16"/>
                <w:szCs w:val="16"/>
              </w:rPr>
              <w:t xml:space="preserve"> zdroje</w:t>
            </w:r>
          </w:p>
        </w:tc>
        <w:tc>
          <w:tcPr>
            <w:tcW w:w="1286" w:type="dxa"/>
            <w:shd w:val="clear" w:color="auto" w:fill="auto"/>
            <w:vAlign w:val="center"/>
          </w:tcPr>
          <w:p w14:paraId="159873B1" w14:textId="77777777" w:rsidR="00186F43" w:rsidRPr="009F4029" w:rsidRDefault="00186F43" w:rsidP="00186F43">
            <w:pPr>
              <w:shd w:val="clear" w:color="auto" w:fill="auto"/>
              <w:spacing w:after="0" w:line="240" w:lineRule="auto"/>
              <w:jc w:val="left"/>
              <w:rPr>
                <w:rFonts w:eastAsia="Times New Roman"/>
                <w:color w:val="000000"/>
                <w:sz w:val="16"/>
                <w:szCs w:val="16"/>
              </w:rPr>
            </w:pPr>
          </w:p>
        </w:tc>
        <w:tc>
          <w:tcPr>
            <w:tcW w:w="1159" w:type="dxa"/>
          </w:tcPr>
          <w:p w14:paraId="33577396" w14:textId="6FFF7231" w:rsidR="00186F43" w:rsidRPr="009F4029" w:rsidRDefault="00186F43" w:rsidP="00186F43">
            <w:pPr>
              <w:shd w:val="clear" w:color="auto" w:fill="auto"/>
              <w:spacing w:after="0" w:line="240" w:lineRule="auto"/>
              <w:jc w:val="left"/>
              <w:rPr>
                <w:rFonts w:eastAsia="Times New Roman"/>
                <w:color w:val="000000"/>
                <w:sz w:val="16"/>
                <w:szCs w:val="16"/>
              </w:rPr>
            </w:pPr>
            <w:r>
              <w:rPr>
                <w:rFonts w:eastAsia="Times New Roman"/>
                <w:sz w:val="16"/>
                <w:szCs w:val="16"/>
              </w:rPr>
              <w:t>Všechny cílové skupiny</w:t>
            </w:r>
          </w:p>
        </w:tc>
      </w:tr>
      <w:tr w:rsidR="002875E2" w:rsidRPr="00F85D2A" w14:paraId="68851B5F" w14:textId="3CFA150A" w:rsidTr="00902E5D">
        <w:trPr>
          <w:trHeight w:val="728"/>
        </w:trPr>
        <w:tc>
          <w:tcPr>
            <w:tcW w:w="1268" w:type="dxa"/>
            <w:vMerge w:val="restart"/>
            <w:shd w:val="clear" w:color="auto" w:fill="FBE4D5" w:themeFill="accent2" w:themeFillTint="33"/>
            <w:vAlign w:val="center"/>
          </w:tcPr>
          <w:p w14:paraId="377CD00D" w14:textId="3B28244A" w:rsidR="00186F43" w:rsidRDefault="00186F43" w:rsidP="00186F43">
            <w:pPr>
              <w:pStyle w:val="Texttabulka"/>
              <w:rPr>
                <w:sz w:val="16"/>
                <w:szCs w:val="16"/>
              </w:rPr>
            </w:pPr>
            <w:r>
              <w:rPr>
                <w:sz w:val="16"/>
                <w:szCs w:val="16"/>
              </w:rPr>
              <w:t>D</w:t>
            </w:r>
            <w:r w:rsidR="0095453A">
              <w:rPr>
                <w:sz w:val="16"/>
                <w:szCs w:val="16"/>
              </w:rPr>
              <w:t>.4</w:t>
            </w:r>
            <w:r>
              <w:rPr>
                <w:sz w:val="16"/>
                <w:szCs w:val="16"/>
              </w:rPr>
              <w:t>.2.3</w:t>
            </w:r>
          </w:p>
        </w:tc>
        <w:tc>
          <w:tcPr>
            <w:tcW w:w="1758" w:type="dxa"/>
            <w:gridSpan w:val="2"/>
            <w:vMerge/>
            <w:shd w:val="clear" w:color="auto" w:fill="auto"/>
          </w:tcPr>
          <w:p w14:paraId="4A466434" w14:textId="77777777" w:rsidR="00186F43" w:rsidRDefault="00186F43" w:rsidP="00186F43">
            <w:pPr>
              <w:pStyle w:val="Texttabulka"/>
              <w:rPr>
                <w:sz w:val="16"/>
                <w:szCs w:val="16"/>
              </w:rPr>
            </w:pPr>
          </w:p>
        </w:tc>
        <w:tc>
          <w:tcPr>
            <w:tcW w:w="2952" w:type="dxa"/>
            <w:vMerge w:val="restart"/>
            <w:shd w:val="clear" w:color="auto" w:fill="auto"/>
            <w:vAlign w:val="center"/>
          </w:tcPr>
          <w:p w14:paraId="097F04CC" w14:textId="52BD9164" w:rsidR="00186F43" w:rsidRDefault="00186F43" w:rsidP="00186F43">
            <w:pPr>
              <w:pStyle w:val="Texttabulka"/>
              <w:rPr>
                <w:sz w:val="16"/>
                <w:szCs w:val="16"/>
              </w:rPr>
            </w:pPr>
            <w:r>
              <w:rPr>
                <w:sz w:val="16"/>
                <w:szCs w:val="16"/>
              </w:rPr>
              <w:t>P</w:t>
            </w:r>
            <w:r w:rsidRPr="007C7E4D">
              <w:rPr>
                <w:sz w:val="16"/>
                <w:szCs w:val="16"/>
              </w:rPr>
              <w:t xml:space="preserve">osílení podpory mladých dospělých opouštějících náhradní </w:t>
            </w:r>
            <w:r w:rsidR="000F1824" w:rsidRPr="007C7E4D">
              <w:rPr>
                <w:sz w:val="16"/>
                <w:szCs w:val="16"/>
              </w:rPr>
              <w:t>péči</w:t>
            </w:r>
            <w:r w:rsidR="000F1824">
              <w:rPr>
                <w:sz w:val="16"/>
                <w:szCs w:val="16"/>
              </w:rPr>
              <w:t xml:space="preserve"> – Nastavení</w:t>
            </w:r>
            <w:r w:rsidRPr="003168CC">
              <w:rPr>
                <w:sz w:val="16"/>
                <w:szCs w:val="16"/>
              </w:rPr>
              <w:t xml:space="preserve"> systému podpory mladým dospělým při jejich vstupu do</w:t>
            </w:r>
            <w:r>
              <w:rPr>
                <w:sz w:val="16"/>
                <w:szCs w:val="16"/>
              </w:rPr>
              <w:t xml:space="preserve"> </w:t>
            </w:r>
            <w:r w:rsidRPr="003168CC">
              <w:rPr>
                <w:sz w:val="16"/>
                <w:szCs w:val="16"/>
              </w:rPr>
              <w:t>samostatného života</w:t>
            </w:r>
          </w:p>
        </w:tc>
        <w:tc>
          <w:tcPr>
            <w:tcW w:w="1924" w:type="dxa"/>
            <w:vMerge w:val="restart"/>
            <w:shd w:val="clear" w:color="auto" w:fill="auto"/>
          </w:tcPr>
          <w:p w14:paraId="43E92700" w14:textId="77777777" w:rsidR="00186F43" w:rsidRPr="003168CC" w:rsidRDefault="00186F43" w:rsidP="00186F43">
            <w:pPr>
              <w:pStyle w:val="Texttabulka"/>
              <w:rPr>
                <w:sz w:val="16"/>
                <w:szCs w:val="16"/>
              </w:rPr>
            </w:pPr>
            <w:r w:rsidRPr="003168CC">
              <w:rPr>
                <w:sz w:val="16"/>
                <w:szCs w:val="16"/>
              </w:rPr>
              <w:t xml:space="preserve">Zpracovaný návrh </w:t>
            </w:r>
          </w:p>
          <w:p w14:paraId="68E7BAC8" w14:textId="2D7531AD" w:rsidR="00186F43" w:rsidRPr="00D550DE" w:rsidRDefault="00186F43" w:rsidP="00186F43">
            <w:pPr>
              <w:pStyle w:val="Texttabulka"/>
              <w:rPr>
                <w:sz w:val="16"/>
                <w:szCs w:val="16"/>
              </w:rPr>
            </w:pPr>
            <w:r w:rsidRPr="003168CC">
              <w:rPr>
                <w:sz w:val="16"/>
                <w:szCs w:val="16"/>
              </w:rPr>
              <w:t>systému</w:t>
            </w:r>
          </w:p>
        </w:tc>
        <w:tc>
          <w:tcPr>
            <w:tcW w:w="1302" w:type="dxa"/>
            <w:vMerge w:val="restart"/>
            <w:shd w:val="clear" w:color="auto" w:fill="auto"/>
            <w:vAlign w:val="center"/>
          </w:tcPr>
          <w:p w14:paraId="1CF57F19" w14:textId="6A85F3C2" w:rsidR="00186F43" w:rsidRDefault="00186F43" w:rsidP="00186F43">
            <w:pPr>
              <w:pStyle w:val="Texttabulka"/>
              <w:rPr>
                <w:sz w:val="16"/>
                <w:szCs w:val="16"/>
              </w:rPr>
            </w:pPr>
            <w:r>
              <w:rPr>
                <w:sz w:val="16"/>
                <w:szCs w:val="16"/>
              </w:rPr>
              <w:t>12/2024</w:t>
            </w:r>
          </w:p>
        </w:tc>
        <w:tc>
          <w:tcPr>
            <w:tcW w:w="1512" w:type="dxa"/>
            <w:shd w:val="clear" w:color="auto" w:fill="auto"/>
            <w:vAlign w:val="center"/>
          </w:tcPr>
          <w:p w14:paraId="11199FE7" w14:textId="1925D364" w:rsidR="00186F43" w:rsidRDefault="00186F43" w:rsidP="00186F43">
            <w:pPr>
              <w:shd w:val="clear" w:color="auto" w:fill="auto"/>
              <w:spacing w:after="0" w:line="240" w:lineRule="auto"/>
              <w:jc w:val="left"/>
              <w:rPr>
                <w:sz w:val="16"/>
                <w:szCs w:val="16"/>
              </w:rPr>
            </w:pPr>
            <w:r>
              <w:rPr>
                <w:sz w:val="16"/>
                <w:szCs w:val="16"/>
              </w:rPr>
              <w:t>MPSV</w:t>
            </w:r>
          </w:p>
        </w:tc>
        <w:tc>
          <w:tcPr>
            <w:tcW w:w="1116" w:type="dxa"/>
            <w:vMerge w:val="restart"/>
            <w:shd w:val="clear" w:color="auto" w:fill="auto"/>
            <w:vAlign w:val="center"/>
          </w:tcPr>
          <w:p w14:paraId="1F180EC7" w14:textId="3C2093B3" w:rsidR="00186F43" w:rsidRPr="00137023" w:rsidRDefault="00186F43" w:rsidP="00186F43">
            <w:pPr>
              <w:shd w:val="clear" w:color="auto" w:fill="auto"/>
              <w:spacing w:after="0" w:line="240" w:lineRule="auto"/>
              <w:jc w:val="left"/>
              <w:rPr>
                <w:sz w:val="16"/>
                <w:szCs w:val="16"/>
              </w:rPr>
            </w:pPr>
            <w:r w:rsidRPr="00137023">
              <w:rPr>
                <w:sz w:val="16"/>
                <w:szCs w:val="16"/>
              </w:rPr>
              <w:t>IP MPSV 2022-2025</w:t>
            </w:r>
            <w:r>
              <w:rPr>
                <w:sz w:val="16"/>
                <w:szCs w:val="16"/>
              </w:rPr>
              <w:t xml:space="preserve">, </w:t>
            </w:r>
            <w:r w:rsidR="000F1824">
              <w:rPr>
                <w:sz w:val="16"/>
                <w:szCs w:val="16"/>
              </w:rPr>
              <w:t>národní</w:t>
            </w:r>
            <w:r w:rsidR="00193645">
              <w:rPr>
                <w:sz w:val="16"/>
                <w:szCs w:val="16"/>
              </w:rPr>
              <w:t xml:space="preserve"> </w:t>
            </w:r>
            <w:r>
              <w:rPr>
                <w:sz w:val="16"/>
                <w:szCs w:val="16"/>
              </w:rPr>
              <w:t>zdroje</w:t>
            </w:r>
          </w:p>
        </w:tc>
        <w:tc>
          <w:tcPr>
            <w:tcW w:w="1286" w:type="dxa"/>
            <w:vMerge w:val="restart"/>
            <w:shd w:val="clear" w:color="auto" w:fill="auto"/>
            <w:vAlign w:val="center"/>
          </w:tcPr>
          <w:p w14:paraId="78FBA20F" w14:textId="341CD0B1" w:rsidR="00186F43" w:rsidRPr="009F4029" w:rsidRDefault="00186F43" w:rsidP="00186F43">
            <w:pPr>
              <w:shd w:val="clear" w:color="auto" w:fill="auto"/>
              <w:spacing w:after="0" w:line="240" w:lineRule="auto"/>
              <w:jc w:val="left"/>
              <w:rPr>
                <w:rFonts w:eastAsia="Times New Roman"/>
                <w:color w:val="000000"/>
                <w:sz w:val="16"/>
                <w:szCs w:val="16"/>
              </w:rPr>
            </w:pPr>
            <w:r w:rsidRPr="00137023">
              <w:rPr>
                <w:rFonts w:eastAsia="Times New Roman"/>
                <w:sz w:val="16"/>
                <w:szCs w:val="16"/>
              </w:rPr>
              <w:t xml:space="preserve">Akční plán k Národní strategii ochrany práv dětí 2021-2029 2021-2024 </w:t>
            </w:r>
          </w:p>
        </w:tc>
        <w:tc>
          <w:tcPr>
            <w:tcW w:w="1159" w:type="dxa"/>
            <w:vMerge w:val="restart"/>
          </w:tcPr>
          <w:p w14:paraId="6105E86A" w14:textId="50FB80F9" w:rsidR="00186F43" w:rsidRPr="00137023" w:rsidRDefault="00186F43" w:rsidP="00186F43">
            <w:pPr>
              <w:shd w:val="clear" w:color="auto" w:fill="auto"/>
              <w:spacing w:after="0" w:line="240" w:lineRule="auto"/>
              <w:jc w:val="left"/>
              <w:rPr>
                <w:rFonts w:eastAsia="Times New Roman"/>
                <w:sz w:val="16"/>
                <w:szCs w:val="16"/>
              </w:rPr>
            </w:pPr>
            <w:r>
              <w:rPr>
                <w:rFonts w:eastAsia="Times New Roman"/>
                <w:sz w:val="16"/>
                <w:szCs w:val="16"/>
              </w:rPr>
              <w:t>Cílová skupina dětí opouštějících náhradní péči.</w:t>
            </w:r>
          </w:p>
        </w:tc>
      </w:tr>
      <w:tr w:rsidR="002875E2" w:rsidRPr="00F85D2A" w14:paraId="145DFE40" w14:textId="3AB204CC" w:rsidTr="00902E5D">
        <w:trPr>
          <w:trHeight w:val="727"/>
        </w:trPr>
        <w:tc>
          <w:tcPr>
            <w:tcW w:w="1268" w:type="dxa"/>
            <w:vMerge/>
            <w:shd w:val="clear" w:color="auto" w:fill="FBE4D5" w:themeFill="accent2" w:themeFillTint="33"/>
            <w:vAlign w:val="center"/>
          </w:tcPr>
          <w:p w14:paraId="742A18E1" w14:textId="77777777" w:rsidR="00186F43" w:rsidRDefault="00186F43" w:rsidP="00186F43">
            <w:pPr>
              <w:pStyle w:val="Texttabulka"/>
              <w:rPr>
                <w:sz w:val="16"/>
                <w:szCs w:val="16"/>
              </w:rPr>
            </w:pPr>
          </w:p>
        </w:tc>
        <w:tc>
          <w:tcPr>
            <w:tcW w:w="1758" w:type="dxa"/>
            <w:gridSpan w:val="2"/>
            <w:vMerge/>
            <w:shd w:val="clear" w:color="auto" w:fill="auto"/>
          </w:tcPr>
          <w:p w14:paraId="0E095E56" w14:textId="77777777" w:rsidR="00186F43" w:rsidRDefault="00186F43" w:rsidP="00186F43">
            <w:pPr>
              <w:pStyle w:val="Texttabulka"/>
              <w:rPr>
                <w:sz w:val="16"/>
                <w:szCs w:val="16"/>
              </w:rPr>
            </w:pPr>
          </w:p>
        </w:tc>
        <w:tc>
          <w:tcPr>
            <w:tcW w:w="2952" w:type="dxa"/>
            <w:vMerge/>
            <w:shd w:val="clear" w:color="auto" w:fill="auto"/>
            <w:vAlign w:val="center"/>
          </w:tcPr>
          <w:p w14:paraId="1874C09E" w14:textId="77777777" w:rsidR="00186F43" w:rsidRDefault="00186F43" w:rsidP="00186F43">
            <w:pPr>
              <w:pStyle w:val="Texttabulka"/>
              <w:rPr>
                <w:sz w:val="16"/>
                <w:szCs w:val="16"/>
              </w:rPr>
            </w:pPr>
          </w:p>
        </w:tc>
        <w:tc>
          <w:tcPr>
            <w:tcW w:w="1924" w:type="dxa"/>
            <w:vMerge/>
            <w:shd w:val="clear" w:color="auto" w:fill="auto"/>
          </w:tcPr>
          <w:p w14:paraId="520E29CA" w14:textId="77777777" w:rsidR="00186F43" w:rsidRPr="003168CC" w:rsidRDefault="00186F43" w:rsidP="00186F43">
            <w:pPr>
              <w:pStyle w:val="Texttabulka"/>
              <w:rPr>
                <w:sz w:val="16"/>
                <w:szCs w:val="16"/>
              </w:rPr>
            </w:pPr>
          </w:p>
        </w:tc>
        <w:tc>
          <w:tcPr>
            <w:tcW w:w="1302" w:type="dxa"/>
            <w:vMerge/>
            <w:shd w:val="clear" w:color="auto" w:fill="auto"/>
            <w:vAlign w:val="center"/>
          </w:tcPr>
          <w:p w14:paraId="046613A9" w14:textId="77777777" w:rsidR="00186F43" w:rsidRDefault="00186F43" w:rsidP="00186F43">
            <w:pPr>
              <w:pStyle w:val="Texttabulka"/>
              <w:rPr>
                <w:sz w:val="16"/>
                <w:szCs w:val="16"/>
              </w:rPr>
            </w:pPr>
          </w:p>
        </w:tc>
        <w:tc>
          <w:tcPr>
            <w:tcW w:w="1512" w:type="dxa"/>
            <w:shd w:val="clear" w:color="auto" w:fill="auto"/>
            <w:vAlign w:val="center"/>
          </w:tcPr>
          <w:p w14:paraId="5B0CF5BD" w14:textId="5C718C08" w:rsidR="00186F43" w:rsidRDefault="00186F43" w:rsidP="00186F43">
            <w:pPr>
              <w:shd w:val="clear" w:color="auto" w:fill="auto"/>
              <w:spacing w:after="0" w:line="240" w:lineRule="auto"/>
              <w:jc w:val="left"/>
              <w:rPr>
                <w:sz w:val="16"/>
                <w:szCs w:val="16"/>
              </w:rPr>
            </w:pPr>
            <w:r>
              <w:rPr>
                <w:sz w:val="16"/>
                <w:szCs w:val="16"/>
              </w:rPr>
              <w:t>MŠMT, NNO</w:t>
            </w:r>
          </w:p>
        </w:tc>
        <w:tc>
          <w:tcPr>
            <w:tcW w:w="1116" w:type="dxa"/>
            <w:vMerge/>
            <w:shd w:val="clear" w:color="auto" w:fill="auto"/>
            <w:vAlign w:val="center"/>
          </w:tcPr>
          <w:p w14:paraId="1B3C281B" w14:textId="77777777" w:rsidR="00186F43" w:rsidRPr="00137023" w:rsidRDefault="00186F43" w:rsidP="00186F43">
            <w:pPr>
              <w:shd w:val="clear" w:color="auto" w:fill="auto"/>
              <w:spacing w:after="0" w:line="240" w:lineRule="auto"/>
              <w:jc w:val="left"/>
              <w:rPr>
                <w:sz w:val="16"/>
                <w:szCs w:val="16"/>
              </w:rPr>
            </w:pPr>
          </w:p>
        </w:tc>
        <w:tc>
          <w:tcPr>
            <w:tcW w:w="1286" w:type="dxa"/>
            <w:vMerge/>
            <w:shd w:val="clear" w:color="auto" w:fill="auto"/>
            <w:vAlign w:val="center"/>
          </w:tcPr>
          <w:p w14:paraId="6DDB627B" w14:textId="77777777" w:rsidR="00186F43" w:rsidRPr="009F4029" w:rsidRDefault="00186F43" w:rsidP="00186F43">
            <w:pPr>
              <w:shd w:val="clear" w:color="auto" w:fill="auto"/>
              <w:spacing w:after="0" w:line="240" w:lineRule="auto"/>
              <w:jc w:val="left"/>
              <w:rPr>
                <w:rFonts w:eastAsia="Times New Roman"/>
                <w:color w:val="000000"/>
                <w:sz w:val="16"/>
                <w:szCs w:val="16"/>
              </w:rPr>
            </w:pPr>
          </w:p>
        </w:tc>
        <w:tc>
          <w:tcPr>
            <w:tcW w:w="1159" w:type="dxa"/>
            <w:vMerge/>
          </w:tcPr>
          <w:p w14:paraId="5A6EDB3A" w14:textId="77777777" w:rsidR="00186F43" w:rsidRPr="009F4029" w:rsidRDefault="00186F43" w:rsidP="00186F43">
            <w:pPr>
              <w:shd w:val="clear" w:color="auto" w:fill="auto"/>
              <w:spacing w:after="0" w:line="240" w:lineRule="auto"/>
              <w:jc w:val="left"/>
              <w:rPr>
                <w:rFonts w:eastAsia="Times New Roman"/>
                <w:color w:val="000000"/>
                <w:sz w:val="16"/>
                <w:szCs w:val="16"/>
              </w:rPr>
            </w:pPr>
          </w:p>
        </w:tc>
      </w:tr>
      <w:tr w:rsidR="002875E2" w:rsidRPr="00F85D2A" w14:paraId="4F4D1A30" w14:textId="69DD2718" w:rsidTr="006675FF">
        <w:trPr>
          <w:trHeight w:val="791"/>
        </w:trPr>
        <w:tc>
          <w:tcPr>
            <w:tcW w:w="1268" w:type="dxa"/>
            <w:shd w:val="clear" w:color="auto" w:fill="FBE4D5" w:themeFill="accent2" w:themeFillTint="33"/>
            <w:vAlign w:val="center"/>
          </w:tcPr>
          <w:p w14:paraId="07E70876" w14:textId="701D4FB0" w:rsidR="00186F43" w:rsidRDefault="00186F43" w:rsidP="00186F43">
            <w:pPr>
              <w:pStyle w:val="Texttabulka"/>
              <w:rPr>
                <w:sz w:val="16"/>
                <w:szCs w:val="16"/>
              </w:rPr>
            </w:pPr>
            <w:r>
              <w:rPr>
                <w:sz w:val="16"/>
                <w:szCs w:val="16"/>
              </w:rPr>
              <w:t>D</w:t>
            </w:r>
            <w:r w:rsidR="0095453A">
              <w:rPr>
                <w:sz w:val="16"/>
                <w:szCs w:val="16"/>
              </w:rPr>
              <w:t>.4</w:t>
            </w:r>
            <w:r>
              <w:rPr>
                <w:sz w:val="16"/>
                <w:szCs w:val="16"/>
              </w:rPr>
              <w:t>.2.4</w:t>
            </w:r>
          </w:p>
        </w:tc>
        <w:tc>
          <w:tcPr>
            <w:tcW w:w="1758" w:type="dxa"/>
            <w:gridSpan w:val="2"/>
            <w:vMerge/>
            <w:shd w:val="clear" w:color="auto" w:fill="auto"/>
          </w:tcPr>
          <w:p w14:paraId="453C58E1" w14:textId="77777777" w:rsidR="00186F43" w:rsidRDefault="00186F43" w:rsidP="00186F43">
            <w:pPr>
              <w:pStyle w:val="Texttabulka"/>
              <w:rPr>
                <w:sz w:val="16"/>
                <w:szCs w:val="16"/>
              </w:rPr>
            </w:pPr>
          </w:p>
        </w:tc>
        <w:tc>
          <w:tcPr>
            <w:tcW w:w="2952" w:type="dxa"/>
            <w:shd w:val="clear" w:color="auto" w:fill="auto"/>
            <w:vAlign w:val="center"/>
          </w:tcPr>
          <w:p w14:paraId="372A8A8D" w14:textId="4985EFC1" w:rsidR="00186F43" w:rsidRDefault="00186F43" w:rsidP="00186F43">
            <w:pPr>
              <w:pStyle w:val="Texttabulka"/>
              <w:rPr>
                <w:sz w:val="16"/>
                <w:szCs w:val="16"/>
              </w:rPr>
            </w:pPr>
            <w:r>
              <w:rPr>
                <w:sz w:val="16"/>
                <w:szCs w:val="16"/>
              </w:rPr>
              <w:t>R</w:t>
            </w:r>
            <w:r w:rsidRPr="007C7E4D">
              <w:rPr>
                <w:sz w:val="16"/>
                <w:szCs w:val="16"/>
              </w:rPr>
              <w:t>ozvoj post-adopční podpory</w:t>
            </w:r>
          </w:p>
        </w:tc>
        <w:tc>
          <w:tcPr>
            <w:tcW w:w="1924" w:type="dxa"/>
            <w:shd w:val="clear" w:color="auto" w:fill="auto"/>
          </w:tcPr>
          <w:p w14:paraId="761222C1" w14:textId="77777777" w:rsidR="00186F43" w:rsidRPr="00D550DE" w:rsidRDefault="00186F43" w:rsidP="00186F43">
            <w:pPr>
              <w:pStyle w:val="Texttabulka"/>
              <w:rPr>
                <w:sz w:val="16"/>
                <w:szCs w:val="16"/>
              </w:rPr>
            </w:pPr>
          </w:p>
        </w:tc>
        <w:tc>
          <w:tcPr>
            <w:tcW w:w="1302" w:type="dxa"/>
            <w:shd w:val="clear" w:color="auto" w:fill="auto"/>
            <w:vAlign w:val="center"/>
          </w:tcPr>
          <w:p w14:paraId="30CC36A8" w14:textId="321100B0" w:rsidR="00186F43" w:rsidRDefault="000F1824" w:rsidP="00186F43">
            <w:pPr>
              <w:pStyle w:val="Texttabulka"/>
              <w:rPr>
                <w:sz w:val="16"/>
                <w:szCs w:val="16"/>
              </w:rPr>
            </w:pPr>
            <w:r>
              <w:rPr>
                <w:sz w:val="16"/>
                <w:szCs w:val="16"/>
              </w:rPr>
              <w:t>p</w:t>
            </w:r>
            <w:r w:rsidR="00B4341F">
              <w:rPr>
                <w:sz w:val="16"/>
                <w:szCs w:val="16"/>
              </w:rPr>
              <w:t>růběžně/2030</w:t>
            </w:r>
          </w:p>
        </w:tc>
        <w:tc>
          <w:tcPr>
            <w:tcW w:w="1512" w:type="dxa"/>
            <w:shd w:val="clear" w:color="auto" w:fill="auto"/>
            <w:vAlign w:val="center"/>
          </w:tcPr>
          <w:p w14:paraId="25599E47" w14:textId="703C0F90" w:rsidR="00186F43" w:rsidRDefault="00186F43" w:rsidP="00186F43">
            <w:pPr>
              <w:shd w:val="clear" w:color="auto" w:fill="auto"/>
              <w:spacing w:after="0" w:line="240" w:lineRule="auto"/>
              <w:jc w:val="left"/>
              <w:rPr>
                <w:sz w:val="16"/>
                <w:szCs w:val="16"/>
              </w:rPr>
            </w:pPr>
            <w:r>
              <w:rPr>
                <w:sz w:val="16"/>
                <w:szCs w:val="16"/>
              </w:rPr>
              <w:t>MPSV</w:t>
            </w:r>
          </w:p>
        </w:tc>
        <w:tc>
          <w:tcPr>
            <w:tcW w:w="1116" w:type="dxa"/>
            <w:shd w:val="clear" w:color="auto" w:fill="auto"/>
            <w:vAlign w:val="center"/>
          </w:tcPr>
          <w:p w14:paraId="7A19DC10" w14:textId="51542EFC" w:rsidR="00186F43" w:rsidRPr="00137023" w:rsidRDefault="000F1824" w:rsidP="00186F43">
            <w:pPr>
              <w:shd w:val="clear" w:color="auto" w:fill="auto"/>
              <w:spacing w:after="0" w:line="240" w:lineRule="auto"/>
              <w:jc w:val="left"/>
              <w:rPr>
                <w:sz w:val="16"/>
                <w:szCs w:val="16"/>
              </w:rPr>
            </w:pPr>
            <w:r>
              <w:rPr>
                <w:sz w:val="16"/>
                <w:szCs w:val="16"/>
              </w:rPr>
              <w:t>národní</w:t>
            </w:r>
            <w:r w:rsidR="00186F43">
              <w:rPr>
                <w:sz w:val="16"/>
                <w:szCs w:val="16"/>
              </w:rPr>
              <w:t xml:space="preserve"> zdroje</w:t>
            </w:r>
          </w:p>
        </w:tc>
        <w:tc>
          <w:tcPr>
            <w:tcW w:w="1286" w:type="dxa"/>
            <w:shd w:val="clear" w:color="auto" w:fill="auto"/>
            <w:vAlign w:val="center"/>
          </w:tcPr>
          <w:p w14:paraId="4D1C3C96" w14:textId="77777777" w:rsidR="00186F43" w:rsidRPr="009F4029" w:rsidRDefault="00186F43" w:rsidP="00186F43">
            <w:pPr>
              <w:shd w:val="clear" w:color="auto" w:fill="auto"/>
              <w:spacing w:after="0" w:line="240" w:lineRule="auto"/>
              <w:jc w:val="left"/>
              <w:rPr>
                <w:rFonts w:eastAsia="Times New Roman"/>
                <w:color w:val="000000"/>
                <w:sz w:val="16"/>
                <w:szCs w:val="16"/>
              </w:rPr>
            </w:pPr>
          </w:p>
        </w:tc>
        <w:tc>
          <w:tcPr>
            <w:tcW w:w="1159" w:type="dxa"/>
          </w:tcPr>
          <w:p w14:paraId="6431BA8E" w14:textId="2BEE0769" w:rsidR="00186F43" w:rsidRPr="009F4029" w:rsidRDefault="00186F43" w:rsidP="00186F43">
            <w:pPr>
              <w:shd w:val="clear" w:color="auto" w:fill="auto"/>
              <w:spacing w:after="0" w:line="240" w:lineRule="auto"/>
              <w:jc w:val="left"/>
              <w:rPr>
                <w:rFonts w:eastAsia="Times New Roman"/>
                <w:color w:val="000000"/>
                <w:sz w:val="16"/>
                <w:szCs w:val="16"/>
              </w:rPr>
            </w:pPr>
            <w:r>
              <w:rPr>
                <w:rFonts w:eastAsia="Times New Roman"/>
                <w:color w:val="000000"/>
                <w:sz w:val="16"/>
                <w:szCs w:val="16"/>
              </w:rPr>
              <w:t>Děti v náhradní rodinné péči</w:t>
            </w:r>
          </w:p>
        </w:tc>
      </w:tr>
    </w:tbl>
    <w:p w14:paraId="054ACEFA" w14:textId="30A71D26" w:rsidR="00E10A3E" w:rsidRDefault="00AC4376">
      <w:pPr>
        <w:pStyle w:val="Nadpis3"/>
      </w:pPr>
      <w:bookmarkStart w:id="75" w:name="_Toc95505353"/>
      <w:r>
        <w:lastRenderedPageBreak/>
        <w:t>4</w:t>
      </w:r>
      <w:r w:rsidR="00E10A3E">
        <w:t xml:space="preserve">.5 </w:t>
      </w:r>
      <w:r w:rsidR="00835334">
        <w:t>POLITICKÝ PODPŮRNÝ RÁMEC</w:t>
      </w:r>
      <w:bookmarkEnd w:id="75"/>
    </w:p>
    <w:p w14:paraId="548E34E8" w14:textId="4E31361B" w:rsidR="00CD41A5" w:rsidRPr="00193645" w:rsidRDefault="00835334" w:rsidP="00DE02B4">
      <w:pPr>
        <w:pStyle w:val="Textkomente"/>
        <w:spacing w:after="60" w:line="360" w:lineRule="auto"/>
      </w:pPr>
      <w:r w:rsidRPr="00193645">
        <w:t>Členským státům se doporučuje, aby vybudovaly integrovaný a podpůrný politický rámec pro řešení problematiky sociálního vyloučení dětí se zaměřením na</w:t>
      </w:r>
      <w:r w:rsidR="00193645">
        <w:t> </w:t>
      </w:r>
      <w:r w:rsidRPr="00193645">
        <w:t xml:space="preserve">prolomení mezigeneračního cyklu chudoby a znevýhodnění a na snížení socioekonomického dopadu pandemie COVID-19 a přitom dbaly o to, aby byl prvořadým hlediskem zájem dítěte. </w:t>
      </w:r>
    </w:p>
    <w:tbl>
      <w:tblPr>
        <w:tblStyle w:val="Mkatabulky"/>
        <w:tblW w:w="14277" w:type="dxa"/>
        <w:tblLook w:val="04A0" w:firstRow="1" w:lastRow="0" w:firstColumn="1" w:lastColumn="0" w:noHBand="0" w:noVBand="1"/>
      </w:tblPr>
      <w:tblGrid>
        <w:gridCol w:w="725"/>
        <w:gridCol w:w="1918"/>
        <w:gridCol w:w="2928"/>
        <w:gridCol w:w="1871"/>
        <w:gridCol w:w="1449"/>
        <w:gridCol w:w="1590"/>
        <w:gridCol w:w="1182"/>
        <w:gridCol w:w="1447"/>
        <w:gridCol w:w="1167"/>
      </w:tblGrid>
      <w:tr w:rsidR="0045678D" w:rsidRPr="00F85D2A" w14:paraId="269E4F1D" w14:textId="44E9C340" w:rsidTr="009C1DD2">
        <w:tc>
          <w:tcPr>
            <w:tcW w:w="725" w:type="dxa"/>
            <w:shd w:val="clear" w:color="auto" w:fill="F4B083" w:themeFill="accent2" w:themeFillTint="99"/>
            <w:vAlign w:val="center"/>
          </w:tcPr>
          <w:p w14:paraId="35AD10C7" w14:textId="2F871158" w:rsidR="0045678D" w:rsidRPr="00F85D2A" w:rsidRDefault="0095453A" w:rsidP="009C1DD2">
            <w:pPr>
              <w:pStyle w:val="Texttabulka"/>
              <w:rPr>
                <w:b/>
                <w:bCs/>
                <w:sz w:val="16"/>
                <w:szCs w:val="16"/>
              </w:rPr>
            </w:pPr>
            <w:r>
              <w:rPr>
                <w:b/>
                <w:bCs/>
                <w:sz w:val="16"/>
                <w:szCs w:val="16"/>
              </w:rPr>
              <w:t>E</w:t>
            </w:r>
          </w:p>
        </w:tc>
        <w:tc>
          <w:tcPr>
            <w:tcW w:w="12385" w:type="dxa"/>
            <w:gridSpan w:val="7"/>
            <w:shd w:val="clear" w:color="auto" w:fill="F4B083" w:themeFill="accent2" w:themeFillTint="99"/>
            <w:vAlign w:val="center"/>
          </w:tcPr>
          <w:p w14:paraId="4B696D98" w14:textId="27656169" w:rsidR="0045678D" w:rsidRPr="00F85D2A" w:rsidRDefault="0045678D" w:rsidP="009C1DD2">
            <w:pPr>
              <w:pStyle w:val="Texttabulka"/>
              <w:rPr>
                <w:b/>
                <w:bCs/>
                <w:sz w:val="16"/>
                <w:szCs w:val="16"/>
              </w:rPr>
            </w:pPr>
            <w:r>
              <w:rPr>
                <w:b/>
                <w:bCs/>
                <w:sz w:val="16"/>
                <w:szCs w:val="16"/>
              </w:rPr>
              <w:t>POLITICKÝ PODPŮRNÝ RÁMEC</w:t>
            </w:r>
          </w:p>
        </w:tc>
        <w:tc>
          <w:tcPr>
            <w:tcW w:w="1167" w:type="dxa"/>
            <w:shd w:val="clear" w:color="auto" w:fill="F4B083" w:themeFill="accent2" w:themeFillTint="99"/>
            <w:vAlign w:val="center"/>
          </w:tcPr>
          <w:p w14:paraId="56F44098" w14:textId="77777777" w:rsidR="0045678D" w:rsidRDefault="0045678D" w:rsidP="009C1DD2">
            <w:pPr>
              <w:pStyle w:val="Texttabulka"/>
              <w:rPr>
                <w:b/>
                <w:bCs/>
                <w:sz w:val="16"/>
                <w:szCs w:val="16"/>
              </w:rPr>
            </w:pPr>
          </w:p>
        </w:tc>
      </w:tr>
      <w:tr w:rsidR="0045678D" w:rsidRPr="00F85D2A" w14:paraId="1DEA0ACB" w14:textId="735EF8F5" w:rsidTr="009C1DD2">
        <w:trPr>
          <w:trHeight w:val="423"/>
        </w:trPr>
        <w:tc>
          <w:tcPr>
            <w:tcW w:w="725" w:type="dxa"/>
            <w:vMerge w:val="restart"/>
            <w:shd w:val="clear" w:color="auto" w:fill="F1E769"/>
            <w:vAlign w:val="center"/>
          </w:tcPr>
          <w:p w14:paraId="224DDEC8" w14:textId="77777777" w:rsidR="0045678D" w:rsidRPr="00F85D2A" w:rsidRDefault="0045678D" w:rsidP="009C1DD2">
            <w:pPr>
              <w:shd w:val="clear" w:color="auto" w:fill="auto"/>
              <w:spacing w:before="40" w:after="40" w:line="240" w:lineRule="auto"/>
              <w:jc w:val="left"/>
              <w:rPr>
                <w:b/>
                <w:bCs/>
                <w:sz w:val="16"/>
                <w:szCs w:val="16"/>
              </w:rPr>
            </w:pPr>
          </w:p>
        </w:tc>
        <w:tc>
          <w:tcPr>
            <w:tcW w:w="1918" w:type="dxa"/>
            <w:vMerge w:val="restart"/>
            <w:shd w:val="clear" w:color="auto" w:fill="F1E769"/>
            <w:vAlign w:val="center"/>
          </w:tcPr>
          <w:p w14:paraId="61C11EDE" w14:textId="1075C1D1" w:rsidR="0045678D" w:rsidRPr="00F85D2A" w:rsidRDefault="0045678D" w:rsidP="009C1DD2">
            <w:pPr>
              <w:shd w:val="clear" w:color="auto" w:fill="auto"/>
              <w:spacing w:before="40" w:after="40" w:line="240" w:lineRule="auto"/>
              <w:jc w:val="left"/>
              <w:rPr>
                <w:b/>
                <w:bCs/>
                <w:sz w:val="16"/>
                <w:szCs w:val="16"/>
              </w:rPr>
            </w:pPr>
            <w:r>
              <w:rPr>
                <w:b/>
                <w:bCs/>
                <w:sz w:val="16"/>
                <w:szCs w:val="16"/>
              </w:rPr>
              <w:t>Cíl</w:t>
            </w:r>
          </w:p>
        </w:tc>
        <w:tc>
          <w:tcPr>
            <w:tcW w:w="2928" w:type="dxa"/>
            <w:vMerge w:val="restart"/>
            <w:shd w:val="clear" w:color="auto" w:fill="F1E769"/>
            <w:vAlign w:val="center"/>
          </w:tcPr>
          <w:p w14:paraId="48CA24A2" w14:textId="5F43679F" w:rsidR="0045678D" w:rsidRPr="00F85D2A" w:rsidRDefault="0045678D" w:rsidP="009C1DD2">
            <w:pPr>
              <w:shd w:val="clear" w:color="auto" w:fill="auto"/>
              <w:spacing w:before="40" w:after="40" w:line="240" w:lineRule="auto"/>
              <w:jc w:val="left"/>
              <w:rPr>
                <w:b/>
                <w:bCs/>
                <w:sz w:val="16"/>
                <w:szCs w:val="16"/>
              </w:rPr>
            </w:pPr>
            <w:r>
              <w:rPr>
                <w:b/>
                <w:bCs/>
                <w:sz w:val="16"/>
                <w:szCs w:val="16"/>
              </w:rPr>
              <w:t>O</w:t>
            </w:r>
            <w:r w:rsidRPr="00F85D2A">
              <w:rPr>
                <w:b/>
                <w:bCs/>
                <w:sz w:val="16"/>
                <w:szCs w:val="16"/>
              </w:rPr>
              <w:t>patření</w:t>
            </w:r>
            <w:r>
              <w:rPr>
                <w:b/>
                <w:bCs/>
                <w:sz w:val="16"/>
                <w:szCs w:val="16"/>
              </w:rPr>
              <w:t>, včetně specifikace</w:t>
            </w:r>
          </w:p>
        </w:tc>
        <w:tc>
          <w:tcPr>
            <w:tcW w:w="1871" w:type="dxa"/>
            <w:vMerge w:val="restart"/>
            <w:shd w:val="clear" w:color="auto" w:fill="F1E769"/>
            <w:vAlign w:val="center"/>
          </w:tcPr>
          <w:p w14:paraId="6D20AE22" w14:textId="74536E32" w:rsidR="0045678D" w:rsidRPr="00F85D2A" w:rsidRDefault="0045678D" w:rsidP="009C1DD2">
            <w:pPr>
              <w:shd w:val="clear" w:color="auto" w:fill="auto"/>
              <w:spacing w:after="0" w:line="240" w:lineRule="auto"/>
              <w:jc w:val="left"/>
              <w:rPr>
                <w:b/>
                <w:bCs/>
                <w:sz w:val="16"/>
                <w:szCs w:val="16"/>
              </w:rPr>
            </w:pPr>
            <w:r>
              <w:rPr>
                <w:b/>
                <w:bCs/>
                <w:sz w:val="16"/>
                <w:szCs w:val="16"/>
              </w:rPr>
              <w:t>Indikátor</w:t>
            </w:r>
          </w:p>
        </w:tc>
        <w:tc>
          <w:tcPr>
            <w:tcW w:w="1449" w:type="dxa"/>
            <w:vMerge w:val="restart"/>
            <w:shd w:val="clear" w:color="auto" w:fill="F1E769"/>
            <w:vAlign w:val="center"/>
          </w:tcPr>
          <w:p w14:paraId="410E8C50" w14:textId="77777777" w:rsidR="0045678D" w:rsidRDefault="0045678D" w:rsidP="009C1DD2">
            <w:pPr>
              <w:shd w:val="clear" w:color="auto" w:fill="auto"/>
              <w:spacing w:after="0" w:line="240" w:lineRule="auto"/>
              <w:jc w:val="left"/>
              <w:rPr>
                <w:b/>
                <w:bCs/>
                <w:sz w:val="16"/>
                <w:szCs w:val="16"/>
              </w:rPr>
            </w:pPr>
            <w:r>
              <w:rPr>
                <w:b/>
                <w:bCs/>
                <w:sz w:val="16"/>
                <w:szCs w:val="16"/>
              </w:rPr>
              <w:t>Termín plnění</w:t>
            </w:r>
          </w:p>
          <w:p w14:paraId="0DEC299B" w14:textId="6629A76F" w:rsidR="0045678D" w:rsidRPr="00F85D2A" w:rsidRDefault="0045678D" w:rsidP="009C1DD2">
            <w:pPr>
              <w:shd w:val="clear" w:color="auto" w:fill="auto"/>
              <w:spacing w:after="0" w:line="240" w:lineRule="auto"/>
              <w:jc w:val="left"/>
              <w:rPr>
                <w:b/>
                <w:bCs/>
                <w:sz w:val="16"/>
                <w:szCs w:val="16"/>
              </w:rPr>
            </w:pPr>
            <w:r>
              <w:rPr>
                <w:b/>
                <w:bCs/>
                <w:sz w:val="16"/>
                <w:szCs w:val="16"/>
              </w:rPr>
              <w:t>(do r. 2025 a do r. 2030)</w:t>
            </w:r>
          </w:p>
        </w:tc>
        <w:tc>
          <w:tcPr>
            <w:tcW w:w="1590" w:type="dxa"/>
            <w:shd w:val="clear" w:color="auto" w:fill="F1E769"/>
            <w:vAlign w:val="center"/>
          </w:tcPr>
          <w:p w14:paraId="3804CF1D" w14:textId="743D71AC" w:rsidR="0045678D" w:rsidRPr="00F85D2A" w:rsidRDefault="0045678D" w:rsidP="009C1DD2">
            <w:pPr>
              <w:shd w:val="clear" w:color="auto" w:fill="auto"/>
              <w:spacing w:after="0" w:line="240" w:lineRule="auto"/>
              <w:jc w:val="left"/>
              <w:rPr>
                <w:b/>
                <w:bCs/>
                <w:sz w:val="16"/>
                <w:szCs w:val="16"/>
              </w:rPr>
            </w:pPr>
            <w:r w:rsidRPr="00F85D2A">
              <w:rPr>
                <w:b/>
                <w:bCs/>
                <w:sz w:val="16"/>
                <w:szCs w:val="16"/>
              </w:rPr>
              <w:t xml:space="preserve">Odpovědnost </w:t>
            </w:r>
            <w:r>
              <w:rPr>
                <w:b/>
                <w:bCs/>
                <w:sz w:val="16"/>
                <w:szCs w:val="16"/>
              </w:rPr>
              <w:t xml:space="preserve">– </w:t>
            </w:r>
            <w:r w:rsidRPr="00F85D2A">
              <w:rPr>
                <w:b/>
                <w:bCs/>
                <w:sz w:val="16"/>
                <w:szCs w:val="16"/>
              </w:rPr>
              <w:t>Gesce</w:t>
            </w:r>
          </w:p>
        </w:tc>
        <w:tc>
          <w:tcPr>
            <w:tcW w:w="1182" w:type="dxa"/>
            <w:vMerge w:val="restart"/>
            <w:shd w:val="clear" w:color="auto" w:fill="F1E769"/>
            <w:vAlign w:val="center"/>
          </w:tcPr>
          <w:p w14:paraId="2B8A6108" w14:textId="77777777" w:rsidR="0045678D" w:rsidRPr="00F85D2A" w:rsidRDefault="0045678D" w:rsidP="009C1DD2">
            <w:pPr>
              <w:shd w:val="clear" w:color="auto" w:fill="auto"/>
              <w:spacing w:after="0" w:line="240" w:lineRule="auto"/>
              <w:jc w:val="left"/>
              <w:rPr>
                <w:b/>
                <w:bCs/>
                <w:sz w:val="16"/>
                <w:szCs w:val="16"/>
              </w:rPr>
            </w:pPr>
            <w:r w:rsidRPr="00F85D2A">
              <w:rPr>
                <w:b/>
                <w:bCs/>
                <w:sz w:val="16"/>
                <w:szCs w:val="16"/>
              </w:rPr>
              <w:t xml:space="preserve">Finanční zdroje </w:t>
            </w:r>
          </w:p>
        </w:tc>
        <w:tc>
          <w:tcPr>
            <w:tcW w:w="1447" w:type="dxa"/>
            <w:vMerge w:val="restart"/>
            <w:shd w:val="clear" w:color="auto" w:fill="F1E769"/>
            <w:vAlign w:val="center"/>
          </w:tcPr>
          <w:p w14:paraId="76B92D0B" w14:textId="77777777" w:rsidR="0045678D" w:rsidRPr="00F85D2A" w:rsidRDefault="0045678D" w:rsidP="009C1DD2">
            <w:pPr>
              <w:shd w:val="clear" w:color="auto" w:fill="auto"/>
              <w:spacing w:after="0" w:line="240" w:lineRule="auto"/>
              <w:jc w:val="left"/>
              <w:rPr>
                <w:b/>
                <w:bCs/>
                <w:sz w:val="16"/>
                <w:szCs w:val="16"/>
              </w:rPr>
            </w:pPr>
          </w:p>
          <w:p w14:paraId="39020797" w14:textId="77777777" w:rsidR="0045678D" w:rsidRPr="00F85D2A" w:rsidRDefault="0045678D" w:rsidP="009C1DD2">
            <w:pPr>
              <w:shd w:val="clear" w:color="auto" w:fill="auto"/>
              <w:spacing w:after="0" w:line="240" w:lineRule="auto"/>
              <w:jc w:val="left"/>
              <w:rPr>
                <w:b/>
                <w:bCs/>
                <w:sz w:val="16"/>
                <w:szCs w:val="16"/>
              </w:rPr>
            </w:pPr>
            <w:r w:rsidRPr="00F85D2A">
              <w:rPr>
                <w:b/>
                <w:bCs/>
                <w:sz w:val="16"/>
                <w:szCs w:val="16"/>
              </w:rPr>
              <w:t xml:space="preserve">Vyplývá z </w:t>
            </w:r>
          </w:p>
        </w:tc>
        <w:tc>
          <w:tcPr>
            <w:tcW w:w="1167" w:type="dxa"/>
            <w:vMerge w:val="restart"/>
            <w:shd w:val="clear" w:color="auto" w:fill="F1E769"/>
            <w:vAlign w:val="center"/>
          </w:tcPr>
          <w:p w14:paraId="1D81C4DE" w14:textId="752D0F8E" w:rsidR="0045678D" w:rsidRPr="00F85D2A" w:rsidRDefault="0045678D" w:rsidP="009C1DD2">
            <w:pPr>
              <w:shd w:val="clear" w:color="auto" w:fill="auto"/>
              <w:spacing w:after="0" w:line="240" w:lineRule="auto"/>
              <w:jc w:val="left"/>
              <w:rPr>
                <w:b/>
                <w:bCs/>
                <w:sz w:val="16"/>
                <w:szCs w:val="16"/>
              </w:rPr>
            </w:pPr>
            <w:r>
              <w:rPr>
                <w:b/>
                <w:bCs/>
                <w:sz w:val="16"/>
                <w:szCs w:val="16"/>
              </w:rPr>
              <w:t>Cílové skupiny</w:t>
            </w:r>
          </w:p>
        </w:tc>
      </w:tr>
      <w:tr w:rsidR="0045678D" w:rsidRPr="00F85D2A" w14:paraId="3495939F" w14:textId="166A47DA" w:rsidTr="009C1DD2">
        <w:trPr>
          <w:trHeight w:val="246"/>
        </w:trPr>
        <w:tc>
          <w:tcPr>
            <w:tcW w:w="725" w:type="dxa"/>
            <w:vMerge/>
            <w:shd w:val="clear" w:color="auto" w:fill="FBE4D5" w:themeFill="accent2" w:themeFillTint="33"/>
            <w:vAlign w:val="center"/>
          </w:tcPr>
          <w:p w14:paraId="36ACC68B" w14:textId="77777777" w:rsidR="0045678D" w:rsidRPr="00F85D2A" w:rsidRDefault="0045678D" w:rsidP="009C1DD2">
            <w:pPr>
              <w:shd w:val="clear" w:color="auto" w:fill="auto"/>
              <w:spacing w:before="40" w:after="40" w:line="240" w:lineRule="auto"/>
              <w:jc w:val="left"/>
              <w:rPr>
                <w:b/>
                <w:bCs/>
                <w:sz w:val="16"/>
                <w:szCs w:val="16"/>
              </w:rPr>
            </w:pPr>
          </w:p>
        </w:tc>
        <w:tc>
          <w:tcPr>
            <w:tcW w:w="1918" w:type="dxa"/>
            <w:vMerge/>
            <w:shd w:val="clear" w:color="auto" w:fill="FBE4D5" w:themeFill="accent2" w:themeFillTint="33"/>
            <w:vAlign w:val="center"/>
          </w:tcPr>
          <w:p w14:paraId="1D499033" w14:textId="77777777" w:rsidR="0045678D" w:rsidRPr="00F85D2A" w:rsidRDefault="0045678D" w:rsidP="009C1DD2">
            <w:pPr>
              <w:shd w:val="clear" w:color="auto" w:fill="auto"/>
              <w:spacing w:before="40" w:after="40" w:line="240" w:lineRule="auto"/>
              <w:jc w:val="left"/>
              <w:rPr>
                <w:b/>
                <w:bCs/>
                <w:sz w:val="16"/>
                <w:szCs w:val="16"/>
              </w:rPr>
            </w:pPr>
          </w:p>
        </w:tc>
        <w:tc>
          <w:tcPr>
            <w:tcW w:w="2928" w:type="dxa"/>
            <w:vMerge/>
            <w:shd w:val="clear" w:color="auto" w:fill="FBE4D5" w:themeFill="accent2" w:themeFillTint="33"/>
            <w:vAlign w:val="center"/>
          </w:tcPr>
          <w:p w14:paraId="2A2DB5DE" w14:textId="77777777" w:rsidR="0045678D" w:rsidRPr="00F85D2A" w:rsidRDefault="0045678D" w:rsidP="009C1DD2">
            <w:pPr>
              <w:shd w:val="clear" w:color="auto" w:fill="auto"/>
              <w:spacing w:before="40" w:after="40" w:line="240" w:lineRule="auto"/>
              <w:jc w:val="left"/>
              <w:rPr>
                <w:b/>
                <w:bCs/>
                <w:sz w:val="16"/>
                <w:szCs w:val="16"/>
              </w:rPr>
            </w:pPr>
          </w:p>
        </w:tc>
        <w:tc>
          <w:tcPr>
            <w:tcW w:w="1871" w:type="dxa"/>
            <w:vMerge/>
            <w:shd w:val="clear" w:color="auto" w:fill="FBE4D5" w:themeFill="accent2" w:themeFillTint="33"/>
            <w:vAlign w:val="center"/>
          </w:tcPr>
          <w:p w14:paraId="4F3AA95A" w14:textId="77777777" w:rsidR="0045678D" w:rsidRPr="00F85D2A" w:rsidRDefault="0045678D" w:rsidP="009C1DD2">
            <w:pPr>
              <w:shd w:val="clear" w:color="auto" w:fill="auto"/>
              <w:spacing w:after="0" w:line="240" w:lineRule="auto"/>
              <w:jc w:val="left"/>
              <w:rPr>
                <w:b/>
                <w:bCs/>
                <w:sz w:val="16"/>
                <w:szCs w:val="16"/>
              </w:rPr>
            </w:pPr>
          </w:p>
        </w:tc>
        <w:tc>
          <w:tcPr>
            <w:tcW w:w="1449" w:type="dxa"/>
            <w:vMerge/>
            <w:shd w:val="clear" w:color="auto" w:fill="FBE4D5" w:themeFill="accent2" w:themeFillTint="33"/>
            <w:vAlign w:val="center"/>
          </w:tcPr>
          <w:p w14:paraId="36A6C81C" w14:textId="2CA19E17" w:rsidR="0045678D" w:rsidRPr="00F85D2A" w:rsidRDefault="0045678D" w:rsidP="009C1DD2">
            <w:pPr>
              <w:shd w:val="clear" w:color="auto" w:fill="auto"/>
              <w:spacing w:after="0" w:line="240" w:lineRule="auto"/>
              <w:jc w:val="left"/>
              <w:rPr>
                <w:b/>
                <w:bCs/>
                <w:sz w:val="16"/>
                <w:szCs w:val="16"/>
              </w:rPr>
            </w:pPr>
          </w:p>
        </w:tc>
        <w:tc>
          <w:tcPr>
            <w:tcW w:w="1590" w:type="dxa"/>
            <w:shd w:val="clear" w:color="auto" w:fill="F1E769"/>
            <w:vAlign w:val="center"/>
          </w:tcPr>
          <w:p w14:paraId="3757B86F" w14:textId="77777777" w:rsidR="0045678D" w:rsidRPr="00F85D2A" w:rsidRDefault="0045678D" w:rsidP="009C1DD2">
            <w:pPr>
              <w:shd w:val="clear" w:color="auto" w:fill="auto"/>
              <w:spacing w:after="0" w:line="240" w:lineRule="auto"/>
              <w:jc w:val="left"/>
              <w:rPr>
                <w:b/>
                <w:bCs/>
                <w:sz w:val="16"/>
                <w:szCs w:val="16"/>
              </w:rPr>
            </w:pPr>
            <w:r>
              <w:rPr>
                <w:b/>
                <w:bCs/>
                <w:sz w:val="16"/>
                <w:szCs w:val="16"/>
              </w:rPr>
              <w:t>Spolupráce</w:t>
            </w:r>
          </w:p>
        </w:tc>
        <w:tc>
          <w:tcPr>
            <w:tcW w:w="1182" w:type="dxa"/>
            <w:vMerge/>
            <w:shd w:val="clear" w:color="auto" w:fill="FBE4D5" w:themeFill="accent2" w:themeFillTint="33"/>
            <w:vAlign w:val="center"/>
          </w:tcPr>
          <w:p w14:paraId="3B4B4122" w14:textId="77777777" w:rsidR="0045678D" w:rsidRPr="00F85D2A" w:rsidRDefault="0045678D" w:rsidP="009C1DD2">
            <w:pPr>
              <w:shd w:val="clear" w:color="auto" w:fill="auto"/>
              <w:spacing w:after="0" w:line="240" w:lineRule="auto"/>
              <w:jc w:val="left"/>
              <w:rPr>
                <w:b/>
                <w:bCs/>
                <w:sz w:val="16"/>
                <w:szCs w:val="16"/>
              </w:rPr>
            </w:pPr>
          </w:p>
        </w:tc>
        <w:tc>
          <w:tcPr>
            <w:tcW w:w="1447" w:type="dxa"/>
            <w:vMerge/>
            <w:shd w:val="clear" w:color="auto" w:fill="FBE4D5" w:themeFill="accent2" w:themeFillTint="33"/>
            <w:vAlign w:val="center"/>
          </w:tcPr>
          <w:p w14:paraId="510E81C7" w14:textId="77777777" w:rsidR="0045678D" w:rsidRPr="00F85D2A" w:rsidRDefault="0045678D" w:rsidP="009C1DD2">
            <w:pPr>
              <w:shd w:val="clear" w:color="auto" w:fill="auto"/>
              <w:spacing w:after="0" w:line="240" w:lineRule="auto"/>
              <w:jc w:val="left"/>
              <w:rPr>
                <w:b/>
                <w:bCs/>
                <w:sz w:val="16"/>
                <w:szCs w:val="16"/>
              </w:rPr>
            </w:pPr>
          </w:p>
        </w:tc>
        <w:tc>
          <w:tcPr>
            <w:tcW w:w="1167" w:type="dxa"/>
            <w:vMerge/>
            <w:shd w:val="clear" w:color="auto" w:fill="FBE4D5" w:themeFill="accent2" w:themeFillTint="33"/>
            <w:vAlign w:val="center"/>
          </w:tcPr>
          <w:p w14:paraId="06532973" w14:textId="77777777" w:rsidR="0045678D" w:rsidRPr="00F85D2A" w:rsidRDefault="0045678D" w:rsidP="009C1DD2">
            <w:pPr>
              <w:shd w:val="clear" w:color="auto" w:fill="auto"/>
              <w:spacing w:after="0" w:line="240" w:lineRule="auto"/>
              <w:jc w:val="left"/>
              <w:rPr>
                <w:b/>
                <w:bCs/>
                <w:sz w:val="16"/>
                <w:szCs w:val="16"/>
              </w:rPr>
            </w:pPr>
          </w:p>
        </w:tc>
      </w:tr>
      <w:tr w:rsidR="0045678D" w:rsidRPr="00F85D2A" w14:paraId="6C7AA406" w14:textId="3F69DD8B" w:rsidTr="009C1DD2">
        <w:trPr>
          <w:trHeight w:val="210"/>
        </w:trPr>
        <w:tc>
          <w:tcPr>
            <w:tcW w:w="725" w:type="dxa"/>
            <w:shd w:val="clear" w:color="auto" w:fill="FBE4D5" w:themeFill="accent2" w:themeFillTint="33"/>
            <w:vAlign w:val="center"/>
          </w:tcPr>
          <w:p w14:paraId="57663D60" w14:textId="010C4A2E" w:rsidR="0045678D" w:rsidRPr="006E002A" w:rsidRDefault="0095453A" w:rsidP="009C1DD2">
            <w:pPr>
              <w:pStyle w:val="Texttabulka"/>
              <w:rPr>
                <w:b/>
                <w:bCs/>
                <w:sz w:val="16"/>
                <w:szCs w:val="16"/>
              </w:rPr>
            </w:pPr>
            <w:r>
              <w:rPr>
                <w:b/>
                <w:bCs/>
                <w:sz w:val="16"/>
                <w:szCs w:val="16"/>
              </w:rPr>
              <w:t>E.1</w:t>
            </w:r>
          </w:p>
        </w:tc>
        <w:tc>
          <w:tcPr>
            <w:tcW w:w="13552" w:type="dxa"/>
            <w:gridSpan w:val="8"/>
            <w:shd w:val="clear" w:color="auto" w:fill="FBE4D5" w:themeFill="accent2" w:themeFillTint="33"/>
            <w:vAlign w:val="center"/>
          </w:tcPr>
          <w:p w14:paraId="5B65033F" w14:textId="444FE4E4" w:rsidR="0045678D" w:rsidRPr="00F85D2A" w:rsidRDefault="0045678D" w:rsidP="009C1DD2">
            <w:pPr>
              <w:shd w:val="clear" w:color="auto" w:fill="auto"/>
              <w:spacing w:after="0" w:line="240" w:lineRule="auto"/>
              <w:jc w:val="left"/>
              <w:rPr>
                <w:b/>
                <w:bCs/>
                <w:sz w:val="16"/>
                <w:szCs w:val="16"/>
              </w:rPr>
            </w:pPr>
            <w:r w:rsidRPr="00F85D2A">
              <w:rPr>
                <w:b/>
                <w:bCs/>
                <w:sz w:val="16"/>
                <w:szCs w:val="16"/>
              </w:rPr>
              <w:t>Doporučení</w:t>
            </w:r>
            <w:r>
              <w:rPr>
                <w:b/>
                <w:bCs/>
                <w:sz w:val="16"/>
                <w:szCs w:val="16"/>
              </w:rPr>
              <w:t>: K</w:t>
            </w:r>
            <w:r w:rsidRPr="006E002A">
              <w:rPr>
                <w:b/>
                <w:bCs/>
                <w:sz w:val="16"/>
                <w:szCs w:val="16"/>
              </w:rPr>
              <w:t>oordinova</w:t>
            </w:r>
            <w:r>
              <w:rPr>
                <w:b/>
                <w:bCs/>
                <w:sz w:val="16"/>
                <w:szCs w:val="16"/>
              </w:rPr>
              <w:t>t</w:t>
            </w:r>
            <w:r w:rsidRPr="006E002A">
              <w:rPr>
                <w:b/>
                <w:bCs/>
                <w:sz w:val="16"/>
                <w:szCs w:val="16"/>
              </w:rPr>
              <w:t xml:space="preserve"> sociální politiky a politiky v oblasti vzdělávání, zdraví, výživy a bydlení na celostátní, regionální a místní úrovni a integrovaným způsobem zvýši</w:t>
            </w:r>
            <w:r>
              <w:rPr>
                <w:b/>
                <w:bCs/>
                <w:sz w:val="16"/>
                <w:szCs w:val="16"/>
              </w:rPr>
              <w:t>t</w:t>
            </w:r>
            <w:r w:rsidRPr="006E002A">
              <w:rPr>
                <w:b/>
                <w:bCs/>
                <w:sz w:val="16"/>
                <w:szCs w:val="16"/>
              </w:rPr>
              <w:t xml:space="preserve"> význam těchto politik pro podporu dětí</w:t>
            </w:r>
            <w:r>
              <w:rPr>
                <w:b/>
                <w:bCs/>
                <w:sz w:val="16"/>
                <w:szCs w:val="16"/>
              </w:rPr>
              <w:t>. P</w:t>
            </w:r>
            <w:r w:rsidRPr="006E002A">
              <w:rPr>
                <w:b/>
                <w:bCs/>
                <w:sz w:val="16"/>
                <w:szCs w:val="16"/>
              </w:rPr>
              <w:t>osilova</w:t>
            </w:r>
            <w:r>
              <w:rPr>
                <w:b/>
                <w:bCs/>
                <w:sz w:val="16"/>
                <w:szCs w:val="16"/>
              </w:rPr>
              <w:t>t</w:t>
            </w:r>
            <w:r w:rsidRPr="006E002A">
              <w:rPr>
                <w:b/>
                <w:bCs/>
                <w:sz w:val="16"/>
                <w:szCs w:val="16"/>
              </w:rPr>
              <w:t xml:space="preserve"> spolupráci s celostátními, regionálními a místními orgány, organizacemi sociální ekonomiky, nevládními organizacemi prosazujícími práva dětí, samotnými dětmi a dalšími zúčastněnými subjekty a jejich zapojení do navrhování, poskytování a sledování politik a kvalitních služeb pro děti</w:t>
            </w:r>
            <w:r w:rsidRPr="006E002A">
              <w:rPr>
                <w:rStyle w:val="Znakapoznpodarou"/>
                <w:b/>
                <w:bCs/>
                <w:sz w:val="16"/>
                <w:szCs w:val="16"/>
              </w:rPr>
              <w:footnoteReference w:id="193"/>
            </w:r>
          </w:p>
        </w:tc>
      </w:tr>
      <w:tr w:rsidR="0045678D" w:rsidRPr="00F85D2A" w14:paraId="496A5E81" w14:textId="4D3A7B5A" w:rsidTr="009C1DD2">
        <w:trPr>
          <w:trHeight w:val="210"/>
        </w:trPr>
        <w:tc>
          <w:tcPr>
            <w:tcW w:w="725" w:type="dxa"/>
            <w:vMerge w:val="restart"/>
            <w:shd w:val="clear" w:color="auto" w:fill="FBE4D5" w:themeFill="accent2" w:themeFillTint="33"/>
            <w:vAlign w:val="center"/>
          </w:tcPr>
          <w:p w14:paraId="694D1CEA" w14:textId="6286A1DD" w:rsidR="0045678D" w:rsidRPr="00F85D2A" w:rsidRDefault="0095453A" w:rsidP="009C1DD2">
            <w:pPr>
              <w:pStyle w:val="Texttabulka"/>
              <w:rPr>
                <w:sz w:val="16"/>
                <w:szCs w:val="16"/>
              </w:rPr>
            </w:pPr>
            <w:r>
              <w:rPr>
                <w:sz w:val="16"/>
                <w:szCs w:val="16"/>
              </w:rPr>
              <w:t>E.1</w:t>
            </w:r>
            <w:r w:rsidR="0045678D">
              <w:rPr>
                <w:sz w:val="16"/>
                <w:szCs w:val="16"/>
              </w:rPr>
              <w:t>.1.1</w:t>
            </w:r>
          </w:p>
        </w:tc>
        <w:tc>
          <w:tcPr>
            <w:tcW w:w="1918" w:type="dxa"/>
            <w:vMerge w:val="restart"/>
            <w:shd w:val="clear" w:color="auto" w:fill="auto"/>
            <w:vAlign w:val="center"/>
          </w:tcPr>
          <w:p w14:paraId="4E5B3B43" w14:textId="492EE6FC" w:rsidR="0045678D" w:rsidRPr="00F85D2A" w:rsidRDefault="0045678D" w:rsidP="009C1DD2">
            <w:pPr>
              <w:pStyle w:val="Texttabulka"/>
              <w:rPr>
                <w:sz w:val="16"/>
                <w:szCs w:val="16"/>
              </w:rPr>
            </w:pPr>
            <w:r>
              <w:rPr>
                <w:sz w:val="16"/>
                <w:szCs w:val="16"/>
              </w:rPr>
              <w:t xml:space="preserve">Koordinovat a posílit spolupráci s celostátními, regionálními a místními orgány, neziskovými organizacemi a dalšími zúčastněnými subjekty </w:t>
            </w:r>
          </w:p>
        </w:tc>
        <w:tc>
          <w:tcPr>
            <w:tcW w:w="2928" w:type="dxa"/>
            <w:vMerge w:val="restart"/>
            <w:shd w:val="clear" w:color="auto" w:fill="auto"/>
            <w:vAlign w:val="center"/>
          </w:tcPr>
          <w:p w14:paraId="1CFD55A7" w14:textId="4E5B65E9" w:rsidR="0045678D" w:rsidRPr="00F85D2A" w:rsidRDefault="0045678D" w:rsidP="009C1DD2">
            <w:pPr>
              <w:pStyle w:val="Texttabulka"/>
              <w:rPr>
                <w:sz w:val="16"/>
                <w:szCs w:val="16"/>
              </w:rPr>
            </w:pPr>
            <w:r w:rsidRPr="00835334">
              <w:rPr>
                <w:sz w:val="16"/>
                <w:szCs w:val="16"/>
              </w:rPr>
              <w:t>Podpora systémové spolupráce mezi MPSV a kraji – vytvoření komunikační platformy a setkávání zástupců MPSV a krajů</w:t>
            </w:r>
            <w:r>
              <w:rPr>
                <w:sz w:val="16"/>
                <w:szCs w:val="16"/>
              </w:rPr>
              <w:t xml:space="preserve"> a dalších aktérů v oblasti podpory rodiny a dětí</w:t>
            </w:r>
          </w:p>
        </w:tc>
        <w:tc>
          <w:tcPr>
            <w:tcW w:w="1871" w:type="dxa"/>
            <w:vMerge w:val="restart"/>
            <w:shd w:val="clear" w:color="auto" w:fill="auto"/>
            <w:vAlign w:val="center"/>
          </w:tcPr>
          <w:p w14:paraId="6E0EA220" w14:textId="0CF209D2" w:rsidR="0045678D" w:rsidRDefault="0045678D" w:rsidP="009C1DD2">
            <w:pPr>
              <w:pStyle w:val="Texttabulka"/>
              <w:rPr>
                <w:sz w:val="16"/>
                <w:szCs w:val="16"/>
              </w:rPr>
            </w:pPr>
            <w:r>
              <w:rPr>
                <w:sz w:val="16"/>
                <w:szCs w:val="16"/>
              </w:rPr>
              <w:t>Činnost platformy, počet setkání</w:t>
            </w:r>
          </w:p>
        </w:tc>
        <w:tc>
          <w:tcPr>
            <w:tcW w:w="1449" w:type="dxa"/>
            <w:vMerge w:val="restart"/>
            <w:shd w:val="clear" w:color="auto" w:fill="auto"/>
            <w:vAlign w:val="center"/>
          </w:tcPr>
          <w:p w14:paraId="3DCBB91E" w14:textId="259B6B97" w:rsidR="0045678D" w:rsidRPr="00F85D2A" w:rsidRDefault="0045678D" w:rsidP="009C1DD2">
            <w:pPr>
              <w:pStyle w:val="Texttabulka"/>
              <w:rPr>
                <w:sz w:val="16"/>
                <w:szCs w:val="16"/>
              </w:rPr>
            </w:pPr>
            <w:r>
              <w:rPr>
                <w:sz w:val="16"/>
                <w:szCs w:val="16"/>
              </w:rPr>
              <w:t>průběžně</w:t>
            </w:r>
            <w:r w:rsidR="00A80CDD">
              <w:rPr>
                <w:sz w:val="16"/>
                <w:szCs w:val="16"/>
              </w:rPr>
              <w:t>/2023</w:t>
            </w:r>
          </w:p>
        </w:tc>
        <w:tc>
          <w:tcPr>
            <w:tcW w:w="1590" w:type="dxa"/>
            <w:shd w:val="clear" w:color="auto" w:fill="auto"/>
            <w:vAlign w:val="center"/>
          </w:tcPr>
          <w:p w14:paraId="4B897862" w14:textId="6A4C6953" w:rsidR="0045678D" w:rsidRPr="00F85D2A" w:rsidRDefault="0045678D" w:rsidP="009C1DD2">
            <w:pPr>
              <w:shd w:val="clear" w:color="auto" w:fill="auto"/>
              <w:spacing w:after="0" w:line="240" w:lineRule="auto"/>
              <w:jc w:val="left"/>
              <w:rPr>
                <w:sz w:val="16"/>
                <w:szCs w:val="16"/>
              </w:rPr>
            </w:pPr>
            <w:r>
              <w:rPr>
                <w:sz w:val="16"/>
                <w:szCs w:val="16"/>
              </w:rPr>
              <w:t>MPSV</w:t>
            </w:r>
          </w:p>
        </w:tc>
        <w:tc>
          <w:tcPr>
            <w:tcW w:w="1182" w:type="dxa"/>
            <w:vMerge w:val="restart"/>
            <w:shd w:val="clear" w:color="auto" w:fill="auto"/>
            <w:vAlign w:val="center"/>
          </w:tcPr>
          <w:p w14:paraId="73DC2230" w14:textId="567B44DD" w:rsidR="0045678D" w:rsidRPr="00F85D2A" w:rsidRDefault="0045678D" w:rsidP="009C1DD2">
            <w:pPr>
              <w:spacing w:after="0" w:line="240" w:lineRule="auto"/>
              <w:jc w:val="left"/>
              <w:rPr>
                <w:sz w:val="16"/>
                <w:szCs w:val="16"/>
              </w:rPr>
            </w:pPr>
            <w:r>
              <w:rPr>
                <w:sz w:val="16"/>
                <w:szCs w:val="16"/>
              </w:rPr>
              <w:t xml:space="preserve">OPZ+, </w:t>
            </w:r>
            <w:r w:rsidR="00A80CDD">
              <w:rPr>
                <w:sz w:val="16"/>
                <w:szCs w:val="16"/>
              </w:rPr>
              <w:t>národní</w:t>
            </w:r>
            <w:r>
              <w:rPr>
                <w:sz w:val="16"/>
                <w:szCs w:val="16"/>
              </w:rPr>
              <w:t xml:space="preserve"> zdroje</w:t>
            </w:r>
          </w:p>
        </w:tc>
        <w:tc>
          <w:tcPr>
            <w:tcW w:w="1447" w:type="dxa"/>
            <w:vMerge w:val="restart"/>
            <w:shd w:val="clear" w:color="auto" w:fill="auto"/>
            <w:vAlign w:val="center"/>
          </w:tcPr>
          <w:p w14:paraId="5F187C6E" w14:textId="4EF74A71" w:rsidR="0045678D" w:rsidRPr="00F85D2A" w:rsidRDefault="0045678D" w:rsidP="009C1DD2">
            <w:pPr>
              <w:shd w:val="clear" w:color="auto" w:fill="auto"/>
              <w:spacing w:after="0" w:line="240" w:lineRule="auto"/>
              <w:jc w:val="left"/>
              <w:rPr>
                <w:sz w:val="16"/>
                <w:szCs w:val="16"/>
              </w:rPr>
            </w:pPr>
            <w:r w:rsidRPr="00835334">
              <w:rPr>
                <w:sz w:val="16"/>
                <w:szCs w:val="16"/>
              </w:rPr>
              <w:t xml:space="preserve">Koncepce </w:t>
            </w:r>
            <w:r>
              <w:rPr>
                <w:sz w:val="16"/>
                <w:szCs w:val="16"/>
              </w:rPr>
              <w:t>rodinné politiky (2017), projekt Krajská rodinná politika (do 6/2022)</w:t>
            </w:r>
          </w:p>
        </w:tc>
        <w:tc>
          <w:tcPr>
            <w:tcW w:w="1167" w:type="dxa"/>
            <w:vMerge w:val="restart"/>
            <w:vAlign w:val="center"/>
          </w:tcPr>
          <w:p w14:paraId="579B0203" w14:textId="295BF98E" w:rsidR="0045678D" w:rsidRPr="00835334" w:rsidRDefault="0045678D" w:rsidP="009C1DD2">
            <w:pPr>
              <w:shd w:val="clear" w:color="auto" w:fill="auto"/>
              <w:spacing w:after="0" w:line="240" w:lineRule="auto"/>
              <w:jc w:val="left"/>
              <w:rPr>
                <w:sz w:val="16"/>
                <w:szCs w:val="16"/>
              </w:rPr>
            </w:pPr>
            <w:r>
              <w:rPr>
                <w:sz w:val="16"/>
                <w:szCs w:val="16"/>
              </w:rPr>
              <w:t>Všechny cílové skupiny</w:t>
            </w:r>
          </w:p>
        </w:tc>
      </w:tr>
      <w:tr w:rsidR="0045678D" w:rsidRPr="00F85D2A" w14:paraId="7FC4BF3E" w14:textId="70A91084" w:rsidTr="009C1DD2">
        <w:trPr>
          <w:trHeight w:val="412"/>
        </w:trPr>
        <w:tc>
          <w:tcPr>
            <w:tcW w:w="725" w:type="dxa"/>
            <w:vMerge/>
            <w:shd w:val="clear" w:color="auto" w:fill="FBE4D5" w:themeFill="accent2" w:themeFillTint="33"/>
            <w:vAlign w:val="center"/>
          </w:tcPr>
          <w:p w14:paraId="10B84CD7" w14:textId="77777777" w:rsidR="0045678D" w:rsidRPr="00F85D2A" w:rsidRDefault="0045678D" w:rsidP="009C1DD2">
            <w:pPr>
              <w:pStyle w:val="Texttabulka"/>
              <w:rPr>
                <w:sz w:val="16"/>
                <w:szCs w:val="16"/>
              </w:rPr>
            </w:pPr>
          </w:p>
        </w:tc>
        <w:tc>
          <w:tcPr>
            <w:tcW w:w="1918" w:type="dxa"/>
            <w:vMerge/>
            <w:shd w:val="clear" w:color="auto" w:fill="auto"/>
            <w:vAlign w:val="center"/>
          </w:tcPr>
          <w:p w14:paraId="09687CA5" w14:textId="77777777" w:rsidR="0045678D" w:rsidRPr="00F85D2A" w:rsidRDefault="0045678D" w:rsidP="009C1DD2">
            <w:pPr>
              <w:pStyle w:val="Texttabulka"/>
              <w:rPr>
                <w:sz w:val="16"/>
                <w:szCs w:val="16"/>
              </w:rPr>
            </w:pPr>
          </w:p>
        </w:tc>
        <w:tc>
          <w:tcPr>
            <w:tcW w:w="2928" w:type="dxa"/>
            <w:vMerge/>
            <w:shd w:val="clear" w:color="auto" w:fill="auto"/>
            <w:vAlign w:val="center"/>
          </w:tcPr>
          <w:p w14:paraId="088283B0" w14:textId="77777777" w:rsidR="0045678D" w:rsidRPr="00F85D2A" w:rsidRDefault="0045678D" w:rsidP="009C1DD2">
            <w:pPr>
              <w:pStyle w:val="Texttabulka"/>
              <w:rPr>
                <w:sz w:val="16"/>
                <w:szCs w:val="16"/>
              </w:rPr>
            </w:pPr>
          </w:p>
        </w:tc>
        <w:tc>
          <w:tcPr>
            <w:tcW w:w="1871" w:type="dxa"/>
            <w:vMerge/>
            <w:shd w:val="clear" w:color="auto" w:fill="auto"/>
            <w:vAlign w:val="center"/>
          </w:tcPr>
          <w:p w14:paraId="265030A2" w14:textId="77777777" w:rsidR="0045678D" w:rsidRPr="00F85D2A" w:rsidRDefault="0045678D" w:rsidP="009C1DD2">
            <w:pPr>
              <w:pStyle w:val="Texttabulka"/>
              <w:rPr>
                <w:sz w:val="16"/>
                <w:szCs w:val="16"/>
              </w:rPr>
            </w:pPr>
          </w:p>
        </w:tc>
        <w:tc>
          <w:tcPr>
            <w:tcW w:w="1449" w:type="dxa"/>
            <w:vMerge/>
            <w:shd w:val="clear" w:color="auto" w:fill="auto"/>
            <w:vAlign w:val="center"/>
          </w:tcPr>
          <w:p w14:paraId="12029DD4" w14:textId="426E8E26" w:rsidR="0045678D" w:rsidRPr="00F85D2A" w:rsidRDefault="0045678D" w:rsidP="009C1DD2">
            <w:pPr>
              <w:pStyle w:val="Texttabulka"/>
              <w:rPr>
                <w:sz w:val="16"/>
                <w:szCs w:val="16"/>
              </w:rPr>
            </w:pPr>
          </w:p>
        </w:tc>
        <w:tc>
          <w:tcPr>
            <w:tcW w:w="1590" w:type="dxa"/>
            <w:shd w:val="clear" w:color="auto" w:fill="auto"/>
            <w:vAlign w:val="center"/>
          </w:tcPr>
          <w:p w14:paraId="096D8BE9" w14:textId="70788FD4" w:rsidR="0045678D" w:rsidRPr="00F85D2A" w:rsidRDefault="00F012B7" w:rsidP="009C1DD2">
            <w:pPr>
              <w:shd w:val="clear" w:color="auto" w:fill="auto"/>
              <w:spacing w:after="0" w:line="240" w:lineRule="auto"/>
              <w:jc w:val="left"/>
              <w:rPr>
                <w:sz w:val="16"/>
                <w:szCs w:val="16"/>
              </w:rPr>
            </w:pPr>
            <w:r>
              <w:rPr>
                <w:sz w:val="16"/>
                <w:szCs w:val="16"/>
              </w:rPr>
              <w:t>K</w:t>
            </w:r>
            <w:r w:rsidR="0045678D">
              <w:rPr>
                <w:sz w:val="16"/>
                <w:szCs w:val="16"/>
              </w:rPr>
              <w:t>raje</w:t>
            </w:r>
            <w:r>
              <w:rPr>
                <w:sz w:val="16"/>
                <w:szCs w:val="16"/>
              </w:rPr>
              <w:t>, NNO a další subjekty</w:t>
            </w:r>
          </w:p>
        </w:tc>
        <w:tc>
          <w:tcPr>
            <w:tcW w:w="1182" w:type="dxa"/>
            <w:vMerge/>
            <w:shd w:val="clear" w:color="auto" w:fill="auto"/>
            <w:vAlign w:val="center"/>
          </w:tcPr>
          <w:p w14:paraId="4A9D1E78" w14:textId="77777777" w:rsidR="0045678D" w:rsidRPr="00F85D2A" w:rsidRDefault="0045678D" w:rsidP="009C1DD2">
            <w:pPr>
              <w:shd w:val="clear" w:color="auto" w:fill="auto"/>
              <w:spacing w:after="0" w:line="240" w:lineRule="auto"/>
              <w:jc w:val="left"/>
              <w:rPr>
                <w:sz w:val="16"/>
                <w:szCs w:val="16"/>
              </w:rPr>
            </w:pPr>
          </w:p>
        </w:tc>
        <w:tc>
          <w:tcPr>
            <w:tcW w:w="1447" w:type="dxa"/>
            <w:vMerge/>
            <w:shd w:val="clear" w:color="auto" w:fill="auto"/>
            <w:vAlign w:val="center"/>
          </w:tcPr>
          <w:p w14:paraId="08A6BD9C" w14:textId="77777777" w:rsidR="0045678D" w:rsidRPr="00F85D2A" w:rsidRDefault="0045678D" w:rsidP="009C1DD2">
            <w:pPr>
              <w:shd w:val="clear" w:color="auto" w:fill="auto"/>
              <w:spacing w:after="0" w:line="240" w:lineRule="auto"/>
              <w:jc w:val="left"/>
              <w:rPr>
                <w:sz w:val="16"/>
                <w:szCs w:val="16"/>
              </w:rPr>
            </w:pPr>
          </w:p>
        </w:tc>
        <w:tc>
          <w:tcPr>
            <w:tcW w:w="1167" w:type="dxa"/>
            <w:vMerge/>
            <w:vAlign w:val="center"/>
          </w:tcPr>
          <w:p w14:paraId="20EB9995" w14:textId="77777777" w:rsidR="0045678D" w:rsidRPr="00F85D2A" w:rsidRDefault="0045678D" w:rsidP="009C1DD2">
            <w:pPr>
              <w:shd w:val="clear" w:color="auto" w:fill="auto"/>
              <w:spacing w:after="0" w:line="240" w:lineRule="auto"/>
              <w:jc w:val="left"/>
              <w:rPr>
                <w:sz w:val="16"/>
                <w:szCs w:val="16"/>
              </w:rPr>
            </w:pPr>
          </w:p>
        </w:tc>
      </w:tr>
      <w:tr w:rsidR="0045678D" w:rsidRPr="00F85D2A" w14:paraId="6EDD2B9A" w14:textId="0D4438B6" w:rsidTr="009C1DD2">
        <w:trPr>
          <w:trHeight w:val="500"/>
        </w:trPr>
        <w:tc>
          <w:tcPr>
            <w:tcW w:w="725" w:type="dxa"/>
            <w:vMerge w:val="restart"/>
            <w:shd w:val="clear" w:color="auto" w:fill="FBE4D5" w:themeFill="accent2" w:themeFillTint="33"/>
            <w:vAlign w:val="center"/>
          </w:tcPr>
          <w:p w14:paraId="6BDF7380" w14:textId="59C60143" w:rsidR="0045678D" w:rsidRPr="00F85D2A" w:rsidRDefault="0095453A" w:rsidP="009C1DD2">
            <w:pPr>
              <w:pStyle w:val="Texttabulka"/>
              <w:rPr>
                <w:sz w:val="16"/>
                <w:szCs w:val="16"/>
              </w:rPr>
            </w:pPr>
            <w:r>
              <w:rPr>
                <w:sz w:val="16"/>
                <w:szCs w:val="16"/>
              </w:rPr>
              <w:t>E.1</w:t>
            </w:r>
            <w:r w:rsidR="0045678D">
              <w:rPr>
                <w:sz w:val="16"/>
                <w:szCs w:val="16"/>
              </w:rPr>
              <w:t>.1.</w:t>
            </w:r>
            <w:r w:rsidR="004B34D4">
              <w:rPr>
                <w:sz w:val="16"/>
                <w:szCs w:val="16"/>
              </w:rPr>
              <w:t>2</w:t>
            </w:r>
          </w:p>
        </w:tc>
        <w:tc>
          <w:tcPr>
            <w:tcW w:w="1918" w:type="dxa"/>
            <w:vMerge/>
            <w:shd w:val="clear" w:color="auto" w:fill="FFFFFF" w:themeFill="background1"/>
            <w:vAlign w:val="center"/>
          </w:tcPr>
          <w:p w14:paraId="765ED33B" w14:textId="77777777" w:rsidR="0045678D" w:rsidRPr="00F85D2A" w:rsidRDefault="0045678D" w:rsidP="009C1DD2">
            <w:pPr>
              <w:pStyle w:val="Texttabulka"/>
              <w:rPr>
                <w:sz w:val="16"/>
                <w:szCs w:val="16"/>
              </w:rPr>
            </w:pPr>
          </w:p>
        </w:tc>
        <w:tc>
          <w:tcPr>
            <w:tcW w:w="2928" w:type="dxa"/>
            <w:vMerge w:val="restart"/>
            <w:shd w:val="clear" w:color="auto" w:fill="FFFFFF" w:themeFill="background1"/>
            <w:vAlign w:val="center"/>
          </w:tcPr>
          <w:p w14:paraId="2EDA87A1" w14:textId="7082A79A" w:rsidR="0045678D" w:rsidRPr="00137023" w:rsidRDefault="0045678D" w:rsidP="009C1DD2">
            <w:pPr>
              <w:pStyle w:val="Texttabulka"/>
              <w:rPr>
                <w:sz w:val="16"/>
                <w:szCs w:val="16"/>
              </w:rPr>
            </w:pPr>
            <w:r>
              <w:rPr>
                <w:sz w:val="16"/>
                <w:szCs w:val="16"/>
              </w:rPr>
              <w:t>Zahájení diskuse a z</w:t>
            </w:r>
            <w:r w:rsidRPr="00137023">
              <w:rPr>
                <w:sz w:val="16"/>
                <w:szCs w:val="16"/>
              </w:rPr>
              <w:t>pracování úpravy</w:t>
            </w:r>
            <w:r>
              <w:rPr>
                <w:sz w:val="16"/>
                <w:szCs w:val="16"/>
              </w:rPr>
              <w:t xml:space="preserve"> </w:t>
            </w:r>
            <w:r w:rsidRPr="00137023">
              <w:rPr>
                <w:sz w:val="16"/>
                <w:szCs w:val="16"/>
              </w:rPr>
              <w:t>v oblastech veřejnoprávní ochrany dětí, služeb pro rodiny a děti, náhradních forem péče o děti</w:t>
            </w:r>
            <w:r>
              <w:rPr>
                <w:sz w:val="16"/>
                <w:szCs w:val="16"/>
              </w:rPr>
              <w:t>,</w:t>
            </w:r>
            <w:r w:rsidRPr="00137023">
              <w:rPr>
                <w:sz w:val="16"/>
                <w:szCs w:val="16"/>
              </w:rPr>
              <w:t xml:space="preserve"> </w:t>
            </w:r>
          </w:p>
        </w:tc>
        <w:tc>
          <w:tcPr>
            <w:tcW w:w="1871" w:type="dxa"/>
            <w:vMerge w:val="restart"/>
            <w:shd w:val="clear" w:color="auto" w:fill="FFFFFF" w:themeFill="background1"/>
            <w:vAlign w:val="center"/>
          </w:tcPr>
          <w:p w14:paraId="1091F572" w14:textId="5F64C3CB" w:rsidR="0045678D" w:rsidRPr="00137023" w:rsidRDefault="0045678D" w:rsidP="009C1DD2">
            <w:pPr>
              <w:pStyle w:val="Texttabulka"/>
              <w:rPr>
                <w:sz w:val="16"/>
                <w:szCs w:val="16"/>
              </w:rPr>
            </w:pPr>
            <w:r>
              <w:rPr>
                <w:sz w:val="16"/>
                <w:szCs w:val="16"/>
              </w:rPr>
              <w:t>Návrh úprav</w:t>
            </w:r>
          </w:p>
        </w:tc>
        <w:tc>
          <w:tcPr>
            <w:tcW w:w="1449" w:type="dxa"/>
            <w:vMerge w:val="restart"/>
            <w:shd w:val="clear" w:color="auto" w:fill="FFFFFF" w:themeFill="background1"/>
            <w:vAlign w:val="center"/>
          </w:tcPr>
          <w:p w14:paraId="4A81D49B" w14:textId="33E043F7" w:rsidR="0045678D" w:rsidRPr="00137023" w:rsidRDefault="0045678D" w:rsidP="009C1DD2">
            <w:pPr>
              <w:pStyle w:val="Texttabulka"/>
              <w:rPr>
                <w:sz w:val="16"/>
                <w:szCs w:val="16"/>
              </w:rPr>
            </w:pPr>
            <w:r w:rsidRPr="00137023">
              <w:rPr>
                <w:sz w:val="16"/>
                <w:szCs w:val="16"/>
              </w:rPr>
              <w:t>12/2024</w:t>
            </w:r>
          </w:p>
        </w:tc>
        <w:tc>
          <w:tcPr>
            <w:tcW w:w="1590" w:type="dxa"/>
            <w:shd w:val="clear" w:color="auto" w:fill="FFFFFF" w:themeFill="background1"/>
            <w:vAlign w:val="center"/>
          </w:tcPr>
          <w:p w14:paraId="71C60F01" w14:textId="15AE4E03" w:rsidR="0045678D" w:rsidRPr="00137023" w:rsidRDefault="0045678D" w:rsidP="009C1DD2">
            <w:pPr>
              <w:shd w:val="clear" w:color="auto" w:fill="auto"/>
              <w:spacing w:after="0" w:line="240" w:lineRule="auto"/>
              <w:jc w:val="left"/>
              <w:rPr>
                <w:sz w:val="16"/>
                <w:szCs w:val="16"/>
              </w:rPr>
            </w:pPr>
            <w:r w:rsidRPr="00137023">
              <w:rPr>
                <w:sz w:val="16"/>
                <w:szCs w:val="16"/>
              </w:rPr>
              <w:t>MPSV</w:t>
            </w:r>
          </w:p>
        </w:tc>
        <w:tc>
          <w:tcPr>
            <w:tcW w:w="1182" w:type="dxa"/>
            <w:vMerge w:val="restart"/>
            <w:shd w:val="clear" w:color="auto" w:fill="FFFFFF" w:themeFill="background1"/>
            <w:vAlign w:val="center"/>
          </w:tcPr>
          <w:p w14:paraId="563A8B41" w14:textId="520DB74A" w:rsidR="0045678D" w:rsidRPr="00137023" w:rsidRDefault="00A80CDD" w:rsidP="009C1DD2">
            <w:pPr>
              <w:shd w:val="clear" w:color="auto" w:fill="auto"/>
              <w:spacing w:after="0" w:line="240" w:lineRule="auto"/>
              <w:jc w:val="left"/>
              <w:rPr>
                <w:sz w:val="16"/>
                <w:szCs w:val="16"/>
              </w:rPr>
            </w:pPr>
            <w:r>
              <w:rPr>
                <w:sz w:val="16"/>
                <w:szCs w:val="16"/>
              </w:rPr>
              <w:t xml:space="preserve">národní </w:t>
            </w:r>
            <w:r w:rsidR="0045678D" w:rsidRPr="00137023">
              <w:rPr>
                <w:sz w:val="16"/>
                <w:szCs w:val="16"/>
              </w:rPr>
              <w:t>zdroje</w:t>
            </w:r>
          </w:p>
        </w:tc>
        <w:tc>
          <w:tcPr>
            <w:tcW w:w="1447" w:type="dxa"/>
            <w:vMerge w:val="restart"/>
            <w:shd w:val="clear" w:color="auto" w:fill="FFFFFF" w:themeFill="background1"/>
            <w:vAlign w:val="center"/>
          </w:tcPr>
          <w:p w14:paraId="1EFD1A0D" w14:textId="37B81E89" w:rsidR="0045678D" w:rsidRPr="00137023" w:rsidRDefault="0045678D" w:rsidP="009C1DD2">
            <w:pPr>
              <w:shd w:val="clear" w:color="auto" w:fill="auto"/>
              <w:spacing w:after="0" w:line="240" w:lineRule="auto"/>
              <w:jc w:val="left"/>
              <w:rPr>
                <w:sz w:val="16"/>
                <w:szCs w:val="16"/>
              </w:rPr>
            </w:pPr>
            <w:r w:rsidRPr="00137023">
              <w:rPr>
                <w:sz w:val="16"/>
                <w:szCs w:val="16"/>
              </w:rPr>
              <w:t xml:space="preserve">Akční plán k Národní strategii ochrany práv dětí 2021-2029 2021-2024 </w:t>
            </w:r>
          </w:p>
        </w:tc>
        <w:tc>
          <w:tcPr>
            <w:tcW w:w="1167" w:type="dxa"/>
            <w:vMerge w:val="restart"/>
            <w:shd w:val="clear" w:color="auto" w:fill="FFFFFF" w:themeFill="background1"/>
            <w:vAlign w:val="center"/>
          </w:tcPr>
          <w:p w14:paraId="0D404934" w14:textId="7773D665" w:rsidR="0045678D" w:rsidRPr="00137023" w:rsidRDefault="0045678D" w:rsidP="009C1DD2">
            <w:pPr>
              <w:shd w:val="clear" w:color="auto" w:fill="auto"/>
              <w:spacing w:after="0" w:line="240" w:lineRule="auto"/>
              <w:jc w:val="left"/>
              <w:rPr>
                <w:sz w:val="16"/>
                <w:szCs w:val="16"/>
              </w:rPr>
            </w:pPr>
            <w:r>
              <w:rPr>
                <w:sz w:val="16"/>
                <w:szCs w:val="16"/>
              </w:rPr>
              <w:t>Všechny cílové skupiny</w:t>
            </w:r>
          </w:p>
        </w:tc>
      </w:tr>
      <w:tr w:rsidR="0045678D" w:rsidRPr="00F85D2A" w14:paraId="52085F88" w14:textId="7645145F" w:rsidTr="009C1DD2">
        <w:trPr>
          <w:trHeight w:val="500"/>
        </w:trPr>
        <w:tc>
          <w:tcPr>
            <w:tcW w:w="725" w:type="dxa"/>
            <w:vMerge/>
            <w:shd w:val="clear" w:color="auto" w:fill="FBE4D5" w:themeFill="accent2" w:themeFillTint="33"/>
            <w:vAlign w:val="center"/>
          </w:tcPr>
          <w:p w14:paraId="35CC292E" w14:textId="77777777" w:rsidR="0045678D" w:rsidRDefault="0045678D" w:rsidP="009C1DD2">
            <w:pPr>
              <w:pStyle w:val="Texttabulka"/>
              <w:rPr>
                <w:sz w:val="16"/>
                <w:szCs w:val="16"/>
              </w:rPr>
            </w:pPr>
          </w:p>
        </w:tc>
        <w:tc>
          <w:tcPr>
            <w:tcW w:w="1918" w:type="dxa"/>
            <w:vMerge/>
            <w:shd w:val="clear" w:color="auto" w:fill="FFFFFF" w:themeFill="background1"/>
            <w:vAlign w:val="center"/>
          </w:tcPr>
          <w:p w14:paraId="74549490" w14:textId="77777777" w:rsidR="0045678D" w:rsidRPr="00F85D2A" w:rsidRDefault="0045678D" w:rsidP="009C1DD2">
            <w:pPr>
              <w:pStyle w:val="Texttabulka"/>
              <w:rPr>
                <w:sz w:val="16"/>
                <w:szCs w:val="16"/>
              </w:rPr>
            </w:pPr>
          </w:p>
        </w:tc>
        <w:tc>
          <w:tcPr>
            <w:tcW w:w="2928" w:type="dxa"/>
            <w:vMerge/>
            <w:shd w:val="clear" w:color="auto" w:fill="FFFFFF" w:themeFill="background1"/>
            <w:vAlign w:val="center"/>
          </w:tcPr>
          <w:p w14:paraId="6BD443C2" w14:textId="77777777" w:rsidR="0045678D" w:rsidRPr="00137023" w:rsidRDefault="0045678D" w:rsidP="009C1DD2">
            <w:pPr>
              <w:pStyle w:val="Texttabulka"/>
              <w:rPr>
                <w:sz w:val="16"/>
                <w:szCs w:val="16"/>
              </w:rPr>
            </w:pPr>
          </w:p>
        </w:tc>
        <w:tc>
          <w:tcPr>
            <w:tcW w:w="1871" w:type="dxa"/>
            <w:vMerge/>
            <w:shd w:val="clear" w:color="auto" w:fill="FFFFFF" w:themeFill="background1"/>
            <w:vAlign w:val="center"/>
          </w:tcPr>
          <w:p w14:paraId="49385599" w14:textId="77777777" w:rsidR="0045678D" w:rsidRPr="00137023" w:rsidRDefault="0045678D" w:rsidP="009C1DD2">
            <w:pPr>
              <w:pStyle w:val="Texttabulka"/>
              <w:rPr>
                <w:sz w:val="16"/>
                <w:szCs w:val="16"/>
              </w:rPr>
            </w:pPr>
          </w:p>
        </w:tc>
        <w:tc>
          <w:tcPr>
            <w:tcW w:w="1449" w:type="dxa"/>
            <w:vMerge/>
            <w:shd w:val="clear" w:color="auto" w:fill="FFFFFF" w:themeFill="background1"/>
            <w:vAlign w:val="center"/>
          </w:tcPr>
          <w:p w14:paraId="1138AC9F" w14:textId="77777777" w:rsidR="0045678D" w:rsidRPr="00137023" w:rsidRDefault="0045678D" w:rsidP="009C1DD2">
            <w:pPr>
              <w:pStyle w:val="Texttabulka"/>
              <w:rPr>
                <w:sz w:val="16"/>
                <w:szCs w:val="16"/>
              </w:rPr>
            </w:pPr>
          </w:p>
        </w:tc>
        <w:tc>
          <w:tcPr>
            <w:tcW w:w="1590" w:type="dxa"/>
            <w:shd w:val="clear" w:color="auto" w:fill="FFFFFF" w:themeFill="background1"/>
            <w:vAlign w:val="center"/>
          </w:tcPr>
          <w:p w14:paraId="464301AA" w14:textId="5AF396F0" w:rsidR="0045678D" w:rsidRPr="00137023" w:rsidRDefault="0045678D" w:rsidP="009C1DD2">
            <w:pPr>
              <w:shd w:val="clear" w:color="auto" w:fill="auto"/>
              <w:spacing w:after="0" w:line="240" w:lineRule="auto"/>
              <w:jc w:val="left"/>
              <w:rPr>
                <w:sz w:val="16"/>
                <w:szCs w:val="16"/>
              </w:rPr>
            </w:pPr>
            <w:r w:rsidRPr="00137023">
              <w:rPr>
                <w:sz w:val="16"/>
                <w:szCs w:val="16"/>
              </w:rPr>
              <w:t>ÚV (Odbor protidrogové politiky), MŠMT, MZ, ÚV RVLP</w:t>
            </w:r>
          </w:p>
        </w:tc>
        <w:tc>
          <w:tcPr>
            <w:tcW w:w="1182" w:type="dxa"/>
            <w:vMerge/>
            <w:shd w:val="clear" w:color="auto" w:fill="FFFFFF" w:themeFill="background1"/>
            <w:vAlign w:val="center"/>
          </w:tcPr>
          <w:p w14:paraId="13A3AF8D" w14:textId="77777777" w:rsidR="0045678D" w:rsidRPr="00137023" w:rsidRDefault="0045678D" w:rsidP="009C1DD2">
            <w:pPr>
              <w:shd w:val="clear" w:color="auto" w:fill="auto"/>
              <w:spacing w:after="0" w:line="240" w:lineRule="auto"/>
              <w:jc w:val="left"/>
              <w:rPr>
                <w:sz w:val="16"/>
                <w:szCs w:val="16"/>
              </w:rPr>
            </w:pPr>
          </w:p>
        </w:tc>
        <w:tc>
          <w:tcPr>
            <w:tcW w:w="1447" w:type="dxa"/>
            <w:vMerge/>
            <w:shd w:val="clear" w:color="auto" w:fill="FFFFFF" w:themeFill="background1"/>
            <w:vAlign w:val="center"/>
          </w:tcPr>
          <w:p w14:paraId="09927111" w14:textId="77777777" w:rsidR="0045678D" w:rsidRPr="00137023" w:rsidRDefault="0045678D" w:rsidP="009C1DD2">
            <w:pPr>
              <w:shd w:val="clear" w:color="auto" w:fill="auto"/>
              <w:spacing w:after="0" w:line="240" w:lineRule="auto"/>
              <w:jc w:val="left"/>
              <w:rPr>
                <w:sz w:val="16"/>
                <w:szCs w:val="16"/>
              </w:rPr>
            </w:pPr>
          </w:p>
        </w:tc>
        <w:tc>
          <w:tcPr>
            <w:tcW w:w="1167" w:type="dxa"/>
            <w:vMerge/>
            <w:shd w:val="clear" w:color="auto" w:fill="FFFFFF" w:themeFill="background1"/>
            <w:vAlign w:val="center"/>
          </w:tcPr>
          <w:p w14:paraId="532B8176" w14:textId="77777777" w:rsidR="0045678D" w:rsidRPr="00137023" w:rsidRDefault="0045678D" w:rsidP="009C1DD2">
            <w:pPr>
              <w:shd w:val="clear" w:color="auto" w:fill="auto"/>
              <w:spacing w:after="0" w:line="240" w:lineRule="auto"/>
              <w:jc w:val="left"/>
              <w:rPr>
                <w:sz w:val="16"/>
                <w:szCs w:val="16"/>
              </w:rPr>
            </w:pPr>
          </w:p>
        </w:tc>
      </w:tr>
      <w:tr w:rsidR="0045678D" w:rsidRPr="00F85D2A" w14:paraId="3B05B0D5" w14:textId="1D29F6DC" w:rsidTr="009C1DD2">
        <w:trPr>
          <w:trHeight w:val="960"/>
        </w:trPr>
        <w:tc>
          <w:tcPr>
            <w:tcW w:w="725" w:type="dxa"/>
            <w:vMerge w:val="restart"/>
            <w:shd w:val="clear" w:color="auto" w:fill="FBE4D5" w:themeFill="accent2" w:themeFillTint="33"/>
            <w:vAlign w:val="center"/>
          </w:tcPr>
          <w:p w14:paraId="4A5D4D0E" w14:textId="6FC0F731" w:rsidR="0045678D" w:rsidRDefault="0095453A" w:rsidP="009C1DD2">
            <w:pPr>
              <w:pStyle w:val="Texttabulka"/>
              <w:rPr>
                <w:sz w:val="16"/>
                <w:szCs w:val="16"/>
              </w:rPr>
            </w:pPr>
            <w:r>
              <w:rPr>
                <w:sz w:val="16"/>
                <w:szCs w:val="16"/>
              </w:rPr>
              <w:t>E.1</w:t>
            </w:r>
            <w:r w:rsidR="0045678D">
              <w:rPr>
                <w:sz w:val="16"/>
                <w:szCs w:val="16"/>
              </w:rPr>
              <w:t>.2.1</w:t>
            </w:r>
          </w:p>
        </w:tc>
        <w:tc>
          <w:tcPr>
            <w:tcW w:w="1918" w:type="dxa"/>
            <w:vMerge w:val="restart"/>
            <w:shd w:val="clear" w:color="auto" w:fill="FFFFFF" w:themeFill="background1"/>
            <w:vAlign w:val="center"/>
          </w:tcPr>
          <w:p w14:paraId="7861E9E6" w14:textId="23EA7853" w:rsidR="0045678D" w:rsidRPr="00F85D2A" w:rsidRDefault="0045678D" w:rsidP="009C1DD2">
            <w:pPr>
              <w:pStyle w:val="Texttabulka"/>
              <w:rPr>
                <w:sz w:val="16"/>
                <w:szCs w:val="16"/>
              </w:rPr>
            </w:pPr>
            <w:r w:rsidRPr="003168CC">
              <w:rPr>
                <w:sz w:val="16"/>
                <w:szCs w:val="16"/>
              </w:rPr>
              <w:t>Vytvoření prostředí přátelského k zapojování dětí do rozhodovacích procesů</w:t>
            </w:r>
          </w:p>
        </w:tc>
        <w:tc>
          <w:tcPr>
            <w:tcW w:w="2928" w:type="dxa"/>
            <w:vMerge w:val="restart"/>
            <w:shd w:val="clear" w:color="auto" w:fill="FFFFFF" w:themeFill="background1"/>
            <w:vAlign w:val="center"/>
          </w:tcPr>
          <w:p w14:paraId="479713C9" w14:textId="56DB44C9" w:rsidR="0045678D" w:rsidRPr="006675FF" w:rsidRDefault="0045678D" w:rsidP="009C1DD2">
            <w:pPr>
              <w:pStyle w:val="Texttabulka"/>
              <w:rPr>
                <w:color w:val="000000" w:themeColor="text1"/>
                <w:sz w:val="16"/>
                <w:szCs w:val="16"/>
              </w:rPr>
            </w:pPr>
            <w:r w:rsidRPr="006675FF">
              <w:rPr>
                <w:color w:val="000000" w:themeColor="text1"/>
                <w:sz w:val="16"/>
                <w:szCs w:val="16"/>
              </w:rPr>
              <w:t xml:space="preserve">Definice technických a organizačních opatření k vytvoření prostředí přátelského k zapojování dětí </w:t>
            </w:r>
          </w:p>
          <w:p w14:paraId="5F571842" w14:textId="6D411F66" w:rsidR="0045678D" w:rsidRPr="006675FF" w:rsidRDefault="0045678D" w:rsidP="009C1DD2">
            <w:pPr>
              <w:pStyle w:val="Texttabulka"/>
              <w:rPr>
                <w:color w:val="000000" w:themeColor="text1"/>
                <w:sz w:val="16"/>
                <w:szCs w:val="16"/>
              </w:rPr>
            </w:pPr>
            <w:r w:rsidRPr="006675FF">
              <w:rPr>
                <w:color w:val="000000" w:themeColor="text1"/>
                <w:sz w:val="16"/>
                <w:szCs w:val="16"/>
              </w:rPr>
              <w:t>v klíčových oblastech života dětí (školství a sociální péče, správní a soudní oblast) a jejich následná realizace</w:t>
            </w:r>
          </w:p>
        </w:tc>
        <w:tc>
          <w:tcPr>
            <w:tcW w:w="1871" w:type="dxa"/>
            <w:vMerge w:val="restart"/>
            <w:shd w:val="clear" w:color="auto" w:fill="FFFFFF" w:themeFill="background1"/>
            <w:vAlign w:val="center"/>
          </w:tcPr>
          <w:p w14:paraId="2B4A97FC" w14:textId="662325A0" w:rsidR="0045678D" w:rsidRPr="006675FF" w:rsidRDefault="0045678D" w:rsidP="009C1DD2">
            <w:pPr>
              <w:pStyle w:val="Texttabulka"/>
              <w:rPr>
                <w:color w:val="000000" w:themeColor="text1"/>
                <w:sz w:val="16"/>
                <w:szCs w:val="16"/>
              </w:rPr>
            </w:pPr>
            <w:r w:rsidRPr="006675FF">
              <w:rPr>
                <w:color w:val="000000" w:themeColor="text1"/>
                <w:sz w:val="16"/>
                <w:szCs w:val="16"/>
              </w:rPr>
              <w:t>Definované technické a organizační bariéry bránící zapojování dětí, metodika eliminace bariér (podklad pro následnou realizaci)</w:t>
            </w:r>
          </w:p>
        </w:tc>
        <w:tc>
          <w:tcPr>
            <w:tcW w:w="1449" w:type="dxa"/>
            <w:vMerge w:val="restart"/>
            <w:shd w:val="clear" w:color="auto" w:fill="FFFFFF" w:themeFill="background1"/>
            <w:vAlign w:val="center"/>
          </w:tcPr>
          <w:p w14:paraId="67B5699F" w14:textId="1F94E44E" w:rsidR="0045678D" w:rsidRPr="006675FF" w:rsidRDefault="0045678D" w:rsidP="009C1DD2">
            <w:pPr>
              <w:pStyle w:val="Texttabulka"/>
              <w:rPr>
                <w:color w:val="000000" w:themeColor="text1"/>
                <w:sz w:val="16"/>
                <w:szCs w:val="16"/>
              </w:rPr>
            </w:pPr>
            <w:r w:rsidRPr="006675FF">
              <w:rPr>
                <w:color w:val="000000" w:themeColor="text1"/>
                <w:sz w:val="16"/>
                <w:szCs w:val="16"/>
              </w:rPr>
              <w:t>12/2022</w:t>
            </w:r>
          </w:p>
        </w:tc>
        <w:tc>
          <w:tcPr>
            <w:tcW w:w="1590" w:type="dxa"/>
            <w:shd w:val="clear" w:color="auto" w:fill="FFFFFF" w:themeFill="background1"/>
            <w:vAlign w:val="center"/>
          </w:tcPr>
          <w:p w14:paraId="35A1F91D" w14:textId="38DEE316" w:rsidR="0045678D" w:rsidRPr="00B540DA" w:rsidRDefault="0045678D" w:rsidP="009C1DD2">
            <w:pPr>
              <w:shd w:val="clear" w:color="auto" w:fill="auto"/>
              <w:spacing w:after="0" w:line="240" w:lineRule="auto"/>
              <w:jc w:val="left"/>
              <w:rPr>
                <w:sz w:val="16"/>
                <w:szCs w:val="16"/>
              </w:rPr>
            </w:pPr>
            <w:r>
              <w:rPr>
                <w:sz w:val="16"/>
                <w:szCs w:val="16"/>
              </w:rPr>
              <w:t>MPSV</w:t>
            </w:r>
          </w:p>
        </w:tc>
        <w:tc>
          <w:tcPr>
            <w:tcW w:w="1182" w:type="dxa"/>
            <w:vMerge w:val="restart"/>
            <w:shd w:val="clear" w:color="auto" w:fill="FFFFFF" w:themeFill="background1"/>
            <w:vAlign w:val="center"/>
          </w:tcPr>
          <w:p w14:paraId="21DEAD25" w14:textId="733D6606" w:rsidR="0045678D" w:rsidRPr="00F85D2A" w:rsidRDefault="00A80CDD" w:rsidP="009C1DD2">
            <w:pPr>
              <w:shd w:val="clear" w:color="auto" w:fill="auto"/>
              <w:spacing w:after="0" w:line="240" w:lineRule="auto"/>
              <w:jc w:val="left"/>
              <w:rPr>
                <w:sz w:val="16"/>
                <w:szCs w:val="16"/>
              </w:rPr>
            </w:pPr>
            <w:r>
              <w:rPr>
                <w:sz w:val="16"/>
                <w:szCs w:val="16"/>
              </w:rPr>
              <w:t xml:space="preserve">národní </w:t>
            </w:r>
            <w:r w:rsidR="0045678D" w:rsidRPr="00137023">
              <w:rPr>
                <w:sz w:val="16"/>
                <w:szCs w:val="16"/>
              </w:rPr>
              <w:t>zdroje</w:t>
            </w:r>
            <w:r w:rsidR="0045678D">
              <w:rPr>
                <w:sz w:val="16"/>
                <w:szCs w:val="16"/>
              </w:rPr>
              <w:t>, projekt Participace</w:t>
            </w:r>
          </w:p>
        </w:tc>
        <w:tc>
          <w:tcPr>
            <w:tcW w:w="1447" w:type="dxa"/>
            <w:vMerge w:val="restart"/>
            <w:shd w:val="clear" w:color="auto" w:fill="FFFFFF" w:themeFill="background1"/>
            <w:vAlign w:val="center"/>
          </w:tcPr>
          <w:p w14:paraId="2CE78105" w14:textId="26026F23" w:rsidR="0045678D" w:rsidRDefault="0045678D" w:rsidP="009C1DD2">
            <w:pPr>
              <w:shd w:val="clear" w:color="auto" w:fill="auto"/>
              <w:spacing w:after="0" w:line="240" w:lineRule="auto"/>
              <w:jc w:val="left"/>
              <w:rPr>
                <w:sz w:val="16"/>
                <w:szCs w:val="16"/>
              </w:rPr>
            </w:pPr>
            <w:r w:rsidRPr="00137023">
              <w:rPr>
                <w:sz w:val="16"/>
                <w:szCs w:val="16"/>
              </w:rPr>
              <w:t xml:space="preserve">Akční plán k Národní strategii ochrany práv dětí 2021-2029 2021-2024 </w:t>
            </w:r>
          </w:p>
          <w:p w14:paraId="5D91AAED" w14:textId="77777777" w:rsidR="0045678D" w:rsidRDefault="0045678D" w:rsidP="009C1DD2">
            <w:pPr>
              <w:shd w:val="clear" w:color="auto" w:fill="auto"/>
              <w:spacing w:after="0" w:line="240" w:lineRule="auto"/>
              <w:jc w:val="left"/>
              <w:rPr>
                <w:sz w:val="16"/>
                <w:szCs w:val="16"/>
              </w:rPr>
            </w:pPr>
          </w:p>
          <w:p w14:paraId="76A53596" w14:textId="555D4943" w:rsidR="0045678D" w:rsidRPr="00F85D2A" w:rsidRDefault="0045678D" w:rsidP="009C1DD2">
            <w:pPr>
              <w:shd w:val="clear" w:color="auto" w:fill="auto"/>
              <w:spacing w:after="0" w:line="240" w:lineRule="auto"/>
              <w:jc w:val="left"/>
              <w:rPr>
                <w:sz w:val="16"/>
                <w:szCs w:val="16"/>
              </w:rPr>
            </w:pPr>
            <w:r>
              <w:rPr>
                <w:sz w:val="16"/>
                <w:szCs w:val="16"/>
              </w:rPr>
              <w:t>Projekt Participace</w:t>
            </w:r>
            <w:r>
              <w:rPr>
                <w:rStyle w:val="Znakapoznpodarou"/>
                <w:sz w:val="16"/>
                <w:szCs w:val="16"/>
              </w:rPr>
              <w:footnoteReference w:id="194"/>
            </w:r>
          </w:p>
        </w:tc>
        <w:tc>
          <w:tcPr>
            <w:tcW w:w="1167" w:type="dxa"/>
            <w:vMerge w:val="restart"/>
            <w:shd w:val="clear" w:color="auto" w:fill="FFFFFF" w:themeFill="background1"/>
            <w:vAlign w:val="center"/>
          </w:tcPr>
          <w:p w14:paraId="6DF00E91" w14:textId="28F9D6C5" w:rsidR="0045678D" w:rsidRPr="00137023" w:rsidRDefault="0045678D" w:rsidP="009C1DD2">
            <w:pPr>
              <w:shd w:val="clear" w:color="auto" w:fill="auto"/>
              <w:spacing w:after="0" w:line="240" w:lineRule="auto"/>
              <w:jc w:val="left"/>
              <w:rPr>
                <w:sz w:val="16"/>
                <w:szCs w:val="16"/>
              </w:rPr>
            </w:pPr>
            <w:r>
              <w:rPr>
                <w:sz w:val="16"/>
                <w:szCs w:val="16"/>
              </w:rPr>
              <w:t>Všechny cílové skupiny</w:t>
            </w:r>
          </w:p>
        </w:tc>
      </w:tr>
      <w:tr w:rsidR="0045678D" w:rsidRPr="00F85D2A" w14:paraId="4CD9697D" w14:textId="2D6BB6CE" w:rsidTr="009C1DD2">
        <w:trPr>
          <w:trHeight w:val="960"/>
        </w:trPr>
        <w:tc>
          <w:tcPr>
            <w:tcW w:w="725" w:type="dxa"/>
            <w:vMerge/>
            <w:shd w:val="clear" w:color="auto" w:fill="FBE4D5" w:themeFill="accent2" w:themeFillTint="33"/>
            <w:vAlign w:val="center"/>
          </w:tcPr>
          <w:p w14:paraId="1D054A1C" w14:textId="77777777" w:rsidR="0045678D" w:rsidRDefault="0045678D" w:rsidP="009C1DD2">
            <w:pPr>
              <w:pStyle w:val="Texttabulka"/>
              <w:rPr>
                <w:sz w:val="16"/>
                <w:szCs w:val="16"/>
              </w:rPr>
            </w:pPr>
          </w:p>
        </w:tc>
        <w:tc>
          <w:tcPr>
            <w:tcW w:w="1918" w:type="dxa"/>
            <w:vMerge/>
            <w:shd w:val="clear" w:color="auto" w:fill="FFFFFF" w:themeFill="background1"/>
            <w:vAlign w:val="center"/>
          </w:tcPr>
          <w:p w14:paraId="6EF8C2A0" w14:textId="77777777" w:rsidR="0045678D" w:rsidRPr="003168CC" w:rsidRDefault="0045678D" w:rsidP="009C1DD2">
            <w:pPr>
              <w:pStyle w:val="Texttabulka"/>
              <w:rPr>
                <w:sz w:val="16"/>
                <w:szCs w:val="16"/>
              </w:rPr>
            </w:pPr>
          </w:p>
        </w:tc>
        <w:tc>
          <w:tcPr>
            <w:tcW w:w="2928" w:type="dxa"/>
            <w:vMerge/>
            <w:shd w:val="clear" w:color="auto" w:fill="FFFFFF" w:themeFill="background1"/>
            <w:vAlign w:val="center"/>
          </w:tcPr>
          <w:p w14:paraId="584F65A4" w14:textId="77777777" w:rsidR="0045678D" w:rsidRPr="003168CC" w:rsidRDefault="0045678D" w:rsidP="009C1DD2">
            <w:pPr>
              <w:pStyle w:val="Texttabulka"/>
              <w:rPr>
                <w:color w:val="FF0000"/>
                <w:sz w:val="16"/>
                <w:szCs w:val="16"/>
              </w:rPr>
            </w:pPr>
          </w:p>
        </w:tc>
        <w:tc>
          <w:tcPr>
            <w:tcW w:w="1871" w:type="dxa"/>
            <w:vMerge/>
            <w:shd w:val="clear" w:color="auto" w:fill="FFFFFF" w:themeFill="background1"/>
            <w:vAlign w:val="center"/>
          </w:tcPr>
          <w:p w14:paraId="78FB259B" w14:textId="77777777" w:rsidR="0045678D" w:rsidRPr="003168CC" w:rsidRDefault="0045678D" w:rsidP="009C1DD2">
            <w:pPr>
              <w:pStyle w:val="Texttabulka"/>
              <w:rPr>
                <w:color w:val="FF0000"/>
                <w:sz w:val="16"/>
                <w:szCs w:val="16"/>
              </w:rPr>
            </w:pPr>
          </w:p>
        </w:tc>
        <w:tc>
          <w:tcPr>
            <w:tcW w:w="1449" w:type="dxa"/>
            <w:vMerge/>
            <w:shd w:val="clear" w:color="auto" w:fill="FFFFFF" w:themeFill="background1"/>
            <w:vAlign w:val="center"/>
          </w:tcPr>
          <w:p w14:paraId="55DEB420" w14:textId="77777777" w:rsidR="0045678D" w:rsidRDefault="0045678D" w:rsidP="009C1DD2">
            <w:pPr>
              <w:pStyle w:val="Texttabulka"/>
              <w:rPr>
                <w:color w:val="FF0000"/>
                <w:sz w:val="16"/>
                <w:szCs w:val="16"/>
              </w:rPr>
            </w:pPr>
          </w:p>
        </w:tc>
        <w:tc>
          <w:tcPr>
            <w:tcW w:w="1590" w:type="dxa"/>
            <w:shd w:val="clear" w:color="auto" w:fill="FFFFFF" w:themeFill="background1"/>
            <w:vAlign w:val="center"/>
          </w:tcPr>
          <w:p w14:paraId="5BB1238A" w14:textId="13E75031" w:rsidR="0045678D" w:rsidRPr="00B540DA" w:rsidRDefault="0045678D" w:rsidP="009C1DD2">
            <w:pPr>
              <w:shd w:val="clear" w:color="auto" w:fill="auto"/>
              <w:spacing w:after="0" w:line="240" w:lineRule="auto"/>
              <w:jc w:val="left"/>
              <w:rPr>
                <w:sz w:val="16"/>
                <w:szCs w:val="16"/>
              </w:rPr>
            </w:pPr>
            <w:r w:rsidRPr="003168CC">
              <w:rPr>
                <w:sz w:val="16"/>
                <w:szCs w:val="16"/>
              </w:rPr>
              <w:t>MŠMT, MSp,</w:t>
            </w:r>
            <w:r>
              <w:rPr>
                <w:sz w:val="16"/>
                <w:szCs w:val="16"/>
              </w:rPr>
              <w:t xml:space="preserve"> </w:t>
            </w:r>
            <w:r w:rsidRPr="003168CC">
              <w:rPr>
                <w:sz w:val="16"/>
                <w:szCs w:val="16"/>
              </w:rPr>
              <w:t>NNO, ÚV RVLP</w:t>
            </w:r>
          </w:p>
        </w:tc>
        <w:tc>
          <w:tcPr>
            <w:tcW w:w="1182" w:type="dxa"/>
            <w:vMerge/>
            <w:shd w:val="clear" w:color="auto" w:fill="FFFFFF" w:themeFill="background1"/>
            <w:vAlign w:val="center"/>
          </w:tcPr>
          <w:p w14:paraId="35AD3EE6" w14:textId="77777777" w:rsidR="0045678D" w:rsidRPr="00F85D2A" w:rsidRDefault="0045678D" w:rsidP="009C1DD2">
            <w:pPr>
              <w:shd w:val="clear" w:color="auto" w:fill="auto"/>
              <w:spacing w:after="0" w:line="240" w:lineRule="auto"/>
              <w:jc w:val="left"/>
              <w:rPr>
                <w:sz w:val="16"/>
                <w:szCs w:val="16"/>
              </w:rPr>
            </w:pPr>
          </w:p>
        </w:tc>
        <w:tc>
          <w:tcPr>
            <w:tcW w:w="1447" w:type="dxa"/>
            <w:vMerge/>
            <w:shd w:val="clear" w:color="auto" w:fill="FFFFFF" w:themeFill="background1"/>
            <w:vAlign w:val="center"/>
          </w:tcPr>
          <w:p w14:paraId="5252C842" w14:textId="77777777" w:rsidR="0045678D" w:rsidRPr="00137023" w:rsidRDefault="0045678D" w:rsidP="009C1DD2">
            <w:pPr>
              <w:shd w:val="clear" w:color="auto" w:fill="auto"/>
              <w:spacing w:after="0" w:line="240" w:lineRule="auto"/>
              <w:jc w:val="left"/>
              <w:rPr>
                <w:sz w:val="16"/>
                <w:szCs w:val="16"/>
              </w:rPr>
            </w:pPr>
          </w:p>
        </w:tc>
        <w:tc>
          <w:tcPr>
            <w:tcW w:w="1167" w:type="dxa"/>
            <w:vMerge/>
            <w:shd w:val="clear" w:color="auto" w:fill="FFFFFF" w:themeFill="background1"/>
            <w:vAlign w:val="center"/>
          </w:tcPr>
          <w:p w14:paraId="1850C67E" w14:textId="77777777" w:rsidR="0045678D" w:rsidRPr="00137023" w:rsidRDefault="0045678D" w:rsidP="009C1DD2">
            <w:pPr>
              <w:shd w:val="clear" w:color="auto" w:fill="auto"/>
              <w:spacing w:after="0" w:line="240" w:lineRule="auto"/>
              <w:jc w:val="left"/>
              <w:rPr>
                <w:sz w:val="16"/>
                <w:szCs w:val="16"/>
              </w:rPr>
            </w:pPr>
          </w:p>
        </w:tc>
      </w:tr>
      <w:tr w:rsidR="0045678D" w:rsidRPr="00F85D2A" w14:paraId="54AFF5B9" w14:textId="6DDB9874" w:rsidTr="009C1DD2">
        <w:trPr>
          <w:trHeight w:val="735"/>
        </w:trPr>
        <w:tc>
          <w:tcPr>
            <w:tcW w:w="725" w:type="dxa"/>
            <w:vMerge w:val="restart"/>
            <w:shd w:val="clear" w:color="auto" w:fill="FBE4D5" w:themeFill="accent2" w:themeFillTint="33"/>
            <w:vAlign w:val="center"/>
          </w:tcPr>
          <w:p w14:paraId="117F5661" w14:textId="2D82B244" w:rsidR="0045678D" w:rsidRDefault="0095453A" w:rsidP="009C1DD2">
            <w:pPr>
              <w:pStyle w:val="Texttabulka"/>
              <w:rPr>
                <w:sz w:val="16"/>
                <w:szCs w:val="16"/>
              </w:rPr>
            </w:pPr>
            <w:r>
              <w:rPr>
                <w:sz w:val="16"/>
                <w:szCs w:val="16"/>
              </w:rPr>
              <w:lastRenderedPageBreak/>
              <w:t>E.1</w:t>
            </w:r>
            <w:r w:rsidR="0045678D">
              <w:rPr>
                <w:sz w:val="16"/>
                <w:szCs w:val="16"/>
              </w:rPr>
              <w:t>.2.2</w:t>
            </w:r>
          </w:p>
        </w:tc>
        <w:tc>
          <w:tcPr>
            <w:tcW w:w="1918" w:type="dxa"/>
            <w:vMerge/>
            <w:shd w:val="clear" w:color="auto" w:fill="FFFFFF" w:themeFill="background1"/>
            <w:vAlign w:val="center"/>
          </w:tcPr>
          <w:p w14:paraId="5D218547" w14:textId="77777777" w:rsidR="0045678D" w:rsidRPr="003168CC" w:rsidRDefault="0045678D" w:rsidP="009C1DD2">
            <w:pPr>
              <w:pStyle w:val="Texttabulka"/>
              <w:rPr>
                <w:sz w:val="16"/>
                <w:szCs w:val="16"/>
              </w:rPr>
            </w:pPr>
          </w:p>
        </w:tc>
        <w:tc>
          <w:tcPr>
            <w:tcW w:w="2928" w:type="dxa"/>
            <w:vMerge w:val="restart"/>
            <w:shd w:val="clear" w:color="auto" w:fill="FFFFFF" w:themeFill="background1"/>
            <w:vAlign w:val="center"/>
          </w:tcPr>
          <w:p w14:paraId="6A02DDEA" w14:textId="0D75D976" w:rsidR="0045678D" w:rsidRPr="006675FF" w:rsidRDefault="0045678D" w:rsidP="009C1DD2">
            <w:pPr>
              <w:pStyle w:val="Texttabulka"/>
              <w:rPr>
                <w:color w:val="000000" w:themeColor="text1"/>
                <w:sz w:val="16"/>
                <w:szCs w:val="16"/>
              </w:rPr>
            </w:pPr>
            <w:r w:rsidRPr="006675FF">
              <w:rPr>
                <w:color w:val="000000" w:themeColor="text1"/>
                <w:sz w:val="16"/>
                <w:szCs w:val="16"/>
              </w:rPr>
              <w:t>Rozvoj technik pro zjišťování názoru dětí ve správních procesech a soudních řízeních</w:t>
            </w:r>
          </w:p>
        </w:tc>
        <w:tc>
          <w:tcPr>
            <w:tcW w:w="1871" w:type="dxa"/>
            <w:vMerge w:val="restart"/>
            <w:shd w:val="clear" w:color="auto" w:fill="FFFFFF" w:themeFill="background1"/>
            <w:vAlign w:val="center"/>
          </w:tcPr>
          <w:p w14:paraId="0B085425" w14:textId="22FD7BA4" w:rsidR="0045678D" w:rsidRPr="006675FF" w:rsidRDefault="0045678D" w:rsidP="009C1DD2">
            <w:pPr>
              <w:pStyle w:val="Texttabulka"/>
              <w:rPr>
                <w:color w:val="000000" w:themeColor="text1"/>
                <w:sz w:val="16"/>
                <w:szCs w:val="16"/>
              </w:rPr>
            </w:pPr>
            <w:r w:rsidRPr="006675FF">
              <w:rPr>
                <w:color w:val="000000" w:themeColor="text1"/>
                <w:sz w:val="16"/>
                <w:szCs w:val="16"/>
              </w:rPr>
              <w:t>Přehled inovativních technik pro zjišťování názoru dětí ve správních procesech a soudních řízeních.</w:t>
            </w:r>
          </w:p>
        </w:tc>
        <w:tc>
          <w:tcPr>
            <w:tcW w:w="1449" w:type="dxa"/>
            <w:vMerge w:val="restart"/>
            <w:shd w:val="clear" w:color="auto" w:fill="FFFFFF" w:themeFill="background1"/>
            <w:vAlign w:val="center"/>
          </w:tcPr>
          <w:p w14:paraId="5990C5C3" w14:textId="3CD8F943" w:rsidR="0045678D" w:rsidRPr="006675FF" w:rsidRDefault="0045678D" w:rsidP="009C1DD2">
            <w:pPr>
              <w:pStyle w:val="Texttabulka"/>
              <w:rPr>
                <w:color w:val="000000" w:themeColor="text1"/>
                <w:sz w:val="16"/>
                <w:szCs w:val="16"/>
              </w:rPr>
            </w:pPr>
            <w:r w:rsidRPr="006675FF">
              <w:rPr>
                <w:color w:val="000000" w:themeColor="text1"/>
                <w:sz w:val="16"/>
                <w:szCs w:val="16"/>
              </w:rPr>
              <w:t>12/2022</w:t>
            </w:r>
          </w:p>
        </w:tc>
        <w:tc>
          <w:tcPr>
            <w:tcW w:w="1590" w:type="dxa"/>
            <w:shd w:val="clear" w:color="auto" w:fill="FFFFFF" w:themeFill="background1"/>
            <w:vAlign w:val="center"/>
          </w:tcPr>
          <w:p w14:paraId="21FFBE21" w14:textId="1EDCB2EC" w:rsidR="0045678D" w:rsidRPr="003168CC" w:rsidRDefault="0045678D" w:rsidP="009C1DD2">
            <w:pPr>
              <w:shd w:val="clear" w:color="auto" w:fill="auto"/>
              <w:spacing w:after="0" w:line="240" w:lineRule="auto"/>
              <w:jc w:val="left"/>
              <w:rPr>
                <w:sz w:val="16"/>
                <w:szCs w:val="16"/>
              </w:rPr>
            </w:pPr>
            <w:r>
              <w:rPr>
                <w:sz w:val="16"/>
                <w:szCs w:val="16"/>
              </w:rPr>
              <w:t>MPSV</w:t>
            </w:r>
          </w:p>
        </w:tc>
        <w:tc>
          <w:tcPr>
            <w:tcW w:w="1182" w:type="dxa"/>
            <w:vMerge w:val="restart"/>
            <w:shd w:val="clear" w:color="auto" w:fill="FFFFFF" w:themeFill="background1"/>
            <w:vAlign w:val="center"/>
          </w:tcPr>
          <w:p w14:paraId="6B2DCE3A" w14:textId="771899D8" w:rsidR="0045678D" w:rsidRPr="00F85D2A" w:rsidRDefault="00A80CDD" w:rsidP="009C1DD2">
            <w:pPr>
              <w:shd w:val="clear" w:color="auto" w:fill="auto"/>
              <w:spacing w:after="0" w:line="240" w:lineRule="auto"/>
              <w:jc w:val="left"/>
              <w:rPr>
                <w:sz w:val="16"/>
                <w:szCs w:val="16"/>
              </w:rPr>
            </w:pPr>
            <w:r>
              <w:rPr>
                <w:sz w:val="16"/>
                <w:szCs w:val="16"/>
              </w:rPr>
              <w:t xml:space="preserve">národní </w:t>
            </w:r>
            <w:r w:rsidR="0045678D" w:rsidRPr="00137023">
              <w:rPr>
                <w:sz w:val="16"/>
                <w:szCs w:val="16"/>
              </w:rPr>
              <w:t>zdroje</w:t>
            </w:r>
            <w:r w:rsidR="0045678D">
              <w:rPr>
                <w:sz w:val="16"/>
                <w:szCs w:val="16"/>
              </w:rPr>
              <w:t>, projekt Participace</w:t>
            </w:r>
          </w:p>
        </w:tc>
        <w:tc>
          <w:tcPr>
            <w:tcW w:w="1447" w:type="dxa"/>
            <w:vMerge w:val="restart"/>
            <w:shd w:val="clear" w:color="auto" w:fill="FFFFFF" w:themeFill="background1"/>
            <w:vAlign w:val="center"/>
          </w:tcPr>
          <w:p w14:paraId="1528F145" w14:textId="602F32CE" w:rsidR="0045678D" w:rsidRDefault="0045678D" w:rsidP="009C1DD2">
            <w:pPr>
              <w:shd w:val="clear" w:color="auto" w:fill="auto"/>
              <w:spacing w:after="0" w:line="240" w:lineRule="auto"/>
              <w:jc w:val="left"/>
              <w:rPr>
                <w:sz w:val="16"/>
                <w:szCs w:val="16"/>
              </w:rPr>
            </w:pPr>
            <w:r w:rsidRPr="00137023">
              <w:rPr>
                <w:sz w:val="16"/>
                <w:szCs w:val="16"/>
              </w:rPr>
              <w:t xml:space="preserve">Akční plán k Národní strategii ochrany práv dětí 2021-2029 2021-2024 (dotčená opatření: </w:t>
            </w:r>
            <w:r>
              <w:rPr>
                <w:sz w:val="16"/>
                <w:szCs w:val="16"/>
              </w:rPr>
              <w:t>4.3</w:t>
            </w:r>
            <w:r w:rsidRPr="00137023">
              <w:rPr>
                <w:sz w:val="16"/>
                <w:szCs w:val="16"/>
              </w:rPr>
              <w:t>.</w:t>
            </w:r>
            <w:r>
              <w:rPr>
                <w:sz w:val="16"/>
                <w:szCs w:val="16"/>
              </w:rPr>
              <w:t>a</w:t>
            </w:r>
            <w:r w:rsidRPr="00137023">
              <w:rPr>
                <w:sz w:val="16"/>
                <w:szCs w:val="16"/>
              </w:rPr>
              <w:t>)</w:t>
            </w:r>
          </w:p>
          <w:p w14:paraId="5EBC9A9D" w14:textId="77777777" w:rsidR="0045678D" w:rsidRDefault="0045678D" w:rsidP="009C1DD2">
            <w:pPr>
              <w:shd w:val="clear" w:color="auto" w:fill="auto"/>
              <w:spacing w:after="0" w:line="240" w:lineRule="auto"/>
              <w:jc w:val="left"/>
              <w:rPr>
                <w:sz w:val="16"/>
                <w:szCs w:val="16"/>
              </w:rPr>
            </w:pPr>
          </w:p>
          <w:p w14:paraId="574D89E5" w14:textId="27E7724F" w:rsidR="0045678D" w:rsidRPr="00137023" w:rsidRDefault="0045678D" w:rsidP="009C1DD2">
            <w:pPr>
              <w:shd w:val="clear" w:color="auto" w:fill="auto"/>
              <w:spacing w:after="0" w:line="240" w:lineRule="auto"/>
              <w:jc w:val="left"/>
              <w:rPr>
                <w:sz w:val="16"/>
                <w:szCs w:val="16"/>
              </w:rPr>
            </w:pPr>
            <w:r>
              <w:rPr>
                <w:sz w:val="16"/>
                <w:szCs w:val="16"/>
              </w:rPr>
              <w:t>Projekt Participace</w:t>
            </w:r>
          </w:p>
        </w:tc>
        <w:tc>
          <w:tcPr>
            <w:tcW w:w="1167" w:type="dxa"/>
            <w:vMerge w:val="restart"/>
            <w:shd w:val="clear" w:color="auto" w:fill="FFFFFF" w:themeFill="background1"/>
            <w:vAlign w:val="center"/>
          </w:tcPr>
          <w:p w14:paraId="1C747B53" w14:textId="306459E6" w:rsidR="0045678D" w:rsidRPr="00137023" w:rsidRDefault="0045678D" w:rsidP="009C1DD2">
            <w:pPr>
              <w:shd w:val="clear" w:color="auto" w:fill="auto"/>
              <w:spacing w:after="0" w:line="240" w:lineRule="auto"/>
              <w:jc w:val="left"/>
              <w:rPr>
                <w:sz w:val="16"/>
                <w:szCs w:val="16"/>
              </w:rPr>
            </w:pPr>
            <w:r>
              <w:rPr>
                <w:sz w:val="16"/>
                <w:szCs w:val="16"/>
              </w:rPr>
              <w:t>Všechny cílové skupiny</w:t>
            </w:r>
          </w:p>
        </w:tc>
      </w:tr>
      <w:tr w:rsidR="0045678D" w:rsidRPr="00F85D2A" w14:paraId="6EA56270" w14:textId="3BABE942" w:rsidTr="009C1DD2">
        <w:trPr>
          <w:trHeight w:val="735"/>
        </w:trPr>
        <w:tc>
          <w:tcPr>
            <w:tcW w:w="725" w:type="dxa"/>
            <w:vMerge/>
            <w:shd w:val="clear" w:color="auto" w:fill="FBE4D5" w:themeFill="accent2" w:themeFillTint="33"/>
            <w:vAlign w:val="center"/>
          </w:tcPr>
          <w:p w14:paraId="76BF0852" w14:textId="77777777" w:rsidR="0045678D" w:rsidRDefault="0045678D" w:rsidP="009C1DD2">
            <w:pPr>
              <w:pStyle w:val="Texttabulka"/>
              <w:rPr>
                <w:sz w:val="16"/>
                <w:szCs w:val="16"/>
              </w:rPr>
            </w:pPr>
          </w:p>
        </w:tc>
        <w:tc>
          <w:tcPr>
            <w:tcW w:w="1918" w:type="dxa"/>
            <w:vMerge/>
            <w:shd w:val="clear" w:color="auto" w:fill="FFFFFF" w:themeFill="background1"/>
            <w:vAlign w:val="center"/>
          </w:tcPr>
          <w:p w14:paraId="19AF2CAD" w14:textId="77777777" w:rsidR="0045678D" w:rsidRPr="003168CC" w:rsidRDefault="0045678D" w:rsidP="009C1DD2">
            <w:pPr>
              <w:pStyle w:val="Texttabulka"/>
              <w:rPr>
                <w:sz w:val="16"/>
                <w:szCs w:val="16"/>
              </w:rPr>
            </w:pPr>
          </w:p>
        </w:tc>
        <w:tc>
          <w:tcPr>
            <w:tcW w:w="2928" w:type="dxa"/>
            <w:vMerge/>
            <w:shd w:val="clear" w:color="auto" w:fill="FFFFFF" w:themeFill="background1"/>
            <w:vAlign w:val="center"/>
          </w:tcPr>
          <w:p w14:paraId="70519820" w14:textId="77777777" w:rsidR="0045678D" w:rsidRPr="006675FF" w:rsidRDefault="0045678D" w:rsidP="009C1DD2">
            <w:pPr>
              <w:pStyle w:val="Texttabulka"/>
              <w:rPr>
                <w:color w:val="000000" w:themeColor="text1"/>
                <w:sz w:val="16"/>
                <w:szCs w:val="16"/>
              </w:rPr>
            </w:pPr>
          </w:p>
        </w:tc>
        <w:tc>
          <w:tcPr>
            <w:tcW w:w="1871" w:type="dxa"/>
            <w:vMerge/>
            <w:shd w:val="clear" w:color="auto" w:fill="FFFFFF" w:themeFill="background1"/>
            <w:vAlign w:val="center"/>
          </w:tcPr>
          <w:p w14:paraId="0545F512" w14:textId="77777777" w:rsidR="0045678D" w:rsidRPr="006675FF" w:rsidRDefault="0045678D" w:rsidP="009C1DD2">
            <w:pPr>
              <w:pStyle w:val="Texttabulka"/>
              <w:rPr>
                <w:color w:val="000000" w:themeColor="text1"/>
                <w:sz w:val="16"/>
                <w:szCs w:val="16"/>
              </w:rPr>
            </w:pPr>
          </w:p>
        </w:tc>
        <w:tc>
          <w:tcPr>
            <w:tcW w:w="1449" w:type="dxa"/>
            <w:vMerge/>
            <w:shd w:val="clear" w:color="auto" w:fill="FFFFFF" w:themeFill="background1"/>
            <w:vAlign w:val="center"/>
          </w:tcPr>
          <w:p w14:paraId="67D76750" w14:textId="77777777" w:rsidR="0045678D" w:rsidRPr="006675FF" w:rsidRDefault="0045678D" w:rsidP="009C1DD2">
            <w:pPr>
              <w:pStyle w:val="Texttabulka"/>
              <w:rPr>
                <w:color w:val="000000" w:themeColor="text1"/>
                <w:sz w:val="16"/>
                <w:szCs w:val="16"/>
              </w:rPr>
            </w:pPr>
          </w:p>
        </w:tc>
        <w:tc>
          <w:tcPr>
            <w:tcW w:w="1590" w:type="dxa"/>
            <w:shd w:val="clear" w:color="auto" w:fill="FFFFFF" w:themeFill="background1"/>
            <w:vAlign w:val="center"/>
          </w:tcPr>
          <w:p w14:paraId="4DA3559B" w14:textId="20B32CC7" w:rsidR="0045678D" w:rsidRPr="003168CC" w:rsidRDefault="0045678D" w:rsidP="009C1DD2">
            <w:pPr>
              <w:shd w:val="clear" w:color="auto" w:fill="auto"/>
              <w:spacing w:after="0" w:line="240" w:lineRule="auto"/>
              <w:jc w:val="left"/>
              <w:rPr>
                <w:sz w:val="16"/>
                <w:szCs w:val="16"/>
              </w:rPr>
            </w:pPr>
            <w:r w:rsidRPr="003168CC">
              <w:rPr>
                <w:sz w:val="16"/>
                <w:szCs w:val="16"/>
              </w:rPr>
              <w:t>MŠMT, MSp, MV, NNO, ÚV RVLP</w:t>
            </w:r>
          </w:p>
        </w:tc>
        <w:tc>
          <w:tcPr>
            <w:tcW w:w="1182" w:type="dxa"/>
            <w:vMerge/>
            <w:shd w:val="clear" w:color="auto" w:fill="FFFFFF" w:themeFill="background1"/>
            <w:vAlign w:val="center"/>
          </w:tcPr>
          <w:p w14:paraId="0E180A95" w14:textId="77777777" w:rsidR="0045678D" w:rsidRPr="00137023" w:rsidRDefault="0045678D" w:rsidP="009C1DD2">
            <w:pPr>
              <w:shd w:val="clear" w:color="auto" w:fill="auto"/>
              <w:spacing w:after="0" w:line="240" w:lineRule="auto"/>
              <w:jc w:val="left"/>
              <w:rPr>
                <w:sz w:val="16"/>
                <w:szCs w:val="16"/>
              </w:rPr>
            </w:pPr>
          </w:p>
        </w:tc>
        <w:tc>
          <w:tcPr>
            <w:tcW w:w="1447" w:type="dxa"/>
            <w:vMerge/>
            <w:shd w:val="clear" w:color="auto" w:fill="FFFFFF" w:themeFill="background1"/>
            <w:vAlign w:val="center"/>
          </w:tcPr>
          <w:p w14:paraId="4B5A9F7D" w14:textId="77777777" w:rsidR="0045678D" w:rsidRPr="00137023" w:rsidRDefault="0045678D" w:rsidP="009C1DD2">
            <w:pPr>
              <w:shd w:val="clear" w:color="auto" w:fill="auto"/>
              <w:spacing w:after="0" w:line="240" w:lineRule="auto"/>
              <w:jc w:val="left"/>
              <w:rPr>
                <w:sz w:val="16"/>
                <w:szCs w:val="16"/>
              </w:rPr>
            </w:pPr>
          </w:p>
        </w:tc>
        <w:tc>
          <w:tcPr>
            <w:tcW w:w="1167" w:type="dxa"/>
            <w:vMerge/>
            <w:shd w:val="clear" w:color="auto" w:fill="FFFFFF" w:themeFill="background1"/>
            <w:vAlign w:val="center"/>
          </w:tcPr>
          <w:p w14:paraId="4D20551A" w14:textId="77777777" w:rsidR="0045678D" w:rsidRPr="00137023" w:rsidRDefault="0045678D" w:rsidP="009C1DD2">
            <w:pPr>
              <w:shd w:val="clear" w:color="auto" w:fill="auto"/>
              <w:spacing w:after="0" w:line="240" w:lineRule="auto"/>
              <w:jc w:val="left"/>
              <w:rPr>
                <w:sz w:val="16"/>
                <w:szCs w:val="16"/>
              </w:rPr>
            </w:pPr>
          </w:p>
        </w:tc>
      </w:tr>
      <w:tr w:rsidR="0045678D" w:rsidRPr="00F85D2A" w14:paraId="372B099D" w14:textId="6C6DB543" w:rsidTr="009C1DD2">
        <w:trPr>
          <w:trHeight w:val="691"/>
        </w:trPr>
        <w:tc>
          <w:tcPr>
            <w:tcW w:w="725" w:type="dxa"/>
            <w:vMerge w:val="restart"/>
            <w:shd w:val="clear" w:color="auto" w:fill="FBE4D5" w:themeFill="accent2" w:themeFillTint="33"/>
            <w:vAlign w:val="center"/>
          </w:tcPr>
          <w:p w14:paraId="64EDFF83" w14:textId="21D3CC79" w:rsidR="0045678D" w:rsidRDefault="0095453A" w:rsidP="009C1DD2">
            <w:pPr>
              <w:pStyle w:val="Texttabulka"/>
              <w:rPr>
                <w:sz w:val="16"/>
                <w:szCs w:val="16"/>
              </w:rPr>
            </w:pPr>
            <w:r>
              <w:rPr>
                <w:sz w:val="16"/>
                <w:szCs w:val="16"/>
              </w:rPr>
              <w:t>E.1</w:t>
            </w:r>
            <w:r w:rsidR="0045678D">
              <w:rPr>
                <w:sz w:val="16"/>
                <w:szCs w:val="16"/>
              </w:rPr>
              <w:t>.2.3</w:t>
            </w:r>
          </w:p>
        </w:tc>
        <w:tc>
          <w:tcPr>
            <w:tcW w:w="1918" w:type="dxa"/>
            <w:vMerge/>
            <w:shd w:val="clear" w:color="auto" w:fill="FFFFFF" w:themeFill="background1"/>
            <w:vAlign w:val="center"/>
          </w:tcPr>
          <w:p w14:paraId="19703FA0" w14:textId="77777777" w:rsidR="0045678D" w:rsidRPr="003168CC" w:rsidRDefault="0045678D" w:rsidP="009C1DD2">
            <w:pPr>
              <w:pStyle w:val="Texttabulka"/>
              <w:rPr>
                <w:sz w:val="16"/>
                <w:szCs w:val="16"/>
              </w:rPr>
            </w:pPr>
          </w:p>
        </w:tc>
        <w:tc>
          <w:tcPr>
            <w:tcW w:w="2928" w:type="dxa"/>
            <w:vMerge w:val="restart"/>
            <w:shd w:val="clear" w:color="auto" w:fill="FFFFFF" w:themeFill="background1"/>
            <w:vAlign w:val="center"/>
          </w:tcPr>
          <w:p w14:paraId="02459A58" w14:textId="4106B12D" w:rsidR="0045678D" w:rsidRPr="006675FF" w:rsidRDefault="0045678D" w:rsidP="009C1DD2">
            <w:pPr>
              <w:pStyle w:val="Texttabulka"/>
              <w:rPr>
                <w:color w:val="000000" w:themeColor="text1"/>
                <w:sz w:val="16"/>
                <w:szCs w:val="16"/>
              </w:rPr>
            </w:pPr>
            <w:r w:rsidRPr="006675FF">
              <w:rPr>
                <w:color w:val="000000" w:themeColor="text1"/>
                <w:sz w:val="16"/>
                <w:szCs w:val="16"/>
              </w:rPr>
              <w:t>Realizace vzdělávacích aktivit pro odbornou veřejnost k získání potřebných dovedností v oblasti komunikace s dětmi a zapojení dětí do rozhodovacích procesů</w:t>
            </w:r>
          </w:p>
        </w:tc>
        <w:tc>
          <w:tcPr>
            <w:tcW w:w="1871" w:type="dxa"/>
            <w:vMerge w:val="restart"/>
            <w:shd w:val="clear" w:color="auto" w:fill="FFFFFF" w:themeFill="background1"/>
            <w:vAlign w:val="center"/>
          </w:tcPr>
          <w:p w14:paraId="433EE4CE" w14:textId="62F845CE" w:rsidR="0045678D" w:rsidRPr="006675FF" w:rsidRDefault="0045678D" w:rsidP="009C1DD2">
            <w:pPr>
              <w:pStyle w:val="Texttabulka"/>
              <w:rPr>
                <w:color w:val="000000" w:themeColor="text1"/>
                <w:sz w:val="16"/>
                <w:szCs w:val="16"/>
              </w:rPr>
            </w:pPr>
            <w:r w:rsidRPr="006675FF">
              <w:rPr>
                <w:color w:val="000000" w:themeColor="text1"/>
                <w:sz w:val="16"/>
                <w:szCs w:val="16"/>
              </w:rPr>
              <w:t>Soubor školení pro odbornou veřejnost zaměřených na téma dovedností při komunikaci s dětmi a zapojení dětí do rozhodovacích procesů</w:t>
            </w:r>
          </w:p>
        </w:tc>
        <w:tc>
          <w:tcPr>
            <w:tcW w:w="1449" w:type="dxa"/>
            <w:vMerge w:val="restart"/>
            <w:shd w:val="clear" w:color="auto" w:fill="FFFFFF" w:themeFill="background1"/>
            <w:vAlign w:val="center"/>
          </w:tcPr>
          <w:p w14:paraId="5EDC8D93" w14:textId="091B3EA3" w:rsidR="0045678D" w:rsidRPr="006675FF" w:rsidRDefault="0045678D" w:rsidP="009C1DD2">
            <w:pPr>
              <w:pStyle w:val="Texttabulka"/>
              <w:rPr>
                <w:color w:val="000000" w:themeColor="text1"/>
                <w:sz w:val="16"/>
                <w:szCs w:val="16"/>
              </w:rPr>
            </w:pPr>
            <w:r w:rsidRPr="006675FF">
              <w:rPr>
                <w:color w:val="000000" w:themeColor="text1"/>
                <w:sz w:val="16"/>
                <w:szCs w:val="16"/>
              </w:rPr>
              <w:t>12/2023</w:t>
            </w:r>
          </w:p>
        </w:tc>
        <w:tc>
          <w:tcPr>
            <w:tcW w:w="1590" w:type="dxa"/>
            <w:shd w:val="clear" w:color="auto" w:fill="FFFFFF" w:themeFill="background1"/>
            <w:vAlign w:val="center"/>
          </w:tcPr>
          <w:p w14:paraId="4E302FF8" w14:textId="518073D3" w:rsidR="0045678D" w:rsidRPr="003168CC" w:rsidRDefault="0045678D" w:rsidP="009C1DD2">
            <w:pPr>
              <w:shd w:val="clear" w:color="auto" w:fill="auto"/>
              <w:spacing w:after="0" w:line="240" w:lineRule="auto"/>
              <w:jc w:val="left"/>
              <w:rPr>
                <w:sz w:val="16"/>
                <w:szCs w:val="16"/>
              </w:rPr>
            </w:pPr>
            <w:r>
              <w:rPr>
                <w:sz w:val="16"/>
                <w:szCs w:val="16"/>
              </w:rPr>
              <w:t>MPSV</w:t>
            </w:r>
          </w:p>
        </w:tc>
        <w:tc>
          <w:tcPr>
            <w:tcW w:w="1182" w:type="dxa"/>
            <w:vMerge w:val="restart"/>
            <w:shd w:val="clear" w:color="auto" w:fill="FFFFFF" w:themeFill="background1"/>
            <w:vAlign w:val="center"/>
          </w:tcPr>
          <w:p w14:paraId="40582DC9" w14:textId="68B54696" w:rsidR="0045678D" w:rsidRPr="008D4DE4" w:rsidRDefault="00A80CDD" w:rsidP="009C1DD2">
            <w:pPr>
              <w:shd w:val="clear" w:color="auto" w:fill="auto"/>
              <w:spacing w:after="0" w:line="240" w:lineRule="auto"/>
              <w:jc w:val="left"/>
              <w:rPr>
                <w:sz w:val="16"/>
                <w:szCs w:val="16"/>
              </w:rPr>
            </w:pPr>
            <w:r>
              <w:rPr>
                <w:sz w:val="16"/>
                <w:szCs w:val="16"/>
              </w:rPr>
              <w:t xml:space="preserve">národní </w:t>
            </w:r>
            <w:r w:rsidR="0045678D" w:rsidRPr="00137023">
              <w:rPr>
                <w:sz w:val="16"/>
                <w:szCs w:val="16"/>
              </w:rPr>
              <w:t>zdroje</w:t>
            </w:r>
            <w:r w:rsidR="0045678D">
              <w:rPr>
                <w:sz w:val="16"/>
                <w:szCs w:val="16"/>
              </w:rPr>
              <w:t>,</w:t>
            </w:r>
            <w:r w:rsidR="0045678D">
              <w:t xml:space="preserve"> </w:t>
            </w:r>
            <w:r w:rsidR="0045678D" w:rsidRPr="008D4DE4">
              <w:rPr>
                <w:sz w:val="16"/>
                <w:szCs w:val="16"/>
              </w:rPr>
              <w:t>IP MPSV</w:t>
            </w:r>
          </w:p>
          <w:p w14:paraId="29AD28B1" w14:textId="11E14772" w:rsidR="0045678D" w:rsidRPr="00137023" w:rsidRDefault="0045678D" w:rsidP="009C1DD2">
            <w:pPr>
              <w:shd w:val="clear" w:color="auto" w:fill="auto"/>
              <w:spacing w:after="0" w:line="240" w:lineRule="auto"/>
              <w:jc w:val="left"/>
              <w:rPr>
                <w:sz w:val="16"/>
                <w:szCs w:val="16"/>
              </w:rPr>
            </w:pPr>
            <w:r w:rsidRPr="008D4DE4">
              <w:rPr>
                <w:sz w:val="16"/>
                <w:szCs w:val="16"/>
              </w:rPr>
              <w:t>2022-2025</w:t>
            </w:r>
          </w:p>
        </w:tc>
        <w:tc>
          <w:tcPr>
            <w:tcW w:w="1447" w:type="dxa"/>
            <w:vMerge w:val="restart"/>
            <w:shd w:val="clear" w:color="auto" w:fill="FFFFFF" w:themeFill="background1"/>
            <w:vAlign w:val="center"/>
          </w:tcPr>
          <w:p w14:paraId="72FEE1D8" w14:textId="6DB75E4D" w:rsidR="0045678D" w:rsidRPr="00137023" w:rsidRDefault="0045678D" w:rsidP="009C1DD2">
            <w:pPr>
              <w:shd w:val="clear" w:color="auto" w:fill="auto"/>
              <w:spacing w:after="0" w:line="240" w:lineRule="auto"/>
              <w:jc w:val="left"/>
              <w:rPr>
                <w:sz w:val="16"/>
                <w:szCs w:val="16"/>
              </w:rPr>
            </w:pPr>
            <w:r w:rsidRPr="00137023">
              <w:rPr>
                <w:sz w:val="16"/>
                <w:szCs w:val="16"/>
              </w:rPr>
              <w:t xml:space="preserve">Akční plán k Národní strategii ochrany práv dětí 2021-2029 2021-2024 </w:t>
            </w:r>
          </w:p>
        </w:tc>
        <w:tc>
          <w:tcPr>
            <w:tcW w:w="1167" w:type="dxa"/>
            <w:vMerge w:val="restart"/>
            <w:shd w:val="clear" w:color="auto" w:fill="FFFFFF" w:themeFill="background1"/>
            <w:vAlign w:val="center"/>
          </w:tcPr>
          <w:p w14:paraId="47CFBDFB" w14:textId="6347FB6D" w:rsidR="0045678D" w:rsidRPr="00137023" w:rsidRDefault="0045678D" w:rsidP="009C1DD2">
            <w:pPr>
              <w:shd w:val="clear" w:color="auto" w:fill="auto"/>
              <w:spacing w:after="0" w:line="240" w:lineRule="auto"/>
              <w:jc w:val="left"/>
              <w:rPr>
                <w:sz w:val="16"/>
                <w:szCs w:val="16"/>
              </w:rPr>
            </w:pPr>
            <w:r>
              <w:rPr>
                <w:sz w:val="16"/>
                <w:szCs w:val="16"/>
              </w:rPr>
              <w:t>Všechny cílové skupiny</w:t>
            </w:r>
          </w:p>
        </w:tc>
      </w:tr>
      <w:tr w:rsidR="0045678D" w:rsidRPr="00F85D2A" w14:paraId="59DB26DF" w14:textId="07B81CBB" w:rsidTr="009C1DD2">
        <w:trPr>
          <w:trHeight w:val="422"/>
        </w:trPr>
        <w:tc>
          <w:tcPr>
            <w:tcW w:w="725" w:type="dxa"/>
            <w:vMerge/>
            <w:shd w:val="clear" w:color="auto" w:fill="FBE4D5" w:themeFill="accent2" w:themeFillTint="33"/>
            <w:vAlign w:val="center"/>
          </w:tcPr>
          <w:p w14:paraId="7CD7C889" w14:textId="77777777" w:rsidR="0045678D" w:rsidRDefault="0045678D" w:rsidP="009C1DD2">
            <w:pPr>
              <w:pStyle w:val="Texttabulka"/>
              <w:rPr>
                <w:sz w:val="16"/>
                <w:szCs w:val="16"/>
              </w:rPr>
            </w:pPr>
          </w:p>
        </w:tc>
        <w:tc>
          <w:tcPr>
            <w:tcW w:w="1918" w:type="dxa"/>
            <w:vMerge/>
            <w:shd w:val="clear" w:color="auto" w:fill="FFFFFF" w:themeFill="background1"/>
            <w:vAlign w:val="center"/>
          </w:tcPr>
          <w:p w14:paraId="7D352794" w14:textId="77777777" w:rsidR="0045678D" w:rsidRPr="003168CC" w:rsidRDefault="0045678D" w:rsidP="009C1DD2">
            <w:pPr>
              <w:pStyle w:val="Texttabulka"/>
              <w:rPr>
                <w:sz w:val="16"/>
                <w:szCs w:val="16"/>
              </w:rPr>
            </w:pPr>
          </w:p>
        </w:tc>
        <w:tc>
          <w:tcPr>
            <w:tcW w:w="2928" w:type="dxa"/>
            <w:vMerge/>
            <w:shd w:val="clear" w:color="auto" w:fill="FFFFFF" w:themeFill="background1"/>
            <w:vAlign w:val="center"/>
          </w:tcPr>
          <w:p w14:paraId="7B3C43AF" w14:textId="77777777" w:rsidR="0045678D" w:rsidRPr="006675FF" w:rsidRDefault="0045678D" w:rsidP="009C1DD2">
            <w:pPr>
              <w:pStyle w:val="Texttabulka"/>
              <w:rPr>
                <w:color w:val="000000" w:themeColor="text1"/>
                <w:sz w:val="16"/>
                <w:szCs w:val="16"/>
              </w:rPr>
            </w:pPr>
          </w:p>
        </w:tc>
        <w:tc>
          <w:tcPr>
            <w:tcW w:w="1871" w:type="dxa"/>
            <w:vMerge/>
            <w:shd w:val="clear" w:color="auto" w:fill="FFFFFF" w:themeFill="background1"/>
            <w:vAlign w:val="center"/>
          </w:tcPr>
          <w:p w14:paraId="51FD9891" w14:textId="77777777" w:rsidR="0045678D" w:rsidRPr="006675FF" w:rsidRDefault="0045678D" w:rsidP="009C1DD2">
            <w:pPr>
              <w:pStyle w:val="Texttabulka"/>
              <w:rPr>
                <w:color w:val="000000" w:themeColor="text1"/>
                <w:sz w:val="16"/>
                <w:szCs w:val="16"/>
              </w:rPr>
            </w:pPr>
          </w:p>
        </w:tc>
        <w:tc>
          <w:tcPr>
            <w:tcW w:w="1449" w:type="dxa"/>
            <w:vMerge/>
            <w:shd w:val="clear" w:color="auto" w:fill="FFFFFF" w:themeFill="background1"/>
            <w:vAlign w:val="center"/>
          </w:tcPr>
          <w:p w14:paraId="08D2E698" w14:textId="77777777" w:rsidR="0045678D" w:rsidRPr="006675FF" w:rsidRDefault="0045678D" w:rsidP="009C1DD2">
            <w:pPr>
              <w:pStyle w:val="Texttabulka"/>
              <w:rPr>
                <w:color w:val="000000" w:themeColor="text1"/>
                <w:sz w:val="16"/>
                <w:szCs w:val="16"/>
              </w:rPr>
            </w:pPr>
          </w:p>
        </w:tc>
        <w:tc>
          <w:tcPr>
            <w:tcW w:w="1590" w:type="dxa"/>
            <w:shd w:val="clear" w:color="auto" w:fill="FFFFFF" w:themeFill="background1"/>
            <w:vAlign w:val="center"/>
          </w:tcPr>
          <w:p w14:paraId="1DE5089F" w14:textId="243F15C4" w:rsidR="0045678D" w:rsidRPr="003168CC" w:rsidRDefault="0045678D" w:rsidP="009C1DD2">
            <w:pPr>
              <w:shd w:val="clear" w:color="auto" w:fill="auto"/>
              <w:spacing w:after="0" w:line="240" w:lineRule="auto"/>
              <w:jc w:val="left"/>
              <w:rPr>
                <w:sz w:val="16"/>
                <w:szCs w:val="16"/>
              </w:rPr>
            </w:pPr>
            <w:r w:rsidRPr="008D4DE4">
              <w:rPr>
                <w:sz w:val="16"/>
                <w:szCs w:val="16"/>
              </w:rPr>
              <w:t>MŠMT, MSp, MV, NNO</w:t>
            </w:r>
          </w:p>
        </w:tc>
        <w:tc>
          <w:tcPr>
            <w:tcW w:w="1182" w:type="dxa"/>
            <w:vMerge/>
            <w:shd w:val="clear" w:color="auto" w:fill="FFFFFF" w:themeFill="background1"/>
            <w:vAlign w:val="center"/>
          </w:tcPr>
          <w:p w14:paraId="76888676" w14:textId="77777777" w:rsidR="0045678D" w:rsidRPr="00137023" w:rsidRDefault="0045678D" w:rsidP="009C1DD2">
            <w:pPr>
              <w:shd w:val="clear" w:color="auto" w:fill="auto"/>
              <w:spacing w:after="0" w:line="240" w:lineRule="auto"/>
              <w:jc w:val="left"/>
              <w:rPr>
                <w:sz w:val="16"/>
                <w:szCs w:val="16"/>
              </w:rPr>
            </w:pPr>
          </w:p>
        </w:tc>
        <w:tc>
          <w:tcPr>
            <w:tcW w:w="1447" w:type="dxa"/>
            <w:vMerge/>
            <w:shd w:val="clear" w:color="auto" w:fill="FFFFFF" w:themeFill="background1"/>
            <w:vAlign w:val="center"/>
          </w:tcPr>
          <w:p w14:paraId="6E9B60BD" w14:textId="77777777" w:rsidR="0045678D" w:rsidRPr="00137023" w:rsidRDefault="0045678D" w:rsidP="009C1DD2">
            <w:pPr>
              <w:shd w:val="clear" w:color="auto" w:fill="auto"/>
              <w:spacing w:after="0" w:line="240" w:lineRule="auto"/>
              <w:jc w:val="left"/>
              <w:rPr>
                <w:sz w:val="16"/>
                <w:szCs w:val="16"/>
              </w:rPr>
            </w:pPr>
          </w:p>
        </w:tc>
        <w:tc>
          <w:tcPr>
            <w:tcW w:w="1167" w:type="dxa"/>
            <w:vMerge/>
            <w:shd w:val="clear" w:color="auto" w:fill="FFFFFF" w:themeFill="background1"/>
            <w:vAlign w:val="center"/>
          </w:tcPr>
          <w:p w14:paraId="3D32DD8B" w14:textId="77777777" w:rsidR="0045678D" w:rsidRPr="00137023" w:rsidRDefault="0045678D" w:rsidP="009C1DD2">
            <w:pPr>
              <w:shd w:val="clear" w:color="auto" w:fill="auto"/>
              <w:spacing w:after="0" w:line="240" w:lineRule="auto"/>
              <w:jc w:val="left"/>
              <w:rPr>
                <w:sz w:val="16"/>
                <w:szCs w:val="16"/>
              </w:rPr>
            </w:pPr>
          </w:p>
        </w:tc>
      </w:tr>
      <w:tr w:rsidR="0045678D" w:rsidRPr="00F85D2A" w14:paraId="3CC02815" w14:textId="6369EC65" w:rsidTr="009C1DD2">
        <w:trPr>
          <w:trHeight w:val="456"/>
        </w:trPr>
        <w:tc>
          <w:tcPr>
            <w:tcW w:w="725" w:type="dxa"/>
            <w:vMerge w:val="restart"/>
            <w:shd w:val="clear" w:color="auto" w:fill="FBE4D5" w:themeFill="accent2" w:themeFillTint="33"/>
            <w:vAlign w:val="center"/>
          </w:tcPr>
          <w:p w14:paraId="1E9EEE21" w14:textId="1149DC44" w:rsidR="0045678D" w:rsidRDefault="0095453A" w:rsidP="009C1DD2">
            <w:pPr>
              <w:pStyle w:val="Texttabulka"/>
              <w:rPr>
                <w:sz w:val="16"/>
                <w:szCs w:val="16"/>
              </w:rPr>
            </w:pPr>
            <w:r>
              <w:rPr>
                <w:sz w:val="16"/>
                <w:szCs w:val="16"/>
              </w:rPr>
              <w:t>E.1</w:t>
            </w:r>
            <w:r w:rsidR="0045678D">
              <w:rPr>
                <w:sz w:val="16"/>
                <w:szCs w:val="16"/>
              </w:rPr>
              <w:t>.2.4</w:t>
            </w:r>
          </w:p>
        </w:tc>
        <w:tc>
          <w:tcPr>
            <w:tcW w:w="1918" w:type="dxa"/>
            <w:vMerge/>
            <w:shd w:val="clear" w:color="auto" w:fill="FFFFFF" w:themeFill="background1"/>
            <w:vAlign w:val="center"/>
          </w:tcPr>
          <w:p w14:paraId="52221CF6" w14:textId="77777777" w:rsidR="0045678D" w:rsidRPr="003168CC" w:rsidRDefault="0045678D" w:rsidP="009C1DD2">
            <w:pPr>
              <w:pStyle w:val="Texttabulka"/>
              <w:rPr>
                <w:sz w:val="16"/>
                <w:szCs w:val="16"/>
              </w:rPr>
            </w:pPr>
          </w:p>
        </w:tc>
        <w:tc>
          <w:tcPr>
            <w:tcW w:w="2928" w:type="dxa"/>
            <w:vMerge w:val="restart"/>
            <w:shd w:val="clear" w:color="auto" w:fill="FFFFFF" w:themeFill="background1"/>
            <w:vAlign w:val="center"/>
          </w:tcPr>
          <w:p w14:paraId="01BDF352" w14:textId="1DF6056E" w:rsidR="0045678D" w:rsidRPr="006675FF" w:rsidRDefault="0045678D" w:rsidP="009C1DD2">
            <w:pPr>
              <w:pStyle w:val="Texttabulka"/>
              <w:rPr>
                <w:color w:val="000000" w:themeColor="text1"/>
                <w:sz w:val="16"/>
                <w:szCs w:val="16"/>
              </w:rPr>
            </w:pPr>
            <w:r w:rsidRPr="006675FF">
              <w:rPr>
                <w:color w:val="000000" w:themeColor="text1"/>
                <w:sz w:val="16"/>
                <w:szCs w:val="16"/>
              </w:rPr>
              <w:t>Zpracování metodiky a realizace kurzů zaměřených na komunikaci s dětmi se znevýhodněním a jejich rodinami.</w:t>
            </w:r>
          </w:p>
        </w:tc>
        <w:tc>
          <w:tcPr>
            <w:tcW w:w="1871" w:type="dxa"/>
            <w:vMerge w:val="restart"/>
            <w:shd w:val="clear" w:color="auto" w:fill="FFFFFF" w:themeFill="background1"/>
            <w:vAlign w:val="center"/>
          </w:tcPr>
          <w:p w14:paraId="6F2C3E1E" w14:textId="6DB7514F" w:rsidR="0045678D" w:rsidRPr="006675FF" w:rsidRDefault="0045678D" w:rsidP="009C1DD2">
            <w:pPr>
              <w:pStyle w:val="Texttabulka"/>
              <w:rPr>
                <w:color w:val="000000" w:themeColor="text1"/>
                <w:sz w:val="16"/>
                <w:szCs w:val="16"/>
              </w:rPr>
            </w:pPr>
            <w:r w:rsidRPr="006675FF">
              <w:rPr>
                <w:color w:val="000000" w:themeColor="text1"/>
                <w:sz w:val="16"/>
                <w:szCs w:val="16"/>
              </w:rPr>
              <w:t>Vznik Metodiky</w:t>
            </w:r>
          </w:p>
        </w:tc>
        <w:tc>
          <w:tcPr>
            <w:tcW w:w="1449" w:type="dxa"/>
            <w:vMerge w:val="restart"/>
            <w:shd w:val="clear" w:color="auto" w:fill="FFFFFF" w:themeFill="background1"/>
            <w:vAlign w:val="center"/>
          </w:tcPr>
          <w:p w14:paraId="0F5800FC" w14:textId="0B22845C" w:rsidR="0045678D" w:rsidRPr="006675FF" w:rsidRDefault="0045678D" w:rsidP="009C1DD2">
            <w:pPr>
              <w:pStyle w:val="Texttabulka"/>
              <w:rPr>
                <w:color w:val="000000" w:themeColor="text1"/>
                <w:sz w:val="16"/>
                <w:szCs w:val="16"/>
              </w:rPr>
            </w:pPr>
            <w:r w:rsidRPr="006675FF">
              <w:rPr>
                <w:color w:val="000000" w:themeColor="text1"/>
                <w:sz w:val="16"/>
                <w:szCs w:val="16"/>
              </w:rPr>
              <w:t>12/2023</w:t>
            </w:r>
          </w:p>
        </w:tc>
        <w:tc>
          <w:tcPr>
            <w:tcW w:w="1590" w:type="dxa"/>
            <w:shd w:val="clear" w:color="auto" w:fill="FFFFFF" w:themeFill="background1"/>
            <w:vAlign w:val="center"/>
          </w:tcPr>
          <w:p w14:paraId="3E2A864F" w14:textId="4DD7ABE1" w:rsidR="0045678D" w:rsidRPr="008D4DE4" w:rsidRDefault="0045678D" w:rsidP="009C1DD2">
            <w:pPr>
              <w:shd w:val="clear" w:color="auto" w:fill="auto"/>
              <w:spacing w:after="0" w:line="240" w:lineRule="auto"/>
              <w:jc w:val="left"/>
              <w:rPr>
                <w:sz w:val="16"/>
                <w:szCs w:val="16"/>
              </w:rPr>
            </w:pPr>
            <w:r>
              <w:rPr>
                <w:sz w:val="16"/>
                <w:szCs w:val="16"/>
              </w:rPr>
              <w:t>MPSV</w:t>
            </w:r>
          </w:p>
        </w:tc>
        <w:tc>
          <w:tcPr>
            <w:tcW w:w="1182" w:type="dxa"/>
            <w:vMerge w:val="restart"/>
            <w:shd w:val="clear" w:color="auto" w:fill="FFFFFF" w:themeFill="background1"/>
            <w:vAlign w:val="center"/>
          </w:tcPr>
          <w:p w14:paraId="18BB21CA" w14:textId="50F58C6A" w:rsidR="0045678D" w:rsidRPr="008D4DE4" w:rsidRDefault="00A80CDD" w:rsidP="009C1DD2">
            <w:pPr>
              <w:shd w:val="clear" w:color="auto" w:fill="auto"/>
              <w:spacing w:after="0" w:line="240" w:lineRule="auto"/>
              <w:jc w:val="left"/>
              <w:rPr>
                <w:sz w:val="16"/>
                <w:szCs w:val="16"/>
              </w:rPr>
            </w:pPr>
            <w:r>
              <w:rPr>
                <w:sz w:val="16"/>
                <w:szCs w:val="16"/>
              </w:rPr>
              <w:t xml:space="preserve">národní </w:t>
            </w:r>
            <w:r w:rsidR="0045678D" w:rsidRPr="00137023">
              <w:rPr>
                <w:sz w:val="16"/>
                <w:szCs w:val="16"/>
              </w:rPr>
              <w:t>zdroje</w:t>
            </w:r>
            <w:r w:rsidR="0045678D">
              <w:rPr>
                <w:sz w:val="16"/>
                <w:szCs w:val="16"/>
              </w:rPr>
              <w:t>,</w:t>
            </w:r>
            <w:r w:rsidR="0045678D">
              <w:t xml:space="preserve"> </w:t>
            </w:r>
            <w:r w:rsidR="0045678D" w:rsidRPr="008D4DE4">
              <w:rPr>
                <w:sz w:val="16"/>
                <w:szCs w:val="16"/>
              </w:rPr>
              <w:t>IP MPSV</w:t>
            </w:r>
          </w:p>
          <w:p w14:paraId="006F5879" w14:textId="5E0BFF00" w:rsidR="0045678D" w:rsidRPr="00137023" w:rsidRDefault="0045678D" w:rsidP="009C1DD2">
            <w:pPr>
              <w:shd w:val="clear" w:color="auto" w:fill="auto"/>
              <w:spacing w:after="0" w:line="240" w:lineRule="auto"/>
              <w:jc w:val="left"/>
              <w:rPr>
                <w:sz w:val="16"/>
                <w:szCs w:val="16"/>
              </w:rPr>
            </w:pPr>
            <w:r w:rsidRPr="008D4DE4">
              <w:rPr>
                <w:sz w:val="16"/>
                <w:szCs w:val="16"/>
              </w:rPr>
              <w:t>2022-2025</w:t>
            </w:r>
          </w:p>
        </w:tc>
        <w:tc>
          <w:tcPr>
            <w:tcW w:w="1447" w:type="dxa"/>
            <w:vMerge w:val="restart"/>
            <w:shd w:val="clear" w:color="auto" w:fill="FFFFFF" w:themeFill="background1"/>
            <w:vAlign w:val="center"/>
          </w:tcPr>
          <w:p w14:paraId="4AA1D048" w14:textId="5FFB349C" w:rsidR="0045678D" w:rsidRPr="00137023" w:rsidRDefault="0045678D" w:rsidP="009C1DD2">
            <w:pPr>
              <w:shd w:val="clear" w:color="auto" w:fill="auto"/>
              <w:spacing w:after="0" w:line="240" w:lineRule="auto"/>
              <w:jc w:val="left"/>
              <w:rPr>
                <w:sz w:val="16"/>
                <w:szCs w:val="16"/>
              </w:rPr>
            </w:pPr>
            <w:r w:rsidRPr="00137023">
              <w:rPr>
                <w:sz w:val="16"/>
                <w:szCs w:val="16"/>
              </w:rPr>
              <w:t xml:space="preserve">Akční plán k Národní strategii ochrany práv dětí 2021-2029 2021-2024 </w:t>
            </w:r>
          </w:p>
        </w:tc>
        <w:tc>
          <w:tcPr>
            <w:tcW w:w="1167" w:type="dxa"/>
            <w:vMerge w:val="restart"/>
            <w:shd w:val="clear" w:color="auto" w:fill="FFFFFF" w:themeFill="background1"/>
            <w:vAlign w:val="center"/>
          </w:tcPr>
          <w:p w14:paraId="719EC2CB" w14:textId="5B856315" w:rsidR="0045678D" w:rsidRPr="00137023" w:rsidRDefault="0045678D" w:rsidP="009C1DD2">
            <w:pPr>
              <w:shd w:val="clear" w:color="auto" w:fill="auto"/>
              <w:spacing w:after="0" w:line="240" w:lineRule="auto"/>
              <w:jc w:val="left"/>
              <w:rPr>
                <w:sz w:val="16"/>
                <w:szCs w:val="16"/>
              </w:rPr>
            </w:pPr>
            <w:r>
              <w:rPr>
                <w:sz w:val="16"/>
                <w:szCs w:val="16"/>
              </w:rPr>
              <w:t>Všechny cílové skupiny</w:t>
            </w:r>
          </w:p>
        </w:tc>
      </w:tr>
      <w:tr w:rsidR="0045678D" w:rsidRPr="00F85D2A" w14:paraId="2D6A79A8" w14:textId="72A3D95C" w:rsidTr="009C1DD2">
        <w:trPr>
          <w:trHeight w:val="548"/>
        </w:trPr>
        <w:tc>
          <w:tcPr>
            <w:tcW w:w="725" w:type="dxa"/>
            <w:vMerge/>
            <w:shd w:val="clear" w:color="auto" w:fill="FBE4D5" w:themeFill="accent2" w:themeFillTint="33"/>
            <w:vAlign w:val="center"/>
          </w:tcPr>
          <w:p w14:paraId="58CC0488" w14:textId="77777777" w:rsidR="0045678D" w:rsidRDefault="0045678D" w:rsidP="009C1DD2">
            <w:pPr>
              <w:pStyle w:val="Texttabulka"/>
              <w:rPr>
                <w:sz w:val="16"/>
                <w:szCs w:val="16"/>
              </w:rPr>
            </w:pPr>
          </w:p>
        </w:tc>
        <w:tc>
          <w:tcPr>
            <w:tcW w:w="1918" w:type="dxa"/>
            <w:vMerge/>
            <w:shd w:val="clear" w:color="auto" w:fill="FFFFFF" w:themeFill="background1"/>
            <w:vAlign w:val="center"/>
          </w:tcPr>
          <w:p w14:paraId="25D6BBD6" w14:textId="77777777" w:rsidR="0045678D" w:rsidRPr="003168CC" w:rsidRDefault="0045678D" w:rsidP="009C1DD2">
            <w:pPr>
              <w:pStyle w:val="Texttabulka"/>
              <w:rPr>
                <w:sz w:val="16"/>
                <w:szCs w:val="16"/>
              </w:rPr>
            </w:pPr>
          </w:p>
        </w:tc>
        <w:tc>
          <w:tcPr>
            <w:tcW w:w="2928" w:type="dxa"/>
            <w:vMerge/>
            <w:shd w:val="clear" w:color="auto" w:fill="FFFFFF" w:themeFill="background1"/>
            <w:vAlign w:val="center"/>
          </w:tcPr>
          <w:p w14:paraId="39F0BFD5" w14:textId="77777777" w:rsidR="0045678D" w:rsidRPr="008D4DE4" w:rsidRDefault="0045678D" w:rsidP="009C1DD2">
            <w:pPr>
              <w:pStyle w:val="Texttabulka"/>
              <w:rPr>
                <w:color w:val="FF0000"/>
                <w:sz w:val="16"/>
                <w:szCs w:val="16"/>
              </w:rPr>
            </w:pPr>
          </w:p>
        </w:tc>
        <w:tc>
          <w:tcPr>
            <w:tcW w:w="1871" w:type="dxa"/>
            <w:vMerge/>
            <w:shd w:val="clear" w:color="auto" w:fill="FFFFFF" w:themeFill="background1"/>
            <w:vAlign w:val="center"/>
          </w:tcPr>
          <w:p w14:paraId="63FC25F8" w14:textId="77777777" w:rsidR="0045678D" w:rsidRDefault="0045678D" w:rsidP="009C1DD2">
            <w:pPr>
              <w:pStyle w:val="Texttabulka"/>
              <w:rPr>
                <w:color w:val="FF0000"/>
                <w:sz w:val="16"/>
                <w:szCs w:val="16"/>
              </w:rPr>
            </w:pPr>
          </w:p>
        </w:tc>
        <w:tc>
          <w:tcPr>
            <w:tcW w:w="1449" w:type="dxa"/>
            <w:vMerge/>
            <w:shd w:val="clear" w:color="auto" w:fill="FFFFFF" w:themeFill="background1"/>
            <w:vAlign w:val="center"/>
          </w:tcPr>
          <w:p w14:paraId="5B4981E5" w14:textId="77777777" w:rsidR="0045678D" w:rsidRDefault="0045678D" w:rsidP="009C1DD2">
            <w:pPr>
              <w:pStyle w:val="Texttabulka"/>
              <w:rPr>
                <w:color w:val="FF0000"/>
                <w:sz w:val="16"/>
                <w:szCs w:val="16"/>
              </w:rPr>
            </w:pPr>
          </w:p>
        </w:tc>
        <w:tc>
          <w:tcPr>
            <w:tcW w:w="1590" w:type="dxa"/>
            <w:shd w:val="clear" w:color="auto" w:fill="FFFFFF" w:themeFill="background1"/>
            <w:vAlign w:val="center"/>
          </w:tcPr>
          <w:p w14:paraId="2E091020" w14:textId="41D5DA65" w:rsidR="0045678D" w:rsidRPr="008D4DE4" w:rsidRDefault="0045678D" w:rsidP="009C1DD2">
            <w:pPr>
              <w:shd w:val="clear" w:color="auto" w:fill="auto"/>
              <w:spacing w:after="0" w:line="240" w:lineRule="auto"/>
              <w:jc w:val="left"/>
              <w:rPr>
                <w:sz w:val="16"/>
                <w:szCs w:val="16"/>
              </w:rPr>
            </w:pPr>
            <w:r w:rsidRPr="008D4DE4">
              <w:rPr>
                <w:sz w:val="16"/>
                <w:szCs w:val="16"/>
              </w:rPr>
              <w:t>MŠMT, MZ, NNO</w:t>
            </w:r>
          </w:p>
        </w:tc>
        <w:tc>
          <w:tcPr>
            <w:tcW w:w="1182" w:type="dxa"/>
            <w:vMerge/>
            <w:shd w:val="clear" w:color="auto" w:fill="FFFFFF" w:themeFill="background1"/>
            <w:vAlign w:val="center"/>
          </w:tcPr>
          <w:p w14:paraId="2CBC5E9D" w14:textId="77777777" w:rsidR="0045678D" w:rsidRPr="00137023" w:rsidRDefault="0045678D" w:rsidP="009C1DD2">
            <w:pPr>
              <w:shd w:val="clear" w:color="auto" w:fill="auto"/>
              <w:spacing w:after="0" w:line="240" w:lineRule="auto"/>
              <w:jc w:val="left"/>
              <w:rPr>
                <w:sz w:val="16"/>
                <w:szCs w:val="16"/>
              </w:rPr>
            </w:pPr>
          </w:p>
        </w:tc>
        <w:tc>
          <w:tcPr>
            <w:tcW w:w="1447" w:type="dxa"/>
            <w:vMerge/>
            <w:shd w:val="clear" w:color="auto" w:fill="FFFFFF" w:themeFill="background1"/>
            <w:vAlign w:val="center"/>
          </w:tcPr>
          <w:p w14:paraId="51866F59" w14:textId="77777777" w:rsidR="0045678D" w:rsidRPr="00137023" w:rsidRDefault="0045678D" w:rsidP="009C1DD2">
            <w:pPr>
              <w:shd w:val="clear" w:color="auto" w:fill="auto"/>
              <w:spacing w:after="0" w:line="240" w:lineRule="auto"/>
              <w:jc w:val="left"/>
              <w:rPr>
                <w:sz w:val="16"/>
                <w:szCs w:val="16"/>
              </w:rPr>
            </w:pPr>
          </w:p>
        </w:tc>
        <w:tc>
          <w:tcPr>
            <w:tcW w:w="1167" w:type="dxa"/>
            <w:vMerge/>
            <w:shd w:val="clear" w:color="auto" w:fill="FFFFFF" w:themeFill="background1"/>
            <w:vAlign w:val="center"/>
          </w:tcPr>
          <w:p w14:paraId="12D682C1" w14:textId="77777777" w:rsidR="0045678D" w:rsidRPr="00137023" w:rsidRDefault="0045678D" w:rsidP="009C1DD2">
            <w:pPr>
              <w:shd w:val="clear" w:color="auto" w:fill="auto"/>
              <w:spacing w:after="0" w:line="240" w:lineRule="auto"/>
              <w:jc w:val="left"/>
              <w:rPr>
                <w:sz w:val="16"/>
                <w:szCs w:val="16"/>
              </w:rPr>
            </w:pPr>
          </w:p>
        </w:tc>
      </w:tr>
      <w:tr w:rsidR="00594E93" w:rsidRPr="00F85D2A" w14:paraId="6AEF0B8C" w14:textId="4A62E1FB" w:rsidTr="009C1DD2">
        <w:trPr>
          <w:trHeight w:val="264"/>
        </w:trPr>
        <w:tc>
          <w:tcPr>
            <w:tcW w:w="725" w:type="dxa"/>
            <w:shd w:val="clear" w:color="auto" w:fill="FBE4D5" w:themeFill="accent2" w:themeFillTint="33"/>
            <w:vAlign w:val="center"/>
          </w:tcPr>
          <w:p w14:paraId="7A2C9474" w14:textId="30EF6AAD" w:rsidR="00594E93" w:rsidRPr="006E002A" w:rsidRDefault="0095453A" w:rsidP="009C1DD2">
            <w:pPr>
              <w:pStyle w:val="Texttabulka"/>
              <w:rPr>
                <w:b/>
                <w:bCs/>
                <w:sz w:val="16"/>
                <w:szCs w:val="16"/>
              </w:rPr>
            </w:pPr>
            <w:r>
              <w:rPr>
                <w:b/>
                <w:bCs/>
                <w:sz w:val="16"/>
                <w:szCs w:val="16"/>
              </w:rPr>
              <w:t>E.2</w:t>
            </w:r>
          </w:p>
        </w:tc>
        <w:tc>
          <w:tcPr>
            <w:tcW w:w="13552" w:type="dxa"/>
            <w:gridSpan w:val="8"/>
            <w:shd w:val="clear" w:color="auto" w:fill="FBE4D5" w:themeFill="accent2" w:themeFillTint="33"/>
            <w:vAlign w:val="center"/>
          </w:tcPr>
          <w:p w14:paraId="4E84390B" w14:textId="20E993EC" w:rsidR="00594E93" w:rsidRPr="006E002A" w:rsidRDefault="00594E93" w:rsidP="009C1DD2">
            <w:pPr>
              <w:shd w:val="clear" w:color="auto" w:fill="auto"/>
              <w:spacing w:before="40" w:after="40" w:line="240" w:lineRule="auto"/>
              <w:jc w:val="left"/>
              <w:rPr>
                <w:b/>
                <w:bCs/>
                <w:sz w:val="16"/>
                <w:szCs w:val="16"/>
              </w:rPr>
            </w:pPr>
            <w:r w:rsidRPr="006E002A">
              <w:rPr>
                <w:b/>
                <w:bCs/>
                <w:sz w:val="16"/>
                <w:szCs w:val="16"/>
              </w:rPr>
              <w:t>Doporučení</w:t>
            </w:r>
            <w:r>
              <w:rPr>
                <w:b/>
                <w:bCs/>
                <w:sz w:val="16"/>
                <w:szCs w:val="16"/>
              </w:rPr>
              <w:t>: P</w:t>
            </w:r>
            <w:r w:rsidRPr="006E002A">
              <w:rPr>
                <w:b/>
                <w:bCs/>
                <w:sz w:val="16"/>
                <w:szCs w:val="16"/>
              </w:rPr>
              <w:t>okračova</w:t>
            </w:r>
            <w:r>
              <w:rPr>
                <w:b/>
                <w:bCs/>
                <w:sz w:val="16"/>
                <w:szCs w:val="16"/>
              </w:rPr>
              <w:t>t</w:t>
            </w:r>
            <w:r w:rsidRPr="006E002A">
              <w:rPr>
                <w:b/>
                <w:bCs/>
                <w:sz w:val="16"/>
                <w:szCs w:val="16"/>
              </w:rPr>
              <w:t xml:space="preserve"> v investicích do vzdělávání a do odpovídajících systémů zdravotní a sociální ochrany s cílem účinně řešit potřeby dětí a jejich rodin, zejména těch, které jsou vystaveny sociálnímu vyloučení, a v případě potřeby investice zvyšova</w:t>
            </w:r>
            <w:r>
              <w:rPr>
                <w:b/>
                <w:bCs/>
                <w:sz w:val="16"/>
                <w:szCs w:val="16"/>
              </w:rPr>
              <w:t>t</w:t>
            </w:r>
          </w:p>
        </w:tc>
      </w:tr>
      <w:tr w:rsidR="00594E93" w:rsidRPr="00F85D2A" w14:paraId="184C312A" w14:textId="418D3330" w:rsidTr="009C1DD2">
        <w:trPr>
          <w:trHeight w:val="554"/>
        </w:trPr>
        <w:tc>
          <w:tcPr>
            <w:tcW w:w="725" w:type="dxa"/>
            <w:vMerge w:val="restart"/>
            <w:shd w:val="clear" w:color="auto" w:fill="FBE4D5" w:themeFill="accent2" w:themeFillTint="33"/>
            <w:vAlign w:val="center"/>
          </w:tcPr>
          <w:p w14:paraId="12BCB9F0" w14:textId="21C43ED2" w:rsidR="00594E93" w:rsidRPr="00F85D2A" w:rsidRDefault="0095453A" w:rsidP="009C1DD2">
            <w:pPr>
              <w:pStyle w:val="Texttabulka"/>
              <w:rPr>
                <w:sz w:val="16"/>
                <w:szCs w:val="16"/>
              </w:rPr>
            </w:pPr>
            <w:r>
              <w:rPr>
                <w:sz w:val="16"/>
                <w:szCs w:val="16"/>
              </w:rPr>
              <w:t>E.2</w:t>
            </w:r>
            <w:r w:rsidR="00594E93">
              <w:rPr>
                <w:sz w:val="16"/>
                <w:szCs w:val="16"/>
              </w:rPr>
              <w:t>.1.1</w:t>
            </w:r>
          </w:p>
        </w:tc>
        <w:tc>
          <w:tcPr>
            <w:tcW w:w="1918" w:type="dxa"/>
            <w:vMerge w:val="restart"/>
            <w:shd w:val="clear" w:color="auto" w:fill="auto"/>
            <w:vAlign w:val="center"/>
          </w:tcPr>
          <w:p w14:paraId="6D35EC2D" w14:textId="778E7DCD" w:rsidR="00594E93" w:rsidRPr="00F85D2A" w:rsidRDefault="00594E93" w:rsidP="009C1DD2">
            <w:pPr>
              <w:pStyle w:val="Texttabulka"/>
              <w:rPr>
                <w:sz w:val="16"/>
                <w:szCs w:val="16"/>
              </w:rPr>
            </w:pPr>
            <w:r>
              <w:rPr>
                <w:sz w:val="16"/>
                <w:szCs w:val="16"/>
              </w:rPr>
              <w:t>Podporovat preventivní a vzdělávací aktivity, s důrazem na jejich udržitelnost a sociální ochranu</w:t>
            </w:r>
          </w:p>
        </w:tc>
        <w:tc>
          <w:tcPr>
            <w:tcW w:w="2928" w:type="dxa"/>
            <w:vMerge w:val="restart"/>
            <w:shd w:val="clear" w:color="auto" w:fill="auto"/>
            <w:vAlign w:val="center"/>
          </w:tcPr>
          <w:p w14:paraId="48B258D5" w14:textId="5500A885" w:rsidR="00594E93" w:rsidRPr="00B540DA" w:rsidRDefault="00594E93" w:rsidP="009C1DD2">
            <w:pPr>
              <w:pStyle w:val="Texttabulka"/>
              <w:rPr>
                <w:sz w:val="16"/>
                <w:szCs w:val="16"/>
              </w:rPr>
            </w:pPr>
            <w:r w:rsidRPr="00B540DA">
              <w:rPr>
                <w:sz w:val="16"/>
                <w:szCs w:val="16"/>
              </w:rPr>
              <w:t xml:space="preserve">Podpora primární prevence </w:t>
            </w:r>
            <w:r w:rsidR="00382A22">
              <w:rPr>
                <w:rStyle w:val="Znakapoznpodarou"/>
                <w:sz w:val="16"/>
                <w:szCs w:val="16"/>
              </w:rPr>
              <w:footnoteReference w:id="195"/>
            </w:r>
          </w:p>
        </w:tc>
        <w:tc>
          <w:tcPr>
            <w:tcW w:w="1871" w:type="dxa"/>
            <w:vMerge w:val="restart"/>
            <w:shd w:val="clear" w:color="auto" w:fill="auto"/>
            <w:vAlign w:val="center"/>
          </w:tcPr>
          <w:p w14:paraId="212FAF69" w14:textId="06291F2F" w:rsidR="00594E93" w:rsidRPr="00B540DA" w:rsidRDefault="00594E93" w:rsidP="009C1DD2">
            <w:pPr>
              <w:pStyle w:val="Texttabulka"/>
              <w:rPr>
                <w:sz w:val="16"/>
                <w:szCs w:val="16"/>
              </w:rPr>
            </w:pPr>
            <w:r>
              <w:rPr>
                <w:sz w:val="16"/>
                <w:szCs w:val="16"/>
              </w:rPr>
              <w:t>Alokace/počet podpořených programů</w:t>
            </w:r>
          </w:p>
        </w:tc>
        <w:tc>
          <w:tcPr>
            <w:tcW w:w="1449" w:type="dxa"/>
            <w:vMerge w:val="restart"/>
            <w:shd w:val="clear" w:color="auto" w:fill="auto"/>
            <w:vAlign w:val="center"/>
          </w:tcPr>
          <w:p w14:paraId="7D06BF2A" w14:textId="1C6F73F3" w:rsidR="00594E93" w:rsidRPr="00B540DA" w:rsidRDefault="00357342" w:rsidP="009C1DD2">
            <w:pPr>
              <w:pStyle w:val="Texttabulka"/>
              <w:rPr>
                <w:sz w:val="16"/>
                <w:szCs w:val="16"/>
              </w:rPr>
            </w:pPr>
            <w:r>
              <w:rPr>
                <w:sz w:val="16"/>
                <w:szCs w:val="16"/>
              </w:rPr>
              <w:t>p</w:t>
            </w:r>
            <w:r w:rsidR="00594E93" w:rsidRPr="00B540DA">
              <w:rPr>
                <w:sz w:val="16"/>
                <w:szCs w:val="16"/>
              </w:rPr>
              <w:t>růběžně</w:t>
            </w:r>
            <w:r>
              <w:rPr>
                <w:sz w:val="16"/>
                <w:szCs w:val="16"/>
              </w:rPr>
              <w:t>/2030</w:t>
            </w:r>
          </w:p>
        </w:tc>
        <w:tc>
          <w:tcPr>
            <w:tcW w:w="1590" w:type="dxa"/>
            <w:shd w:val="clear" w:color="auto" w:fill="auto"/>
            <w:vAlign w:val="center"/>
          </w:tcPr>
          <w:p w14:paraId="06E09BA8" w14:textId="355CB5E5" w:rsidR="00594E93" w:rsidRPr="00B540DA" w:rsidRDefault="00594E93" w:rsidP="009C1DD2">
            <w:pPr>
              <w:shd w:val="clear" w:color="auto" w:fill="auto"/>
              <w:spacing w:after="0" w:line="240" w:lineRule="auto"/>
              <w:jc w:val="left"/>
              <w:rPr>
                <w:sz w:val="16"/>
                <w:szCs w:val="16"/>
              </w:rPr>
            </w:pPr>
            <w:r w:rsidRPr="00B540DA">
              <w:rPr>
                <w:sz w:val="16"/>
                <w:szCs w:val="16"/>
              </w:rPr>
              <w:t>MPSV</w:t>
            </w:r>
          </w:p>
        </w:tc>
        <w:tc>
          <w:tcPr>
            <w:tcW w:w="1182" w:type="dxa"/>
            <w:vMerge w:val="restart"/>
            <w:shd w:val="clear" w:color="auto" w:fill="auto"/>
            <w:vAlign w:val="center"/>
          </w:tcPr>
          <w:p w14:paraId="71C036FF" w14:textId="7C3D9378" w:rsidR="00594E93" w:rsidRPr="00B540DA" w:rsidRDefault="00A80CDD" w:rsidP="009C1DD2">
            <w:pPr>
              <w:shd w:val="clear" w:color="auto" w:fill="auto"/>
              <w:spacing w:after="0" w:line="240" w:lineRule="auto"/>
              <w:jc w:val="left"/>
              <w:rPr>
                <w:sz w:val="16"/>
                <w:szCs w:val="16"/>
              </w:rPr>
            </w:pPr>
            <w:r>
              <w:rPr>
                <w:sz w:val="16"/>
                <w:szCs w:val="16"/>
              </w:rPr>
              <w:t xml:space="preserve">národní </w:t>
            </w:r>
            <w:r w:rsidR="00594E93" w:rsidRPr="00B540DA">
              <w:rPr>
                <w:sz w:val="16"/>
                <w:szCs w:val="16"/>
              </w:rPr>
              <w:t>zdroje</w:t>
            </w:r>
          </w:p>
        </w:tc>
        <w:tc>
          <w:tcPr>
            <w:tcW w:w="1447" w:type="dxa"/>
            <w:vMerge w:val="restart"/>
            <w:shd w:val="clear" w:color="auto" w:fill="auto"/>
            <w:vAlign w:val="center"/>
          </w:tcPr>
          <w:p w14:paraId="45C37AFC" w14:textId="77777777" w:rsidR="00594E93" w:rsidRDefault="00594E93" w:rsidP="009C1DD2">
            <w:pPr>
              <w:shd w:val="clear" w:color="auto" w:fill="auto"/>
              <w:spacing w:after="0" w:line="240" w:lineRule="auto"/>
              <w:jc w:val="left"/>
              <w:rPr>
                <w:sz w:val="16"/>
                <w:szCs w:val="16"/>
              </w:rPr>
            </w:pPr>
            <w:r w:rsidRPr="00B540DA">
              <w:rPr>
                <w:sz w:val="16"/>
                <w:szCs w:val="16"/>
              </w:rPr>
              <w:t>Koncepce rodinné politiky (2017)</w:t>
            </w:r>
          </w:p>
          <w:p w14:paraId="1C7664DB" w14:textId="77777777" w:rsidR="00357342" w:rsidRDefault="00357342" w:rsidP="009C1DD2">
            <w:pPr>
              <w:shd w:val="clear" w:color="auto" w:fill="auto"/>
              <w:spacing w:after="0" w:line="240" w:lineRule="auto"/>
              <w:jc w:val="left"/>
              <w:rPr>
                <w:sz w:val="16"/>
                <w:szCs w:val="16"/>
              </w:rPr>
            </w:pPr>
          </w:p>
          <w:p w14:paraId="760AD2F6" w14:textId="5292B272" w:rsidR="00357342" w:rsidRPr="00B540DA" w:rsidRDefault="00357342" w:rsidP="009C1DD2">
            <w:pPr>
              <w:shd w:val="clear" w:color="auto" w:fill="auto"/>
              <w:spacing w:after="0" w:line="240" w:lineRule="auto"/>
              <w:jc w:val="left"/>
              <w:rPr>
                <w:sz w:val="16"/>
                <w:szCs w:val="16"/>
              </w:rPr>
            </w:pPr>
            <w:r w:rsidRPr="00357342">
              <w:rPr>
                <w:sz w:val="16"/>
                <w:szCs w:val="16"/>
              </w:rPr>
              <w:t>Programové prohlášení vlády</w:t>
            </w:r>
          </w:p>
        </w:tc>
        <w:tc>
          <w:tcPr>
            <w:tcW w:w="1167" w:type="dxa"/>
            <w:vMerge w:val="restart"/>
            <w:vAlign w:val="center"/>
          </w:tcPr>
          <w:p w14:paraId="60F18A42" w14:textId="348F80E6" w:rsidR="00594E93" w:rsidRPr="00B540DA" w:rsidRDefault="00594E93" w:rsidP="009C1DD2">
            <w:pPr>
              <w:shd w:val="clear" w:color="auto" w:fill="auto"/>
              <w:spacing w:after="0" w:line="240" w:lineRule="auto"/>
              <w:jc w:val="left"/>
              <w:rPr>
                <w:sz w:val="16"/>
                <w:szCs w:val="16"/>
              </w:rPr>
            </w:pPr>
            <w:r>
              <w:rPr>
                <w:sz w:val="16"/>
                <w:szCs w:val="16"/>
              </w:rPr>
              <w:t>Všechny cílové skupiny</w:t>
            </w:r>
          </w:p>
        </w:tc>
      </w:tr>
      <w:tr w:rsidR="00594E93" w:rsidRPr="00F85D2A" w14:paraId="79507E02" w14:textId="2D51ED4E" w:rsidTr="009C1DD2">
        <w:trPr>
          <w:trHeight w:val="360"/>
        </w:trPr>
        <w:tc>
          <w:tcPr>
            <w:tcW w:w="725" w:type="dxa"/>
            <w:vMerge/>
            <w:shd w:val="clear" w:color="auto" w:fill="FBE4D5" w:themeFill="accent2" w:themeFillTint="33"/>
            <w:vAlign w:val="center"/>
          </w:tcPr>
          <w:p w14:paraId="41EE6A18" w14:textId="77777777" w:rsidR="00594E93" w:rsidRDefault="00594E93" w:rsidP="009C1DD2">
            <w:pPr>
              <w:pStyle w:val="Texttabulka"/>
              <w:rPr>
                <w:sz w:val="16"/>
                <w:szCs w:val="16"/>
              </w:rPr>
            </w:pPr>
          </w:p>
        </w:tc>
        <w:tc>
          <w:tcPr>
            <w:tcW w:w="1918" w:type="dxa"/>
            <w:vMerge/>
            <w:shd w:val="clear" w:color="auto" w:fill="auto"/>
            <w:vAlign w:val="center"/>
          </w:tcPr>
          <w:p w14:paraId="7268F860" w14:textId="77777777" w:rsidR="00594E93" w:rsidRDefault="00594E93" w:rsidP="009C1DD2">
            <w:pPr>
              <w:pStyle w:val="Texttabulka"/>
              <w:rPr>
                <w:sz w:val="16"/>
                <w:szCs w:val="16"/>
              </w:rPr>
            </w:pPr>
          </w:p>
        </w:tc>
        <w:tc>
          <w:tcPr>
            <w:tcW w:w="2928" w:type="dxa"/>
            <w:vMerge/>
            <w:shd w:val="clear" w:color="auto" w:fill="auto"/>
            <w:vAlign w:val="center"/>
          </w:tcPr>
          <w:p w14:paraId="400D7D07" w14:textId="77777777" w:rsidR="00594E93" w:rsidRPr="00B540DA" w:rsidRDefault="00594E93" w:rsidP="009C1DD2">
            <w:pPr>
              <w:pStyle w:val="Texttabulka"/>
              <w:rPr>
                <w:sz w:val="16"/>
                <w:szCs w:val="16"/>
              </w:rPr>
            </w:pPr>
          </w:p>
        </w:tc>
        <w:tc>
          <w:tcPr>
            <w:tcW w:w="1871" w:type="dxa"/>
            <w:vMerge/>
            <w:shd w:val="clear" w:color="auto" w:fill="auto"/>
            <w:vAlign w:val="center"/>
          </w:tcPr>
          <w:p w14:paraId="60823CA6" w14:textId="77777777" w:rsidR="00594E93" w:rsidRPr="00B540DA" w:rsidRDefault="00594E93" w:rsidP="009C1DD2">
            <w:pPr>
              <w:pStyle w:val="Texttabulka"/>
              <w:rPr>
                <w:sz w:val="16"/>
                <w:szCs w:val="16"/>
              </w:rPr>
            </w:pPr>
          </w:p>
        </w:tc>
        <w:tc>
          <w:tcPr>
            <w:tcW w:w="1449" w:type="dxa"/>
            <w:vMerge/>
            <w:shd w:val="clear" w:color="auto" w:fill="auto"/>
            <w:vAlign w:val="center"/>
          </w:tcPr>
          <w:p w14:paraId="7F5D949A" w14:textId="77777777" w:rsidR="00594E93" w:rsidRPr="00B540DA" w:rsidRDefault="00594E93" w:rsidP="009C1DD2">
            <w:pPr>
              <w:pStyle w:val="Texttabulka"/>
              <w:rPr>
                <w:sz w:val="16"/>
                <w:szCs w:val="16"/>
              </w:rPr>
            </w:pPr>
          </w:p>
        </w:tc>
        <w:tc>
          <w:tcPr>
            <w:tcW w:w="1590" w:type="dxa"/>
            <w:shd w:val="clear" w:color="auto" w:fill="auto"/>
            <w:vAlign w:val="center"/>
          </w:tcPr>
          <w:p w14:paraId="441AD227" w14:textId="0FCE3974" w:rsidR="00594E93" w:rsidRPr="00B540DA" w:rsidRDefault="00594E93" w:rsidP="009C1DD2">
            <w:pPr>
              <w:shd w:val="clear" w:color="auto" w:fill="auto"/>
              <w:spacing w:after="0" w:line="240" w:lineRule="auto"/>
              <w:jc w:val="left"/>
              <w:rPr>
                <w:sz w:val="16"/>
                <w:szCs w:val="16"/>
              </w:rPr>
            </w:pPr>
            <w:r>
              <w:rPr>
                <w:sz w:val="16"/>
                <w:szCs w:val="16"/>
              </w:rPr>
              <w:t>NNO</w:t>
            </w:r>
          </w:p>
        </w:tc>
        <w:tc>
          <w:tcPr>
            <w:tcW w:w="1182" w:type="dxa"/>
            <w:vMerge/>
            <w:shd w:val="clear" w:color="auto" w:fill="auto"/>
            <w:vAlign w:val="center"/>
          </w:tcPr>
          <w:p w14:paraId="53FD05E6" w14:textId="77777777" w:rsidR="00594E93" w:rsidRPr="00B540DA" w:rsidRDefault="00594E93" w:rsidP="009C1DD2">
            <w:pPr>
              <w:shd w:val="clear" w:color="auto" w:fill="auto"/>
              <w:spacing w:after="0" w:line="240" w:lineRule="auto"/>
              <w:jc w:val="left"/>
              <w:rPr>
                <w:sz w:val="16"/>
                <w:szCs w:val="16"/>
              </w:rPr>
            </w:pPr>
          </w:p>
        </w:tc>
        <w:tc>
          <w:tcPr>
            <w:tcW w:w="1447" w:type="dxa"/>
            <w:vMerge/>
            <w:shd w:val="clear" w:color="auto" w:fill="auto"/>
            <w:vAlign w:val="center"/>
          </w:tcPr>
          <w:p w14:paraId="2CD81954" w14:textId="77777777" w:rsidR="00594E93" w:rsidRPr="00B540DA" w:rsidRDefault="00594E93" w:rsidP="009C1DD2">
            <w:pPr>
              <w:shd w:val="clear" w:color="auto" w:fill="auto"/>
              <w:spacing w:after="0" w:line="240" w:lineRule="auto"/>
              <w:jc w:val="left"/>
              <w:rPr>
                <w:sz w:val="16"/>
                <w:szCs w:val="16"/>
              </w:rPr>
            </w:pPr>
          </w:p>
        </w:tc>
        <w:tc>
          <w:tcPr>
            <w:tcW w:w="1167" w:type="dxa"/>
            <w:vMerge/>
            <w:vAlign w:val="center"/>
          </w:tcPr>
          <w:p w14:paraId="3B098F52" w14:textId="77777777" w:rsidR="00594E93" w:rsidRPr="00B540DA" w:rsidRDefault="00594E93" w:rsidP="009C1DD2">
            <w:pPr>
              <w:shd w:val="clear" w:color="auto" w:fill="auto"/>
              <w:spacing w:after="0" w:line="240" w:lineRule="auto"/>
              <w:jc w:val="left"/>
              <w:rPr>
                <w:sz w:val="16"/>
                <w:szCs w:val="16"/>
              </w:rPr>
            </w:pPr>
          </w:p>
        </w:tc>
      </w:tr>
      <w:tr w:rsidR="00594E93" w:rsidRPr="00F85D2A" w14:paraId="60BEE096" w14:textId="78CC094A" w:rsidTr="009C1DD2">
        <w:trPr>
          <w:trHeight w:val="554"/>
        </w:trPr>
        <w:tc>
          <w:tcPr>
            <w:tcW w:w="725" w:type="dxa"/>
            <w:vMerge w:val="restart"/>
            <w:shd w:val="clear" w:color="auto" w:fill="FBE4D5" w:themeFill="accent2" w:themeFillTint="33"/>
            <w:vAlign w:val="center"/>
          </w:tcPr>
          <w:p w14:paraId="6B723EE5" w14:textId="6BB9FC23" w:rsidR="00594E93" w:rsidRDefault="0095453A" w:rsidP="009C1DD2">
            <w:pPr>
              <w:pStyle w:val="Texttabulka"/>
              <w:rPr>
                <w:sz w:val="16"/>
                <w:szCs w:val="16"/>
              </w:rPr>
            </w:pPr>
            <w:r>
              <w:rPr>
                <w:sz w:val="16"/>
                <w:szCs w:val="16"/>
              </w:rPr>
              <w:t>E.2</w:t>
            </w:r>
            <w:r w:rsidR="00594E93">
              <w:rPr>
                <w:sz w:val="16"/>
                <w:szCs w:val="16"/>
              </w:rPr>
              <w:t>.1.2</w:t>
            </w:r>
          </w:p>
        </w:tc>
        <w:tc>
          <w:tcPr>
            <w:tcW w:w="1918" w:type="dxa"/>
            <w:vMerge/>
            <w:shd w:val="clear" w:color="auto" w:fill="auto"/>
            <w:vAlign w:val="center"/>
          </w:tcPr>
          <w:p w14:paraId="18E3C603" w14:textId="77777777" w:rsidR="00594E93" w:rsidRPr="00835334" w:rsidRDefault="00594E93" w:rsidP="009C1DD2">
            <w:pPr>
              <w:pStyle w:val="Texttabulka"/>
              <w:rPr>
                <w:sz w:val="16"/>
                <w:szCs w:val="16"/>
              </w:rPr>
            </w:pPr>
          </w:p>
        </w:tc>
        <w:tc>
          <w:tcPr>
            <w:tcW w:w="2928" w:type="dxa"/>
            <w:vMerge w:val="restart"/>
            <w:shd w:val="clear" w:color="auto" w:fill="auto"/>
            <w:vAlign w:val="center"/>
          </w:tcPr>
          <w:p w14:paraId="75302D70" w14:textId="4F9131EA" w:rsidR="00594E93" w:rsidRPr="00B540DA" w:rsidRDefault="00594E93" w:rsidP="009C1DD2">
            <w:pPr>
              <w:pStyle w:val="Texttabulka"/>
              <w:rPr>
                <w:sz w:val="16"/>
                <w:szCs w:val="16"/>
              </w:rPr>
            </w:pPr>
            <w:r w:rsidRPr="00B540DA">
              <w:rPr>
                <w:sz w:val="16"/>
                <w:szCs w:val="16"/>
              </w:rPr>
              <w:t>Definice udržitelného systému financování garantované sítě služeb pro rodiny a děti</w:t>
            </w:r>
          </w:p>
        </w:tc>
        <w:tc>
          <w:tcPr>
            <w:tcW w:w="1871" w:type="dxa"/>
            <w:vMerge w:val="restart"/>
            <w:shd w:val="clear" w:color="auto" w:fill="auto"/>
            <w:vAlign w:val="center"/>
          </w:tcPr>
          <w:p w14:paraId="022E8D13" w14:textId="729E0AB0" w:rsidR="00594E93" w:rsidRPr="00B540DA" w:rsidRDefault="00594E93" w:rsidP="009C1DD2">
            <w:pPr>
              <w:pStyle w:val="Texttabulka"/>
              <w:rPr>
                <w:sz w:val="16"/>
                <w:szCs w:val="16"/>
              </w:rPr>
            </w:pPr>
            <w:r w:rsidRPr="00B540DA">
              <w:rPr>
                <w:sz w:val="16"/>
                <w:szCs w:val="16"/>
              </w:rPr>
              <w:t xml:space="preserve">Návrh finančních mechanismů </w:t>
            </w:r>
          </w:p>
        </w:tc>
        <w:tc>
          <w:tcPr>
            <w:tcW w:w="1449" w:type="dxa"/>
            <w:vMerge w:val="restart"/>
            <w:shd w:val="clear" w:color="auto" w:fill="auto"/>
            <w:vAlign w:val="center"/>
          </w:tcPr>
          <w:p w14:paraId="544C2569" w14:textId="3D690D43" w:rsidR="00594E93" w:rsidRPr="00B540DA" w:rsidRDefault="00594E93" w:rsidP="009C1DD2">
            <w:pPr>
              <w:pStyle w:val="Texttabulka"/>
              <w:rPr>
                <w:sz w:val="16"/>
                <w:szCs w:val="16"/>
              </w:rPr>
            </w:pPr>
            <w:r w:rsidRPr="00B540DA">
              <w:rPr>
                <w:sz w:val="16"/>
                <w:szCs w:val="16"/>
              </w:rPr>
              <w:t>12/2023</w:t>
            </w:r>
          </w:p>
        </w:tc>
        <w:tc>
          <w:tcPr>
            <w:tcW w:w="1590" w:type="dxa"/>
            <w:shd w:val="clear" w:color="auto" w:fill="auto"/>
            <w:vAlign w:val="center"/>
          </w:tcPr>
          <w:p w14:paraId="08441393" w14:textId="5446B16E" w:rsidR="00594E93" w:rsidRPr="00B540DA" w:rsidRDefault="00594E93" w:rsidP="009C1DD2">
            <w:pPr>
              <w:shd w:val="clear" w:color="auto" w:fill="auto"/>
              <w:spacing w:after="0" w:line="240" w:lineRule="auto"/>
              <w:jc w:val="left"/>
              <w:rPr>
                <w:sz w:val="16"/>
                <w:szCs w:val="16"/>
              </w:rPr>
            </w:pPr>
            <w:r w:rsidRPr="00B540DA">
              <w:rPr>
                <w:sz w:val="16"/>
                <w:szCs w:val="16"/>
              </w:rPr>
              <w:t>MPSV</w:t>
            </w:r>
          </w:p>
        </w:tc>
        <w:tc>
          <w:tcPr>
            <w:tcW w:w="1182" w:type="dxa"/>
            <w:vMerge w:val="restart"/>
            <w:shd w:val="clear" w:color="auto" w:fill="auto"/>
            <w:vAlign w:val="center"/>
          </w:tcPr>
          <w:p w14:paraId="36AFAD7E" w14:textId="05D2DD6C" w:rsidR="00594E93" w:rsidRPr="00B540DA" w:rsidRDefault="00A80CDD" w:rsidP="009C1DD2">
            <w:pPr>
              <w:shd w:val="clear" w:color="auto" w:fill="auto"/>
              <w:spacing w:after="0" w:line="240" w:lineRule="auto"/>
              <w:jc w:val="left"/>
              <w:rPr>
                <w:sz w:val="16"/>
                <w:szCs w:val="16"/>
              </w:rPr>
            </w:pPr>
            <w:r>
              <w:rPr>
                <w:sz w:val="16"/>
                <w:szCs w:val="16"/>
              </w:rPr>
              <w:t>národní</w:t>
            </w:r>
            <w:r w:rsidR="00594E93" w:rsidRPr="00B540DA">
              <w:rPr>
                <w:sz w:val="16"/>
                <w:szCs w:val="16"/>
              </w:rPr>
              <w:t xml:space="preserve"> zdroje, IP MPSV</w:t>
            </w:r>
          </w:p>
        </w:tc>
        <w:tc>
          <w:tcPr>
            <w:tcW w:w="1447" w:type="dxa"/>
            <w:vMerge w:val="restart"/>
            <w:shd w:val="clear" w:color="auto" w:fill="auto"/>
            <w:vAlign w:val="center"/>
          </w:tcPr>
          <w:p w14:paraId="0C9F925E" w14:textId="6DA4A282" w:rsidR="00594E93" w:rsidRPr="00B540DA" w:rsidRDefault="00594E93" w:rsidP="009C1DD2">
            <w:pPr>
              <w:shd w:val="clear" w:color="auto" w:fill="auto"/>
              <w:spacing w:after="0" w:line="240" w:lineRule="auto"/>
              <w:jc w:val="left"/>
              <w:rPr>
                <w:sz w:val="16"/>
                <w:szCs w:val="16"/>
              </w:rPr>
            </w:pPr>
            <w:r w:rsidRPr="00B540DA">
              <w:rPr>
                <w:sz w:val="16"/>
                <w:szCs w:val="16"/>
              </w:rPr>
              <w:t xml:space="preserve">Akční plán k Národní strategii ochrany práv dětí 2021-2029 2021-2024 </w:t>
            </w:r>
          </w:p>
        </w:tc>
        <w:tc>
          <w:tcPr>
            <w:tcW w:w="1167" w:type="dxa"/>
            <w:vMerge w:val="restart"/>
            <w:vAlign w:val="center"/>
          </w:tcPr>
          <w:p w14:paraId="468D472E" w14:textId="6C2CDF20" w:rsidR="00594E93" w:rsidRPr="00B540DA" w:rsidRDefault="00594E93" w:rsidP="009C1DD2">
            <w:pPr>
              <w:shd w:val="clear" w:color="auto" w:fill="auto"/>
              <w:spacing w:after="0" w:line="240" w:lineRule="auto"/>
              <w:jc w:val="left"/>
              <w:rPr>
                <w:sz w:val="16"/>
                <w:szCs w:val="16"/>
              </w:rPr>
            </w:pPr>
            <w:r>
              <w:rPr>
                <w:sz w:val="16"/>
                <w:szCs w:val="16"/>
              </w:rPr>
              <w:t>Všechny cílové skupiny</w:t>
            </w:r>
          </w:p>
        </w:tc>
      </w:tr>
      <w:tr w:rsidR="00594E93" w:rsidRPr="00F85D2A" w14:paraId="56A01608" w14:textId="34F08DBF" w:rsidTr="009C1DD2">
        <w:trPr>
          <w:trHeight w:val="554"/>
        </w:trPr>
        <w:tc>
          <w:tcPr>
            <w:tcW w:w="725" w:type="dxa"/>
            <w:vMerge/>
            <w:shd w:val="clear" w:color="auto" w:fill="FBE4D5" w:themeFill="accent2" w:themeFillTint="33"/>
            <w:vAlign w:val="center"/>
          </w:tcPr>
          <w:p w14:paraId="52867504" w14:textId="77777777" w:rsidR="00594E93" w:rsidRDefault="00594E93" w:rsidP="009C1DD2">
            <w:pPr>
              <w:pStyle w:val="Texttabulka"/>
              <w:rPr>
                <w:sz w:val="16"/>
                <w:szCs w:val="16"/>
              </w:rPr>
            </w:pPr>
          </w:p>
        </w:tc>
        <w:tc>
          <w:tcPr>
            <w:tcW w:w="1918" w:type="dxa"/>
            <w:vMerge/>
            <w:shd w:val="clear" w:color="auto" w:fill="EDEDED" w:themeFill="accent3" w:themeFillTint="33"/>
            <w:vAlign w:val="center"/>
          </w:tcPr>
          <w:p w14:paraId="0B4407EE" w14:textId="77777777" w:rsidR="00594E93" w:rsidRPr="00835334" w:rsidRDefault="00594E93" w:rsidP="009C1DD2">
            <w:pPr>
              <w:pStyle w:val="Texttabulka"/>
              <w:rPr>
                <w:sz w:val="16"/>
                <w:szCs w:val="16"/>
              </w:rPr>
            </w:pPr>
          </w:p>
        </w:tc>
        <w:tc>
          <w:tcPr>
            <w:tcW w:w="2928" w:type="dxa"/>
            <w:vMerge/>
            <w:shd w:val="clear" w:color="auto" w:fill="EDEDED" w:themeFill="accent3" w:themeFillTint="33"/>
            <w:vAlign w:val="center"/>
          </w:tcPr>
          <w:p w14:paraId="4BF0E80A" w14:textId="77777777" w:rsidR="00594E93" w:rsidRPr="00B540DA" w:rsidRDefault="00594E93" w:rsidP="009C1DD2">
            <w:pPr>
              <w:pStyle w:val="Texttabulka"/>
              <w:rPr>
                <w:sz w:val="16"/>
                <w:szCs w:val="16"/>
              </w:rPr>
            </w:pPr>
          </w:p>
        </w:tc>
        <w:tc>
          <w:tcPr>
            <w:tcW w:w="1871" w:type="dxa"/>
            <w:vMerge/>
            <w:shd w:val="clear" w:color="auto" w:fill="EDEDED" w:themeFill="accent3" w:themeFillTint="33"/>
            <w:vAlign w:val="center"/>
          </w:tcPr>
          <w:p w14:paraId="74029269" w14:textId="77777777" w:rsidR="00594E93" w:rsidRPr="00B540DA" w:rsidRDefault="00594E93" w:rsidP="009C1DD2">
            <w:pPr>
              <w:pStyle w:val="Texttabulka"/>
              <w:rPr>
                <w:sz w:val="16"/>
                <w:szCs w:val="16"/>
              </w:rPr>
            </w:pPr>
          </w:p>
        </w:tc>
        <w:tc>
          <w:tcPr>
            <w:tcW w:w="1449" w:type="dxa"/>
            <w:vMerge/>
            <w:shd w:val="clear" w:color="auto" w:fill="EDEDED" w:themeFill="accent3" w:themeFillTint="33"/>
            <w:vAlign w:val="center"/>
          </w:tcPr>
          <w:p w14:paraId="21B7AAA0" w14:textId="77777777" w:rsidR="00594E93" w:rsidRPr="00B540DA" w:rsidRDefault="00594E93" w:rsidP="009C1DD2">
            <w:pPr>
              <w:pStyle w:val="Texttabulka"/>
              <w:rPr>
                <w:sz w:val="16"/>
                <w:szCs w:val="16"/>
              </w:rPr>
            </w:pPr>
          </w:p>
        </w:tc>
        <w:tc>
          <w:tcPr>
            <w:tcW w:w="1590" w:type="dxa"/>
            <w:shd w:val="clear" w:color="auto" w:fill="auto"/>
            <w:vAlign w:val="center"/>
          </w:tcPr>
          <w:p w14:paraId="1E1985EF" w14:textId="3A8E8050" w:rsidR="00594E93" w:rsidRPr="00B540DA" w:rsidRDefault="00594E93" w:rsidP="009C1DD2">
            <w:pPr>
              <w:shd w:val="clear" w:color="auto" w:fill="auto"/>
              <w:spacing w:after="0" w:line="240" w:lineRule="auto"/>
              <w:jc w:val="left"/>
              <w:rPr>
                <w:sz w:val="16"/>
                <w:szCs w:val="16"/>
              </w:rPr>
            </w:pPr>
            <w:r>
              <w:rPr>
                <w:sz w:val="16"/>
                <w:szCs w:val="16"/>
              </w:rPr>
              <w:t>MŠMT, NNO</w:t>
            </w:r>
          </w:p>
        </w:tc>
        <w:tc>
          <w:tcPr>
            <w:tcW w:w="1182" w:type="dxa"/>
            <w:vMerge/>
            <w:shd w:val="clear" w:color="auto" w:fill="EDEDED" w:themeFill="accent3" w:themeFillTint="33"/>
            <w:vAlign w:val="center"/>
          </w:tcPr>
          <w:p w14:paraId="5433D214" w14:textId="77777777" w:rsidR="00594E93" w:rsidRPr="00B540DA" w:rsidRDefault="00594E93" w:rsidP="009C1DD2">
            <w:pPr>
              <w:shd w:val="clear" w:color="auto" w:fill="auto"/>
              <w:spacing w:after="0" w:line="240" w:lineRule="auto"/>
              <w:jc w:val="left"/>
              <w:rPr>
                <w:sz w:val="16"/>
                <w:szCs w:val="16"/>
              </w:rPr>
            </w:pPr>
          </w:p>
        </w:tc>
        <w:tc>
          <w:tcPr>
            <w:tcW w:w="1447" w:type="dxa"/>
            <w:vMerge/>
            <w:shd w:val="clear" w:color="auto" w:fill="EDEDED" w:themeFill="accent3" w:themeFillTint="33"/>
            <w:vAlign w:val="center"/>
          </w:tcPr>
          <w:p w14:paraId="630F2234" w14:textId="77777777" w:rsidR="00594E93" w:rsidRPr="00B540DA" w:rsidRDefault="00594E93" w:rsidP="009C1DD2">
            <w:pPr>
              <w:shd w:val="clear" w:color="auto" w:fill="auto"/>
              <w:spacing w:after="0" w:line="240" w:lineRule="auto"/>
              <w:jc w:val="left"/>
              <w:rPr>
                <w:sz w:val="16"/>
                <w:szCs w:val="16"/>
              </w:rPr>
            </w:pPr>
          </w:p>
        </w:tc>
        <w:tc>
          <w:tcPr>
            <w:tcW w:w="1167" w:type="dxa"/>
            <w:vMerge/>
            <w:shd w:val="clear" w:color="auto" w:fill="EDEDED" w:themeFill="accent3" w:themeFillTint="33"/>
            <w:vAlign w:val="center"/>
          </w:tcPr>
          <w:p w14:paraId="0B7AB0A8" w14:textId="77777777" w:rsidR="00594E93" w:rsidRPr="00B540DA" w:rsidRDefault="00594E93" w:rsidP="009C1DD2">
            <w:pPr>
              <w:shd w:val="clear" w:color="auto" w:fill="auto"/>
              <w:spacing w:after="0" w:line="240" w:lineRule="auto"/>
              <w:jc w:val="left"/>
              <w:rPr>
                <w:sz w:val="16"/>
                <w:szCs w:val="16"/>
              </w:rPr>
            </w:pPr>
          </w:p>
        </w:tc>
      </w:tr>
      <w:tr w:rsidR="00594E93" w:rsidRPr="00F85D2A" w14:paraId="1008795F" w14:textId="7CD7CF74" w:rsidTr="009C1DD2">
        <w:trPr>
          <w:trHeight w:val="225"/>
        </w:trPr>
        <w:tc>
          <w:tcPr>
            <w:tcW w:w="725" w:type="dxa"/>
            <w:vMerge w:val="restart"/>
            <w:shd w:val="clear" w:color="auto" w:fill="FBE4D5" w:themeFill="accent2" w:themeFillTint="33"/>
            <w:vAlign w:val="center"/>
          </w:tcPr>
          <w:p w14:paraId="33ECBEAA" w14:textId="4AAE9EEB" w:rsidR="00594E93" w:rsidRDefault="0095453A" w:rsidP="009C1DD2">
            <w:pPr>
              <w:pStyle w:val="Texttabulka"/>
              <w:rPr>
                <w:sz w:val="16"/>
                <w:szCs w:val="16"/>
              </w:rPr>
            </w:pPr>
            <w:r>
              <w:rPr>
                <w:sz w:val="16"/>
                <w:szCs w:val="16"/>
              </w:rPr>
              <w:t>E.2</w:t>
            </w:r>
            <w:r w:rsidR="00594E93">
              <w:rPr>
                <w:sz w:val="16"/>
                <w:szCs w:val="16"/>
              </w:rPr>
              <w:t>.1.3</w:t>
            </w:r>
          </w:p>
        </w:tc>
        <w:tc>
          <w:tcPr>
            <w:tcW w:w="1918" w:type="dxa"/>
            <w:vMerge/>
            <w:shd w:val="clear" w:color="auto" w:fill="auto"/>
            <w:vAlign w:val="center"/>
          </w:tcPr>
          <w:p w14:paraId="1C5B59F9" w14:textId="77777777" w:rsidR="00594E93" w:rsidRPr="00835334" w:rsidRDefault="00594E93" w:rsidP="009C1DD2">
            <w:pPr>
              <w:pStyle w:val="Texttabulka"/>
              <w:rPr>
                <w:sz w:val="16"/>
                <w:szCs w:val="16"/>
              </w:rPr>
            </w:pPr>
          </w:p>
        </w:tc>
        <w:tc>
          <w:tcPr>
            <w:tcW w:w="2928" w:type="dxa"/>
            <w:vMerge w:val="restart"/>
            <w:shd w:val="clear" w:color="auto" w:fill="auto"/>
            <w:vAlign w:val="center"/>
          </w:tcPr>
          <w:p w14:paraId="7797739B" w14:textId="1955A1F0" w:rsidR="00594E93" w:rsidRPr="00B540DA" w:rsidRDefault="00594E93" w:rsidP="009C1DD2">
            <w:pPr>
              <w:pStyle w:val="Texttabulka"/>
              <w:rPr>
                <w:sz w:val="16"/>
                <w:szCs w:val="16"/>
              </w:rPr>
            </w:pPr>
            <w:r w:rsidRPr="00B540DA">
              <w:rPr>
                <w:sz w:val="16"/>
                <w:szCs w:val="16"/>
              </w:rPr>
              <w:t>Rozvoj nástrojů hodnocení efektivity práce s dětmi a rodinami</w:t>
            </w:r>
          </w:p>
        </w:tc>
        <w:tc>
          <w:tcPr>
            <w:tcW w:w="1871" w:type="dxa"/>
            <w:vMerge w:val="restart"/>
            <w:shd w:val="clear" w:color="auto" w:fill="auto"/>
            <w:vAlign w:val="center"/>
          </w:tcPr>
          <w:p w14:paraId="04A7FD81" w14:textId="223A8BCA" w:rsidR="00594E93" w:rsidRPr="00B540DA" w:rsidRDefault="00594E93" w:rsidP="009C1DD2">
            <w:pPr>
              <w:pStyle w:val="Texttabulka"/>
              <w:rPr>
                <w:sz w:val="16"/>
                <w:szCs w:val="16"/>
              </w:rPr>
            </w:pPr>
            <w:r w:rsidRPr="00B540DA">
              <w:rPr>
                <w:sz w:val="16"/>
                <w:szCs w:val="16"/>
              </w:rPr>
              <w:t>Zpracované nástroje a pracovní postupy</w:t>
            </w:r>
          </w:p>
        </w:tc>
        <w:tc>
          <w:tcPr>
            <w:tcW w:w="1449" w:type="dxa"/>
            <w:vMerge w:val="restart"/>
            <w:shd w:val="clear" w:color="auto" w:fill="auto"/>
            <w:vAlign w:val="center"/>
          </w:tcPr>
          <w:p w14:paraId="083AEC76" w14:textId="61A6D6DE" w:rsidR="00594E93" w:rsidRPr="00B540DA" w:rsidRDefault="00594E93" w:rsidP="009C1DD2">
            <w:pPr>
              <w:pStyle w:val="Texttabulka"/>
              <w:rPr>
                <w:sz w:val="16"/>
                <w:szCs w:val="16"/>
              </w:rPr>
            </w:pPr>
            <w:r w:rsidRPr="00B540DA">
              <w:rPr>
                <w:sz w:val="16"/>
                <w:szCs w:val="16"/>
              </w:rPr>
              <w:t>6/2024</w:t>
            </w:r>
          </w:p>
        </w:tc>
        <w:tc>
          <w:tcPr>
            <w:tcW w:w="1590" w:type="dxa"/>
            <w:shd w:val="clear" w:color="auto" w:fill="auto"/>
            <w:vAlign w:val="center"/>
          </w:tcPr>
          <w:p w14:paraId="578E14C0" w14:textId="51DB678F" w:rsidR="00594E93" w:rsidRPr="00B540DA" w:rsidRDefault="00594E93" w:rsidP="009C1DD2">
            <w:pPr>
              <w:shd w:val="clear" w:color="auto" w:fill="auto"/>
              <w:spacing w:after="0" w:line="240" w:lineRule="auto"/>
              <w:jc w:val="left"/>
              <w:rPr>
                <w:sz w:val="16"/>
                <w:szCs w:val="16"/>
              </w:rPr>
            </w:pPr>
            <w:r w:rsidRPr="00B540DA">
              <w:rPr>
                <w:sz w:val="16"/>
                <w:szCs w:val="16"/>
              </w:rPr>
              <w:t>MPSV</w:t>
            </w:r>
          </w:p>
        </w:tc>
        <w:tc>
          <w:tcPr>
            <w:tcW w:w="1182" w:type="dxa"/>
            <w:vMerge w:val="restart"/>
            <w:shd w:val="clear" w:color="auto" w:fill="auto"/>
            <w:vAlign w:val="center"/>
          </w:tcPr>
          <w:p w14:paraId="00BEF833" w14:textId="058525B8" w:rsidR="00594E93" w:rsidRPr="00B540DA" w:rsidRDefault="00A80CDD" w:rsidP="009C1DD2">
            <w:pPr>
              <w:shd w:val="clear" w:color="auto" w:fill="auto"/>
              <w:spacing w:after="0" w:line="240" w:lineRule="auto"/>
              <w:jc w:val="left"/>
              <w:rPr>
                <w:sz w:val="16"/>
                <w:szCs w:val="16"/>
              </w:rPr>
            </w:pPr>
            <w:r>
              <w:rPr>
                <w:sz w:val="16"/>
                <w:szCs w:val="16"/>
              </w:rPr>
              <w:t xml:space="preserve">národní </w:t>
            </w:r>
            <w:r w:rsidR="00594E93" w:rsidRPr="00B540DA">
              <w:rPr>
                <w:sz w:val="16"/>
                <w:szCs w:val="16"/>
              </w:rPr>
              <w:t>zdroje, IP MPSV</w:t>
            </w:r>
          </w:p>
        </w:tc>
        <w:tc>
          <w:tcPr>
            <w:tcW w:w="1447" w:type="dxa"/>
            <w:vMerge w:val="restart"/>
            <w:shd w:val="clear" w:color="auto" w:fill="auto"/>
            <w:vAlign w:val="center"/>
          </w:tcPr>
          <w:p w14:paraId="72381222" w14:textId="77777777" w:rsidR="00594E93" w:rsidRDefault="00594E93" w:rsidP="009C1DD2">
            <w:pPr>
              <w:shd w:val="clear" w:color="auto" w:fill="auto"/>
              <w:spacing w:after="0" w:line="240" w:lineRule="auto"/>
              <w:jc w:val="left"/>
              <w:rPr>
                <w:sz w:val="16"/>
                <w:szCs w:val="16"/>
              </w:rPr>
            </w:pPr>
            <w:r w:rsidRPr="00B540DA">
              <w:rPr>
                <w:sz w:val="16"/>
                <w:szCs w:val="16"/>
              </w:rPr>
              <w:t xml:space="preserve">Akční plán k Národní strategii ochrany práv dětí 2021-2029 2021-2024 </w:t>
            </w:r>
          </w:p>
          <w:p w14:paraId="1DC39F4E" w14:textId="77777777" w:rsidR="00357342" w:rsidRDefault="00357342" w:rsidP="009C1DD2">
            <w:pPr>
              <w:shd w:val="clear" w:color="auto" w:fill="auto"/>
              <w:spacing w:after="0" w:line="240" w:lineRule="auto"/>
              <w:jc w:val="left"/>
              <w:rPr>
                <w:sz w:val="16"/>
                <w:szCs w:val="16"/>
              </w:rPr>
            </w:pPr>
          </w:p>
          <w:p w14:paraId="394465F7" w14:textId="6B306EE8" w:rsidR="00357342" w:rsidRPr="00B540DA" w:rsidRDefault="00357342" w:rsidP="009C1DD2">
            <w:pPr>
              <w:shd w:val="clear" w:color="auto" w:fill="auto"/>
              <w:spacing w:after="0" w:line="240" w:lineRule="auto"/>
              <w:jc w:val="left"/>
              <w:rPr>
                <w:sz w:val="16"/>
                <w:szCs w:val="16"/>
              </w:rPr>
            </w:pPr>
            <w:r w:rsidRPr="00357342">
              <w:rPr>
                <w:sz w:val="16"/>
                <w:szCs w:val="16"/>
              </w:rPr>
              <w:t>Programové prohlášení vlády</w:t>
            </w:r>
          </w:p>
        </w:tc>
        <w:tc>
          <w:tcPr>
            <w:tcW w:w="1167" w:type="dxa"/>
            <w:vMerge w:val="restart"/>
            <w:vAlign w:val="center"/>
          </w:tcPr>
          <w:p w14:paraId="7E3E9EB5" w14:textId="1078C2C4" w:rsidR="00594E93" w:rsidRPr="00B540DA" w:rsidRDefault="00594E93" w:rsidP="009C1DD2">
            <w:pPr>
              <w:shd w:val="clear" w:color="auto" w:fill="auto"/>
              <w:spacing w:after="0" w:line="240" w:lineRule="auto"/>
              <w:jc w:val="left"/>
              <w:rPr>
                <w:sz w:val="16"/>
                <w:szCs w:val="16"/>
              </w:rPr>
            </w:pPr>
            <w:r>
              <w:rPr>
                <w:sz w:val="16"/>
                <w:szCs w:val="16"/>
              </w:rPr>
              <w:t>Všechny cílové skupiny</w:t>
            </w:r>
          </w:p>
        </w:tc>
      </w:tr>
      <w:tr w:rsidR="00594E93" w:rsidRPr="00F85D2A" w14:paraId="2A59DBFF" w14:textId="435B727A" w:rsidTr="009C1DD2">
        <w:trPr>
          <w:trHeight w:val="225"/>
        </w:trPr>
        <w:tc>
          <w:tcPr>
            <w:tcW w:w="725" w:type="dxa"/>
            <w:vMerge/>
            <w:shd w:val="clear" w:color="auto" w:fill="FBE4D5" w:themeFill="accent2" w:themeFillTint="33"/>
            <w:vAlign w:val="center"/>
          </w:tcPr>
          <w:p w14:paraId="383F5FDB" w14:textId="77777777" w:rsidR="00594E93" w:rsidRDefault="00594E93" w:rsidP="009C1DD2">
            <w:pPr>
              <w:pStyle w:val="Texttabulka"/>
              <w:rPr>
                <w:sz w:val="16"/>
                <w:szCs w:val="16"/>
              </w:rPr>
            </w:pPr>
          </w:p>
        </w:tc>
        <w:tc>
          <w:tcPr>
            <w:tcW w:w="1918" w:type="dxa"/>
            <w:vMerge/>
            <w:shd w:val="clear" w:color="auto" w:fill="auto"/>
            <w:vAlign w:val="center"/>
          </w:tcPr>
          <w:p w14:paraId="724D3630" w14:textId="77777777" w:rsidR="00594E93" w:rsidRPr="00835334" w:rsidRDefault="00594E93" w:rsidP="009C1DD2">
            <w:pPr>
              <w:pStyle w:val="Texttabulka"/>
              <w:rPr>
                <w:sz w:val="16"/>
                <w:szCs w:val="16"/>
              </w:rPr>
            </w:pPr>
          </w:p>
        </w:tc>
        <w:tc>
          <w:tcPr>
            <w:tcW w:w="2928" w:type="dxa"/>
            <w:vMerge/>
            <w:shd w:val="clear" w:color="auto" w:fill="auto"/>
            <w:vAlign w:val="center"/>
          </w:tcPr>
          <w:p w14:paraId="1724C348" w14:textId="77777777" w:rsidR="00594E93" w:rsidRPr="00702EC2" w:rsidRDefault="00594E93" w:rsidP="009C1DD2">
            <w:pPr>
              <w:pStyle w:val="Texttabulka"/>
              <w:rPr>
                <w:color w:val="FF0000"/>
                <w:sz w:val="16"/>
                <w:szCs w:val="16"/>
              </w:rPr>
            </w:pPr>
          </w:p>
        </w:tc>
        <w:tc>
          <w:tcPr>
            <w:tcW w:w="1871" w:type="dxa"/>
            <w:vMerge/>
            <w:shd w:val="clear" w:color="auto" w:fill="auto"/>
            <w:vAlign w:val="center"/>
          </w:tcPr>
          <w:p w14:paraId="78644DBC" w14:textId="77777777" w:rsidR="00594E93" w:rsidRPr="00D31697" w:rsidRDefault="00594E93" w:rsidP="009C1DD2">
            <w:pPr>
              <w:pStyle w:val="Texttabulka"/>
              <w:rPr>
                <w:sz w:val="16"/>
                <w:szCs w:val="16"/>
                <w:highlight w:val="yellow"/>
              </w:rPr>
            </w:pPr>
          </w:p>
        </w:tc>
        <w:tc>
          <w:tcPr>
            <w:tcW w:w="1449" w:type="dxa"/>
            <w:vMerge/>
            <w:shd w:val="clear" w:color="auto" w:fill="auto"/>
            <w:vAlign w:val="center"/>
          </w:tcPr>
          <w:p w14:paraId="3B07286C" w14:textId="77777777" w:rsidR="00594E93" w:rsidRPr="00D31697" w:rsidRDefault="00594E93" w:rsidP="009C1DD2">
            <w:pPr>
              <w:pStyle w:val="Texttabulka"/>
              <w:rPr>
                <w:sz w:val="16"/>
                <w:szCs w:val="16"/>
                <w:highlight w:val="yellow"/>
              </w:rPr>
            </w:pPr>
          </w:p>
        </w:tc>
        <w:tc>
          <w:tcPr>
            <w:tcW w:w="1590" w:type="dxa"/>
            <w:shd w:val="clear" w:color="auto" w:fill="auto"/>
            <w:vAlign w:val="center"/>
          </w:tcPr>
          <w:p w14:paraId="1CA68C48" w14:textId="52284C74" w:rsidR="00594E93" w:rsidRPr="0084087C" w:rsidRDefault="00594E93" w:rsidP="009C1DD2">
            <w:pPr>
              <w:shd w:val="clear" w:color="auto" w:fill="auto"/>
              <w:spacing w:after="0" w:line="240" w:lineRule="auto"/>
              <w:jc w:val="left"/>
              <w:rPr>
                <w:color w:val="FF0000"/>
                <w:sz w:val="16"/>
                <w:szCs w:val="16"/>
              </w:rPr>
            </w:pPr>
            <w:r w:rsidRPr="00FE61CC">
              <w:rPr>
                <w:sz w:val="16"/>
                <w:szCs w:val="16"/>
              </w:rPr>
              <w:t>MF, MŠMT, MZ</w:t>
            </w:r>
          </w:p>
        </w:tc>
        <w:tc>
          <w:tcPr>
            <w:tcW w:w="1182" w:type="dxa"/>
            <w:vMerge/>
            <w:shd w:val="clear" w:color="auto" w:fill="auto"/>
            <w:vAlign w:val="center"/>
          </w:tcPr>
          <w:p w14:paraId="3C605FDA" w14:textId="77777777" w:rsidR="00594E93" w:rsidRPr="00F85D2A" w:rsidRDefault="00594E93" w:rsidP="009C1DD2">
            <w:pPr>
              <w:shd w:val="clear" w:color="auto" w:fill="auto"/>
              <w:spacing w:after="0" w:line="240" w:lineRule="auto"/>
              <w:jc w:val="left"/>
              <w:rPr>
                <w:sz w:val="16"/>
                <w:szCs w:val="16"/>
              </w:rPr>
            </w:pPr>
          </w:p>
        </w:tc>
        <w:tc>
          <w:tcPr>
            <w:tcW w:w="1447" w:type="dxa"/>
            <w:vMerge/>
            <w:shd w:val="clear" w:color="auto" w:fill="auto"/>
            <w:vAlign w:val="center"/>
          </w:tcPr>
          <w:p w14:paraId="584A02CA" w14:textId="77777777" w:rsidR="00594E93" w:rsidRPr="00835334" w:rsidRDefault="00594E93" w:rsidP="009C1DD2">
            <w:pPr>
              <w:shd w:val="clear" w:color="auto" w:fill="auto"/>
              <w:spacing w:after="0" w:line="240" w:lineRule="auto"/>
              <w:jc w:val="left"/>
              <w:rPr>
                <w:sz w:val="16"/>
                <w:szCs w:val="16"/>
              </w:rPr>
            </w:pPr>
          </w:p>
        </w:tc>
        <w:tc>
          <w:tcPr>
            <w:tcW w:w="1167" w:type="dxa"/>
            <w:vMerge/>
            <w:vAlign w:val="center"/>
          </w:tcPr>
          <w:p w14:paraId="26437B61" w14:textId="77777777" w:rsidR="00594E93" w:rsidRPr="00835334" w:rsidRDefault="00594E93" w:rsidP="009C1DD2">
            <w:pPr>
              <w:shd w:val="clear" w:color="auto" w:fill="auto"/>
              <w:spacing w:after="0" w:line="240" w:lineRule="auto"/>
              <w:jc w:val="left"/>
              <w:rPr>
                <w:sz w:val="16"/>
                <w:szCs w:val="16"/>
              </w:rPr>
            </w:pPr>
          </w:p>
        </w:tc>
      </w:tr>
      <w:tr w:rsidR="00D601F6" w:rsidRPr="00F85D2A" w14:paraId="58AE31E3" w14:textId="77777777" w:rsidTr="003A09A2">
        <w:trPr>
          <w:trHeight w:val="225"/>
        </w:trPr>
        <w:tc>
          <w:tcPr>
            <w:tcW w:w="725" w:type="dxa"/>
            <w:shd w:val="clear" w:color="auto" w:fill="FBE4D5" w:themeFill="accent2" w:themeFillTint="33"/>
            <w:vAlign w:val="center"/>
          </w:tcPr>
          <w:p w14:paraId="7F40D2BE" w14:textId="302375F6" w:rsidR="00D601F6" w:rsidRDefault="00D601F6" w:rsidP="00D601F6">
            <w:pPr>
              <w:pStyle w:val="Texttabulka"/>
              <w:rPr>
                <w:sz w:val="16"/>
                <w:szCs w:val="16"/>
              </w:rPr>
            </w:pPr>
            <w:r>
              <w:rPr>
                <w:sz w:val="16"/>
                <w:szCs w:val="16"/>
              </w:rPr>
              <w:lastRenderedPageBreak/>
              <w:t>E.2.1.4</w:t>
            </w:r>
          </w:p>
        </w:tc>
        <w:tc>
          <w:tcPr>
            <w:tcW w:w="1918" w:type="dxa"/>
            <w:shd w:val="clear" w:color="auto" w:fill="auto"/>
            <w:vAlign w:val="center"/>
          </w:tcPr>
          <w:p w14:paraId="74E1CD43" w14:textId="77777777" w:rsidR="00D601F6" w:rsidRPr="00835334" w:rsidRDefault="00D601F6" w:rsidP="00D601F6">
            <w:pPr>
              <w:pStyle w:val="Texttabulka"/>
              <w:rPr>
                <w:sz w:val="16"/>
                <w:szCs w:val="16"/>
              </w:rPr>
            </w:pPr>
          </w:p>
        </w:tc>
        <w:tc>
          <w:tcPr>
            <w:tcW w:w="2928" w:type="dxa"/>
            <w:shd w:val="clear" w:color="auto" w:fill="auto"/>
            <w:vAlign w:val="center"/>
          </w:tcPr>
          <w:p w14:paraId="158C887E" w14:textId="5DCAA853" w:rsidR="00D601F6" w:rsidRPr="00193645" w:rsidRDefault="00D601F6" w:rsidP="00D601F6">
            <w:pPr>
              <w:pStyle w:val="Texttabulka"/>
              <w:rPr>
                <w:sz w:val="16"/>
                <w:szCs w:val="16"/>
              </w:rPr>
            </w:pPr>
            <w:r w:rsidRPr="00193645">
              <w:rPr>
                <w:sz w:val="16"/>
                <w:szCs w:val="16"/>
              </w:rPr>
              <w:t>Podpora financování linek SOS a krizových center</w:t>
            </w:r>
          </w:p>
        </w:tc>
        <w:tc>
          <w:tcPr>
            <w:tcW w:w="1871" w:type="dxa"/>
            <w:shd w:val="clear" w:color="auto" w:fill="auto"/>
          </w:tcPr>
          <w:p w14:paraId="4B5CF4B5" w14:textId="42A87189" w:rsidR="00D601F6" w:rsidRPr="00D31697" w:rsidRDefault="00D601F6" w:rsidP="00D601F6">
            <w:pPr>
              <w:pStyle w:val="Texttabulka"/>
              <w:rPr>
                <w:sz w:val="16"/>
                <w:szCs w:val="16"/>
                <w:highlight w:val="yellow"/>
              </w:rPr>
            </w:pPr>
            <w:r w:rsidRPr="009F2561">
              <w:rPr>
                <w:sz w:val="16"/>
                <w:szCs w:val="16"/>
              </w:rPr>
              <w:t>Finanční alokace</w:t>
            </w:r>
          </w:p>
        </w:tc>
        <w:tc>
          <w:tcPr>
            <w:tcW w:w="1449" w:type="dxa"/>
            <w:shd w:val="clear" w:color="auto" w:fill="auto"/>
            <w:vAlign w:val="center"/>
          </w:tcPr>
          <w:p w14:paraId="4824A0AA" w14:textId="6EDCC950" w:rsidR="00D601F6" w:rsidRPr="00D31697" w:rsidRDefault="00A80CDD" w:rsidP="00D601F6">
            <w:pPr>
              <w:pStyle w:val="Texttabulka"/>
              <w:rPr>
                <w:sz w:val="16"/>
                <w:szCs w:val="16"/>
                <w:highlight w:val="yellow"/>
              </w:rPr>
            </w:pPr>
            <w:r>
              <w:rPr>
                <w:sz w:val="16"/>
                <w:szCs w:val="16"/>
              </w:rPr>
              <w:t>p</w:t>
            </w:r>
            <w:r w:rsidR="00D601F6" w:rsidRPr="009F2561">
              <w:rPr>
                <w:sz w:val="16"/>
                <w:szCs w:val="16"/>
              </w:rPr>
              <w:t>růběžně/2030</w:t>
            </w:r>
          </w:p>
        </w:tc>
        <w:tc>
          <w:tcPr>
            <w:tcW w:w="1590" w:type="dxa"/>
            <w:shd w:val="clear" w:color="auto" w:fill="auto"/>
            <w:vAlign w:val="center"/>
          </w:tcPr>
          <w:p w14:paraId="40347C97" w14:textId="6CD39745" w:rsidR="00D601F6" w:rsidRPr="00FE61CC" w:rsidRDefault="00D601F6" w:rsidP="00D601F6">
            <w:pPr>
              <w:shd w:val="clear" w:color="auto" w:fill="auto"/>
              <w:spacing w:after="0" w:line="240" w:lineRule="auto"/>
              <w:jc w:val="left"/>
              <w:rPr>
                <w:sz w:val="16"/>
                <w:szCs w:val="16"/>
              </w:rPr>
            </w:pPr>
            <w:r>
              <w:rPr>
                <w:sz w:val="16"/>
                <w:szCs w:val="16"/>
              </w:rPr>
              <w:t>MPSV, kraje, obce</w:t>
            </w:r>
          </w:p>
        </w:tc>
        <w:tc>
          <w:tcPr>
            <w:tcW w:w="1182" w:type="dxa"/>
            <w:shd w:val="clear" w:color="auto" w:fill="auto"/>
            <w:vAlign w:val="center"/>
          </w:tcPr>
          <w:p w14:paraId="389C76BC" w14:textId="0C5F2AEE" w:rsidR="00D601F6" w:rsidRPr="00F85D2A" w:rsidRDefault="00D601F6" w:rsidP="00D601F6">
            <w:pPr>
              <w:shd w:val="clear" w:color="auto" w:fill="auto"/>
              <w:spacing w:after="0" w:line="240" w:lineRule="auto"/>
              <w:jc w:val="left"/>
              <w:rPr>
                <w:sz w:val="16"/>
                <w:szCs w:val="16"/>
              </w:rPr>
            </w:pPr>
            <w:r>
              <w:rPr>
                <w:sz w:val="16"/>
                <w:szCs w:val="16"/>
              </w:rPr>
              <w:t>národní zdroje</w:t>
            </w:r>
          </w:p>
        </w:tc>
        <w:tc>
          <w:tcPr>
            <w:tcW w:w="1447" w:type="dxa"/>
            <w:shd w:val="clear" w:color="auto" w:fill="auto"/>
            <w:vAlign w:val="center"/>
          </w:tcPr>
          <w:p w14:paraId="6583E7E1" w14:textId="77777777" w:rsidR="00D601F6" w:rsidRPr="00835334" w:rsidRDefault="00D601F6" w:rsidP="00D601F6">
            <w:pPr>
              <w:shd w:val="clear" w:color="auto" w:fill="auto"/>
              <w:spacing w:after="0" w:line="240" w:lineRule="auto"/>
              <w:jc w:val="left"/>
              <w:rPr>
                <w:sz w:val="16"/>
                <w:szCs w:val="16"/>
              </w:rPr>
            </w:pPr>
          </w:p>
        </w:tc>
        <w:tc>
          <w:tcPr>
            <w:tcW w:w="1167" w:type="dxa"/>
          </w:tcPr>
          <w:p w14:paraId="10639DEC" w14:textId="39FE9F7D" w:rsidR="00D601F6" w:rsidRPr="00835334" w:rsidRDefault="00D601F6" w:rsidP="00D601F6">
            <w:pPr>
              <w:shd w:val="clear" w:color="auto" w:fill="auto"/>
              <w:spacing w:after="0" w:line="240" w:lineRule="auto"/>
              <w:jc w:val="left"/>
              <w:rPr>
                <w:sz w:val="16"/>
                <w:szCs w:val="16"/>
              </w:rPr>
            </w:pPr>
            <w:r>
              <w:rPr>
                <w:sz w:val="16"/>
                <w:szCs w:val="16"/>
              </w:rPr>
              <w:t>Všechny cílové skupiny</w:t>
            </w:r>
          </w:p>
        </w:tc>
      </w:tr>
      <w:tr w:rsidR="00E4739D" w:rsidRPr="00F85D2A" w14:paraId="2FE06B31" w14:textId="77777777" w:rsidTr="009C1DD2">
        <w:trPr>
          <w:trHeight w:val="626"/>
        </w:trPr>
        <w:tc>
          <w:tcPr>
            <w:tcW w:w="725" w:type="dxa"/>
            <w:vMerge w:val="restart"/>
            <w:shd w:val="clear" w:color="auto" w:fill="FBE4D5" w:themeFill="accent2" w:themeFillTint="33"/>
            <w:vAlign w:val="center"/>
          </w:tcPr>
          <w:p w14:paraId="35B91ACE" w14:textId="6A4E6422" w:rsidR="00E4739D" w:rsidRDefault="0095453A" w:rsidP="009C1DD2">
            <w:pPr>
              <w:pStyle w:val="Texttabulka"/>
              <w:rPr>
                <w:sz w:val="16"/>
                <w:szCs w:val="16"/>
              </w:rPr>
            </w:pPr>
            <w:r>
              <w:rPr>
                <w:sz w:val="16"/>
                <w:szCs w:val="16"/>
              </w:rPr>
              <w:t>E.2</w:t>
            </w:r>
            <w:r w:rsidR="00E4739D">
              <w:rPr>
                <w:sz w:val="16"/>
                <w:szCs w:val="16"/>
              </w:rPr>
              <w:t>.2.1</w:t>
            </w:r>
          </w:p>
        </w:tc>
        <w:tc>
          <w:tcPr>
            <w:tcW w:w="1918" w:type="dxa"/>
            <w:vMerge w:val="restart"/>
            <w:shd w:val="clear" w:color="auto" w:fill="auto"/>
            <w:vAlign w:val="center"/>
          </w:tcPr>
          <w:p w14:paraId="194632D8" w14:textId="1436D9C0" w:rsidR="00E4739D" w:rsidRPr="00835334" w:rsidRDefault="00E4739D" w:rsidP="009C1DD2">
            <w:pPr>
              <w:pStyle w:val="Texttabulka"/>
              <w:rPr>
                <w:sz w:val="16"/>
                <w:szCs w:val="16"/>
              </w:rPr>
            </w:pPr>
            <w:r w:rsidRPr="004B34D4">
              <w:rPr>
                <w:sz w:val="16"/>
                <w:szCs w:val="16"/>
              </w:rPr>
              <w:t>Zvýšit podporu pečujících rodičů prostřednictvím sociálních a zdravotních služeb</w:t>
            </w:r>
          </w:p>
        </w:tc>
        <w:tc>
          <w:tcPr>
            <w:tcW w:w="2928" w:type="dxa"/>
            <w:vMerge w:val="restart"/>
            <w:shd w:val="clear" w:color="auto" w:fill="auto"/>
            <w:vAlign w:val="center"/>
          </w:tcPr>
          <w:p w14:paraId="3519526D" w14:textId="65FD855F" w:rsidR="00E4739D" w:rsidRPr="006675FF" w:rsidRDefault="00E4739D" w:rsidP="009C1DD2">
            <w:pPr>
              <w:pStyle w:val="Texttabulka"/>
              <w:rPr>
                <w:color w:val="000000" w:themeColor="text1"/>
                <w:sz w:val="16"/>
                <w:szCs w:val="16"/>
              </w:rPr>
            </w:pPr>
            <w:r w:rsidRPr="006675FF">
              <w:rPr>
                <w:color w:val="000000" w:themeColor="text1"/>
                <w:sz w:val="16"/>
                <w:szCs w:val="16"/>
              </w:rPr>
              <w:t>Vznik pozic koordinátorů podpory pečujícím osobám</w:t>
            </w:r>
          </w:p>
        </w:tc>
        <w:tc>
          <w:tcPr>
            <w:tcW w:w="1871" w:type="dxa"/>
            <w:vMerge w:val="restart"/>
            <w:shd w:val="clear" w:color="auto" w:fill="auto"/>
            <w:vAlign w:val="center"/>
          </w:tcPr>
          <w:p w14:paraId="277BDDCA" w14:textId="3B627BA7" w:rsidR="00E4739D" w:rsidRPr="00D31697" w:rsidRDefault="00E4739D" w:rsidP="009C1DD2">
            <w:pPr>
              <w:pStyle w:val="Texttabulka"/>
              <w:rPr>
                <w:sz w:val="16"/>
                <w:szCs w:val="16"/>
                <w:highlight w:val="yellow"/>
              </w:rPr>
            </w:pPr>
            <w:r w:rsidRPr="004B34D4">
              <w:rPr>
                <w:sz w:val="16"/>
                <w:szCs w:val="16"/>
              </w:rPr>
              <w:t>Počet pozic koordinátorů</w:t>
            </w:r>
          </w:p>
        </w:tc>
        <w:tc>
          <w:tcPr>
            <w:tcW w:w="1449" w:type="dxa"/>
            <w:vMerge w:val="restart"/>
            <w:shd w:val="clear" w:color="auto" w:fill="auto"/>
            <w:vAlign w:val="center"/>
          </w:tcPr>
          <w:p w14:paraId="55F85F14" w14:textId="03413455" w:rsidR="00E4739D" w:rsidRPr="00D31697" w:rsidRDefault="00E4739D" w:rsidP="009C1DD2">
            <w:pPr>
              <w:pStyle w:val="Texttabulka"/>
              <w:rPr>
                <w:sz w:val="16"/>
                <w:szCs w:val="16"/>
                <w:highlight w:val="yellow"/>
              </w:rPr>
            </w:pPr>
            <w:r w:rsidRPr="004B34D4">
              <w:rPr>
                <w:sz w:val="16"/>
                <w:szCs w:val="16"/>
              </w:rPr>
              <w:t>12/2025</w:t>
            </w:r>
          </w:p>
        </w:tc>
        <w:tc>
          <w:tcPr>
            <w:tcW w:w="1590" w:type="dxa"/>
            <w:shd w:val="clear" w:color="auto" w:fill="auto"/>
            <w:vAlign w:val="center"/>
          </w:tcPr>
          <w:p w14:paraId="34647428" w14:textId="5F80357C" w:rsidR="00E4739D" w:rsidRPr="00FE61CC" w:rsidRDefault="00E4739D" w:rsidP="009C1DD2">
            <w:pPr>
              <w:shd w:val="clear" w:color="auto" w:fill="auto"/>
              <w:spacing w:after="0" w:line="240" w:lineRule="auto"/>
              <w:jc w:val="left"/>
              <w:rPr>
                <w:sz w:val="16"/>
                <w:szCs w:val="16"/>
              </w:rPr>
            </w:pPr>
            <w:r>
              <w:rPr>
                <w:sz w:val="16"/>
                <w:szCs w:val="16"/>
              </w:rPr>
              <w:t>MPSV, MZd</w:t>
            </w:r>
          </w:p>
        </w:tc>
        <w:tc>
          <w:tcPr>
            <w:tcW w:w="1182" w:type="dxa"/>
            <w:vMerge w:val="restart"/>
            <w:shd w:val="clear" w:color="auto" w:fill="auto"/>
            <w:vAlign w:val="center"/>
          </w:tcPr>
          <w:p w14:paraId="0CC8FFF8" w14:textId="78A36BB8" w:rsidR="00E4739D" w:rsidRPr="00F85D2A" w:rsidRDefault="00A80CDD" w:rsidP="009C1DD2">
            <w:pPr>
              <w:shd w:val="clear" w:color="auto" w:fill="auto"/>
              <w:spacing w:after="0" w:line="240" w:lineRule="auto"/>
              <w:jc w:val="left"/>
              <w:rPr>
                <w:sz w:val="16"/>
                <w:szCs w:val="16"/>
              </w:rPr>
            </w:pPr>
            <w:r>
              <w:rPr>
                <w:sz w:val="16"/>
                <w:szCs w:val="16"/>
              </w:rPr>
              <w:t>národní</w:t>
            </w:r>
            <w:r w:rsidR="00E4739D" w:rsidRPr="00B540DA">
              <w:rPr>
                <w:sz w:val="16"/>
                <w:szCs w:val="16"/>
              </w:rPr>
              <w:t xml:space="preserve"> zdroje</w:t>
            </w:r>
            <w:r w:rsidR="00E4739D">
              <w:rPr>
                <w:sz w:val="16"/>
                <w:szCs w:val="16"/>
              </w:rPr>
              <w:t xml:space="preserve">, </w:t>
            </w:r>
            <w:r w:rsidR="003F1D14">
              <w:rPr>
                <w:sz w:val="16"/>
                <w:szCs w:val="16"/>
              </w:rPr>
              <w:t>OPZ+</w:t>
            </w:r>
          </w:p>
        </w:tc>
        <w:tc>
          <w:tcPr>
            <w:tcW w:w="1447" w:type="dxa"/>
            <w:vMerge w:val="restart"/>
            <w:shd w:val="clear" w:color="auto" w:fill="auto"/>
            <w:vAlign w:val="center"/>
          </w:tcPr>
          <w:p w14:paraId="4E6F53AD" w14:textId="77777777" w:rsidR="00594E78" w:rsidRPr="00594E78" w:rsidRDefault="00594E78" w:rsidP="009C1DD2">
            <w:pPr>
              <w:shd w:val="clear" w:color="auto" w:fill="auto"/>
              <w:spacing w:after="0" w:line="240" w:lineRule="auto"/>
              <w:jc w:val="left"/>
              <w:rPr>
                <w:sz w:val="16"/>
                <w:szCs w:val="16"/>
              </w:rPr>
            </w:pPr>
            <w:r w:rsidRPr="00594E78">
              <w:rPr>
                <w:sz w:val="16"/>
                <w:szCs w:val="16"/>
              </w:rPr>
              <w:t>Národní strategie</w:t>
            </w:r>
          </w:p>
          <w:p w14:paraId="1FE9EDFD" w14:textId="77777777" w:rsidR="00594E78" w:rsidRPr="00594E78" w:rsidRDefault="00594E78" w:rsidP="009C1DD2">
            <w:pPr>
              <w:shd w:val="clear" w:color="auto" w:fill="auto"/>
              <w:spacing w:after="0" w:line="240" w:lineRule="auto"/>
              <w:jc w:val="left"/>
              <w:rPr>
                <w:sz w:val="16"/>
                <w:szCs w:val="16"/>
              </w:rPr>
            </w:pPr>
            <w:r w:rsidRPr="00594E78">
              <w:rPr>
                <w:sz w:val="16"/>
                <w:szCs w:val="16"/>
              </w:rPr>
              <w:t>rozvoje sociálních služeb</w:t>
            </w:r>
          </w:p>
          <w:p w14:paraId="1AE1D9A4" w14:textId="6C5BCA17" w:rsidR="00594E78" w:rsidRDefault="00594E78" w:rsidP="009C1DD2">
            <w:pPr>
              <w:shd w:val="clear" w:color="auto" w:fill="auto"/>
              <w:spacing w:after="0" w:line="240" w:lineRule="auto"/>
              <w:jc w:val="left"/>
              <w:rPr>
                <w:sz w:val="16"/>
                <w:szCs w:val="16"/>
              </w:rPr>
            </w:pPr>
            <w:r w:rsidRPr="00594E78">
              <w:rPr>
                <w:sz w:val="16"/>
                <w:szCs w:val="16"/>
              </w:rPr>
              <w:t>na období 2016–2025</w:t>
            </w:r>
          </w:p>
          <w:p w14:paraId="161093FB" w14:textId="6CB1A0EC" w:rsidR="00E4739D" w:rsidRPr="00835334" w:rsidRDefault="00594E78" w:rsidP="009C1DD2">
            <w:pPr>
              <w:shd w:val="clear" w:color="auto" w:fill="auto"/>
              <w:spacing w:after="0" w:line="240" w:lineRule="auto"/>
              <w:jc w:val="left"/>
              <w:rPr>
                <w:sz w:val="16"/>
                <w:szCs w:val="16"/>
              </w:rPr>
            </w:pPr>
            <w:r>
              <w:rPr>
                <w:sz w:val="16"/>
                <w:szCs w:val="16"/>
              </w:rPr>
              <w:t>(</w:t>
            </w:r>
            <w:r w:rsidRPr="00594E78">
              <w:rPr>
                <w:sz w:val="16"/>
                <w:szCs w:val="16"/>
              </w:rPr>
              <w:t>Specifický cíl D.2</w:t>
            </w:r>
            <w:r>
              <w:rPr>
                <w:sz w:val="16"/>
                <w:szCs w:val="16"/>
              </w:rPr>
              <w:t>)</w:t>
            </w:r>
          </w:p>
        </w:tc>
        <w:tc>
          <w:tcPr>
            <w:tcW w:w="1167" w:type="dxa"/>
            <w:vMerge w:val="restart"/>
            <w:vAlign w:val="center"/>
          </w:tcPr>
          <w:p w14:paraId="1509B138" w14:textId="25B9D2F9" w:rsidR="00E4739D" w:rsidRPr="00835334" w:rsidRDefault="00E4739D" w:rsidP="009C1DD2">
            <w:pPr>
              <w:shd w:val="clear" w:color="auto" w:fill="auto"/>
              <w:spacing w:after="0" w:line="240" w:lineRule="auto"/>
              <w:jc w:val="left"/>
              <w:rPr>
                <w:sz w:val="16"/>
                <w:szCs w:val="16"/>
              </w:rPr>
            </w:pPr>
            <w:r>
              <w:rPr>
                <w:sz w:val="16"/>
                <w:szCs w:val="16"/>
              </w:rPr>
              <w:t>Rodiny, kde je rodič či dítě se ZP</w:t>
            </w:r>
          </w:p>
        </w:tc>
      </w:tr>
      <w:tr w:rsidR="00E4739D" w:rsidRPr="00F85D2A" w14:paraId="1E311B13" w14:textId="77777777" w:rsidTr="009C1DD2">
        <w:trPr>
          <w:trHeight w:val="354"/>
        </w:trPr>
        <w:tc>
          <w:tcPr>
            <w:tcW w:w="725" w:type="dxa"/>
            <w:vMerge/>
            <w:shd w:val="clear" w:color="auto" w:fill="FBE4D5" w:themeFill="accent2" w:themeFillTint="33"/>
            <w:vAlign w:val="center"/>
          </w:tcPr>
          <w:p w14:paraId="35BCE481" w14:textId="77777777" w:rsidR="00E4739D" w:rsidRDefault="00E4739D" w:rsidP="009C1DD2">
            <w:pPr>
              <w:pStyle w:val="Texttabulka"/>
              <w:rPr>
                <w:sz w:val="16"/>
                <w:szCs w:val="16"/>
              </w:rPr>
            </w:pPr>
          </w:p>
        </w:tc>
        <w:tc>
          <w:tcPr>
            <w:tcW w:w="1918" w:type="dxa"/>
            <w:vMerge/>
            <w:shd w:val="clear" w:color="auto" w:fill="auto"/>
            <w:vAlign w:val="center"/>
          </w:tcPr>
          <w:p w14:paraId="2A97027B" w14:textId="77777777" w:rsidR="00E4739D" w:rsidRPr="00E4739D" w:rsidRDefault="00E4739D" w:rsidP="009C1DD2">
            <w:pPr>
              <w:pStyle w:val="Texttabulka"/>
              <w:rPr>
                <w:sz w:val="16"/>
                <w:szCs w:val="16"/>
              </w:rPr>
            </w:pPr>
          </w:p>
        </w:tc>
        <w:tc>
          <w:tcPr>
            <w:tcW w:w="2928" w:type="dxa"/>
            <w:vMerge/>
            <w:shd w:val="clear" w:color="auto" w:fill="auto"/>
            <w:vAlign w:val="center"/>
          </w:tcPr>
          <w:p w14:paraId="7E46E572" w14:textId="77777777" w:rsidR="00E4739D" w:rsidRPr="006675FF" w:rsidRDefault="00E4739D" w:rsidP="009C1DD2">
            <w:pPr>
              <w:pStyle w:val="Texttabulka"/>
              <w:rPr>
                <w:color w:val="000000" w:themeColor="text1"/>
                <w:sz w:val="16"/>
                <w:szCs w:val="16"/>
              </w:rPr>
            </w:pPr>
          </w:p>
        </w:tc>
        <w:tc>
          <w:tcPr>
            <w:tcW w:w="1871" w:type="dxa"/>
            <w:vMerge/>
            <w:shd w:val="clear" w:color="auto" w:fill="auto"/>
            <w:vAlign w:val="center"/>
          </w:tcPr>
          <w:p w14:paraId="00DD5289" w14:textId="77777777" w:rsidR="00E4739D" w:rsidRPr="00E4739D" w:rsidRDefault="00E4739D" w:rsidP="009C1DD2">
            <w:pPr>
              <w:pStyle w:val="Texttabulka"/>
              <w:rPr>
                <w:sz w:val="16"/>
                <w:szCs w:val="16"/>
              </w:rPr>
            </w:pPr>
          </w:p>
        </w:tc>
        <w:tc>
          <w:tcPr>
            <w:tcW w:w="1449" w:type="dxa"/>
            <w:vMerge/>
            <w:shd w:val="clear" w:color="auto" w:fill="auto"/>
            <w:vAlign w:val="center"/>
          </w:tcPr>
          <w:p w14:paraId="45B3F8A8" w14:textId="77777777" w:rsidR="00E4739D" w:rsidRPr="00E4739D" w:rsidRDefault="00E4739D" w:rsidP="009C1DD2">
            <w:pPr>
              <w:pStyle w:val="Texttabulka"/>
              <w:rPr>
                <w:sz w:val="16"/>
                <w:szCs w:val="16"/>
              </w:rPr>
            </w:pPr>
          </w:p>
        </w:tc>
        <w:tc>
          <w:tcPr>
            <w:tcW w:w="1590" w:type="dxa"/>
            <w:shd w:val="clear" w:color="auto" w:fill="auto"/>
            <w:vAlign w:val="center"/>
          </w:tcPr>
          <w:p w14:paraId="2457294A" w14:textId="77777777" w:rsidR="00E4739D" w:rsidRPr="00FE61CC" w:rsidRDefault="00E4739D" w:rsidP="009C1DD2">
            <w:pPr>
              <w:shd w:val="clear" w:color="auto" w:fill="auto"/>
              <w:spacing w:after="0" w:line="240" w:lineRule="auto"/>
              <w:jc w:val="left"/>
              <w:rPr>
                <w:sz w:val="16"/>
                <w:szCs w:val="16"/>
              </w:rPr>
            </w:pPr>
          </w:p>
        </w:tc>
        <w:tc>
          <w:tcPr>
            <w:tcW w:w="1182" w:type="dxa"/>
            <w:vMerge/>
            <w:shd w:val="clear" w:color="auto" w:fill="auto"/>
            <w:vAlign w:val="center"/>
          </w:tcPr>
          <w:p w14:paraId="3ED7BC2C" w14:textId="77777777" w:rsidR="00E4739D" w:rsidRPr="00F85D2A" w:rsidRDefault="00E4739D" w:rsidP="009C1DD2">
            <w:pPr>
              <w:shd w:val="clear" w:color="auto" w:fill="auto"/>
              <w:spacing w:after="0" w:line="240" w:lineRule="auto"/>
              <w:jc w:val="left"/>
              <w:rPr>
                <w:sz w:val="16"/>
                <w:szCs w:val="16"/>
              </w:rPr>
            </w:pPr>
          </w:p>
        </w:tc>
        <w:tc>
          <w:tcPr>
            <w:tcW w:w="1447" w:type="dxa"/>
            <w:vMerge/>
            <w:shd w:val="clear" w:color="auto" w:fill="auto"/>
            <w:vAlign w:val="center"/>
          </w:tcPr>
          <w:p w14:paraId="755AB7FA" w14:textId="77777777" w:rsidR="00E4739D" w:rsidRPr="00835334" w:rsidRDefault="00E4739D" w:rsidP="009C1DD2">
            <w:pPr>
              <w:shd w:val="clear" w:color="auto" w:fill="auto"/>
              <w:spacing w:after="0" w:line="240" w:lineRule="auto"/>
              <w:jc w:val="left"/>
              <w:rPr>
                <w:sz w:val="16"/>
                <w:szCs w:val="16"/>
              </w:rPr>
            </w:pPr>
          </w:p>
        </w:tc>
        <w:tc>
          <w:tcPr>
            <w:tcW w:w="1167" w:type="dxa"/>
            <w:vMerge/>
            <w:vAlign w:val="center"/>
          </w:tcPr>
          <w:p w14:paraId="3450E36A" w14:textId="77777777" w:rsidR="00E4739D" w:rsidRDefault="00E4739D" w:rsidP="009C1DD2">
            <w:pPr>
              <w:shd w:val="clear" w:color="auto" w:fill="auto"/>
              <w:spacing w:after="0" w:line="240" w:lineRule="auto"/>
              <w:jc w:val="left"/>
              <w:rPr>
                <w:sz w:val="16"/>
                <w:szCs w:val="16"/>
              </w:rPr>
            </w:pPr>
          </w:p>
        </w:tc>
      </w:tr>
      <w:tr w:rsidR="00E4739D" w:rsidRPr="00F85D2A" w14:paraId="50D507D7" w14:textId="77777777" w:rsidTr="009C1DD2">
        <w:trPr>
          <w:trHeight w:val="514"/>
        </w:trPr>
        <w:tc>
          <w:tcPr>
            <w:tcW w:w="725" w:type="dxa"/>
            <w:vMerge w:val="restart"/>
            <w:shd w:val="clear" w:color="auto" w:fill="FBE4D5" w:themeFill="accent2" w:themeFillTint="33"/>
            <w:vAlign w:val="center"/>
          </w:tcPr>
          <w:p w14:paraId="35684E61" w14:textId="0381D813" w:rsidR="00E4739D" w:rsidRDefault="0095453A" w:rsidP="009C1DD2">
            <w:pPr>
              <w:pStyle w:val="Texttabulka"/>
              <w:rPr>
                <w:sz w:val="16"/>
                <w:szCs w:val="16"/>
              </w:rPr>
            </w:pPr>
            <w:r>
              <w:rPr>
                <w:sz w:val="16"/>
                <w:szCs w:val="16"/>
              </w:rPr>
              <w:t>E.2</w:t>
            </w:r>
            <w:r w:rsidR="00E4739D">
              <w:rPr>
                <w:sz w:val="16"/>
                <w:szCs w:val="16"/>
              </w:rPr>
              <w:t>.2.2</w:t>
            </w:r>
          </w:p>
        </w:tc>
        <w:tc>
          <w:tcPr>
            <w:tcW w:w="1918" w:type="dxa"/>
            <w:vMerge/>
            <w:shd w:val="clear" w:color="auto" w:fill="auto"/>
            <w:vAlign w:val="center"/>
          </w:tcPr>
          <w:p w14:paraId="7D93A179" w14:textId="77777777" w:rsidR="00E4739D" w:rsidRPr="00E4739D" w:rsidRDefault="00E4739D" w:rsidP="009C1DD2">
            <w:pPr>
              <w:pStyle w:val="Texttabulka"/>
              <w:rPr>
                <w:sz w:val="16"/>
                <w:szCs w:val="16"/>
              </w:rPr>
            </w:pPr>
          </w:p>
        </w:tc>
        <w:tc>
          <w:tcPr>
            <w:tcW w:w="2928" w:type="dxa"/>
            <w:vMerge w:val="restart"/>
            <w:shd w:val="clear" w:color="auto" w:fill="auto"/>
            <w:vAlign w:val="center"/>
          </w:tcPr>
          <w:p w14:paraId="23A68EAD" w14:textId="6B2416E6" w:rsidR="00E4739D" w:rsidRPr="006675FF" w:rsidRDefault="00E4739D" w:rsidP="009C1DD2">
            <w:pPr>
              <w:pStyle w:val="Texttabulka"/>
              <w:rPr>
                <w:color w:val="000000" w:themeColor="text1"/>
                <w:sz w:val="16"/>
                <w:szCs w:val="16"/>
              </w:rPr>
            </w:pPr>
            <w:r w:rsidRPr="006675FF">
              <w:rPr>
                <w:color w:val="000000" w:themeColor="text1"/>
                <w:sz w:val="16"/>
                <w:szCs w:val="16"/>
              </w:rPr>
              <w:t xml:space="preserve">Systémové zajištění vyčlenění kapacit odlehčovací služby a pečovatelské služby pro případy, kdy rodina nemůže náhle zabezpečit péči. </w:t>
            </w:r>
          </w:p>
        </w:tc>
        <w:tc>
          <w:tcPr>
            <w:tcW w:w="1871" w:type="dxa"/>
            <w:vMerge w:val="restart"/>
            <w:shd w:val="clear" w:color="auto" w:fill="auto"/>
            <w:vAlign w:val="center"/>
          </w:tcPr>
          <w:p w14:paraId="47BC5618" w14:textId="4FB1FE6F" w:rsidR="00E4739D" w:rsidRPr="00E4739D" w:rsidRDefault="00E4739D" w:rsidP="009C1DD2">
            <w:pPr>
              <w:pStyle w:val="Texttabulka"/>
              <w:rPr>
                <w:sz w:val="16"/>
                <w:szCs w:val="16"/>
              </w:rPr>
            </w:pPr>
            <w:r>
              <w:rPr>
                <w:sz w:val="16"/>
                <w:szCs w:val="16"/>
              </w:rPr>
              <w:t>Vymezené kapacity odlehčovacích služeb</w:t>
            </w:r>
          </w:p>
        </w:tc>
        <w:tc>
          <w:tcPr>
            <w:tcW w:w="1449" w:type="dxa"/>
            <w:vMerge w:val="restart"/>
            <w:shd w:val="clear" w:color="auto" w:fill="auto"/>
            <w:vAlign w:val="center"/>
          </w:tcPr>
          <w:p w14:paraId="1F3FA8FE" w14:textId="4F3D5800" w:rsidR="00E4739D" w:rsidRPr="00E4739D" w:rsidRDefault="00E4739D" w:rsidP="009C1DD2">
            <w:pPr>
              <w:pStyle w:val="Texttabulka"/>
              <w:rPr>
                <w:sz w:val="16"/>
                <w:szCs w:val="16"/>
              </w:rPr>
            </w:pPr>
            <w:r w:rsidRPr="00F80456">
              <w:rPr>
                <w:sz w:val="16"/>
                <w:szCs w:val="16"/>
              </w:rPr>
              <w:t>12/2025</w:t>
            </w:r>
          </w:p>
        </w:tc>
        <w:tc>
          <w:tcPr>
            <w:tcW w:w="1590" w:type="dxa"/>
            <w:shd w:val="clear" w:color="auto" w:fill="auto"/>
            <w:vAlign w:val="center"/>
          </w:tcPr>
          <w:p w14:paraId="6842DCAE" w14:textId="69BA75EA" w:rsidR="00E4739D" w:rsidRPr="00FE61CC" w:rsidRDefault="00E4739D" w:rsidP="009C1DD2">
            <w:pPr>
              <w:shd w:val="clear" w:color="auto" w:fill="auto"/>
              <w:spacing w:after="0" w:line="240" w:lineRule="auto"/>
              <w:jc w:val="left"/>
              <w:rPr>
                <w:sz w:val="16"/>
                <w:szCs w:val="16"/>
              </w:rPr>
            </w:pPr>
            <w:r>
              <w:rPr>
                <w:sz w:val="16"/>
                <w:szCs w:val="16"/>
              </w:rPr>
              <w:t>MPSV</w:t>
            </w:r>
          </w:p>
        </w:tc>
        <w:tc>
          <w:tcPr>
            <w:tcW w:w="1182" w:type="dxa"/>
            <w:vMerge w:val="restart"/>
            <w:shd w:val="clear" w:color="auto" w:fill="auto"/>
            <w:vAlign w:val="center"/>
          </w:tcPr>
          <w:p w14:paraId="6818F931" w14:textId="32310501" w:rsidR="00E4739D" w:rsidRPr="00F85D2A" w:rsidRDefault="00A80CDD" w:rsidP="009C1DD2">
            <w:pPr>
              <w:shd w:val="clear" w:color="auto" w:fill="auto"/>
              <w:spacing w:after="0" w:line="240" w:lineRule="auto"/>
              <w:jc w:val="left"/>
              <w:rPr>
                <w:sz w:val="16"/>
                <w:szCs w:val="16"/>
              </w:rPr>
            </w:pPr>
            <w:r>
              <w:rPr>
                <w:sz w:val="16"/>
                <w:szCs w:val="16"/>
              </w:rPr>
              <w:t xml:space="preserve">národní </w:t>
            </w:r>
            <w:r w:rsidR="00E4739D" w:rsidRPr="00B540DA">
              <w:rPr>
                <w:sz w:val="16"/>
                <w:szCs w:val="16"/>
              </w:rPr>
              <w:t>zdroje</w:t>
            </w:r>
            <w:r w:rsidR="00E4739D">
              <w:rPr>
                <w:sz w:val="16"/>
                <w:szCs w:val="16"/>
              </w:rPr>
              <w:t xml:space="preserve">, </w:t>
            </w:r>
            <w:r w:rsidR="003F1D14">
              <w:rPr>
                <w:sz w:val="16"/>
                <w:szCs w:val="16"/>
              </w:rPr>
              <w:t>OPZ+</w:t>
            </w:r>
          </w:p>
        </w:tc>
        <w:tc>
          <w:tcPr>
            <w:tcW w:w="1447" w:type="dxa"/>
            <w:vMerge w:val="restart"/>
            <w:shd w:val="clear" w:color="auto" w:fill="auto"/>
            <w:vAlign w:val="center"/>
          </w:tcPr>
          <w:p w14:paraId="6291620E" w14:textId="77777777" w:rsidR="00594E78" w:rsidRPr="00594E78" w:rsidRDefault="00594E78" w:rsidP="009C1DD2">
            <w:pPr>
              <w:shd w:val="clear" w:color="auto" w:fill="auto"/>
              <w:spacing w:after="0" w:line="240" w:lineRule="auto"/>
              <w:jc w:val="left"/>
              <w:rPr>
                <w:sz w:val="16"/>
                <w:szCs w:val="16"/>
              </w:rPr>
            </w:pPr>
            <w:r w:rsidRPr="00594E78">
              <w:rPr>
                <w:sz w:val="16"/>
                <w:szCs w:val="16"/>
              </w:rPr>
              <w:t>Národní strategie</w:t>
            </w:r>
          </w:p>
          <w:p w14:paraId="7E6BAE7D" w14:textId="77777777" w:rsidR="00594E78" w:rsidRPr="00594E78" w:rsidRDefault="00594E78" w:rsidP="009C1DD2">
            <w:pPr>
              <w:shd w:val="clear" w:color="auto" w:fill="auto"/>
              <w:spacing w:after="0" w:line="240" w:lineRule="auto"/>
              <w:jc w:val="left"/>
              <w:rPr>
                <w:sz w:val="16"/>
                <w:szCs w:val="16"/>
              </w:rPr>
            </w:pPr>
            <w:r w:rsidRPr="00594E78">
              <w:rPr>
                <w:sz w:val="16"/>
                <w:szCs w:val="16"/>
              </w:rPr>
              <w:t>rozvoje sociálních služeb</w:t>
            </w:r>
          </w:p>
          <w:p w14:paraId="0411F7D6" w14:textId="77777777" w:rsidR="00594E78" w:rsidRDefault="00594E78" w:rsidP="009C1DD2">
            <w:pPr>
              <w:shd w:val="clear" w:color="auto" w:fill="auto"/>
              <w:spacing w:after="0" w:line="240" w:lineRule="auto"/>
              <w:jc w:val="left"/>
              <w:rPr>
                <w:sz w:val="16"/>
                <w:szCs w:val="16"/>
              </w:rPr>
            </w:pPr>
            <w:r w:rsidRPr="00594E78">
              <w:rPr>
                <w:sz w:val="16"/>
                <w:szCs w:val="16"/>
              </w:rPr>
              <w:t>na období 2016–2025</w:t>
            </w:r>
          </w:p>
          <w:p w14:paraId="0A8B19D7" w14:textId="77777777" w:rsidR="00E4739D" w:rsidRDefault="00594E78" w:rsidP="009C1DD2">
            <w:pPr>
              <w:shd w:val="clear" w:color="auto" w:fill="auto"/>
              <w:spacing w:after="0" w:line="240" w:lineRule="auto"/>
              <w:jc w:val="left"/>
              <w:rPr>
                <w:sz w:val="16"/>
                <w:szCs w:val="16"/>
              </w:rPr>
            </w:pPr>
            <w:r>
              <w:rPr>
                <w:sz w:val="16"/>
                <w:szCs w:val="16"/>
              </w:rPr>
              <w:t>(</w:t>
            </w:r>
            <w:r w:rsidRPr="00594E78">
              <w:rPr>
                <w:sz w:val="16"/>
                <w:szCs w:val="16"/>
              </w:rPr>
              <w:t>Specifický cíl D.2</w:t>
            </w:r>
            <w:r>
              <w:rPr>
                <w:sz w:val="16"/>
                <w:szCs w:val="16"/>
              </w:rPr>
              <w:t>)</w:t>
            </w:r>
          </w:p>
          <w:p w14:paraId="441F1004" w14:textId="77777777" w:rsidR="00357342" w:rsidRDefault="00357342" w:rsidP="009C1DD2">
            <w:pPr>
              <w:shd w:val="clear" w:color="auto" w:fill="auto"/>
              <w:spacing w:after="0" w:line="240" w:lineRule="auto"/>
              <w:jc w:val="left"/>
              <w:rPr>
                <w:sz w:val="16"/>
                <w:szCs w:val="16"/>
              </w:rPr>
            </w:pPr>
          </w:p>
          <w:p w14:paraId="211CC1EA" w14:textId="16770492" w:rsidR="00357342" w:rsidRPr="00835334" w:rsidRDefault="00357342" w:rsidP="009C1DD2">
            <w:pPr>
              <w:shd w:val="clear" w:color="auto" w:fill="auto"/>
              <w:spacing w:after="0" w:line="240" w:lineRule="auto"/>
              <w:jc w:val="left"/>
              <w:rPr>
                <w:sz w:val="16"/>
                <w:szCs w:val="16"/>
              </w:rPr>
            </w:pPr>
            <w:r w:rsidRPr="00357342">
              <w:rPr>
                <w:sz w:val="16"/>
                <w:szCs w:val="16"/>
              </w:rPr>
              <w:t>Programové prohlášení vlády</w:t>
            </w:r>
          </w:p>
        </w:tc>
        <w:tc>
          <w:tcPr>
            <w:tcW w:w="1167" w:type="dxa"/>
            <w:vMerge w:val="restart"/>
            <w:vAlign w:val="center"/>
          </w:tcPr>
          <w:p w14:paraId="6748042C" w14:textId="0FADE2BB" w:rsidR="00E4739D" w:rsidRDefault="00E4739D" w:rsidP="009C1DD2">
            <w:pPr>
              <w:shd w:val="clear" w:color="auto" w:fill="auto"/>
              <w:spacing w:after="0" w:line="240" w:lineRule="auto"/>
              <w:jc w:val="left"/>
              <w:rPr>
                <w:sz w:val="16"/>
                <w:szCs w:val="16"/>
              </w:rPr>
            </w:pPr>
            <w:r>
              <w:rPr>
                <w:sz w:val="16"/>
                <w:szCs w:val="16"/>
              </w:rPr>
              <w:t>Rodiny, kde je rodič či dítě se ZP</w:t>
            </w:r>
          </w:p>
        </w:tc>
      </w:tr>
      <w:tr w:rsidR="00E4739D" w:rsidRPr="00F85D2A" w14:paraId="2C3DC5DA" w14:textId="77777777" w:rsidTr="009C1DD2">
        <w:trPr>
          <w:trHeight w:val="513"/>
        </w:trPr>
        <w:tc>
          <w:tcPr>
            <w:tcW w:w="725" w:type="dxa"/>
            <w:vMerge/>
            <w:shd w:val="clear" w:color="auto" w:fill="FBE4D5" w:themeFill="accent2" w:themeFillTint="33"/>
            <w:vAlign w:val="center"/>
          </w:tcPr>
          <w:p w14:paraId="75332C0B" w14:textId="77777777" w:rsidR="00E4739D" w:rsidRDefault="00E4739D" w:rsidP="009C1DD2">
            <w:pPr>
              <w:pStyle w:val="Texttabulka"/>
              <w:rPr>
                <w:sz w:val="16"/>
                <w:szCs w:val="16"/>
              </w:rPr>
            </w:pPr>
          </w:p>
        </w:tc>
        <w:tc>
          <w:tcPr>
            <w:tcW w:w="1918" w:type="dxa"/>
            <w:vMerge/>
            <w:shd w:val="clear" w:color="auto" w:fill="auto"/>
            <w:vAlign w:val="center"/>
          </w:tcPr>
          <w:p w14:paraId="472DA6FE" w14:textId="77777777" w:rsidR="00E4739D" w:rsidRPr="00E4739D" w:rsidRDefault="00E4739D" w:rsidP="009C1DD2">
            <w:pPr>
              <w:pStyle w:val="Texttabulka"/>
              <w:rPr>
                <w:sz w:val="16"/>
                <w:szCs w:val="16"/>
              </w:rPr>
            </w:pPr>
          </w:p>
        </w:tc>
        <w:tc>
          <w:tcPr>
            <w:tcW w:w="2928" w:type="dxa"/>
            <w:vMerge/>
            <w:shd w:val="clear" w:color="auto" w:fill="auto"/>
            <w:vAlign w:val="center"/>
          </w:tcPr>
          <w:p w14:paraId="3D6C47FF" w14:textId="77777777" w:rsidR="00E4739D" w:rsidRPr="006675FF" w:rsidRDefault="00E4739D" w:rsidP="009C1DD2">
            <w:pPr>
              <w:pStyle w:val="Texttabulka"/>
              <w:rPr>
                <w:color w:val="000000" w:themeColor="text1"/>
                <w:sz w:val="16"/>
                <w:szCs w:val="16"/>
              </w:rPr>
            </w:pPr>
          </w:p>
        </w:tc>
        <w:tc>
          <w:tcPr>
            <w:tcW w:w="1871" w:type="dxa"/>
            <w:vMerge/>
            <w:shd w:val="clear" w:color="auto" w:fill="auto"/>
            <w:vAlign w:val="center"/>
          </w:tcPr>
          <w:p w14:paraId="7E12E6C9" w14:textId="77777777" w:rsidR="00E4739D" w:rsidRDefault="00E4739D" w:rsidP="009C1DD2">
            <w:pPr>
              <w:pStyle w:val="Texttabulka"/>
              <w:rPr>
                <w:sz w:val="16"/>
                <w:szCs w:val="16"/>
              </w:rPr>
            </w:pPr>
          </w:p>
        </w:tc>
        <w:tc>
          <w:tcPr>
            <w:tcW w:w="1449" w:type="dxa"/>
            <w:vMerge/>
            <w:shd w:val="clear" w:color="auto" w:fill="auto"/>
            <w:vAlign w:val="center"/>
          </w:tcPr>
          <w:p w14:paraId="362CB577" w14:textId="77777777" w:rsidR="00E4739D" w:rsidRPr="00F80456" w:rsidRDefault="00E4739D" w:rsidP="009C1DD2">
            <w:pPr>
              <w:pStyle w:val="Texttabulka"/>
              <w:rPr>
                <w:sz w:val="16"/>
                <w:szCs w:val="16"/>
              </w:rPr>
            </w:pPr>
          </w:p>
        </w:tc>
        <w:tc>
          <w:tcPr>
            <w:tcW w:w="1590" w:type="dxa"/>
            <w:shd w:val="clear" w:color="auto" w:fill="auto"/>
            <w:vAlign w:val="center"/>
          </w:tcPr>
          <w:p w14:paraId="6C3A673A" w14:textId="77777777" w:rsidR="00E4739D" w:rsidRPr="00FE61CC" w:rsidRDefault="00E4739D" w:rsidP="009C1DD2">
            <w:pPr>
              <w:shd w:val="clear" w:color="auto" w:fill="auto"/>
              <w:spacing w:after="0" w:line="240" w:lineRule="auto"/>
              <w:jc w:val="left"/>
              <w:rPr>
                <w:sz w:val="16"/>
                <w:szCs w:val="16"/>
              </w:rPr>
            </w:pPr>
          </w:p>
        </w:tc>
        <w:tc>
          <w:tcPr>
            <w:tcW w:w="1182" w:type="dxa"/>
            <w:vMerge/>
            <w:shd w:val="clear" w:color="auto" w:fill="auto"/>
            <w:vAlign w:val="center"/>
          </w:tcPr>
          <w:p w14:paraId="17970379" w14:textId="77777777" w:rsidR="00E4739D" w:rsidRPr="00F85D2A" w:rsidRDefault="00E4739D" w:rsidP="009C1DD2">
            <w:pPr>
              <w:shd w:val="clear" w:color="auto" w:fill="auto"/>
              <w:spacing w:after="0" w:line="240" w:lineRule="auto"/>
              <w:jc w:val="left"/>
              <w:rPr>
                <w:sz w:val="16"/>
                <w:szCs w:val="16"/>
              </w:rPr>
            </w:pPr>
          </w:p>
        </w:tc>
        <w:tc>
          <w:tcPr>
            <w:tcW w:w="1447" w:type="dxa"/>
            <w:vMerge/>
            <w:shd w:val="clear" w:color="auto" w:fill="auto"/>
            <w:vAlign w:val="center"/>
          </w:tcPr>
          <w:p w14:paraId="176D05E9" w14:textId="77777777" w:rsidR="00E4739D" w:rsidRPr="00835334" w:rsidRDefault="00E4739D" w:rsidP="009C1DD2">
            <w:pPr>
              <w:shd w:val="clear" w:color="auto" w:fill="auto"/>
              <w:spacing w:after="0" w:line="240" w:lineRule="auto"/>
              <w:jc w:val="left"/>
              <w:rPr>
                <w:sz w:val="16"/>
                <w:szCs w:val="16"/>
              </w:rPr>
            </w:pPr>
          </w:p>
        </w:tc>
        <w:tc>
          <w:tcPr>
            <w:tcW w:w="1167" w:type="dxa"/>
            <w:vMerge/>
            <w:vAlign w:val="center"/>
          </w:tcPr>
          <w:p w14:paraId="4C888406" w14:textId="77777777" w:rsidR="00E4739D" w:rsidRDefault="00E4739D" w:rsidP="009C1DD2">
            <w:pPr>
              <w:shd w:val="clear" w:color="auto" w:fill="auto"/>
              <w:spacing w:after="0" w:line="240" w:lineRule="auto"/>
              <w:jc w:val="left"/>
              <w:rPr>
                <w:sz w:val="16"/>
                <w:szCs w:val="16"/>
              </w:rPr>
            </w:pPr>
          </w:p>
        </w:tc>
      </w:tr>
      <w:tr w:rsidR="00E4739D" w:rsidRPr="00F85D2A" w14:paraId="74714FDD" w14:textId="77777777" w:rsidTr="009C1DD2">
        <w:trPr>
          <w:trHeight w:val="510"/>
        </w:trPr>
        <w:tc>
          <w:tcPr>
            <w:tcW w:w="725" w:type="dxa"/>
            <w:vMerge w:val="restart"/>
            <w:shd w:val="clear" w:color="auto" w:fill="FBE4D5" w:themeFill="accent2" w:themeFillTint="33"/>
            <w:vAlign w:val="center"/>
          </w:tcPr>
          <w:p w14:paraId="6C9FBF88" w14:textId="12F35568" w:rsidR="00E4739D" w:rsidRDefault="0095453A" w:rsidP="009C1DD2">
            <w:pPr>
              <w:pStyle w:val="Texttabulka"/>
              <w:rPr>
                <w:sz w:val="16"/>
                <w:szCs w:val="16"/>
              </w:rPr>
            </w:pPr>
            <w:r>
              <w:rPr>
                <w:sz w:val="16"/>
                <w:szCs w:val="16"/>
              </w:rPr>
              <w:t>E.2</w:t>
            </w:r>
            <w:r w:rsidR="00E4739D">
              <w:rPr>
                <w:sz w:val="16"/>
                <w:szCs w:val="16"/>
              </w:rPr>
              <w:t>.2.3</w:t>
            </w:r>
          </w:p>
        </w:tc>
        <w:tc>
          <w:tcPr>
            <w:tcW w:w="1918" w:type="dxa"/>
            <w:vMerge/>
            <w:shd w:val="clear" w:color="auto" w:fill="auto"/>
            <w:vAlign w:val="center"/>
          </w:tcPr>
          <w:p w14:paraId="4783AB48" w14:textId="77777777" w:rsidR="00E4739D" w:rsidRPr="00E4739D" w:rsidRDefault="00E4739D" w:rsidP="009C1DD2">
            <w:pPr>
              <w:pStyle w:val="Texttabulka"/>
              <w:rPr>
                <w:sz w:val="16"/>
                <w:szCs w:val="16"/>
              </w:rPr>
            </w:pPr>
          </w:p>
        </w:tc>
        <w:tc>
          <w:tcPr>
            <w:tcW w:w="2928" w:type="dxa"/>
            <w:vMerge w:val="restart"/>
            <w:shd w:val="clear" w:color="auto" w:fill="auto"/>
            <w:vAlign w:val="center"/>
          </w:tcPr>
          <w:p w14:paraId="214ED222" w14:textId="73985980" w:rsidR="00E4739D" w:rsidRPr="006675FF" w:rsidRDefault="00E4739D" w:rsidP="009C1DD2">
            <w:pPr>
              <w:pStyle w:val="Texttabulka"/>
              <w:rPr>
                <w:color w:val="000000" w:themeColor="text1"/>
                <w:sz w:val="16"/>
                <w:szCs w:val="16"/>
              </w:rPr>
            </w:pPr>
            <w:r w:rsidRPr="006675FF">
              <w:rPr>
                <w:color w:val="000000" w:themeColor="text1"/>
                <w:sz w:val="16"/>
                <w:szCs w:val="16"/>
              </w:rPr>
              <w:t>Zajištění osvěty mezi pečujícími osobami, zaměstnavateli i v široké veřejnosti</w:t>
            </w:r>
          </w:p>
        </w:tc>
        <w:tc>
          <w:tcPr>
            <w:tcW w:w="1871" w:type="dxa"/>
            <w:vMerge w:val="restart"/>
            <w:shd w:val="clear" w:color="auto" w:fill="auto"/>
            <w:vAlign w:val="center"/>
          </w:tcPr>
          <w:p w14:paraId="67E0282F" w14:textId="67898D47" w:rsidR="00E4739D" w:rsidRDefault="00E4739D" w:rsidP="009C1DD2">
            <w:pPr>
              <w:pStyle w:val="Texttabulka"/>
              <w:rPr>
                <w:sz w:val="16"/>
                <w:szCs w:val="16"/>
              </w:rPr>
            </w:pPr>
            <w:r>
              <w:rPr>
                <w:sz w:val="16"/>
                <w:szCs w:val="16"/>
              </w:rPr>
              <w:t>Vznik informačního webu a informačních letáků</w:t>
            </w:r>
          </w:p>
        </w:tc>
        <w:tc>
          <w:tcPr>
            <w:tcW w:w="1449" w:type="dxa"/>
            <w:vMerge w:val="restart"/>
            <w:shd w:val="clear" w:color="auto" w:fill="auto"/>
            <w:vAlign w:val="center"/>
          </w:tcPr>
          <w:p w14:paraId="1D727801" w14:textId="4C2F2E50" w:rsidR="00E4739D" w:rsidRPr="00F80456" w:rsidRDefault="00E4739D" w:rsidP="009C1DD2">
            <w:pPr>
              <w:pStyle w:val="Texttabulka"/>
              <w:rPr>
                <w:sz w:val="16"/>
                <w:szCs w:val="16"/>
              </w:rPr>
            </w:pPr>
            <w:r w:rsidRPr="00F80456">
              <w:rPr>
                <w:sz w:val="16"/>
                <w:szCs w:val="16"/>
              </w:rPr>
              <w:t>12/2025</w:t>
            </w:r>
          </w:p>
        </w:tc>
        <w:tc>
          <w:tcPr>
            <w:tcW w:w="1590" w:type="dxa"/>
            <w:shd w:val="clear" w:color="auto" w:fill="auto"/>
            <w:vAlign w:val="center"/>
          </w:tcPr>
          <w:p w14:paraId="4B728B8A" w14:textId="1C0B2BB4" w:rsidR="00E4739D" w:rsidRPr="00FE61CC" w:rsidRDefault="00E4739D" w:rsidP="009C1DD2">
            <w:pPr>
              <w:shd w:val="clear" w:color="auto" w:fill="auto"/>
              <w:spacing w:after="0" w:line="240" w:lineRule="auto"/>
              <w:jc w:val="left"/>
              <w:rPr>
                <w:sz w:val="16"/>
                <w:szCs w:val="16"/>
              </w:rPr>
            </w:pPr>
            <w:r>
              <w:rPr>
                <w:sz w:val="16"/>
                <w:szCs w:val="16"/>
              </w:rPr>
              <w:t>MPSV</w:t>
            </w:r>
          </w:p>
        </w:tc>
        <w:tc>
          <w:tcPr>
            <w:tcW w:w="1182" w:type="dxa"/>
            <w:vMerge w:val="restart"/>
            <w:shd w:val="clear" w:color="auto" w:fill="auto"/>
            <w:vAlign w:val="center"/>
          </w:tcPr>
          <w:p w14:paraId="04600A6C" w14:textId="6004C122" w:rsidR="00E4739D" w:rsidRPr="00F85D2A" w:rsidRDefault="00A80CDD" w:rsidP="009C1DD2">
            <w:pPr>
              <w:shd w:val="clear" w:color="auto" w:fill="auto"/>
              <w:spacing w:after="0" w:line="240" w:lineRule="auto"/>
              <w:jc w:val="left"/>
              <w:rPr>
                <w:sz w:val="16"/>
                <w:szCs w:val="16"/>
              </w:rPr>
            </w:pPr>
            <w:r>
              <w:rPr>
                <w:sz w:val="16"/>
                <w:szCs w:val="16"/>
              </w:rPr>
              <w:t xml:space="preserve">národní </w:t>
            </w:r>
            <w:r w:rsidR="00E4739D" w:rsidRPr="00B540DA">
              <w:rPr>
                <w:sz w:val="16"/>
                <w:szCs w:val="16"/>
              </w:rPr>
              <w:t>zdroje</w:t>
            </w:r>
            <w:r w:rsidR="00E4739D">
              <w:rPr>
                <w:sz w:val="16"/>
                <w:szCs w:val="16"/>
              </w:rPr>
              <w:t xml:space="preserve">, </w:t>
            </w:r>
            <w:r w:rsidR="003F1D14">
              <w:rPr>
                <w:sz w:val="16"/>
                <w:szCs w:val="16"/>
              </w:rPr>
              <w:t>OPZ+</w:t>
            </w:r>
          </w:p>
        </w:tc>
        <w:tc>
          <w:tcPr>
            <w:tcW w:w="1447" w:type="dxa"/>
            <w:vMerge w:val="restart"/>
            <w:shd w:val="clear" w:color="auto" w:fill="auto"/>
            <w:vAlign w:val="center"/>
          </w:tcPr>
          <w:p w14:paraId="5D493ECF" w14:textId="77777777" w:rsidR="00594E78" w:rsidRPr="00594E78" w:rsidRDefault="00594E78" w:rsidP="009C1DD2">
            <w:pPr>
              <w:shd w:val="clear" w:color="auto" w:fill="auto"/>
              <w:spacing w:after="0" w:line="240" w:lineRule="auto"/>
              <w:jc w:val="left"/>
              <w:rPr>
                <w:sz w:val="16"/>
                <w:szCs w:val="16"/>
              </w:rPr>
            </w:pPr>
            <w:r w:rsidRPr="00594E78">
              <w:rPr>
                <w:sz w:val="16"/>
                <w:szCs w:val="16"/>
              </w:rPr>
              <w:t>Národní strategie</w:t>
            </w:r>
          </w:p>
          <w:p w14:paraId="5DFB7047" w14:textId="77777777" w:rsidR="00594E78" w:rsidRPr="00594E78" w:rsidRDefault="00594E78" w:rsidP="009C1DD2">
            <w:pPr>
              <w:shd w:val="clear" w:color="auto" w:fill="auto"/>
              <w:spacing w:after="0" w:line="240" w:lineRule="auto"/>
              <w:jc w:val="left"/>
              <w:rPr>
                <w:sz w:val="16"/>
                <w:szCs w:val="16"/>
              </w:rPr>
            </w:pPr>
            <w:r w:rsidRPr="00594E78">
              <w:rPr>
                <w:sz w:val="16"/>
                <w:szCs w:val="16"/>
              </w:rPr>
              <w:t>rozvoje sociálních služeb</w:t>
            </w:r>
          </w:p>
          <w:p w14:paraId="120F2EE9" w14:textId="77777777" w:rsidR="00594E78" w:rsidRDefault="00594E78" w:rsidP="009C1DD2">
            <w:pPr>
              <w:shd w:val="clear" w:color="auto" w:fill="auto"/>
              <w:spacing w:after="0" w:line="240" w:lineRule="auto"/>
              <w:jc w:val="left"/>
              <w:rPr>
                <w:sz w:val="16"/>
                <w:szCs w:val="16"/>
              </w:rPr>
            </w:pPr>
            <w:r w:rsidRPr="00594E78">
              <w:rPr>
                <w:sz w:val="16"/>
                <w:szCs w:val="16"/>
              </w:rPr>
              <w:t>na období 2016–2025</w:t>
            </w:r>
          </w:p>
          <w:p w14:paraId="737C8A2D" w14:textId="6B874F53" w:rsidR="00E4739D" w:rsidRPr="00835334" w:rsidRDefault="00594E78" w:rsidP="009C1DD2">
            <w:pPr>
              <w:shd w:val="clear" w:color="auto" w:fill="auto"/>
              <w:spacing w:after="0" w:line="240" w:lineRule="auto"/>
              <w:jc w:val="left"/>
              <w:rPr>
                <w:sz w:val="16"/>
                <w:szCs w:val="16"/>
              </w:rPr>
            </w:pPr>
            <w:r>
              <w:rPr>
                <w:sz w:val="16"/>
                <w:szCs w:val="16"/>
              </w:rPr>
              <w:t>(</w:t>
            </w:r>
            <w:r w:rsidRPr="00594E78">
              <w:rPr>
                <w:sz w:val="16"/>
                <w:szCs w:val="16"/>
              </w:rPr>
              <w:t>Specifický cíl D.2</w:t>
            </w:r>
            <w:r>
              <w:rPr>
                <w:sz w:val="16"/>
                <w:szCs w:val="16"/>
              </w:rPr>
              <w:t>)</w:t>
            </w:r>
          </w:p>
        </w:tc>
        <w:tc>
          <w:tcPr>
            <w:tcW w:w="1167" w:type="dxa"/>
            <w:vMerge w:val="restart"/>
            <w:vAlign w:val="center"/>
          </w:tcPr>
          <w:p w14:paraId="0BCDE25A" w14:textId="14A4A1EA" w:rsidR="00E4739D" w:rsidRDefault="00E4739D" w:rsidP="009C1DD2">
            <w:pPr>
              <w:shd w:val="clear" w:color="auto" w:fill="auto"/>
              <w:spacing w:after="0" w:line="240" w:lineRule="auto"/>
              <w:jc w:val="left"/>
              <w:rPr>
                <w:sz w:val="16"/>
                <w:szCs w:val="16"/>
              </w:rPr>
            </w:pPr>
            <w:r>
              <w:rPr>
                <w:sz w:val="16"/>
                <w:szCs w:val="16"/>
              </w:rPr>
              <w:t>Všechny cílové skupiny</w:t>
            </w:r>
          </w:p>
        </w:tc>
      </w:tr>
      <w:tr w:rsidR="00E4739D" w:rsidRPr="00F85D2A" w14:paraId="1517B6E2" w14:textId="77777777" w:rsidTr="009C1DD2">
        <w:trPr>
          <w:trHeight w:val="344"/>
        </w:trPr>
        <w:tc>
          <w:tcPr>
            <w:tcW w:w="725" w:type="dxa"/>
            <w:vMerge/>
            <w:shd w:val="clear" w:color="auto" w:fill="FBE4D5" w:themeFill="accent2" w:themeFillTint="33"/>
            <w:vAlign w:val="center"/>
          </w:tcPr>
          <w:p w14:paraId="14E494F7" w14:textId="77777777" w:rsidR="00E4739D" w:rsidRDefault="00E4739D" w:rsidP="009C1DD2">
            <w:pPr>
              <w:pStyle w:val="Texttabulka"/>
              <w:rPr>
                <w:sz w:val="16"/>
                <w:szCs w:val="16"/>
              </w:rPr>
            </w:pPr>
          </w:p>
        </w:tc>
        <w:tc>
          <w:tcPr>
            <w:tcW w:w="1918" w:type="dxa"/>
            <w:vMerge/>
            <w:shd w:val="clear" w:color="auto" w:fill="auto"/>
            <w:vAlign w:val="center"/>
          </w:tcPr>
          <w:p w14:paraId="20337763" w14:textId="77777777" w:rsidR="00E4739D" w:rsidRPr="00E4739D" w:rsidRDefault="00E4739D" w:rsidP="009C1DD2">
            <w:pPr>
              <w:pStyle w:val="Texttabulka"/>
              <w:rPr>
                <w:sz w:val="16"/>
                <w:szCs w:val="16"/>
              </w:rPr>
            </w:pPr>
          </w:p>
        </w:tc>
        <w:tc>
          <w:tcPr>
            <w:tcW w:w="2928" w:type="dxa"/>
            <w:vMerge/>
            <w:shd w:val="clear" w:color="auto" w:fill="auto"/>
            <w:vAlign w:val="center"/>
          </w:tcPr>
          <w:p w14:paraId="7177D885" w14:textId="77777777" w:rsidR="00E4739D" w:rsidRDefault="00E4739D" w:rsidP="009C1DD2">
            <w:pPr>
              <w:pStyle w:val="Texttabulka"/>
              <w:rPr>
                <w:color w:val="FF0000"/>
                <w:sz w:val="16"/>
                <w:szCs w:val="16"/>
              </w:rPr>
            </w:pPr>
          </w:p>
        </w:tc>
        <w:tc>
          <w:tcPr>
            <w:tcW w:w="1871" w:type="dxa"/>
            <w:vMerge/>
            <w:shd w:val="clear" w:color="auto" w:fill="auto"/>
            <w:vAlign w:val="center"/>
          </w:tcPr>
          <w:p w14:paraId="1DBA5211" w14:textId="77777777" w:rsidR="00E4739D" w:rsidRDefault="00E4739D" w:rsidP="009C1DD2">
            <w:pPr>
              <w:pStyle w:val="Texttabulka"/>
              <w:rPr>
                <w:sz w:val="16"/>
                <w:szCs w:val="16"/>
              </w:rPr>
            </w:pPr>
          </w:p>
        </w:tc>
        <w:tc>
          <w:tcPr>
            <w:tcW w:w="1449" w:type="dxa"/>
            <w:vMerge/>
            <w:shd w:val="clear" w:color="auto" w:fill="auto"/>
            <w:vAlign w:val="center"/>
          </w:tcPr>
          <w:p w14:paraId="0FEB1173" w14:textId="77777777" w:rsidR="00E4739D" w:rsidRPr="00F80456" w:rsidRDefault="00E4739D" w:rsidP="009C1DD2">
            <w:pPr>
              <w:pStyle w:val="Texttabulka"/>
              <w:rPr>
                <w:sz w:val="16"/>
                <w:szCs w:val="16"/>
              </w:rPr>
            </w:pPr>
          </w:p>
        </w:tc>
        <w:tc>
          <w:tcPr>
            <w:tcW w:w="1590" w:type="dxa"/>
            <w:shd w:val="clear" w:color="auto" w:fill="auto"/>
            <w:vAlign w:val="center"/>
          </w:tcPr>
          <w:p w14:paraId="48090FE4" w14:textId="77777777" w:rsidR="00E4739D" w:rsidRPr="00FE61CC" w:rsidRDefault="00E4739D" w:rsidP="009C1DD2">
            <w:pPr>
              <w:shd w:val="clear" w:color="auto" w:fill="auto"/>
              <w:spacing w:after="0" w:line="240" w:lineRule="auto"/>
              <w:jc w:val="left"/>
              <w:rPr>
                <w:sz w:val="16"/>
                <w:szCs w:val="16"/>
              </w:rPr>
            </w:pPr>
          </w:p>
        </w:tc>
        <w:tc>
          <w:tcPr>
            <w:tcW w:w="1182" w:type="dxa"/>
            <w:vMerge/>
            <w:shd w:val="clear" w:color="auto" w:fill="auto"/>
            <w:vAlign w:val="center"/>
          </w:tcPr>
          <w:p w14:paraId="1EB370A0" w14:textId="77777777" w:rsidR="00E4739D" w:rsidRPr="00F85D2A" w:rsidRDefault="00E4739D" w:rsidP="009C1DD2">
            <w:pPr>
              <w:shd w:val="clear" w:color="auto" w:fill="auto"/>
              <w:spacing w:after="0" w:line="240" w:lineRule="auto"/>
              <w:jc w:val="left"/>
              <w:rPr>
                <w:sz w:val="16"/>
                <w:szCs w:val="16"/>
              </w:rPr>
            </w:pPr>
          </w:p>
        </w:tc>
        <w:tc>
          <w:tcPr>
            <w:tcW w:w="1447" w:type="dxa"/>
            <w:vMerge/>
            <w:shd w:val="clear" w:color="auto" w:fill="auto"/>
            <w:vAlign w:val="center"/>
          </w:tcPr>
          <w:p w14:paraId="64F478F3" w14:textId="77777777" w:rsidR="00E4739D" w:rsidRPr="00835334" w:rsidRDefault="00E4739D" w:rsidP="009C1DD2">
            <w:pPr>
              <w:shd w:val="clear" w:color="auto" w:fill="auto"/>
              <w:spacing w:after="0" w:line="240" w:lineRule="auto"/>
              <w:jc w:val="left"/>
              <w:rPr>
                <w:sz w:val="16"/>
                <w:szCs w:val="16"/>
              </w:rPr>
            </w:pPr>
          </w:p>
        </w:tc>
        <w:tc>
          <w:tcPr>
            <w:tcW w:w="1167" w:type="dxa"/>
            <w:vMerge/>
            <w:vAlign w:val="center"/>
          </w:tcPr>
          <w:p w14:paraId="11D0DF6B" w14:textId="77777777" w:rsidR="00E4739D" w:rsidRDefault="00E4739D" w:rsidP="009C1DD2">
            <w:pPr>
              <w:shd w:val="clear" w:color="auto" w:fill="auto"/>
              <w:spacing w:after="0" w:line="240" w:lineRule="auto"/>
              <w:jc w:val="left"/>
              <w:rPr>
                <w:sz w:val="16"/>
                <w:szCs w:val="16"/>
              </w:rPr>
            </w:pPr>
          </w:p>
        </w:tc>
      </w:tr>
      <w:tr w:rsidR="002272AA" w:rsidRPr="00F85D2A" w14:paraId="1AFE75EB" w14:textId="05E0EF8A" w:rsidTr="009C1DD2">
        <w:trPr>
          <w:trHeight w:val="544"/>
        </w:trPr>
        <w:tc>
          <w:tcPr>
            <w:tcW w:w="725" w:type="dxa"/>
            <w:shd w:val="clear" w:color="auto" w:fill="FBE4D5" w:themeFill="accent2" w:themeFillTint="33"/>
            <w:vAlign w:val="center"/>
          </w:tcPr>
          <w:p w14:paraId="71972D2F" w14:textId="368F6A4D" w:rsidR="002272AA" w:rsidRPr="006E002A" w:rsidRDefault="0095453A" w:rsidP="009C1DD2">
            <w:pPr>
              <w:pStyle w:val="Texttabulka"/>
              <w:rPr>
                <w:b/>
                <w:bCs/>
                <w:sz w:val="16"/>
                <w:szCs w:val="16"/>
              </w:rPr>
            </w:pPr>
            <w:r>
              <w:rPr>
                <w:b/>
                <w:bCs/>
                <w:sz w:val="16"/>
                <w:szCs w:val="16"/>
              </w:rPr>
              <w:t>E.3</w:t>
            </w:r>
          </w:p>
        </w:tc>
        <w:tc>
          <w:tcPr>
            <w:tcW w:w="13552" w:type="dxa"/>
            <w:gridSpan w:val="8"/>
            <w:shd w:val="clear" w:color="auto" w:fill="FBE4D5" w:themeFill="accent2" w:themeFillTint="33"/>
            <w:vAlign w:val="center"/>
          </w:tcPr>
          <w:p w14:paraId="2152368F" w14:textId="71CA543D" w:rsidR="002272AA" w:rsidRPr="006E002A" w:rsidRDefault="002272AA" w:rsidP="009C1DD2">
            <w:pPr>
              <w:pStyle w:val="Texttabulka"/>
              <w:rPr>
                <w:b/>
                <w:bCs/>
                <w:sz w:val="16"/>
                <w:szCs w:val="16"/>
              </w:rPr>
            </w:pPr>
            <w:r w:rsidRPr="006E002A">
              <w:rPr>
                <w:b/>
                <w:bCs/>
                <w:sz w:val="16"/>
                <w:szCs w:val="16"/>
              </w:rPr>
              <w:t>Doporučení</w:t>
            </w:r>
            <w:r>
              <w:rPr>
                <w:b/>
                <w:bCs/>
                <w:sz w:val="16"/>
                <w:szCs w:val="16"/>
              </w:rPr>
              <w:t>: Z</w:t>
            </w:r>
            <w:r w:rsidRPr="006E002A">
              <w:rPr>
                <w:b/>
                <w:bCs/>
                <w:sz w:val="16"/>
                <w:szCs w:val="16"/>
              </w:rPr>
              <w:t>ajisti</w:t>
            </w:r>
            <w:r>
              <w:rPr>
                <w:b/>
                <w:bCs/>
                <w:sz w:val="16"/>
                <w:szCs w:val="16"/>
              </w:rPr>
              <w:t>t</w:t>
            </w:r>
            <w:r w:rsidRPr="006E002A">
              <w:rPr>
                <w:b/>
                <w:bCs/>
                <w:sz w:val="16"/>
                <w:szCs w:val="16"/>
              </w:rPr>
              <w:t xml:space="preserve"> odpovídající politiky a zdroje, mimo jiné prostřednictvím opatření pro integraci </w:t>
            </w:r>
            <w:r w:rsidR="00E65DE6" w:rsidRPr="00E65DE6">
              <w:rPr>
                <w:b/>
                <w:bCs/>
                <w:sz w:val="16"/>
                <w:szCs w:val="16"/>
              </w:rPr>
              <w:t>zákonn</w:t>
            </w:r>
            <w:r w:rsidR="00E65DE6">
              <w:rPr>
                <w:b/>
                <w:bCs/>
                <w:sz w:val="16"/>
                <w:szCs w:val="16"/>
              </w:rPr>
              <w:t>ých</w:t>
            </w:r>
            <w:r w:rsidR="00E65DE6" w:rsidRPr="00E65DE6">
              <w:rPr>
                <w:b/>
                <w:bCs/>
                <w:sz w:val="16"/>
                <w:szCs w:val="16"/>
              </w:rPr>
              <w:t xml:space="preserve"> zástupc</w:t>
            </w:r>
            <w:r w:rsidR="00E65DE6">
              <w:rPr>
                <w:b/>
                <w:bCs/>
                <w:sz w:val="16"/>
                <w:szCs w:val="16"/>
              </w:rPr>
              <w:t>ů dětí</w:t>
            </w:r>
            <w:r w:rsidR="00E65DE6" w:rsidRPr="00E65DE6">
              <w:rPr>
                <w:b/>
                <w:bCs/>
                <w:sz w:val="16"/>
                <w:szCs w:val="16"/>
              </w:rPr>
              <w:t xml:space="preserve"> a osoby zodpovědn</w:t>
            </w:r>
            <w:r w:rsidR="00E65DE6">
              <w:rPr>
                <w:b/>
                <w:bCs/>
                <w:sz w:val="16"/>
                <w:szCs w:val="16"/>
              </w:rPr>
              <w:t>ých</w:t>
            </w:r>
            <w:r w:rsidR="00E65DE6" w:rsidRPr="00E65DE6">
              <w:rPr>
                <w:b/>
                <w:bCs/>
                <w:sz w:val="16"/>
                <w:szCs w:val="16"/>
              </w:rPr>
              <w:t xml:space="preserve"> za </w:t>
            </w:r>
            <w:r w:rsidR="00E65DE6">
              <w:rPr>
                <w:b/>
                <w:bCs/>
                <w:sz w:val="16"/>
                <w:szCs w:val="16"/>
              </w:rPr>
              <w:t xml:space="preserve">jejich </w:t>
            </w:r>
            <w:r w:rsidR="00E65DE6" w:rsidRPr="00E65DE6">
              <w:rPr>
                <w:b/>
                <w:bCs/>
                <w:sz w:val="16"/>
                <w:szCs w:val="16"/>
              </w:rPr>
              <w:t>výchovu</w:t>
            </w:r>
            <w:r w:rsidR="00E65DE6" w:rsidRPr="00E65DE6" w:rsidDel="00E65DE6">
              <w:rPr>
                <w:b/>
                <w:bCs/>
                <w:sz w:val="16"/>
                <w:szCs w:val="16"/>
              </w:rPr>
              <w:t xml:space="preserve"> </w:t>
            </w:r>
            <w:r w:rsidRPr="006E002A">
              <w:rPr>
                <w:b/>
                <w:bCs/>
                <w:sz w:val="16"/>
                <w:szCs w:val="16"/>
              </w:rPr>
              <w:t>na trh práce, pomocí podpůrných opatření a podpory příjmů rodin a domácností, aby dětem v přístupu ke kvalitním službám nebránily finanční překážky</w:t>
            </w:r>
          </w:p>
        </w:tc>
      </w:tr>
      <w:tr w:rsidR="00DC4518" w:rsidRPr="00F85D2A" w14:paraId="7DF9D558" w14:textId="383647EB" w:rsidTr="009C1DD2">
        <w:trPr>
          <w:trHeight w:val="264"/>
        </w:trPr>
        <w:tc>
          <w:tcPr>
            <w:tcW w:w="725" w:type="dxa"/>
            <w:shd w:val="clear" w:color="auto" w:fill="FBE4D5" w:themeFill="accent2" w:themeFillTint="33"/>
            <w:vAlign w:val="center"/>
          </w:tcPr>
          <w:p w14:paraId="08624D66" w14:textId="318EED4A" w:rsidR="00DC4518" w:rsidRPr="00F85D2A" w:rsidRDefault="00DC4518" w:rsidP="009C1DD2">
            <w:pPr>
              <w:pStyle w:val="Texttabulka"/>
              <w:rPr>
                <w:sz w:val="16"/>
                <w:szCs w:val="16"/>
              </w:rPr>
            </w:pPr>
            <w:r>
              <w:rPr>
                <w:sz w:val="16"/>
                <w:szCs w:val="16"/>
              </w:rPr>
              <w:t>E.3.1.1</w:t>
            </w:r>
          </w:p>
        </w:tc>
        <w:tc>
          <w:tcPr>
            <w:tcW w:w="1918" w:type="dxa"/>
            <w:vMerge w:val="restart"/>
            <w:shd w:val="clear" w:color="auto" w:fill="auto"/>
            <w:vAlign w:val="center"/>
          </w:tcPr>
          <w:p w14:paraId="3E400963" w14:textId="62BEDEA9" w:rsidR="00DC4518" w:rsidRPr="00F85D2A" w:rsidRDefault="00DC4518" w:rsidP="009C1DD2">
            <w:pPr>
              <w:pStyle w:val="Texttabulka"/>
              <w:rPr>
                <w:sz w:val="16"/>
                <w:szCs w:val="16"/>
              </w:rPr>
            </w:pPr>
            <w:r w:rsidRPr="00115C9A">
              <w:rPr>
                <w:sz w:val="16"/>
                <w:szCs w:val="16"/>
              </w:rPr>
              <w:t>Podpor</w:t>
            </w:r>
            <w:r>
              <w:rPr>
                <w:sz w:val="16"/>
                <w:szCs w:val="16"/>
              </w:rPr>
              <w:t>ovat</w:t>
            </w:r>
            <w:r w:rsidRPr="00115C9A">
              <w:rPr>
                <w:sz w:val="16"/>
                <w:szCs w:val="16"/>
              </w:rPr>
              <w:t xml:space="preserve"> flexibilní form</w:t>
            </w:r>
            <w:r>
              <w:rPr>
                <w:sz w:val="16"/>
                <w:szCs w:val="16"/>
              </w:rPr>
              <w:t>y</w:t>
            </w:r>
            <w:r w:rsidRPr="00115C9A">
              <w:rPr>
                <w:sz w:val="16"/>
                <w:szCs w:val="16"/>
              </w:rPr>
              <w:t xml:space="preserve"> práce a podpor</w:t>
            </w:r>
            <w:r>
              <w:rPr>
                <w:sz w:val="16"/>
                <w:szCs w:val="16"/>
              </w:rPr>
              <w:t>a</w:t>
            </w:r>
            <w:r w:rsidRPr="00115C9A">
              <w:rPr>
                <w:sz w:val="16"/>
                <w:szCs w:val="16"/>
              </w:rPr>
              <w:t xml:space="preserve"> poradenství, rekvalifikace a umíst</w:t>
            </w:r>
            <w:r>
              <w:rPr>
                <w:sz w:val="16"/>
                <w:szCs w:val="16"/>
              </w:rPr>
              <w:t xml:space="preserve">itelnost </w:t>
            </w:r>
            <w:r w:rsidRPr="00115C9A">
              <w:rPr>
                <w:sz w:val="16"/>
                <w:szCs w:val="16"/>
              </w:rPr>
              <w:t>na trh práce</w:t>
            </w:r>
          </w:p>
        </w:tc>
        <w:tc>
          <w:tcPr>
            <w:tcW w:w="2928" w:type="dxa"/>
            <w:shd w:val="clear" w:color="auto" w:fill="auto"/>
            <w:vAlign w:val="center"/>
          </w:tcPr>
          <w:p w14:paraId="39B4F1CF" w14:textId="1EB9F0FB" w:rsidR="00DC4518" w:rsidRPr="00B540DA" w:rsidRDefault="00DC4518" w:rsidP="009C1DD2">
            <w:pPr>
              <w:pStyle w:val="Texttabulka"/>
              <w:rPr>
                <w:sz w:val="16"/>
                <w:szCs w:val="16"/>
              </w:rPr>
            </w:pPr>
            <w:r>
              <w:rPr>
                <w:sz w:val="16"/>
                <w:szCs w:val="16"/>
              </w:rPr>
              <w:t>Realizovat</w:t>
            </w:r>
            <w:r w:rsidRPr="00B540DA">
              <w:rPr>
                <w:sz w:val="16"/>
                <w:szCs w:val="16"/>
              </w:rPr>
              <w:t xml:space="preserve"> opatření k podpoře částečných úvazků a flexibilních forem práce</w:t>
            </w:r>
          </w:p>
        </w:tc>
        <w:tc>
          <w:tcPr>
            <w:tcW w:w="1871" w:type="dxa"/>
            <w:shd w:val="clear" w:color="auto" w:fill="auto"/>
            <w:vAlign w:val="center"/>
          </w:tcPr>
          <w:p w14:paraId="3595AC19" w14:textId="631C120E" w:rsidR="00DC4518" w:rsidRPr="00B540DA" w:rsidRDefault="00DC4518" w:rsidP="009C1DD2">
            <w:pPr>
              <w:pStyle w:val="Texttabulka"/>
              <w:rPr>
                <w:sz w:val="16"/>
                <w:szCs w:val="16"/>
              </w:rPr>
            </w:pPr>
            <w:r w:rsidRPr="00B540DA">
              <w:rPr>
                <w:sz w:val="16"/>
                <w:szCs w:val="16"/>
              </w:rPr>
              <w:t>Míra využívání zkrácených úvazků</w:t>
            </w:r>
          </w:p>
        </w:tc>
        <w:tc>
          <w:tcPr>
            <w:tcW w:w="1449" w:type="dxa"/>
            <w:shd w:val="clear" w:color="auto" w:fill="auto"/>
            <w:vAlign w:val="center"/>
          </w:tcPr>
          <w:p w14:paraId="6DAD59AE" w14:textId="6D380582" w:rsidR="00DC4518" w:rsidRPr="00B540DA" w:rsidRDefault="00DC4518" w:rsidP="009C1DD2">
            <w:pPr>
              <w:pStyle w:val="Texttabulka"/>
              <w:rPr>
                <w:sz w:val="16"/>
                <w:szCs w:val="16"/>
              </w:rPr>
            </w:pPr>
            <w:r w:rsidRPr="00B540DA">
              <w:rPr>
                <w:sz w:val="16"/>
                <w:szCs w:val="16"/>
              </w:rPr>
              <w:t>12/202</w:t>
            </w:r>
            <w:r>
              <w:rPr>
                <w:sz w:val="16"/>
                <w:szCs w:val="16"/>
              </w:rPr>
              <w:t>5</w:t>
            </w:r>
          </w:p>
        </w:tc>
        <w:tc>
          <w:tcPr>
            <w:tcW w:w="1590" w:type="dxa"/>
            <w:shd w:val="clear" w:color="auto" w:fill="auto"/>
            <w:vAlign w:val="center"/>
          </w:tcPr>
          <w:p w14:paraId="2E564CFE" w14:textId="6E6A9050" w:rsidR="00DC4518" w:rsidRPr="00B540DA" w:rsidRDefault="00DC4518" w:rsidP="009C1DD2">
            <w:pPr>
              <w:shd w:val="clear" w:color="auto" w:fill="auto"/>
              <w:spacing w:after="0" w:line="240" w:lineRule="auto"/>
              <w:jc w:val="left"/>
              <w:rPr>
                <w:sz w:val="16"/>
                <w:szCs w:val="16"/>
              </w:rPr>
            </w:pPr>
            <w:r w:rsidRPr="00B540DA">
              <w:rPr>
                <w:sz w:val="16"/>
                <w:szCs w:val="16"/>
              </w:rPr>
              <w:t>MPSV</w:t>
            </w:r>
          </w:p>
        </w:tc>
        <w:tc>
          <w:tcPr>
            <w:tcW w:w="1182" w:type="dxa"/>
            <w:shd w:val="clear" w:color="auto" w:fill="auto"/>
            <w:vAlign w:val="center"/>
          </w:tcPr>
          <w:p w14:paraId="3FD46B97" w14:textId="422D773D" w:rsidR="00DC4518" w:rsidRPr="00B540DA" w:rsidRDefault="00DC4518" w:rsidP="009C1DD2">
            <w:pPr>
              <w:shd w:val="clear" w:color="auto" w:fill="auto"/>
              <w:spacing w:after="0" w:line="240" w:lineRule="auto"/>
              <w:jc w:val="left"/>
              <w:rPr>
                <w:sz w:val="16"/>
                <w:szCs w:val="16"/>
              </w:rPr>
            </w:pPr>
            <w:r w:rsidRPr="00B540DA">
              <w:rPr>
                <w:sz w:val="16"/>
                <w:szCs w:val="16"/>
              </w:rPr>
              <w:t xml:space="preserve"> </w:t>
            </w:r>
            <w:r>
              <w:rPr>
                <w:sz w:val="16"/>
                <w:szCs w:val="16"/>
              </w:rPr>
              <w:t xml:space="preserve">národní </w:t>
            </w:r>
            <w:r w:rsidRPr="00B540DA">
              <w:rPr>
                <w:sz w:val="16"/>
                <w:szCs w:val="16"/>
              </w:rPr>
              <w:t>zdroje</w:t>
            </w:r>
          </w:p>
        </w:tc>
        <w:tc>
          <w:tcPr>
            <w:tcW w:w="1447" w:type="dxa"/>
            <w:shd w:val="clear" w:color="auto" w:fill="auto"/>
            <w:vAlign w:val="center"/>
          </w:tcPr>
          <w:p w14:paraId="157068BE" w14:textId="77777777" w:rsidR="00DC4518" w:rsidRDefault="00DC4518" w:rsidP="009C1DD2">
            <w:pPr>
              <w:shd w:val="clear" w:color="auto" w:fill="auto"/>
              <w:spacing w:after="0" w:line="240" w:lineRule="auto"/>
              <w:jc w:val="left"/>
              <w:rPr>
                <w:sz w:val="16"/>
                <w:szCs w:val="16"/>
              </w:rPr>
            </w:pPr>
            <w:r w:rsidRPr="00B540DA">
              <w:rPr>
                <w:sz w:val="16"/>
                <w:szCs w:val="16"/>
              </w:rPr>
              <w:t>Strategie rovnosti žen a mužů na léta 2021-2030 (strategický cíl 2.1)</w:t>
            </w:r>
          </w:p>
          <w:p w14:paraId="7F112AE5" w14:textId="77777777" w:rsidR="00DC4518" w:rsidRDefault="00DC4518" w:rsidP="009C1DD2">
            <w:pPr>
              <w:shd w:val="clear" w:color="auto" w:fill="auto"/>
              <w:spacing w:after="0" w:line="240" w:lineRule="auto"/>
              <w:jc w:val="left"/>
              <w:rPr>
                <w:sz w:val="16"/>
                <w:szCs w:val="16"/>
              </w:rPr>
            </w:pPr>
          </w:p>
          <w:p w14:paraId="533045FD" w14:textId="21BAD741" w:rsidR="00DC4518" w:rsidRPr="00B540DA" w:rsidRDefault="00DC4518" w:rsidP="009C1DD2">
            <w:pPr>
              <w:shd w:val="clear" w:color="auto" w:fill="auto"/>
              <w:spacing w:after="0" w:line="240" w:lineRule="auto"/>
              <w:jc w:val="left"/>
              <w:rPr>
                <w:sz w:val="16"/>
                <w:szCs w:val="16"/>
              </w:rPr>
            </w:pPr>
            <w:r w:rsidRPr="00357342">
              <w:rPr>
                <w:sz w:val="16"/>
                <w:szCs w:val="16"/>
              </w:rPr>
              <w:t>Programové prohlášení vlády</w:t>
            </w:r>
          </w:p>
        </w:tc>
        <w:tc>
          <w:tcPr>
            <w:tcW w:w="1167" w:type="dxa"/>
            <w:vAlign w:val="center"/>
          </w:tcPr>
          <w:p w14:paraId="1571E5A7" w14:textId="1B502FC4" w:rsidR="00DC4518" w:rsidRPr="00B540DA" w:rsidRDefault="00DC4518" w:rsidP="009C1DD2">
            <w:pPr>
              <w:shd w:val="clear" w:color="auto" w:fill="auto"/>
              <w:spacing w:after="0" w:line="240" w:lineRule="auto"/>
              <w:jc w:val="left"/>
              <w:rPr>
                <w:sz w:val="16"/>
                <w:szCs w:val="16"/>
              </w:rPr>
            </w:pPr>
            <w:r>
              <w:rPr>
                <w:sz w:val="16"/>
                <w:szCs w:val="16"/>
              </w:rPr>
              <w:t>Všechny cílové skupiny</w:t>
            </w:r>
          </w:p>
        </w:tc>
      </w:tr>
      <w:tr w:rsidR="00DC4518" w:rsidRPr="00F85D2A" w14:paraId="6E63EFEF" w14:textId="4D8404FE" w:rsidTr="009C1DD2">
        <w:trPr>
          <w:trHeight w:val="264"/>
        </w:trPr>
        <w:tc>
          <w:tcPr>
            <w:tcW w:w="725" w:type="dxa"/>
            <w:shd w:val="clear" w:color="auto" w:fill="FBE4D5" w:themeFill="accent2" w:themeFillTint="33"/>
            <w:vAlign w:val="center"/>
          </w:tcPr>
          <w:p w14:paraId="19C94CED" w14:textId="6B67570D" w:rsidR="00DC4518" w:rsidRDefault="00DC4518" w:rsidP="009C1DD2">
            <w:pPr>
              <w:pStyle w:val="Texttabulka"/>
              <w:rPr>
                <w:sz w:val="16"/>
                <w:szCs w:val="16"/>
              </w:rPr>
            </w:pPr>
            <w:r>
              <w:rPr>
                <w:sz w:val="16"/>
                <w:szCs w:val="16"/>
              </w:rPr>
              <w:t>E.3.1.2</w:t>
            </w:r>
          </w:p>
        </w:tc>
        <w:tc>
          <w:tcPr>
            <w:tcW w:w="1918" w:type="dxa"/>
            <w:vMerge/>
            <w:shd w:val="clear" w:color="auto" w:fill="auto"/>
            <w:vAlign w:val="center"/>
          </w:tcPr>
          <w:p w14:paraId="5A98ED6C" w14:textId="77777777" w:rsidR="00DC4518" w:rsidRPr="00F85D2A" w:rsidRDefault="00DC4518" w:rsidP="009C1DD2">
            <w:pPr>
              <w:pStyle w:val="Texttabulka"/>
              <w:rPr>
                <w:sz w:val="16"/>
                <w:szCs w:val="16"/>
              </w:rPr>
            </w:pPr>
          </w:p>
        </w:tc>
        <w:tc>
          <w:tcPr>
            <w:tcW w:w="2928" w:type="dxa"/>
            <w:shd w:val="clear" w:color="auto" w:fill="auto"/>
            <w:vAlign w:val="center"/>
          </w:tcPr>
          <w:p w14:paraId="37D93375" w14:textId="36C0EC10" w:rsidR="00DC4518" w:rsidRPr="00B540DA" w:rsidRDefault="00DC4518" w:rsidP="009C1DD2">
            <w:pPr>
              <w:pStyle w:val="Texttabulka"/>
            </w:pPr>
            <w:r w:rsidRPr="00B540DA">
              <w:rPr>
                <w:sz w:val="16"/>
                <w:szCs w:val="16"/>
              </w:rPr>
              <w:t>Motivovat zaměstnavatele k nabídce zkrácených úvazků a flexibilních forem práce</w:t>
            </w:r>
          </w:p>
        </w:tc>
        <w:tc>
          <w:tcPr>
            <w:tcW w:w="1871" w:type="dxa"/>
            <w:shd w:val="clear" w:color="auto" w:fill="auto"/>
            <w:vAlign w:val="center"/>
          </w:tcPr>
          <w:p w14:paraId="2297E693" w14:textId="226B1092" w:rsidR="00DC4518" w:rsidRPr="00B540DA" w:rsidRDefault="00DC4518" w:rsidP="009C1DD2">
            <w:pPr>
              <w:pStyle w:val="Texttabulka"/>
              <w:rPr>
                <w:sz w:val="16"/>
                <w:szCs w:val="16"/>
              </w:rPr>
            </w:pPr>
            <w:r>
              <w:rPr>
                <w:sz w:val="16"/>
                <w:szCs w:val="16"/>
              </w:rPr>
              <w:t>Pobídky</w:t>
            </w:r>
          </w:p>
        </w:tc>
        <w:tc>
          <w:tcPr>
            <w:tcW w:w="1449" w:type="dxa"/>
            <w:shd w:val="clear" w:color="auto" w:fill="auto"/>
            <w:vAlign w:val="center"/>
          </w:tcPr>
          <w:p w14:paraId="38754B6D" w14:textId="65443207" w:rsidR="00DC4518" w:rsidRPr="00B540DA" w:rsidRDefault="00A80CDD" w:rsidP="009C1DD2">
            <w:pPr>
              <w:pStyle w:val="Texttabulka"/>
              <w:rPr>
                <w:sz w:val="16"/>
                <w:szCs w:val="16"/>
              </w:rPr>
            </w:pPr>
            <w:r>
              <w:rPr>
                <w:sz w:val="16"/>
                <w:szCs w:val="16"/>
              </w:rPr>
              <w:t>p</w:t>
            </w:r>
            <w:r w:rsidR="00DC4518" w:rsidRPr="00B540DA">
              <w:rPr>
                <w:sz w:val="16"/>
                <w:szCs w:val="16"/>
              </w:rPr>
              <w:t>růběžně/2030</w:t>
            </w:r>
          </w:p>
        </w:tc>
        <w:tc>
          <w:tcPr>
            <w:tcW w:w="1590" w:type="dxa"/>
            <w:shd w:val="clear" w:color="auto" w:fill="auto"/>
            <w:vAlign w:val="center"/>
          </w:tcPr>
          <w:p w14:paraId="06DB6D04" w14:textId="678B0F8D" w:rsidR="00DC4518" w:rsidRPr="00B540DA" w:rsidRDefault="00DC4518" w:rsidP="009C1DD2">
            <w:pPr>
              <w:shd w:val="clear" w:color="auto" w:fill="auto"/>
              <w:spacing w:after="0" w:line="240" w:lineRule="auto"/>
              <w:jc w:val="left"/>
              <w:rPr>
                <w:sz w:val="16"/>
                <w:szCs w:val="16"/>
              </w:rPr>
            </w:pPr>
            <w:r w:rsidRPr="00B540DA">
              <w:rPr>
                <w:sz w:val="16"/>
                <w:szCs w:val="16"/>
              </w:rPr>
              <w:t>MPSV</w:t>
            </w:r>
          </w:p>
        </w:tc>
        <w:tc>
          <w:tcPr>
            <w:tcW w:w="1182" w:type="dxa"/>
            <w:shd w:val="clear" w:color="auto" w:fill="auto"/>
            <w:vAlign w:val="center"/>
          </w:tcPr>
          <w:p w14:paraId="2AF1F2D1" w14:textId="4A76F7EE" w:rsidR="00DC4518" w:rsidRPr="00B540DA" w:rsidRDefault="00DC4518" w:rsidP="009C1DD2">
            <w:pPr>
              <w:shd w:val="clear" w:color="auto" w:fill="auto"/>
              <w:spacing w:after="0" w:line="240" w:lineRule="auto"/>
              <w:jc w:val="left"/>
              <w:rPr>
                <w:sz w:val="16"/>
                <w:szCs w:val="16"/>
              </w:rPr>
            </w:pPr>
            <w:r>
              <w:rPr>
                <w:sz w:val="16"/>
                <w:szCs w:val="16"/>
              </w:rPr>
              <w:t xml:space="preserve">národní zdroje, </w:t>
            </w:r>
            <w:r w:rsidRPr="00B540DA">
              <w:rPr>
                <w:sz w:val="16"/>
                <w:szCs w:val="16"/>
              </w:rPr>
              <w:t>OPZ+</w:t>
            </w:r>
          </w:p>
        </w:tc>
        <w:tc>
          <w:tcPr>
            <w:tcW w:w="1447" w:type="dxa"/>
            <w:shd w:val="clear" w:color="auto" w:fill="auto"/>
            <w:vAlign w:val="center"/>
          </w:tcPr>
          <w:p w14:paraId="2133A8F0" w14:textId="3F71BC75" w:rsidR="00DC4518" w:rsidRDefault="00DC4518" w:rsidP="009C1DD2">
            <w:pPr>
              <w:shd w:val="clear" w:color="auto" w:fill="auto"/>
              <w:spacing w:after="0" w:line="240" w:lineRule="auto"/>
              <w:jc w:val="left"/>
              <w:rPr>
                <w:sz w:val="16"/>
                <w:szCs w:val="16"/>
              </w:rPr>
            </w:pPr>
            <w:r w:rsidRPr="00B540DA">
              <w:rPr>
                <w:sz w:val="16"/>
                <w:szCs w:val="16"/>
              </w:rPr>
              <w:t>Strategie rovnosti žen a mužů na léta 2021-2030 (strategický cíl 2.1)</w:t>
            </w:r>
          </w:p>
          <w:p w14:paraId="1EFD16E4" w14:textId="67B52C21" w:rsidR="00DC4518" w:rsidRPr="00B540DA" w:rsidRDefault="00DC4518" w:rsidP="009C1DD2">
            <w:pPr>
              <w:shd w:val="clear" w:color="auto" w:fill="auto"/>
              <w:spacing w:after="0" w:line="240" w:lineRule="auto"/>
              <w:jc w:val="left"/>
              <w:rPr>
                <w:sz w:val="16"/>
                <w:szCs w:val="16"/>
              </w:rPr>
            </w:pPr>
            <w:r w:rsidRPr="00357342">
              <w:rPr>
                <w:sz w:val="16"/>
                <w:szCs w:val="16"/>
              </w:rPr>
              <w:t>Programové prohlášení vlády</w:t>
            </w:r>
          </w:p>
        </w:tc>
        <w:tc>
          <w:tcPr>
            <w:tcW w:w="1167" w:type="dxa"/>
            <w:vAlign w:val="center"/>
          </w:tcPr>
          <w:p w14:paraId="5CC06F7F" w14:textId="3874574F" w:rsidR="00DC4518" w:rsidRPr="00B540DA" w:rsidRDefault="00DC4518" w:rsidP="009C1DD2">
            <w:pPr>
              <w:shd w:val="clear" w:color="auto" w:fill="auto"/>
              <w:spacing w:after="0" w:line="240" w:lineRule="auto"/>
              <w:jc w:val="left"/>
              <w:rPr>
                <w:sz w:val="16"/>
                <w:szCs w:val="16"/>
              </w:rPr>
            </w:pPr>
            <w:r>
              <w:rPr>
                <w:sz w:val="16"/>
                <w:szCs w:val="16"/>
              </w:rPr>
              <w:t>Všechny cílové skupiny</w:t>
            </w:r>
          </w:p>
        </w:tc>
      </w:tr>
      <w:tr w:rsidR="00DC4518" w:rsidRPr="00F85D2A" w14:paraId="148DA57C" w14:textId="77777777" w:rsidTr="009C1DD2">
        <w:trPr>
          <w:trHeight w:val="264"/>
        </w:trPr>
        <w:tc>
          <w:tcPr>
            <w:tcW w:w="725" w:type="dxa"/>
            <w:shd w:val="clear" w:color="auto" w:fill="FBE4D5" w:themeFill="accent2" w:themeFillTint="33"/>
            <w:vAlign w:val="center"/>
          </w:tcPr>
          <w:p w14:paraId="7EEE4884" w14:textId="2B486FAC" w:rsidR="00DC4518" w:rsidRDefault="00DC4518" w:rsidP="009C1DD2">
            <w:pPr>
              <w:pStyle w:val="Texttabulka"/>
              <w:rPr>
                <w:sz w:val="16"/>
                <w:szCs w:val="16"/>
              </w:rPr>
            </w:pPr>
            <w:r>
              <w:rPr>
                <w:sz w:val="16"/>
                <w:szCs w:val="16"/>
              </w:rPr>
              <w:lastRenderedPageBreak/>
              <w:t>E.3.1.3</w:t>
            </w:r>
          </w:p>
        </w:tc>
        <w:tc>
          <w:tcPr>
            <w:tcW w:w="1918" w:type="dxa"/>
            <w:vMerge/>
            <w:shd w:val="clear" w:color="auto" w:fill="auto"/>
            <w:vAlign w:val="center"/>
          </w:tcPr>
          <w:p w14:paraId="1660FDA5" w14:textId="77777777" w:rsidR="00DC4518" w:rsidRPr="00F85D2A" w:rsidRDefault="00DC4518" w:rsidP="009C1DD2">
            <w:pPr>
              <w:pStyle w:val="Texttabulka"/>
              <w:rPr>
                <w:sz w:val="16"/>
                <w:szCs w:val="16"/>
              </w:rPr>
            </w:pPr>
          </w:p>
        </w:tc>
        <w:tc>
          <w:tcPr>
            <w:tcW w:w="2928" w:type="dxa"/>
            <w:shd w:val="clear" w:color="auto" w:fill="auto"/>
            <w:vAlign w:val="center"/>
          </w:tcPr>
          <w:p w14:paraId="21EF6900" w14:textId="7A8E7958" w:rsidR="00DC4518" w:rsidRPr="00B540DA" w:rsidRDefault="00DC4518" w:rsidP="009C1DD2">
            <w:pPr>
              <w:pStyle w:val="Texttabulka"/>
              <w:rPr>
                <w:sz w:val="16"/>
                <w:szCs w:val="16"/>
              </w:rPr>
            </w:pPr>
            <w:r>
              <w:rPr>
                <w:sz w:val="16"/>
                <w:szCs w:val="16"/>
              </w:rPr>
              <w:t>Podporovat rekvalifikační kurzy a poradenství pro rodiče s dětmi</w:t>
            </w:r>
          </w:p>
        </w:tc>
        <w:tc>
          <w:tcPr>
            <w:tcW w:w="1871" w:type="dxa"/>
            <w:shd w:val="clear" w:color="auto" w:fill="auto"/>
            <w:vAlign w:val="center"/>
          </w:tcPr>
          <w:p w14:paraId="789BF878" w14:textId="64E0FF8A" w:rsidR="00DC4518" w:rsidRDefault="00DC4518" w:rsidP="009C1DD2">
            <w:pPr>
              <w:pStyle w:val="Texttabulka"/>
              <w:rPr>
                <w:sz w:val="16"/>
                <w:szCs w:val="16"/>
              </w:rPr>
            </w:pPr>
            <w:r>
              <w:rPr>
                <w:sz w:val="16"/>
                <w:szCs w:val="16"/>
              </w:rPr>
              <w:t>Počet programů/podpořených osob</w:t>
            </w:r>
          </w:p>
        </w:tc>
        <w:tc>
          <w:tcPr>
            <w:tcW w:w="1449" w:type="dxa"/>
            <w:shd w:val="clear" w:color="auto" w:fill="auto"/>
            <w:vAlign w:val="center"/>
          </w:tcPr>
          <w:p w14:paraId="1297FAC6" w14:textId="044032B4" w:rsidR="00DC4518" w:rsidRPr="00B540DA" w:rsidRDefault="00A80CDD" w:rsidP="009C1DD2">
            <w:pPr>
              <w:pStyle w:val="Texttabulka"/>
              <w:rPr>
                <w:sz w:val="16"/>
                <w:szCs w:val="16"/>
              </w:rPr>
            </w:pPr>
            <w:r>
              <w:rPr>
                <w:sz w:val="16"/>
                <w:szCs w:val="16"/>
              </w:rPr>
              <w:t>p</w:t>
            </w:r>
            <w:r w:rsidR="00DC4518" w:rsidRPr="00B540DA">
              <w:rPr>
                <w:sz w:val="16"/>
                <w:szCs w:val="16"/>
              </w:rPr>
              <w:t>růběžně/2030</w:t>
            </w:r>
          </w:p>
        </w:tc>
        <w:tc>
          <w:tcPr>
            <w:tcW w:w="1590" w:type="dxa"/>
            <w:shd w:val="clear" w:color="auto" w:fill="auto"/>
            <w:vAlign w:val="center"/>
          </w:tcPr>
          <w:p w14:paraId="6B7C360C" w14:textId="7CED59F2" w:rsidR="00DC4518" w:rsidRPr="00B540DA" w:rsidRDefault="00DC4518" w:rsidP="009C1DD2">
            <w:pPr>
              <w:shd w:val="clear" w:color="auto" w:fill="auto"/>
              <w:spacing w:after="0" w:line="240" w:lineRule="auto"/>
              <w:jc w:val="left"/>
              <w:rPr>
                <w:sz w:val="16"/>
                <w:szCs w:val="16"/>
              </w:rPr>
            </w:pPr>
            <w:r w:rsidRPr="00B540DA">
              <w:rPr>
                <w:sz w:val="16"/>
                <w:szCs w:val="16"/>
              </w:rPr>
              <w:t>MPSV</w:t>
            </w:r>
          </w:p>
        </w:tc>
        <w:tc>
          <w:tcPr>
            <w:tcW w:w="1182" w:type="dxa"/>
            <w:shd w:val="clear" w:color="auto" w:fill="auto"/>
            <w:vAlign w:val="center"/>
          </w:tcPr>
          <w:p w14:paraId="17326C70" w14:textId="192AB68A" w:rsidR="00DC4518" w:rsidRPr="00B540DA" w:rsidRDefault="00DC4518" w:rsidP="009C1DD2">
            <w:pPr>
              <w:shd w:val="clear" w:color="auto" w:fill="auto"/>
              <w:spacing w:after="0" w:line="240" w:lineRule="auto"/>
              <w:jc w:val="left"/>
              <w:rPr>
                <w:sz w:val="16"/>
                <w:szCs w:val="16"/>
              </w:rPr>
            </w:pPr>
            <w:r>
              <w:rPr>
                <w:sz w:val="16"/>
                <w:szCs w:val="16"/>
              </w:rPr>
              <w:t xml:space="preserve">národní zdroje, </w:t>
            </w:r>
            <w:r w:rsidRPr="00B540DA">
              <w:rPr>
                <w:sz w:val="16"/>
                <w:szCs w:val="16"/>
              </w:rPr>
              <w:t>OPZ+</w:t>
            </w:r>
          </w:p>
        </w:tc>
        <w:tc>
          <w:tcPr>
            <w:tcW w:w="1447" w:type="dxa"/>
            <w:shd w:val="clear" w:color="auto" w:fill="auto"/>
            <w:vAlign w:val="center"/>
          </w:tcPr>
          <w:p w14:paraId="0476C4C1" w14:textId="77777777" w:rsidR="00DC4518" w:rsidRPr="00B540DA" w:rsidRDefault="00DC4518" w:rsidP="009C1DD2">
            <w:pPr>
              <w:shd w:val="clear" w:color="auto" w:fill="auto"/>
              <w:spacing w:after="0" w:line="240" w:lineRule="auto"/>
              <w:jc w:val="left"/>
              <w:rPr>
                <w:sz w:val="16"/>
                <w:szCs w:val="16"/>
              </w:rPr>
            </w:pPr>
          </w:p>
        </w:tc>
        <w:tc>
          <w:tcPr>
            <w:tcW w:w="1167" w:type="dxa"/>
            <w:vAlign w:val="center"/>
          </w:tcPr>
          <w:p w14:paraId="5B66DF34" w14:textId="774323BC" w:rsidR="00DC4518" w:rsidRDefault="00DC4518" w:rsidP="009C1DD2">
            <w:pPr>
              <w:shd w:val="clear" w:color="auto" w:fill="auto"/>
              <w:spacing w:after="0" w:line="240" w:lineRule="auto"/>
              <w:jc w:val="left"/>
              <w:rPr>
                <w:sz w:val="16"/>
                <w:szCs w:val="16"/>
              </w:rPr>
            </w:pPr>
            <w:r>
              <w:rPr>
                <w:sz w:val="16"/>
                <w:szCs w:val="16"/>
              </w:rPr>
              <w:t>Všechny cílové skupiny</w:t>
            </w:r>
          </w:p>
        </w:tc>
      </w:tr>
      <w:tr w:rsidR="00DC4518" w:rsidRPr="00F85D2A" w14:paraId="68490C03" w14:textId="77777777" w:rsidTr="009C1DD2">
        <w:trPr>
          <w:trHeight w:val="264"/>
        </w:trPr>
        <w:tc>
          <w:tcPr>
            <w:tcW w:w="725" w:type="dxa"/>
            <w:shd w:val="clear" w:color="auto" w:fill="FBE4D5" w:themeFill="accent2" w:themeFillTint="33"/>
            <w:vAlign w:val="center"/>
          </w:tcPr>
          <w:p w14:paraId="595CB5F1" w14:textId="030472A9" w:rsidR="00DC4518" w:rsidRDefault="00DC4518" w:rsidP="009C1DD2">
            <w:pPr>
              <w:pStyle w:val="Texttabulka"/>
              <w:rPr>
                <w:sz w:val="16"/>
                <w:szCs w:val="16"/>
              </w:rPr>
            </w:pPr>
            <w:r>
              <w:rPr>
                <w:sz w:val="16"/>
                <w:szCs w:val="16"/>
              </w:rPr>
              <w:t>E.3.1.4</w:t>
            </w:r>
          </w:p>
        </w:tc>
        <w:tc>
          <w:tcPr>
            <w:tcW w:w="1918" w:type="dxa"/>
            <w:vMerge/>
            <w:shd w:val="clear" w:color="auto" w:fill="auto"/>
            <w:vAlign w:val="center"/>
          </w:tcPr>
          <w:p w14:paraId="54BCD097" w14:textId="77777777" w:rsidR="00DC4518" w:rsidRPr="00F85D2A" w:rsidRDefault="00DC4518" w:rsidP="009C1DD2">
            <w:pPr>
              <w:pStyle w:val="Texttabulka"/>
              <w:rPr>
                <w:sz w:val="16"/>
                <w:szCs w:val="16"/>
              </w:rPr>
            </w:pPr>
          </w:p>
        </w:tc>
        <w:tc>
          <w:tcPr>
            <w:tcW w:w="2928" w:type="dxa"/>
            <w:shd w:val="clear" w:color="auto" w:fill="auto"/>
            <w:vAlign w:val="center"/>
          </w:tcPr>
          <w:p w14:paraId="6A9B1C3A" w14:textId="7F2BEBC4" w:rsidR="00DC4518" w:rsidRDefault="00DC4518" w:rsidP="009C1DD2">
            <w:pPr>
              <w:pStyle w:val="Texttabulka"/>
              <w:rPr>
                <w:sz w:val="16"/>
                <w:szCs w:val="16"/>
              </w:rPr>
            </w:pPr>
            <w:r>
              <w:rPr>
                <w:sz w:val="16"/>
                <w:szCs w:val="16"/>
              </w:rPr>
              <w:t xml:space="preserve">Zvýšit flexibilitu čerpání rodičovského příspěvku </w:t>
            </w:r>
            <w:r w:rsidRPr="00DD3824">
              <w:rPr>
                <w:sz w:val="16"/>
                <w:szCs w:val="16"/>
              </w:rPr>
              <w:t>vzhledem k oprávněným příjemcům</w:t>
            </w:r>
          </w:p>
        </w:tc>
        <w:tc>
          <w:tcPr>
            <w:tcW w:w="1871" w:type="dxa"/>
            <w:shd w:val="clear" w:color="auto" w:fill="auto"/>
            <w:vAlign w:val="center"/>
          </w:tcPr>
          <w:p w14:paraId="5B96C213" w14:textId="7197657C" w:rsidR="00DC4518" w:rsidRDefault="00DC4518" w:rsidP="009C1DD2">
            <w:pPr>
              <w:pStyle w:val="Texttabulka"/>
              <w:rPr>
                <w:sz w:val="16"/>
                <w:szCs w:val="16"/>
              </w:rPr>
            </w:pPr>
            <w:r>
              <w:rPr>
                <w:sz w:val="16"/>
                <w:szCs w:val="16"/>
              </w:rPr>
              <w:t>Návrh novely</w:t>
            </w:r>
          </w:p>
        </w:tc>
        <w:tc>
          <w:tcPr>
            <w:tcW w:w="1449" w:type="dxa"/>
            <w:shd w:val="clear" w:color="auto" w:fill="auto"/>
            <w:vAlign w:val="center"/>
          </w:tcPr>
          <w:p w14:paraId="41A0270C" w14:textId="7B32BAD4" w:rsidR="00DC4518" w:rsidRPr="00B540DA" w:rsidRDefault="00DC4518" w:rsidP="009C1DD2">
            <w:pPr>
              <w:pStyle w:val="Texttabulka"/>
              <w:rPr>
                <w:sz w:val="16"/>
                <w:szCs w:val="16"/>
              </w:rPr>
            </w:pPr>
            <w:r>
              <w:rPr>
                <w:sz w:val="16"/>
                <w:szCs w:val="16"/>
              </w:rPr>
              <w:t>12/2026</w:t>
            </w:r>
          </w:p>
        </w:tc>
        <w:tc>
          <w:tcPr>
            <w:tcW w:w="1590" w:type="dxa"/>
            <w:shd w:val="clear" w:color="auto" w:fill="auto"/>
            <w:vAlign w:val="center"/>
          </w:tcPr>
          <w:p w14:paraId="3806D086" w14:textId="0BBC36C9" w:rsidR="00DC4518" w:rsidRPr="00B540DA" w:rsidRDefault="00DC4518" w:rsidP="009C1DD2">
            <w:pPr>
              <w:shd w:val="clear" w:color="auto" w:fill="auto"/>
              <w:spacing w:after="0" w:line="240" w:lineRule="auto"/>
              <w:jc w:val="left"/>
              <w:rPr>
                <w:sz w:val="16"/>
                <w:szCs w:val="16"/>
              </w:rPr>
            </w:pPr>
            <w:r>
              <w:rPr>
                <w:sz w:val="16"/>
                <w:szCs w:val="16"/>
              </w:rPr>
              <w:t>MPSV</w:t>
            </w:r>
          </w:p>
        </w:tc>
        <w:tc>
          <w:tcPr>
            <w:tcW w:w="1182" w:type="dxa"/>
            <w:shd w:val="clear" w:color="auto" w:fill="auto"/>
            <w:vAlign w:val="center"/>
          </w:tcPr>
          <w:p w14:paraId="787A845C" w14:textId="6B04825F" w:rsidR="00DC4518" w:rsidRDefault="00DC4518" w:rsidP="009C1DD2">
            <w:pPr>
              <w:shd w:val="clear" w:color="auto" w:fill="auto"/>
              <w:spacing w:after="0" w:line="240" w:lineRule="auto"/>
              <w:jc w:val="left"/>
              <w:rPr>
                <w:sz w:val="16"/>
                <w:szCs w:val="16"/>
              </w:rPr>
            </w:pPr>
            <w:r>
              <w:rPr>
                <w:sz w:val="16"/>
                <w:szCs w:val="16"/>
              </w:rPr>
              <w:t>národní zdroje</w:t>
            </w:r>
          </w:p>
        </w:tc>
        <w:tc>
          <w:tcPr>
            <w:tcW w:w="1447" w:type="dxa"/>
            <w:shd w:val="clear" w:color="auto" w:fill="auto"/>
            <w:vAlign w:val="center"/>
          </w:tcPr>
          <w:p w14:paraId="0F34BBE7" w14:textId="64276288" w:rsidR="00DC4518" w:rsidRPr="00B540DA" w:rsidRDefault="00DC4518" w:rsidP="009C1DD2">
            <w:pPr>
              <w:shd w:val="clear" w:color="auto" w:fill="auto"/>
              <w:spacing w:after="0" w:line="240" w:lineRule="auto"/>
              <w:jc w:val="left"/>
              <w:rPr>
                <w:sz w:val="16"/>
                <w:szCs w:val="16"/>
              </w:rPr>
            </w:pPr>
            <w:r w:rsidRPr="00357342">
              <w:rPr>
                <w:sz w:val="16"/>
                <w:szCs w:val="16"/>
              </w:rPr>
              <w:t>Programové prohlášení vlády</w:t>
            </w:r>
          </w:p>
        </w:tc>
        <w:tc>
          <w:tcPr>
            <w:tcW w:w="1167" w:type="dxa"/>
            <w:vAlign w:val="center"/>
          </w:tcPr>
          <w:p w14:paraId="751957C5" w14:textId="3A92DDA4" w:rsidR="00DC4518" w:rsidRDefault="00DC4518" w:rsidP="009C1DD2">
            <w:pPr>
              <w:shd w:val="clear" w:color="auto" w:fill="auto"/>
              <w:spacing w:after="0" w:line="240" w:lineRule="auto"/>
              <w:jc w:val="left"/>
              <w:rPr>
                <w:sz w:val="16"/>
                <w:szCs w:val="16"/>
              </w:rPr>
            </w:pPr>
            <w:r>
              <w:rPr>
                <w:sz w:val="16"/>
                <w:szCs w:val="16"/>
              </w:rPr>
              <w:t>Všechny cílové skupiny</w:t>
            </w:r>
          </w:p>
        </w:tc>
      </w:tr>
      <w:tr w:rsidR="00DC4518" w:rsidRPr="00F85D2A" w14:paraId="50104609" w14:textId="77777777" w:rsidTr="009C1DD2">
        <w:trPr>
          <w:trHeight w:val="264"/>
        </w:trPr>
        <w:tc>
          <w:tcPr>
            <w:tcW w:w="725" w:type="dxa"/>
            <w:shd w:val="clear" w:color="auto" w:fill="FBE4D5" w:themeFill="accent2" w:themeFillTint="33"/>
            <w:vAlign w:val="center"/>
          </w:tcPr>
          <w:p w14:paraId="6E500A76" w14:textId="6253936D" w:rsidR="00DC4518" w:rsidRDefault="00DC4518" w:rsidP="009C1DD2">
            <w:pPr>
              <w:pStyle w:val="Texttabulka"/>
              <w:rPr>
                <w:sz w:val="16"/>
                <w:szCs w:val="16"/>
              </w:rPr>
            </w:pPr>
            <w:r>
              <w:rPr>
                <w:sz w:val="16"/>
                <w:szCs w:val="16"/>
              </w:rPr>
              <w:t>E.3.1.5</w:t>
            </w:r>
          </w:p>
        </w:tc>
        <w:tc>
          <w:tcPr>
            <w:tcW w:w="1918" w:type="dxa"/>
            <w:vMerge/>
            <w:shd w:val="clear" w:color="auto" w:fill="auto"/>
            <w:vAlign w:val="center"/>
          </w:tcPr>
          <w:p w14:paraId="0FAE41B6" w14:textId="77777777" w:rsidR="00DC4518" w:rsidRPr="00F85D2A" w:rsidRDefault="00DC4518" w:rsidP="009C1DD2">
            <w:pPr>
              <w:pStyle w:val="Texttabulka"/>
              <w:rPr>
                <w:sz w:val="16"/>
                <w:szCs w:val="16"/>
              </w:rPr>
            </w:pPr>
          </w:p>
        </w:tc>
        <w:tc>
          <w:tcPr>
            <w:tcW w:w="2928" w:type="dxa"/>
            <w:shd w:val="clear" w:color="auto" w:fill="auto"/>
            <w:vAlign w:val="center"/>
          </w:tcPr>
          <w:p w14:paraId="6365C8BB" w14:textId="77777777" w:rsidR="00DC4518" w:rsidRDefault="00DC4518" w:rsidP="009C1DD2">
            <w:pPr>
              <w:pStyle w:val="Texttabulka"/>
              <w:rPr>
                <w:sz w:val="16"/>
                <w:szCs w:val="16"/>
              </w:rPr>
            </w:pPr>
            <w:r w:rsidRPr="00DC4518">
              <w:rPr>
                <w:sz w:val="16"/>
                <w:szCs w:val="16"/>
              </w:rPr>
              <w:t xml:space="preserve">Realizovat odbornou diskusi k daňové problematice v souvislosti s kratšími a flexibilními pracovními úvazky pro rodiče malých dětí. </w:t>
            </w:r>
          </w:p>
          <w:p w14:paraId="2B1BABE0" w14:textId="416A5C38" w:rsidR="00DC4518" w:rsidRDefault="00DC4518" w:rsidP="009C1DD2">
            <w:pPr>
              <w:pStyle w:val="Texttabulka"/>
              <w:rPr>
                <w:sz w:val="16"/>
                <w:szCs w:val="16"/>
              </w:rPr>
            </w:pPr>
            <w:r w:rsidRPr="00DC4518">
              <w:rPr>
                <w:sz w:val="16"/>
                <w:szCs w:val="16"/>
              </w:rPr>
              <w:t>Provést analýzu nástrojů rodinné politiky a jejich dopadů pro zapojení rodičů malých dětí na trh práce s důrazem na nízkopříjmové rodiny</w:t>
            </w:r>
            <w:r>
              <w:rPr>
                <w:sz w:val="16"/>
                <w:szCs w:val="16"/>
              </w:rPr>
              <w:t>.</w:t>
            </w:r>
          </w:p>
        </w:tc>
        <w:tc>
          <w:tcPr>
            <w:tcW w:w="1871" w:type="dxa"/>
            <w:shd w:val="clear" w:color="auto" w:fill="auto"/>
            <w:vAlign w:val="center"/>
          </w:tcPr>
          <w:p w14:paraId="5F9D7229" w14:textId="3ECCC105" w:rsidR="00DC4518" w:rsidRDefault="00DC4518" w:rsidP="009C1DD2">
            <w:pPr>
              <w:pStyle w:val="Texttabulka"/>
              <w:rPr>
                <w:sz w:val="16"/>
                <w:szCs w:val="16"/>
              </w:rPr>
            </w:pPr>
            <w:r w:rsidRPr="00DC4518">
              <w:rPr>
                <w:sz w:val="16"/>
                <w:szCs w:val="16"/>
              </w:rPr>
              <w:t xml:space="preserve">Činnost </w:t>
            </w:r>
            <w:r>
              <w:rPr>
                <w:sz w:val="16"/>
                <w:szCs w:val="16"/>
              </w:rPr>
              <w:t xml:space="preserve">odborné </w:t>
            </w:r>
            <w:r w:rsidRPr="00DC4518">
              <w:rPr>
                <w:sz w:val="16"/>
                <w:szCs w:val="16"/>
              </w:rPr>
              <w:t>platformy, počet setkání</w:t>
            </w:r>
            <w:r>
              <w:rPr>
                <w:sz w:val="16"/>
                <w:szCs w:val="16"/>
              </w:rPr>
              <w:t xml:space="preserve">, vznik analýzy. </w:t>
            </w:r>
          </w:p>
        </w:tc>
        <w:tc>
          <w:tcPr>
            <w:tcW w:w="1449" w:type="dxa"/>
            <w:shd w:val="clear" w:color="auto" w:fill="auto"/>
            <w:vAlign w:val="center"/>
          </w:tcPr>
          <w:p w14:paraId="36317B2B" w14:textId="3A657BE6" w:rsidR="00DC4518" w:rsidRDefault="00DC4518" w:rsidP="009C1DD2">
            <w:pPr>
              <w:pStyle w:val="Texttabulka"/>
              <w:rPr>
                <w:sz w:val="16"/>
                <w:szCs w:val="16"/>
              </w:rPr>
            </w:pPr>
            <w:r>
              <w:rPr>
                <w:sz w:val="16"/>
                <w:szCs w:val="16"/>
              </w:rPr>
              <w:t>12/2023</w:t>
            </w:r>
          </w:p>
        </w:tc>
        <w:tc>
          <w:tcPr>
            <w:tcW w:w="1590" w:type="dxa"/>
            <w:shd w:val="clear" w:color="auto" w:fill="auto"/>
            <w:vAlign w:val="center"/>
          </w:tcPr>
          <w:p w14:paraId="234EE628" w14:textId="1B344F77" w:rsidR="00DC4518" w:rsidRDefault="00DC4518" w:rsidP="009C1DD2">
            <w:pPr>
              <w:shd w:val="clear" w:color="auto" w:fill="auto"/>
              <w:spacing w:after="0" w:line="240" w:lineRule="auto"/>
              <w:jc w:val="left"/>
              <w:rPr>
                <w:sz w:val="16"/>
                <w:szCs w:val="16"/>
              </w:rPr>
            </w:pPr>
            <w:r>
              <w:rPr>
                <w:sz w:val="16"/>
                <w:szCs w:val="16"/>
              </w:rPr>
              <w:t>MPSV, MF</w:t>
            </w:r>
          </w:p>
        </w:tc>
        <w:tc>
          <w:tcPr>
            <w:tcW w:w="1182" w:type="dxa"/>
            <w:shd w:val="clear" w:color="auto" w:fill="auto"/>
            <w:vAlign w:val="center"/>
          </w:tcPr>
          <w:p w14:paraId="24E05597" w14:textId="50FBAA86" w:rsidR="00DC4518" w:rsidRDefault="00DC4518" w:rsidP="009C1DD2">
            <w:pPr>
              <w:shd w:val="clear" w:color="auto" w:fill="auto"/>
              <w:spacing w:after="0" w:line="240" w:lineRule="auto"/>
              <w:jc w:val="left"/>
              <w:rPr>
                <w:sz w:val="16"/>
                <w:szCs w:val="16"/>
              </w:rPr>
            </w:pPr>
            <w:r>
              <w:rPr>
                <w:sz w:val="16"/>
                <w:szCs w:val="16"/>
              </w:rPr>
              <w:t xml:space="preserve">národní zdroje, </w:t>
            </w:r>
            <w:r w:rsidRPr="00B540DA">
              <w:rPr>
                <w:sz w:val="16"/>
                <w:szCs w:val="16"/>
              </w:rPr>
              <w:t>OPZ+</w:t>
            </w:r>
          </w:p>
        </w:tc>
        <w:tc>
          <w:tcPr>
            <w:tcW w:w="1447" w:type="dxa"/>
            <w:shd w:val="clear" w:color="auto" w:fill="auto"/>
            <w:vAlign w:val="center"/>
          </w:tcPr>
          <w:p w14:paraId="4D403927" w14:textId="3971083A" w:rsidR="00DC4518" w:rsidRPr="00357342" w:rsidRDefault="00DC4518" w:rsidP="009C1DD2">
            <w:pPr>
              <w:shd w:val="clear" w:color="auto" w:fill="auto"/>
              <w:spacing w:after="0" w:line="240" w:lineRule="auto"/>
              <w:jc w:val="left"/>
              <w:rPr>
                <w:sz w:val="16"/>
                <w:szCs w:val="16"/>
              </w:rPr>
            </w:pPr>
            <w:r w:rsidRPr="00DC4518">
              <w:rPr>
                <w:sz w:val="16"/>
                <w:szCs w:val="16"/>
              </w:rPr>
              <w:t>Strategie rovnosti žen a mužů na léta 2021-2030</w:t>
            </w:r>
          </w:p>
        </w:tc>
        <w:tc>
          <w:tcPr>
            <w:tcW w:w="1167" w:type="dxa"/>
            <w:vAlign w:val="center"/>
          </w:tcPr>
          <w:p w14:paraId="33DD68F5" w14:textId="324175F2" w:rsidR="00DC4518" w:rsidRDefault="00DC4518" w:rsidP="009C1DD2">
            <w:pPr>
              <w:shd w:val="clear" w:color="auto" w:fill="auto"/>
              <w:spacing w:after="0" w:line="240" w:lineRule="auto"/>
              <w:jc w:val="left"/>
              <w:rPr>
                <w:sz w:val="16"/>
                <w:szCs w:val="16"/>
              </w:rPr>
            </w:pPr>
            <w:r>
              <w:rPr>
                <w:sz w:val="16"/>
                <w:szCs w:val="16"/>
              </w:rPr>
              <w:t>Všechny cílové skupiny</w:t>
            </w:r>
          </w:p>
        </w:tc>
      </w:tr>
      <w:tr w:rsidR="002272AA" w:rsidRPr="00F85D2A" w14:paraId="58720FF6" w14:textId="5D823234" w:rsidTr="009C1DD2">
        <w:trPr>
          <w:trHeight w:val="590"/>
        </w:trPr>
        <w:tc>
          <w:tcPr>
            <w:tcW w:w="725" w:type="dxa"/>
            <w:vMerge w:val="restart"/>
            <w:shd w:val="clear" w:color="auto" w:fill="FBE4D5" w:themeFill="accent2" w:themeFillTint="33"/>
            <w:vAlign w:val="center"/>
          </w:tcPr>
          <w:p w14:paraId="6E428989" w14:textId="022DB584" w:rsidR="002272AA" w:rsidRPr="00B540DA" w:rsidRDefault="0095453A" w:rsidP="009C1DD2">
            <w:pPr>
              <w:pStyle w:val="Texttabulka"/>
              <w:rPr>
                <w:sz w:val="16"/>
                <w:szCs w:val="16"/>
              </w:rPr>
            </w:pPr>
            <w:r>
              <w:rPr>
                <w:sz w:val="16"/>
                <w:szCs w:val="16"/>
              </w:rPr>
              <w:t>E.3</w:t>
            </w:r>
            <w:r w:rsidR="002272AA" w:rsidRPr="00B540DA">
              <w:rPr>
                <w:sz w:val="16"/>
                <w:szCs w:val="16"/>
              </w:rPr>
              <w:t>.2.1</w:t>
            </w:r>
          </w:p>
        </w:tc>
        <w:tc>
          <w:tcPr>
            <w:tcW w:w="1918" w:type="dxa"/>
            <w:vMerge w:val="restart"/>
            <w:shd w:val="clear" w:color="auto" w:fill="auto"/>
            <w:vAlign w:val="center"/>
          </w:tcPr>
          <w:p w14:paraId="09A33AB1" w14:textId="7132AB92" w:rsidR="002272AA" w:rsidRPr="00B540DA" w:rsidRDefault="002272AA" w:rsidP="009C1DD2">
            <w:pPr>
              <w:pStyle w:val="Texttabulka"/>
              <w:rPr>
                <w:sz w:val="16"/>
                <w:szCs w:val="16"/>
              </w:rPr>
            </w:pPr>
            <w:r w:rsidRPr="00B540DA">
              <w:rPr>
                <w:sz w:val="16"/>
                <w:szCs w:val="16"/>
              </w:rPr>
              <w:t>Zvýšit informovanost veřejnosti o zaměstnaneckých právech v souvislosti s mateřskou a rodičovskou dovolenou</w:t>
            </w:r>
          </w:p>
        </w:tc>
        <w:tc>
          <w:tcPr>
            <w:tcW w:w="2928" w:type="dxa"/>
            <w:vMerge w:val="restart"/>
            <w:shd w:val="clear" w:color="auto" w:fill="auto"/>
            <w:vAlign w:val="center"/>
          </w:tcPr>
          <w:p w14:paraId="560F5DC2" w14:textId="469E7785" w:rsidR="002272AA" w:rsidRPr="00B540DA" w:rsidRDefault="002272AA" w:rsidP="009C1DD2">
            <w:pPr>
              <w:pStyle w:val="Texttabulka"/>
              <w:rPr>
                <w:sz w:val="16"/>
                <w:szCs w:val="16"/>
              </w:rPr>
            </w:pPr>
            <w:r w:rsidRPr="00B540DA">
              <w:rPr>
                <w:sz w:val="16"/>
                <w:szCs w:val="16"/>
              </w:rPr>
              <w:t>Realizovat osvětová opatření o právech zaměstnanců a zaměstnankyň v souvislosti s mateřskou a rodičovskou dovolenou a návratem na trh práce po jejich čerpání a zajistit školení zaměstnanců a zaměstnankyň Úřadu práce</w:t>
            </w:r>
          </w:p>
        </w:tc>
        <w:tc>
          <w:tcPr>
            <w:tcW w:w="1871" w:type="dxa"/>
            <w:vMerge w:val="restart"/>
            <w:shd w:val="clear" w:color="auto" w:fill="auto"/>
            <w:vAlign w:val="center"/>
          </w:tcPr>
          <w:p w14:paraId="268CC3EE" w14:textId="37BB21F4" w:rsidR="002272AA" w:rsidRPr="00B540DA" w:rsidRDefault="002272AA" w:rsidP="009C1DD2">
            <w:pPr>
              <w:pStyle w:val="Texttabulka"/>
              <w:rPr>
                <w:sz w:val="16"/>
                <w:szCs w:val="16"/>
              </w:rPr>
            </w:pPr>
            <w:r w:rsidRPr="00B540DA">
              <w:rPr>
                <w:sz w:val="16"/>
                <w:szCs w:val="16"/>
              </w:rPr>
              <w:t>Počet realizovaných osvětových aktivit/počet podpořených osob</w:t>
            </w:r>
          </w:p>
        </w:tc>
        <w:tc>
          <w:tcPr>
            <w:tcW w:w="1449" w:type="dxa"/>
            <w:vMerge w:val="restart"/>
            <w:shd w:val="clear" w:color="auto" w:fill="auto"/>
            <w:vAlign w:val="center"/>
          </w:tcPr>
          <w:p w14:paraId="01453CE2" w14:textId="2DE5D60B" w:rsidR="002272AA" w:rsidRPr="00B540DA" w:rsidRDefault="00862E9F" w:rsidP="009C1DD2">
            <w:pPr>
              <w:pStyle w:val="Texttabulka"/>
              <w:rPr>
                <w:sz w:val="16"/>
                <w:szCs w:val="16"/>
              </w:rPr>
            </w:pPr>
            <w:r>
              <w:rPr>
                <w:sz w:val="16"/>
                <w:szCs w:val="16"/>
              </w:rPr>
              <w:t>p</w:t>
            </w:r>
            <w:r w:rsidR="002272AA" w:rsidRPr="00B540DA">
              <w:rPr>
                <w:sz w:val="16"/>
                <w:szCs w:val="16"/>
              </w:rPr>
              <w:t>růběžně/2030</w:t>
            </w:r>
          </w:p>
        </w:tc>
        <w:tc>
          <w:tcPr>
            <w:tcW w:w="1590" w:type="dxa"/>
            <w:shd w:val="clear" w:color="auto" w:fill="auto"/>
            <w:vAlign w:val="center"/>
          </w:tcPr>
          <w:p w14:paraId="583D5F26" w14:textId="759DF2D8" w:rsidR="002272AA" w:rsidRPr="00B540DA" w:rsidRDefault="002272AA" w:rsidP="009C1DD2">
            <w:pPr>
              <w:shd w:val="clear" w:color="auto" w:fill="auto"/>
              <w:spacing w:after="0" w:line="240" w:lineRule="auto"/>
              <w:jc w:val="left"/>
              <w:rPr>
                <w:sz w:val="16"/>
                <w:szCs w:val="16"/>
              </w:rPr>
            </w:pPr>
            <w:r w:rsidRPr="00B540DA">
              <w:rPr>
                <w:sz w:val="16"/>
                <w:szCs w:val="16"/>
              </w:rPr>
              <w:t>MPSV</w:t>
            </w:r>
          </w:p>
        </w:tc>
        <w:tc>
          <w:tcPr>
            <w:tcW w:w="1182" w:type="dxa"/>
            <w:vMerge w:val="restart"/>
            <w:shd w:val="clear" w:color="auto" w:fill="auto"/>
            <w:vAlign w:val="center"/>
          </w:tcPr>
          <w:p w14:paraId="457825B9" w14:textId="655135BE" w:rsidR="002272AA" w:rsidRPr="00B540DA" w:rsidRDefault="00DC4518" w:rsidP="009C1DD2">
            <w:pPr>
              <w:shd w:val="clear" w:color="auto" w:fill="auto"/>
              <w:spacing w:after="0" w:line="240" w:lineRule="auto"/>
              <w:jc w:val="left"/>
              <w:rPr>
                <w:sz w:val="16"/>
                <w:szCs w:val="16"/>
              </w:rPr>
            </w:pPr>
            <w:r>
              <w:rPr>
                <w:sz w:val="16"/>
                <w:szCs w:val="16"/>
              </w:rPr>
              <w:t>n</w:t>
            </w:r>
            <w:r w:rsidR="002875E2">
              <w:rPr>
                <w:sz w:val="16"/>
                <w:szCs w:val="16"/>
              </w:rPr>
              <w:t xml:space="preserve">árodní zdroje, </w:t>
            </w:r>
            <w:r w:rsidR="002272AA" w:rsidRPr="00B540DA">
              <w:rPr>
                <w:sz w:val="16"/>
                <w:szCs w:val="16"/>
              </w:rPr>
              <w:t>OPZ+</w:t>
            </w:r>
          </w:p>
        </w:tc>
        <w:tc>
          <w:tcPr>
            <w:tcW w:w="1447" w:type="dxa"/>
            <w:vMerge w:val="restart"/>
            <w:shd w:val="clear" w:color="auto" w:fill="auto"/>
            <w:vAlign w:val="center"/>
          </w:tcPr>
          <w:p w14:paraId="5E8D4690" w14:textId="77777777" w:rsidR="002272AA" w:rsidRPr="00B540DA" w:rsidRDefault="002272AA" w:rsidP="009C1DD2">
            <w:pPr>
              <w:shd w:val="clear" w:color="auto" w:fill="auto"/>
              <w:spacing w:after="0" w:line="240" w:lineRule="auto"/>
              <w:jc w:val="left"/>
              <w:rPr>
                <w:sz w:val="16"/>
                <w:szCs w:val="16"/>
              </w:rPr>
            </w:pPr>
            <w:r w:rsidRPr="00B540DA">
              <w:rPr>
                <w:sz w:val="16"/>
                <w:szCs w:val="16"/>
              </w:rPr>
              <w:t>Strategie rovnosti žen a mužů na léta 2021-2030 (strategický cíl 2.1)</w:t>
            </w:r>
          </w:p>
          <w:p w14:paraId="2D4C053F" w14:textId="77777777" w:rsidR="002272AA" w:rsidRPr="00B540DA" w:rsidRDefault="002272AA" w:rsidP="009C1DD2">
            <w:pPr>
              <w:shd w:val="clear" w:color="auto" w:fill="auto"/>
              <w:spacing w:after="0" w:line="240" w:lineRule="auto"/>
              <w:jc w:val="left"/>
              <w:rPr>
                <w:sz w:val="16"/>
                <w:szCs w:val="16"/>
              </w:rPr>
            </w:pPr>
          </w:p>
        </w:tc>
        <w:tc>
          <w:tcPr>
            <w:tcW w:w="1167" w:type="dxa"/>
            <w:vMerge w:val="restart"/>
            <w:vAlign w:val="center"/>
          </w:tcPr>
          <w:p w14:paraId="66CCD146" w14:textId="23986314" w:rsidR="002272AA" w:rsidRPr="00B540DA" w:rsidRDefault="002272AA" w:rsidP="009C1DD2">
            <w:pPr>
              <w:shd w:val="clear" w:color="auto" w:fill="auto"/>
              <w:spacing w:after="0" w:line="240" w:lineRule="auto"/>
              <w:jc w:val="left"/>
              <w:rPr>
                <w:sz w:val="16"/>
                <w:szCs w:val="16"/>
              </w:rPr>
            </w:pPr>
            <w:r>
              <w:rPr>
                <w:sz w:val="16"/>
                <w:szCs w:val="16"/>
              </w:rPr>
              <w:t>Všechny cílové skupiny</w:t>
            </w:r>
          </w:p>
        </w:tc>
      </w:tr>
      <w:tr w:rsidR="002272AA" w:rsidRPr="00F85D2A" w14:paraId="59EBC4EF" w14:textId="5A856935" w:rsidTr="009C1DD2">
        <w:trPr>
          <w:trHeight w:val="590"/>
        </w:trPr>
        <w:tc>
          <w:tcPr>
            <w:tcW w:w="725" w:type="dxa"/>
            <w:vMerge/>
            <w:shd w:val="clear" w:color="auto" w:fill="FBE4D5" w:themeFill="accent2" w:themeFillTint="33"/>
            <w:vAlign w:val="center"/>
          </w:tcPr>
          <w:p w14:paraId="225ACBCA" w14:textId="77777777" w:rsidR="002272AA" w:rsidRPr="00B540DA" w:rsidRDefault="002272AA" w:rsidP="009C1DD2">
            <w:pPr>
              <w:pStyle w:val="Texttabulka"/>
              <w:rPr>
                <w:sz w:val="16"/>
                <w:szCs w:val="16"/>
              </w:rPr>
            </w:pPr>
          </w:p>
        </w:tc>
        <w:tc>
          <w:tcPr>
            <w:tcW w:w="1918" w:type="dxa"/>
            <w:vMerge/>
            <w:shd w:val="clear" w:color="auto" w:fill="auto"/>
            <w:vAlign w:val="center"/>
          </w:tcPr>
          <w:p w14:paraId="1048D409" w14:textId="77777777" w:rsidR="002272AA" w:rsidRPr="00B540DA" w:rsidRDefault="002272AA" w:rsidP="009C1DD2">
            <w:pPr>
              <w:pStyle w:val="Texttabulka"/>
              <w:rPr>
                <w:sz w:val="16"/>
                <w:szCs w:val="16"/>
              </w:rPr>
            </w:pPr>
          </w:p>
        </w:tc>
        <w:tc>
          <w:tcPr>
            <w:tcW w:w="2928" w:type="dxa"/>
            <w:vMerge/>
            <w:shd w:val="clear" w:color="auto" w:fill="auto"/>
            <w:vAlign w:val="center"/>
          </w:tcPr>
          <w:p w14:paraId="54FB1F78" w14:textId="77777777" w:rsidR="002272AA" w:rsidRPr="00B540DA" w:rsidRDefault="002272AA" w:rsidP="009C1DD2">
            <w:pPr>
              <w:pStyle w:val="Texttabulka"/>
              <w:rPr>
                <w:sz w:val="16"/>
                <w:szCs w:val="16"/>
              </w:rPr>
            </w:pPr>
          </w:p>
        </w:tc>
        <w:tc>
          <w:tcPr>
            <w:tcW w:w="1871" w:type="dxa"/>
            <w:vMerge/>
            <w:shd w:val="clear" w:color="auto" w:fill="auto"/>
            <w:vAlign w:val="center"/>
          </w:tcPr>
          <w:p w14:paraId="40F317A5" w14:textId="77777777" w:rsidR="002272AA" w:rsidRPr="00B540DA" w:rsidRDefault="002272AA" w:rsidP="009C1DD2">
            <w:pPr>
              <w:pStyle w:val="Texttabulka"/>
              <w:rPr>
                <w:sz w:val="16"/>
                <w:szCs w:val="16"/>
              </w:rPr>
            </w:pPr>
          </w:p>
        </w:tc>
        <w:tc>
          <w:tcPr>
            <w:tcW w:w="1449" w:type="dxa"/>
            <w:vMerge/>
            <w:shd w:val="clear" w:color="auto" w:fill="auto"/>
            <w:vAlign w:val="center"/>
          </w:tcPr>
          <w:p w14:paraId="48DEFD64" w14:textId="77777777" w:rsidR="002272AA" w:rsidRPr="00B540DA" w:rsidRDefault="002272AA" w:rsidP="009C1DD2">
            <w:pPr>
              <w:pStyle w:val="Texttabulka"/>
              <w:rPr>
                <w:sz w:val="16"/>
                <w:szCs w:val="16"/>
              </w:rPr>
            </w:pPr>
          </w:p>
        </w:tc>
        <w:tc>
          <w:tcPr>
            <w:tcW w:w="1590" w:type="dxa"/>
            <w:shd w:val="clear" w:color="auto" w:fill="auto"/>
            <w:vAlign w:val="center"/>
          </w:tcPr>
          <w:p w14:paraId="2DABC71C" w14:textId="6299C043" w:rsidR="002272AA" w:rsidRPr="00B540DA" w:rsidRDefault="002272AA" w:rsidP="009C1DD2">
            <w:pPr>
              <w:shd w:val="clear" w:color="auto" w:fill="auto"/>
              <w:spacing w:after="0" w:line="240" w:lineRule="auto"/>
              <w:jc w:val="left"/>
              <w:rPr>
                <w:sz w:val="16"/>
                <w:szCs w:val="16"/>
              </w:rPr>
            </w:pPr>
            <w:r w:rsidRPr="00B540DA">
              <w:rPr>
                <w:sz w:val="16"/>
                <w:szCs w:val="16"/>
              </w:rPr>
              <w:t>NNO</w:t>
            </w:r>
          </w:p>
        </w:tc>
        <w:tc>
          <w:tcPr>
            <w:tcW w:w="1182" w:type="dxa"/>
            <w:vMerge/>
            <w:shd w:val="clear" w:color="auto" w:fill="auto"/>
            <w:vAlign w:val="center"/>
          </w:tcPr>
          <w:p w14:paraId="32025896" w14:textId="77777777" w:rsidR="002272AA" w:rsidRPr="00B540DA" w:rsidRDefault="002272AA" w:rsidP="009C1DD2">
            <w:pPr>
              <w:shd w:val="clear" w:color="auto" w:fill="auto"/>
              <w:spacing w:after="0" w:line="240" w:lineRule="auto"/>
              <w:jc w:val="left"/>
              <w:rPr>
                <w:sz w:val="16"/>
                <w:szCs w:val="16"/>
              </w:rPr>
            </w:pPr>
          </w:p>
        </w:tc>
        <w:tc>
          <w:tcPr>
            <w:tcW w:w="1447" w:type="dxa"/>
            <w:vMerge/>
            <w:shd w:val="clear" w:color="auto" w:fill="auto"/>
            <w:vAlign w:val="center"/>
          </w:tcPr>
          <w:p w14:paraId="1F0D3D0C" w14:textId="77777777" w:rsidR="002272AA" w:rsidRPr="00B540DA" w:rsidRDefault="002272AA" w:rsidP="009C1DD2">
            <w:pPr>
              <w:shd w:val="clear" w:color="auto" w:fill="auto"/>
              <w:spacing w:after="0" w:line="240" w:lineRule="auto"/>
              <w:jc w:val="left"/>
              <w:rPr>
                <w:sz w:val="16"/>
                <w:szCs w:val="16"/>
              </w:rPr>
            </w:pPr>
          </w:p>
        </w:tc>
        <w:tc>
          <w:tcPr>
            <w:tcW w:w="1167" w:type="dxa"/>
            <w:vMerge/>
            <w:vAlign w:val="center"/>
          </w:tcPr>
          <w:p w14:paraId="4B21FCFB" w14:textId="77777777" w:rsidR="002272AA" w:rsidRPr="00B540DA" w:rsidRDefault="002272AA" w:rsidP="009C1DD2">
            <w:pPr>
              <w:shd w:val="clear" w:color="auto" w:fill="auto"/>
              <w:spacing w:after="0" w:line="240" w:lineRule="auto"/>
              <w:jc w:val="left"/>
              <w:rPr>
                <w:sz w:val="16"/>
                <w:szCs w:val="16"/>
              </w:rPr>
            </w:pPr>
          </w:p>
        </w:tc>
      </w:tr>
      <w:tr w:rsidR="0045678D" w:rsidRPr="00F85D2A" w14:paraId="78A79C5B" w14:textId="369380C2" w:rsidTr="009C1DD2">
        <w:trPr>
          <w:trHeight w:val="264"/>
        </w:trPr>
        <w:tc>
          <w:tcPr>
            <w:tcW w:w="725" w:type="dxa"/>
            <w:shd w:val="clear" w:color="auto" w:fill="FBE4D5" w:themeFill="accent2" w:themeFillTint="33"/>
            <w:vAlign w:val="center"/>
          </w:tcPr>
          <w:p w14:paraId="72008A2D" w14:textId="2DBC1D6C" w:rsidR="0045678D" w:rsidRPr="006E002A" w:rsidRDefault="0095453A" w:rsidP="009C1DD2">
            <w:pPr>
              <w:pStyle w:val="Texttabulka"/>
              <w:rPr>
                <w:b/>
                <w:bCs/>
                <w:sz w:val="16"/>
                <w:szCs w:val="16"/>
              </w:rPr>
            </w:pPr>
            <w:r>
              <w:rPr>
                <w:b/>
                <w:bCs/>
                <w:sz w:val="16"/>
                <w:szCs w:val="16"/>
              </w:rPr>
              <w:t>E.4</w:t>
            </w:r>
          </w:p>
        </w:tc>
        <w:tc>
          <w:tcPr>
            <w:tcW w:w="12385" w:type="dxa"/>
            <w:gridSpan w:val="7"/>
            <w:shd w:val="clear" w:color="auto" w:fill="FBE4D5" w:themeFill="accent2" w:themeFillTint="33"/>
            <w:vAlign w:val="center"/>
          </w:tcPr>
          <w:p w14:paraId="2B8717C5" w14:textId="68AFF3AF" w:rsidR="0045678D" w:rsidRPr="006E002A" w:rsidRDefault="0045678D" w:rsidP="009C1DD2">
            <w:pPr>
              <w:pStyle w:val="Texttabulka"/>
              <w:rPr>
                <w:b/>
                <w:bCs/>
                <w:sz w:val="16"/>
                <w:szCs w:val="16"/>
              </w:rPr>
            </w:pPr>
            <w:r w:rsidRPr="006E002A">
              <w:rPr>
                <w:b/>
                <w:bCs/>
                <w:sz w:val="16"/>
                <w:szCs w:val="16"/>
              </w:rPr>
              <w:t>Doporučení</w:t>
            </w:r>
            <w:r>
              <w:rPr>
                <w:b/>
                <w:bCs/>
                <w:sz w:val="16"/>
                <w:szCs w:val="16"/>
              </w:rPr>
              <w:t>: Zabývat se</w:t>
            </w:r>
            <w:r w:rsidRPr="006E002A">
              <w:rPr>
                <w:b/>
                <w:bCs/>
                <w:sz w:val="16"/>
                <w:szCs w:val="16"/>
              </w:rPr>
              <w:t xml:space="preserve"> územním rozměrem sociálního vyloučení s přihlédnutím ke zvláštním potřebám dětí typickým pro městské, venkovské, odlehlé a znevýhodněné oblasti na základě integrovaného a multidisciplinárního přístupu</w:t>
            </w:r>
          </w:p>
        </w:tc>
        <w:tc>
          <w:tcPr>
            <w:tcW w:w="1167" w:type="dxa"/>
            <w:shd w:val="clear" w:color="auto" w:fill="FBE4D5" w:themeFill="accent2" w:themeFillTint="33"/>
            <w:vAlign w:val="center"/>
          </w:tcPr>
          <w:p w14:paraId="53BF5E9A" w14:textId="77777777" w:rsidR="0045678D" w:rsidRPr="006E002A" w:rsidRDefault="0045678D" w:rsidP="009C1DD2">
            <w:pPr>
              <w:pStyle w:val="Texttabulka"/>
              <w:rPr>
                <w:b/>
                <w:bCs/>
                <w:sz w:val="16"/>
                <w:szCs w:val="16"/>
              </w:rPr>
            </w:pPr>
          </w:p>
        </w:tc>
      </w:tr>
      <w:tr w:rsidR="009A00C1" w:rsidRPr="00F85D2A" w14:paraId="276B17BA" w14:textId="6F9D28C3" w:rsidTr="009C1DD2">
        <w:trPr>
          <w:trHeight w:val="264"/>
        </w:trPr>
        <w:tc>
          <w:tcPr>
            <w:tcW w:w="725" w:type="dxa"/>
            <w:shd w:val="clear" w:color="auto" w:fill="FBE4D5" w:themeFill="accent2" w:themeFillTint="33"/>
            <w:vAlign w:val="center"/>
          </w:tcPr>
          <w:p w14:paraId="5A2B0C3D" w14:textId="39A721BB" w:rsidR="0045678D" w:rsidRPr="00F85D2A" w:rsidRDefault="0095453A" w:rsidP="009C1DD2">
            <w:pPr>
              <w:pStyle w:val="Texttabulka"/>
              <w:rPr>
                <w:sz w:val="16"/>
                <w:szCs w:val="16"/>
              </w:rPr>
            </w:pPr>
            <w:r>
              <w:rPr>
                <w:sz w:val="16"/>
                <w:szCs w:val="16"/>
              </w:rPr>
              <w:t>E.4</w:t>
            </w:r>
            <w:r w:rsidR="0045678D">
              <w:rPr>
                <w:sz w:val="16"/>
                <w:szCs w:val="16"/>
              </w:rPr>
              <w:t>.1.1</w:t>
            </w:r>
          </w:p>
        </w:tc>
        <w:tc>
          <w:tcPr>
            <w:tcW w:w="1918" w:type="dxa"/>
            <w:shd w:val="clear" w:color="auto" w:fill="auto"/>
            <w:vAlign w:val="center"/>
          </w:tcPr>
          <w:p w14:paraId="40815C9F" w14:textId="62988D00" w:rsidR="0045678D" w:rsidRPr="00F85D2A" w:rsidRDefault="0045678D" w:rsidP="009C1DD2">
            <w:pPr>
              <w:pStyle w:val="Texttabulka"/>
              <w:rPr>
                <w:sz w:val="16"/>
                <w:szCs w:val="16"/>
              </w:rPr>
            </w:pPr>
            <w:r>
              <w:rPr>
                <w:sz w:val="16"/>
                <w:szCs w:val="16"/>
              </w:rPr>
              <w:t>Analyzovat územní rozměr sociálního vyloučení</w:t>
            </w:r>
          </w:p>
        </w:tc>
        <w:tc>
          <w:tcPr>
            <w:tcW w:w="2928" w:type="dxa"/>
            <w:shd w:val="clear" w:color="auto" w:fill="auto"/>
            <w:vAlign w:val="center"/>
          </w:tcPr>
          <w:p w14:paraId="3DCB1F25" w14:textId="031635F0" w:rsidR="0045678D" w:rsidRPr="00E10A3E" w:rsidRDefault="0045678D" w:rsidP="009C1DD2">
            <w:pPr>
              <w:pStyle w:val="Texttabulka"/>
              <w:rPr>
                <w:sz w:val="16"/>
                <w:szCs w:val="16"/>
                <w:highlight w:val="yellow"/>
              </w:rPr>
            </w:pPr>
            <w:r w:rsidRPr="00115C9A">
              <w:rPr>
                <w:sz w:val="16"/>
                <w:szCs w:val="16"/>
              </w:rPr>
              <w:t>Zmapování SV</w:t>
            </w:r>
            <w:r w:rsidR="00193645">
              <w:rPr>
                <w:sz w:val="16"/>
                <w:szCs w:val="16"/>
              </w:rPr>
              <w:t>L</w:t>
            </w:r>
            <w:r w:rsidRPr="00115C9A">
              <w:rPr>
                <w:sz w:val="16"/>
                <w:szCs w:val="16"/>
              </w:rPr>
              <w:t xml:space="preserve"> dle specifických regionů s výhledem, včetně pokrytí službami v daných oblastech a vytyčením bílých míst.</w:t>
            </w:r>
          </w:p>
        </w:tc>
        <w:tc>
          <w:tcPr>
            <w:tcW w:w="1871" w:type="dxa"/>
            <w:shd w:val="clear" w:color="auto" w:fill="auto"/>
            <w:vAlign w:val="center"/>
          </w:tcPr>
          <w:p w14:paraId="5B5E0EF8" w14:textId="0642DF48" w:rsidR="0045678D" w:rsidRDefault="00862E9F" w:rsidP="009C1DD2">
            <w:pPr>
              <w:pStyle w:val="Texttabulka"/>
              <w:rPr>
                <w:sz w:val="16"/>
                <w:szCs w:val="16"/>
              </w:rPr>
            </w:pPr>
            <w:r>
              <w:rPr>
                <w:sz w:val="16"/>
                <w:szCs w:val="16"/>
              </w:rPr>
              <w:t>Analýza</w:t>
            </w:r>
          </w:p>
        </w:tc>
        <w:tc>
          <w:tcPr>
            <w:tcW w:w="1449" w:type="dxa"/>
            <w:shd w:val="clear" w:color="auto" w:fill="auto"/>
            <w:vAlign w:val="center"/>
          </w:tcPr>
          <w:p w14:paraId="3476B10C" w14:textId="0ED9FA25" w:rsidR="0045678D" w:rsidRPr="00F85D2A" w:rsidRDefault="0045678D" w:rsidP="009C1DD2">
            <w:pPr>
              <w:pStyle w:val="Texttabulka"/>
              <w:rPr>
                <w:sz w:val="16"/>
                <w:szCs w:val="16"/>
              </w:rPr>
            </w:pPr>
            <w:r>
              <w:rPr>
                <w:sz w:val="16"/>
                <w:szCs w:val="16"/>
              </w:rPr>
              <w:t>12/2023</w:t>
            </w:r>
          </w:p>
        </w:tc>
        <w:tc>
          <w:tcPr>
            <w:tcW w:w="1590" w:type="dxa"/>
            <w:shd w:val="clear" w:color="auto" w:fill="auto"/>
            <w:vAlign w:val="center"/>
          </w:tcPr>
          <w:p w14:paraId="4872F4B2" w14:textId="3133DD3D" w:rsidR="0045678D" w:rsidRPr="00F85D2A" w:rsidRDefault="0045678D" w:rsidP="009C1DD2">
            <w:pPr>
              <w:shd w:val="clear" w:color="auto" w:fill="auto"/>
              <w:spacing w:after="0" w:line="240" w:lineRule="auto"/>
              <w:jc w:val="left"/>
              <w:rPr>
                <w:sz w:val="16"/>
                <w:szCs w:val="16"/>
              </w:rPr>
            </w:pPr>
            <w:r w:rsidRPr="00115C9A">
              <w:rPr>
                <w:sz w:val="16"/>
                <w:szCs w:val="16"/>
              </w:rPr>
              <w:t>Agentura pro sociální začleňování</w:t>
            </w:r>
          </w:p>
        </w:tc>
        <w:tc>
          <w:tcPr>
            <w:tcW w:w="1182" w:type="dxa"/>
            <w:shd w:val="clear" w:color="auto" w:fill="auto"/>
            <w:vAlign w:val="center"/>
          </w:tcPr>
          <w:p w14:paraId="7D223A9C" w14:textId="061FEAC5" w:rsidR="0045678D" w:rsidRPr="00F85D2A" w:rsidRDefault="00862E9F" w:rsidP="009C1DD2">
            <w:pPr>
              <w:shd w:val="clear" w:color="auto" w:fill="auto"/>
              <w:spacing w:after="0" w:line="240" w:lineRule="auto"/>
              <w:jc w:val="left"/>
              <w:rPr>
                <w:sz w:val="16"/>
                <w:szCs w:val="16"/>
              </w:rPr>
            </w:pPr>
            <w:r>
              <w:rPr>
                <w:sz w:val="16"/>
                <w:szCs w:val="16"/>
              </w:rPr>
              <w:t xml:space="preserve">národní </w:t>
            </w:r>
            <w:r w:rsidR="0045678D">
              <w:rPr>
                <w:sz w:val="16"/>
                <w:szCs w:val="16"/>
              </w:rPr>
              <w:t>zdroje, OPZ+</w:t>
            </w:r>
          </w:p>
        </w:tc>
        <w:tc>
          <w:tcPr>
            <w:tcW w:w="1447" w:type="dxa"/>
            <w:shd w:val="clear" w:color="auto" w:fill="auto"/>
            <w:vAlign w:val="center"/>
          </w:tcPr>
          <w:p w14:paraId="252F6CBB" w14:textId="5609DE08" w:rsidR="0045678D" w:rsidRPr="00F85D2A" w:rsidRDefault="00357342" w:rsidP="009C1DD2">
            <w:pPr>
              <w:shd w:val="clear" w:color="auto" w:fill="auto"/>
              <w:spacing w:after="0" w:line="240" w:lineRule="auto"/>
              <w:jc w:val="left"/>
              <w:rPr>
                <w:sz w:val="16"/>
                <w:szCs w:val="16"/>
              </w:rPr>
            </w:pPr>
            <w:r w:rsidRPr="00357342">
              <w:rPr>
                <w:sz w:val="16"/>
                <w:szCs w:val="16"/>
              </w:rPr>
              <w:t>Programové prohlášení vlády</w:t>
            </w:r>
          </w:p>
        </w:tc>
        <w:tc>
          <w:tcPr>
            <w:tcW w:w="1167" w:type="dxa"/>
            <w:vAlign w:val="center"/>
          </w:tcPr>
          <w:p w14:paraId="7B31B37A" w14:textId="048B6EC5" w:rsidR="0045678D" w:rsidRPr="00F85D2A" w:rsidRDefault="002272AA" w:rsidP="009C1DD2">
            <w:pPr>
              <w:shd w:val="clear" w:color="auto" w:fill="auto"/>
              <w:spacing w:after="0" w:line="240" w:lineRule="auto"/>
              <w:jc w:val="left"/>
              <w:rPr>
                <w:sz w:val="16"/>
                <w:szCs w:val="16"/>
              </w:rPr>
            </w:pPr>
            <w:r>
              <w:rPr>
                <w:sz w:val="16"/>
                <w:szCs w:val="16"/>
              </w:rPr>
              <w:t>Rodiny zejména ze SVL</w:t>
            </w:r>
          </w:p>
        </w:tc>
      </w:tr>
      <w:tr w:rsidR="0045678D" w:rsidRPr="00F85D2A" w14:paraId="23F3ECAE" w14:textId="44A297C4" w:rsidTr="009C1DD2">
        <w:trPr>
          <w:trHeight w:val="264"/>
        </w:trPr>
        <w:tc>
          <w:tcPr>
            <w:tcW w:w="725" w:type="dxa"/>
            <w:shd w:val="clear" w:color="auto" w:fill="FBE4D5" w:themeFill="accent2" w:themeFillTint="33"/>
            <w:vAlign w:val="center"/>
          </w:tcPr>
          <w:p w14:paraId="3B024290" w14:textId="6F5F0AE0" w:rsidR="0045678D" w:rsidRPr="006E002A" w:rsidRDefault="0095453A" w:rsidP="009C1DD2">
            <w:pPr>
              <w:pStyle w:val="Texttabulka"/>
              <w:rPr>
                <w:b/>
                <w:bCs/>
                <w:sz w:val="16"/>
                <w:szCs w:val="16"/>
              </w:rPr>
            </w:pPr>
            <w:r>
              <w:rPr>
                <w:b/>
                <w:bCs/>
                <w:sz w:val="16"/>
                <w:szCs w:val="16"/>
              </w:rPr>
              <w:t>E.5</w:t>
            </w:r>
          </w:p>
        </w:tc>
        <w:tc>
          <w:tcPr>
            <w:tcW w:w="12385" w:type="dxa"/>
            <w:gridSpan w:val="7"/>
            <w:shd w:val="clear" w:color="auto" w:fill="FBE4D5" w:themeFill="accent2" w:themeFillTint="33"/>
            <w:vAlign w:val="center"/>
          </w:tcPr>
          <w:p w14:paraId="67B849CB" w14:textId="4124765D" w:rsidR="0045678D" w:rsidRPr="006E002A" w:rsidRDefault="0045678D" w:rsidP="009C1DD2">
            <w:pPr>
              <w:pStyle w:val="Texttabulka"/>
              <w:rPr>
                <w:b/>
                <w:bCs/>
                <w:sz w:val="16"/>
                <w:szCs w:val="16"/>
              </w:rPr>
            </w:pPr>
            <w:r w:rsidRPr="006E002A">
              <w:rPr>
                <w:b/>
                <w:bCs/>
                <w:sz w:val="16"/>
                <w:szCs w:val="16"/>
              </w:rPr>
              <w:t>Doporučení</w:t>
            </w:r>
            <w:r>
              <w:rPr>
                <w:b/>
                <w:bCs/>
                <w:sz w:val="16"/>
                <w:szCs w:val="16"/>
              </w:rPr>
              <w:t>: P</w:t>
            </w:r>
            <w:r w:rsidRPr="006E002A">
              <w:rPr>
                <w:b/>
                <w:bCs/>
                <w:sz w:val="16"/>
                <w:szCs w:val="16"/>
              </w:rPr>
              <w:t>řijíma</w:t>
            </w:r>
            <w:r>
              <w:rPr>
                <w:b/>
                <w:bCs/>
                <w:sz w:val="16"/>
                <w:szCs w:val="16"/>
              </w:rPr>
              <w:t>t</w:t>
            </w:r>
            <w:r w:rsidRPr="006E002A">
              <w:rPr>
                <w:b/>
                <w:bCs/>
                <w:sz w:val="16"/>
                <w:szCs w:val="16"/>
              </w:rPr>
              <w:t xml:space="preserve"> opatření na podporu začleňování a předcházení diskriminaci a stigmatizaci dětí v nouzi a pro boj proti této diskriminaci a stigmatizaci</w:t>
            </w:r>
          </w:p>
        </w:tc>
        <w:tc>
          <w:tcPr>
            <w:tcW w:w="1167" w:type="dxa"/>
            <w:shd w:val="clear" w:color="auto" w:fill="FBE4D5" w:themeFill="accent2" w:themeFillTint="33"/>
            <w:vAlign w:val="center"/>
          </w:tcPr>
          <w:p w14:paraId="2CA51A30" w14:textId="77777777" w:rsidR="0045678D" w:rsidRPr="006E002A" w:rsidRDefault="0045678D" w:rsidP="009C1DD2">
            <w:pPr>
              <w:pStyle w:val="Texttabulka"/>
              <w:rPr>
                <w:b/>
                <w:bCs/>
                <w:sz w:val="16"/>
                <w:szCs w:val="16"/>
              </w:rPr>
            </w:pPr>
          </w:p>
        </w:tc>
      </w:tr>
      <w:tr w:rsidR="00877E57" w:rsidRPr="00F85D2A" w14:paraId="6BB870C6" w14:textId="54EA7110" w:rsidTr="009C1DD2">
        <w:trPr>
          <w:trHeight w:val="264"/>
        </w:trPr>
        <w:tc>
          <w:tcPr>
            <w:tcW w:w="725" w:type="dxa"/>
            <w:shd w:val="clear" w:color="auto" w:fill="FBE4D5" w:themeFill="accent2" w:themeFillTint="33"/>
            <w:vAlign w:val="center"/>
          </w:tcPr>
          <w:p w14:paraId="118D52B0" w14:textId="749A9D45" w:rsidR="00877E57" w:rsidRPr="00F85D2A" w:rsidRDefault="00877E57" w:rsidP="009C1DD2">
            <w:pPr>
              <w:pStyle w:val="Texttabulka"/>
              <w:rPr>
                <w:sz w:val="16"/>
                <w:szCs w:val="16"/>
              </w:rPr>
            </w:pPr>
            <w:r>
              <w:rPr>
                <w:sz w:val="16"/>
                <w:szCs w:val="16"/>
              </w:rPr>
              <w:t>E.5.1.1</w:t>
            </w:r>
          </w:p>
        </w:tc>
        <w:tc>
          <w:tcPr>
            <w:tcW w:w="1918" w:type="dxa"/>
            <w:vMerge w:val="restart"/>
            <w:shd w:val="clear" w:color="auto" w:fill="auto"/>
            <w:vAlign w:val="center"/>
          </w:tcPr>
          <w:p w14:paraId="75A9DAB6" w14:textId="192CC750" w:rsidR="00877E57" w:rsidRPr="00F85D2A" w:rsidRDefault="00877E57" w:rsidP="009C1DD2">
            <w:pPr>
              <w:pStyle w:val="Texttabulka"/>
              <w:rPr>
                <w:sz w:val="16"/>
                <w:szCs w:val="16"/>
              </w:rPr>
            </w:pPr>
            <w:r>
              <w:rPr>
                <w:sz w:val="16"/>
                <w:szCs w:val="16"/>
              </w:rPr>
              <w:t>Předcházet diskriminaci a stigmatizaci dětí v nouzi</w:t>
            </w:r>
          </w:p>
        </w:tc>
        <w:tc>
          <w:tcPr>
            <w:tcW w:w="2928" w:type="dxa"/>
            <w:shd w:val="clear" w:color="auto" w:fill="auto"/>
            <w:vAlign w:val="center"/>
          </w:tcPr>
          <w:p w14:paraId="103881D7" w14:textId="62EE9992" w:rsidR="00877E57" w:rsidRPr="00F85D2A" w:rsidRDefault="00877E57" w:rsidP="009C1DD2">
            <w:pPr>
              <w:pStyle w:val="Texttabulka"/>
              <w:rPr>
                <w:sz w:val="16"/>
                <w:szCs w:val="16"/>
              </w:rPr>
            </w:pPr>
            <w:r w:rsidRPr="00033B08">
              <w:rPr>
                <w:sz w:val="16"/>
                <w:szCs w:val="16"/>
              </w:rPr>
              <w:t>Snížení rizika chudoby a ohrožení zvlášť zranitelných rodičovských skupin</w:t>
            </w:r>
            <w:r>
              <w:rPr>
                <w:sz w:val="16"/>
                <w:szCs w:val="16"/>
              </w:rPr>
              <w:t xml:space="preserve">: </w:t>
            </w:r>
            <w:r w:rsidRPr="002272AA">
              <w:rPr>
                <w:sz w:val="16"/>
                <w:szCs w:val="16"/>
              </w:rPr>
              <w:t>vytvořit model služby rodinné asistence (chůva pro podporu v domácím prostředí)</w:t>
            </w:r>
            <w:r>
              <w:rPr>
                <w:sz w:val="16"/>
                <w:szCs w:val="16"/>
              </w:rPr>
              <w:t xml:space="preserve"> a z</w:t>
            </w:r>
            <w:r w:rsidRPr="005D4D29">
              <w:rPr>
                <w:sz w:val="16"/>
                <w:szCs w:val="16"/>
              </w:rPr>
              <w:t xml:space="preserve">ajistit dostupnost </w:t>
            </w:r>
            <w:r w:rsidR="00DE02B4">
              <w:rPr>
                <w:sz w:val="16"/>
                <w:szCs w:val="16"/>
              </w:rPr>
              <w:t>SAS</w:t>
            </w:r>
            <w:r w:rsidRPr="005D4D29">
              <w:rPr>
                <w:sz w:val="16"/>
                <w:szCs w:val="16"/>
              </w:rPr>
              <w:t xml:space="preserve"> pro rodiny s dětmi a dalších služeb pro rodiny s dětmi</w:t>
            </w:r>
          </w:p>
        </w:tc>
        <w:tc>
          <w:tcPr>
            <w:tcW w:w="1871" w:type="dxa"/>
            <w:shd w:val="clear" w:color="auto" w:fill="auto"/>
            <w:vAlign w:val="center"/>
          </w:tcPr>
          <w:p w14:paraId="7F78CBF5" w14:textId="0E4DFFEE" w:rsidR="00877E57" w:rsidRDefault="00862E9F" w:rsidP="009C1DD2">
            <w:pPr>
              <w:pStyle w:val="Texttabulka"/>
              <w:rPr>
                <w:sz w:val="16"/>
                <w:szCs w:val="16"/>
              </w:rPr>
            </w:pPr>
            <w:r>
              <w:rPr>
                <w:sz w:val="16"/>
                <w:szCs w:val="16"/>
              </w:rPr>
              <w:t>Vznik modelu, kapacity SAS</w:t>
            </w:r>
          </w:p>
        </w:tc>
        <w:tc>
          <w:tcPr>
            <w:tcW w:w="1449" w:type="dxa"/>
            <w:shd w:val="clear" w:color="auto" w:fill="auto"/>
            <w:vAlign w:val="center"/>
          </w:tcPr>
          <w:p w14:paraId="62D9C32F" w14:textId="3C2C02EB" w:rsidR="00877E57" w:rsidRPr="00F85D2A" w:rsidRDefault="00877E57" w:rsidP="009C1DD2">
            <w:pPr>
              <w:pStyle w:val="Texttabulka"/>
              <w:rPr>
                <w:sz w:val="16"/>
                <w:szCs w:val="16"/>
              </w:rPr>
            </w:pPr>
            <w:r>
              <w:rPr>
                <w:sz w:val="16"/>
                <w:szCs w:val="16"/>
              </w:rPr>
              <w:t>12/2023</w:t>
            </w:r>
          </w:p>
        </w:tc>
        <w:tc>
          <w:tcPr>
            <w:tcW w:w="1590" w:type="dxa"/>
            <w:shd w:val="clear" w:color="auto" w:fill="auto"/>
            <w:vAlign w:val="center"/>
          </w:tcPr>
          <w:p w14:paraId="5721D71C" w14:textId="2A40B75C" w:rsidR="00877E57" w:rsidRPr="00F85D2A" w:rsidRDefault="00877E57" w:rsidP="009C1DD2">
            <w:pPr>
              <w:shd w:val="clear" w:color="auto" w:fill="auto"/>
              <w:spacing w:after="0" w:line="240" w:lineRule="auto"/>
              <w:jc w:val="left"/>
              <w:rPr>
                <w:sz w:val="16"/>
                <w:szCs w:val="16"/>
              </w:rPr>
            </w:pPr>
            <w:r>
              <w:rPr>
                <w:sz w:val="16"/>
                <w:szCs w:val="16"/>
              </w:rPr>
              <w:t>MPSV</w:t>
            </w:r>
          </w:p>
        </w:tc>
        <w:tc>
          <w:tcPr>
            <w:tcW w:w="1182" w:type="dxa"/>
            <w:shd w:val="clear" w:color="auto" w:fill="auto"/>
            <w:vAlign w:val="center"/>
          </w:tcPr>
          <w:p w14:paraId="484642BC" w14:textId="283A6BB5" w:rsidR="00877E57" w:rsidRPr="00FE61CC" w:rsidRDefault="00862E9F" w:rsidP="009C1DD2">
            <w:pPr>
              <w:shd w:val="clear" w:color="auto" w:fill="auto"/>
              <w:spacing w:after="0" w:line="240" w:lineRule="auto"/>
              <w:jc w:val="left"/>
              <w:rPr>
                <w:sz w:val="16"/>
                <w:szCs w:val="16"/>
              </w:rPr>
            </w:pPr>
            <w:r>
              <w:rPr>
                <w:sz w:val="16"/>
                <w:szCs w:val="16"/>
              </w:rPr>
              <w:t>n</w:t>
            </w:r>
            <w:r w:rsidR="002875E2">
              <w:rPr>
                <w:sz w:val="16"/>
                <w:szCs w:val="16"/>
              </w:rPr>
              <w:t xml:space="preserve">árodní zdroje, </w:t>
            </w:r>
            <w:r w:rsidR="00877E57" w:rsidRPr="00FE61CC">
              <w:rPr>
                <w:sz w:val="16"/>
                <w:szCs w:val="16"/>
              </w:rPr>
              <w:t>OPZ+</w:t>
            </w:r>
          </w:p>
        </w:tc>
        <w:tc>
          <w:tcPr>
            <w:tcW w:w="1447" w:type="dxa"/>
            <w:shd w:val="clear" w:color="auto" w:fill="auto"/>
            <w:vAlign w:val="center"/>
          </w:tcPr>
          <w:p w14:paraId="007FBABB" w14:textId="77777777" w:rsidR="00877E57" w:rsidRDefault="00877E57" w:rsidP="009C1DD2">
            <w:pPr>
              <w:shd w:val="clear" w:color="auto" w:fill="auto"/>
              <w:spacing w:after="0" w:line="240" w:lineRule="auto"/>
              <w:jc w:val="left"/>
              <w:rPr>
                <w:sz w:val="16"/>
                <w:szCs w:val="16"/>
              </w:rPr>
            </w:pPr>
            <w:r>
              <w:rPr>
                <w:sz w:val="16"/>
                <w:szCs w:val="16"/>
              </w:rPr>
              <w:t>Strategie rovnosti žen a mužů na léta 2021-2030.</w:t>
            </w:r>
          </w:p>
          <w:p w14:paraId="7BBC4405" w14:textId="77777777" w:rsidR="00877E57" w:rsidRDefault="00877E57" w:rsidP="009C1DD2">
            <w:pPr>
              <w:shd w:val="clear" w:color="auto" w:fill="auto"/>
              <w:spacing w:after="0" w:line="240" w:lineRule="auto"/>
              <w:jc w:val="left"/>
              <w:rPr>
                <w:sz w:val="16"/>
                <w:szCs w:val="16"/>
              </w:rPr>
            </w:pPr>
          </w:p>
          <w:p w14:paraId="4A7AFFE9" w14:textId="0E6A75F0" w:rsidR="00877E57" w:rsidRPr="00F85D2A" w:rsidRDefault="00877E57" w:rsidP="009C1DD2">
            <w:pPr>
              <w:shd w:val="clear" w:color="auto" w:fill="auto"/>
              <w:spacing w:after="0" w:line="240" w:lineRule="auto"/>
              <w:jc w:val="left"/>
              <w:rPr>
                <w:sz w:val="16"/>
                <w:szCs w:val="16"/>
              </w:rPr>
            </w:pPr>
            <w:r w:rsidRPr="00357342">
              <w:rPr>
                <w:sz w:val="16"/>
                <w:szCs w:val="16"/>
              </w:rPr>
              <w:t>Programové prohlášení vlády</w:t>
            </w:r>
          </w:p>
        </w:tc>
        <w:tc>
          <w:tcPr>
            <w:tcW w:w="1167" w:type="dxa"/>
            <w:vAlign w:val="center"/>
          </w:tcPr>
          <w:p w14:paraId="4100538C" w14:textId="39101E0E" w:rsidR="00877E57" w:rsidRDefault="00877E57" w:rsidP="009C1DD2">
            <w:pPr>
              <w:shd w:val="clear" w:color="auto" w:fill="auto"/>
              <w:spacing w:after="0" w:line="240" w:lineRule="auto"/>
              <w:jc w:val="left"/>
              <w:rPr>
                <w:sz w:val="16"/>
                <w:szCs w:val="16"/>
              </w:rPr>
            </w:pPr>
            <w:r>
              <w:rPr>
                <w:sz w:val="16"/>
                <w:szCs w:val="16"/>
              </w:rPr>
              <w:t>Všechny cílové skupiny</w:t>
            </w:r>
          </w:p>
        </w:tc>
      </w:tr>
      <w:tr w:rsidR="00877E57" w:rsidRPr="00F85D2A" w14:paraId="059C2886" w14:textId="4491E871" w:rsidTr="009C1DD2">
        <w:trPr>
          <w:trHeight w:val="278"/>
        </w:trPr>
        <w:tc>
          <w:tcPr>
            <w:tcW w:w="725" w:type="dxa"/>
            <w:vMerge w:val="restart"/>
            <w:shd w:val="clear" w:color="auto" w:fill="FBE4D5" w:themeFill="accent2" w:themeFillTint="33"/>
            <w:vAlign w:val="center"/>
          </w:tcPr>
          <w:p w14:paraId="1DCB41AF" w14:textId="403A23D8" w:rsidR="00877E57" w:rsidRPr="00F85D2A" w:rsidRDefault="00877E57" w:rsidP="009C1DD2">
            <w:pPr>
              <w:pStyle w:val="Texttabulka"/>
              <w:rPr>
                <w:sz w:val="16"/>
                <w:szCs w:val="16"/>
              </w:rPr>
            </w:pPr>
            <w:r>
              <w:rPr>
                <w:sz w:val="16"/>
                <w:szCs w:val="16"/>
              </w:rPr>
              <w:t>E.5.1.2</w:t>
            </w:r>
          </w:p>
        </w:tc>
        <w:tc>
          <w:tcPr>
            <w:tcW w:w="1918" w:type="dxa"/>
            <w:vMerge/>
            <w:shd w:val="clear" w:color="auto" w:fill="auto"/>
            <w:vAlign w:val="center"/>
          </w:tcPr>
          <w:p w14:paraId="19A3A3D4" w14:textId="77777777" w:rsidR="00877E57" w:rsidRPr="00F85D2A" w:rsidRDefault="00877E57" w:rsidP="009C1DD2">
            <w:pPr>
              <w:pStyle w:val="Texttabulka"/>
              <w:rPr>
                <w:sz w:val="16"/>
                <w:szCs w:val="16"/>
              </w:rPr>
            </w:pPr>
          </w:p>
        </w:tc>
        <w:tc>
          <w:tcPr>
            <w:tcW w:w="2928" w:type="dxa"/>
            <w:vMerge w:val="restart"/>
            <w:shd w:val="clear" w:color="auto" w:fill="auto"/>
            <w:vAlign w:val="center"/>
          </w:tcPr>
          <w:p w14:paraId="35D0B9E8" w14:textId="7D4AF811" w:rsidR="00877E57" w:rsidRPr="00B540DA" w:rsidRDefault="00877E57" w:rsidP="009C1DD2">
            <w:pPr>
              <w:pStyle w:val="Texttabulka"/>
              <w:rPr>
                <w:sz w:val="16"/>
                <w:szCs w:val="16"/>
              </w:rPr>
            </w:pPr>
            <w:r w:rsidRPr="00B540DA">
              <w:rPr>
                <w:sz w:val="16"/>
                <w:szCs w:val="16"/>
              </w:rPr>
              <w:t>Osvěta mířená na samosprávu a obecní představitele</w:t>
            </w:r>
          </w:p>
        </w:tc>
        <w:tc>
          <w:tcPr>
            <w:tcW w:w="1871" w:type="dxa"/>
            <w:vMerge w:val="restart"/>
            <w:shd w:val="clear" w:color="auto" w:fill="auto"/>
            <w:vAlign w:val="center"/>
          </w:tcPr>
          <w:p w14:paraId="13BD1B2F" w14:textId="54DA7BD4" w:rsidR="00877E57" w:rsidRPr="00B540DA" w:rsidRDefault="00877E57" w:rsidP="009C1DD2">
            <w:pPr>
              <w:pStyle w:val="Texttabulka"/>
              <w:rPr>
                <w:sz w:val="16"/>
                <w:szCs w:val="16"/>
              </w:rPr>
            </w:pPr>
            <w:r>
              <w:rPr>
                <w:sz w:val="16"/>
                <w:szCs w:val="16"/>
              </w:rPr>
              <w:t>Alokace/počet podpořených projektů</w:t>
            </w:r>
          </w:p>
        </w:tc>
        <w:tc>
          <w:tcPr>
            <w:tcW w:w="1449" w:type="dxa"/>
            <w:vMerge w:val="restart"/>
            <w:shd w:val="clear" w:color="auto" w:fill="auto"/>
            <w:vAlign w:val="center"/>
          </w:tcPr>
          <w:p w14:paraId="2378D479" w14:textId="37952735" w:rsidR="00877E57" w:rsidRPr="00B540DA" w:rsidRDefault="00877E57" w:rsidP="009C1DD2">
            <w:pPr>
              <w:pStyle w:val="Texttabulka"/>
              <w:rPr>
                <w:sz w:val="16"/>
                <w:szCs w:val="16"/>
              </w:rPr>
            </w:pPr>
            <w:r>
              <w:rPr>
                <w:sz w:val="16"/>
                <w:szCs w:val="16"/>
              </w:rPr>
              <w:t>p</w:t>
            </w:r>
            <w:r w:rsidRPr="00B540DA">
              <w:rPr>
                <w:sz w:val="16"/>
                <w:szCs w:val="16"/>
              </w:rPr>
              <w:t>růběžně</w:t>
            </w:r>
            <w:r>
              <w:rPr>
                <w:sz w:val="16"/>
                <w:szCs w:val="16"/>
              </w:rPr>
              <w:t>/2030</w:t>
            </w:r>
          </w:p>
        </w:tc>
        <w:tc>
          <w:tcPr>
            <w:tcW w:w="1590" w:type="dxa"/>
            <w:shd w:val="clear" w:color="auto" w:fill="auto"/>
            <w:vAlign w:val="center"/>
          </w:tcPr>
          <w:p w14:paraId="6D7BDB9A" w14:textId="16E7006B" w:rsidR="00877E57" w:rsidRPr="00B540DA" w:rsidRDefault="00877E57" w:rsidP="009C1DD2">
            <w:pPr>
              <w:shd w:val="clear" w:color="auto" w:fill="auto"/>
              <w:spacing w:after="0" w:line="240" w:lineRule="auto"/>
              <w:jc w:val="left"/>
              <w:rPr>
                <w:sz w:val="16"/>
                <w:szCs w:val="16"/>
              </w:rPr>
            </w:pPr>
            <w:r w:rsidRPr="00B540DA">
              <w:rPr>
                <w:sz w:val="16"/>
                <w:szCs w:val="16"/>
              </w:rPr>
              <w:t>Agentura pro sociální začleňování</w:t>
            </w:r>
          </w:p>
        </w:tc>
        <w:tc>
          <w:tcPr>
            <w:tcW w:w="1182" w:type="dxa"/>
            <w:vMerge w:val="restart"/>
            <w:shd w:val="clear" w:color="auto" w:fill="auto"/>
            <w:vAlign w:val="center"/>
          </w:tcPr>
          <w:p w14:paraId="43A4A53F" w14:textId="6442CAF4" w:rsidR="00877E57" w:rsidRPr="00B540DA" w:rsidRDefault="00862E9F" w:rsidP="009C1DD2">
            <w:pPr>
              <w:shd w:val="clear" w:color="auto" w:fill="auto"/>
              <w:spacing w:after="0" w:line="240" w:lineRule="auto"/>
              <w:jc w:val="left"/>
              <w:rPr>
                <w:sz w:val="16"/>
                <w:szCs w:val="16"/>
              </w:rPr>
            </w:pPr>
            <w:r>
              <w:rPr>
                <w:sz w:val="16"/>
                <w:szCs w:val="16"/>
              </w:rPr>
              <w:t>n</w:t>
            </w:r>
            <w:r w:rsidR="002875E2">
              <w:rPr>
                <w:sz w:val="16"/>
                <w:szCs w:val="16"/>
              </w:rPr>
              <w:t xml:space="preserve">árodní zdroje, </w:t>
            </w:r>
            <w:r w:rsidR="00877E57" w:rsidRPr="00FE61CC">
              <w:rPr>
                <w:sz w:val="16"/>
                <w:szCs w:val="16"/>
              </w:rPr>
              <w:t>OPZ+</w:t>
            </w:r>
          </w:p>
        </w:tc>
        <w:tc>
          <w:tcPr>
            <w:tcW w:w="1447" w:type="dxa"/>
            <w:vMerge w:val="restart"/>
            <w:shd w:val="clear" w:color="auto" w:fill="auto"/>
            <w:vAlign w:val="center"/>
          </w:tcPr>
          <w:p w14:paraId="1E6436EF" w14:textId="77777777" w:rsidR="00877E57" w:rsidRPr="00B540DA" w:rsidRDefault="00877E57" w:rsidP="009C1DD2">
            <w:pPr>
              <w:shd w:val="clear" w:color="auto" w:fill="auto"/>
              <w:spacing w:after="0" w:line="240" w:lineRule="auto"/>
              <w:jc w:val="left"/>
              <w:rPr>
                <w:sz w:val="16"/>
                <w:szCs w:val="16"/>
              </w:rPr>
            </w:pPr>
          </w:p>
        </w:tc>
        <w:tc>
          <w:tcPr>
            <w:tcW w:w="1167" w:type="dxa"/>
            <w:vMerge w:val="restart"/>
            <w:vAlign w:val="center"/>
          </w:tcPr>
          <w:p w14:paraId="2C8F14F0" w14:textId="3A5DC7D8" w:rsidR="00877E57" w:rsidRPr="00B540DA" w:rsidRDefault="00877E57" w:rsidP="009C1DD2">
            <w:pPr>
              <w:shd w:val="clear" w:color="auto" w:fill="auto"/>
              <w:spacing w:after="0" w:line="240" w:lineRule="auto"/>
              <w:jc w:val="left"/>
              <w:rPr>
                <w:sz w:val="16"/>
                <w:szCs w:val="16"/>
              </w:rPr>
            </w:pPr>
            <w:r>
              <w:rPr>
                <w:sz w:val="16"/>
                <w:szCs w:val="16"/>
              </w:rPr>
              <w:t>Všechny cílové skupiny</w:t>
            </w:r>
          </w:p>
        </w:tc>
      </w:tr>
      <w:tr w:rsidR="00877E57" w:rsidRPr="00F85D2A" w14:paraId="3A2BF46C" w14:textId="77777777" w:rsidTr="009C1DD2">
        <w:trPr>
          <w:trHeight w:val="277"/>
        </w:trPr>
        <w:tc>
          <w:tcPr>
            <w:tcW w:w="725" w:type="dxa"/>
            <w:vMerge/>
            <w:shd w:val="clear" w:color="auto" w:fill="FBE4D5" w:themeFill="accent2" w:themeFillTint="33"/>
            <w:vAlign w:val="center"/>
          </w:tcPr>
          <w:p w14:paraId="39828486" w14:textId="77777777" w:rsidR="00877E57" w:rsidRDefault="00877E57" w:rsidP="009C1DD2">
            <w:pPr>
              <w:pStyle w:val="Texttabulka"/>
              <w:rPr>
                <w:sz w:val="16"/>
                <w:szCs w:val="16"/>
              </w:rPr>
            </w:pPr>
          </w:p>
        </w:tc>
        <w:tc>
          <w:tcPr>
            <w:tcW w:w="1918" w:type="dxa"/>
            <w:vMerge/>
            <w:shd w:val="clear" w:color="auto" w:fill="auto"/>
            <w:vAlign w:val="center"/>
          </w:tcPr>
          <w:p w14:paraId="5F22EBA9" w14:textId="77777777" w:rsidR="00877E57" w:rsidRPr="00F85D2A" w:rsidRDefault="00877E57" w:rsidP="009C1DD2">
            <w:pPr>
              <w:pStyle w:val="Texttabulka"/>
              <w:rPr>
                <w:sz w:val="16"/>
                <w:szCs w:val="16"/>
              </w:rPr>
            </w:pPr>
          </w:p>
        </w:tc>
        <w:tc>
          <w:tcPr>
            <w:tcW w:w="2928" w:type="dxa"/>
            <w:vMerge/>
            <w:shd w:val="clear" w:color="auto" w:fill="auto"/>
            <w:vAlign w:val="center"/>
          </w:tcPr>
          <w:p w14:paraId="59B78A36" w14:textId="77777777" w:rsidR="00877E57" w:rsidRPr="00B540DA" w:rsidRDefault="00877E57" w:rsidP="009C1DD2">
            <w:pPr>
              <w:pStyle w:val="Texttabulka"/>
              <w:rPr>
                <w:sz w:val="16"/>
                <w:szCs w:val="16"/>
              </w:rPr>
            </w:pPr>
          </w:p>
        </w:tc>
        <w:tc>
          <w:tcPr>
            <w:tcW w:w="1871" w:type="dxa"/>
            <w:vMerge/>
            <w:shd w:val="clear" w:color="auto" w:fill="auto"/>
            <w:vAlign w:val="center"/>
          </w:tcPr>
          <w:p w14:paraId="713E0EF5" w14:textId="77777777" w:rsidR="00877E57" w:rsidRPr="00B540DA" w:rsidRDefault="00877E57" w:rsidP="009C1DD2">
            <w:pPr>
              <w:pStyle w:val="Texttabulka"/>
              <w:rPr>
                <w:sz w:val="16"/>
                <w:szCs w:val="16"/>
              </w:rPr>
            </w:pPr>
          </w:p>
        </w:tc>
        <w:tc>
          <w:tcPr>
            <w:tcW w:w="1449" w:type="dxa"/>
            <w:vMerge/>
            <w:shd w:val="clear" w:color="auto" w:fill="auto"/>
            <w:vAlign w:val="center"/>
          </w:tcPr>
          <w:p w14:paraId="74D0C8EF" w14:textId="77777777" w:rsidR="00877E57" w:rsidRPr="00B540DA" w:rsidRDefault="00877E57" w:rsidP="009C1DD2">
            <w:pPr>
              <w:pStyle w:val="Texttabulka"/>
              <w:rPr>
                <w:sz w:val="16"/>
                <w:szCs w:val="16"/>
              </w:rPr>
            </w:pPr>
          </w:p>
        </w:tc>
        <w:tc>
          <w:tcPr>
            <w:tcW w:w="1590" w:type="dxa"/>
            <w:shd w:val="clear" w:color="auto" w:fill="auto"/>
            <w:vAlign w:val="center"/>
          </w:tcPr>
          <w:p w14:paraId="08B96373" w14:textId="674F0383" w:rsidR="00877E57" w:rsidRPr="00B540DA" w:rsidRDefault="00877E57" w:rsidP="009C1DD2">
            <w:pPr>
              <w:shd w:val="clear" w:color="auto" w:fill="auto"/>
              <w:spacing w:after="0" w:line="240" w:lineRule="auto"/>
              <w:jc w:val="left"/>
              <w:rPr>
                <w:sz w:val="16"/>
                <w:szCs w:val="16"/>
              </w:rPr>
            </w:pPr>
            <w:r>
              <w:rPr>
                <w:sz w:val="16"/>
                <w:szCs w:val="16"/>
              </w:rPr>
              <w:t>obce</w:t>
            </w:r>
          </w:p>
        </w:tc>
        <w:tc>
          <w:tcPr>
            <w:tcW w:w="1182" w:type="dxa"/>
            <w:vMerge/>
            <w:shd w:val="clear" w:color="auto" w:fill="auto"/>
            <w:vAlign w:val="center"/>
          </w:tcPr>
          <w:p w14:paraId="4B28F889" w14:textId="77777777" w:rsidR="00877E57" w:rsidRPr="00FE61CC" w:rsidRDefault="00877E57" w:rsidP="009C1DD2">
            <w:pPr>
              <w:shd w:val="clear" w:color="auto" w:fill="auto"/>
              <w:spacing w:after="0" w:line="240" w:lineRule="auto"/>
              <w:jc w:val="left"/>
              <w:rPr>
                <w:sz w:val="16"/>
                <w:szCs w:val="16"/>
              </w:rPr>
            </w:pPr>
          </w:p>
        </w:tc>
        <w:tc>
          <w:tcPr>
            <w:tcW w:w="1447" w:type="dxa"/>
            <w:vMerge/>
            <w:shd w:val="clear" w:color="auto" w:fill="auto"/>
            <w:vAlign w:val="center"/>
          </w:tcPr>
          <w:p w14:paraId="7DD37DBA" w14:textId="77777777" w:rsidR="00877E57" w:rsidRPr="00B540DA" w:rsidRDefault="00877E57" w:rsidP="009C1DD2">
            <w:pPr>
              <w:shd w:val="clear" w:color="auto" w:fill="auto"/>
              <w:spacing w:after="0" w:line="240" w:lineRule="auto"/>
              <w:jc w:val="left"/>
              <w:rPr>
                <w:sz w:val="16"/>
                <w:szCs w:val="16"/>
              </w:rPr>
            </w:pPr>
          </w:p>
        </w:tc>
        <w:tc>
          <w:tcPr>
            <w:tcW w:w="1167" w:type="dxa"/>
            <w:vMerge/>
            <w:vAlign w:val="center"/>
          </w:tcPr>
          <w:p w14:paraId="358B403B" w14:textId="77777777" w:rsidR="00877E57" w:rsidRPr="00B540DA" w:rsidRDefault="00877E57" w:rsidP="009C1DD2">
            <w:pPr>
              <w:shd w:val="clear" w:color="auto" w:fill="auto"/>
              <w:spacing w:after="0" w:line="240" w:lineRule="auto"/>
              <w:jc w:val="left"/>
              <w:rPr>
                <w:sz w:val="16"/>
                <w:szCs w:val="16"/>
              </w:rPr>
            </w:pPr>
          </w:p>
        </w:tc>
      </w:tr>
      <w:tr w:rsidR="00877E57" w:rsidRPr="00F85D2A" w14:paraId="557982CF" w14:textId="77777777" w:rsidTr="00733F80">
        <w:trPr>
          <w:trHeight w:val="316"/>
        </w:trPr>
        <w:tc>
          <w:tcPr>
            <w:tcW w:w="725" w:type="dxa"/>
            <w:vMerge w:val="restart"/>
            <w:shd w:val="clear" w:color="auto" w:fill="FBE4D5" w:themeFill="accent2" w:themeFillTint="33"/>
            <w:vAlign w:val="center"/>
          </w:tcPr>
          <w:p w14:paraId="273B8745" w14:textId="21D6ACA2" w:rsidR="00877E57" w:rsidRPr="00733F80" w:rsidRDefault="00877E57" w:rsidP="009C1DD2">
            <w:pPr>
              <w:pStyle w:val="Texttabulka"/>
              <w:rPr>
                <w:sz w:val="16"/>
                <w:szCs w:val="16"/>
              </w:rPr>
            </w:pPr>
            <w:r w:rsidRPr="00733F80">
              <w:rPr>
                <w:sz w:val="16"/>
                <w:szCs w:val="16"/>
              </w:rPr>
              <w:t>E.5.1.3</w:t>
            </w:r>
          </w:p>
        </w:tc>
        <w:tc>
          <w:tcPr>
            <w:tcW w:w="1918" w:type="dxa"/>
            <w:vMerge/>
            <w:shd w:val="clear" w:color="auto" w:fill="auto"/>
            <w:vAlign w:val="center"/>
          </w:tcPr>
          <w:p w14:paraId="31C13563" w14:textId="77777777" w:rsidR="00877E57" w:rsidRPr="00733F80" w:rsidRDefault="00877E57" w:rsidP="009C1DD2">
            <w:pPr>
              <w:pStyle w:val="Texttabulka"/>
              <w:rPr>
                <w:sz w:val="16"/>
                <w:szCs w:val="16"/>
              </w:rPr>
            </w:pPr>
          </w:p>
        </w:tc>
        <w:tc>
          <w:tcPr>
            <w:tcW w:w="2928" w:type="dxa"/>
            <w:vMerge w:val="restart"/>
            <w:shd w:val="clear" w:color="auto" w:fill="auto"/>
            <w:vAlign w:val="center"/>
          </w:tcPr>
          <w:p w14:paraId="5C29F034" w14:textId="75E8B4BF" w:rsidR="00877E57" w:rsidRPr="00733F80" w:rsidRDefault="00877E57" w:rsidP="009C1DD2">
            <w:pPr>
              <w:pStyle w:val="Texttabulka"/>
              <w:rPr>
                <w:sz w:val="16"/>
                <w:szCs w:val="16"/>
              </w:rPr>
            </w:pPr>
            <w:r w:rsidRPr="00733F80">
              <w:rPr>
                <w:sz w:val="16"/>
                <w:szCs w:val="16"/>
              </w:rPr>
              <w:t>Revidovat monitoring dat k exekucím a insolvencím, a to s důrazem na agregaci specifických dat k rodinám s dětmi</w:t>
            </w:r>
          </w:p>
        </w:tc>
        <w:tc>
          <w:tcPr>
            <w:tcW w:w="1871" w:type="dxa"/>
            <w:vMerge w:val="restart"/>
            <w:shd w:val="clear" w:color="auto" w:fill="auto"/>
            <w:vAlign w:val="center"/>
          </w:tcPr>
          <w:p w14:paraId="4FF0E18B" w14:textId="7D250064" w:rsidR="00877E57" w:rsidRPr="00733F80" w:rsidRDefault="00877E57" w:rsidP="009C1DD2">
            <w:pPr>
              <w:pStyle w:val="Texttabulka"/>
              <w:rPr>
                <w:sz w:val="16"/>
                <w:szCs w:val="16"/>
              </w:rPr>
            </w:pPr>
            <w:r w:rsidRPr="00733F80">
              <w:rPr>
                <w:sz w:val="16"/>
                <w:szCs w:val="16"/>
              </w:rPr>
              <w:t>Návrh na revizi databáze dat Exekutorské komory</w:t>
            </w:r>
          </w:p>
        </w:tc>
        <w:tc>
          <w:tcPr>
            <w:tcW w:w="1449" w:type="dxa"/>
            <w:vMerge w:val="restart"/>
            <w:shd w:val="clear" w:color="auto" w:fill="auto"/>
            <w:vAlign w:val="center"/>
          </w:tcPr>
          <w:p w14:paraId="6709657D" w14:textId="21D218E5" w:rsidR="00877E57" w:rsidRPr="00733F80" w:rsidRDefault="00877E57" w:rsidP="009C1DD2">
            <w:pPr>
              <w:pStyle w:val="Texttabulka"/>
              <w:rPr>
                <w:sz w:val="16"/>
                <w:szCs w:val="16"/>
              </w:rPr>
            </w:pPr>
            <w:r w:rsidRPr="00733F80">
              <w:rPr>
                <w:sz w:val="16"/>
                <w:szCs w:val="16"/>
              </w:rPr>
              <w:t>12/2030</w:t>
            </w:r>
          </w:p>
        </w:tc>
        <w:tc>
          <w:tcPr>
            <w:tcW w:w="1590" w:type="dxa"/>
            <w:shd w:val="clear" w:color="auto" w:fill="auto"/>
            <w:vAlign w:val="center"/>
          </w:tcPr>
          <w:p w14:paraId="6E875E00" w14:textId="377E9FD0" w:rsidR="00877E57" w:rsidRPr="00733F80" w:rsidRDefault="00877E57" w:rsidP="009C1DD2">
            <w:pPr>
              <w:shd w:val="clear" w:color="auto" w:fill="auto"/>
              <w:spacing w:after="0" w:line="240" w:lineRule="auto"/>
              <w:jc w:val="left"/>
              <w:rPr>
                <w:sz w:val="16"/>
                <w:szCs w:val="16"/>
              </w:rPr>
            </w:pPr>
            <w:r w:rsidRPr="00733F80">
              <w:rPr>
                <w:sz w:val="16"/>
                <w:szCs w:val="16"/>
              </w:rPr>
              <w:t>MSp, MPSV</w:t>
            </w:r>
          </w:p>
        </w:tc>
        <w:tc>
          <w:tcPr>
            <w:tcW w:w="1182" w:type="dxa"/>
            <w:vMerge w:val="restart"/>
            <w:shd w:val="clear" w:color="auto" w:fill="auto"/>
            <w:vAlign w:val="center"/>
          </w:tcPr>
          <w:p w14:paraId="5A2E0DED" w14:textId="7170E86D" w:rsidR="00877E57" w:rsidRPr="00733F80" w:rsidRDefault="00862E9F" w:rsidP="009C1DD2">
            <w:pPr>
              <w:shd w:val="clear" w:color="auto" w:fill="auto"/>
              <w:spacing w:after="0" w:line="240" w:lineRule="auto"/>
              <w:jc w:val="left"/>
              <w:rPr>
                <w:sz w:val="16"/>
                <w:szCs w:val="16"/>
              </w:rPr>
            </w:pPr>
            <w:r>
              <w:rPr>
                <w:sz w:val="16"/>
                <w:szCs w:val="16"/>
              </w:rPr>
              <w:t xml:space="preserve">národní </w:t>
            </w:r>
            <w:r w:rsidR="00877E57" w:rsidRPr="00733F80">
              <w:rPr>
                <w:sz w:val="16"/>
                <w:szCs w:val="16"/>
              </w:rPr>
              <w:t>zdroje</w:t>
            </w:r>
          </w:p>
        </w:tc>
        <w:tc>
          <w:tcPr>
            <w:tcW w:w="1447" w:type="dxa"/>
            <w:vMerge w:val="restart"/>
            <w:shd w:val="clear" w:color="auto" w:fill="auto"/>
            <w:vAlign w:val="center"/>
          </w:tcPr>
          <w:p w14:paraId="33D9148A" w14:textId="77777777" w:rsidR="00877E57" w:rsidRPr="00733F80" w:rsidRDefault="00877E57" w:rsidP="009C1DD2">
            <w:pPr>
              <w:shd w:val="clear" w:color="auto" w:fill="auto"/>
              <w:spacing w:after="0" w:line="240" w:lineRule="auto"/>
              <w:jc w:val="left"/>
              <w:rPr>
                <w:sz w:val="16"/>
                <w:szCs w:val="16"/>
              </w:rPr>
            </w:pPr>
          </w:p>
        </w:tc>
        <w:tc>
          <w:tcPr>
            <w:tcW w:w="1167" w:type="dxa"/>
            <w:vMerge w:val="restart"/>
            <w:shd w:val="clear" w:color="auto" w:fill="auto"/>
            <w:vAlign w:val="center"/>
          </w:tcPr>
          <w:p w14:paraId="29F5CB00" w14:textId="03A77845" w:rsidR="00877E57" w:rsidRPr="00733F80" w:rsidRDefault="00877E57" w:rsidP="009C1DD2">
            <w:pPr>
              <w:shd w:val="clear" w:color="auto" w:fill="auto"/>
              <w:spacing w:after="0" w:line="240" w:lineRule="auto"/>
              <w:jc w:val="left"/>
              <w:rPr>
                <w:sz w:val="16"/>
                <w:szCs w:val="16"/>
              </w:rPr>
            </w:pPr>
            <w:r w:rsidRPr="00733F80">
              <w:rPr>
                <w:sz w:val="16"/>
                <w:szCs w:val="16"/>
              </w:rPr>
              <w:t>Všechny cílové skupiny</w:t>
            </w:r>
          </w:p>
        </w:tc>
      </w:tr>
      <w:tr w:rsidR="00877E57" w:rsidRPr="00F85D2A" w14:paraId="4C3B1CA3" w14:textId="77777777" w:rsidTr="00733F80">
        <w:trPr>
          <w:trHeight w:val="199"/>
        </w:trPr>
        <w:tc>
          <w:tcPr>
            <w:tcW w:w="725" w:type="dxa"/>
            <w:vMerge/>
            <w:shd w:val="clear" w:color="auto" w:fill="FBE4D5" w:themeFill="accent2" w:themeFillTint="33"/>
            <w:vAlign w:val="center"/>
          </w:tcPr>
          <w:p w14:paraId="4346D837" w14:textId="77777777" w:rsidR="00877E57" w:rsidRDefault="00877E57" w:rsidP="009C1DD2">
            <w:pPr>
              <w:pStyle w:val="Texttabulka"/>
              <w:rPr>
                <w:sz w:val="16"/>
                <w:szCs w:val="16"/>
              </w:rPr>
            </w:pPr>
          </w:p>
        </w:tc>
        <w:tc>
          <w:tcPr>
            <w:tcW w:w="1918" w:type="dxa"/>
            <w:vMerge/>
            <w:shd w:val="clear" w:color="auto" w:fill="auto"/>
            <w:vAlign w:val="center"/>
          </w:tcPr>
          <w:p w14:paraId="0FE18C27" w14:textId="77777777" w:rsidR="00877E57" w:rsidRPr="00F85D2A" w:rsidRDefault="00877E57" w:rsidP="009C1DD2">
            <w:pPr>
              <w:pStyle w:val="Texttabulka"/>
              <w:rPr>
                <w:sz w:val="16"/>
                <w:szCs w:val="16"/>
              </w:rPr>
            </w:pPr>
          </w:p>
        </w:tc>
        <w:tc>
          <w:tcPr>
            <w:tcW w:w="2928" w:type="dxa"/>
            <w:vMerge/>
            <w:shd w:val="clear" w:color="auto" w:fill="auto"/>
            <w:vAlign w:val="center"/>
          </w:tcPr>
          <w:p w14:paraId="5ACA71AF" w14:textId="77777777" w:rsidR="00877E57" w:rsidRPr="00B540DA" w:rsidRDefault="00877E57" w:rsidP="009C1DD2">
            <w:pPr>
              <w:pStyle w:val="Texttabulka"/>
              <w:rPr>
                <w:sz w:val="16"/>
                <w:szCs w:val="16"/>
              </w:rPr>
            </w:pPr>
          </w:p>
        </w:tc>
        <w:tc>
          <w:tcPr>
            <w:tcW w:w="1871" w:type="dxa"/>
            <w:vMerge/>
            <w:shd w:val="clear" w:color="auto" w:fill="auto"/>
            <w:vAlign w:val="center"/>
          </w:tcPr>
          <w:p w14:paraId="23782549" w14:textId="77777777" w:rsidR="00877E57" w:rsidRPr="00B540DA" w:rsidRDefault="00877E57" w:rsidP="009C1DD2">
            <w:pPr>
              <w:pStyle w:val="Texttabulka"/>
              <w:rPr>
                <w:sz w:val="16"/>
                <w:szCs w:val="16"/>
              </w:rPr>
            </w:pPr>
          </w:p>
        </w:tc>
        <w:tc>
          <w:tcPr>
            <w:tcW w:w="1449" w:type="dxa"/>
            <w:vMerge/>
            <w:shd w:val="clear" w:color="auto" w:fill="auto"/>
            <w:vAlign w:val="center"/>
          </w:tcPr>
          <w:p w14:paraId="533B2BC6" w14:textId="77777777" w:rsidR="00877E57" w:rsidRPr="00B540DA" w:rsidRDefault="00877E57" w:rsidP="009C1DD2">
            <w:pPr>
              <w:pStyle w:val="Texttabulka"/>
              <w:rPr>
                <w:sz w:val="16"/>
                <w:szCs w:val="16"/>
              </w:rPr>
            </w:pPr>
          </w:p>
        </w:tc>
        <w:tc>
          <w:tcPr>
            <w:tcW w:w="1590" w:type="dxa"/>
            <w:shd w:val="clear" w:color="auto" w:fill="auto"/>
            <w:vAlign w:val="center"/>
          </w:tcPr>
          <w:p w14:paraId="200B24FF" w14:textId="49842C74" w:rsidR="00877E57" w:rsidRDefault="00877E57" w:rsidP="009C1DD2">
            <w:pPr>
              <w:shd w:val="clear" w:color="auto" w:fill="auto"/>
              <w:spacing w:after="0" w:line="240" w:lineRule="auto"/>
              <w:jc w:val="left"/>
              <w:rPr>
                <w:sz w:val="16"/>
                <w:szCs w:val="16"/>
              </w:rPr>
            </w:pPr>
            <w:r>
              <w:rPr>
                <w:sz w:val="16"/>
                <w:szCs w:val="16"/>
              </w:rPr>
              <w:t>Exekutorská komora</w:t>
            </w:r>
          </w:p>
        </w:tc>
        <w:tc>
          <w:tcPr>
            <w:tcW w:w="1182" w:type="dxa"/>
            <w:vMerge/>
            <w:shd w:val="clear" w:color="auto" w:fill="auto"/>
            <w:vAlign w:val="center"/>
          </w:tcPr>
          <w:p w14:paraId="66970AD9" w14:textId="77777777" w:rsidR="00877E57" w:rsidRPr="00FE61CC" w:rsidRDefault="00877E57" w:rsidP="009C1DD2">
            <w:pPr>
              <w:shd w:val="clear" w:color="auto" w:fill="auto"/>
              <w:spacing w:after="0" w:line="240" w:lineRule="auto"/>
              <w:jc w:val="left"/>
              <w:rPr>
                <w:sz w:val="16"/>
                <w:szCs w:val="16"/>
              </w:rPr>
            </w:pPr>
          </w:p>
        </w:tc>
        <w:tc>
          <w:tcPr>
            <w:tcW w:w="1447" w:type="dxa"/>
            <w:vMerge/>
            <w:shd w:val="clear" w:color="auto" w:fill="auto"/>
            <w:vAlign w:val="center"/>
          </w:tcPr>
          <w:p w14:paraId="4B881A39" w14:textId="77777777" w:rsidR="00877E57" w:rsidRPr="00B540DA" w:rsidRDefault="00877E57" w:rsidP="009C1DD2">
            <w:pPr>
              <w:shd w:val="clear" w:color="auto" w:fill="auto"/>
              <w:spacing w:after="0" w:line="240" w:lineRule="auto"/>
              <w:jc w:val="left"/>
              <w:rPr>
                <w:sz w:val="16"/>
                <w:szCs w:val="16"/>
              </w:rPr>
            </w:pPr>
          </w:p>
        </w:tc>
        <w:tc>
          <w:tcPr>
            <w:tcW w:w="1167" w:type="dxa"/>
            <w:vMerge/>
            <w:vAlign w:val="center"/>
          </w:tcPr>
          <w:p w14:paraId="3F62CC0E" w14:textId="77777777" w:rsidR="00877E57" w:rsidRPr="00B540DA" w:rsidRDefault="00877E57" w:rsidP="009C1DD2">
            <w:pPr>
              <w:shd w:val="clear" w:color="auto" w:fill="auto"/>
              <w:spacing w:after="0" w:line="240" w:lineRule="auto"/>
              <w:jc w:val="left"/>
              <w:rPr>
                <w:sz w:val="16"/>
                <w:szCs w:val="16"/>
              </w:rPr>
            </w:pPr>
          </w:p>
        </w:tc>
      </w:tr>
      <w:tr w:rsidR="0045678D" w:rsidRPr="00F85D2A" w14:paraId="34DD240E" w14:textId="482F9B01" w:rsidTr="009C1DD2">
        <w:trPr>
          <w:trHeight w:val="264"/>
        </w:trPr>
        <w:tc>
          <w:tcPr>
            <w:tcW w:w="725" w:type="dxa"/>
            <w:shd w:val="clear" w:color="auto" w:fill="FBE4D5" w:themeFill="accent2" w:themeFillTint="33"/>
            <w:vAlign w:val="center"/>
          </w:tcPr>
          <w:p w14:paraId="4CA86BAB" w14:textId="32F34AD2" w:rsidR="0045678D" w:rsidRPr="006E002A" w:rsidRDefault="0095453A" w:rsidP="009C1DD2">
            <w:pPr>
              <w:pStyle w:val="Texttabulka"/>
              <w:rPr>
                <w:b/>
                <w:bCs/>
                <w:sz w:val="16"/>
                <w:szCs w:val="16"/>
              </w:rPr>
            </w:pPr>
            <w:r>
              <w:rPr>
                <w:b/>
                <w:bCs/>
                <w:sz w:val="16"/>
                <w:szCs w:val="16"/>
              </w:rPr>
              <w:lastRenderedPageBreak/>
              <w:t>E.6</w:t>
            </w:r>
          </w:p>
        </w:tc>
        <w:tc>
          <w:tcPr>
            <w:tcW w:w="12385" w:type="dxa"/>
            <w:gridSpan w:val="7"/>
            <w:shd w:val="clear" w:color="auto" w:fill="FBE4D5" w:themeFill="accent2" w:themeFillTint="33"/>
            <w:vAlign w:val="center"/>
          </w:tcPr>
          <w:p w14:paraId="5478AEF7" w14:textId="2EDD95F1" w:rsidR="0045678D" w:rsidRPr="00B540DA" w:rsidRDefault="0045678D" w:rsidP="009C1DD2">
            <w:pPr>
              <w:pStyle w:val="Texttabulka"/>
              <w:rPr>
                <w:b/>
                <w:bCs/>
                <w:sz w:val="16"/>
                <w:szCs w:val="16"/>
              </w:rPr>
            </w:pPr>
            <w:r w:rsidRPr="00B540DA">
              <w:rPr>
                <w:b/>
                <w:bCs/>
                <w:sz w:val="16"/>
                <w:szCs w:val="16"/>
              </w:rPr>
              <w:t>Doporučení: Podporovat strategické investice do kvalitních služeb pro děti, mimo jiné do základní infrastruktury a kvalifikované pracovní síly</w:t>
            </w:r>
          </w:p>
        </w:tc>
        <w:tc>
          <w:tcPr>
            <w:tcW w:w="1167" w:type="dxa"/>
            <w:shd w:val="clear" w:color="auto" w:fill="FBE4D5" w:themeFill="accent2" w:themeFillTint="33"/>
            <w:vAlign w:val="center"/>
          </w:tcPr>
          <w:p w14:paraId="655A42C3" w14:textId="77777777" w:rsidR="0045678D" w:rsidRPr="00B540DA" w:rsidRDefault="0045678D" w:rsidP="009C1DD2">
            <w:pPr>
              <w:pStyle w:val="Texttabulka"/>
              <w:rPr>
                <w:b/>
                <w:bCs/>
                <w:sz w:val="16"/>
                <w:szCs w:val="16"/>
              </w:rPr>
            </w:pPr>
          </w:p>
        </w:tc>
      </w:tr>
      <w:tr w:rsidR="009A00C1" w:rsidRPr="00F85D2A" w14:paraId="78037A30" w14:textId="52C02508" w:rsidTr="009C1DD2">
        <w:trPr>
          <w:trHeight w:val="264"/>
        </w:trPr>
        <w:tc>
          <w:tcPr>
            <w:tcW w:w="725" w:type="dxa"/>
            <w:shd w:val="clear" w:color="auto" w:fill="FBE4D5" w:themeFill="accent2" w:themeFillTint="33"/>
            <w:vAlign w:val="center"/>
          </w:tcPr>
          <w:p w14:paraId="212EBEC5" w14:textId="59BE6E54" w:rsidR="009A00C1" w:rsidRPr="00F85D2A" w:rsidRDefault="0095453A" w:rsidP="009C1DD2">
            <w:pPr>
              <w:pStyle w:val="Texttabulka"/>
              <w:rPr>
                <w:sz w:val="16"/>
                <w:szCs w:val="16"/>
              </w:rPr>
            </w:pPr>
            <w:r>
              <w:rPr>
                <w:sz w:val="16"/>
                <w:szCs w:val="16"/>
              </w:rPr>
              <w:t>E.6</w:t>
            </w:r>
            <w:r w:rsidR="009A00C1">
              <w:rPr>
                <w:sz w:val="16"/>
                <w:szCs w:val="16"/>
              </w:rPr>
              <w:t>.1.1</w:t>
            </w:r>
          </w:p>
        </w:tc>
        <w:tc>
          <w:tcPr>
            <w:tcW w:w="1918" w:type="dxa"/>
            <w:vMerge w:val="restart"/>
            <w:shd w:val="clear" w:color="auto" w:fill="auto"/>
            <w:vAlign w:val="center"/>
          </w:tcPr>
          <w:p w14:paraId="19594B8F" w14:textId="4C542270" w:rsidR="009A00C1" w:rsidRPr="00F85D2A" w:rsidRDefault="009A00C1" w:rsidP="009C1DD2">
            <w:pPr>
              <w:pStyle w:val="Texttabulka"/>
              <w:rPr>
                <w:sz w:val="16"/>
                <w:szCs w:val="16"/>
              </w:rPr>
            </w:pPr>
            <w:r>
              <w:rPr>
                <w:sz w:val="16"/>
                <w:szCs w:val="16"/>
              </w:rPr>
              <w:t>Rozvíjet kvalitu služeb péče o děti</w:t>
            </w:r>
          </w:p>
        </w:tc>
        <w:tc>
          <w:tcPr>
            <w:tcW w:w="2928" w:type="dxa"/>
            <w:shd w:val="clear" w:color="auto" w:fill="auto"/>
            <w:vAlign w:val="center"/>
          </w:tcPr>
          <w:p w14:paraId="11B46513" w14:textId="6CF15C85" w:rsidR="009A00C1" w:rsidRPr="00B540DA" w:rsidRDefault="009A00C1" w:rsidP="009C1DD2">
            <w:pPr>
              <w:pStyle w:val="Texttabulka"/>
              <w:rPr>
                <w:sz w:val="16"/>
                <w:szCs w:val="16"/>
              </w:rPr>
            </w:pPr>
            <w:r>
              <w:rPr>
                <w:sz w:val="16"/>
                <w:szCs w:val="16"/>
              </w:rPr>
              <w:t>Podpora vzniku a provozu dětských skupin, mateřských škol a mimoškolních aktivit</w:t>
            </w:r>
          </w:p>
        </w:tc>
        <w:tc>
          <w:tcPr>
            <w:tcW w:w="1871" w:type="dxa"/>
            <w:shd w:val="clear" w:color="auto" w:fill="auto"/>
            <w:vAlign w:val="center"/>
          </w:tcPr>
          <w:p w14:paraId="27DF1B5E" w14:textId="02775EA5" w:rsidR="009A00C1" w:rsidRPr="00B540DA" w:rsidRDefault="009A00C1" w:rsidP="009C1DD2">
            <w:pPr>
              <w:pStyle w:val="Texttabulka"/>
              <w:rPr>
                <w:sz w:val="16"/>
                <w:szCs w:val="16"/>
              </w:rPr>
            </w:pPr>
            <w:r>
              <w:rPr>
                <w:sz w:val="16"/>
                <w:szCs w:val="16"/>
              </w:rPr>
              <w:t>Alokace/počet podpořených projektů/míst</w:t>
            </w:r>
          </w:p>
        </w:tc>
        <w:tc>
          <w:tcPr>
            <w:tcW w:w="1449" w:type="dxa"/>
            <w:shd w:val="clear" w:color="auto" w:fill="auto"/>
            <w:vAlign w:val="center"/>
          </w:tcPr>
          <w:p w14:paraId="50963F40" w14:textId="38768B07" w:rsidR="009A00C1" w:rsidRPr="00B540DA" w:rsidRDefault="009A00C1" w:rsidP="009C1DD2">
            <w:pPr>
              <w:pStyle w:val="Texttabulka"/>
              <w:rPr>
                <w:sz w:val="16"/>
                <w:szCs w:val="16"/>
              </w:rPr>
            </w:pPr>
            <w:r w:rsidRPr="00B540DA">
              <w:rPr>
                <w:sz w:val="16"/>
                <w:szCs w:val="16"/>
              </w:rPr>
              <w:t>12/202</w:t>
            </w:r>
            <w:r>
              <w:rPr>
                <w:sz w:val="16"/>
                <w:szCs w:val="16"/>
              </w:rPr>
              <w:t>3, průběžně</w:t>
            </w:r>
          </w:p>
        </w:tc>
        <w:tc>
          <w:tcPr>
            <w:tcW w:w="1590" w:type="dxa"/>
            <w:shd w:val="clear" w:color="auto" w:fill="auto"/>
            <w:vAlign w:val="center"/>
          </w:tcPr>
          <w:p w14:paraId="2F0560AE" w14:textId="106290E5" w:rsidR="009A00C1" w:rsidRPr="00B540DA" w:rsidRDefault="009A00C1" w:rsidP="009C1DD2">
            <w:pPr>
              <w:shd w:val="clear" w:color="auto" w:fill="auto"/>
              <w:spacing w:after="0" w:line="240" w:lineRule="auto"/>
              <w:jc w:val="left"/>
              <w:rPr>
                <w:sz w:val="16"/>
                <w:szCs w:val="16"/>
              </w:rPr>
            </w:pPr>
            <w:r w:rsidRPr="00B540DA">
              <w:rPr>
                <w:sz w:val="16"/>
                <w:szCs w:val="16"/>
              </w:rPr>
              <w:t>MPSV</w:t>
            </w:r>
            <w:r>
              <w:rPr>
                <w:sz w:val="16"/>
                <w:szCs w:val="16"/>
              </w:rPr>
              <w:t>, MŠMT</w:t>
            </w:r>
          </w:p>
        </w:tc>
        <w:tc>
          <w:tcPr>
            <w:tcW w:w="1182" w:type="dxa"/>
            <w:shd w:val="clear" w:color="auto" w:fill="auto"/>
            <w:vAlign w:val="center"/>
          </w:tcPr>
          <w:p w14:paraId="3B0B456F" w14:textId="117E2BFD" w:rsidR="009A00C1" w:rsidRDefault="00862E9F" w:rsidP="009C1DD2">
            <w:pPr>
              <w:shd w:val="clear" w:color="auto" w:fill="auto"/>
              <w:spacing w:after="0" w:line="240" w:lineRule="auto"/>
              <w:jc w:val="left"/>
              <w:rPr>
                <w:sz w:val="16"/>
                <w:szCs w:val="16"/>
              </w:rPr>
            </w:pPr>
            <w:r>
              <w:rPr>
                <w:sz w:val="16"/>
                <w:szCs w:val="16"/>
              </w:rPr>
              <w:t xml:space="preserve">národní </w:t>
            </w:r>
            <w:r w:rsidR="009A00C1">
              <w:rPr>
                <w:sz w:val="16"/>
                <w:szCs w:val="16"/>
              </w:rPr>
              <w:t xml:space="preserve">zdroje, </w:t>
            </w:r>
          </w:p>
          <w:p w14:paraId="7C5AB24C" w14:textId="36C05008" w:rsidR="009A00C1" w:rsidRPr="00B540DA" w:rsidRDefault="009A00C1" w:rsidP="009C1DD2">
            <w:pPr>
              <w:shd w:val="clear" w:color="auto" w:fill="auto"/>
              <w:spacing w:after="0" w:line="240" w:lineRule="auto"/>
              <w:jc w:val="left"/>
              <w:rPr>
                <w:sz w:val="16"/>
                <w:szCs w:val="16"/>
              </w:rPr>
            </w:pPr>
            <w:r w:rsidRPr="00B540DA">
              <w:rPr>
                <w:sz w:val="16"/>
                <w:szCs w:val="16"/>
              </w:rPr>
              <w:t>OPZ+</w:t>
            </w:r>
            <w:r>
              <w:rPr>
                <w:sz w:val="16"/>
                <w:szCs w:val="16"/>
              </w:rPr>
              <w:t>, NPO, IROP</w:t>
            </w:r>
          </w:p>
        </w:tc>
        <w:tc>
          <w:tcPr>
            <w:tcW w:w="1447" w:type="dxa"/>
            <w:shd w:val="clear" w:color="auto" w:fill="auto"/>
            <w:vAlign w:val="center"/>
          </w:tcPr>
          <w:p w14:paraId="69717127" w14:textId="77777777" w:rsidR="009A00C1" w:rsidRDefault="009A00C1" w:rsidP="009C1DD2">
            <w:pPr>
              <w:shd w:val="clear" w:color="auto" w:fill="auto"/>
              <w:spacing w:after="0" w:line="240" w:lineRule="auto"/>
              <w:jc w:val="left"/>
              <w:rPr>
                <w:sz w:val="16"/>
                <w:szCs w:val="16"/>
              </w:rPr>
            </w:pPr>
            <w:r w:rsidRPr="00B540DA">
              <w:rPr>
                <w:sz w:val="16"/>
                <w:szCs w:val="16"/>
              </w:rPr>
              <w:t>Strategie rovnosti žen a mužů na léta 2021-2030.</w:t>
            </w:r>
          </w:p>
          <w:p w14:paraId="140F9B61" w14:textId="77777777" w:rsidR="00357342" w:rsidRDefault="00357342" w:rsidP="009C1DD2">
            <w:pPr>
              <w:shd w:val="clear" w:color="auto" w:fill="auto"/>
              <w:spacing w:after="0" w:line="240" w:lineRule="auto"/>
              <w:jc w:val="left"/>
              <w:rPr>
                <w:sz w:val="16"/>
                <w:szCs w:val="16"/>
              </w:rPr>
            </w:pPr>
          </w:p>
          <w:p w14:paraId="3E770B90" w14:textId="7C795A6B" w:rsidR="00357342" w:rsidRPr="00B540DA" w:rsidRDefault="00357342" w:rsidP="009C1DD2">
            <w:pPr>
              <w:shd w:val="clear" w:color="auto" w:fill="auto"/>
              <w:spacing w:after="0" w:line="240" w:lineRule="auto"/>
              <w:jc w:val="left"/>
              <w:rPr>
                <w:sz w:val="16"/>
                <w:szCs w:val="16"/>
              </w:rPr>
            </w:pPr>
            <w:r w:rsidRPr="00357342">
              <w:rPr>
                <w:sz w:val="16"/>
                <w:szCs w:val="16"/>
              </w:rPr>
              <w:t>Programové prohlášení vlády</w:t>
            </w:r>
          </w:p>
        </w:tc>
        <w:tc>
          <w:tcPr>
            <w:tcW w:w="1167" w:type="dxa"/>
            <w:vAlign w:val="center"/>
          </w:tcPr>
          <w:p w14:paraId="305976DA" w14:textId="268741A5" w:rsidR="009A00C1" w:rsidRPr="00B540DA" w:rsidRDefault="009A00C1" w:rsidP="009C1DD2">
            <w:pPr>
              <w:shd w:val="clear" w:color="auto" w:fill="auto"/>
              <w:spacing w:after="0" w:line="240" w:lineRule="auto"/>
              <w:jc w:val="left"/>
              <w:rPr>
                <w:sz w:val="16"/>
                <w:szCs w:val="16"/>
              </w:rPr>
            </w:pPr>
            <w:r>
              <w:rPr>
                <w:sz w:val="16"/>
                <w:szCs w:val="16"/>
              </w:rPr>
              <w:t>Všechny cílové skupiny</w:t>
            </w:r>
          </w:p>
        </w:tc>
      </w:tr>
      <w:tr w:rsidR="009A00C1" w:rsidRPr="00F85D2A" w14:paraId="6A28455A" w14:textId="733165F4" w:rsidTr="009C1DD2">
        <w:trPr>
          <w:trHeight w:val="264"/>
        </w:trPr>
        <w:tc>
          <w:tcPr>
            <w:tcW w:w="725" w:type="dxa"/>
            <w:shd w:val="clear" w:color="auto" w:fill="FBE4D5" w:themeFill="accent2" w:themeFillTint="33"/>
            <w:vAlign w:val="center"/>
          </w:tcPr>
          <w:p w14:paraId="06FE82C7" w14:textId="72B2E6CE" w:rsidR="009A00C1" w:rsidRPr="00F85D2A" w:rsidRDefault="0095453A" w:rsidP="009C1DD2">
            <w:pPr>
              <w:pStyle w:val="Texttabulka"/>
              <w:rPr>
                <w:sz w:val="16"/>
                <w:szCs w:val="16"/>
              </w:rPr>
            </w:pPr>
            <w:r>
              <w:rPr>
                <w:sz w:val="16"/>
                <w:szCs w:val="16"/>
              </w:rPr>
              <w:t>E.6</w:t>
            </w:r>
            <w:r w:rsidR="009A00C1">
              <w:rPr>
                <w:sz w:val="16"/>
                <w:szCs w:val="16"/>
              </w:rPr>
              <w:t>.1.2</w:t>
            </w:r>
          </w:p>
        </w:tc>
        <w:tc>
          <w:tcPr>
            <w:tcW w:w="1918" w:type="dxa"/>
            <w:vMerge/>
            <w:shd w:val="clear" w:color="auto" w:fill="auto"/>
            <w:vAlign w:val="center"/>
          </w:tcPr>
          <w:p w14:paraId="6CEBC370" w14:textId="77777777" w:rsidR="009A00C1" w:rsidRPr="00F85D2A" w:rsidRDefault="009A00C1" w:rsidP="009C1DD2">
            <w:pPr>
              <w:pStyle w:val="Texttabulka"/>
              <w:rPr>
                <w:sz w:val="16"/>
                <w:szCs w:val="16"/>
              </w:rPr>
            </w:pPr>
          </w:p>
        </w:tc>
        <w:tc>
          <w:tcPr>
            <w:tcW w:w="2928" w:type="dxa"/>
            <w:shd w:val="clear" w:color="auto" w:fill="auto"/>
            <w:vAlign w:val="center"/>
          </w:tcPr>
          <w:p w14:paraId="2BB593E7" w14:textId="0B2A0DCC" w:rsidR="009A00C1" w:rsidRPr="00B540DA" w:rsidRDefault="009A00C1" w:rsidP="009C1DD2">
            <w:pPr>
              <w:pStyle w:val="Texttabulka"/>
              <w:rPr>
                <w:sz w:val="16"/>
                <w:szCs w:val="16"/>
              </w:rPr>
            </w:pPr>
            <w:r w:rsidRPr="00B540DA">
              <w:rPr>
                <w:sz w:val="16"/>
                <w:szCs w:val="16"/>
              </w:rPr>
              <w:t>Podpora dalšího vzdělávání všech pracovníků dotýkajících se práce s ohroženými dětmi (vč. pečujících osob v dětských skupinách), včetně zvýšení a srovnání finančního ohodnocení daných pracovníků</w:t>
            </w:r>
          </w:p>
        </w:tc>
        <w:tc>
          <w:tcPr>
            <w:tcW w:w="1871" w:type="dxa"/>
            <w:shd w:val="clear" w:color="auto" w:fill="auto"/>
            <w:vAlign w:val="center"/>
          </w:tcPr>
          <w:p w14:paraId="1824600D" w14:textId="70FB18FB" w:rsidR="009A00C1" w:rsidRPr="00B540DA" w:rsidRDefault="009A00C1" w:rsidP="009C1DD2">
            <w:pPr>
              <w:pStyle w:val="Texttabulka"/>
              <w:rPr>
                <w:sz w:val="16"/>
                <w:szCs w:val="16"/>
              </w:rPr>
            </w:pPr>
            <w:r w:rsidRPr="00B540DA">
              <w:rPr>
                <w:sz w:val="16"/>
                <w:szCs w:val="16"/>
              </w:rPr>
              <w:t>Počet podpořených osob</w:t>
            </w:r>
          </w:p>
        </w:tc>
        <w:tc>
          <w:tcPr>
            <w:tcW w:w="1449" w:type="dxa"/>
            <w:shd w:val="clear" w:color="auto" w:fill="auto"/>
            <w:vAlign w:val="center"/>
          </w:tcPr>
          <w:p w14:paraId="6FF7D444" w14:textId="51B931BD" w:rsidR="009A00C1" w:rsidRPr="00B540DA" w:rsidRDefault="00862E9F" w:rsidP="009C1DD2">
            <w:pPr>
              <w:pStyle w:val="Texttabulka"/>
              <w:rPr>
                <w:sz w:val="16"/>
                <w:szCs w:val="16"/>
              </w:rPr>
            </w:pPr>
            <w:r>
              <w:rPr>
                <w:sz w:val="16"/>
                <w:szCs w:val="16"/>
              </w:rPr>
              <w:t>p</w:t>
            </w:r>
            <w:r w:rsidR="009A00C1" w:rsidRPr="00B540DA">
              <w:rPr>
                <w:sz w:val="16"/>
                <w:szCs w:val="16"/>
              </w:rPr>
              <w:t>růběžně</w:t>
            </w:r>
            <w:r w:rsidR="00357342">
              <w:rPr>
                <w:sz w:val="16"/>
                <w:szCs w:val="16"/>
              </w:rPr>
              <w:t>/20</w:t>
            </w:r>
            <w:r w:rsidR="00B4341F">
              <w:rPr>
                <w:sz w:val="16"/>
                <w:szCs w:val="16"/>
              </w:rPr>
              <w:t>30</w:t>
            </w:r>
          </w:p>
        </w:tc>
        <w:tc>
          <w:tcPr>
            <w:tcW w:w="1590" w:type="dxa"/>
            <w:shd w:val="clear" w:color="auto" w:fill="auto"/>
            <w:vAlign w:val="center"/>
          </w:tcPr>
          <w:p w14:paraId="11971C42" w14:textId="1A75D655" w:rsidR="009A00C1" w:rsidRPr="00B540DA" w:rsidRDefault="009A00C1" w:rsidP="009C1DD2">
            <w:pPr>
              <w:shd w:val="clear" w:color="auto" w:fill="auto"/>
              <w:spacing w:after="0" w:line="240" w:lineRule="auto"/>
              <w:jc w:val="left"/>
              <w:rPr>
                <w:sz w:val="16"/>
                <w:szCs w:val="16"/>
              </w:rPr>
            </w:pPr>
            <w:r w:rsidRPr="00B540DA">
              <w:rPr>
                <w:sz w:val="16"/>
                <w:szCs w:val="16"/>
              </w:rPr>
              <w:t>MPSV</w:t>
            </w:r>
          </w:p>
        </w:tc>
        <w:tc>
          <w:tcPr>
            <w:tcW w:w="1182" w:type="dxa"/>
            <w:shd w:val="clear" w:color="auto" w:fill="auto"/>
            <w:vAlign w:val="center"/>
          </w:tcPr>
          <w:p w14:paraId="6D23C4A6" w14:textId="306A37A8" w:rsidR="009A00C1" w:rsidRPr="00B540DA" w:rsidRDefault="00862E9F" w:rsidP="009C1DD2">
            <w:pPr>
              <w:shd w:val="clear" w:color="auto" w:fill="auto"/>
              <w:spacing w:after="0" w:line="240" w:lineRule="auto"/>
              <w:jc w:val="left"/>
              <w:rPr>
                <w:sz w:val="16"/>
                <w:szCs w:val="16"/>
              </w:rPr>
            </w:pPr>
            <w:r>
              <w:rPr>
                <w:sz w:val="16"/>
                <w:szCs w:val="16"/>
              </w:rPr>
              <w:t xml:space="preserve">národní </w:t>
            </w:r>
            <w:r w:rsidR="00B4341F">
              <w:rPr>
                <w:sz w:val="16"/>
                <w:szCs w:val="16"/>
              </w:rPr>
              <w:t>zdroje, OPZ+</w:t>
            </w:r>
          </w:p>
        </w:tc>
        <w:tc>
          <w:tcPr>
            <w:tcW w:w="1447" w:type="dxa"/>
            <w:shd w:val="clear" w:color="auto" w:fill="auto"/>
            <w:vAlign w:val="center"/>
          </w:tcPr>
          <w:p w14:paraId="103C08BF" w14:textId="6760040E" w:rsidR="009A00C1" w:rsidRPr="00B540DA" w:rsidRDefault="009A00C1" w:rsidP="009C1DD2">
            <w:pPr>
              <w:shd w:val="clear" w:color="auto" w:fill="auto"/>
              <w:spacing w:after="0" w:line="240" w:lineRule="auto"/>
              <w:jc w:val="left"/>
              <w:rPr>
                <w:sz w:val="16"/>
                <w:szCs w:val="16"/>
              </w:rPr>
            </w:pPr>
          </w:p>
        </w:tc>
        <w:tc>
          <w:tcPr>
            <w:tcW w:w="1167" w:type="dxa"/>
            <w:vAlign w:val="center"/>
          </w:tcPr>
          <w:p w14:paraId="49213CE6" w14:textId="25B29BC1" w:rsidR="009A00C1" w:rsidRPr="00B540DA" w:rsidRDefault="009A00C1" w:rsidP="009C1DD2">
            <w:pPr>
              <w:shd w:val="clear" w:color="auto" w:fill="auto"/>
              <w:spacing w:after="0" w:line="240" w:lineRule="auto"/>
              <w:jc w:val="left"/>
              <w:rPr>
                <w:sz w:val="16"/>
                <w:szCs w:val="16"/>
              </w:rPr>
            </w:pPr>
            <w:r>
              <w:rPr>
                <w:sz w:val="16"/>
                <w:szCs w:val="16"/>
              </w:rPr>
              <w:t>Všechny cílové skupiny</w:t>
            </w:r>
          </w:p>
        </w:tc>
      </w:tr>
      <w:tr w:rsidR="009A00C1" w:rsidRPr="00F85D2A" w14:paraId="63810C25" w14:textId="1B2A15C1" w:rsidTr="009C1DD2">
        <w:trPr>
          <w:trHeight w:val="264"/>
        </w:trPr>
        <w:tc>
          <w:tcPr>
            <w:tcW w:w="725" w:type="dxa"/>
            <w:shd w:val="clear" w:color="auto" w:fill="FBE4D5" w:themeFill="accent2" w:themeFillTint="33"/>
            <w:vAlign w:val="center"/>
          </w:tcPr>
          <w:p w14:paraId="59162406" w14:textId="4BD44321" w:rsidR="009A00C1" w:rsidRPr="00734583" w:rsidRDefault="0095453A" w:rsidP="009C1DD2">
            <w:pPr>
              <w:pStyle w:val="Texttabulka"/>
              <w:rPr>
                <w:b/>
                <w:bCs/>
                <w:sz w:val="16"/>
                <w:szCs w:val="16"/>
              </w:rPr>
            </w:pPr>
            <w:r>
              <w:rPr>
                <w:b/>
                <w:bCs/>
                <w:sz w:val="16"/>
                <w:szCs w:val="16"/>
              </w:rPr>
              <w:t>E.7</w:t>
            </w:r>
          </w:p>
        </w:tc>
        <w:tc>
          <w:tcPr>
            <w:tcW w:w="12385" w:type="dxa"/>
            <w:gridSpan w:val="7"/>
            <w:shd w:val="clear" w:color="auto" w:fill="FBE4D5" w:themeFill="accent2" w:themeFillTint="33"/>
            <w:vAlign w:val="center"/>
          </w:tcPr>
          <w:p w14:paraId="66018610" w14:textId="3F53DE03" w:rsidR="009A00C1" w:rsidRPr="00734583" w:rsidRDefault="009A00C1" w:rsidP="009C1DD2">
            <w:pPr>
              <w:pStyle w:val="Texttabulka"/>
              <w:rPr>
                <w:b/>
                <w:bCs/>
                <w:sz w:val="16"/>
                <w:szCs w:val="16"/>
              </w:rPr>
            </w:pPr>
            <w:r w:rsidRPr="00734583">
              <w:rPr>
                <w:b/>
                <w:bCs/>
                <w:sz w:val="16"/>
                <w:szCs w:val="16"/>
              </w:rPr>
              <w:t>Doporučení</w:t>
            </w:r>
            <w:r>
              <w:rPr>
                <w:b/>
                <w:bCs/>
                <w:sz w:val="16"/>
                <w:szCs w:val="16"/>
              </w:rPr>
              <w:t>: V</w:t>
            </w:r>
            <w:r w:rsidRPr="00734583">
              <w:rPr>
                <w:b/>
                <w:bCs/>
                <w:sz w:val="16"/>
                <w:szCs w:val="16"/>
              </w:rPr>
              <w:t>yhra</w:t>
            </w:r>
            <w:r>
              <w:rPr>
                <w:b/>
                <w:bCs/>
                <w:sz w:val="16"/>
                <w:szCs w:val="16"/>
              </w:rPr>
              <w:t>dit</w:t>
            </w:r>
            <w:r w:rsidRPr="00734583">
              <w:rPr>
                <w:b/>
                <w:bCs/>
                <w:sz w:val="16"/>
                <w:szCs w:val="16"/>
              </w:rPr>
              <w:t xml:space="preserve"> odpovídající zdroje a optimálně využívaly vnitrostátní fondy a fondy Unie, zejména Evropský sociální fond plus, Evropský fond pro regionální rozvoj, případně REACT-EU, InvestEU, Nástroj pro oživení a odolnost a Nástroj pro technickou podporu</w:t>
            </w:r>
          </w:p>
        </w:tc>
        <w:tc>
          <w:tcPr>
            <w:tcW w:w="1167" w:type="dxa"/>
            <w:shd w:val="clear" w:color="auto" w:fill="FBE4D5" w:themeFill="accent2" w:themeFillTint="33"/>
            <w:vAlign w:val="center"/>
          </w:tcPr>
          <w:p w14:paraId="38914A8E" w14:textId="77777777" w:rsidR="009A00C1" w:rsidRPr="00734583" w:rsidRDefault="009A00C1" w:rsidP="009C1DD2">
            <w:pPr>
              <w:pStyle w:val="Texttabulka"/>
              <w:rPr>
                <w:b/>
                <w:bCs/>
                <w:sz w:val="16"/>
                <w:szCs w:val="16"/>
              </w:rPr>
            </w:pPr>
          </w:p>
        </w:tc>
      </w:tr>
      <w:tr w:rsidR="009A00C1" w:rsidRPr="00F85D2A" w14:paraId="61991D0C" w14:textId="38E60154" w:rsidTr="009C1DD2">
        <w:trPr>
          <w:trHeight w:val="885"/>
        </w:trPr>
        <w:tc>
          <w:tcPr>
            <w:tcW w:w="725" w:type="dxa"/>
            <w:vMerge w:val="restart"/>
            <w:shd w:val="clear" w:color="auto" w:fill="FBE4D5" w:themeFill="accent2" w:themeFillTint="33"/>
            <w:vAlign w:val="center"/>
          </w:tcPr>
          <w:p w14:paraId="7A8A5B70" w14:textId="7371AA2E" w:rsidR="009A00C1" w:rsidRPr="00AC49FF" w:rsidRDefault="0095453A" w:rsidP="009C1DD2">
            <w:pPr>
              <w:pStyle w:val="Texttabulka"/>
              <w:rPr>
                <w:sz w:val="16"/>
                <w:szCs w:val="16"/>
              </w:rPr>
            </w:pPr>
            <w:r>
              <w:rPr>
                <w:sz w:val="16"/>
                <w:szCs w:val="16"/>
              </w:rPr>
              <w:t>E.7</w:t>
            </w:r>
            <w:r w:rsidR="009A00C1" w:rsidRPr="00AC49FF">
              <w:rPr>
                <w:sz w:val="16"/>
                <w:szCs w:val="16"/>
              </w:rPr>
              <w:t>.1.</w:t>
            </w:r>
            <w:r w:rsidR="009A00C1">
              <w:rPr>
                <w:sz w:val="16"/>
                <w:szCs w:val="16"/>
              </w:rPr>
              <w:t>1</w:t>
            </w:r>
          </w:p>
        </w:tc>
        <w:tc>
          <w:tcPr>
            <w:tcW w:w="1918" w:type="dxa"/>
            <w:vMerge w:val="restart"/>
            <w:shd w:val="clear" w:color="auto" w:fill="auto"/>
            <w:vAlign w:val="center"/>
          </w:tcPr>
          <w:p w14:paraId="28E2D7AB" w14:textId="227BE08E" w:rsidR="009A00C1" w:rsidRPr="00AC49FF" w:rsidRDefault="009A00C1" w:rsidP="009C1DD2">
            <w:pPr>
              <w:pStyle w:val="Texttabulka"/>
              <w:rPr>
                <w:sz w:val="16"/>
                <w:szCs w:val="16"/>
              </w:rPr>
            </w:pPr>
          </w:p>
        </w:tc>
        <w:tc>
          <w:tcPr>
            <w:tcW w:w="2928" w:type="dxa"/>
            <w:vMerge w:val="restart"/>
            <w:shd w:val="clear" w:color="auto" w:fill="auto"/>
            <w:vAlign w:val="center"/>
          </w:tcPr>
          <w:p w14:paraId="1DBC0A15" w14:textId="77777777" w:rsidR="009A00C1" w:rsidRPr="00193645" w:rsidRDefault="009A00C1" w:rsidP="009C1DD2">
            <w:pPr>
              <w:pStyle w:val="Texttabulka"/>
              <w:rPr>
                <w:sz w:val="16"/>
                <w:szCs w:val="16"/>
              </w:rPr>
            </w:pPr>
            <w:r w:rsidRPr="00193645">
              <w:rPr>
                <w:sz w:val="16"/>
                <w:szCs w:val="16"/>
              </w:rPr>
              <w:t xml:space="preserve">Využití plně možností daných fondů k podpoře rodin a dětí </w:t>
            </w:r>
          </w:p>
          <w:p w14:paraId="217877E4" w14:textId="76865DA9" w:rsidR="009A00C1" w:rsidRPr="00193645" w:rsidRDefault="009A00C1" w:rsidP="009C1DD2">
            <w:pPr>
              <w:pStyle w:val="Texttabulka"/>
              <w:rPr>
                <w:sz w:val="16"/>
                <w:szCs w:val="16"/>
              </w:rPr>
            </w:pPr>
            <w:r w:rsidRPr="00193645">
              <w:rPr>
                <w:sz w:val="16"/>
                <w:szCs w:val="16"/>
              </w:rPr>
              <w:t>(Evropský sociální fond +, Evropský fond pro regionální rozvoj, InvestEU, Nástroj pro oživení a odolnost a Nástroj pro technickou podporu</w:t>
            </w:r>
            <w:r w:rsidR="00DE02B4">
              <w:rPr>
                <w:sz w:val="16"/>
                <w:szCs w:val="16"/>
              </w:rPr>
              <w:t>)</w:t>
            </w:r>
          </w:p>
        </w:tc>
        <w:tc>
          <w:tcPr>
            <w:tcW w:w="1871" w:type="dxa"/>
            <w:vMerge w:val="restart"/>
            <w:shd w:val="clear" w:color="auto" w:fill="auto"/>
            <w:vAlign w:val="center"/>
          </w:tcPr>
          <w:p w14:paraId="0ABF4C9C" w14:textId="77777777" w:rsidR="009A00C1" w:rsidRPr="00AC49FF" w:rsidRDefault="009A00C1" w:rsidP="009C1DD2">
            <w:pPr>
              <w:pStyle w:val="Texttabulka"/>
              <w:rPr>
                <w:sz w:val="16"/>
                <w:szCs w:val="16"/>
              </w:rPr>
            </w:pPr>
          </w:p>
        </w:tc>
        <w:tc>
          <w:tcPr>
            <w:tcW w:w="1449" w:type="dxa"/>
            <w:vMerge w:val="restart"/>
            <w:shd w:val="clear" w:color="auto" w:fill="auto"/>
            <w:vAlign w:val="center"/>
          </w:tcPr>
          <w:p w14:paraId="259C2538" w14:textId="49056A83" w:rsidR="009A00C1" w:rsidRPr="00AC49FF" w:rsidRDefault="009A00C1" w:rsidP="009C1DD2">
            <w:pPr>
              <w:pStyle w:val="Texttabulka"/>
              <w:rPr>
                <w:sz w:val="16"/>
                <w:szCs w:val="16"/>
              </w:rPr>
            </w:pPr>
            <w:r w:rsidRPr="00B540DA">
              <w:rPr>
                <w:sz w:val="16"/>
                <w:szCs w:val="16"/>
              </w:rPr>
              <w:t>2026</w:t>
            </w:r>
            <w:r w:rsidRPr="00B540DA">
              <w:rPr>
                <w:rStyle w:val="Znakapoznpodarou"/>
                <w:sz w:val="16"/>
                <w:szCs w:val="16"/>
              </w:rPr>
              <w:footnoteReference w:id="196"/>
            </w:r>
            <w:r w:rsidRPr="00B540DA">
              <w:rPr>
                <w:sz w:val="16"/>
                <w:szCs w:val="16"/>
              </w:rPr>
              <w:t>/2030</w:t>
            </w:r>
          </w:p>
        </w:tc>
        <w:tc>
          <w:tcPr>
            <w:tcW w:w="1590" w:type="dxa"/>
            <w:shd w:val="clear" w:color="auto" w:fill="auto"/>
            <w:vAlign w:val="center"/>
          </w:tcPr>
          <w:p w14:paraId="724CA271" w14:textId="3F74DC82" w:rsidR="009A00C1" w:rsidRPr="00F85D2A" w:rsidRDefault="009A00C1" w:rsidP="009C1DD2">
            <w:pPr>
              <w:shd w:val="clear" w:color="auto" w:fill="auto"/>
              <w:spacing w:after="0" w:line="240" w:lineRule="auto"/>
              <w:jc w:val="left"/>
              <w:rPr>
                <w:sz w:val="16"/>
                <w:szCs w:val="16"/>
              </w:rPr>
            </w:pPr>
            <w:r w:rsidRPr="00AC49FF">
              <w:rPr>
                <w:sz w:val="16"/>
                <w:szCs w:val="16"/>
              </w:rPr>
              <w:t>MPSV</w:t>
            </w:r>
            <w:r>
              <w:rPr>
                <w:sz w:val="16"/>
                <w:szCs w:val="16"/>
              </w:rPr>
              <w:t>, MŠMT, MMR</w:t>
            </w:r>
          </w:p>
        </w:tc>
        <w:tc>
          <w:tcPr>
            <w:tcW w:w="1182" w:type="dxa"/>
            <w:vMerge w:val="restart"/>
            <w:shd w:val="clear" w:color="auto" w:fill="auto"/>
            <w:vAlign w:val="center"/>
          </w:tcPr>
          <w:p w14:paraId="0100C5BC" w14:textId="0B30F2A5" w:rsidR="009A00C1" w:rsidRPr="00F85D2A" w:rsidRDefault="00862E9F" w:rsidP="009C1DD2">
            <w:pPr>
              <w:shd w:val="clear" w:color="auto" w:fill="auto"/>
              <w:spacing w:after="0" w:line="240" w:lineRule="auto"/>
              <w:jc w:val="left"/>
              <w:rPr>
                <w:sz w:val="16"/>
                <w:szCs w:val="16"/>
              </w:rPr>
            </w:pPr>
            <w:r>
              <w:rPr>
                <w:sz w:val="16"/>
                <w:szCs w:val="16"/>
              </w:rPr>
              <w:t>e</w:t>
            </w:r>
            <w:r w:rsidR="009A00C1">
              <w:rPr>
                <w:sz w:val="16"/>
                <w:szCs w:val="16"/>
              </w:rPr>
              <w:t>vropské fondy</w:t>
            </w:r>
          </w:p>
        </w:tc>
        <w:tc>
          <w:tcPr>
            <w:tcW w:w="1447" w:type="dxa"/>
            <w:vMerge w:val="restart"/>
            <w:shd w:val="clear" w:color="auto" w:fill="auto"/>
            <w:vAlign w:val="center"/>
          </w:tcPr>
          <w:p w14:paraId="15AE7A5E" w14:textId="7C23029B" w:rsidR="009A00C1" w:rsidRDefault="00454582" w:rsidP="009C1DD2">
            <w:pPr>
              <w:shd w:val="clear" w:color="auto" w:fill="auto"/>
              <w:spacing w:after="0" w:line="240" w:lineRule="auto"/>
              <w:jc w:val="left"/>
              <w:rPr>
                <w:sz w:val="16"/>
                <w:szCs w:val="16"/>
              </w:rPr>
            </w:pPr>
            <w:r w:rsidRPr="00454582">
              <w:rPr>
                <w:sz w:val="16"/>
                <w:szCs w:val="16"/>
              </w:rPr>
              <w:t>Programové prohlášení vlády</w:t>
            </w:r>
          </w:p>
        </w:tc>
        <w:tc>
          <w:tcPr>
            <w:tcW w:w="1167" w:type="dxa"/>
            <w:vMerge w:val="restart"/>
            <w:vAlign w:val="center"/>
          </w:tcPr>
          <w:p w14:paraId="6ACDC1E3" w14:textId="38AC1CB0" w:rsidR="009A00C1" w:rsidRDefault="009A00C1" w:rsidP="009C1DD2">
            <w:pPr>
              <w:shd w:val="clear" w:color="auto" w:fill="auto"/>
              <w:spacing w:after="0" w:line="240" w:lineRule="auto"/>
              <w:jc w:val="left"/>
              <w:rPr>
                <w:sz w:val="16"/>
                <w:szCs w:val="16"/>
              </w:rPr>
            </w:pPr>
            <w:r>
              <w:rPr>
                <w:sz w:val="16"/>
                <w:szCs w:val="16"/>
              </w:rPr>
              <w:t>Všechny cílové skupiny</w:t>
            </w:r>
          </w:p>
        </w:tc>
      </w:tr>
      <w:tr w:rsidR="009A00C1" w:rsidRPr="00F85D2A" w14:paraId="00B0DC17" w14:textId="77777777" w:rsidTr="009C1DD2">
        <w:trPr>
          <w:trHeight w:val="633"/>
        </w:trPr>
        <w:tc>
          <w:tcPr>
            <w:tcW w:w="725" w:type="dxa"/>
            <w:vMerge/>
            <w:shd w:val="clear" w:color="auto" w:fill="FBE4D5" w:themeFill="accent2" w:themeFillTint="33"/>
            <w:vAlign w:val="center"/>
          </w:tcPr>
          <w:p w14:paraId="359ECA2C" w14:textId="77777777" w:rsidR="009A00C1" w:rsidRPr="00AC49FF" w:rsidRDefault="009A00C1" w:rsidP="009C1DD2">
            <w:pPr>
              <w:pStyle w:val="Texttabulka"/>
              <w:rPr>
                <w:sz w:val="16"/>
                <w:szCs w:val="16"/>
              </w:rPr>
            </w:pPr>
          </w:p>
        </w:tc>
        <w:tc>
          <w:tcPr>
            <w:tcW w:w="1918" w:type="dxa"/>
            <w:vMerge/>
            <w:shd w:val="clear" w:color="auto" w:fill="auto"/>
            <w:vAlign w:val="center"/>
          </w:tcPr>
          <w:p w14:paraId="27BEDBFE" w14:textId="77777777" w:rsidR="009A00C1" w:rsidRPr="00AC49FF" w:rsidRDefault="009A00C1" w:rsidP="009C1DD2">
            <w:pPr>
              <w:pStyle w:val="Texttabulka"/>
              <w:rPr>
                <w:sz w:val="16"/>
                <w:szCs w:val="16"/>
              </w:rPr>
            </w:pPr>
          </w:p>
        </w:tc>
        <w:tc>
          <w:tcPr>
            <w:tcW w:w="2928" w:type="dxa"/>
            <w:vMerge/>
            <w:shd w:val="clear" w:color="auto" w:fill="auto"/>
            <w:vAlign w:val="center"/>
          </w:tcPr>
          <w:p w14:paraId="600A693A" w14:textId="77777777" w:rsidR="009A00C1" w:rsidRDefault="009A00C1" w:rsidP="009C1DD2">
            <w:pPr>
              <w:pStyle w:val="Texttabulka"/>
              <w:rPr>
                <w:b/>
                <w:bCs/>
                <w:sz w:val="16"/>
                <w:szCs w:val="16"/>
              </w:rPr>
            </w:pPr>
          </w:p>
        </w:tc>
        <w:tc>
          <w:tcPr>
            <w:tcW w:w="1871" w:type="dxa"/>
            <w:vMerge/>
            <w:shd w:val="clear" w:color="auto" w:fill="auto"/>
            <w:vAlign w:val="center"/>
          </w:tcPr>
          <w:p w14:paraId="0A73BAA1" w14:textId="77777777" w:rsidR="009A00C1" w:rsidRPr="00AC49FF" w:rsidRDefault="009A00C1" w:rsidP="009C1DD2">
            <w:pPr>
              <w:pStyle w:val="Texttabulka"/>
              <w:rPr>
                <w:sz w:val="16"/>
                <w:szCs w:val="16"/>
              </w:rPr>
            </w:pPr>
          </w:p>
        </w:tc>
        <w:tc>
          <w:tcPr>
            <w:tcW w:w="1449" w:type="dxa"/>
            <w:vMerge/>
            <w:shd w:val="clear" w:color="auto" w:fill="auto"/>
            <w:vAlign w:val="center"/>
          </w:tcPr>
          <w:p w14:paraId="14CB5CD3" w14:textId="77777777" w:rsidR="009A00C1" w:rsidRPr="00B540DA" w:rsidRDefault="009A00C1" w:rsidP="009C1DD2">
            <w:pPr>
              <w:pStyle w:val="Texttabulka"/>
              <w:rPr>
                <w:sz w:val="16"/>
                <w:szCs w:val="16"/>
              </w:rPr>
            </w:pPr>
          </w:p>
        </w:tc>
        <w:tc>
          <w:tcPr>
            <w:tcW w:w="1590" w:type="dxa"/>
            <w:shd w:val="clear" w:color="auto" w:fill="auto"/>
            <w:vAlign w:val="center"/>
          </w:tcPr>
          <w:p w14:paraId="58B4D62E" w14:textId="0AAB4B6E" w:rsidR="009A00C1" w:rsidRPr="00AC49FF" w:rsidRDefault="009A00C1" w:rsidP="009C1DD2">
            <w:pPr>
              <w:shd w:val="clear" w:color="auto" w:fill="auto"/>
              <w:spacing w:after="0" w:line="240" w:lineRule="auto"/>
              <w:jc w:val="left"/>
              <w:rPr>
                <w:sz w:val="16"/>
                <w:szCs w:val="16"/>
              </w:rPr>
            </w:pPr>
            <w:r>
              <w:rPr>
                <w:sz w:val="16"/>
                <w:szCs w:val="16"/>
              </w:rPr>
              <w:t>Všichni aktéři</w:t>
            </w:r>
          </w:p>
        </w:tc>
        <w:tc>
          <w:tcPr>
            <w:tcW w:w="1182" w:type="dxa"/>
            <w:vMerge/>
            <w:shd w:val="clear" w:color="auto" w:fill="auto"/>
            <w:vAlign w:val="center"/>
          </w:tcPr>
          <w:p w14:paraId="2C898026" w14:textId="77777777" w:rsidR="009A00C1" w:rsidRPr="00F85D2A" w:rsidRDefault="009A00C1" w:rsidP="009C1DD2">
            <w:pPr>
              <w:shd w:val="clear" w:color="auto" w:fill="auto"/>
              <w:spacing w:after="0" w:line="240" w:lineRule="auto"/>
              <w:jc w:val="left"/>
              <w:rPr>
                <w:sz w:val="16"/>
                <w:szCs w:val="16"/>
              </w:rPr>
            </w:pPr>
          </w:p>
        </w:tc>
        <w:tc>
          <w:tcPr>
            <w:tcW w:w="1447" w:type="dxa"/>
            <w:vMerge/>
            <w:shd w:val="clear" w:color="auto" w:fill="auto"/>
            <w:vAlign w:val="center"/>
          </w:tcPr>
          <w:p w14:paraId="3205F8B0" w14:textId="77777777" w:rsidR="009A00C1" w:rsidRDefault="009A00C1" w:rsidP="009C1DD2">
            <w:pPr>
              <w:shd w:val="clear" w:color="auto" w:fill="auto"/>
              <w:spacing w:after="0" w:line="240" w:lineRule="auto"/>
              <w:jc w:val="left"/>
              <w:rPr>
                <w:sz w:val="16"/>
                <w:szCs w:val="16"/>
              </w:rPr>
            </w:pPr>
          </w:p>
        </w:tc>
        <w:tc>
          <w:tcPr>
            <w:tcW w:w="1167" w:type="dxa"/>
            <w:vMerge/>
            <w:vAlign w:val="center"/>
          </w:tcPr>
          <w:p w14:paraId="2A224B56" w14:textId="77777777" w:rsidR="009A00C1" w:rsidRDefault="009A00C1" w:rsidP="009C1DD2">
            <w:pPr>
              <w:shd w:val="clear" w:color="auto" w:fill="auto"/>
              <w:spacing w:after="0" w:line="240" w:lineRule="auto"/>
              <w:jc w:val="left"/>
              <w:rPr>
                <w:sz w:val="16"/>
                <w:szCs w:val="16"/>
              </w:rPr>
            </w:pPr>
          </w:p>
        </w:tc>
      </w:tr>
    </w:tbl>
    <w:p w14:paraId="21BB9D5F" w14:textId="3C9705FF" w:rsidR="00835334" w:rsidRDefault="00835334" w:rsidP="00835334"/>
    <w:p w14:paraId="2D2FB992" w14:textId="1AEED2A9" w:rsidR="00B65A48" w:rsidRDefault="00B65A48" w:rsidP="00B65A48"/>
    <w:p w14:paraId="3B5EEC63" w14:textId="77777777" w:rsidR="00742841" w:rsidRDefault="00742841">
      <w:pPr>
        <w:shd w:val="clear" w:color="auto" w:fill="auto"/>
        <w:spacing w:after="160" w:line="259" w:lineRule="auto"/>
        <w:jc w:val="left"/>
        <w:rPr>
          <w:rFonts w:asciiTheme="majorHAnsi" w:eastAsiaTheme="majorEastAsia" w:hAnsiTheme="majorHAnsi" w:cstheme="majorBidi"/>
          <w:color w:val="2F5496" w:themeColor="accent1" w:themeShade="BF"/>
          <w:sz w:val="26"/>
          <w:szCs w:val="26"/>
        </w:rPr>
      </w:pPr>
      <w:r>
        <w:br w:type="page"/>
      </w:r>
    </w:p>
    <w:p w14:paraId="082C8DC8" w14:textId="04D2D81A" w:rsidR="00BD43B2" w:rsidRDefault="00BD43B2" w:rsidP="00BD43B2">
      <w:pPr>
        <w:pStyle w:val="Nadpis2"/>
      </w:pPr>
      <w:bookmarkStart w:id="76" w:name="_Toc95505354"/>
      <w:r>
        <w:lastRenderedPageBreak/>
        <w:t>Seznam zkratek</w:t>
      </w:r>
      <w:bookmarkEnd w:id="76"/>
    </w:p>
    <w:p w14:paraId="19879050" w14:textId="7957BD71" w:rsidR="00BD43B2" w:rsidRPr="00580778" w:rsidRDefault="00BD43B2" w:rsidP="00BC0173">
      <w:pPr>
        <w:spacing w:after="40"/>
        <w:rPr>
          <w:sz w:val="20"/>
          <w:szCs w:val="20"/>
        </w:rPr>
      </w:pPr>
      <w:r w:rsidRPr="00580778">
        <w:rPr>
          <w:sz w:val="20"/>
          <w:szCs w:val="20"/>
        </w:rPr>
        <w:t>AP EPSP</w:t>
      </w:r>
      <w:r w:rsidRPr="00580778">
        <w:rPr>
          <w:sz w:val="20"/>
          <w:szCs w:val="20"/>
        </w:rPr>
        <w:tab/>
        <w:t>Akční plán pro implementaci zásad evropského pilíře sociálních práv</w:t>
      </w:r>
    </w:p>
    <w:p w14:paraId="00B8172C" w14:textId="77777777" w:rsidR="00BD43B2" w:rsidRPr="00580778" w:rsidRDefault="00BD43B2" w:rsidP="00BC0173">
      <w:pPr>
        <w:spacing w:after="40"/>
        <w:rPr>
          <w:sz w:val="20"/>
          <w:szCs w:val="20"/>
        </w:rPr>
      </w:pPr>
      <w:r w:rsidRPr="00580778">
        <w:rPr>
          <w:sz w:val="20"/>
          <w:szCs w:val="20"/>
        </w:rPr>
        <w:t>CZVV</w:t>
      </w:r>
      <w:r w:rsidRPr="00580778">
        <w:rPr>
          <w:sz w:val="20"/>
          <w:szCs w:val="20"/>
        </w:rPr>
        <w:tab/>
      </w:r>
      <w:r w:rsidRPr="00580778">
        <w:rPr>
          <w:sz w:val="20"/>
          <w:szCs w:val="20"/>
        </w:rPr>
        <w:tab/>
        <w:t>Centrum pro zjišťování výsledků vzdělávání</w:t>
      </w:r>
    </w:p>
    <w:p w14:paraId="315D98C0" w14:textId="77777777" w:rsidR="00BD43B2" w:rsidRPr="00580778" w:rsidRDefault="00BD43B2" w:rsidP="00BC0173">
      <w:pPr>
        <w:spacing w:after="40"/>
        <w:rPr>
          <w:sz w:val="20"/>
          <w:szCs w:val="20"/>
        </w:rPr>
      </w:pPr>
      <w:r w:rsidRPr="00580778">
        <w:rPr>
          <w:sz w:val="20"/>
          <w:szCs w:val="20"/>
        </w:rPr>
        <w:t>ČR</w:t>
      </w:r>
      <w:r w:rsidRPr="00580778">
        <w:rPr>
          <w:sz w:val="20"/>
          <w:szCs w:val="20"/>
        </w:rPr>
        <w:tab/>
      </w:r>
      <w:r w:rsidRPr="00580778">
        <w:rPr>
          <w:sz w:val="20"/>
          <w:szCs w:val="20"/>
        </w:rPr>
        <w:tab/>
        <w:t>Česká republika</w:t>
      </w:r>
    </w:p>
    <w:p w14:paraId="6EB9C634" w14:textId="77777777" w:rsidR="00BD43B2" w:rsidRPr="00580778" w:rsidRDefault="00BD43B2" w:rsidP="00BC0173">
      <w:pPr>
        <w:spacing w:after="40"/>
        <w:rPr>
          <w:sz w:val="20"/>
          <w:szCs w:val="20"/>
        </w:rPr>
      </w:pPr>
      <w:r w:rsidRPr="00580778">
        <w:rPr>
          <w:sz w:val="20"/>
          <w:szCs w:val="20"/>
        </w:rPr>
        <w:t>ČSÚ</w:t>
      </w:r>
      <w:r w:rsidRPr="00580778">
        <w:rPr>
          <w:sz w:val="20"/>
          <w:szCs w:val="20"/>
        </w:rPr>
        <w:tab/>
      </w:r>
      <w:r w:rsidRPr="00580778">
        <w:rPr>
          <w:sz w:val="20"/>
          <w:szCs w:val="20"/>
        </w:rPr>
        <w:tab/>
        <w:t>Český statistický úřad</w:t>
      </w:r>
    </w:p>
    <w:p w14:paraId="67F5B708" w14:textId="77777777" w:rsidR="00BD43B2" w:rsidRPr="00580778" w:rsidRDefault="00BD43B2" w:rsidP="00BC0173">
      <w:pPr>
        <w:spacing w:after="40"/>
        <w:rPr>
          <w:sz w:val="20"/>
          <w:szCs w:val="20"/>
        </w:rPr>
      </w:pPr>
      <w:r w:rsidRPr="00580778">
        <w:rPr>
          <w:sz w:val="20"/>
          <w:szCs w:val="20"/>
        </w:rPr>
        <w:t>ČŠI</w:t>
      </w:r>
      <w:r w:rsidRPr="00580778">
        <w:rPr>
          <w:sz w:val="20"/>
          <w:szCs w:val="20"/>
        </w:rPr>
        <w:tab/>
      </w:r>
      <w:r w:rsidRPr="00580778">
        <w:rPr>
          <w:sz w:val="20"/>
          <w:szCs w:val="20"/>
        </w:rPr>
        <w:tab/>
        <w:t xml:space="preserve">Česká školní inspekce </w:t>
      </w:r>
    </w:p>
    <w:p w14:paraId="587B92FC" w14:textId="77777777" w:rsidR="00BD43B2" w:rsidRPr="00580778" w:rsidRDefault="00BD43B2" w:rsidP="00BC0173">
      <w:pPr>
        <w:spacing w:after="40"/>
        <w:rPr>
          <w:sz w:val="20"/>
          <w:szCs w:val="20"/>
        </w:rPr>
      </w:pPr>
      <w:r w:rsidRPr="00580778">
        <w:rPr>
          <w:sz w:val="20"/>
          <w:szCs w:val="20"/>
        </w:rPr>
        <w:t>DS</w:t>
      </w:r>
      <w:r w:rsidRPr="00580778">
        <w:rPr>
          <w:sz w:val="20"/>
          <w:szCs w:val="20"/>
        </w:rPr>
        <w:tab/>
      </w:r>
      <w:r w:rsidRPr="00580778">
        <w:rPr>
          <w:sz w:val="20"/>
          <w:szCs w:val="20"/>
        </w:rPr>
        <w:tab/>
        <w:t>dětská skupina</w:t>
      </w:r>
    </w:p>
    <w:p w14:paraId="17C2A8AA" w14:textId="77777777" w:rsidR="00BD43B2" w:rsidRPr="00580778" w:rsidRDefault="00BD43B2" w:rsidP="00BC0173">
      <w:pPr>
        <w:spacing w:after="40"/>
        <w:rPr>
          <w:sz w:val="20"/>
          <w:szCs w:val="20"/>
        </w:rPr>
      </w:pPr>
      <w:r w:rsidRPr="00580778">
        <w:rPr>
          <w:sz w:val="20"/>
          <w:szCs w:val="20"/>
        </w:rPr>
        <w:t>DVPP</w:t>
      </w:r>
      <w:r w:rsidRPr="00580778">
        <w:rPr>
          <w:sz w:val="20"/>
          <w:szCs w:val="20"/>
        </w:rPr>
        <w:tab/>
      </w:r>
      <w:r w:rsidRPr="00580778">
        <w:rPr>
          <w:sz w:val="20"/>
          <w:szCs w:val="20"/>
        </w:rPr>
        <w:tab/>
        <w:t>Další vzdělávání pedagogických pracovníků</w:t>
      </w:r>
    </w:p>
    <w:p w14:paraId="21CD3071" w14:textId="77777777" w:rsidR="00BD43B2" w:rsidRPr="00580778" w:rsidRDefault="00BD43B2" w:rsidP="00BC0173">
      <w:pPr>
        <w:spacing w:after="40"/>
        <w:rPr>
          <w:sz w:val="20"/>
          <w:szCs w:val="20"/>
        </w:rPr>
      </w:pPr>
      <w:r w:rsidRPr="00580778">
        <w:rPr>
          <w:sz w:val="20"/>
          <w:szCs w:val="20"/>
        </w:rPr>
        <w:t>EFRR</w:t>
      </w:r>
      <w:r w:rsidRPr="00580778">
        <w:rPr>
          <w:sz w:val="20"/>
          <w:szCs w:val="20"/>
        </w:rPr>
        <w:tab/>
      </w:r>
      <w:r w:rsidRPr="00580778">
        <w:rPr>
          <w:sz w:val="20"/>
          <w:szCs w:val="20"/>
        </w:rPr>
        <w:tab/>
        <w:t>Evropský fond pro regionální rozvoj</w:t>
      </w:r>
    </w:p>
    <w:p w14:paraId="57C818BF" w14:textId="77777777" w:rsidR="00BD43B2" w:rsidRPr="00580778" w:rsidRDefault="00BD43B2" w:rsidP="00BC0173">
      <w:pPr>
        <w:spacing w:after="40"/>
        <w:rPr>
          <w:sz w:val="20"/>
          <w:szCs w:val="20"/>
        </w:rPr>
      </w:pPr>
      <w:r w:rsidRPr="00580778">
        <w:rPr>
          <w:sz w:val="20"/>
          <w:szCs w:val="20"/>
        </w:rPr>
        <w:t>EK</w:t>
      </w:r>
      <w:r w:rsidRPr="00580778">
        <w:rPr>
          <w:sz w:val="20"/>
          <w:szCs w:val="20"/>
        </w:rPr>
        <w:tab/>
      </w:r>
      <w:r w:rsidRPr="00580778">
        <w:rPr>
          <w:sz w:val="20"/>
          <w:szCs w:val="20"/>
        </w:rPr>
        <w:tab/>
        <w:t>Evropská komise</w:t>
      </w:r>
    </w:p>
    <w:p w14:paraId="326A2BFB" w14:textId="77777777" w:rsidR="00BD43B2" w:rsidRPr="00580778" w:rsidRDefault="00BD43B2" w:rsidP="00BC0173">
      <w:pPr>
        <w:spacing w:after="40"/>
        <w:rPr>
          <w:sz w:val="20"/>
          <w:szCs w:val="20"/>
        </w:rPr>
      </w:pPr>
      <w:r w:rsidRPr="00580778">
        <w:rPr>
          <w:sz w:val="20"/>
          <w:szCs w:val="20"/>
        </w:rPr>
        <w:t>EPSCO</w:t>
      </w:r>
      <w:r w:rsidRPr="00580778">
        <w:rPr>
          <w:sz w:val="20"/>
          <w:szCs w:val="20"/>
        </w:rPr>
        <w:tab/>
      </w:r>
      <w:r w:rsidRPr="00580778">
        <w:rPr>
          <w:sz w:val="20"/>
          <w:szCs w:val="20"/>
        </w:rPr>
        <w:tab/>
        <w:t>Rada pro zaměstnanost, sociální politiku, zdraví a ochranu spotřebitele</w:t>
      </w:r>
    </w:p>
    <w:p w14:paraId="2E2618CC" w14:textId="77777777" w:rsidR="00BD43B2" w:rsidRPr="00580778" w:rsidRDefault="00BD43B2" w:rsidP="00BC0173">
      <w:pPr>
        <w:spacing w:after="40"/>
        <w:rPr>
          <w:sz w:val="20"/>
          <w:szCs w:val="20"/>
        </w:rPr>
      </w:pPr>
      <w:r w:rsidRPr="00580778">
        <w:rPr>
          <w:sz w:val="20"/>
          <w:szCs w:val="20"/>
        </w:rPr>
        <w:t>ESF</w:t>
      </w:r>
      <w:r w:rsidRPr="00580778">
        <w:rPr>
          <w:sz w:val="20"/>
          <w:szCs w:val="20"/>
        </w:rPr>
        <w:tab/>
      </w:r>
      <w:r w:rsidRPr="00580778">
        <w:rPr>
          <w:sz w:val="20"/>
          <w:szCs w:val="20"/>
        </w:rPr>
        <w:tab/>
        <w:t>Evropský sociální fond</w:t>
      </w:r>
    </w:p>
    <w:p w14:paraId="06921112" w14:textId="77777777" w:rsidR="00BD43B2" w:rsidRPr="00580778" w:rsidRDefault="00BD43B2" w:rsidP="00BC0173">
      <w:pPr>
        <w:spacing w:after="40"/>
        <w:rPr>
          <w:sz w:val="20"/>
          <w:szCs w:val="20"/>
          <w:shd w:val="clear" w:color="auto" w:fill="FFFFFF"/>
        </w:rPr>
      </w:pPr>
      <w:r w:rsidRPr="00BC0173">
        <w:rPr>
          <w:sz w:val="20"/>
          <w:szCs w:val="20"/>
        </w:rPr>
        <w:t>EU</w:t>
      </w:r>
      <w:r w:rsidRPr="00580778">
        <w:rPr>
          <w:sz w:val="20"/>
          <w:szCs w:val="20"/>
          <w:shd w:val="clear" w:color="auto" w:fill="FFFFFF"/>
        </w:rPr>
        <w:tab/>
      </w:r>
      <w:r w:rsidRPr="00580778">
        <w:rPr>
          <w:sz w:val="20"/>
          <w:szCs w:val="20"/>
          <w:shd w:val="clear" w:color="auto" w:fill="FFFFFF"/>
        </w:rPr>
        <w:tab/>
        <w:t>Evropská unie</w:t>
      </w:r>
    </w:p>
    <w:p w14:paraId="2CA5938A" w14:textId="77777777" w:rsidR="00BD43B2" w:rsidRPr="00580778" w:rsidRDefault="00BD43B2" w:rsidP="00BC0173">
      <w:pPr>
        <w:spacing w:after="40"/>
        <w:rPr>
          <w:sz w:val="20"/>
          <w:szCs w:val="20"/>
        </w:rPr>
      </w:pPr>
      <w:r w:rsidRPr="00580778">
        <w:rPr>
          <w:sz w:val="20"/>
          <w:szCs w:val="20"/>
        </w:rPr>
        <w:t>EU SILC</w:t>
      </w:r>
      <w:r w:rsidRPr="00580778">
        <w:rPr>
          <w:sz w:val="20"/>
          <w:szCs w:val="20"/>
        </w:rPr>
        <w:tab/>
      </w:r>
      <w:r w:rsidRPr="00580778">
        <w:rPr>
          <w:sz w:val="20"/>
          <w:szCs w:val="20"/>
          <w:shd w:val="clear" w:color="auto" w:fill="FFFFFF"/>
        </w:rPr>
        <w:t>European Union – Statistics on Income and Living Conditions</w:t>
      </w:r>
    </w:p>
    <w:p w14:paraId="6719F138" w14:textId="77777777" w:rsidR="00BD43B2" w:rsidRPr="00580778" w:rsidRDefault="00BD43B2" w:rsidP="00BC0173">
      <w:pPr>
        <w:spacing w:after="40"/>
        <w:rPr>
          <w:sz w:val="20"/>
          <w:szCs w:val="20"/>
        </w:rPr>
      </w:pPr>
      <w:r w:rsidRPr="00580778">
        <w:rPr>
          <w:sz w:val="20"/>
          <w:szCs w:val="20"/>
        </w:rPr>
        <w:t>FEAD</w:t>
      </w:r>
      <w:r w:rsidRPr="00580778">
        <w:rPr>
          <w:sz w:val="20"/>
          <w:szCs w:val="20"/>
        </w:rPr>
        <w:tab/>
      </w:r>
      <w:r w:rsidRPr="00580778">
        <w:rPr>
          <w:sz w:val="20"/>
          <w:szCs w:val="20"/>
        </w:rPr>
        <w:tab/>
        <w:t>Fond pomoci nejchudším osobám</w:t>
      </w:r>
    </w:p>
    <w:p w14:paraId="6947D43F" w14:textId="77777777" w:rsidR="00BD43B2" w:rsidRPr="00580778" w:rsidRDefault="00BD43B2" w:rsidP="00BC0173">
      <w:pPr>
        <w:spacing w:after="40"/>
        <w:rPr>
          <w:sz w:val="20"/>
          <w:szCs w:val="20"/>
        </w:rPr>
      </w:pPr>
      <w:r w:rsidRPr="00580778">
        <w:rPr>
          <w:sz w:val="20"/>
          <w:szCs w:val="20"/>
        </w:rPr>
        <w:t>HDI</w:t>
      </w:r>
      <w:r w:rsidRPr="00580778">
        <w:rPr>
          <w:sz w:val="20"/>
          <w:szCs w:val="20"/>
        </w:rPr>
        <w:tab/>
      </w:r>
      <w:r w:rsidRPr="00580778">
        <w:rPr>
          <w:sz w:val="20"/>
          <w:szCs w:val="20"/>
        </w:rPr>
        <w:tab/>
        <w:t>Index lidského rozvoje</w:t>
      </w:r>
    </w:p>
    <w:p w14:paraId="03A66C1A" w14:textId="77777777" w:rsidR="00BD43B2" w:rsidRPr="00580778" w:rsidRDefault="00BD43B2" w:rsidP="00BC0173">
      <w:pPr>
        <w:spacing w:after="40"/>
        <w:rPr>
          <w:sz w:val="20"/>
          <w:szCs w:val="20"/>
        </w:rPr>
      </w:pPr>
      <w:r w:rsidRPr="00580778">
        <w:rPr>
          <w:sz w:val="20"/>
          <w:szCs w:val="20"/>
        </w:rPr>
        <w:t>ICT</w:t>
      </w:r>
      <w:r w:rsidRPr="00580778">
        <w:rPr>
          <w:sz w:val="20"/>
          <w:szCs w:val="20"/>
        </w:rPr>
        <w:tab/>
      </w:r>
      <w:r w:rsidRPr="00580778">
        <w:rPr>
          <w:sz w:val="20"/>
          <w:szCs w:val="20"/>
        </w:rPr>
        <w:tab/>
        <w:t>informační a komunikační technologie</w:t>
      </w:r>
    </w:p>
    <w:p w14:paraId="228DD48C" w14:textId="77777777" w:rsidR="00BD43B2" w:rsidRPr="00580778" w:rsidRDefault="00BD43B2" w:rsidP="00BC0173">
      <w:pPr>
        <w:spacing w:after="40"/>
        <w:rPr>
          <w:sz w:val="20"/>
          <w:szCs w:val="20"/>
        </w:rPr>
      </w:pPr>
      <w:r w:rsidRPr="00580778">
        <w:rPr>
          <w:sz w:val="20"/>
          <w:szCs w:val="20"/>
        </w:rPr>
        <w:t>IP</w:t>
      </w:r>
      <w:r w:rsidRPr="00580778">
        <w:rPr>
          <w:sz w:val="20"/>
          <w:szCs w:val="20"/>
        </w:rPr>
        <w:tab/>
        <w:t xml:space="preserve"> </w:t>
      </w:r>
      <w:r w:rsidRPr="00580778">
        <w:rPr>
          <w:sz w:val="20"/>
          <w:szCs w:val="20"/>
        </w:rPr>
        <w:tab/>
        <w:t>implementační plán</w:t>
      </w:r>
    </w:p>
    <w:p w14:paraId="361FD40E" w14:textId="77777777" w:rsidR="00BD43B2" w:rsidRPr="00580778" w:rsidRDefault="00BD43B2" w:rsidP="00BC0173">
      <w:pPr>
        <w:spacing w:after="40"/>
        <w:rPr>
          <w:sz w:val="20"/>
          <w:szCs w:val="20"/>
        </w:rPr>
      </w:pPr>
      <w:r w:rsidRPr="00580778">
        <w:rPr>
          <w:sz w:val="20"/>
          <w:szCs w:val="20"/>
        </w:rPr>
        <w:t>IROP</w:t>
      </w:r>
      <w:r w:rsidRPr="00580778">
        <w:rPr>
          <w:sz w:val="20"/>
          <w:szCs w:val="20"/>
        </w:rPr>
        <w:tab/>
      </w:r>
      <w:r w:rsidRPr="00580778">
        <w:rPr>
          <w:sz w:val="20"/>
          <w:szCs w:val="20"/>
        </w:rPr>
        <w:tab/>
      </w:r>
      <w:r w:rsidRPr="00580778">
        <w:rPr>
          <w:sz w:val="20"/>
          <w:szCs w:val="20"/>
          <w:shd w:val="clear" w:color="auto" w:fill="FFFFFF"/>
        </w:rPr>
        <w:t>Integrovaný regionální operační program</w:t>
      </w:r>
    </w:p>
    <w:p w14:paraId="7E16E4B7" w14:textId="77777777" w:rsidR="00BD43B2" w:rsidRPr="00580778" w:rsidRDefault="00BD43B2" w:rsidP="00BC0173">
      <w:pPr>
        <w:spacing w:after="40"/>
        <w:rPr>
          <w:sz w:val="20"/>
          <w:szCs w:val="20"/>
        </w:rPr>
      </w:pPr>
      <w:r w:rsidRPr="00580778">
        <w:rPr>
          <w:sz w:val="20"/>
          <w:szCs w:val="20"/>
        </w:rPr>
        <w:t>JSNS</w:t>
      </w:r>
      <w:r w:rsidRPr="00580778">
        <w:rPr>
          <w:sz w:val="20"/>
          <w:szCs w:val="20"/>
        </w:rPr>
        <w:tab/>
      </w:r>
      <w:r w:rsidRPr="00580778">
        <w:rPr>
          <w:sz w:val="20"/>
          <w:szCs w:val="20"/>
        </w:rPr>
        <w:tab/>
        <w:t>Jeden svět na školách</w:t>
      </w:r>
    </w:p>
    <w:p w14:paraId="4F513332" w14:textId="77777777" w:rsidR="00BD43B2" w:rsidRPr="00580778" w:rsidRDefault="00BD43B2" w:rsidP="00BC0173">
      <w:pPr>
        <w:spacing w:after="40"/>
        <w:rPr>
          <w:sz w:val="20"/>
          <w:szCs w:val="20"/>
        </w:rPr>
      </w:pPr>
      <w:r w:rsidRPr="00580778">
        <w:rPr>
          <w:sz w:val="20"/>
          <w:szCs w:val="20"/>
        </w:rPr>
        <w:t>LMP</w:t>
      </w:r>
      <w:r w:rsidRPr="00580778">
        <w:rPr>
          <w:sz w:val="20"/>
          <w:szCs w:val="20"/>
        </w:rPr>
        <w:tab/>
      </w:r>
      <w:r w:rsidRPr="00580778">
        <w:rPr>
          <w:sz w:val="20"/>
          <w:szCs w:val="20"/>
        </w:rPr>
        <w:tab/>
        <w:t>lehké mentální postižení</w:t>
      </w:r>
    </w:p>
    <w:p w14:paraId="7925E299" w14:textId="77777777" w:rsidR="00BD43B2" w:rsidRPr="00A2168D" w:rsidRDefault="00BD43B2" w:rsidP="00BC0173">
      <w:pPr>
        <w:spacing w:after="40"/>
        <w:rPr>
          <w:sz w:val="20"/>
          <w:szCs w:val="20"/>
        </w:rPr>
      </w:pPr>
      <w:r w:rsidRPr="00580778">
        <w:rPr>
          <w:sz w:val="20"/>
          <w:szCs w:val="20"/>
        </w:rPr>
        <w:t>M</w:t>
      </w:r>
      <w:r>
        <w:rPr>
          <w:sz w:val="20"/>
          <w:szCs w:val="20"/>
        </w:rPr>
        <w:t>F</w:t>
      </w:r>
      <w:r w:rsidRPr="00580778">
        <w:rPr>
          <w:sz w:val="20"/>
          <w:szCs w:val="20"/>
        </w:rPr>
        <w:tab/>
      </w:r>
      <w:r w:rsidRPr="00580778">
        <w:rPr>
          <w:sz w:val="20"/>
          <w:szCs w:val="20"/>
        </w:rPr>
        <w:tab/>
        <w:t>Ministerstvo financí</w:t>
      </w:r>
    </w:p>
    <w:p w14:paraId="3D72F4D4" w14:textId="77777777" w:rsidR="00BD43B2" w:rsidRPr="00A2168D" w:rsidRDefault="00BD43B2" w:rsidP="00BC0173">
      <w:pPr>
        <w:spacing w:after="40"/>
        <w:rPr>
          <w:sz w:val="20"/>
          <w:szCs w:val="20"/>
        </w:rPr>
      </w:pPr>
      <w:r w:rsidRPr="00580778">
        <w:rPr>
          <w:sz w:val="20"/>
          <w:szCs w:val="20"/>
        </w:rPr>
        <w:t>MMR</w:t>
      </w:r>
      <w:r w:rsidRPr="00580778">
        <w:rPr>
          <w:sz w:val="20"/>
          <w:szCs w:val="20"/>
        </w:rPr>
        <w:tab/>
      </w:r>
      <w:r w:rsidRPr="00580778">
        <w:rPr>
          <w:sz w:val="20"/>
          <w:szCs w:val="20"/>
        </w:rPr>
        <w:tab/>
        <w:t>Ministerstvo pro místní rozvoj</w:t>
      </w:r>
    </w:p>
    <w:p w14:paraId="7E273C8F" w14:textId="77777777" w:rsidR="00BD43B2" w:rsidRPr="00580778" w:rsidRDefault="00BD43B2" w:rsidP="00BC0173">
      <w:pPr>
        <w:spacing w:after="40"/>
        <w:rPr>
          <w:sz w:val="20"/>
          <w:szCs w:val="20"/>
        </w:rPr>
      </w:pPr>
      <w:r w:rsidRPr="00580778">
        <w:rPr>
          <w:sz w:val="20"/>
          <w:szCs w:val="20"/>
        </w:rPr>
        <w:lastRenderedPageBreak/>
        <w:t xml:space="preserve">MOP </w:t>
      </w:r>
      <w:r w:rsidRPr="00580778">
        <w:rPr>
          <w:sz w:val="20"/>
          <w:szCs w:val="20"/>
        </w:rPr>
        <w:tab/>
      </w:r>
      <w:r w:rsidRPr="00580778">
        <w:rPr>
          <w:sz w:val="20"/>
          <w:szCs w:val="20"/>
        </w:rPr>
        <w:tab/>
        <w:t>mimořádná okamžitá pomoc</w:t>
      </w:r>
    </w:p>
    <w:p w14:paraId="424B2818" w14:textId="77777777" w:rsidR="00BD43B2" w:rsidRPr="00580778" w:rsidRDefault="00BD43B2" w:rsidP="00BC0173">
      <w:pPr>
        <w:spacing w:after="40"/>
        <w:rPr>
          <w:sz w:val="20"/>
          <w:szCs w:val="20"/>
        </w:rPr>
      </w:pPr>
      <w:r w:rsidRPr="00580778">
        <w:rPr>
          <w:sz w:val="20"/>
          <w:szCs w:val="20"/>
        </w:rPr>
        <w:t>MPO</w:t>
      </w:r>
      <w:r w:rsidRPr="00580778">
        <w:rPr>
          <w:sz w:val="20"/>
          <w:szCs w:val="20"/>
        </w:rPr>
        <w:tab/>
      </w:r>
      <w:r w:rsidRPr="00580778">
        <w:rPr>
          <w:sz w:val="20"/>
          <w:szCs w:val="20"/>
        </w:rPr>
        <w:tab/>
        <w:t>Ministerstvo průmyslu a obchodu</w:t>
      </w:r>
    </w:p>
    <w:p w14:paraId="584DFB28" w14:textId="77777777" w:rsidR="00BD43B2" w:rsidRPr="00580778" w:rsidRDefault="00BD43B2" w:rsidP="00BC0173">
      <w:pPr>
        <w:spacing w:after="40"/>
        <w:rPr>
          <w:sz w:val="20"/>
          <w:szCs w:val="20"/>
        </w:rPr>
      </w:pPr>
      <w:r w:rsidRPr="00580778">
        <w:rPr>
          <w:sz w:val="20"/>
          <w:szCs w:val="20"/>
        </w:rPr>
        <w:t>MPSV</w:t>
      </w:r>
      <w:r w:rsidRPr="00580778">
        <w:rPr>
          <w:sz w:val="20"/>
          <w:szCs w:val="20"/>
        </w:rPr>
        <w:tab/>
      </w:r>
      <w:r w:rsidRPr="00580778">
        <w:rPr>
          <w:sz w:val="20"/>
          <w:szCs w:val="20"/>
        </w:rPr>
        <w:tab/>
        <w:t>Ministerstvo práce a sociálních věcí</w:t>
      </w:r>
    </w:p>
    <w:p w14:paraId="42A91096" w14:textId="77777777" w:rsidR="00BD43B2" w:rsidRPr="00A2168D" w:rsidRDefault="00BD43B2" w:rsidP="00BC0173">
      <w:pPr>
        <w:spacing w:after="40"/>
        <w:rPr>
          <w:sz w:val="20"/>
          <w:szCs w:val="20"/>
        </w:rPr>
      </w:pPr>
      <w:r w:rsidRPr="00A2168D">
        <w:rPr>
          <w:sz w:val="20"/>
          <w:szCs w:val="20"/>
        </w:rPr>
        <w:t>MSp</w:t>
      </w:r>
      <w:r w:rsidRPr="00A2168D">
        <w:rPr>
          <w:sz w:val="20"/>
          <w:szCs w:val="20"/>
        </w:rPr>
        <w:tab/>
      </w:r>
      <w:r w:rsidRPr="00A2168D">
        <w:rPr>
          <w:sz w:val="20"/>
          <w:szCs w:val="20"/>
        </w:rPr>
        <w:tab/>
        <w:t>Ministerstvo spravedlnosti</w:t>
      </w:r>
    </w:p>
    <w:p w14:paraId="6AEE2946" w14:textId="77777777" w:rsidR="00BD43B2" w:rsidRPr="00580778" w:rsidRDefault="00BD43B2" w:rsidP="00BC0173">
      <w:pPr>
        <w:spacing w:after="40"/>
        <w:rPr>
          <w:sz w:val="20"/>
          <w:szCs w:val="20"/>
        </w:rPr>
      </w:pPr>
      <w:r w:rsidRPr="00580778">
        <w:rPr>
          <w:sz w:val="20"/>
          <w:szCs w:val="20"/>
        </w:rPr>
        <w:t>MŠ</w:t>
      </w:r>
      <w:r w:rsidRPr="00580778">
        <w:rPr>
          <w:sz w:val="20"/>
          <w:szCs w:val="20"/>
        </w:rPr>
        <w:tab/>
      </w:r>
      <w:r w:rsidRPr="00580778">
        <w:rPr>
          <w:sz w:val="20"/>
          <w:szCs w:val="20"/>
        </w:rPr>
        <w:tab/>
        <w:t>mateřská škola</w:t>
      </w:r>
    </w:p>
    <w:p w14:paraId="4DB25A04" w14:textId="77777777" w:rsidR="00BD43B2" w:rsidRPr="00580778" w:rsidRDefault="00BD43B2" w:rsidP="00BC0173">
      <w:pPr>
        <w:spacing w:after="40"/>
        <w:rPr>
          <w:sz w:val="20"/>
          <w:szCs w:val="20"/>
        </w:rPr>
      </w:pPr>
      <w:r w:rsidRPr="00580778">
        <w:rPr>
          <w:sz w:val="20"/>
          <w:szCs w:val="20"/>
        </w:rPr>
        <w:t>MŠMT</w:t>
      </w:r>
      <w:r w:rsidRPr="00580778">
        <w:rPr>
          <w:sz w:val="20"/>
          <w:szCs w:val="20"/>
        </w:rPr>
        <w:tab/>
      </w:r>
      <w:r w:rsidRPr="00580778">
        <w:rPr>
          <w:sz w:val="20"/>
          <w:szCs w:val="20"/>
        </w:rPr>
        <w:tab/>
        <w:t>Ministerstvo školství, práce a tělovýchovy</w:t>
      </w:r>
    </w:p>
    <w:p w14:paraId="4E342165" w14:textId="77777777" w:rsidR="00BD43B2" w:rsidRPr="00580778" w:rsidRDefault="00BD43B2" w:rsidP="00BC0173">
      <w:pPr>
        <w:spacing w:after="40"/>
        <w:rPr>
          <w:sz w:val="20"/>
          <w:szCs w:val="20"/>
        </w:rPr>
      </w:pPr>
      <w:r w:rsidRPr="00580778">
        <w:rPr>
          <w:sz w:val="20"/>
          <w:szCs w:val="20"/>
        </w:rPr>
        <w:t xml:space="preserve">MUNI </w:t>
      </w:r>
      <w:r w:rsidRPr="00580778">
        <w:rPr>
          <w:sz w:val="20"/>
          <w:szCs w:val="20"/>
        </w:rPr>
        <w:tab/>
      </w:r>
      <w:r w:rsidRPr="00580778">
        <w:rPr>
          <w:sz w:val="20"/>
          <w:szCs w:val="20"/>
        </w:rPr>
        <w:tab/>
        <w:t>Masarykova univerzita</w:t>
      </w:r>
    </w:p>
    <w:p w14:paraId="40F206A5" w14:textId="77777777" w:rsidR="00BD43B2" w:rsidRDefault="00BD43B2" w:rsidP="00BC0173">
      <w:pPr>
        <w:spacing w:after="40"/>
        <w:rPr>
          <w:sz w:val="20"/>
          <w:szCs w:val="20"/>
        </w:rPr>
      </w:pPr>
      <w:r w:rsidRPr="00580778">
        <w:rPr>
          <w:sz w:val="20"/>
          <w:szCs w:val="20"/>
        </w:rPr>
        <w:t>MV</w:t>
      </w:r>
      <w:r w:rsidRPr="00580778">
        <w:rPr>
          <w:sz w:val="20"/>
          <w:szCs w:val="20"/>
        </w:rPr>
        <w:tab/>
      </w:r>
      <w:r w:rsidRPr="00580778">
        <w:rPr>
          <w:sz w:val="20"/>
          <w:szCs w:val="20"/>
        </w:rPr>
        <w:tab/>
        <w:t>Ministerstvo vnitra</w:t>
      </w:r>
    </w:p>
    <w:p w14:paraId="1FF5B173" w14:textId="77777777" w:rsidR="00BD43B2" w:rsidRPr="00580778" w:rsidRDefault="00BD43B2" w:rsidP="00BC0173">
      <w:pPr>
        <w:spacing w:after="40"/>
        <w:rPr>
          <w:sz w:val="20"/>
          <w:szCs w:val="20"/>
        </w:rPr>
      </w:pPr>
      <w:r>
        <w:rPr>
          <w:sz w:val="20"/>
          <w:szCs w:val="20"/>
        </w:rPr>
        <w:t>MZ</w:t>
      </w:r>
      <w:r>
        <w:rPr>
          <w:sz w:val="20"/>
          <w:szCs w:val="20"/>
        </w:rPr>
        <w:tab/>
      </w:r>
      <w:r>
        <w:rPr>
          <w:sz w:val="20"/>
          <w:szCs w:val="20"/>
        </w:rPr>
        <w:tab/>
        <w:t>Ministerstvo zdravotnictví</w:t>
      </w:r>
    </w:p>
    <w:p w14:paraId="2FA54386" w14:textId="77777777" w:rsidR="00BD43B2" w:rsidRPr="00580778" w:rsidRDefault="00BD43B2" w:rsidP="00BC0173">
      <w:pPr>
        <w:spacing w:after="40"/>
        <w:rPr>
          <w:sz w:val="20"/>
          <w:szCs w:val="20"/>
        </w:rPr>
      </w:pPr>
      <w:r w:rsidRPr="00580778">
        <w:rPr>
          <w:sz w:val="20"/>
          <w:szCs w:val="20"/>
        </w:rPr>
        <w:t>MZd</w:t>
      </w:r>
      <w:r w:rsidRPr="00580778">
        <w:rPr>
          <w:sz w:val="20"/>
          <w:szCs w:val="20"/>
        </w:rPr>
        <w:tab/>
      </w:r>
      <w:r w:rsidRPr="00580778">
        <w:rPr>
          <w:sz w:val="20"/>
          <w:szCs w:val="20"/>
        </w:rPr>
        <w:tab/>
        <w:t>Ministerstvo zdravotnictví</w:t>
      </w:r>
    </w:p>
    <w:p w14:paraId="721C2EBD" w14:textId="77777777" w:rsidR="00BD43B2" w:rsidRPr="00580778" w:rsidRDefault="00BD43B2" w:rsidP="00BC0173">
      <w:pPr>
        <w:spacing w:after="40"/>
        <w:rPr>
          <w:sz w:val="20"/>
          <w:szCs w:val="20"/>
        </w:rPr>
      </w:pPr>
      <w:r w:rsidRPr="00580778">
        <w:rPr>
          <w:sz w:val="20"/>
          <w:szCs w:val="20"/>
        </w:rPr>
        <w:t>NDT</w:t>
      </w:r>
      <w:r w:rsidRPr="00580778">
        <w:rPr>
          <w:sz w:val="20"/>
          <w:szCs w:val="20"/>
        </w:rPr>
        <w:tab/>
      </w:r>
      <w:r w:rsidRPr="00580778">
        <w:rPr>
          <w:sz w:val="20"/>
          <w:szCs w:val="20"/>
        </w:rPr>
        <w:tab/>
        <w:t>Národní dotační titul</w:t>
      </w:r>
    </w:p>
    <w:p w14:paraId="3E39F84E" w14:textId="77777777" w:rsidR="00BD43B2" w:rsidRPr="00580778" w:rsidRDefault="00BD43B2" w:rsidP="00BC0173">
      <w:pPr>
        <w:spacing w:after="40"/>
        <w:rPr>
          <w:sz w:val="20"/>
          <w:szCs w:val="20"/>
          <w:shd w:val="clear" w:color="auto" w:fill="FFFFFF"/>
        </w:rPr>
      </w:pPr>
      <w:r w:rsidRPr="00580778">
        <w:rPr>
          <w:sz w:val="20"/>
          <w:szCs w:val="20"/>
        </w:rPr>
        <w:t>NEET</w:t>
      </w:r>
      <w:r w:rsidRPr="00580778">
        <w:rPr>
          <w:sz w:val="20"/>
          <w:szCs w:val="20"/>
        </w:rPr>
        <w:tab/>
      </w:r>
      <w:r w:rsidRPr="00580778">
        <w:rPr>
          <w:sz w:val="20"/>
          <w:szCs w:val="20"/>
        </w:rPr>
        <w:tab/>
      </w:r>
      <w:r w:rsidRPr="00580778">
        <w:rPr>
          <w:rStyle w:val="cizojazycne"/>
          <w:sz w:val="20"/>
          <w:szCs w:val="20"/>
          <w:shd w:val="clear" w:color="auto" w:fill="FFFFFF"/>
          <w:lang w:val="en"/>
        </w:rPr>
        <w:t>Not in Education, Employment or Training</w:t>
      </w:r>
    </w:p>
    <w:p w14:paraId="50F794B0" w14:textId="77777777" w:rsidR="00BD43B2" w:rsidRPr="004E3296" w:rsidRDefault="00BD43B2" w:rsidP="00BC0173">
      <w:pPr>
        <w:spacing w:after="40"/>
        <w:rPr>
          <w:sz w:val="20"/>
          <w:szCs w:val="20"/>
        </w:rPr>
      </w:pPr>
      <w:r w:rsidRPr="00580778">
        <w:rPr>
          <w:sz w:val="20"/>
          <w:szCs w:val="20"/>
        </w:rPr>
        <w:t>NNO</w:t>
      </w:r>
      <w:r w:rsidRPr="00580778">
        <w:rPr>
          <w:sz w:val="20"/>
          <w:szCs w:val="20"/>
        </w:rPr>
        <w:tab/>
      </w:r>
      <w:r w:rsidRPr="00580778">
        <w:rPr>
          <w:sz w:val="20"/>
          <w:szCs w:val="20"/>
        </w:rPr>
        <w:tab/>
        <w:t>nestátní neziskové organizace</w:t>
      </w:r>
    </w:p>
    <w:p w14:paraId="4510014C" w14:textId="77777777" w:rsidR="00BD43B2" w:rsidRPr="00580778" w:rsidRDefault="00BD43B2" w:rsidP="00BC0173">
      <w:pPr>
        <w:spacing w:after="40"/>
        <w:rPr>
          <w:sz w:val="20"/>
          <w:szCs w:val="20"/>
        </w:rPr>
      </w:pPr>
      <w:r w:rsidRPr="00580778">
        <w:rPr>
          <w:sz w:val="20"/>
          <w:szCs w:val="20"/>
        </w:rPr>
        <w:t>NPO</w:t>
      </w:r>
      <w:r w:rsidRPr="00580778">
        <w:rPr>
          <w:sz w:val="20"/>
          <w:szCs w:val="20"/>
        </w:rPr>
        <w:tab/>
      </w:r>
      <w:r w:rsidRPr="00580778">
        <w:rPr>
          <w:sz w:val="20"/>
          <w:szCs w:val="20"/>
        </w:rPr>
        <w:tab/>
        <w:t>Národní plán obnovy</w:t>
      </w:r>
    </w:p>
    <w:p w14:paraId="120EA6E4" w14:textId="77777777" w:rsidR="00BD43B2" w:rsidRPr="00580778" w:rsidRDefault="00BD43B2" w:rsidP="00BC0173">
      <w:pPr>
        <w:spacing w:after="40"/>
        <w:rPr>
          <w:sz w:val="20"/>
          <w:szCs w:val="20"/>
        </w:rPr>
      </w:pPr>
      <w:r w:rsidRPr="00580778">
        <w:rPr>
          <w:sz w:val="20"/>
          <w:szCs w:val="20"/>
        </w:rPr>
        <w:t>NRP</w:t>
      </w:r>
      <w:r w:rsidRPr="00580778">
        <w:rPr>
          <w:sz w:val="20"/>
          <w:szCs w:val="20"/>
        </w:rPr>
        <w:tab/>
      </w:r>
      <w:r w:rsidRPr="00580778">
        <w:rPr>
          <w:sz w:val="20"/>
          <w:szCs w:val="20"/>
        </w:rPr>
        <w:tab/>
        <w:t>náhradní rodinná péče</w:t>
      </w:r>
    </w:p>
    <w:p w14:paraId="572529FB" w14:textId="77777777" w:rsidR="00BD43B2" w:rsidRPr="00A2168D" w:rsidRDefault="00BD43B2" w:rsidP="00BC0173">
      <w:pPr>
        <w:spacing w:after="40"/>
        <w:rPr>
          <w:sz w:val="20"/>
          <w:szCs w:val="20"/>
        </w:rPr>
      </w:pPr>
      <w:r w:rsidRPr="00A2168D">
        <w:rPr>
          <w:sz w:val="20"/>
          <w:szCs w:val="20"/>
        </w:rPr>
        <w:t>NSK</w:t>
      </w:r>
      <w:r w:rsidRPr="00A2168D">
        <w:rPr>
          <w:sz w:val="20"/>
          <w:szCs w:val="20"/>
        </w:rPr>
        <w:tab/>
      </w:r>
      <w:r w:rsidRPr="00A2168D">
        <w:rPr>
          <w:sz w:val="20"/>
          <w:szCs w:val="20"/>
        </w:rPr>
        <w:tab/>
        <w:t>Národní soustava kvalifikací</w:t>
      </w:r>
    </w:p>
    <w:p w14:paraId="47C86204" w14:textId="77777777" w:rsidR="00BD43B2" w:rsidRPr="00580778" w:rsidRDefault="00BD43B2" w:rsidP="00BC0173">
      <w:pPr>
        <w:spacing w:after="40"/>
        <w:rPr>
          <w:sz w:val="20"/>
          <w:szCs w:val="20"/>
        </w:rPr>
      </w:pPr>
      <w:r w:rsidRPr="00580778">
        <w:rPr>
          <w:sz w:val="20"/>
          <w:szCs w:val="20"/>
        </w:rPr>
        <w:t>OECD</w:t>
      </w:r>
      <w:r w:rsidRPr="00580778">
        <w:rPr>
          <w:sz w:val="20"/>
          <w:szCs w:val="20"/>
        </w:rPr>
        <w:tab/>
      </w:r>
      <w:r w:rsidRPr="00580778">
        <w:rPr>
          <w:sz w:val="20"/>
          <w:szCs w:val="20"/>
        </w:rPr>
        <w:tab/>
        <w:t>Organizace pro hospodářskou spolupráci a rozvoj</w:t>
      </w:r>
    </w:p>
    <w:p w14:paraId="6D651981" w14:textId="77777777" w:rsidR="00BD43B2" w:rsidRPr="00580778" w:rsidRDefault="00BD43B2" w:rsidP="00BC0173">
      <w:pPr>
        <w:spacing w:after="40"/>
        <w:rPr>
          <w:sz w:val="20"/>
          <w:szCs w:val="20"/>
        </w:rPr>
      </w:pPr>
      <w:r w:rsidRPr="00580778">
        <w:rPr>
          <w:sz w:val="20"/>
          <w:szCs w:val="20"/>
        </w:rPr>
        <w:t>OMJ</w:t>
      </w:r>
      <w:r w:rsidRPr="00580778">
        <w:rPr>
          <w:sz w:val="20"/>
          <w:szCs w:val="20"/>
        </w:rPr>
        <w:tab/>
      </w:r>
      <w:r w:rsidRPr="00580778">
        <w:rPr>
          <w:sz w:val="20"/>
          <w:szCs w:val="20"/>
        </w:rPr>
        <w:tab/>
        <w:t>odlišný mateřský jazyk</w:t>
      </w:r>
    </w:p>
    <w:p w14:paraId="5A9052D6" w14:textId="77777777" w:rsidR="00BD43B2" w:rsidRPr="00580778" w:rsidRDefault="00BD43B2" w:rsidP="00BC0173">
      <w:pPr>
        <w:spacing w:after="40"/>
        <w:rPr>
          <w:sz w:val="20"/>
          <w:szCs w:val="20"/>
        </w:rPr>
      </w:pPr>
      <w:r w:rsidRPr="00580778">
        <w:rPr>
          <w:sz w:val="20"/>
          <w:szCs w:val="20"/>
        </w:rPr>
        <w:t>OP JAK</w:t>
      </w:r>
      <w:r w:rsidRPr="00580778">
        <w:rPr>
          <w:sz w:val="20"/>
          <w:szCs w:val="20"/>
        </w:rPr>
        <w:tab/>
        <w:t>Operační program Jan Amos Komenský</w:t>
      </w:r>
    </w:p>
    <w:p w14:paraId="6DC6C803" w14:textId="77777777" w:rsidR="00BD43B2" w:rsidRPr="00580778" w:rsidRDefault="00BD43B2" w:rsidP="00BC0173">
      <w:pPr>
        <w:spacing w:after="40"/>
        <w:rPr>
          <w:sz w:val="20"/>
          <w:szCs w:val="20"/>
        </w:rPr>
      </w:pPr>
      <w:r w:rsidRPr="00580778">
        <w:rPr>
          <w:sz w:val="20"/>
          <w:szCs w:val="20"/>
        </w:rPr>
        <w:t>OP OVVV</w:t>
      </w:r>
      <w:r w:rsidRPr="00580778">
        <w:rPr>
          <w:sz w:val="20"/>
          <w:szCs w:val="20"/>
        </w:rPr>
        <w:tab/>
        <w:t>Operační program Výzkum, vývoj, vzdělávání</w:t>
      </w:r>
    </w:p>
    <w:p w14:paraId="7DF406FC" w14:textId="77777777" w:rsidR="00BD43B2" w:rsidRPr="00580778" w:rsidRDefault="00BD43B2" w:rsidP="00BC0173">
      <w:pPr>
        <w:spacing w:after="40"/>
        <w:rPr>
          <w:sz w:val="20"/>
          <w:szCs w:val="20"/>
        </w:rPr>
      </w:pPr>
      <w:r w:rsidRPr="00580778">
        <w:rPr>
          <w:sz w:val="20"/>
          <w:szCs w:val="20"/>
        </w:rPr>
        <w:t>OP PMP</w:t>
      </w:r>
      <w:r w:rsidRPr="00580778">
        <w:rPr>
          <w:sz w:val="20"/>
          <w:szCs w:val="20"/>
        </w:rPr>
        <w:tab/>
        <w:t>Operační program Potravinové a materiální pomoci</w:t>
      </w:r>
    </w:p>
    <w:p w14:paraId="15BCE0F8" w14:textId="77777777" w:rsidR="00BD43B2" w:rsidRPr="00580778" w:rsidRDefault="00BD43B2" w:rsidP="00BC0173">
      <w:pPr>
        <w:spacing w:after="40"/>
        <w:rPr>
          <w:sz w:val="20"/>
          <w:szCs w:val="20"/>
        </w:rPr>
      </w:pPr>
      <w:r w:rsidRPr="00580778">
        <w:rPr>
          <w:sz w:val="20"/>
          <w:szCs w:val="20"/>
        </w:rPr>
        <w:t>OPZ</w:t>
      </w:r>
      <w:r w:rsidRPr="00580778">
        <w:rPr>
          <w:sz w:val="20"/>
          <w:szCs w:val="20"/>
        </w:rPr>
        <w:tab/>
      </w:r>
      <w:r w:rsidRPr="00580778">
        <w:rPr>
          <w:sz w:val="20"/>
          <w:szCs w:val="20"/>
        </w:rPr>
        <w:tab/>
        <w:t>Operační program Zaměstnanost</w:t>
      </w:r>
    </w:p>
    <w:p w14:paraId="0A0F4178" w14:textId="77777777" w:rsidR="00BD43B2" w:rsidRPr="00580778" w:rsidRDefault="00BD43B2" w:rsidP="00BC0173">
      <w:pPr>
        <w:spacing w:after="40"/>
        <w:rPr>
          <w:sz w:val="20"/>
          <w:szCs w:val="20"/>
        </w:rPr>
      </w:pPr>
      <w:r w:rsidRPr="00580778">
        <w:rPr>
          <w:sz w:val="20"/>
          <w:szCs w:val="20"/>
        </w:rPr>
        <w:t>OSN</w:t>
      </w:r>
      <w:r w:rsidRPr="00580778">
        <w:rPr>
          <w:sz w:val="20"/>
          <w:szCs w:val="20"/>
        </w:rPr>
        <w:tab/>
      </w:r>
      <w:r w:rsidRPr="00580778">
        <w:rPr>
          <w:sz w:val="20"/>
          <w:szCs w:val="20"/>
        </w:rPr>
        <w:tab/>
        <w:t>Organizace spojených národů</w:t>
      </w:r>
    </w:p>
    <w:p w14:paraId="064F54FD" w14:textId="77777777" w:rsidR="00BD43B2" w:rsidRPr="00580778" w:rsidRDefault="00BD43B2" w:rsidP="00BC0173">
      <w:pPr>
        <w:spacing w:after="40"/>
        <w:rPr>
          <w:sz w:val="20"/>
          <w:szCs w:val="20"/>
        </w:rPr>
      </w:pPr>
      <w:r w:rsidRPr="00580778">
        <w:rPr>
          <w:sz w:val="20"/>
          <w:szCs w:val="20"/>
        </w:rPr>
        <w:lastRenderedPageBreak/>
        <w:t>OSPOD</w:t>
      </w:r>
      <w:r w:rsidRPr="00580778">
        <w:rPr>
          <w:sz w:val="20"/>
          <w:szCs w:val="20"/>
        </w:rPr>
        <w:tab/>
        <w:t>orgán sociálně-právní ochrany dětí</w:t>
      </w:r>
    </w:p>
    <w:p w14:paraId="2C7C30D3" w14:textId="77777777" w:rsidR="00BD43B2" w:rsidRPr="00580778" w:rsidRDefault="00BD43B2" w:rsidP="00BC0173">
      <w:pPr>
        <w:spacing w:after="40"/>
        <w:rPr>
          <w:sz w:val="20"/>
          <w:szCs w:val="20"/>
        </w:rPr>
      </w:pPr>
      <w:r w:rsidRPr="00580778">
        <w:rPr>
          <w:sz w:val="20"/>
          <w:szCs w:val="20"/>
        </w:rPr>
        <w:t>OÚ</w:t>
      </w:r>
      <w:r w:rsidRPr="00580778">
        <w:rPr>
          <w:sz w:val="20"/>
          <w:szCs w:val="20"/>
        </w:rPr>
        <w:tab/>
      </w:r>
      <w:r w:rsidRPr="00580778">
        <w:rPr>
          <w:sz w:val="20"/>
          <w:szCs w:val="20"/>
        </w:rPr>
        <w:tab/>
        <w:t>obecní úřad</w:t>
      </w:r>
    </w:p>
    <w:p w14:paraId="3369C9FF" w14:textId="77777777" w:rsidR="00BD43B2" w:rsidRPr="00580778" w:rsidRDefault="00BD43B2" w:rsidP="00BC0173">
      <w:pPr>
        <w:spacing w:after="40"/>
        <w:rPr>
          <w:sz w:val="20"/>
          <w:szCs w:val="20"/>
        </w:rPr>
      </w:pPr>
      <w:r w:rsidRPr="00580778">
        <w:rPr>
          <w:sz w:val="20"/>
          <w:szCs w:val="20"/>
        </w:rPr>
        <w:t>PAQ</w:t>
      </w:r>
      <w:r w:rsidRPr="00580778">
        <w:rPr>
          <w:sz w:val="20"/>
          <w:szCs w:val="20"/>
        </w:rPr>
        <w:tab/>
      </w:r>
      <w:r w:rsidRPr="00580778">
        <w:rPr>
          <w:sz w:val="20"/>
          <w:szCs w:val="20"/>
        </w:rPr>
        <w:tab/>
        <w:t>Prokop Analysis and Quantitative Research</w:t>
      </w:r>
    </w:p>
    <w:p w14:paraId="7C771014" w14:textId="77777777" w:rsidR="00BD43B2" w:rsidRPr="0015200E" w:rsidRDefault="00BD43B2" w:rsidP="00BC0173">
      <w:pPr>
        <w:spacing w:after="40"/>
        <w:rPr>
          <w:color w:val="000000" w:themeColor="text1"/>
          <w:sz w:val="20"/>
          <w:szCs w:val="20"/>
        </w:rPr>
      </w:pPr>
      <w:r w:rsidRPr="00580778">
        <w:rPr>
          <w:sz w:val="20"/>
          <w:szCs w:val="20"/>
        </w:rPr>
        <w:t>PISA</w:t>
      </w:r>
      <w:r w:rsidRPr="00580778">
        <w:rPr>
          <w:sz w:val="20"/>
          <w:szCs w:val="20"/>
        </w:rPr>
        <w:tab/>
      </w:r>
      <w:r w:rsidRPr="00580778">
        <w:rPr>
          <w:sz w:val="20"/>
          <w:szCs w:val="20"/>
        </w:rPr>
        <w:tab/>
        <w:t>Programme for International Student Assessment</w:t>
      </w:r>
      <w:r w:rsidRPr="0015200E">
        <w:rPr>
          <w:color w:val="000000" w:themeColor="text1"/>
          <w:sz w:val="20"/>
          <w:szCs w:val="20"/>
        </w:rPr>
        <w:tab/>
      </w:r>
    </w:p>
    <w:p w14:paraId="7EB0C44D" w14:textId="77777777" w:rsidR="00BD43B2" w:rsidRPr="004E3296" w:rsidRDefault="00BD43B2" w:rsidP="00BC0173">
      <w:pPr>
        <w:spacing w:after="40"/>
        <w:rPr>
          <w:sz w:val="20"/>
          <w:szCs w:val="20"/>
        </w:rPr>
      </w:pPr>
      <w:r w:rsidRPr="004E3296">
        <w:rPr>
          <w:sz w:val="20"/>
          <w:szCs w:val="20"/>
        </w:rPr>
        <w:t>PK                     profesní kvalifikace</w:t>
      </w:r>
    </w:p>
    <w:p w14:paraId="5E67B3AF" w14:textId="77777777" w:rsidR="00BD43B2" w:rsidRPr="00580778" w:rsidRDefault="00BD43B2" w:rsidP="00BC0173">
      <w:pPr>
        <w:spacing w:after="40"/>
        <w:rPr>
          <w:sz w:val="20"/>
          <w:szCs w:val="20"/>
        </w:rPr>
      </w:pPr>
      <w:r w:rsidRPr="00580778">
        <w:rPr>
          <w:sz w:val="20"/>
          <w:szCs w:val="20"/>
        </w:rPr>
        <w:t>PLDD</w:t>
      </w:r>
      <w:r w:rsidRPr="00580778">
        <w:rPr>
          <w:sz w:val="20"/>
          <w:szCs w:val="20"/>
        </w:rPr>
        <w:tab/>
      </w:r>
      <w:r w:rsidRPr="00580778">
        <w:rPr>
          <w:sz w:val="20"/>
          <w:szCs w:val="20"/>
        </w:rPr>
        <w:tab/>
        <w:t>praktický lékař pro děti a dorost</w:t>
      </w:r>
    </w:p>
    <w:p w14:paraId="4B652833" w14:textId="77777777" w:rsidR="00BD43B2" w:rsidRPr="00580778" w:rsidRDefault="00BD43B2" w:rsidP="00BC0173">
      <w:pPr>
        <w:spacing w:after="40"/>
        <w:rPr>
          <w:sz w:val="20"/>
          <w:szCs w:val="20"/>
        </w:rPr>
      </w:pPr>
      <w:r w:rsidRPr="00580778">
        <w:rPr>
          <w:sz w:val="20"/>
          <w:szCs w:val="20"/>
        </w:rPr>
        <w:t>RVP</w:t>
      </w:r>
      <w:r w:rsidRPr="00580778">
        <w:rPr>
          <w:sz w:val="20"/>
          <w:szCs w:val="20"/>
        </w:rPr>
        <w:tab/>
      </w:r>
      <w:r w:rsidRPr="00580778">
        <w:rPr>
          <w:sz w:val="20"/>
          <w:szCs w:val="20"/>
        </w:rPr>
        <w:tab/>
      </w:r>
      <w:r>
        <w:rPr>
          <w:sz w:val="20"/>
          <w:szCs w:val="20"/>
        </w:rPr>
        <w:t>R</w:t>
      </w:r>
      <w:r w:rsidRPr="00580778">
        <w:rPr>
          <w:sz w:val="20"/>
          <w:szCs w:val="20"/>
        </w:rPr>
        <w:t>ámcový vzdělávací program</w:t>
      </w:r>
    </w:p>
    <w:p w14:paraId="02C40E63" w14:textId="77777777" w:rsidR="00BD43B2" w:rsidRPr="00580778" w:rsidRDefault="00BD43B2" w:rsidP="00BC0173">
      <w:pPr>
        <w:spacing w:after="40"/>
        <w:rPr>
          <w:sz w:val="20"/>
          <w:szCs w:val="20"/>
        </w:rPr>
      </w:pPr>
      <w:r w:rsidRPr="00580778">
        <w:rPr>
          <w:sz w:val="20"/>
          <w:szCs w:val="20"/>
        </w:rPr>
        <w:t>RVP ZV</w:t>
      </w:r>
      <w:r w:rsidRPr="00580778">
        <w:rPr>
          <w:sz w:val="20"/>
          <w:szCs w:val="20"/>
        </w:rPr>
        <w:tab/>
        <w:t>Rámcový vzdělávací program pro základní vzdělávání</w:t>
      </w:r>
    </w:p>
    <w:p w14:paraId="3668A7FC" w14:textId="77777777" w:rsidR="00BD43B2" w:rsidRPr="00580778" w:rsidRDefault="00BD43B2" w:rsidP="00BC0173">
      <w:pPr>
        <w:spacing w:after="40"/>
        <w:rPr>
          <w:sz w:val="20"/>
          <w:szCs w:val="20"/>
        </w:rPr>
      </w:pPr>
      <w:r w:rsidRPr="00580778">
        <w:rPr>
          <w:sz w:val="20"/>
          <w:szCs w:val="20"/>
        </w:rPr>
        <w:t>SAS</w:t>
      </w:r>
      <w:r w:rsidRPr="00580778">
        <w:rPr>
          <w:sz w:val="20"/>
          <w:szCs w:val="20"/>
        </w:rPr>
        <w:tab/>
      </w:r>
      <w:r w:rsidRPr="00580778">
        <w:rPr>
          <w:sz w:val="20"/>
          <w:szCs w:val="20"/>
        </w:rPr>
        <w:tab/>
        <w:t>sociálně aktivizační služba</w:t>
      </w:r>
    </w:p>
    <w:p w14:paraId="680134FB" w14:textId="77777777" w:rsidR="00BD43B2" w:rsidRPr="004E3296" w:rsidRDefault="00BD43B2" w:rsidP="00BC0173">
      <w:pPr>
        <w:spacing w:after="40"/>
        <w:rPr>
          <w:sz w:val="20"/>
          <w:szCs w:val="20"/>
        </w:rPr>
      </w:pPr>
      <w:r w:rsidRPr="00580778">
        <w:rPr>
          <w:sz w:val="20"/>
          <w:szCs w:val="20"/>
        </w:rPr>
        <w:t>SFPI</w:t>
      </w:r>
      <w:r w:rsidRPr="00580778">
        <w:rPr>
          <w:sz w:val="20"/>
          <w:szCs w:val="20"/>
        </w:rPr>
        <w:tab/>
      </w:r>
      <w:r w:rsidRPr="00580778">
        <w:rPr>
          <w:sz w:val="20"/>
          <w:szCs w:val="20"/>
        </w:rPr>
        <w:tab/>
        <w:t>Státní fond podpory investic</w:t>
      </w:r>
    </w:p>
    <w:p w14:paraId="115A6823" w14:textId="77777777" w:rsidR="00BD43B2" w:rsidRPr="00580778" w:rsidRDefault="00BD43B2" w:rsidP="00BC0173">
      <w:pPr>
        <w:spacing w:after="40"/>
        <w:rPr>
          <w:sz w:val="20"/>
          <w:szCs w:val="20"/>
        </w:rPr>
      </w:pPr>
      <w:r w:rsidRPr="00580778">
        <w:rPr>
          <w:sz w:val="20"/>
          <w:szCs w:val="20"/>
        </w:rPr>
        <w:t>SŠ</w:t>
      </w:r>
      <w:r w:rsidRPr="00580778">
        <w:rPr>
          <w:sz w:val="20"/>
          <w:szCs w:val="20"/>
        </w:rPr>
        <w:tab/>
      </w:r>
      <w:r w:rsidRPr="00580778">
        <w:rPr>
          <w:sz w:val="20"/>
          <w:szCs w:val="20"/>
        </w:rPr>
        <w:tab/>
        <w:t>střední škola</w:t>
      </w:r>
    </w:p>
    <w:p w14:paraId="5459D038" w14:textId="77777777" w:rsidR="00BD43B2" w:rsidRPr="00580778" w:rsidRDefault="00BD43B2" w:rsidP="00BC0173">
      <w:pPr>
        <w:spacing w:after="40"/>
        <w:rPr>
          <w:sz w:val="20"/>
          <w:szCs w:val="20"/>
        </w:rPr>
      </w:pPr>
      <w:r w:rsidRPr="00580778">
        <w:rPr>
          <w:sz w:val="20"/>
          <w:szCs w:val="20"/>
        </w:rPr>
        <w:t>SVL</w:t>
      </w:r>
      <w:r w:rsidRPr="00580778">
        <w:rPr>
          <w:sz w:val="20"/>
          <w:szCs w:val="20"/>
        </w:rPr>
        <w:tab/>
      </w:r>
      <w:r w:rsidRPr="00580778">
        <w:rPr>
          <w:sz w:val="20"/>
          <w:szCs w:val="20"/>
        </w:rPr>
        <w:tab/>
        <w:t>sociálně vyloučené lokality</w:t>
      </w:r>
    </w:p>
    <w:p w14:paraId="1495D574" w14:textId="77777777" w:rsidR="00BD43B2" w:rsidRPr="00580778" w:rsidRDefault="00BD43B2" w:rsidP="00BC0173">
      <w:pPr>
        <w:spacing w:after="40"/>
        <w:rPr>
          <w:sz w:val="20"/>
          <w:szCs w:val="20"/>
        </w:rPr>
      </w:pPr>
      <w:r w:rsidRPr="00580778">
        <w:rPr>
          <w:sz w:val="20"/>
          <w:szCs w:val="20"/>
        </w:rPr>
        <w:t>SVP KŽV</w:t>
      </w:r>
      <w:r w:rsidRPr="00580778">
        <w:rPr>
          <w:sz w:val="20"/>
          <w:szCs w:val="20"/>
        </w:rPr>
        <w:tab/>
        <w:t>speciální vzdělávací potřeby z důvodu odlišného kulturního prostředí a jiných životních podmínek</w:t>
      </w:r>
    </w:p>
    <w:p w14:paraId="532A8633" w14:textId="77777777" w:rsidR="00BD43B2" w:rsidRPr="00580778" w:rsidRDefault="00BD43B2" w:rsidP="00BC0173">
      <w:pPr>
        <w:spacing w:after="40"/>
        <w:rPr>
          <w:sz w:val="20"/>
          <w:szCs w:val="20"/>
        </w:rPr>
      </w:pPr>
      <w:r w:rsidRPr="00580778">
        <w:rPr>
          <w:sz w:val="20"/>
          <w:szCs w:val="20"/>
        </w:rPr>
        <w:t>SZÚ</w:t>
      </w:r>
      <w:r w:rsidRPr="00580778">
        <w:rPr>
          <w:sz w:val="20"/>
          <w:szCs w:val="20"/>
        </w:rPr>
        <w:tab/>
      </w:r>
      <w:r w:rsidRPr="00580778">
        <w:rPr>
          <w:sz w:val="20"/>
          <w:szCs w:val="20"/>
        </w:rPr>
        <w:tab/>
        <w:t>Státní zdravotní ústav</w:t>
      </w:r>
    </w:p>
    <w:p w14:paraId="216B422C" w14:textId="77777777" w:rsidR="00BD43B2" w:rsidRPr="00580778" w:rsidRDefault="00BD43B2" w:rsidP="00BC0173">
      <w:pPr>
        <w:spacing w:after="40"/>
        <w:rPr>
          <w:sz w:val="20"/>
          <w:szCs w:val="20"/>
        </w:rPr>
      </w:pPr>
      <w:r w:rsidRPr="00580778">
        <w:rPr>
          <w:sz w:val="20"/>
          <w:szCs w:val="20"/>
        </w:rPr>
        <w:t>UNICEF</w:t>
      </w:r>
      <w:r w:rsidRPr="00580778">
        <w:rPr>
          <w:sz w:val="20"/>
          <w:szCs w:val="20"/>
        </w:rPr>
        <w:tab/>
        <w:t>Dětský fond Organizace spojených národů</w:t>
      </w:r>
    </w:p>
    <w:p w14:paraId="2AD65E30" w14:textId="77777777" w:rsidR="00BD43B2" w:rsidRPr="00627084" w:rsidRDefault="00BD43B2" w:rsidP="00BC0173">
      <w:pPr>
        <w:spacing w:after="40"/>
        <w:rPr>
          <w:sz w:val="20"/>
          <w:szCs w:val="20"/>
        </w:rPr>
      </w:pPr>
      <w:r w:rsidRPr="00580778">
        <w:rPr>
          <w:sz w:val="20"/>
          <w:szCs w:val="20"/>
        </w:rPr>
        <w:t>ÚP</w:t>
      </w:r>
      <w:r w:rsidRPr="00580778">
        <w:rPr>
          <w:sz w:val="20"/>
          <w:szCs w:val="20"/>
        </w:rPr>
        <w:tab/>
      </w:r>
      <w:r w:rsidRPr="00580778">
        <w:rPr>
          <w:sz w:val="20"/>
          <w:szCs w:val="20"/>
        </w:rPr>
        <w:tab/>
        <w:t>Úřad práce</w:t>
      </w:r>
    </w:p>
    <w:p w14:paraId="7CE826DC" w14:textId="77777777" w:rsidR="00BD43B2" w:rsidRPr="00580778" w:rsidRDefault="00BD43B2" w:rsidP="00BC0173">
      <w:pPr>
        <w:spacing w:after="40"/>
        <w:rPr>
          <w:sz w:val="20"/>
          <w:szCs w:val="20"/>
        </w:rPr>
      </w:pPr>
      <w:r w:rsidRPr="00580778">
        <w:rPr>
          <w:sz w:val="20"/>
          <w:szCs w:val="20"/>
        </w:rPr>
        <w:t>ÚV</w:t>
      </w:r>
      <w:r w:rsidRPr="00580778">
        <w:rPr>
          <w:sz w:val="20"/>
          <w:szCs w:val="20"/>
        </w:rPr>
        <w:tab/>
      </w:r>
      <w:r w:rsidRPr="00580778">
        <w:rPr>
          <w:sz w:val="20"/>
          <w:szCs w:val="20"/>
        </w:rPr>
        <w:tab/>
        <w:t>Úřad vlády</w:t>
      </w:r>
    </w:p>
    <w:p w14:paraId="7127B470" w14:textId="77777777" w:rsidR="00BD43B2" w:rsidRPr="004E3296" w:rsidRDefault="00BD43B2" w:rsidP="00BC0173">
      <w:pPr>
        <w:spacing w:after="40"/>
        <w:rPr>
          <w:sz w:val="20"/>
          <w:szCs w:val="20"/>
        </w:rPr>
      </w:pPr>
      <w:r w:rsidRPr="004E3296">
        <w:rPr>
          <w:sz w:val="20"/>
          <w:szCs w:val="20"/>
        </w:rPr>
        <w:t>ÚV RVLP          Úřad vlády – Rad</w:t>
      </w:r>
      <w:r>
        <w:rPr>
          <w:sz w:val="20"/>
          <w:szCs w:val="20"/>
        </w:rPr>
        <w:t>a</w:t>
      </w:r>
      <w:r w:rsidRPr="004E3296">
        <w:rPr>
          <w:sz w:val="20"/>
          <w:szCs w:val="20"/>
        </w:rPr>
        <w:t xml:space="preserve"> vlády pro lidská práva</w:t>
      </w:r>
    </w:p>
    <w:p w14:paraId="1B4229E5" w14:textId="77777777" w:rsidR="00BD43B2" w:rsidRPr="00580778" w:rsidRDefault="00BD43B2" w:rsidP="00BC0173">
      <w:pPr>
        <w:spacing w:after="40"/>
        <w:rPr>
          <w:sz w:val="20"/>
          <w:szCs w:val="20"/>
        </w:rPr>
      </w:pPr>
      <w:r w:rsidRPr="00580778">
        <w:rPr>
          <w:sz w:val="20"/>
          <w:szCs w:val="20"/>
        </w:rPr>
        <w:t>ÚZIS</w:t>
      </w:r>
      <w:r w:rsidRPr="00580778">
        <w:rPr>
          <w:sz w:val="20"/>
          <w:szCs w:val="20"/>
        </w:rPr>
        <w:tab/>
      </w:r>
      <w:r w:rsidRPr="00580778">
        <w:rPr>
          <w:sz w:val="20"/>
          <w:szCs w:val="20"/>
        </w:rPr>
        <w:tab/>
        <w:t>Ústav zdravotnických informací a statistiky</w:t>
      </w:r>
    </w:p>
    <w:p w14:paraId="544DFDBF" w14:textId="77777777" w:rsidR="00BD43B2" w:rsidRPr="00580778" w:rsidRDefault="00BD43B2" w:rsidP="00BC0173">
      <w:pPr>
        <w:spacing w:after="40"/>
        <w:rPr>
          <w:sz w:val="20"/>
          <w:szCs w:val="20"/>
        </w:rPr>
      </w:pPr>
      <w:r w:rsidRPr="00580778">
        <w:rPr>
          <w:sz w:val="20"/>
          <w:szCs w:val="20"/>
        </w:rPr>
        <w:t>VŠ</w:t>
      </w:r>
      <w:r w:rsidRPr="00580778">
        <w:rPr>
          <w:sz w:val="20"/>
          <w:szCs w:val="20"/>
        </w:rPr>
        <w:tab/>
      </w:r>
      <w:r w:rsidRPr="00580778">
        <w:rPr>
          <w:sz w:val="20"/>
          <w:szCs w:val="20"/>
        </w:rPr>
        <w:tab/>
        <w:t>vysoká škola</w:t>
      </w:r>
    </w:p>
    <w:p w14:paraId="4F0C7422" w14:textId="77777777" w:rsidR="00BD43B2" w:rsidRPr="00580778" w:rsidRDefault="00BD43B2" w:rsidP="00BC0173">
      <w:pPr>
        <w:spacing w:after="40"/>
        <w:rPr>
          <w:sz w:val="20"/>
          <w:szCs w:val="20"/>
        </w:rPr>
      </w:pPr>
      <w:r w:rsidRPr="00580778">
        <w:rPr>
          <w:sz w:val="20"/>
          <w:szCs w:val="20"/>
        </w:rPr>
        <w:t>VÚPSV</w:t>
      </w:r>
      <w:r w:rsidRPr="00580778">
        <w:rPr>
          <w:sz w:val="20"/>
          <w:szCs w:val="20"/>
        </w:rPr>
        <w:tab/>
      </w:r>
      <w:r w:rsidRPr="00580778">
        <w:rPr>
          <w:sz w:val="20"/>
          <w:szCs w:val="20"/>
        </w:rPr>
        <w:tab/>
        <w:t>Výzkumný ústav, práce a sociálních věcí</w:t>
      </w:r>
    </w:p>
    <w:p w14:paraId="2BD01DD6" w14:textId="77777777" w:rsidR="00BD43B2" w:rsidRPr="00580778" w:rsidRDefault="00BD43B2" w:rsidP="00BC0173">
      <w:pPr>
        <w:spacing w:after="40"/>
        <w:rPr>
          <w:sz w:val="20"/>
          <w:szCs w:val="20"/>
        </w:rPr>
      </w:pPr>
      <w:r w:rsidRPr="00580778">
        <w:rPr>
          <w:sz w:val="20"/>
          <w:szCs w:val="20"/>
        </w:rPr>
        <w:t xml:space="preserve">WHO </w:t>
      </w:r>
      <w:r w:rsidRPr="00580778">
        <w:rPr>
          <w:sz w:val="20"/>
          <w:szCs w:val="20"/>
        </w:rPr>
        <w:tab/>
      </w:r>
      <w:r w:rsidRPr="00580778">
        <w:rPr>
          <w:sz w:val="20"/>
          <w:szCs w:val="20"/>
        </w:rPr>
        <w:tab/>
        <w:t>Světová zdravotnická organizace</w:t>
      </w:r>
    </w:p>
    <w:p w14:paraId="0503201E" w14:textId="12671A90" w:rsidR="00BD43B2" w:rsidRDefault="00BD43B2" w:rsidP="00BC0173">
      <w:pPr>
        <w:spacing w:after="40"/>
        <w:rPr>
          <w:rFonts w:asciiTheme="majorHAnsi" w:eastAsiaTheme="majorEastAsia" w:hAnsiTheme="majorHAnsi" w:cstheme="majorBidi"/>
          <w:color w:val="2F5496" w:themeColor="accent1" w:themeShade="BF"/>
          <w:sz w:val="26"/>
          <w:szCs w:val="26"/>
        </w:rPr>
      </w:pPr>
      <w:r w:rsidRPr="00580778">
        <w:rPr>
          <w:sz w:val="20"/>
          <w:szCs w:val="20"/>
        </w:rPr>
        <w:t>ZŠ</w:t>
      </w:r>
      <w:r w:rsidRPr="00580778">
        <w:rPr>
          <w:sz w:val="20"/>
          <w:szCs w:val="20"/>
        </w:rPr>
        <w:tab/>
      </w:r>
      <w:r w:rsidRPr="00580778">
        <w:rPr>
          <w:sz w:val="20"/>
          <w:szCs w:val="20"/>
        </w:rPr>
        <w:tab/>
        <w:t>základní škola</w:t>
      </w:r>
      <w:r>
        <w:br w:type="page"/>
      </w:r>
    </w:p>
    <w:p w14:paraId="4D2D4B06" w14:textId="02D37383" w:rsidR="00E64AE6" w:rsidRDefault="006A3FFE" w:rsidP="006A3FFE">
      <w:pPr>
        <w:pStyle w:val="Nadpis2"/>
      </w:pPr>
      <w:bookmarkStart w:id="77" w:name="_Toc95505355"/>
      <w:r>
        <w:lastRenderedPageBreak/>
        <w:t>Seznam použitých zdroj</w:t>
      </w:r>
      <w:r w:rsidR="00E64AE6">
        <w:t>ů</w:t>
      </w:r>
      <w:bookmarkEnd w:id="77"/>
    </w:p>
    <w:p w14:paraId="0CBCDE1B" w14:textId="77777777" w:rsidR="00E64AE6" w:rsidRDefault="00E64AE6" w:rsidP="00E64AE6">
      <w:pPr>
        <w:pStyle w:val="Odstavecseseznamem"/>
        <w:shd w:val="clear" w:color="auto" w:fill="auto"/>
        <w:spacing w:after="160" w:line="259" w:lineRule="auto"/>
        <w:ind w:left="360"/>
        <w:jc w:val="left"/>
        <w:rPr>
          <w:rFonts w:cstheme="minorHAnsi"/>
        </w:rPr>
      </w:pPr>
    </w:p>
    <w:p w14:paraId="4116E966" w14:textId="77777777" w:rsidR="002442BD" w:rsidRPr="006675FF" w:rsidRDefault="002442BD" w:rsidP="007E0C1F">
      <w:pPr>
        <w:pStyle w:val="Odstavecseseznamem"/>
        <w:numPr>
          <w:ilvl w:val="0"/>
          <w:numId w:val="11"/>
        </w:numPr>
        <w:shd w:val="clear" w:color="auto" w:fill="auto"/>
        <w:spacing w:after="160" w:line="259" w:lineRule="auto"/>
        <w:ind w:left="360"/>
        <w:jc w:val="left"/>
        <w:rPr>
          <w:rStyle w:val="Hypertextovodkaz"/>
          <w:rFonts w:cstheme="minorHAnsi"/>
          <w:color w:val="auto"/>
          <w:u w:val="none"/>
        </w:rPr>
      </w:pPr>
      <w:bookmarkStart w:id="78" w:name="_Hlk95297434"/>
      <w:r w:rsidRPr="006206B4">
        <w:rPr>
          <w:rFonts w:cstheme="minorHAnsi"/>
        </w:rPr>
        <w:t xml:space="preserve">BALTAG, T. </w:t>
      </w:r>
      <w:r w:rsidRPr="006206B4">
        <w:rPr>
          <w:rFonts w:cstheme="minorHAnsi"/>
          <w:i/>
          <w:iCs/>
        </w:rPr>
        <w:t>Frýdlantsko – dostupnost zdravotní péče</w:t>
      </w:r>
      <w:r w:rsidRPr="006206B4">
        <w:rPr>
          <w:rFonts w:cstheme="minorHAnsi"/>
        </w:rPr>
        <w:t xml:space="preserve">. [online] Praha, 2018 [cit. 2018-12-15]. Dostupné z: </w:t>
      </w:r>
      <w:hyperlink r:id="rId11" w:history="1">
        <w:r w:rsidRPr="006206B4">
          <w:rPr>
            <w:rStyle w:val="Hypertextovodkaz"/>
            <w:rFonts w:cstheme="minorHAnsi"/>
          </w:rPr>
          <w:t>https://docplayer.cz/127671990-Frydlantsko-dostupnost-zdravotni-pece-zpracovala-mgr-tereza-baltag.html</w:t>
        </w:r>
      </w:hyperlink>
    </w:p>
    <w:p w14:paraId="2704BCE2" w14:textId="77777777" w:rsidR="002442BD" w:rsidRDefault="002442BD" w:rsidP="007E0C1F">
      <w:pPr>
        <w:pStyle w:val="Odstavecseseznamem"/>
        <w:numPr>
          <w:ilvl w:val="0"/>
          <w:numId w:val="11"/>
        </w:numPr>
        <w:shd w:val="clear" w:color="auto" w:fill="auto"/>
        <w:spacing w:after="160" w:line="259" w:lineRule="auto"/>
        <w:ind w:left="360"/>
        <w:jc w:val="left"/>
        <w:rPr>
          <w:rFonts w:cstheme="minorHAnsi"/>
        </w:rPr>
      </w:pPr>
      <w:r>
        <w:rPr>
          <w:rFonts w:cstheme="minorHAnsi"/>
        </w:rPr>
        <w:t xml:space="preserve">ČESKÝ VÝBOR PRO UNICEF. </w:t>
      </w:r>
      <w:r>
        <w:rPr>
          <w:rFonts w:cstheme="minorHAnsi"/>
          <w:i/>
          <w:iCs/>
        </w:rPr>
        <w:t xml:space="preserve">Mladé hlasy 2001. </w:t>
      </w:r>
      <w:r w:rsidRPr="006206B4">
        <w:rPr>
          <w:rFonts w:cstheme="minorHAnsi"/>
        </w:rPr>
        <w:t>[online] 200</w:t>
      </w:r>
      <w:r>
        <w:rPr>
          <w:rFonts w:cstheme="minorHAnsi"/>
        </w:rPr>
        <w:t>1</w:t>
      </w:r>
      <w:r w:rsidRPr="006206B4">
        <w:rPr>
          <w:rFonts w:cstheme="minorHAnsi"/>
        </w:rPr>
        <w:t xml:space="preserve"> [cit. 202</w:t>
      </w:r>
      <w:r>
        <w:rPr>
          <w:rFonts w:cstheme="minorHAnsi"/>
        </w:rPr>
        <w:t>2</w:t>
      </w:r>
      <w:r w:rsidRPr="006206B4">
        <w:rPr>
          <w:rFonts w:cstheme="minorHAnsi"/>
        </w:rPr>
        <w:t>-0</w:t>
      </w:r>
      <w:r>
        <w:rPr>
          <w:rFonts w:cstheme="minorHAnsi"/>
        </w:rPr>
        <w:t>1</w:t>
      </w:r>
      <w:r w:rsidRPr="006206B4">
        <w:rPr>
          <w:rFonts w:cstheme="minorHAnsi"/>
        </w:rPr>
        <w:t>-</w:t>
      </w:r>
      <w:r>
        <w:rPr>
          <w:rFonts w:cstheme="minorHAnsi"/>
        </w:rPr>
        <w:t>03</w:t>
      </w:r>
      <w:r w:rsidRPr="006206B4">
        <w:rPr>
          <w:rFonts w:cstheme="minorHAnsi"/>
        </w:rPr>
        <w:t>].</w:t>
      </w:r>
      <w:r>
        <w:rPr>
          <w:rFonts w:cstheme="minorHAnsi"/>
        </w:rPr>
        <w:t xml:space="preserve"> Dostupné z: </w:t>
      </w:r>
      <w:hyperlink r:id="rId12" w:history="1">
        <w:r w:rsidRPr="00603EAD">
          <w:rPr>
            <w:rStyle w:val="Hypertextovodkaz"/>
            <w:rFonts w:cstheme="minorHAnsi"/>
          </w:rPr>
          <w:t>https://www.dropbox.com/sh/yzc4ox2jd27kjgu/AAAWQcZBAjl6ZePc4pF_q1qXa/Mlad%C3%A9%20hlasy%202001.pdf?dl=0</w:t>
        </w:r>
      </w:hyperlink>
      <w:r>
        <w:rPr>
          <w:rFonts w:cstheme="minorHAnsi"/>
        </w:rPr>
        <w:t xml:space="preserve"> </w:t>
      </w:r>
    </w:p>
    <w:p w14:paraId="7BCEE0DF"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Pr>
          <w:rFonts w:cstheme="minorHAnsi"/>
        </w:rPr>
        <w:t xml:space="preserve">ČESKÝ VÝBOR PRO UNICEF. </w:t>
      </w:r>
      <w:r>
        <w:rPr>
          <w:rFonts w:cstheme="minorHAnsi"/>
          <w:i/>
          <w:iCs/>
        </w:rPr>
        <w:t xml:space="preserve">Mladé hlasy 2008. </w:t>
      </w:r>
      <w:r w:rsidRPr="006206B4">
        <w:rPr>
          <w:rFonts w:cstheme="minorHAnsi"/>
        </w:rPr>
        <w:t>[online] 200</w:t>
      </w:r>
      <w:r>
        <w:rPr>
          <w:rFonts w:cstheme="minorHAnsi"/>
        </w:rPr>
        <w:t>8</w:t>
      </w:r>
      <w:r w:rsidRPr="006206B4">
        <w:rPr>
          <w:rFonts w:cstheme="minorHAnsi"/>
        </w:rPr>
        <w:t xml:space="preserve"> [cit. 202</w:t>
      </w:r>
      <w:r>
        <w:rPr>
          <w:rFonts w:cstheme="minorHAnsi"/>
        </w:rPr>
        <w:t>2</w:t>
      </w:r>
      <w:r w:rsidRPr="006206B4">
        <w:rPr>
          <w:rFonts w:cstheme="minorHAnsi"/>
        </w:rPr>
        <w:t>-0</w:t>
      </w:r>
      <w:r>
        <w:rPr>
          <w:rFonts w:cstheme="minorHAnsi"/>
        </w:rPr>
        <w:t>1</w:t>
      </w:r>
      <w:r w:rsidRPr="006206B4">
        <w:rPr>
          <w:rFonts w:cstheme="minorHAnsi"/>
        </w:rPr>
        <w:t>-</w:t>
      </w:r>
      <w:r>
        <w:rPr>
          <w:rFonts w:cstheme="minorHAnsi"/>
        </w:rPr>
        <w:t>03</w:t>
      </w:r>
      <w:r w:rsidRPr="006206B4">
        <w:rPr>
          <w:rFonts w:cstheme="minorHAnsi"/>
        </w:rPr>
        <w:t>].</w:t>
      </w:r>
      <w:r>
        <w:rPr>
          <w:rFonts w:cstheme="minorHAnsi"/>
        </w:rPr>
        <w:t xml:space="preserve"> Dostupné z: </w:t>
      </w:r>
      <w:hyperlink r:id="rId13" w:history="1">
        <w:r w:rsidRPr="00603EAD">
          <w:rPr>
            <w:rStyle w:val="Hypertextovodkaz"/>
            <w:rFonts w:cstheme="minorHAnsi"/>
          </w:rPr>
          <w:t>https://www.dropbox.com/sh/yzc4ox2jd27kjgu/AAC9CrqX9w-jo-gXSJa2uvCza/Mlad%C3%A9%20hlasy%202008.pdf?dl=0</w:t>
        </w:r>
      </w:hyperlink>
      <w:r>
        <w:rPr>
          <w:rFonts w:cstheme="minorHAnsi"/>
        </w:rPr>
        <w:t xml:space="preserve"> </w:t>
      </w:r>
    </w:p>
    <w:p w14:paraId="4A95C2BF" w14:textId="77777777" w:rsidR="002442BD" w:rsidRDefault="002442BD" w:rsidP="007E0C1F">
      <w:pPr>
        <w:pStyle w:val="Odstavecseseznamem"/>
        <w:numPr>
          <w:ilvl w:val="0"/>
          <w:numId w:val="11"/>
        </w:numPr>
        <w:shd w:val="clear" w:color="auto" w:fill="auto"/>
        <w:spacing w:after="160" w:line="259" w:lineRule="auto"/>
        <w:ind w:left="360"/>
        <w:jc w:val="left"/>
        <w:rPr>
          <w:rFonts w:cstheme="minorHAnsi"/>
        </w:rPr>
      </w:pPr>
      <w:r w:rsidRPr="00926523">
        <w:rPr>
          <w:rFonts w:cstheme="minorHAnsi"/>
        </w:rPr>
        <w:t xml:space="preserve">ČESKÝ VÝBOR PRO UNICEF. </w:t>
      </w:r>
      <w:r w:rsidRPr="00926523">
        <w:rPr>
          <w:rFonts w:cstheme="minorHAnsi"/>
          <w:i/>
          <w:iCs/>
        </w:rPr>
        <w:t xml:space="preserve">Mladé hlasy 2017. </w:t>
      </w:r>
      <w:r w:rsidRPr="00926523">
        <w:rPr>
          <w:rFonts w:cstheme="minorHAnsi"/>
        </w:rPr>
        <w:t xml:space="preserve">[online] 2017 [cit. 2022-01-03]. Dostupné z: </w:t>
      </w:r>
      <w:hyperlink r:id="rId14" w:history="1">
        <w:r w:rsidRPr="00603EAD">
          <w:rPr>
            <w:rStyle w:val="Hypertextovodkaz"/>
            <w:rFonts w:cstheme="minorHAnsi"/>
          </w:rPr>
          <w:t>https://www.dropbox.com/sh/yzc4ox2jd27kjgu/AAAkNs6Fa3c0S5rLH2yQb4-da/Mlad%C3%A9%20hlasy%202017.pdf?dl=0</w:t>
        </w:r>
      </w:hyperlink>
      <w:r>
        <w:rPr>
          <w:rFonts w:cstheme="minorHAnsi"/>
        </w:rPr>
        <w:t xml:space="preserve"> </w:t>
      </w:r>
    </w:p>
    <w:p w14:paraId="6E5CFD6A" w14:textId="77777777" w:rsidR="002442BD" w:rsidRDefault="002442BD" w:rsidP="007E0C1F">
      <w:pPr>
        <w:pStyle w:val="Odstavecseseznamem"/>
        <w:numPr>
          <w:ilvl w:val="0"/>
          <w:numId w:val="11"/>
        </w:numPr>
        <w:shd w:val="clear" w:color="auto" w:fill="auto"/>
        <w:spacing w:after="160" w:line="259" w:lineRule="auto"/>
        <w:ind w:left="360"/>
        <w:jc w:val="left"/>
        <w:rPr>
          <w:rFonts w:cstheme="minorHAnsi"/>
        </w:rPr>
      </w:pPr>
      <w:r w:rsidRPr="00926523">
        <w:rPr>
          <w:rFonts w:cstheme="minorHAnsi"/>
        </w:rPr>
        <w:t xml:space="preserve">ČESKÝ VÝBOR PRO UNICEF. </w:t>
      </w:r>
      <w:r w:rsidRPr="00926523">
        <w:rPr>
          <w:rFonts w:cstheme="minorHAnsi"/>
          <w:i/>
          <w:iCs/>
        </w:rPr>
        <w:t xml:space="preserve">Mladé hlasy 2021. </w:t>
      </w:r>
      <w:r w:rsidRPr="00926523">
        <w:rPr>
          <w:rFonts w:cstheme="minorHAnsi"/>
        </w:rPr>
        <w:t xml:space="preserve">[online] 2021 [cit. 2022-01-03]. Dostupné z: </w:t>
      </w:r>
      <w:hyperlink r:id="rId15" w:history="1">
        <w:r w:rsidRPr="008654B1">
          <w:rPr>
            <w:rStyle w:val="Hypertextovodkaz"/>
            <w:rFonts w:cstheme="minorHAnsi"/>
          </w:rPr>
          <w:t>https://www.dropbox.com/sh/yzc4ox2jd27kjgu/AAAQ8rNwW3BrFD_W8G_QPJYEa/Mlad%C3%A9%20hlasy%202021?dl=0&amp;lst=</w:t>
        </w:r>
      </w:hyperlink>
    </w:p>
    <w:p w14:paraId="0072B828"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ČLOVĚK V TÍSNI. </w:t>
      </w:r>
      <w:r w:rsidRPr="006206B4">
        <w:rPr>
          <w:rFonts w:cstheme="minorHAnsi"/>
          <w:i/>
          <w:iCs/>
        </w:rPr>
        <w:t>Analýza individuálního přístupu pedagogů k žákům se speciálními vzdělávacími potřebami.</w:t>
      </w:r>
      <w:r w:rsidRPr="006206B4">
        <w:rPr>
          <w:rFonts w:cstheme="minorHAnsi"/>
        </w:rPr>
        <w:t xml:space="preserve"> [online] 2009 [cit. 2021-06-18]. Dostupné z: </w:t>
      </w:r>
      <w:hyperlink r:id="rId16" w:history="1">
        <w:r w:rsidRPr="006206B4">
          <w:rPr>
            <w:rStyle w:val="Hypertextovodkaz"/>
            <w:rFonts w:cstheme="minorHAnsi"/>
          </w:rPr>
          <w:t>ANALÝZA INDIVIDUÁLNÍHO PŘÍSTUPU PEDAGOGŮ K ŽÁKŮM SE SPECIÁLNÍMI VZDĚLÁVACÍMI POTŘEBAMI – PDF Stažení zdarma (docplayer.cz)</w:t>
        </w:r>
      </w:hyperlink>
    </w:p>
    <w:p w14:paraId="4C0F98B1"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Člověk v tísni. </w:t>
      </w:r>
      <w:r w:rsidRPr="006206B4">
        <w:rPr>
          <w:rFonts w:cstheme="minorHAnsi"/>
          <w:i/>
          <w:iCs/>
        </w:rPr>
        <w:t>NEJVĚTŠÍ PROBLÉM DISTANČNÍ VÝUKY V ČR JE PODLE UČITELŮ ZAPOJENÍ VŠECH STUDENTŮ.</w:t>
      </w:r>
      <w:r w:rsidRPr="006206B4">
        <w:rPr>
          <w:rFonts w:cstheme="minorHAnsi"/>
        </w:rPr>
        <w:t xml:space="preserve"> [online] 2021 [cit. 2021-12-02]. Dostupné z:  </w:t>
      </w:r>
      <w:hyperlink r:id="rId17" w:history="1">
        <w:r w:rsidRPr="006206B4">
          <w:rPr>
            <w:rStyle w:val="Hypertextovodkaz"/>
            <w:rFonts w:cstheme="minorHAnsi"/>
          </w:rPr>
          <w:t>Největší problém distanční výuky v ČR je podle učitelů zapojení všech studentů – Člověk v tísni (clovekvtisni.cz)</w:t>
        </w:r>
      </w:hyperlink>
    </w:p>
    <w:p w14:paraId="0D61A70E"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ČSÚ. ČESKÁ REPUBLIKA V MEZINÁRODNÍM SROVNÁNÍ (vybrané údaje). [online] 2020 [cit. 2021-06-18]. Dostupné z: </w:t>
      </w:r>
      <w:hyperlink r:id="rId18" w:history="1">
        <w:r w:rsidRPr="006206B4">
          <w:rPr>
            <w:rStyle w:val="Hypertextovodkaz"/>
            <w:rFonts w:cstheme="minorHAnsi"/>
          </w:rPr>
          <w:t>https://www.czso.cz/documents/10180/39997343/370002_15.pdf/b47eea4b-ef7c-428c-8d2e-be87f12dc06c?version=1.1</w:t>
        </w:r>
      </w:hyperlink>
      <w:r w:rsidRPr="006206B4">
        <w:rPr>
          <w:rFonts w:cstheme="minorHAnsi"/>
        </w:rPr>
        <w:t xml:space="preserve"> </w:t>
      </w:r>
    </w:p>
    <w:p w14:paraId="7652807A"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ČSÚ. </w:t>
      </w:r>
      <w:r w:rsidRPr="006206B4">
        <w:rPr>
          <w:rFonts w:cstheme="minorHAnsi"/>
          <w:i/>
          <w:iCs/>
        </w:rPr>
        <w:t>Demografická ročenka České republiky, Narození.</w:t>
      </w:r>
      <w:r w:rsidRPr="006206B4">
        <w:rPr>
          <w:rFonts w:cstheme="minorHAnsi"/>
        </w:rPr>
        <w:t xml:space="preserve"> [online] 2019 [cit. 2021-12-02] Dostupné z: </w:t>
      </w:r>
      <w:hyperlink r:id="rId19" w:history="1">
        <w:r w:rsidRPr="006206B4">
          <w:rPr>
            <w:rStyle w:val="Hypertextovodkaz"/>
            <w:rFonts w:cstheme="minorHAnsi"/>
          </w:rPr>
          <w:t>13006721rd06.xlsx (czso.cz)</w:t>
        </w:r>
      </w:hyperlink>
    </w:p>
    <w:p w14:paraId="5617B198"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ČSÚ. </w:t>
      </w:r>
      <w:r w:rsidRPr="006206B4">
        <w:rPr>
          <w:rFonts w:cstheme="minorHAnsi"/>
          <w:i/>
          <w:iCs/>
        </w:rPr>
        <w:t>Děti se zdravotním postižením a osoby se zdravotním postižením žijící mimo soukromé domácnosti - 2017, 2018.</w:t>
      </w:r>
      <w:r w:rsidRPr="006206B4">
        <w:rPr>
          <w:rFonts w:cstheme="minorHAnsi"/>
        </w:rPr>
        <w:t xml:space="preserve"> [online] 2019 [cit. 2021-12-02]. Dostupné z: </w:t>
      </w:r>
      <w:hyperlink r:id="rId20" w:history="1">
        <w:r w:rsidRPr="006206B4">
          <w:rPr>
            <w:rStyle w:val="Hypertextovodkaz"/>
            <w:rFonts w:cstheme="minorHAnsi"/>
          </w:rPr>
          <w:t>Tabulky – Děti se zdravotním postižením | ČSÚ (czso.cz)</w:t>
        </w:r>
      </w:hyperlink>
    </w:p>
    <w:p w14:paraId="6604F600"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ČSÚ. </w:t>
      </w:r>
      <w:r w:rsidRPr="006206B4">
        <w:rPr>
          <w:rFonts w:cstheme="minorHAnsi"/>
          <w:i/>
          <w:iCs/>
        </w:rPr>
        <w:t>Národnostní struktura obyvatel.</w:t>
      </w:r>
      <w:r w:rsidRPr="006206B4">
        <w:rPr>
          <w:rFonts w:cstheme="minorHAnsi"/>
        </w:rPr>
        <w:t xml:space="preserve"> [online] 2014 [cit. 2021-12-02]. Dostupné z: </w:t>
      </w:r>
      <w:hyperlink r:id="rId21" w:history="1">
        <w:r w:rsidRPr="006206B4">
          <w:rPr>
            <w:rStyle w:val="Hypertextovodkaz"/>
            <w:rFonts w:cstheme="minorHAnsi"/>
          </w:rPr>
          <w:t>170223-14.pdf (czso.cz)</w:t>
        </w:r>
      </w:hyperlink>
    </w:p>
    <w:p w14:paraId="675E3969"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ČSÚ. </w:t>
      </w:r>
      <w:r w:rsidRPr="006206B4">
        <w:rPr>
          <w:rFonts w:cstheme="minorHAnsi"/>
          <w:i/>
          <w:iCs/>
        </w:rPr>
        <w:t xml:space="preserve">Příjmy a životní podmínky domácností – 2020. </w:t>
      </w:r>
      <w:r w:rsidRPr="006206B4">
        <w:rPr>
          <w:rFonts w:cstheme="minorHAnsi"/>
        </w:rPr>
        <w:t xml:space="preserve">[online] 2021 [cit. 2021-06-18]. Dostupné z: </w:t>
      </w:r>
      <w:hyperlink r:id="rId22" w:history="1">
        <w:r w:rsidRPr="006206B4">
          <w:rPr>
            <w:rStyle w:val="Hypertextovodkaz"/>
            <w:rFonts w:cstheme="minorHAnsi"/>
          </w:rPr>
          <w:t>Příjmy a životní podmínky domácností - 2020 | ČSÚ (czso.cz)</w:t>
        </w:r>
      </w:hyperlink>
    </w:p>
    <w:p w14:paraId="24CD6210"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ČSÚ. </w:t>
      </w:r>
      <w:r w:rsidRPr="006206B4">
        <w:rPr>
          <w:rFonts w:cstheme="minorHAnsi"/>
          <w:i/>
          <w:iCs/>
        </w:rPr>
        <w:t>Příjmy a životní podmínky domácností 2020</w:t>
      </w:r>
      <w:r w:rsidRPr="006206B4">
        <w:rPr>
          <w:rFonts w:cstheme="minorHAnsi"/>
        </w:rPr>
        <w:t xml:space="preserve"> [online] [cit. 2021-06-18]. Dostupné z: </w:t>
      </w:r>
      <w:hyperlink w:history="1"/>
      <w:r w:rsidRPr="006206B4">
        <w:rPr>
          <w:rFonts w:cstheme="minorHAnsi"/>
        </w:rPr>
        <w:t xml:space="preserve"> </w:t>
      </w:r>
      <w:hyperlink r:id="rId23" w:history="1">
        <w:r w:rsidRPr="006206B4">
          <w:rPr>
            <w:rStyle w:val="Hypertextovodkaz"/>
            <w:rFonts w:cstheme="minorHAnsi"/>
          </w:rPr>
          <w:t>https://www.czso.cz/csu/czso/prijmy-a-zivotni-podminky-domacnosti-cdknb922a5</w:t>
        </w:r>
      </w:hyperlink>
    </w:p>
    <w:p w14:paraId="7637CF62"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ČSÚ. </w:t>
      </w:r>
      <w:r w:rsidRPr="006206B4">
        <w:rPr>
          <w:rFonts w:cstheme="minorHAnsi"/>
          <w:i/>
          <w:iCs/>
        </w:rPr>
        <w:t>Příjmy a životní podmínky domácností.</w:t>
      </w:r>
      <w:r w:rsidRPr="006206B4">
        <w:rPr>
          <w:rFonts w:cstheme="minorHAnsi"/>
        </w:rPr>
        <w:t xml:space="preserve"> [online] [cit. 2021-06-22]. Dostupné z:</w:t>
      </w:r>
      <w:hyperlink r:id="rId24" w:history="1">
        <w:r w:rsidRPr="006206B4">
          <w:rPr>
            <w:rStyle w:val="Hypertextovodkaz"/>
            <w:rFonts w:cstheme="minorHAnsi"/>
          </w:rPr>
          <w:t>https://www.czso.cz/documents/10180/142681148/1600212119.pdf/601822c1-919e-4179-8d6c-7ef760377bf6?version=1.1</w:t>
        </w:r>
      </w:hyperlink>
    </w:p>
    <w:p w14:paraId="561BDF0E"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ČSÚ. </w:t>
      </w:r>
      <w:r w:rsidRPr="006206B4">
        <w:rPr>
          <w:rFonts w:cstheme="minorHAnsi"/>
          <w:i/>
          <w:iCs/>
        </w:rPr>
        <w:t>Příjmy a životní podmínky domácností</w:t>
      </w:r>
      <w:r w:rsidRPr="006206B4">
        <w:rPr>
          <w:rFonts w:cstheme="minorHAnsi"/>
        </w:rPr>
        <w:t>. [online] [cit. 2021-07-12]. Dostupné z:</w:t>
      </w:r>
      <w:hyperlink r:id="rId25" w:history="1">
        <w:r w:rsidRPr="006206B4">
          <w:rPr>
            <w:rStyle w:val="Hypertextovodkaz"/>
            <w:rFonts w:cstheme="minorHAnsi"/>
          </w:rPr>
          <w:t>https://www.czso.cz/documents/10180/142681148/1600212119.pdf/601822c1-919e-4179-8d6c-7ef760377bf6?version=1.1</w:t>
        </w:r>
      </w:hyperlink>
    </w:p>
    <w:p w14:paraId="0649110E"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lastRenderedPageBreak/>
        <w:t xml:space="preserve">ČSÚ. </w:t>
      </w:r>
      <w:r w:rsidRPr="006206B4">
        <w:rPr>
          <w:rFonts w:cstheme="minorHAnsi"/>
          <w:i/>
          <w:iCs/>
        </w:rPr>
        <w:t>Školy a školská zařízení za školní rok 2020/2021</w:t>
      </w:r>
      <w:r w:rsidRPr="006206B4">
        <w:rPr>
          <w:rFonts w:cstheme="minorHAnsi"/>
        </w:rPr>
        <w:t xml:space="preserve">. [online] [cit. 2021-12-02]. Dostupné z: </w:t>
      </w:r>
      <w:hyperlink r:id="rId26" w:history="1">
        <w:r w:rsidRPr="006206B4">
          <w:rPr>
            <w:rStyle w:val="Hypertextovodkaz"/>
            <w:rFonts w:cstheme="minorHAnsi"/>
          </w:rPr>
          <w:t>230042210101.pdf (czso.cz)</w:t>
        </w:r>
      </w:hyperlink>
    </w:p>
    <w:p w14:paraId="3C1FE7F4"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ČSÚ. </w:t>
      </w:r>
      <w:r w:rsidRPr="006206B4">
        <w:rPr>
          <w:rFonts w:cstheme="minorHAnsi"/>
          <w:i/>
          <w:iCs/>
        </w:rPr>
        <w:t xml:space="preserve">Vydání a spotřeba domácností, statistiky rodinných účtů za rok 2016. </w:t>
      </w:r>
      <w:r w:rsidRPr="006206B4">
        <w:rPr>
          <w:rFonts w:cstheme="minorHAnsi"/>
        </w:rPr>
        <w:t xml:space="preserve">[online] 2017 [cit. 2018-10-15]. Dostupné z: </w:t>
      </w:r>
      <w:hyperlink r:id="rId27" w:history="1">
        <w:r w:rsidRPr="006206B4">
          <w:rPr>
            <w:rStyle w:val="Hypertextovodkaz"/>
            <w:rFonts w:cstheme="minorHAnsi"/>
          </w:rPr>
          <w:t>https://www.czso.cz/documents/10180/46388837/16001817.pdf/580aa93e-a92e-44a5-9255-d7dbcc346955?version=1.0</w:t>
        </w:r>
      </w:hyperlink>
    </w:p>
    <w:p w14:paraId="2F125961"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ČSÚ. </w:t>
      </w:r>
      <w:r w:rsidRPr="006206B4">
        <w:rPr>
          <w:rFonts w:cstheme="minorHAnsi"/>
          <w:i/>
          <w:iCs/>
        </w:rPr>
        <w:t>Využívání informačních a komunikačních technologií v domácnostech a mezi osobami – 2021</w:t>
      </w:r>
      <w:r w:rsidRPr="006206B4">
        <w:rPr>
          <w:rFonts w:cstheme="minorHAnsi"/>
        </w:rPr>
        <w:t xml:space="preserve">. [online] 2021 [cit. 2021-06-18]. Dostupné z: </w:t>
      </w:r>
      <w:hyperlink r:id="rId28" w:history="1">
        <w:r w:rsidRPr="006206B4">
          <w:rPr>
            <w:rStyle w:val="Hypertextovodkaz"/>
            <w:rFonts w:cstheme="minorHAnsi"/>
          </w:rPr>
          <w:t>1. Počítače a internet v domácnostech | ČSÚ (czso.cz)</w:t>
        </w:r>
      </w:hyperlink>
    </w:p>
    <w:p w14:paraId="6DFB9AA1" w14:textId="77777777" w:rsidR="002442BD" w:rsidRPr="00945BEF" w:rsidRDefault="002442BD" w:rsidP="007E0C1F">
      <w:pPr>
        <w:pStyle w:val="Odstavecseseznamem"/>
        <w:numPr>
          <w:ilvl w:val="0"/>
          <w:numId w:val="11"/>
        </w:numPr>
        <w:shd w:val="clear" w:color="auto" w:fill="auto"/>
        <w:spacing w:after="160" w:line="259" w:lineRule="auto"/>
        <w:ind w:left="360"/>
        <w:jc w:val="left"/>
        <w:rPr>
          <w:rFonts w:eastAsia="Times New Roman"/>
        </w:rPr>
      </w:pPr>
      <w:r w:rsidRPr="00945BEF">
        <w:rPr>
          <w:rFonts w:eastAsia="Times New Roman"/>
        </w:rPr>
        <w:t xml:space="preserve">ČŠI. 2021. </w:t>
      </w:r>
      <w:r w:rsidRPr="00945BEF">
        <w:rPr>
          <w:rFonts w:eastAsia="Times New Roman"/>
          <w:i/>
          <w:iCs/>
        </w:rPr>
        <w:t xml:space="preserve">Kvalita </w:t>
      </w:r>
      <w:r w:rsidRPr="00945BEF">
        <w:rPr>
          <w:rFonts w:eastAsia="Times New Roman"/>
          <w:i/>
          <w:iCs/>
          <w:color w:val="000000" w:themeColor="text1"/>
        </w:rPr>
        <w:t>vzdělání</w:t>
      </w:r>
      <w:r w:rsidRPr="00945BEF">
        <w:rPr>
          <w:rFonts w:eastAsia="Times New Roman"/>
          <w:i/>
          <w:iCs/>
        </w:rPr>
        <w:t xml:space="preserve"> v České republice</w:t>
      </w:r>
      <w:r w:rsidRPr="00945BEF">
        <w:rPr>
          <w:rFonts w:eastAsia="Times New Roman"/>
        </w:rPr>
        <w:t xml:space="preserve">. </w:t>
      </w:r>
      <w:r w:rsidRPr="00945BEF">
        <w:rPr>
          <w:rFonts w:eastAsia="Times New Roman"/>
          <w:i/>
          <w:iCs/>
        </w:rPr>
        <w:t>Výroční zpráva 2020/2021</w:t>
      </w:r>
      <w:r w:rsidRPr="00945BEF">
        <w:rPr>
          <w:rFonts w:eastAsia="Times New Roman"/>
        </w:rPr>
        <w:t xml:space="preserve"> [online]. ČSI, [cit. 2022-01-25]. Dostupné z: </w:t>
      </w:r>
      <w:hyperlink r:id="rId29" w:history="1">
        <w:r w:rsidRPr="00945BEF">
          <w:rPr>
            <w:rStyle w:val="Hypertextovodkaz"/>
            <w:rFonts w:eastAsia="Times New Roman"/>
          </w:rPr>
          <w:t>https://csicr.cz/CSICR/media/Prilohy/2021_p%c5%99%c3%adlohy/Dokumenty/VZ_CSI_2021_e-verze_22_11.pdf</w:t>
        </w:r>
      </w:hyperlink>
    </w:p>
    <w:p w14:paraId="6867FBC3" w14:textId="77777777" w:rsidR="002442BD"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ČŠI. </w:t>
      </w:r>
      <w:r w:rsidRPr="006206B4">
        <w:rPr>
          <w:rFonts w:cstheme="minorHAnsi"/>
          <w:i/>
          <w:iCs/>
        </w:rPr>
        <w:t>Kvalita a efektivita vzdělávání a vzdělávací soustavy ve školním roce 2017/2018 Výroční zpráva České školní inspekce.</w:t>
      </w:r>
      <w:r w:rsidRPr="006206B4">
        <w:rPr>
          <w:rFonts w:cstheme="minorHAnsi"/>
        </w:rPr>
        <w:t xml:space="preserve"> [online] 2018 [cit. 2021-06-22]. Dostupné z:</w:t>
      </w:r>
      <w:hyperlink r:id="rId30" w:history="1">
        <w:r w:rsidRPr="006206B4">
          <w:rPr>
            <w:rStyle w:val="Hypertextovodkaz"/>
            <w:rFonts w:cstheme="minorHAnsi"/>
          </w:rPr>
          <w:t>https://www.csicr.cz/Csicr/media/Prilohy/Obr%c3%a1zky%20ke%20%c4%8dl%c3%a1nk%c5%afm/2018/Vyrocni-zprava-CSI-2017-2018_final-verze.pdf</w:t>
        </w:r>
      </w:hyperlink>
      <w:r w:rsidRPr="006206B4">
        <w:rPr>
          <w:rFonts w:cstheme="minorHAnsi"/>
        </w:rPr>
        <w:t>.</w:t>
      </w:r>
    </w:p>
    <w:p w14:paraId="7832499E" w14:textId="77777777" w:rsidR="002442BD" w:rsidRPr="00945BEF" w:rsidRDefault="002442BD" w:rsidP="007E0C1F">
      <w:pPr>
        <w:pStyle w:val="Odstavecseseznamem"/>
        <w:numPr>
          <w:ilvl w:val="0"/>
          <w:numId w:val="11"/>
        </w:numPr>
        <w:shd w:val="clear" w:color="auto" w:fill="auto"/>
        <w:spacing w:after="160" w:line="259" w:lineRule="auto"/>
        <w:ind w:left="360"/>
        <w:jc w:val="left"/>
        <w:rPr>
          <w:rStyle w:val="Hypertextovodkaz"/>
          <w:rFonts w:eastAsia="Times New Roman"/>
          <w:color w:val="auto"/>
          <w:u w:val="none"/>
        </w:rPr>
      </w:pPr>
      <w:r w:rsidRPr="00945BEF">
        <w:rPr>
          <w:rFonts w:eastAsia="Times New Roman"/>
          <w:color w:val="000000" w:themeColor="text1"/>
        </w:rPr>
        <w:t xml:space="preserve">ČŠI. </w:t>
      </w:r>
      <w:r w:rsidRPr="00945BEF">
        <w:rPr>
          <w:rFonts w:eastAsia="Times New Roman"/>
          <w:i/>
          <w:iCs/>
          <w:color w:val="000000" w:themeColor="text1"/>
        </w:rPr>
        <w:t>Mezinárodní šetření TIMSS 2019. Národní zpráva</w:t>
      </w:r>
      <w:r w:rsidRPr="00945BEF">
        <w:rPr>
          <w:rFonts w:eastAsia="Times New Roman"/>
          <w:color w:val="000000" w:themeColor="text1"/>
        </w:rPr>
        <w:t xml:space="preserve"> [online]. 2020 [cit. 2022-01-25]. Dostupné z: </w:t>
      </w:r>
      <w:hyperlink r:id="rId31" w:history="1">
        <w:r w:rsidRPr="00945BEF">
          <w:rPr>
            <w:rStyle w:val="Hypertextovodkaz"/>
            <w:rFonts w:eastAsia="Times New Roman"/>
          </w:rPr>
          <w:t>https://csicr.cz/cz/Aktuality/Mezinarodni-setreni-TIMSS-2019-Narodni-zprava</w:t>
        </w:r>
      </w:hyperlink>
    </w:p>
    <w:p w14:paraId="3C3F342D"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Definice ETHOS [online] [cit. 2021-12-5]. Dostupné z: </w:t>
      </w:r>
      <w:hyperlink r:id="rId32" w:history="1">
        <w:r w:rsidRPr="006206B4">
          <w:rPr>
            <w:rStyle w:val="Hypertextovodkaz"/>
            <w:rFonts w:cstheme="minorHAnsi"/>
          </w:rPr>
          <w:t>ethos2484215748748239888.pdf (feantsa.org)</w:t>
        </w:r>
      </w:hyperlink>
    </w:p>
    <w:p w14:paraId="5FC16CE6" w14:textId="77777777" w:rsidR="002442BD" w:rsidRPr="00945BEF" w:rsidRDefault="002442BD" w:rsidP="007E0C1F">
      <w:pPr>
        <w:pStyle w:val="Odstavecseseznamem"/>
        <w:numPr>
          <w:ilvl w:val="0"/>
          <w:numId w:val="11"/>
        </w:numPr>
        <w:shd w:val="clear" w:color="auto" w:fill="auto"/>
        <w:spacing w:after="160" w:line="259" w:lineRule="auto"/>
        <w:ind w:left="360"/>
        <w:jc w:val="left"/>
        <w:rPr>
          <w:rStyle w:val="Hypertextovodkaz"/>
          <w:rFonts w:cstheme="minorHAnsi"/>
          <w:color w:val="auto"/>
          <w:u w:val="none"/>
        </w:rPr>
      </w:pPr>
      <w:r w:rsidRPr="006206B4">
        <w:rPr>
          <w:rFonts w:cstheme="minorHAnsi"/>
        </w:rPr>
        <w:t>DELOITTE</w:t>
      </w:r>
      <w:r w:rsidRPr="006206B4">
        <w:rPr>
          <w:rFonts w:cstheme="minorHAnsi"/>
          <w:i/>
          <w:iCs/>
        </w:rPr>
        <w:t>. Property Index Overview of European Residential Markets.</w:t>
      </w:r>
      <w:r w:rsidRPr="006206B4">
        <w:rPr>
          <w:rFonts w:cstheme="minorHAnsi"/>
        </w:rPr>
        <w:t xml:space="preserve"> [online] 2018 [cit. 2021-12-06] Dostupné z: </w:t>
      </w:r>
      <w:hyperlink r:id="rId33" w:history="1">
        <w:r w:rsidRPr="006206B4">
          <w:rPr>
            <w:rStyle w:val="Hypertextovodkaz"/>
            <w:rFonts w:cstheme="minorHAnsi"/>
          </w:rPr>
          <w:t>Property Index 2018 (deloitte.com)</w:t>
        </w:r>
      </w:hyperlink>
    </w:p>
    <w:p w14:paraId="1A7BA97F" w14:textId="77777777" w:rsidR="002442BD" w:rsidRPr="00945BEF" w:rsidRDefault="002442BD" w:rsidP="007E0C1F">
      <w:pPr>
        <w:pStyle w:val="Odstavecseseznamem"/>
        <w:numPr>
          <w:ilvl w:val="0"/>
          <w:numId w:val="11"/>
        </w:numPr>
        <w:shd w:val="clear" w:color="auto" w:fill="auto"/>
        <w:spacing w:after="160" w:line="259" w:lineRule="auto"/>
        <w:ind w:left="360"/>
        <w:jc w:val="left"/>
      </w:pPr>
      <w:r w:rsidRPr="00945BEF">
        <w:t>EDUin</w:t>
      </w:r>
      <w:r w:rsidRPr="00945BEF">
        <w:rPr>
          <w:rFonts w:eastAsia="Times New Roman"/>
          <w:color w:val="000000" w:themeColor="text1"/>
          <w:sz w:val="23"/>
          <w:szCs w:val="23"/>
          <w:shd w:val="clear" w:color="auto" w:fill="FFFFFF"/>
        </w:rPr>
        <w:t xml:space="preserve">. </w:t>
      </w:r>
      <w:r w:rsidRPr="00945BEF">
        <w:rPr>
          <w:rFonts w:eastAsia="Times New Roman"/>
          <w:i/>
          <w:iCs/>
          <w:color w:val="000000" w:themeColor="text1"/>
        </w:rPr>
        <w:t>Analýza výzev vzdělávání v České republice</w:t>
      </w:r>
      <w:r w:rsidRPr="00945BEF">
        <w:rPr>
          <w:rFonts w:eastAsia="Times New Roman"/>
          <w:color w:val="000000" w:themeColor="text1"/>
        </w:rPr>
        <w:t xml:space="preserve"> [online]. </w:t>
      </w:r>
      <w:r w:rsidRPr="00945BEF">
        <w:rPr>
          <w:rFonts w:eastAsia="Times New Roman"/>
          <w:color w:val="000000" w:themeColor="text1"/>
          <w:sz w:val="23"/>
          <w:szCs w:val="23"/>
          <w:shd w:val="clear" w:color="auto" w:fill="FFFFFF"/>
        </w:rPr>
        <w:t>2019</w:t>
      </w:r>
      <w:r w:rsidRPr="00945BEF">
        <w:rPr>
          <w:rFonts w:eastAsia="Times New Roman"/>
          <w:color w:val="000000" w:themeColor="text1"/>
        </w:rPr>
        <w:t xml:space="preserve"> [cit. 2022-01-25]. Dostupné z</w:t>
      </w:r>
      <w:r w:rsidRPr="00945BEF">
        <w:rPr>
          <w:rFonts w:eastAsia="Times New Roman"/>
        </w:rPr>
        <w:t>:</w:t>
      </w:r>
      <w:r w:rsidRPr="00945BEF">
        <w:t xml:space="preserve"> </w:t>
      </w:r>
      <w:hyperlink r:id="rId34" w:history="1">
        <w:r w:rsidRPr="00945BEF">
          <w:rPr>
            <w:rStyle w:val="Hypertextovodkaz"/>
            <w:rFonts w:eastAsia="Times New Roman"/>
          </w:rPr>
          <w:t>https://www.eduzmena.cz/src/Frontend/Files/FileExtend/source/2_1629269533.pdf</w:t>
        </w:r>
      </w:hyperlink>
    </w:p>
    <w:p w14:paraId="15221CDE"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EUROPEAN COMMISSION. </w:t>
      </w:r>
      <w:r w:rsidRPr="006206B4">
        <w:rPr>
          <w:rFonts w:cstheme="minorHAnsi"/>
          <w:i/>
          <w:iCs/>
        </w:rPr>
        <w:t>2013/112/EU: Commission Recommendation of 20 February 2013 Investing in children: breaking the cycle of disadvantage</w:t>
      </w:r>
      <w:r w:rsidRPr="006206B4">
        <w:rPr>
          <w:rFonts w:cstheme="minorHAnsi"/>
        </w:rPr>
        <w:t xml:space="preserve">. [online] 2013 [cit. 2021-12-06]. Dostupné z: </w:t>
      </w:r>
      <w:hyperlink r:id="rId35" w:history="1">
        <w:r w:rsidRPr="006206B4">
          <w:rPr>
            <w:rStyle w:val="Hypertextovodkaz"/>
            <w:rFonts w:cstheme="minorHAnsi"/>
          </w:rPr>
          <w:t>https://eur-lex.europa.eu/legal-content/EN/ALL/?uri=CELEX%3A32013H0112</w:t>
        </w:r>
      </w:hyperlink>
    </w:p>
    <w:p w14:paraId="58BA3F2C"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EUROPEAN COMMISSION. </w:t>
      </w:r>
      <w:r w:rsidRPr="006206B4">
        <w:rPr>
          <w:rFonts w:cstheme="minorHAnsi"/>
          <w:i/>
          <w:iCs/>
        </w:rPr>
        <w:t>Commission Delegated Regulation (EU) 2021/1078 of 14 April 2021 supplementing Regulation (EU) 2021/523 of the European Parliament and of the Council by setting out the investment guidelines for the InvestEU Fund.</w:t>
      </w:r>
      <w:r w:rsidRPr="006206B4">
        <w:rPr>
          <w:rFonts w:cstheme="minorHAnsi"/>
        </w:rPr>
        <w:t xml:space="preserve"> [online] 2021 [cit. 2021-12-06]. Dostupné z: </w:t>
      </w:r>
      <w:hyperlink r:id="rId36" w:history="1">
        <w:r w:rsidRPr="006206B4">
          <w:rPr>
            <w:rStyle w:val="Hypertextovodkaz"/>
            <w:rFonts w:cstheme="minorHAnsi"/>
          </w:rPr>
          <w:t>https://eur-lex.europa.eu/legal-content/EN/TXT/?uri=CELEX%3A32021R1078</w:t>
        </w:r>
      </w:hyperlink>
    </w:p>
    <w:p w14:paraId="7C16629B"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EUROPEAN COMMISSION. </w:t>
      </w:r>
      <w:r w:rsidRPr="006206B4">
        <w:rPr>
          <w:rFonts w:cstheme="minorHAnsi"/>
          <w:i/>
          <w:iCs/>
        </w:rPr>
        <w:t>COMMISSION STAFF WORKING DOCUMENT Country Report Czech Republic 2020.</w:t>
      </w:r>
      <w:r w:rsidRPr="006206B4">
        <w:rPr>
          <w:rFonts w:cstheme="minorHAnsi"/>
        </w:rPr>
        <w:t xml:space="preserve"> [online] 2020 [cit. 2021-06-24]. Dostupné z: </w:t>
      </w:r>
      <w:hyperlink r:id="rId37" w:history="1">
        <w:r w:rsidRPr="006206B4">
          <w:rPr>
            <w:rStyle w:val="Hypertextovodkaz"/>
            <w:rFonts w:cstheme="minorHAnsi"/>
          </w:rPr>
          <w:t>https://ec.europa.eu/info/sites/default/files/2020-european_semester_country-report-czech-republic_en.pdf</w:t>
        </w:r>
      </w:hyperlink>
    </w:p>
    <w:p w14:paraId="01D1DC88"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EUROPEAN COMMISSION. </w:t>
      </w:r>
      <w:r w:rsidRPr="006206B4">
        <w:rPr>
          <w:rFonts w:cstheme="minorHAnsi"/>
          <w:i/>
          <w:iCs/>
        </w:rPr>
        <w:t>COMMUNICATION FROM THE COMMISSION On effective, accessible and resilient health systems.</w:t>
      </w:r>
      <w:r w:rsidRPr="006206B4">
        <w:rPr>
          <w:rFonts w:cstheme="minorHAnsi"/>
        </w:rPr>
        <w:t xml:space="preserve"> [online] 2014 [cit. 2021-12-06]. Dostupné z: </w:t>
      </w:r>
      <w:hyperlink r:id="rId38" w:history="1">
        <w:r w:rsidRPr="006206B4">
          <w:rPr>
            <w:rStyle w:val="Hypertextovodkaz"/>
            <w:rFonts w:cstheme="minorHAnsi"/>
          </w:rPr>
          <w:t>https://eur-lex.europa.eu/legal-content/EN/TXT/?uri=CELEX%3A52014DC0215&amp;qid=1634749811006</w:t>
        </w:r>
      </w:hyperlink>
    </w:p>
    <w:p w14:paraId="6B060992"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EUROPEAN COMMISSION. </w:t>
      </w:r>
      <w:r w:rsidRPr="006206B4">
        <w:rPr>
          <w:rFonts w:cstheme="minorHAnsi"/>
          <w:i/>
          <w:iCs/>
        </w:rPr>
        <w:t>COMMUNICATION FROM THE COMMISSION TO THE EUROPEAN PARLIAMENT, THE COUNCIL, THE EUROPEAN ECONOMIC AND SOCIAL COMMITTEE AND THE COMMITTEE OF THE REGIONS EMPTY. EU strategy on the rights of the child.</w:t>
      </w:r>
      <w:r w:rsidRPr="006206B4">
        <w:rPr>
          <w:rFonts w:cstheme="minorHAnsi"/>
        </w:rPr>
        <w:t xml:space="preserve"> [online] 2021 [cit. 2021-12-6]. Dostupné z: </w:t>
      </w:r>
      <w:hyperlink r:id="rId39" w:history="1">
        <w:r w:rsidRPr="006206B4">
          <w:rPr>
            <w:rStyle w:val="Hypertextovodkaz"/>
            <w:rFonts w:cstheme="minorHAnsi"/>
          </w:rPr>
          <w:t>https://eur-lex.europa.eu/legal-content/en/TXT/?uri=CELEX%3A52021DC0142</w:t>
        </w:r>
      </w:hyperlink>
    </w:p>
    <w:p w14:paraId="61AA20C6"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EUROPEAN COMMISSION. </w:t>
      </w:r>
      <w:r w:rsidRPr="006206B4">
        <w:rPr>
          <w:rFonts w:cstheme="minorHAnsi"/>
          <w:i/>
          <w:iCs/>
        </w:rPr>
        <w:t xml:space="preserve">COMMUNICATION FROM THE COMMISSION TO THE EUROPEAN PARLIAMENT, THE COUNCIL, THE EUROPEAN ECONOMIC AND SOCIAL COMMITTEE AND THE COMMITTEE OF THE REGIONS Action plan on Integration and Inclusion </w:t>
      </w:r>
      <w:r w:rsidRPr="006206B4">
        <w:rPr>
          <w:rFonts w:cstheme="minorHAnsi"/>
          <w:i/>
          <w:iCs/>
        </w:rPr>
        <w:lastRenderedPageBreak/>
        <w:t xml:space="preserve">2021-2027. </w:t>
      </w:r>
      <w:r w:rsidRPr="006206B4">
        <w:rPr>
          <w:rFonts w:cstheme="minorHAnsi"/>
        </w:rPr>
        <w:t xml:space="preserve">[online]. 2020 [cit. 2021-12-06]. Dostupné z: </w:t>
      </w:r>
      <w:hyperlink r:id="rId40" w:history="1">
        <w:r w:rsidRPr="006206B4">
          <w:rPr>
            <w:rStyle w:val="Hypertextovodkaz"/>
            <w:rFonts w:cstheme="minorHAnsi"/>
          </w:rPr>
          <w:t>https://eur-lex.europa.eu/legal-content/EN/TXT/?uri=CELEX%3A52020DC0758&amp;qid=1634748847169</w:t>
        </w:r>
      </w:hyperlink>
    </w:p>
    <w:p w14:paraId="56B82AB7"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EUROPEAN COMMISSION. </w:t>
      </w:r>
      <w:r w:rsidRPr="006206B4">
        <w:rPr>
          <w:rFonts w:cstheme="minorHAnsi"/>
          <w:i/>
          <w:iCs/>
        </w:rPr>
        <w:t>COMMUNICATION FROM THE COMMISSION TO THE EUROPEAN PARLIAMENT AND THE COUNCIL A Union of Equality: EU Roma strategic framework for equality, inclusion and participation.</w:t>
      </w:r>
      <w:r w:rsidRPr="006206B4">
        <w:rPr>
          <w:rFonts w:cstheme="minorHAnsi"/>
        </w:rPr>
        <w:t xml:space="preserve"> [online] 2020 [cit. 2021-12-06]. Dostupné z:  </w:t>
      </w:r>
      <w:hyperlink r:id="rId41" w:history="1">
        <w:r w:rsidRPr="006206B4">
          <w:rPr>
            <w:rStyle w:val="Hypertextovodkaz"/>
            <w:rFonts w:cstheme="minorHAnsi"/>
          </w:rPr>
          <w:t>https://eur-lex.europa.eu/legal-content/EN/TXT/?uri=CELEX%3A52020DC0620&amp;qid=1634748687375</w:t>
        </w:r>
      </w:hyperlink>
    </w:p>
    <w:p w14:paraId="724B7FB3"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EUROPEAN COMMISSION. </w:t>
      </w:r>
      <w:r w:rsidRPr="006206B4">
        <w:rPr>
          <w:rFonts w:cstheme="minorHAnsi"/>
          <w:i/>
          <w:iCs/>
        </w:rPr>
        <w:t>COMMUNICATION FROM THE COMMISSION TO THE EUROPEAN PARLIAMENT, THE COUNCIL, THE EUROPEAN ECONOMIC AND SOCIAL COMMITTEE AND THE COMMITTEE OF THE REGIONS Union of Equality: Strategy for the Rights of Persons with Disabilities 2021-2030.</w:t>
      </w:r>
      <w:r w:rsidRPr="006206B4">
        <w:rPr>
          <w:rFonts w:cstheme="minorHAnsi"/>
        </w:rPr>
        <w:t xml:space="preserve"> [online] 2021 [cit. 2021-12-06]. Dostupné z: </w:t>
      </w:r>
      <w:hyperlink r:id="rId42" w:history="1">
        <w:r w:rsidRPr="006206B4">
          <w:rPr>
            <w:rStyle w:val="Hypertextovodkaz"/>
            <w:rFonts w:cstheme="minorHAnsi"/>
          </w:rPr>
          <w:t>https://eur-lex.europa.eu/legal-content/EN/TXT/?uri=CELEX%3A52021DC0101&amp;qid=1634748554552</w:t>
        </w:r>
      </w:hyperlink>
    </w:p>
    <w:p w14:paraId="556EF255"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EUROPEAN COMMISSION. </w:t>
      </w:r>
      <w:r w:rsidRPr="006206B4">
        <w:rPr>
          <w:rFonts w:cstheme="minorHAnsi"/>
          <w:i/>
          <w:iCs/>
        </w:rPr>
        <w:t>COMMUNICATION FROM THE COMMISSION TO THE EUROPEAN PARLIAMENT, THE COUNCIL, THE EUROPEAN ECONOMIC AND SOCIAL COMMITTEE AND THE COMMITTEE OF THE REGIONS on achieving the European Education Area by 2025</w:t>
      </w:r>
      <w:r w:rsidRPr="006206B4">
        <w:rPr>
          <w:rFonts w:cstheme="minorHAnsi"/>
        </w:rPr>
        <w:t xml:space="preserve">. [online] 2020 [cit. 2021-12-06]. Dostupné z: </w:t>
      </w:r>
      <w:hyperlink r:id="rId43" w:history="1">
        <w:r w:rsidRPr="006206B4">
          <w:rPr>
            <w:rStyle w:val="Hypertextovodkaz"/>
            <w:rFonts w:cstheme="minorHAnsi"/>
          </w:rPr>
          <w:t>https://eur-lex.europa.eu/legal-content/EN/TXT/?uri=CELEX%3A52020DC0625</w:t>
        </w:r>
      </w:hyperlink>
      <w:r w:rsidRPr="006206B4">
        <w:rPr>
          <w:rFonts w:cstheme="minorHAnsi"/>
        </w:rPr>
        <w:t xml:space="preserve"> </w:t>
      </w:r>
    </w:p>
    <w:p w14:paraId="1C538DE8"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EUROPEAN COMMISSION. </w:t>
      </w:r>
      <w:r w:rsidRPr="006206B4">
        <w:rPr>
          <w:rFonts w:cstheme="minorHAnsi"/>
          <w:i/>
          <w:iCs/>
          <w:shd w:val="clear" w:color="auto" w:fill="FFFFFF"/>
        </w:rPr>
        <w:t>COMMUNICATION FROM THE COMMISSION TO THE EUROPEAN PARLIAMENT, THE COUNCIL, THE EUROPEAN ECONOMIC AND SOCIAL COMMITTEE AND THE COMMITTEE OF THE REGIONS EU strategy on the rights of the child.</w:t>
      </w:r>
      <w:r w:rsidRPr="006206B4">
        <w:rPr>
          <w:rFonts w:cstheme="minorHAnsi"/>
          <w:shd w:val="clear" w:color="auto" w:fill="FFFFFF"/>
        </w:rPr>
        <w:t xml:space="preserve"> </w:t>
      </w:r>
      <w:r w:rsidRPr="006206B4">
        <w:rPr>
          <w:rFonts w:cstheme="minorHAnsi"/>
        </w:rPr>
        <w:t xml:space="preserve">[online] 2021 [cit. 2021-12-06]. Dostupné z: </w:t>
      </w:r>
      <w:hyperlink r:id="rId44" w:history="1">
        <w:r w:rsidRPr="006206B4">
          <w:rPr>
            <w:rStyle w:val="Hypertextovodkaz"/>
            <w:rFonts w:cstheme="minorHAnsi"/>
          </w:rPr>
          <w:t>https://eur-lex.europa.eu/legal-content/en/TXT/?uri=CELEX%3A52021DC0142</w:t>
        </w:r>
      </w:hyperlink>
    </w:p>
    <w:p w14:paraId="4C77CDC1"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EUROPEAN COMMISSION. </w:t>
      </w:r>
      <w:r w:rsidRPr="006206B4">
        <w:rPr>
          <w:rFonts w:cstheme="minorHAnsi"/>
          <w:i/>
          <w:iCs/>
        </w:rPr>
        <w:t>Council conclusions to contribute towards halting the rise in Childhood Overweight and Obesity.</w:t>
      </w:r>
      <w:r w:rsidRPr="006206B4">
        <w:rPr>
          <w:rFonts w:cstheme="minorHAnsi"/>
        </w:rPr>
        <w:t xml:space="preserve"> [online] 2017 [cit. 2021-12-06]. Dostupné z: </w:t>
      </w:r>
      <w:hyperlink r:id="rId45" w:history="1">
        <w:r w:rsidRPr="006206B4">
          <w:rPr>
            <w:rStyle w:val="Hypertextovodkaz"/>
            <w:rFonts w:cstheme="minorHAnsi"/>
          </w:rPr>
          <w:t>https://eur-lex.europa.eu/legal-content/EN/TXT/?uri=celex%3A52017XG0629%2801%29</w:t>
        </w:r>
      </w:hyperlink>
    </w:p>
    <w:p w14:paraId="2B1D421A"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EUROPEAN COMMISSION. </w:t>
      </w:r>
      <w:r w:rsidRPr="006206B4">
        <w:rPr>
          <w:rFonts w:cstheme="minorHAnsi"/>
          <w:i/>
          <w:iCs/>
        </w:rPr>
        <w:t>Council Recommendation of 22 May 2019 on High-Quality Early Childhood Education and Care Systems</w:t>
      </w:r>
      <w:r w:rsidRPr="006206B4">
        <w:rPr>
          <w:rFonts w:cstheme="minorHAnsi"/>
        </w:rPr>
        <w:t xml:space="preserve">. [online] 2019 [cit. 2021-12-06]. Dostupné z: </w:t>
      </w:r>
      <w:hyperlink r:id="rId46" w:history="1">
        <w:r w:rsidRPr="006206B4">
          <w:rPr>
            <w:rStyle w:val="Hypertextovodkaz"/>
            <w:rFonts w:cstheme="minorHAnsi"/>
          </w:rPr>
          <w:t>https://eur-lex.europa.eu/legal-content/EN/TXT/?uri=uriserv:OJ.C_.2019.189.01.0004.01.ENG</w:t>
        </w:r>
      </w:hyperlink>
    </w:p>
    <w:p w14:paraId="1C7DA2E2"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EUROSTAT. </w:t>
      </w:r>
      <w:r w:rsidRPr="006206B4">
        <w:rPr>
          <w:rFonts w:cstheme="minorHAnsi"/>
          <w:i/>
          <w:iCs/>
        </w:rPr>
        <w:t>EU-SILC survey</w:t>
      </w:r>
      <w:r w:rsidRPr="006206B4">
        <w:rPr>
          <w:rFonts w:cstheme="minorHAnsi"/>
        </w:rPr>
        <w:t xml:space="preserve">. [online] [cit. 2021-06-18]. Dostupné z: </w:t>
      </w:r>
      <w:hyperlink r:id="rId47" w:history="1">
        <w:r w:rsidRPr="006206B4">
          <w:rPr>
            <w:rStyle w:val="Hypertextovodkaz"/>
            <w:rFonts w:cstheme="minorHAnsi"/>
          </w:rPr>
          <w:t>http://ec.europa.eu/eurostat/data/database</w:t>
        </w:r>
      </w:hyperlink>
    </w:p>
    <w:p w14:paraId="1ADE7DDD"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Exekutorská komora ČR. </w:t>
      </w:r>
      <w:r w:rsidRPr="006206B4">
        <w:rPr>
          <w:rFonts w:cstheme="minorHAnsi"/>
          <w:i/>
          <w:iCs/>
        </w:rPr>
        <w:t>Celkový počet nezletilých v exekuci</w:t>
      </w:r>
      <w:r w:rsidRPr="006206B4">
        <w:rPr>
          <w:rFonts w:cstheme="minorHAnsi"/>
        </w:rPr>
        <w:t xml:space="preserve">. [online] [cit. 2021-12-02]. Dostupné z:  </w:t>
      </w:r>
      <w:hyperlink r:id="rId48" w:history="1">
        <w:r w:rsidRPr="006206B4">
          <w:rPr>
            <w:rStyle w:val="Hypertextovodkaz"/>
            <w:rFonts w:cstheme="minorHAnsi"/>
          </w:rPr>
          <w:t>Microsoft Word – exekutorska_komora-Staticky_list_VII_Yíjen_2021 (ekcr.info)</w:t>
        </w:r>
      </w:hyperlink>
    </w:p>
    <w:p w14:paraId="648F3EE1"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FEDERIČOVÁ, Miroslava a KORBEL Václav. </w:t>
      </w:r>
      <w:r w:rsidRPr="006206B4">
        <w:rPr>
          <w:rFonts w:cstheme="minorHAnsi"/>
          <w:i/>
          <w:iCs/>
        </w:rPr>
        <w:t>Pandemie covid-19 a sociálně-ekonomické nerovnosti ve vzdělávání. IDEA anti COVID-19.</w:t>
      </w:r>
      <w:r w:rsidRPr="006206B4">
        <w:rPr>
          <w:rFonts w:cstheme="minorHAnsi"/>
        </w:rPr>
        <w:t xml:space="preserve">[online] 2020 [cit. 2021-12-02]. Dostupné z: </w:t>
      </w:r>
      <w:hyperlink r:id="rId49" w:history="1">
        <w:r w:rsidRPr="006206B4">
          <w:rPr>
            <w:rStyle w:val="Hypertextovodkaz"/>
            <w:rFonts w:cstheme="minorHAnsi"/>
          </w:rPr>
          <w:t>IDEA_Nerovnosti_ve_vzdelavani_COVID-19_kveten2020_18.pdf (cerge-ei.cz)</w:t>
        </w:r>
      </w:hyperlink>
    </w:p>
    <w:p w14:paraId="666C3566"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FORUM. </w:t>
      </w:r>
      <w:r w:rsidRPr="006206B4">
        <w:rPr>
          <w:rFonts w:cstheme="minorHAnsi"/>
          <w:i/>
          <w:iCs/>
        </w:rPr>
        <w:t>Rodiče s mentálním postižením musí o své děti bojovat</w:t>
      </w:r>
      <w:r w:rsidRPr="006206B4">
        <w:rPr>
          <w:rFonts w:cstheme="minorHAnsi"/>
        </w:rPr>
        <w:t xml:space="preserve">. [online] 2020 [cit. 2021-06-24]. Dostupné z: </w:t>
      </w:r>
      <w:hyperlink r:id="rId50" w:history="1">
        <w:r w:rsidRPr="006206B4">
          <w:rPr>
            <w:rStyle w:val="Hypertextovodkaz"/>
            <w:rFonts w:cstheme="minorHAnsi"/>
          </w:rPr>
          <w:t>https://www.ukforum.cz/rubriky/aktuality/345-rodice-s-mentalnim-postizenim-musi-o-sve-deti-bojovat</w:t>
        </w:r>
      </w:hyperlink>
    </w:p>
    <w:p w14:paraId="604966F7"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FRA. </w:t>
      </w:r>
      <w:r w:rsidRPr="006206B4">
        <w:rPr>
          <w:rFonts w:cstheme="minorHAnsi"/>
          <w:i/>
          <w:iCs/>
        </w:rPr>
        <w:t xml:space="preserve">EUROPEAN UNION AGENCY FOR FUNDAMENTAL RIGHTS. Inequalities and multiple discrimination in access to and quality of healthcare </w:t>
      </w:r>
      <w:r w:rsidRPr="006206B4">
        <w:rPr>
          <w:rFonts w:cstheme="minorHAnsi"/>
        </w:rPr>
        <w:t xml:space="preserve">[online]. European Union Agency for Fundamental Rights, 2013 [cit. 2019-11-28]. Dostupné z: </w:t>
      </w:r>
      <w:hyperlink r:id="rId51" w:history="1">
        <w:r w:rsidRPr="006206B4">
          <w:rPr>
            <w:rStyle w:val="Hypertextovodkaz"/>
            <w:rFonts w:cstheme="minorHAnsi"/>
          </w:rPr>
          <w:t>https://fra.europa.eu/sites/default/files/inequalities-discrimination-healthcare_en.pdf</w:t>
        </w:r>
      </w:hyperlink>
    </w:p>
    <w:p w14:paraId="7AFFF48F"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GAC. </w:t>
      </w:r>
      <w:r w:rsidRPr="006206B4">
        <w:rPr>
          <w:rFonts w:cstheme="minorHAnsi"/>
          <w:i/>
          <w:iCs/>
        </w:rPr>
        <w:t>Analýza sociálně (vyloučených lokalit v ČR</w:t>
      </w:r>
      <w:r w:rsidRPr="006206B4">
        <w:rPr>
          <w:rFonts w:cstheme="minorHAnsi"/>
        </w:rPr>
        <w:t xml:space="preserve"> </w:t>
      </w:r>
      <w:bookmarkStart w:id="79" w:name="_Hlk89965086"/>
      <w:r w:rsidRPr="006206B4">
        <w:rPr>
          <w:rFonts w:cstheme="minorHAnsi"/>
        </w:rPr>
        <w:t xml:space="preserve">[online] 2015 [cit. 2021-12-06]. Dostupné z: </w:t>
      </w:r>
      <w:bookmarkEnd w:id="79"/>
      <w:r>
        <w:rPr>
          <w:rFonts w:cstheme="minorBidi"/>
        </w:rPr>
        <w:fldChar w:fldCharType="begin"/>
      </w:r>
      <w:r>
        <w:instrText xml:space="preserve"> HYPERLINK "https://www.esfcr.cz/mapa-svl-2015/www/analyza_socialne_vyloucenych_lokalit_gac.pdf" </w:instrText>
      </w:r>
      <w:r>
        <w:rPr>
          <w:rFonts w:cstheme="minorBidi"/>
        </w:rPr>
        <w:fldChar w:fldCharType="separate"/>
      </w:r>
      <w:r w:rsidRPr="006206B4">
        <w:rPr>
          <w:rStyle w:val="Hypertextovodkaz"/>
          <w:rFonts w:cstheme="minorHAnsi"/>
        </w:rPr>
        <w:t>https://www.esfcr.cz/mapa-svl-2015/www/analyza_socialne_vyloucenych_lokalit_gac.pdf</w:t>
      </w:r>
      <w:r>
        <w:rPr>
          <w:rStyle w:val="Hypertextovodkaz"/>
          <w:rFonts w:cstheme="minorHAnsi"/>
        </w:rPr>
        <w:fldChar w:fldCharType="end"/>
      </w:r>
    </w:p>
    <w:p w14:paraId="48560231"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lastRenderedPageBreak/>
        <w:t xml:space="preserve">GAC. </w:t>
      </w:r>
      <w:r w:rsidRPr="006206B4">
        <w:rPr>
          <w:rFonts w:cstheme="minorHAnsi"/>
          <w:i/>
          <w:iCs/>
        </w:rPr>
        <w:t>Vzdělanostní dráhy a vzdělanostní šance romských žákyň a žáků základních škol v okolí vyloučených romských lokalit</w:t>
      </w:r>
      <w:r w:rsidRPr="006206B4">
        <w:rPr>
          <w:rFonts w:cstheme="minorHAnsi"/>
        </w:rPr>
        <w:t xml:space="preserve">. [online] Praha, 2009 [cit. 2021-12-02]. Dostupné z: </w:t>
      </w:r>
      <w:hyperlink r:id="rId52" w:history="1">
        <w:r w:rsidRPr="006206B4">
          <w:rPr>
            <w:rStyle w:val="Hypertextovodkaz"/>
            <w:rFonts w:cstheme="minorHAnsi"/>
          </w:rPr>
          <w:t>VZDĚLANOSTNÍ DRÁHY A VZDĚLANOSTNÍ ŠANCE ROMSKÝCH ŽÁKYŇ A ŽÁKŮ ZÁKLADNÍCH ŠKOL V OKOLÍ VYLOUČENÝCH ROMSKÝCH LOKALIT – PDF Stažení zdarma (docplayer.cz)</w:t>
        </w:r>
      </w:hyperlink>
    </w:p>
    <w:p w14:paraId="269EEF8A"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HOLÝ, Dalibor. </w:t>
      </w:r>
      <w:r w:rsidRPr="006206B4">
        <w:rPr>
          <w:rFonts w:cstheme="minorHAnsi"/>
          <w:i/>
          <w:iCs/>
        </w:rPr>
        <w:t>Pracující chudoba v Česku a EU. STATISTIKA&amp;MY MĚSÍČNÍK ČESKÉHO STATISTICKÉHO ÚŘADU</w:t>
      </w:r>
      <w:r w:rsidRPr="006206B4">
        <w:rPr>
          <w:rFonts w:cstheme="minorHAnsi"/>
        </w:rPr>
        <w:t xml:space="preserve">. [online] 2021 [cit. 2021-06-22]. Dostupné z: </w:t>
      </w:r>
      <w:hyperlink r:id="rId53" w:history="1">
        <w:r w:rsidRPr="006206B4">
          <w:rPr>
            <w:rStyle w:val="Hypertextovodkaz"/>
            <w:rFonts w:cstheme="minorHAnsi"/>
          </w:rPr>
          <w:t>https://www.statistikaamy.cz/2021/02/16/pracujici-chudoba-v-cesku-a-eu</w:t>
        </w:r>
      </w:hyperlink>
      <w:r w:rsidRPr="006206B4">
        <w:rPr>
          <w:rFonts w:cstheme="minorHAnsi"/>
        </w:rPr>
        <w:t xml:space="preserve">. </w:t>
      </w:r>
    </w:p>
    <w:p w14:paraId="3A583D87" w14:textId="77777777" w:rsidR="002442BD" w:rsidRPr="00124437" w:rsidRDefault="002442BD" w:rsidP="007E0C1F">
      <w:pPr>
        <w:pStyle w:val="Odstavecseseznamem"/>
        <w:numPr>
          <w:ilvl w:val="0"/>
          <w:numId w:val="11"/>
        </w:numPr>
        <w:spacing w:after="0" w:line="240" w:lineRule="auto"/>
        <w:ind w:left="426" w:hanging="426"/>
      </w:pPr>
      <w:r w:rsidRPr="00124437">
        <w:t xml:space="preserve">HRKAL, Jakub. </w:t>
      </w:r>
      <w:r w:rsidRPr="00124437">
        <w:rPr>
          <w:i/>
          <w:iCs/>
        </w:rPr>
        <w:t>Kolik je v Česku dětí se zdravotním postižením</w:t>
      </w:r>
      <w:r w:rsidRPr="00124437">
        <w:t xml:space="preserve"> [online] Statistika&amp;My, 2019 [cit. 2021-07-12]. Dostupné z: </w:t>
      </w:r>
      <w:hyperlink r:id="rId54" w:history="1">
        <w:r w:rsidRPr="00124437">
          <w:rPr>
            <w:rStyle w:val="Hypertextovodkaz"/>
          </w:rPr>
          <w:t>https://www.statistikaamy.cz/2019/12/18/kolik-je-v-cesku-deti-se-zdravotnim-postizenim/</w:t>
        </w:r>
      </w:hyperlink>
    </w:p>
    <w:p w14:paraId="663D26F4"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JSNS. </w:t>
      </w:r>
      <w:r w:rsidRPr="006206B4">
        <w:rPr>
          <w:rFonts w:cstheme="minorHAnsi"/>
          <w:i/>
          <w:iCs/>
        </w:rPr>
        <w:t>Vyučující v epidemii covid-19 Závěrečná zpráva z dotazníkového šetření na základních a středních školách</w:t>
      </w:r>
      <w:r w:rsidRPr="006206B4">
        <w:rPr>
          <w:rFonts w:cstheme="minorHAnsi"/>
        </w:rPr>
        <w:t xml:space="preserve">. [online] 2021 [cit. 2021-06-18]. Dostupné z: </w:t>
      </w:r>
      <w:hyperlink r:id="rId55" w:history="1">
        <w:r w:rsidRPr="006206B4">
          <w:rPr>
            <w:rStyle w:val="Hypertextovodkaz"/>
            <w:rFonts w:cstheme="minorHAnsi"/>
          </w:rPr>
          <w:t>Prezentace aplikace PowerPoint (jsns.cz)</w:t>
        </w:r>
      </w:hyperlink>
    </w:p>
    <w:p w14:paraId="530C4059"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KALÍŠKOVÁ, Klára. </w:t>
      </w:r>
      <w:r w:rsidRPr="006206B4">
        <w:rPr>
          <w:rFonts w:cstheme="minorHAnsi"/>
          <w:i/>
          <w:iCs/>
        </w:rPr>
        <w:t>Podpora rodin s dětmi: daně, dávky a veřejné služby</w:t>
      </w:r>
      <w:r w:rsidRPr="006206B4">
        <w:rPr>
          <w:rFonts w:cstheme="minorHAnsi"/>
        </w:rPr>
        <w:t xml:space="preserve"> [online] 2017 [cit. 2021-06-24]. Dostupné z: </w:t>
      </w:r>
      <w:hyperlink r:id="rId56" w:anchor="p=1" w:history="1">
        <w:r w:rsidRPr="006206B4">
          <w:rPr>
            <w:rStyle w:val="Hypertextovodkaz"/>
            <w:rFonts w:cstheme="minorHAnsi"/>
          </w:rPr>
          <w:t>IDEA Studie 7 2017 Podpora rodin s detmi (cerge-ei.cz)</w:t>
        </w:r>
      </w:hyperlink>
    </w:p>
    <w:p w14:paraId="180D6AC7"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Mapa exekucí. [online] [cit. 2021-06-18]. Dostupné z: </w:t>
      </w:r>
      <w:hyperlink r:id="rId57" w:history="1">
        <w:r w:rsidRPr="006206B4">
          <w:rPr>
            <w:rStyle w:val="Hypertextovodkaz"/>
            <w:rFonts w:cstheme="minorHAnsi"/>
          </w:rPr>
          <w:t>http://mapaexekuci.cz/index.php/mapa-2/</w:t>
        </w:r>
      </w:hyperlink>
      <w:r w:rsidRPr="006206B4">
        <w:rPr>
          <w:rFonts w:cstheme="minorHAnsi"/>
        </w:rPr>
        <w:t xml:space="preserve"> </w:t>
      </w:r>
    </w:p>
    <w:p w14:paraId="55C622F7"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META, o.p.s. </w:t>
      </w:r>
      <w:r w:rsidRPr="006206B4">
        <w:rPr>
          <w:rFonts w:cstheme="minorHAnsi"/>
          <w:i/>
          <w:iCs/>
        </w:rPr>
        <w:t>POČTY CIZINCŮ NA ŠKOLÁCH</w:t>
      </w:r>
      <w:r w:rsidRPr="006206B4">
        <w:rPr>
          <w:rFonts w:cstheme="minorHAnsi"/>
        </w:rPr>
        <w:t xml:space="preserve">. [online] [cit. 2021-06-18]. Dostupné z: </w:t>
      </w:r>
      <w:hyperlink r:id="rId58" w:history="1">
        <w:r w:rsidRPr="006206B4">
          <w:rPr>
            <w:rStyle w:val="Hypertextovodkaz"/>
            <w:rFonts w:cstheme="minorHAnsi"/>
          </w:rPr>
          <w:t>Počty cizinců na školách | Inkluzivní škola (inkluzivniskola.cz)</w:t>
        </w:r>
      </w:hyperlink>
    </w:p>
    <w:p w14:paraId="2D38534B"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MIKULEC, M., ŠNEJDRLOVÁ, M. (ed). </w:t>
      </w:r>
      <w:r w:rsidRPr="006206B4">
        <w:rPr>
          <w:rFonts w:cstheme="minorHAnsi"/>
          <w:i/>
          <w:iCs/>
        </w:rPr>
        <w:t>Metodika sociální práce v sociálním bydlení</w:t>
      </w:r>
      <w:r w:rsidRPr="006206B4">
        <w:rPr>
          <w:rFonts w:cstheme="minorHAnsi"/>
        </w:rPr>
        <w:t xml:space="preserve">. [online] 2019 [cit. 2016-12-01] Dostupné z: </w:t>
      </w:r>
      <w:hyperlink r:id="rId59" w:history="1">
        <w:r w:rsidRPr="006206B4">
          <w:rPr>
            <w:rStyle w:val="Hypertextovodkaz"/>
            <w:rFonts w:cstheme="minorHAnsi"/>
          </w:rPr>
          <w:t>Metodika_sociální_práce_v_sociálním_bydlení.pdf (mpsv.cz)</w:t>
        </w:r>
      </w:hyperlink>
    </w:p>
    <w:p w14:paraId="64E03DDC"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MMR. </w:t>
      </w:r>
      <w:r w:rsidRPr="006206B4">
        <w:rPr>
          <w:rFonts w:cstheme="minorHAnsi"/>
          <w:i/>
          <w:iCs/>
        </w:rPr>
        <w:t>Koncepce bydlení ČR 2021+</w:t>
      </w:r>
      <w:r w:rsidRPr="006206B4">
        <w:rPr>
          <w:rFonts w:cstheme="minorHAnsi"/>
        </w:rPr>
        <w:t>. [online] 2021 [cit. 2021-07-12]. Dostupné z:</w:t>
      </w:r>
      <w:hyperlink r:id="rId60" w:history="1">
        <w:r w:rsidRPr="006206B4">
          <w:rPr>
            <w:rStyle w:val="Hypertextovodkaz"/>
            <w:rFonts w:cstheme="minorHAnsi"/>
          </w:rPr>
          <w:t>KB-2021-_komplet-web(C)_max.pdf.aspx (mmr.cz)</w:t>
        </w:r>
      </w:hyperlink>
    </w:p>
    <w:p w14:paraId="09B2040E" w14:textId="77777777" w:rsidR="002442BD" w:rsidRPr="00124437" w:rsidRDefault="002442BD" w:rsidP="007E0C1F">
      <w:pPr>
        <w:pStyle w:val="Odstavecseseznamem"/>
        <w:numPr>
          <w:ilvl w:val="0"/>
          <w:numId w:val="11"/>
        </w:numPr>
        <w:spacing w:after="0" w:line="240" w:lineRule="auto"/>
        <w:ind w:left="426" w:hanging="426"/>
      </w:pPr>
      <w:r w:rsidRPr="00124437">
        <w:t>MPSV</w:t>
      </w:r>
      <w:r w:rsidRPr="00124437">
        <w:rPr>
          <w:i/>
          <w:iCs/>
        </w:rPr>
        <w:t xml:space="preserve">. I. Akční plán k naplnění Národní strategie ochrany práv dětí 2021-2024 </w:t>
      </w:r>
      <w:r w:rsidRPr="00124437">
        <w:t xml:space="preserve">[online] 2020 [cit. 2021-07-12]. Dostupné z: </w:t>
      </w:r>
      <w:hyperlink r:id="rId61" w:history="1">
        <w:r w:rsidRPr="00124437">
          <w:rPr>
            <w:rStyle w:val="Hypertextovodkaz"/>
          </w:rPr>
          <w:t>de3e928c-595b-5640-d229-455dd118d785 (mpsv.cz)</w:t>
        </w:r>
      </w:hyperlink>
    </w:p>
    <w:p w14:paraId="0D524C7B"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MPSV. </w:t>
      </w:r>
      <w:r w:rsidRPr="006206B4">
        <w:rPr>
          <w:rFonts w:cstheme="minorHAnsi"/>
          <w:i/>
          <w:iCs/>
        </w:rPr>
        <w:t>Koncepce rodinné politiky</w:t>
      </w:r>
      <w:r w:rsidRPr="006206B4">
        <w:rPr>
          <w:rFonts w:cstheme="minorHAnsi"/>
        </w:rPr>
        <w:t xml:space="preserve">. [online] 2017 [cit. 2021-07-12]. Dostupné z: </w:t>
      </w:r>
      <w:hyperlink r:id="rId62" w:history="1">
        <w:r w:rsidRPr="006206B4">
          <w:rPr>
            <w:rStyle w:val="Hypertextovodkaz"/>
            <w:rFonts w:cstheme="minorHAnsi"/>
          </w:rPr>
          <w:t>5d1efd93-3932e2df-2da3-da30d5fa8253 (mpsv.cz)</w:t>
        </w:r>
      </w:hyperlink>
    </w:p>
    <w:p w14:paraId="294CB16C"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MPSV. </w:t>
      </w:r>
      <w:r w:rsidRPr="006206B4">
        <w:rPr>
          <w:rFonts w:cstheme="minorHAnsi"/>
          <w:i/>
          <w:iCs/>
        </w:rPr>
        <w:t>Koncepce sociálního bydlení České republiky 2015–2025</w:t>
      </w:r>
      <w:r w:rsidRPr="006206B4">
        <w:rPr>
          <w:rFonts w:cstheme="minorHAnsi"/>
        </w:rPr>
        <w:t xml:space="preserve">. [online] 2015 [cit. 2021-06-18]. Dostupné z: </w:t>
      </w:r>
      <w:hyperlink r:id="rId63" w:history="1">
        <w:r w:rsidRPr="006206B4">
          <w:rPr>
            <w:rStyle w:val="Hypertextovodkaz"/>
            <w:rFonts w:cstheme="minorHAnsi"/>
          </w:rPr>
          <w:t>Koncepce_socialniho_bydleni_CR_2015-2025.pdf (mpsv.cz)</w:t>
        </w:r>
      </w:hyperlink>
    </w:p>
    <w:p w14:paraId="7E3F528C"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MPSV. </w:t>
      </w:r>
      <w:r w:rsidRPr="006206B4">
        <w:rPr>
          <w:rFonts w:cstheme="minorHAnsi"/>
          <w:i/>
          <w:iCs/>
        </w:rPr>
        <w:t>Koncepce sociálního bydlení ČR 2015-2025.</w:t>
      </w:r>
      <w:r w:rsidRPr="006206B4">
        <w:rPr>
          <w:rFonts w:cstheme="minorHAnsi"/>
        </w:rPr>
        <w:t xml:space="preserve"> [online] 2015 [cit. 2021-07-12]. Dostupné z:</w:t>
      </w:r>
      <w:hyperlink r:id="rId64" w:history="1">
        <w:r w:rsidRPr="006206B4">
          <w:rPr>
            <w:rStyle w:val="Hypertextovodkaz"/>
            <w:rFonts w:cstheme="minorHAnsi"/>
          </w:rPr>
          <w:t>https://www.mpsv.cz/documents/20142/225517/Koncepce_socialniho_bydleni_CR_2015-2025.pdf/4f243307-649b-ecf3-a191-3d89d33717c4</w:t>
        </w:r>
      </w:hyperlink>
    </w:p>
    <w:p w14:paraId="5E4ECEA7" w14:textId="69DFA51B" w:rsidR="002442BD" w:rsidRPr="003A09A2" w:rsidRDefault="002442BD" w:rsidP="007E0C1F">
      <w:pPr>
        <w:pStyle w:val="Odstavecseseznamem"/>
        <w:numPr>
          <w:ilvl w:val="0"/>
          <w:numId w:val="11"/>
        </w:numPr>
        <w:shd w:val="clear" w:color="auto" w:fill="auto"/>
        <w:spacing w:after="160" w:line="259" w:lineRule="auto"/>
        <w:ind w:left="360"/>
        <w:jc w:val="left"/>
        <w:rPr>
          <w:rStyle w:val="Hypertextovodkaz"/>
          <w:rFonts w:cstheme="minorHAnsi"/>
          <w:color w:val="auto"/>
          <w:u w:val="none"/>
        </w:rPr>
      </w:pPr>
      <w:r w:rsidRPr="006206B4">
        <w:rPr>
          <w:rFonts w:cstheme="minorHAnsi"/>
        </w:rPr>
        <w:t xml:space="preserve">MPSV. </w:t>
      </w:r>
      <w:r w:rsidRPr="006206B4">
        <w:rPr>
          <w:rFonts w:cstheme="minorHAnsi"/>
          <w:i/>
          <w:iCs/>
        </w:rPr>
        <w:t>Národní strategie ochrany práv dětí 2021-2029.</w:t>
      </w:r>
      <w:r w:rsidRPr="006206B4">
        <w:rPr>
          <w:rFonts w:cstheme="minorHAnsi"/>
        </w:rPr>
        <w:t xml:space="preserve"> [online] 2020 [cit. 2021-07-12]. Dostupné z: </w:t>
      </w:r>
      <w:hyperlink r:id="rId65" w:history="1">
        <w:r w:rsidRPr="006206B4">
          <w:rPr>
            <w:rStyle w:val="Hypertextovodkaz"/>
            <w:rFonts w:cstheme="minorHAnsi"/>
          </w:rPr>
          <w:t>https://www.mpsv.cz/documents/20142/225508/NARODNI+STRATEGIE+OCHRANY+PRAV+DETI+2021_2029_FINAL.pdf/4d20b44e-a8c5-6882-d46f-a8d0fb7695d5</w:t>
        </w:r>
      </w:hyperlink>
    </w:p>
    <w:p w14:paraId="43CDF691" w14:textId="187A1C4D" w:rsidR="00F46930" w:rsidRPr="006206B4" w:rsidRDefault="00F46930" w:rsidP="007E0C1F">
      <w:pPr>
        <w:pStyle w:val="Odstavecseseznamem"/>
        <w:numPr>
          <w:ilvl w:val="0"/>
          <w:numId w:val="11"/>
        </w:numPr>
        <w:shd w:val="clear" w:color="auto" w:fill="auto"/>
        <w:spacing w:after="160" w:line="259" w:lineRule="auto"/>
        <w:ind w:left="360"/>
        <w:jc w:val="left"/>
        <w:rPr>
          <w:rFonts w:cstheme="minorHAnsi"/>
        </w:rPr>
      </w:pPr>
      <w:r>
        <w:rPr>
          <w:rFonts w:cstheme="minorHAnsi"/>
        </w:rPr>
        <w:t xml:space="preserve">MPSV. </w:t>
      </w:r>
      <w:r w:rsidRPr="003A09A2">
        <w:rPr>
          <w:rFonts w:cstheme="minorHAnsi"/>
          <w:i/>
          <w:iCs/>
        </w:rPr>
        <w:t>I. akční plán k naplnění Národní strategie ochrany práv dětí 2021–2029</w:t>
      </w:r>
      <w:r>
        <w:rPr>
          <w:rFonts w:cstheme="minorHAnsi"/>
        </w:rPr>
        <w:t xml:space="preserve">. </w:t>
      </w:r>
      <w:r w:rsidRPr="006206B4">
        <w:rPr>
          <w:rFonts w:cstheme="minorHAnsi"/>
        </w:rPr>
        <w:t>[online] 2020 [cit. 2021-0</w:t>
      </w:r>
      <w:r>
        <w:rPr>
          <w:rFonts w:cstheme="minorHAnsi"/>
        </w:rPr>
        <w:t>9</w:t>
      </w:r>
      <w:r w:rsidRPr="006206B4">
        <w:rPr>
          <w:rFonts w:cstheme="minorHAnsi"/>
        </w:rPr>
        <w:t>-</w:t>
      </w:r>
      <w:r>
        <w:rPr>
          <w:rFonts w:cstheme="minorHAnsi"/>
        </w:rPr>
        <w:t>02</w:t>
      </w:r>
      <w:r w:rsidRPr="006206B4">
        <w:rPr>
          <w:rFonts w:cstheme="minorHAnsi"/>
        </w:rPr>
        <w:t>]. Dostupné z:</w:t>
      </w:r>
      <w:r>
        <w:rPr>
          <w:rFonts w:cstheme="minorHAnsi"/>
        </w:rPr>
        <w:t xml:space="preserve"> </w:t>
      </w:r>
      <w:r w:rsidRPr="00F46930">
        <w:rPr>
          <w:rFonts w:cstheme="minorHAnsi"/>
        </w:rPr>
        <w:t>https://www.mpsv.cz/documents/20142/225508/I.+ak%C4%8Dn%C3%AD+pl%C3%A1n+k+napln%C4%9Bn%C3%AD+N%C3%A1rodn%C3%AD+strategie+ochrany+pr%C3%A1v+d%C4%9Bt%C3%AD+2021-2029.pdf/de3e928c-595b-5640-d229-455dd118d785</w:t>
      </w:r>
    </w:p>
    <w:p w14:paraId="105AB802"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MPSV. </w:t>
      </w:r>
      <w:r w:rsidRPr="006206B4">
        <w:rPr>
          <w:rFonts w:cstheme="minorHAnsi"/>
          <w:i/>
          <w:iCs/>
        </w:rPr>
        <w:t>NOVELA ZÁKONA O DĚTSKÝCH SKUPINÁCH. Přehled důležitých změn.</w:t>
      </w:r>
      <w:r w:rsidRPr="006206B4">
        <w:rPr>
          <w:rFonts w:cstheme="minorHAnsi"/>
        </w:rPr>
        <w:t xml:space="preserve"> [online] [cit. 2021-12-02] Dostupné z:  </w:t>
      </w:r>
      <w:hyperlink r:id="rId66" w:history="1">
        <w:r w:rsidRPr="006206B4">
          <w:rPr>
            <w:rStyle w:val="Hypertextovodkaz"/>
            <w:rFonts w:cstheme="minorHAnsi"/>
          </w:rPr>
          <w:t>Přehled_změn_web_PIDS_novela.pdf (dsmpsv.cz)</w:t>
        </w:r>
      </w:hyperlink>
    </w:p>
    <w:p w14:paraId="0351E851"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lastRenderedPageBreak/>
        <w:t xml:space="preserve">MPSV. </w:t>
      </w:r>
      <w:r w:rsidRPr="006206B4">
        <w:rPr>
          <w:rFonts w:cstheme="minorHAnsi"/>
          <w:i/>
          <w:iCs/>
        </w:rPr>
        <w:t>Statistiky</w:t>
      </w:r>
      <w:bookmarkStart w:id="80" w:name="_Hlk89953484"/>
      <w:r w:rsidRPr="006206B4">
        <w:rPr>
          <w:rFonts w:cstheme="minorHAnsi"/>
        </w:rPr>
        <w:t xml:space="preserve"> [online] 2021 [cit. 2021-12-02] Dostupné z: </w:t>
      </w:r>
      <w:bookmarkEnd w:id="80"/>
      <w:r w:rsidRPr="006206B4">
        <w:rPr>
          <w:rFonts w:cstheme="minorHAnsi"/>
        </w:rPr>
        <w:fldChar w:fldCharType="begin"/>
      </w:r>
      <w:r w:rsidRPr="006206B4">
        <w:rPr>
          <w:rFonts w:cstheme="minorHAnsi"/>
        </w:rPr>
        <w:instrText xml:space="preserve"> HYPERLINK "https://www.mpsv.cz/web/cz/statistiky-1" </w:instrText>
      </w:r>
      <w:r w:rsidRPr="006206B4">
        <w:rPr>
          <w:rFonts w:cstheme="minorHAnsi"/>
        </w:rPr>
        <w:fldChar w:fldCharType="separate"/>
      </w:r>
      <w:r w:rsidRPr="006206B4">
        <w:rPr>
          <w:rStyle w:val="Hypertextovodkaz"/>
          <w:rFonts w:cstheme="minorHAnsi"/>
        </w:rPr>
        <w:t>Statistiky (mpsv.cz)</w:t>
      </w:r>
      <w:r w:rsidRPr="006206B4">
        <w:rPr>
          <w:rFonts w:cstheme="minorHAnsi"/>
        </w:rPr>
        <w:fldChar w:fldCharType="end"/>
      </w:r>
    </w:p>
    <w:p w14:paraId="784A18C1"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MPSV. </w:t>
      </w:r>
      <w:r w:rsidRPr="006206B4">
        <w:rPr>
          <w:rFonts w:cstheme="minorHAnsi"/>
          <w:i/>
          <w:iCs/>
        </w:rPr>
        <w:t>Strategie sociálního začleňování 2021−2030</w:t>
      </w:r>
      <w:r w:rsidRPr="006206B4">
        <w:rPr>
          <w:rFonts w:cstheme="minorHAnsi"/>
        </w:rPr>
        <w:t xml:space="preserve">. [online] 2020 [cit. 2021-07-12]. Dostupné z: </w:t>
      </w:r>
      <w:hyperlink r:id="rId67" w:history="1">
        <w:r w:rsidRPr="006206B4">
          <w:rPr>
            <w:rStyle w:val="Hypertextovodkaz"/>
            <w:rFonts w:cstheme="minorHAnsi"/>
          </w:rPr>
          <w:t>https://www.mpsv.cz/documents/20142/225517/Strategie+soci%C3%A1ln%C3%ADho+za%C4%8Dle%C5%88ov%C3%A1n%C3%AD+2021-2030.pdf/fdf1647d-ebf7-efe3-e797-efcf865cb171</w:t>
        </w:r>
      </w:hyperlink>
    </w:p>
    <w:p w14:paraId="4DA4A032"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MŠMT. </w:t>
      </w:r>
      <w:r w:rsidRPr="006206B4">
        <w:rPr>
          <w:rFonts w:cstheme="minorHAnsi"/>
          <w:i/>
          <w:iCs/>
        </w:rPr>
        <w:t>Dlouhodobý záměr vzdělávání a rozvoje vzdělávací soustavy České republiky na období 2019-2023</w:t>
      </w:r>
      <w:r w:rsidRPr="006206B4">
        <w:rPr>
          <w:rFonts w:cstheme="minorHAnsi"/>
        </w:rPr>
        <w:t>. [online] 2019 [cit. 2021-07-12]. Dostupné z:</w:t>
      </w:r>
      <w:hyperlink r:id="rId68" w:history="1">
        <w:r w:rsidRPr="006206B4">
          <w:rPr>
            <w:rStyle w:val="Hypertextovodkaz"/>
            <w:rFonts w:cstheme="minorHAnsi"/>
          </w:rPr>
          <w:t>https://www.msmt.cz/file/51673/</w:t>
        </w:r>
      </w:hyperlink>
    </w:p>
    <w:p w14:paraId="3FA2874A" w14:textId="77777777" w:rsidR="002442BD" w:rsidRPr="00945BEF"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MŠMT. </w:t>
      </w:r>
      <w:r w:rsidRPr="006206B4">
        <w:rPr>
          <w:rFonts w:cstheme="minorHAnsi"/>
          <w:i/>
          <w:iCs/>
        </w:rPr>
        <w:t>Statistická ročenka školství – výkonové ukazatele</w:t>
      </w:r>
      <w:r w:rsidRPr="006206B4">
        <w:rPr>
          <w:rFonts w:cstheme="minorHAnsi"/>
        </w:rPr>
        <w:t xml:space="preserve">. [online] [cit. 2021-06-24]. Dostupné z: Dostupné z: </w:t>
      </w:r>
      <w:hyperlink r:id="rId69" w:history="1">
        <w:r w:rsidRPr="006206B4">
          <w:rPr>
            <w:rStyle w:val="Hypertextovodkaz"/>
            <w:rFonts w:cstheme="minorHAnsi"/>
          </w:rPr>
          <w:t>http://toiler.uiv.cz/rocenka/rocenka.asp</w:t>
        </w:r>
      </w:hyperlink>
    </w:p>
    <w:p w14:paraId="592CF5A7"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MŠMT. </w:t>
      </w:r>
      <w:r w:rsidRPr="006206B4">
        <w:rPr>
          <w:rFonts w:cstheme="minorHAnsi"/>
          <w:i/>
          <w:iCs/>
        </w:rPr>
        <w:t xml:space="preserve">Strategie vzdělávací politiky České republiky do roku 2030+ </w:t>
      </w:r>
      <w:r w:rsidRPr="006206B4">
        <w:rPr>
          <w:rFonts w:cstheme="minorHAnsi"/>
        </w:rPr>
        <w:t xml:space="preserve">[online] 2020 [cit. 2021-07-12]. Dostupné z: </w:t>
      </w:r>
      <w:hyperlink r:id="rId70" w:history="1">
        <w:r w:rsidRPr="006206B4">
          <w:rPr>
            <w:rStyle w:val="Hypertextovodkaz"/>
            <w:rFonts w:cstheme="minorHAnsi"/>
          </w:rPr>
          <w:t>Brozura_S2030_online_CZ.pdf (msmt.cz)</w:t>
        </w:r>
      </w:hyperlink>
    </w:p>
    <w:p w14:paraId="2CD8E45B"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MUNI. </w:t>
      </w:r>
      <w:r w:rsidRPr="006206B4">
        <w:rPr>
          <w:rFonts w:cstheme="minorHAnsi"/>
          <w:i/>
          <w:iCs/>
        </w:rPr>
        <w:t>Na děti vězněných rodičů se zapomnělo. Odborníci to chtějí změnit.</w:t>
      </w:r>
      <w:r w:rsidRPr="006206B4">
        <w:rPr>
          <w:rFonts w:cstheme="minorHAnsi"/>
        </w:rPr>
        <w:t xml:space="preserve"> [online] 2020 [cit. 2021-12-02]. Dostupné z:  </w:t>
      </w:r>
      <w:hyperlink r:id="rId71" w:history="1">
        <w:r w:rsidRPr="006206B4">
          <w:rPr>
            <w:rStyle w:val="Hypertextovodkaz"/>
            <w:rFonts w:cstheme="minorHAnsi"/>
          </w:rPr>
          <w:t>Na děti vězněných rodičů se zapomnělo. Odborníci to chtějí změnit | Věda &amp; výzkum | věda.muni.cz</w:t>
        </w:r>
      </w:hyperlink>
    </w:p>
    <w:p w14:paraId="17BD44FD"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MZ. </w:t>
      </w:r>
      <w:r w:rsidRPr="006206B4">
        <w:rPr>
          <w:rFonts w:cstheme="minorHAnsi"/>
          <w:i/>
          <w:iCs/>
        </w:rPr>
        <w:t>Strategický rámec rozvoje péče o zdraví v České republice do roku 2030</w:t>
      </w:r>
      <w:r w:rsidRPr="006206B4">
        <w:rPr>
          <w:rFonts w:cstheme="minorHAnsi"/>
        </w:rPr>
        <w:t xml:space="preserve">. [online] 2020 [cit. 2021-07-12]. Dostupné z: </w:t>
      </w:r>
      <w:hyperlink r:id="rId72" w:history="1">
        <w:r w:rsidRPr="006206B4">
          <w:rPr>
            <w:rStyle w:val="Hypertextovodkaz"/>
            <w:rFonts w:cstheme="minorHAnsi"/>
          </w:rPr>
          <w:t>zdravi-2030-strategicky-ramec.pdf (mzcr.cz)</w:t>
        </w:r>
      </w:hyperlink>
    </w:p>
    <w:p w14:paraId="530C4DCA"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NOACK, Peter. </w:t>
      </w:r>
      <w:r w:rsidRPr="006206B4">
        <w:rPr>
          <w:rFonts w:cstheme="minorHAnsi"/>
          <w:i/>
          <w:iCs/>
        </w:rPr>
        <w:t>Zájem o nájemní bydlení v ČR prudce vzroste</w:t>
      </w:r>
      <w:r w:rsidRPr="006206B4">
        <w:rPr>
          <w:rFonts w:cstheme="minorHAnsi"/>
        </w:rPr>
        <w:t xml:space="preserve">. [online] Zeitgeist Asset Management, Praha, 2019 [cit. 2021-12-06]. Dostupné z: </w:t>
      </w:r>
      <w:hyperlink r:id="rId73" w:history="1">
        <w:r w:rsidRPr="006206B4">
          <w:rPr>
            <w:rStyle w:val="Hypertextovodkaz"/>
            <w:rFonts w:cstheme="minorHAnsi"/>
          </w:rPr>
          <w:t>Peter Noack, Zeitgeist Asset Management: zájem o nájemní bydlení v ČR prudce vzroste | ZEITGEIST Asset Management, s.r.o.</w:t>
        </w:r>
      </w:hyperlink>
    </w:p>
    <w:p w14:paraId="1A111AD9"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OČENÁŠKOVÁ, A. </w:t>
      </w:r>
      <w:r w:rsidRPr="006206B4">
        <w:rPr>
          <w:rFonts w:cstheme="minorHAnsi"/>
          <w:i/>
          <w:iCs/>
        </w:rPr>
        <w:t>Na 300 tisíc Čechů si doma nemůže pořádně zatopit. Postihla je „energetická chudoba“</w:t>
      </w:r>
      <w:r w:rsidRPr="006206B4">
        <w:rPr>
          <w:rFonts w:cstheme="minorHAnsi"/>
        </w:rPr>
        <w:t xml:space="preserve">. [online] 2021 [cit. 2016-12-01] Dostupné z: </w:t>
      </w:r>
      <w:hyperlink r:id="rId74" w:history="1">
        <w:r w:rsidRPr="006206B4">
          <w:rPr>
            <w:rStyle w:val="Hypertextovodkaz"/>
            <w:rFonts w:cstheme="minorHAnsi"/>
          </w:rPr>
          <w:t>Na 300 tisíc Čechů si doma nemůže pořádně zatopit. Postihla je "energetická chudoba" - Aktuálně.cz (aktualne.cz)</w:t>
        </w:r>
      </w:hyperlink>
    </w:p>
    <w:p w14:paraId="1D3FAFDB"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OECD. </w:t>
      </w:r>
      <w:r w:rsidRPr="006206B4">
        <w:rPr>
          <w:rFonts w:cstheme="minorHAnsi"/>
          <w:i/>
          <w:iCs/>
        </w:rPr>
        <w:t>Equality and Quality in Education Supporting Disadvantaged Students and Schools.</w:t>
      </w:r>
      <w:r w:rsidRPr="006206B4">
        <w:rPr>
          <w:rFonts w:cstheme="minorHAnsi"/>
        </w:rPr>
        <w:t xml:space="preserve"> [online]. OECD Publishing, 2012 [cit. 2019-12-04]. Dostupné z: </w:t>
      </w:r>
      <w:hyperlink r:id="rId75" w:history="1">
        <w:r w:rsidRPr="006206B4">
          <w:rPr>
            <w:rStyle w:val="Hypertextovodkaz"/>
            <w:rFonts w:cstheme="minorHAnsi"/>
          </w:rPr>
          <w:t>http://www.oecd-ilibrary.org/education/equity-and-quality-in-education_9789264130852-en</w:t>
        </w:r>
      </w:hyperlink>
    </w:p>
    <w:p w14:paraId="2F4A20CD"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OECD. </w:t>
      </w:r>
      <w:r w:rsidRPr="006206B4">
        <w:rPr>
          <w:rFonts w:cstheme="minorHAnsi"/>
          <w:i/>
          <w:iCs/>
        </w:rPr>
        <w:t>Changes in Family Policies and Outcomes: Is there Convergence?</w:t>
      </w:r>
      <w:r w:rsidRPr="006206B4">
        <w:rPr>
          <w:rFonts w:cstheme="minorHAnsi"/>
        </w:rPr>
        <w:t xml:space="preserve"> [online] 2014 [cit. 2016-02-24]. Dostupné z: </w:t>
      </w:r>
      <w:hyperlink r:id="rId76" w:history="1">
        <w:r w:rsidRPr="006206B4">
          <w:rPr>
            <w:rStyle w:val="Hypertextovodkaz"/>
            <w:rFonts w:cstheme="minorHAnsi"/>
          </w:rPr>
          <w:t>http://www.oecd-ilibrary.org/social-issues-migration-health/changes-in-family-policies-and-outcomes-is-there-convergence_5jz13wllxgzt-en</w:t>
        </w:r>
      </w:hyperlink>
    </w:p>
    <w:p w14:paraId="49D933CF" w14:textId="77777777" w:rsidR="002442BD" w:rsidRPr="00945BEF" w:rsidRDefault="002442BD" w:rsidP="007E0C1F">
      <w:pPr>
        <w:pStyle w:val="Odstavecseseznamem"/>
        <w:numPr>
          <w:ilvl w:val="0"/>
          <w:numId w:val="11"/>
        </w:numPr>
        <w:shd w:val="clear" w:color="auto" w:fill="auto"/>
        <w:spacing w:after="160" w:line="259" w:lineRule="auto"/>
        <w:ind w:left="360"/>
        <w:jc w:val="left"/>
        <w:rPr>
          <w:rFonts w:cstheme="minorHAnsi"/>
        </w:rPr>
      </w:pPr>
      <w:r w:rsidRPr="00945BEF">
        <w:rPr>
          <w:rFonts w:cstheme="minorHAnsi"/>
        </w:rPr>
        <w:t>OECD</w:t>
      </w:r>
      <w:r w:rsidRPr="00945BEF">
        <w:rPr>
          <w:color w:val="000000" w:themeColor="text1"/>
        </w:rPr>
        <w:t xml:space="preserve">. </w:t>
      </w:r>
      <w:r w:rsidRPr="00945BEF">
        <w:rPr>
          <w:i/>
          <w:iCs/>
          <w:color w:val="000000" w:themeColor="text1"/>
        </w:rPr>
        <w:t xml:space="preserve">PISA 2015 Results (Volume I) </w:t>
      </w:r>
      <w:r w:rsidRPr="00945BEF">
        <w:rPr>
          <w:rFonts w:eastAsia="Times New Roman"/>
          <w:i/>
          <w:iCs/>
          <w:color w:val="000000" w:themeColor="text1"/>
        </w:rPr>
        <w:t xml:space="preserve">Excellence and equity in education </w:t>
      </w:r>
      <w:r w:rsidRPr="00945BEF">
        <w:rPr>
          <w:rFonts w:eastAsia="Times New Roman"/>
          <w:color w:val="000000" w:themeColor="text1"/>
        </w:rPr>
        <w:t xml:space="preserve">[online] 2016. [cit. 2.4.2019]. Dostupné z: </w:t>
      </w:r>
      <w:hyperlink r:id="rId77" w:history="1">
        <w:r w:rsidRPr="00945BEF">
          <w:rPr>
            <w:rStyle w:val="Hypertextovodkaz"/>
            <w:rFonts w:eastAsia="Times New Roman"/>
          </w:rPr>
          <w:t>https://www.oecd.org/publications/pisa-2015-results-volume-i-9789264266490-en.htm</w:t>
        </w:r>
      </w:hyperlink>
    </w:p>
    <w:p w14:paraId="2CA57626" w14:textId="77777777" w:rsidR="002442BD" w:rsidRPr="00945BEF" w:rsidRDefault="002442BD" w:rsidP="007E0C1F">
      <w:pPr>
        <w:pStyle w:val="Odstavecseseznamem"/>
        <w:numPr>
          <w:ilvl w:val="0"/>
          <w:numId w:val="11"/>
        </w:numPr>
        <w:shd w:val="clear" w:color="auto" w:fill="auto"/>
        <w:spacing w:after="160" w:line="259" w:lineRule="auto"/>
        <w:ind w:left="360"/>
        <w:jc w:val="left"/>
        <w:rPr>
          <w:rStyle w:val="Hypertextovodkaz"/>
          <w:rFonts w:cstheme="minorHAnsi"/>
          <w:color w:val="auto"/>
          <w:u w:val="none"/>
        </w:rPr>
      </w:pPr>
      <w:r w:rsidRPr="006206B4">
        <w:rPr>
          <w:rFonts w:cstheme="minorHAnsi"/>
        </w:rPr>
        <w:t xml:space="preserve">OECD. </w:t>
      </w:r>
      <w:r w:rsidRPr="006206B4">
        <w:rPr>
          <w:rFonts w:cstheme="minorHAnsi"/>
          <w:i/>
          <w:iCs/>
        </w:rPr>
        <w:t>Starting Strong IV Monitoring Quality in Early Childhood Education and Care</w:t>
      </w:r>
      <w:r w:rsidRPr="006206B4">
        <w:rPr>
          <w:rFonts w:cstheme="minorHAnsi"/>
        </w:rPr>
        <w:t xml:space="preserve"> [online]. Paris: OEC Dpublishing 2015 [cit. 2021-06-24]. Dostupné z: </w:t>
      </w:r>
      <w:hyperlink r:id="rId78" w:history="1">
        <w:r w:rsidRPr="006206B4">
          <w:rPr>
            <w:rStyle w:val="Hypertextovodkaz"/>
            <w:rFonts w:cstheme="minorHAnsi"/>
          </w:rPr>
          <w:t>http://www.oecd.org/publications/starting-strong-iv-9789264233515-en.htm</w:t>
        </w:r>
      </w:hyperlink>
    </w:p>
    <w:p w14:paraId="62B2637F" w14:textId="77777777" w:rsidR="002442BD" w:rsidRPr="00A9065F" w:rsidRDefault="002442BD" w:rsidP="007E0C1F">
      <w:pPr>
        <w:pStyle w:val="Odstavecseseznamem"/>
        <w:numPr>
          <w:ilvl w:val="0"/>
          <w:numId w:val="11"/>
        </w:numPr>
        <w:shd w:val="clear" w:color="auto" w:fill="auto"/>
        <w:spacing w:after="160" w:line="259" w:lineRule="auto"/>
        <w:ind w:left="360"/>
        <w:jc w:val="left"/>
        <w:rPr>
          <w:rStyle w:val="Hypertextovodkaz"/>
          <w:rFonts w:cstheme="minorHAnsi"/>
          <w:color w:val="auto"/>
          <w:u w:val="none"/>
        </w:rPr>
      </w:pPr>
      <w:r w:rsidRPr="006206B4">
        <w:rPr>
          <w:rFonts w:cstheme="minorHAnsi"/>
        </w:rPr>
        <w:t xml:space="preserve">POLICIE ČR. </w:t>
      </w:r>
      <w:r w:rsidRPr="006206B4">
        <w:rPr>
          <w:rFonts w:cstheme="minorHAnsi"/>
          <w:i/>
          <w:iCs/>
        </w:rPr>
        <w:t>Statistické přehledy kriminality za rok 2020</w:t>
      </w:r>
      <w:r w:rsidRPr="006206B4">
        <w:rPr>
          <w:rFonts w:cstheme="minorHAnsi"/>
        </w:rPr>
        <w:t xml:space="preserve">. [online] 2020 [cit. 2021-06-22]. Dostupné z: </w:t>
      </w:r>
      <w:hyperlink r:id="rId79" w:history="1">
        <w:r w:rsidRPr="006206B4">
          <w:rPr>
            <w:rStyle w:val="Hypertextovodkaz"/>
            <w:rFonts w:cstheme="minorHAnsi"/>
          </w:rPr>
          <w:t>https://www.policie.cz/clanek/statisticke-prehledy-kriminality-za-rok-2020.aspx</w:t>
        </w:r>
      </w:hyperlink>
    </w:p>
    <w:p w14:paraId="709FFB37"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Sociální bydlení. </w:t>
      </w:r>
      <w:r w:rsidRPr="006206B4">
        <w:rPr>
          <w:rFonts w:cstheme="minorHAnsi"/>
          <w:i/>
          <w:iCs/>
        </w:rPr>
        <w:t>Bydlení jako problém. Zpráva o vyloučení z bydlení 2021.</w:t>
      </w:r>
      <w:r w:rsidRPr="006206B4">
        <w:rPr>
          <w:rFonts w:cstheme="minorHAnsi"/>
        </w:rPr>
        <w:t xml:space="preserve"> [online] 2021 [cit. 2021-12-02]. Dostupné z: </w:t>
      </w:r>
      <w:hyperlink r:id="rId80" w:history="1">
        <w:r w:rsidRPr="006206B4">
          <w:rPr>
            <w:rStyle w:val="Hypertextovodkaz"/>
            <w:rFonts w:cstheme="minorHAnsi"/>
          </w:rPr>
          <w:t>Bydleni-jako-problem-2021.pdf (socialnibydleni.org)</w:t>
        </w:r>
      </w:hyperlink>
    </w:p>
    <w:p w14:paraId="44756564" w14:textId="77777777" w:rsidR="002442BD" w:rsidRDefault="002442BD" w:rsidP="007E0C1F">
      <w:pPr>
        <w:pStyle w:val="Odstavecseseznamem"/>
        <w:numPr>
          <w:ilvl w:val="0"/>
          <w:numId w:val="11"/>
        </w:numPr>
        <w:shd w:val="clear" w:color="auto" w:fill="auto"/>
        <w:spacing w:after="160" w:line="259" w:lineRule="auto"/>
        <w:ind w:left="360"/>
        <w:jc w:val="left"/>
        <w:rPr>
          <w:rFonts w:cstheme="minorHAnsi"/>
        </w:rPr>
      </w:pPr>
      <w:r>
        <w:rPr>
          <w:rFonts w:cstheme="minorHAnsi"/>
        </w:rPr>
        <w:t>STATISTIKA A MY.</w:t>
      </w:r>
      <w:r w:rsidRPr="002442BD">
        <w:rPr>
          <w:rFonts w:cstheme="minorHAnsi"/>
          <w:i/>
          <w:iCs/>
        </w:rPr>
        <w:t xml:space="preserve"> Pracující chudoba v Česku a EU</w:t>
      </w:r>
      <w:r>
        <w:rPr>
          <w:rFonts w:cstheme="minorHAnsi"/>
        </w:rPr>
        <w:t xml:space="preserve"> </w:t>
      </w:r>
      <w:r w:rsidRPr="006206B4">
        <w:rPr>
          <w:rFonts w:cstheme="minorHAnsi"/>
        </w:rPr>
        <w:t>[online] [cit. 202</w:t>
      </w:r>
      <w:r>
        <w:rPr>
          <w:rFonts w:cstheme="minorHAnsi"/>
        </w:rPr>
        <w:t>2</w:t>
      </w:r>
      <w:r w:rsidRPr="006206B4">
        <w:rPr>
          <w:rFonts w:cstheme="minorHAnsi"/>
        </w:rPr>
        <w:t>-0</w:t>
      </w:r>
      <w:r>
        <w:rPr>
          <w:rFonts w:cstheme="minorHAnsi"/>
        </w:rPr>
        <w:t>1</w:t>
      </w:r>
      <w:r w:rsidRPr="006206B4">
        <w:rPr>
          <w:rFonts w:cstheme="minorHAnsi"/>
        </w:rPr>
        <w:t>-</w:t>
      </w:r>
      <w:r>
        <w:rPr>
          <w:rFonts w:cstheme="minorHAnsi"/>
        </w:rPr>
        <w:t>2</w:t>
      </w:r>
      <w:r w:rsidRPr="006206B4">
        <w:rPr>
          <w:rFonts w:cstheme="minorHAnsi"/>
        </w:rPr>
        <w:t xml:space="preserve">8]. Dostupné z: </w:t>
      </w:r>
      <w:hyperlink r:id="rId81" w:history="1">
        <w:r w:rsidRPr="00FA4588">
          <w:rPr>
            <w:rStyle w:val="Hypertextovodkaz"/>
            <w:rFonts w:cstheme="minorHAnsi"/>
          </w:rPr>
          <w:t>https://www.statistikaamy.cz/2021/02/16/pracujici-chudoba-v-cesku-a-eu</w:t>
        </w:r>
      </w:hyperlink>
      <w:r>
        <w:rPr>
          <w:rFonts w:cstheme="minorHAnsi"/>
        </w:rPr>
        <w:t xml:space="preserve"> </w:t>
      </w:r>
    </w:p>
    <w:p w14:paraId="66BF8345"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lastRenderedPageBreak/>
        <w:t xml:space="preserve">ŠTÍPKOVÁ, Martina. </w:t>
      </w:r>
      <w:r w:rsidRPr="006206B4">
        <w:rPr>
          <w:rFonts w:cstheme="minorHAnsi"/>
          <w:i/>
          <w:iCs/>
        </w:rPr>
        <w:t>Trendy v porodech mimo partnerství.</w:t>
      </w:r>
      <w:r w:rsidRPr="006206B4">
        <w:rPr>
          <w:rFonts w:cstheme="minorHAnsi"/>
        </w:rPr>
        <w:t> </w:t>
      </w:r>
      <w:r w:rsidRPr="006206B4">
        <w:rPr>
          <w:rFonts w:cstheme="minorHAnsi"/>
          <w:i/>
          <w:iCs/>
        </w:rPr>
        <w:t xml:space="preserve">Sociologický ústav AV ČR, v.v.i. </w:t>
      </w:r>
      <w:r w:rsidRPr="006206B4">
        <w:rPr>
          <w:rFonts w:cstheme="minorHAnsi"/>
        </w:rPr>
        <w:t xml:space="preserve">[online] 2016 [cit. 2016-08-09]. Dostupné z: </w:t>
      </w:r>
      <w:hyperlink r:id="rId82" w:history="1">
        <w:r w:rsidRPr="006206B4">
          <w:rPr>
            <w:rStyle w:val="Hypertextovodkaz"/>
            <w:rFonts w:cstheme="minorHAnsi"/>
          </w:rPr>
          <w:t>http://cvvm.soc.cas.cz/component/content/article/6186</w:t>
        </w:r>
      </w:hyperlink>
    </w:p>
    <w:p w14:paraId="5C1BD504" w14:textId="77777777" w:rsidR="002442BD"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UMPOD. </w:t>
      </w:r>
      <w:r w:rsidRPr="006206B4">
        <w:rPr>
          <w:rFonts w:cstheme="minorHAnsi"/>
          <w:i/>
          <w:iCs/>
        </w:rPr>
        <w:t>Zpráva o činnosti Úřadu za rok 2019</w:t>
      </w:r>
      <w:r w:rsidRPr="006206B4">
        <w:rPr>
          <w:rFonts w:cstheme="minorHAnsi"/>
        </w:rPr>
        <w:t xml:space="preserve">. [online] 2020 [cit. 2021-12-02]. Dostupné z: </w:t>
      </w:r>
      <w:hyperlink r:id="rId83" w:history="1">
        <w:r w:rsidRPr="006206B4">
          <w:rPr>
            <w:rStyle w:val="Hypertextovodkaz"/>
            <w:rFonts w:cstheme="minorHAnsi"/>
          </w:rPr>
          <w:t>https://www.umpod.cz/fileadmin/user_upload/O_Uradu_dokumenty/Vyrocni_zpravy_UMPOD/Zpra__va_o_c__innosti_2019.pdf</w:t>
        </w:r>
      </w:hyperlink>
      <w:r w:rsidRPr="006206B4">
        <w:rPr>
          <w:rFonts w:cstheme="minorHAnsi"/>
        </w:rPr>
        <w:t xml:space="preserve"> </w:t>
      </w:r>
    </w:p>
    <w:p w14:paraId="32C7EA52" w14:textId="77777777" w:rsidR="002442BD" w:rsidRPr="00F012CF" w:rsidRDefault="002442BD" w:rsidP="007E0C1F">
      <w:pPr>
        <w:pStyle w:val="Odstavecseseznamem"/>
        <w:numPr>
          <w:ilvl w:val="0"/>
          <w:numId w:val="11"/>
        </w:numPr>
        <w:shd w:val="clear" w:color="auto" w:fill="auto"/>
        <w:spacing w:after="160" w:line="259" w:lineRule="auto"/>
        <w:ind w:left="360"/>
        <w:jc w:val="left"/>
        <w:rPr>
          <w:rFonts w:cstheme="minorHAnsi"/>
        </w:rPr>
      </w:pPr>
      <w:r>
        <w:rPr>
          <w:rFonts w:cstheme="minorHAnsi"/>
        </w:rPr>
        <w:t xml:space="preserve">UNICEF OFFICE OF RESEARCH – INNOCENTI. </w:t>
      </w:r>
      <w:r>
        <w:rPr>
          <w:rFonts w:cstheme="minorHAnsi"/>
          <w:i/>
          <w:iCs/>
        </w:rPr>
        <w:t xml:space="preserve">Chudoba po pandemii COVID-19 ohrožuje 35 000 dětí v Česku. </w:t>
      </w:r>
      <w:r w:rsidRPr="006206B4">
        <w:rPr>
          <w:rFonts w:cstheme="minorHAnsi"/>
        </w:rPr>
        <w:t>[online] 2021 [cit. 202</w:t>
      </w:r>
      <w:r>
        <w:rPr>
          <w:rFonts w:cstheme="minorHAnsi"/>
        </w:rPr>
        <w:t>2</w:t>
      </w:r>
      <w:r w:rsidRPr="006206B4">
        <w:rPr>
          <w:rFonts w:cstheme="minorHAnsi"/>
        </w:rPr>
        <w:t>-0</w:t>
      </w:r>
      <w:r>
        <w:rPr>
          <w:rFonts w:cstheme="minorHAnsi"/>
        </w:rPr>
        <w:t>1</w:t>
      </w:r>
      <w:r w:rsidRPr="006206B4">
        <w:rPr>
          <w:rFonts w:cstheme="minorHAnsi"/>
        </w:rPr>
        <w:t>-</w:t>
      </w:r>
      <w:r>
        <w:rPr>
          <w:rFonts w:cstheme="minorHAnsi"/>
        </w:rPr>
        <w:t>03</w:t>
      </w:r>
      <w:r w:rsidRPr="006206B4">
        <w:rPr>
          <w:rFonts w:cstheme="minorHAnsi"/>
        </w:rPr>
        <w:t>].</w:t>
      </w:r>
      <w:r>
        <w:rPr>
          <w:rFonts w:cstheme="minorHAnsi"/>
        </w:rPr>
        <w:t xml:space="preserve"> Dostupné z: </w:t>
      </w:r>
      <w:r w:rsidRPr="00E84489">
        <w:rPr>
          <w:rFonts w:cstheme="minorHAnsi"/>
        </w:rPr>
        <w:t>https://www.unicef.cz/wp-content/uploads/2021/09/Chudoba-po-pandemii-COVID-19-ohrozuje-35-000-deti-v-Cesku.pdf</w:t>
      </w:r>
    </w:p>
    <w:p w14:paraId="0AE3CC30" w14:textId="18A0BF82" w:rsidR="00F46930" w:rsidRPr="00F46930" w:rsidRDefault="00F46930" w:rsidP="00F46930">
      <w:pPr>
        <w:pStyle w:val="Odstavecseseznamem"/>
        <w:numPr>
          <w:ilvl w:val="0"/>
          <w:numId w:val="11"/>
        </w:numPr>
        <w:shd w:val="clear" w:color="auto" w:fill="auto"/>
        <w:spacing w:after="160" w:line="259" w:lineRule="auto"/>
        <w:ind w:left="360"/>
        <w:jc w:val="left"/>
        <w:rPr>
          <w:rFonts w:cstheme="minorHAnsi"/>
        </w:rPr>
      </w:pPr>
      <w:r>
        <w:rPr>
          <w:rFonts w:cstheme="minorHAnsi"/>
        </w:rPr>
        <w:t xml:space="preserve">ÚŘAD VLÁDY ČR. </w:t>
      </w:r>
      <w:r w:rsidRPr="008E271B">
        <w:rPr>
          <w:rFonts w:cstheme="minorHAnsi"/>
        </w:rPr>
        <w:t>Strategie rovnosti žen a mužů na léta 2021–2030</w:t>
      </w:r>
      <w:r>
        <w:rPr>
          <w:rFonts w:cstheme="minorHAnsi"/>
        </w:rPr>
        <w:t xml:space="preserve">. </w:t>
      </w:r>
      <w:r w:rsidRPr="006206B4">
        <w:rPr>
          <w:rFonts w:cstheme="minorHAnsi"/>
        </w:rPr>
        <w:t>[online] 2021 [cit. 202</w:t>
      </w:r>
      <w:r>
        <w:rPr>
          <w:rFonts w:cstheme="minorHAnsi"/>
        </w:rPr>
        <w:t>2</w:t>
      </w:r>
      <w:r w:rsidRPr="006206B4">
        <w:rPr>
          <w:rFonts w:cstheme="minorHAnsi"/>
        </w:rPr>
        <w:t>-0</w:t>
      </w:r>
      <w:r>
        <w:rPr>
          <w:rFonts w:cstheme="minorHAnsi"/>
        </w:rPr>
        <w:t>9</w:t>
      </w:r>
      <w:r w:rsidRPr="006206B4">
        <w:rPr>
          <w:rFonts w:cstheme="minorHAnsi"/>
        </w:rPr>
        <w:t>-</w:t>
      </w:r>
      <w:r>
        <w:rPr>
          <w:rFonts w:cstheme="minorHAnsi"/>
        </w:rPr>
        <w:t>02</w:t>
      </w:r>
      <w:r w:rsidRPr="006206B4">
        <w:rPr>
          <w:rFonts w:cstheme="minorHAnsi"/>
        </w:rPr>
        <w:t>]. Dostupné z:</w:t>
      </w:r>
      <w:r w:rsidRPr="008E271B">
        <w:t xml:space="preserve"> </w:t>
      </w:r>
      <w:hyperlink r:id="rId84" w:history="1">
        <w:r w:rsidRPr="000C48E4">
          <w:rPr>
            <w:rStyle w:val="Hypertextovodkaz"/>
            <w:rFonts w:cstheme="minorHAnsi"/>
          </w:rPr>
          <w:t>https://www.tojerovnost.cz/wp-content/uploads/2021/07/Strategie_rovnosti_zen_a_muzu.pdf</w:t>
        </w:r>
      </w:hyperlink>
      <w:r>
        <w:rPr>
          <w:rFonts w:cstheme="minorHAnsi"/>
        </w:rPr>
        <w:t xml:space="preserve"> </w:t>
      </w:r>
    </w:p>
    <w:p w14:paraId="3A752CE6" w14:textId="42106AF3"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VDV. </w:t>
      </w:r>
      <w:r w:rsidRPr="006206B4">
        <w:rPr>
          <w:rFonts w:cstheme="minorHAnsi"/>
          <w:i/>
          <w:iCs/>
        </w:rPr>
        <w:t>Jak pandemie ovlivnila přístup ke vzdělání znevýhodněných studentů</w:t>
      </w:r>
      <w:r w:rsidRPr="006206B4">
        <w:rPr>
          <w:rFonts w:cstheme="minorHAnsi"/>
        </w:rPr>
        <w:t xml:space="preserve">. [online] 2021 [cit. 2021-06-24]. Dostupné z: </w:t>
      </w:r>
      <w:hyperlink r:id="rId85" w:history="1">
        <w:r w:rsidRPr="006206B4">
          <w:rPr>
            <w:rStyle w:val="Hypertextovodkaz"/>
            <w:rFonts w:cstheme="minorHAnsi"/>
          </w:rPr>
          <w:t>Dopad pandemie na přístup znevýhodněných studentů ke vzdělání | Výbor dobré vůle – Nadace Olgy Havlové (vdv.cz)</w:t>
        </w:r>
      </w:hyperlink>
    </w:p>
    <w:p w14:paraId="3C48369E"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Pr>
          <w:rFonts w:cstheme="minorHAnsi"/>
        </w:rPr>
        <w:t xml:space="preserve">VLÁDA ČR. </w:t>
      </w:r>
      <w:r w:rsidRPr="002442BD">
        <w:rPr>
          <w:rFonts w:cstheme="minorHAnsi"/>
          <w:i/>
          <w:iCs/>
        </w:rPr>
        <w:t>Programové prohlášení vlády České republiky</w:t>
      </w:r>
      <w:r>
        <w:rPr>
          <w:rFonts w:cstheme="minorHAnsi"/>
        </w:rPr>
        <w:t xml:space="preserve">. </w:t>
      </w:r>
      <w:r w:rsidRPr="006206B4">
        <w:rPr>
          <w:rFonts w:cstheme="minorHAnsi"/>
        </w:rPr>
        <w:t>[online] [cit. 202</w:t>
      </w:r>
      <w:r>
        <w:rPr>
          <w:rFonts w:cstheme="minorHAnsi"/>
        </w:rPr>
        <w:t>2</w:t>
      </w:r>
      <w:r w:rsidRPr="006206B4">
        <w:rPr>
          <w:rFonts w:cstheme="minorHAnsi"/>
        </w:rPr>
        <w:t>-0</w:t>
      </w:r>
      <w:r>
        <w:rPr>
          <w:rFonts w:cstheme="minorHAnsi"/>
        </w:rPr>
        <w:t>1</w:t>
      </w:r>
      <w:r w:rsidRPr="006206B4">
        <w:rPr>
          <w:rFonts w:cstheme="minorHAnsi"/>
        </w:rPr>
        <w:t>-</w:t>
      </w:r>
      <w:r>
        <w:rPr>
          <w:rFonts w:cstheme="minorHAnsi"/>
        </w:rPr>
        <w:t>2</w:t>
      </w:r>
      <w:r w:rsidRPr="006206B4">
        <w:rPr>
          <w:rFonts w:cstheme="minorHAnsi"/>
        </w:rPr>
        <w:t>8]. Dostupné z:</w:t>
      </w:r>
      <w:r>
        <w:rPr>
          <w:rFonts w:cstheme="minorHAnsi"/>
        </w:rPr>
        <w:t xml:space="preserve"> </w:t>
      </w:r>
      <w:hyperlink r:id="rId86" w:history="1">
        <w:r w:rsidRPr="00FA4588">
          <w:rPr>
            <w:rStyle w:val="Hypertextovodkaz"/>
            <w:rFonts w:cstheme="minorHAnsi"/>
          </w:rPr>
          <w:t>https://www.vlada.cz/assets/jednani-vlady/programove-prohlaseni/programove-prohlaseni-vlady-Petra-Fialy.pdf</w:t>
        </w:r>
      </w:hyperlink>
      <w:r>
        <w:rPr>
          <w:rFonts w:cstheme="minorHAnsi"/>
        </w:rPr>
        <w:t xml:space="preserve"> </w:t>
      </w:r>
    </w:p>
    <w:p w14:paraId="396414AE"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VLÁDA ČR. </w:t>
      </w:r>
      <w:r w:rsidRPr="006206B4">
        <w:rPr>
          <w:rFonts w:cstheme="minorHAnsi"/>
          <w:i/>
          <w:iCs/>
        </w:rPr>
        <w:t>Strategii rovnosti, začlenění a participace Romů 2021–2030</w:t>
      </w:r>
      <w:r w:rsidRPr="006206B4">
        <w:rPr>
          <w:rFonts w:cstheme="minorHAnsi"/>
        </w:rPr>
        <w:t xml:space="preserve">. [online] 2021 [cit. 2021-07-12]. Dostupné z: </w:t>
      </w:r>
      <w:hyperlink r:id="rId87" w:history="1">
        <w:r w:rsidRPr="006206B4">
          <w:rPr>
            <w:rStyle w:val="Hypertextovodkaz"/>
            <w:rFonts w:cstheme="minorHAnsi"/>
          </w:rPr>
          <w:t>Microsoft Word – Strategie rovnosti, zaÄ“lenÄłnÃ (vlada.cz)</w:t>
        </w:r>
      </w:hyperlink>
    </w:p>
    <w:p w14:paraId="4F7A236A" w14:textId="77777777" w:rsidR="002442BD" w:rsidRPr="00124437" w:rsidRDefault="002442BD" w:rsidP="007E0C1F">
      <w:pPr>
        <w:pStyle w:val="Odstavecseseznamem"/>
        <w:numPr>
          <w:ilvl w:val="0"/>
          <w:numId w:val="11"/>
        </w:numPr>
        <w:spacing w:after="0" w:line="240" w:lineRule="auto"/>
        <w:ind w:left="426" w:hanging="426"/>
      </w:pPr>
      <w:r w:rsidRPr="00124437">
        <w:t xml:space="preserve">VLÁDA ČR. </w:t>
      </w:r>
      <w:r w:rsidRPr="00124437">
        <w:rPr>
          <w:i/>
          <w:iCs/>
        </w:rPr>
        <w:t>Zpráva o stavu romské menšiny v České republice za rok 2020.</w:t>
      </w:r>
      <w:r w:rsidRPr="00124437">
        <w:t xml:space="preserve"> [online] 2021 [cit. 2021-07-12]. Dostupné z: </w:t>
      </w:r>
      <w:hyperlink r:id="rId88" w:history="1">
        <w:r w:rsidRPr="00124437">
          <w:rPr>
            <w:rStyle w:val="Hypertextovodkaz"/>
          </w:rPr>
          <w:t>https://www.vlada.cz/assets/ppov/zalezitosti-romske-komunity/aktuality/Zprava-o-stavu-romske-mensiny-2020.pdf</w:t>
        </w:r>
      </w:hyperlink>
      <w:r w:rsidRPr="00124437">
        <w:t xml:space="preserve"> </w:t>
      </w:r>
    </w:p>
    <w:p w14:paraId="1BAD68EF" w14:textId="77777777" w:rsidR="002442BD" w:rsidRPr="00124437" w:rsidRDefault="002442BD" w:rsidP="007E0C1F">
      <w:pPr>
        <w:pStyle w:val="Odstavecseseznamem"/>
        <w:numPr>
          <w:ilvl w:val="0"/>
          <w:numId w:val="11"/>
        </w:numPr>
        <w:spacing w:after="0" w:line="240" w:lineRule="auto"/>
        <w:ind w:left="426" w:hanging="426"/>
      </w:pPr>
      <w:r w:rsidRPr="00124437">
        <w:t xml:space="preserve">VÚPSV. </w:t>
      </w:r>
      <w:r w:rsidRPr="00124437">
        <w:rPr>
          <w:i/>
          <w:iCs/>
        </w:rPr>
        <w:t>Děti, rodiče a domácí násilí</w:t>
      </w:r>
      <w:r w:rsidRPr="00124437">
        <w:t xml:space="preserve"> [online] 2016 [cit. 2021-07-12]. Dostupné z: </w:t>
      </w:r>
      <w:hyperlink r:id="rId89" w:history="1">
        <w:r w:rsidRPr="00124437">
          <w:rPr>
            <w:rStyle w:val="Hypertextovodkaz"/>
          </w:rPr>
          <w:t>613e4bc8edac67458262de03_DETI, RODICE A DOMACI NASILI_text_final_20.6.pdf (webflow.com)</w:t>
        </w:r>
      </w:hyperlink>
    </w:p>
    <w:p w14:paraId="669F60FA"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VÚPSV. </w:t>
      </w:r>
      <w:r w:rsidRPr="006206B4">
        <w:rPr>
          <w:rFonts w:cstheme="minorHAnsi"/>
          <w:i/>
          <w:iCs/>
        </w:rPr>
        <w:t>Zpráva o rodině.</w:t>
      </w:r>
      <w:r w:rsidRPr="006206B4">
        <w:rPr>
          <w:rFonts w:cstheme="minorHAnsi"/>
        </w:rPr>
        <w:t xml:space="preserve"> 2020 [online] [cit. 2021-06-23]. Dostupné z:</w:t>
      </w:r>
      <w:hyperlink r:id="rId90" w:history="1">
        <w:r w:rsidRPr="006206B4">
          <w:rPr>
            <w:rStyle w:val="Hypertextovodkaz"/>
            <w:rFonts w:cstheme="minorHAnsi"/>
          </w:rPr>
          <w:t>htps://www.mpsv.cz/documents/20142/225508/Zpr%C3%A1va%20o%20rodin%C4%9B%202020.pdf/c3bdc63d-9c95-497d-bded-6a15e9890abd</w:t>
        </w:r>
      </w:hyperlink>
      <w:r>
        <w:rPr>
          <w:rStyle w:val="Hypertextovodkaz"/>
          <w:rFonts w:cstheme="minorHAnsi"/>
          <w:color w:val="auto"/>
        </w:rPr>
        <w:t xml:space="preserve"> </w:t>
      </w:r>
    </w:p>
    <w:p w14:paraId="0B5853F4" w14:textId="77777777" w:rsidR="002442BD" w:rsidRPr="00926523" w:rsidRDefault="002442BD" w:rsidP="007E0C1F">
      <w:pPr>
        <w:pStyle w:val="Odstavecseseznamem"/>
        <w:numPr>
          <w:ilvl w:val="0"/>
          <w:numId w:val="11"/>
        </w:numPr>
        <w:shd w:val="clear" w:color="auto" w:fill="auto"/>
        <w:spacing w:after="160" w:line="259" w:lineRule="auto"/>
        <w:ind w:left="360"/>
        <w:jc w:val="left"/>
        <w:rPr>
          <w:rFonts w:cstheme="minorHAnsi"/>
        </w:rPr>
      </w:pPr>
      <w:r>
        <w:rPr>
          <w:rFonts w:cstheme="minorHAnsi"/>
        </w:rPr>
        <w:t xml:space="preserve">Výbor pro práva dítěte. </w:t>
      </w:r>
      <w:r w:rsidRPr="006675FF">
        <w:rPr>
          <w:rFonts w:cstheme="minorHAnsi"/>
          <w:i/>
          <w:iCs/>
        </w:rPr>
        <w:t>Závěrečná doporučení ke spojené páté a šesté pravidelné zprávě České republiky</w:t>
      </w:r>
      <w:r>
        <w:rPr>
          <w:rFonts w:cstheme="minorHAnsi"/>
        </w:rPr>
        <w:t xml:space="preserve">. </w:t>
      </w:r>
      <w:r w:rsidRPr="006206B4">
        <w:rPr>
          <w:rFonts w:cstheme="minorHAnsi"/>
        </w:rPr>
        <w:t>[online] 200</w:t>
      </w:r>
      <w:r>
        <w:rPr>
          <w:rFonts w:cstheme="minorHAnsi"/>
        </w:rPr>
        <w:t>1</w:t>
      </w:r>
      <w:r w:rsidRPr="006206B4">
        <w:rPr>
          <w:rFonts w:cstheme="minorHAnsi"/>
        </w:rPr>
        <w:t xml:space="preserve"> [cit. 202</w:t>
      </w:r>
      <w:r>
        <w:rPr>
          <w:rFonts w:cstheme="minorHAnsi"/>
        </w:rPr>
        <w:t>2</w:t>
      </w:r>
      <w:r w:rsidRPr="006206B4">
        <w:rPr>
          <w:rFonts w:cstheme="minorHAnsi"/>
        </w:rPr>
        <w:t>-0</w:t>
      </w:r>
      <w:r>
        <w:rPr>
          <w:rFonts w:cstheme="minorHAnsi"/>
        </w:rPr>
        <w:t>1</w:t>
      </w:r>
      <w:r w:rsidRPr="006206B4">
        <w:rPr>
          <w:rFonts w:cstheme="minorHAnsi"/>
        </w:rPr>
        <w:t>-</w:t>
      </w:r>
      <w:r>
        <w:rPr>
          <w:rFonts w:cstheme="minorHAnsi"/>
        </w:rPr>
        <w:t>13</w:t>
      </w:r>
      <w:r w:rsidRPr="006206B4">
        <w:rPr>
          <w:rFonts w:cstheme="minorHAnsi"/>
        </w:rPr>
        <w:t>].</w:t>
      </w:r>
      <w:r>
        <w:rPr>
          <w:rFonts w:cstheme="minorHAnsi"/>
        </w:rPr>
        <w:t xml:space="preserve"> Dostupné z: </w:t>
      </w:r>
      <w:hyperlink r:id="rId91" w:history="1">
        <w:r w:rsidRPr="008654B1">
          <w:rPr>
            <w:rStyle w:val="Hypertextovodkaz"/>
            <w:rFonts w:cstheme="minorHAnsi"/>
          </w:rPr>
          <w:t>https://www.vlada.cz/assets/ppov/rlp/vybory/pro-prava-ditete/ze-zasedani-vyboru/CRC-CO-5_6-CZ-preklad-konecna-verze.pdf</w:t>
        </w:r>
      </w:hyperlink>
      <w:r>
        <w:rPr>
          <w:rFonts w:cstheme="minorHAnsi"/>
        </w:rPr>
        <w:t xml:space="preserve"> </w:t>
      </w:r>
    </w:p>
    <w:p w14:paraId="56997827"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Vyhláška č. 27/2016 Sb. </w:t>
      </w:r>
      <w:r w:rsidRPr="006206B4">
        <w:rPr>
          <w:rFonts w:cstheme="minorHAnsi"/>
          <w:i/>
          <w:iCs/>
        </w:rPr>
        <w:t>o vzdělávání žáků se speciálními vzdělávacími potřebami a žáků nadaných.</w:t>
      </w:r>
    </w:p>
    <w:p w14:paraId="58A35911"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Zákon č. 108/2006 Sb. </w:t>
      </w:r>
      <w:r w:rsidRPr="006206B4">
        <w:rPr>
          <w:rFonts w:cstheme="minorHAnsi"/>
          <w:i/>
          <w:iCs/>
        </w:rPr>
        <w:t>o sociálních službách.</w:t>
      </w:r>
    </w:p>
    <w:p w14:paraId="0D9CC668"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i/>
          <w:iCs/>
        </w:rPr>
      </w:pPr>
      <w:r w:rsidRPr="006206B4">
        <w:rPr>
          <w:rFonts w:cstheme="minorHAnsi"/>
        </w:rPr>
        <w:t xml:space="preserve">Zákon č. 258/2002, </w:t>
      </w:r>
      <w:r w:rsidRPr="006206B4">
        <w:rPr>
          <w:rFonts w:cstheme="minorHAnsi"/>
          <w:i/>
          <w:iCs/>
        </w:rPr>
        <w:t>o ochraně veřejného zdraví, v platném znění.</w:t>
      </w:r>
    </w:p>
    <w:p w14:paraId="52744677"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i/>
          <w:iCs/>
        </w:rPr>
      </w:pPr>
      <w:r w:rsidRPr="006206B4">
        <w:rPr>
          <w:rFonts w:cstheme="minorHAnsi"/>
        </w:rPr>
        <w:t xml:space="preserve">Zákon č. 372/2011 Sb., </w:t>
      </w:r>
      <w:r w:rsidRPr="006206B4">
        <w:rPr>
          <w:rFonts w:cstheme="minorHAnsi"/>
          <w:i/>
          <w:iCs/>
        </w:rPr>
        <w:t>o zdravotních službách a podmínkách jejich poskytování, v platném znění (zákon o zdravotních službách)</w:t>
      </w:r>
    </w:p>
    <w:p w14:paraId="51C03665"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Zákon č. 373/2011 Sb., </w:t>
      </w:r>
      <w:r w:rsidRPr="006206B4">
        <w:rPr>
          <w:rFonts w:cstheme="minorHAnsi"/>
          <w:i/>
          <w:iCs/>
        </w:rPr>
        <w:t>o specifických zdravotních službách, v platném znění</w:t>
      </w:r>
    </w:p>
    <w:p w14:paraId="55F3A17F" w14:textId="77777777" w:rsidR="002442BD" w:rsidRPr="006206B4" w:rsidRDefault="002442BD" w:rsidP="007E0C1F">
      <w:pPr>
        <w:pStyle w:val="Odstavecseseznamem"/>
        <w:numPr>
          <w:ilvl w:val="0"/>
          <w:numId w:val="11"/>
        </w:numPr>
        <w:shd w:val="clear" w:color="auto" w:fill="auto"/>
        <w:spacing w:after="160" w:line="259" w:lineRule="auto"/>
        <w:ind w:left="360"/>
        <w:jc w:val="left"/>
        <w:rPr>
          <w:rFonts w:cstheme="minorHAnsi"/>
        </w:rPr>
      </w:pPr>
      <w:r w:rsidRPr="006206B4">
        <w:rPr>
          <w:rFonts w:cstheme="minorHAnsi"/>
        </w:rPr>
        <w:t xml:space="preserve">Zákon č. 48/1997 Sb., </w:t>
      </w:r>
      <w:r w:rsidRPr="006206B4">
        <w:rPr>
          <w:rFonts w:cstheme="minorHAnsi"/>
          <w:i/>
          <w:iCs/>
        </w:rPr>
        <w:t>o veřejném zdravotním pojištění a o změně a doplnění některých</w:t>
      </w:r>
      <w:r w:rsidRPr="006206B4">
        <w:rPr>
          <w:rFonts w:cstheme="minorHAnsi"/>
        </w:rPr>
        <w:t xml:space="preserve"> souvisejících zákonů, v platném znění, </w:t>
      </w:r>
    </w:p>
    <w:p w14:paraId="7E87790C" w14:textId="77777777" w:rsidR="002442BD" w:rsidRPr="00A9065F" w:rsidRDefault="002442BD" w:rsidP="007E0C1F">
      <w:pPr>
        <w:pStyle w:val="Odstavecseseznamem"/>
        <w:numPr>
          <w:ilvl w:val="0"/>
          <w:numId w:val="11"/>
        </w:numPr>
        <w:spacing w:after="0" w:line="240" w:lineRule="auto"/>
        <w:ind w:left="426" w:hanging="426"/>
      </w:pPr>
      <w:r w:rsidRPr="00124437">
        <w:t xml:space="preserve">ZAPLETALOVÁ, L. et. al. </w:t>
      </w:r>
      <w:r w:rsidRPr="00124437">
        <w:rPr>
          <w:i/>
          <w:iCs/>
        </w:rPr>
        <w:t>Vyhodnocení nákladů vyvolaných bytovou nouzí a logický rámec jejího systémového řešení.</w:t>
      </w:r>
      <w:r w:rsidRPr="00124437">
        <w:t xml:space="preserve"> [online] 2021 [cit. 2021-07-12]. Dostupné z: </w:t>
      </w:r>
      <w:hyperlink r:id="rId92" w:history="1">
        <w:r w:rsidRPr="00124437">
          <w:rPr>
            <w:rStyle w:val="Hypertextovodkaz"/>
          </w:rPr>
          <w:t>České priority - Czech Priorities — Výstupy (ceskepriority.cz)</w:t>
        </w:r>
      </w:hyperlink>
    </w:p>
    <w:p w14:paraId="2E3BC17D" w14:textId="77777777" w:rsidR="002442BD" w:rsidRPr="002442BD" w:rsidRDefault="002442BD" w:rsidP="007E0C1F">
      <w:pPr>
        <w:pStyle w:val="Odstavecseseznamem"/>
        <w:numPr>
          <w:ilvl w:val="0"/>
          <w:numId w:val="11"/>
        </w:numPr>
        <w:shd w:val="clear" w:color="auto" w:fill="auto"/>
        <w:spacing w:after="160" w:line="259" w:lineRule="auto"/>
        <w:ind w:left="360"/>
        <w:jc w:val="left"/>
        <w:rPr>
          <w:rStyle w:val="Hypertextovodkaz"/>
          <w:rFonts w:cstheme="minorHAnsi"/>
          <w:color w:val="auto"/>
          <w:u w:val="none"/>
        </w:rPr>
      </w:pPr>
      <w:r w:rsidRPr="006206B4">
        <w:rPr>
          <w:rFonts w:cstheme="minorHAnsi"/>
        </w:rPr>
        <w:lastRenderedPageBreak/>
        <w:t>ŽIVOT BĚHEM PANDEMIE</w:t>
      </w:r>
      <w:r w:rsidRPr="006206B4">
        <w:rPr>
          <w:rFonts w:cstheme="minorHAnsi"/>
          <w:i/>
          <w:iCs/>
        </w:rPr>
        <w:t>. Jaké má pandemie dopady na duševní zdraví?</w:t>
      </w:r>
      <w:r w:rsidRPr="006206B4">
        <w:rPr>
          <w:rFonts w:cstheme="minorHAnsi"/>
        </w:rPr>
        <w:t xml:space="preserve"> [online] [cit. 2021-06-18]. Dostupné z: </w:t>
      </w:r>
      <w:hyperlink r:id="rId93" w:history="1">
        <w:r w:rsidRPr="006206B4">
          <w:rPr>
            <w:rStyle w:val="Hypertextovodkaz"/>
            <w:rFonts w:cstheme="minorHAnsi"/>
          </w:rPr>
          <w:t>život během pandemie – Jaké má pandemie dopady na duševní zdraví? (zivotbehempandemie.cz)</w:t>
        </w:r>
      </w:hyperlink>
      <w:bookmarkEnd w:id="78"/>
    </w:p>
    <w:sectPr w:rsidR="002442BD" w:rsidRPr="002442BD" w:rsidSect="00B63F2D">
      <w:headerReference w:type="default" r:id="rId94"/>
      <w:footerReference w:type="default" r:id="rId95"/>
      <w:pgSz w:w="16838" w:h="11906" w:orient="landscape"/>
      <w:pgMar w:top="1417" w:right="1417"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D7B62" w14:textId="77777777" w:rsidR="00A60528" w:rsidRDefault="00A60528" w:rsidP="0068456F">
      <w:pPr>
        <w:spacing w:after="0" w:line="240" w:lineRule="auto"/>
      </w:pPr>
      <w:r>
        <w:separator/>
      </w:r>
    </w:p>
  </w:endnote>
  <w:endnote w:type="continuationSeparator" w:id="0">
    <w:p w14:paraId="4A98D868" w14:textId="77777777" w:rsidR="00A60528" w:rsidRDefault="00A60528" w:rsidP="00684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2258113"/>
      <w:docPartObj>
        <w:docPartGallery w:val="Page Numbers (Bottom of Page)"/>
        <w:docPartUnique/>
      </w:docPartObj>
    </w:sdtPr>
    <w:sdtEndPr/>
    <w:sdtContent>
      <w:p w14:paraId="1C1D67BF" w14:textId="3F2C9A0C" w:rsidR="00E659E9" w:rsidRDefault="00E659E9">
        <w:pPr>
          <w:pStyle w:val="Zpat"/>
          <w:jc w:val="right"/>
        </w:pPr>
        <w:r>
          <w:fldChar w:fldCharType="begin"/>
        </w:r>
        <w:r>
          <w:instrText>PAGE   \* MERGEFORMAT</w:instrText>
        </w:r>
        <w:r>
          <w:fldChar w:fldCharType="separate"/>
        </w:r>
        <w:r>
          <w:t>2</w:t>
        </w:r>
        <w:r>
          <w:fldChar w:fldCharType="end"/>
        </w:r>
      </w:p>
    </w:sdtContent>
  </w:sdt>
  <w:p w14:paraId="0D0DB281" w14:textId="77777777" w:rsidR="00E659E9" w:rsidRDefault="00E659E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9980B" w14:textId="77777777" w:rsidR="00A60528" w:rsidRDefault="00A60528" w:rsidP="0068456F">
      <w:pPr>
        <w:spacing w:after="0" w:line="240" w:lineRule="auto"/>
      </w:pPr>
      <w:r>
        <w:separator/>
      </w:r>
    </w:p>
  </w:footnote>
  <w:footnote w:type="continuationSeparator" w:id="0">
    <w:p w14:paraId="0C7CD7E1" w14:textId="77777777" w:rsidR="00A60528" w:rsidRDefault="00A60528" w:rsidP="0068456F">
      <w:pPr>
        <w:spacing w:after="0" w:line="240" w:lineRule="auto"/>
      </w:pPr>
      <w:r>
        <w:continuationSeparator/>
      </w:r>
    </w:p>
  </w:footnote>
  <w:footnote w:id="1">
    <w:p w14:paraId="5D1CA6F0"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Text Strategie EU pro práva dítěte 2021-2024 je dostupný </w:t>
      </w:r>
      <w:hyperlink r:id="rId1" w:history="1">
        <w:r w:rsidRPr="004A3360">
          <w:rPr>
            <w:rStyle w:val="Hypertextovodkaz"/>
            <w:sz w:val="16"/>
            <w:szCs w:val="16"/>
          </w:rPr>
          <w:t>na tomto odkazu</w:t>
        </w:r>
      </w:hyperlink>
      <w:r w:rsidRPr="004A3360">
        <w:rPr>
          <w:sz w:val="16"/>
          <w:szCs w:val="16"/>
        </w:rPr>
        <w:t xml:space="preserve">. </w:t>
      </w:r>
    </w:p>
  </w:footnote>
  <w:footnote w:id="2">
    <w:p w14:paraId="39C831E3"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Dne 4. března 2021 Evropská komise (EK) vydala Akční plán pro implementaci zásad evropského pilíře sociálních práv (AP EPSP). V rámci AP EPSP Evropská komise navrhla následující tři hlavní cíle a několik dílčích cílů EU do roku 2030 v oblastech zaměstnanosti, dovedností a snižování chudoby. </w:t>
      </w:r>
    </w:p>
    <w:p w14:paraId="05014071" w14:textId="77777777" w:rsidR="00E659E9" w:rsidRPr="004A3360" w:rsidRDefault="00E659E9" w:rsidP="003A09A2">
      <w:pPr>
        <w:pStyle w:val="Textpoznpodarou"/>
        <w:numPr>
          <w:ilvl w:val="0"/>
          <w:numId w:val="8"/>
        </w:numPr>
        <w:ind w:left="284" w:hanging="142"/>
        <w:contextualSpacing/>
        <w:rPr>
          <w:sz w:val="16"/>
          <w:szCs w:val="16"/>
        </w:rPr>
      </w:pPr>
      <w:r w:rsidRPr="004A3360">
        <w:rPr>
          <w:sz w:val="16"/>
          <w:szCs w:val="16"/>
        </w:rPr>
        <w:t xml:space="preserve">Pro oblast </w:t>
      </w:r>
      <w:r w:rsidRPr="004A3360">
        <w:rPr>
          <w:b/>
          <w:bCs/>
          <w:sz w:val="16"/>
          <w:szCs w:val="16"/>
        </w:rPr>
        <w:t>zaměstnanosti</w:t>
      </w:r>
      <w:r w:rsidRPr="004A3360">
        <w:rPr>
          <w:sz w:val="16"/>
          <w:szCs w:val="16"/>
        </w:rPr>
        <w:t xml:space="preserve"> je hlavním cílem zvýšení </w:t>
      </w:r>
      <w:r w:rsidRPr="004A3360">
        <w:rPr>
          <w:b/>
          <w:bCs/>
          <w:sz w:val="16"/>
          <w:szCs w:val="16"/>
        </w:rPr>
        <w:t>míry zaměstnanosti</w:t>
      </w:r>
      <w:r w:rsidRPr="004A3360">
        <w:rPr>
          <w:sz w:val="16"/>
          <w:szCs w:val="16"/>
        </w:rPr>
        <w:t xml:space="preserve"> osob ve věku 20-64 let na </w:t>
      </w:r>
      <w:r w:rsidRPr="004A3360">
        <w:rPr>
          <w:b/>
          <w:bCs/>
          <w:sz w:val="16"/>
          <w:szCs w:val="16"/>
        </w:rPr>
        <w:t>78 %</w:t>
      </w:r>
      <w:r w:rsidRPr="004A3360">
        <w:rPr>
          <w:sz w:val="16"/>
          <w:szCs w:val="16"/>
        </w:rPr>
        <w:t xml:space="preserve">. (Dílčími cíli jsou: snížení rozdílů mezi ženami a muži v zaměstnanosti na polovinu; zvýšení nabídky institucionálních služeb péče o děti; a snížení míry mladých (15-29 let), kteří nejsou zaměstnáni ani se neúčastní vzdělávání nebo odborné přípravy (NEET) z 12,6 % na 9 %). </w:t>
      </w:r>
    </w:p>
    <w:p w14:paraId="621F9C88" w14:textId="768AD6EF" w:rsidR="00E659E9" w:rsidRPr="004A3360" w:rsidRDefault="00E659E9" w:rsidP="003A09A2">
      <w:pPr>
        <w:pStyle w:val="Textpoznpodarou"/>
        <w:numPr>
          <w:ilvl w:val="0"/>
          <w:numId w:val="8"/>
        </w:numPr>
        <w:ind w:left="284" w:hanging="142"/>
        <w:contextualSpacing/>
        <w:rPr>
          <w:sz w:val="16"/>
          <w:szCs w:val="16"/>
        </w:rPr>
      </w:pPr>
      <w:r w:rsidRPr="004A3360">
        <w:rPr>
          <w:sz w:val="16"/>
          <w:szCs w:val="16"/>
        </w:rPr>
        <w:t xml:space="preserve">V oblasti </w:t>
      </w:r>
      <w:r w:rsidRPr="004A3360">
        <w:rPr>
          <w:b/>
          <w:bCs/>
          <w:sz w:val="16"/>
          <w:szCs w:val="16"/>
        </w:rPr>
        <w:t xml:space="preserve">dovedností </w:t>
      </w:r>
      <w:r w:rsidRPr="004A3360">
        <w:rPr>
          <w:sz w:val="16"/>
          <w:szCs w:val="16"/>
        </w:rPr>
        <w:t xml:space="preserve">je hlavním cílem zvýšení </w:t>
      </w:r>
      <w:r w:rsidRPr="004A3360">
        <w:rPr>
          <w:b/>
          <w:bCs/>
          <w:sz w:val="16"/>
          <w:szCs w:val="16"/>
        </w:rPr>
        <w:t>podílu dospělých osob účastnících se odborné přípravy každý rok na 60 %</w:t>
      </w:r>
      <w:r w:rsidRPr="004A3360">
        <w:rPr>
          <w:sz w:val="16"/>
          <w:szCs w:val="16"/>
        </w:rPr>
        <w:t xml:space="preserve">. (Dílčími cíli jsou zvýšení podílu osob ve věku 16-74 let s alespoň základními digitálními dovednostmi na 80 % a další snížení míry předčasných odchodů ze vzdělávání.) </w:t>
      </w:r>
    </w:p>
    <w:p w14:paraId="4169C828" w14:textId="5379D6BA" w:rsidR="00E659E9" w:rsidRPr="00A561CA" w:rsidRDefault="00E659E9" w:rsidP="004A3360">
      <w:pPr>
        <w:pStyle w:val="Odstavecseseznamem"/>
        <w:numPr>
          <w:ilvl w:val="0"/>
          <w:numId w:val="8"/>
        </w:numPr>
        <w:spacing w:after="0" w:line="240" w:lineRule="auto"/>
        <w:ind w:left="284" w:hanging="142"/>
        <w:contextualSpacing w:val="0"/>
        <w:rPr>
          <w:sz w:val="16"/>
          <w:szCs w:val="16"/>
        </w:rPr>
      </w:pPr>
      <w:r w:rsidRPr="004A3360">
        <w:rPr>
          <w:sz w:val="16"/>
          <w:szCs w:val="16"/>
        </w:rPr>
        <w:t xml:space="preserve">V oblasti </w:t>
      </w:r>
      <w:r w:rsidRPr="004A3360">
        <w:rPr>
          <w:b/>
          <w:bCs/>
          <w:sz w:val="16"/>
          <w:szCs w:val="16"/>
        </w:rPr>
        <w:t>sociálního začleňování</w:t>
      </w:r>
      <w:r w:rsidRPr="004A3360">
        <w:rPr>
          <w:sz w:val="16"/>
          <w:szCs w:val="16"/>
        </w:rPr>
        <w:t xml:space="preserve"> je hlavním cílem </w:t>
      </w:r>
      <w:r w:rsidRPr="004A3360">
        <w:rPr>
          <w:b/>
          <w:bCs/>
          <w:sz w:val="16"/>
          <w:szCs w:val="16"/>
        </w:rPr>
        <w:t>snížení počtu osob ohrožených chudobou nebo sociálním vyloučením o 15 milionů</w:t>
      </w:r>
      <w:r w:rsidRPr="004A3360">
        <w:rPr>
          <w:sz w:val="16"/>
          <w:szCs w:val="16"/>
        </w:rPr>
        <w:t xml:space="preserve">. Dílčím cílem je, aby alespoň 5 milionů z toho byly děti. </w:t>
      </w:r>
    </w:p>
  </w:footnote>
  <w:footnote w:id="3">
    <w:p w14:paraId="2E0A0D12" w14:textId="7CCC3CDD" w:rsidR="00E659E9" w:rsidRPr="004A3360" w:rsidRDefault="00E659E9" w:rsidP="00A561CA">
      <w:pPr>
        <w:pStyle w:val="Textpoznpodarou"/>
        <w:contextualSpacing/>
        <w:rPr>
          <w:sz w:val="16"/>
          <w:szCs w:val="16"/>
        </w:rPr>
      </w:pPr>
      <w:r w:rsidRPr="004A3360">
        <w:rPr>
          <w:rStyle w:val="Znakapoznpodarou"/>
          <w:sz w:val="16"/>
          <w:szCs w:val="16"/>
        </w:rPr>
        <w:footnoteRef/>
      </w:r>
      <w:r w:rsidRPr="004A3360">
        <w:rPr>
          <w:sz w:val="16"/>
          <w:szCs w:val="16"/>
        </w:rPr>
        <w:t xml:space="preserve"> Nedostatečná nabídka kvalitních, finančně i místně dostupných služeb péče o děti (zejména pro děti do 3 let) je pro ČR dlouhodobou výzvou. V roce 2019 navštěvovalo služby péče o děti v Evropské unii cca 35,3 % dětí do 3 let (průměr zemí EU), avšak v ČR to bylo pouze 6,3 %. MPSV se tak z hlediska své gesce zaměřuje na zvýšení nabídky institucionálních služeb péče o děti skrze rozvoj a podporu dětských skupin. Počet dětských skupin od přijetí zákona č. 247/2014 Sb. v roce 2014 neustále narůstá, v prosinci roku 2021 existovalo více než 1 180 těchto zařízení s kapacitou více než 15,5 tisíc míst. Dětské skupiny jsou aktuálně finančně podporovány především skrze OPZ. Dne 31. srpna 2021 podepsal prezident republiky novelu zákona o dětských skupinách, jejíž účinnost je od 1.října 2021 a jejímž hlavním cílem je zavedení systému národního financování dětských skupin. S podporou je v příštích letech počítáno také v OPZ+, v Národním plánu obnovy a v IROP. K tématu kapacit služeb péče o děti do 3 let je nutné doplnit také skutečnost, že rodiče mají ČR možnost zůstat na rodičovské dovolené až do věku 4 let a rodiče nezřídka spojují dvě období mateřské a rodičovské dovolené v jeden celek. </w:t>
      </w:r>
    </w:p>
  </w:footnote>
  <w:footnote w:id="4">
    <w:p w14:paraId="6D304C48" w14:textId="2510761A"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PŘEDČASNÉ ODCHODY ZE VZDĚLÁVÁNÍ (EARLY SCHOOL LEAVING) podle Eurostatu zahrnují osoby ve věku 18–24 let, které splňují dvě podmínky: vzdělávání a odbornou přípravu ukončili po</w:t>
      </w:r>
      <w:r>
        <w:rPr>
          <w:sz w:val="16"/>
          <w:szCs w:val="16"/>
        </w:rPr>
        <w:t> </w:t>
      </w:r>
      <w:r w:rsidRPr="004A3360">
        <w:rPr>
          <w:sz w:val="16"/>
          <w:szCs w:val="16"/>
        </w:rPr>
        <w:t>dosažení pouze nižšího sekundárního vzdělání či ještě nižšího a vzdělávání a odborné přípravy se již neúčastní</w:t>
      </w:r>
      <w:r w:rsidRPr="004A3360">
        <w:rPr>
          <w:i/>
          <w:iCs/>
          <w:sz w:val="16"/>
          <w:szCs w:val="16"/>
        </w:rPr>
        <w:t>.</w:t>
      </w:r>
      <w:r w:rsidRPr="004A3360">
        <w:rPr>
          <w:sz w:val="16"/>
          <w:szCs w:val="16"/>
        </w:rPr>
        <w:t> V České republice tento údaj zjišťuje Český statistický úřad na základě výběrového šetření pracovních sil. V podmínkách českého vzdělávacího systému jsou mezi předčasně odcházející zahrnovány jednak oso</w:t>
      </w:r>
      <w:r w:rsidRPr="004A3360">
        <w:rPr>
          <w:sz w:val="16"/>
          <w:szCs w:val="16"/>
        </w:rPr>
        <w:softHyphen/>
        <w:t>by, které po základní škole ve studiu nepokračují, jednak ti, kteří ke studiu střední školy nastoupili, ale studium nedokončili. Hodnoty jsou udávány jako procentuální poměr z celkové populace ve věkové kategorii 18 až 24 let.</w:t>
      </w:r>
    </w:p>
  </w:footnote>
  <w:footnote w:id="5">
    <w:p w14:paraId="7C245BEB" w14:textId="7C79806E"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V ČR byla v roce 2020 zaznamenána nejhorší hodnota (7,6 %) od roku 2002, kdy jsou data za ČR k dispozici. Zhoršení mohlo být částečně ovlivněno pandemií Covid-19, nicméně i před pandemií byl zřejmý trend zhoršování stavu předčasných odchodů. Ke zhoršování stavu předčasných odchodů v posledních letech nedochází na celém území, ale je problémem jen některých oblastí, a to především Karlovarského a Ústeckého kraje. Celková míra předčasných odchodů je dlouhodobě pod průměrem EU, ovšem zatímco průměrné hodnoty EU postupně klesají (v roce 2010 to bylo 13,8 %, v roce 2020 pak 9,9 %), v ČR dochází dlouhodobě k nárůstu.  Předčasné odchody ze vzdělávání jsou jedním z nejrizikovějších jevů ve vzdělávání a jejich snižování musí být pro ČR prioritou. Ke snížení by mělo dojít především skrze zaměření se na problematické regiony a udržení stavu ve zbytku republiky.</w:t>
      </w:r>
    </w:p>
  </w:footnote>
  <w:footnote w:id="6">
    <w:p w14:paraId="5AD51183" w14:textId="052BB9E1"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Téma odstraňování dětské chudoby v kontextu naplňování Evropské záruky pro děti je jedním ze sektorových prioritních témat CZ PRES 2022. Ačkoliv podle mezinárodních statistik patří ČR k zemím s nejnižší mírou ohrožení příjmovou chudobou vůbec (cca 9-10 %), rodiny s dětmi jsou riziku chudoby vystaveny ve větší míře a některé typy rodinných domácností jsou chudobou ohroženy velmi výrazně (32,4 % sólo rodin a 14,6 % rodin se 3 a více dětmi) oproti celé populaci. ČR dlouhodobě usiluje o zlepšení této situaci a v budoucnu by k němu měl přispět i Akční plán k naplňování Záruky pro děti. Děti se aktuálně podílejí na celkovém počtu osob ohrožených chudobou cca. 20 %, v souladu s cíli navrženými v AP EPSP však MPSV stanovilo vyšší relativní ambici u této věkové skupiny, než by odpovídalo jejich podílu na celkové chudobě.</w:t>
      </w:r>
    </w:p>
  </w:footnote>
  <w:footnote w:id="7">
    <w:p w14:paraId="0B7D5DAF" w14:textId="549E94F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V rámci ČR je zdravým jídlem myšlena pestrá, nutričně vyvážená a chutná strava.</w:t>
      </w:r>
    </w:p>
  </w:footnote>
  <w:footnote w:id="8">
    <w:p w14:paraId="2A89D529" w14:textId="37B55365"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r w:rsidRPr="004A3360">
        <w:rPr>
          <w:b/>
          <w:bCs/>
          <w:sz w:val="16"/>
          <w:szCs w:val="16"/>
        </w:rPr>
        <w:t>Strategie sociálního začleňování 2021−2030</w:t>
      </w:r>
      <w:r w:rsidRPr="004A3360">
        <w:rPr>
          <w:sz w:val="16"/>
          <w:szCs w:val="16"/>
        </w:rPr>
        <w:t xml:space="preserve"> zastřešuje hlavní oblasti významné pro sociální začleňování osob sociálně vyloučených a sociálním vyloučením ohrožených. Její prioritní skupinu tvoří osoby, které jsou zároveň ohroženy příjmovou chudobou, materiální deprivací a současně žijí v domácnostech s nízkou pracovní intenzitou. Jedná se zejména o dlouhodobě nezaměstnané osoby, osoby žijící v rodinách sólo rodičů a v rodinách se třemi a více dětmi. Strategie obsahuje několik cílů, které se přímo dotýkají Záruky pro děti, a to z oblasti prevence zadlužování a pomoci s problémem zadlužení, oblasti podpory rodiny a také přístupu ke vzdělání.</w:t>
      </w:r>
    </w:p>
  </w:footnote>
  <w:footnote w:id="9">
    <w:p w14:paraId="12B4B087" w14:textId="2377984B"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r w:rsidRPr="004A3360">
        <w:rPr>
          <w:b/>
          <w:bCs/>
          <w:sz w:val="16"/>
          <w:szCs w:val="16"/>
        </w:rPr>
        <w:t>Národní strategie ochrany práv dětí na období 2021–2029</w:t>
      </w:r>
      <w:r w:rsidRPr="004A3360">
        <w:rPr>
          <w:sz w:val="16"/>
          <w:szCs w:val="16"/>
        </w:rPr>
        <w:t xml:space="preserve"> je v souladu se zaměřením Záruky pro děti. Hlavním cílem této strategie je zajištění kvalitního života dětí tak, aby mohly vyrůstat v bezpečném rodinném prostředí a mít rovné příležitosti, které by mohly využít pro plný rozvoj svého potenciálu. </w:t>
      </w:r>
    </w:p>
  </w:footnote>
  <w:footnote w:id="10">
    <w:p w14:paraId="7BBB0FE9" w14:textId="16796C5B"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Opatření uvedená v </w:t>
      </w:r>
      <w:r w:rsidRPr="004A3360">
        <w:rPr>
          <w:b/>
          <w:bCs/>
          <w:sz w:val="16"/>
          <w:szCs w:val="16"/>
        </w:rPr>
        <w:t>Koncepci rodinné politiky (2017)</w:t>
      </w:r>
      <w:r w:rsidRPr="004A3360">
        <w:rPr>
          <w:sz w:val="16"/>
          <w:szCs w:val="16"/>
        </w:rPr>
        <w:t xml:space="preserve"> cílí v kontextu Záruky pro děti zejména na rozvoj služeb péče o děti předškolního věku.</w:t>
      </w:r>
    </w:p>
  </w:footnote>
  <w:footnote w:id="11">
    <w:p w14:paraId="69A527EF" w14:textId="5692299B"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Mezi klíčové kroky </w:t>
      </w:r>
      <w:r w:rsidRPr="004A3360">
        <w:rPr>
          <w:b/>
          <w:bCs/>
          <w:sz w:val="16"/>
          <w:szCs w:val="16"/>
        </w:rPr>
        <w:t>Strategie 2030+</w:t>
      </w:r>
      <w:r w:rsidRPr="004A3360">
        <w:rPr>
          <w:sz w:val="16"/>
          <w:szCs w:val="16"/>
        </w:rPr>
        <w:t xml:space="preserve"> na období 2020–2023 patří mj. podpora předškolního vzdělávání, která je shrnuta ve stejnojmenné implementační kartě Strategie 2030+ a která zahrnuje opatření týkající se zvýšení účasti dětí v předškolním vzdělávání, aktualizace Rámcového vzdělávacího programu pro předškolní vzdělávání, zvýšení kvality předškolního vzdělávání, podpory pedagogické diagnostiky, pedagogů a vedení školy. V souvislosti s předmětným návrhem Záruky pro děti je důležitá také implementační karta Strategie 2030+ nazvaná „Zvyšování kvality vzdělávání ve strukturálně postižených regionech“. Mezi hlavní kroky a opatření této implementační karty patří zejména komplexní podpora pro školy v obcích s vyšším podílem dětí a žáků ohrožených sociálním vyloučením v určených krajích, omezení segregačních tendencí v základním školství aj. V tomto kontextu je důležitá také metodická podpora škol ve strukturálně postižených regionech.</w:t>
      </w:r>
    </w:p>
  </w:footnote>
  <w:footnote w:id="12">
    <w:p w14:paraId="5C0D172E" w14:textId="44DFFDF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Opatření, která jsou v </w:t>
      </w:r>
      <w:r w:rsidRPr="004A3360">
        <w:rPr>
          <w:b/>
          <w:bCs/>
          <w:sz w:val="16"/>
          <w:szCs w:val="16"/>
        </w:rPr>
        <w:t>Dlouhodobém záměru vzdělávání a rozvoje vzdělávací soustavy České republiky 2019–2023</w:t>
      </w:r>
      <w:r w:rsidRPr="004A3360">
        <w:rPr>
          <w:sz w:val="16"/>
          <w:szCs w:val="16"/>
        </w:rPr>
        <w:t xml:space="preserve"> uvedena, cílí především na podporu rovnosti v přístupu ke vzdělávání na všech úrovních škol mj. prostřednictvím dalšího vzdělávání pedagogických pracovníků, meziresortní spolupráce nebo rozvoje spolupráce škol s poskytovateli sociální práce a sociálních služeb za účelem multidisciplinárního přístupu k sociálně znevýhodněným dětem, žákům a studentům a jejich rodinám.</w:t>
      </w:r>
    </w:p>
  </w:footnote>
  <w:footnote w:id="13">
    <w:p w14:paraId="7498EE3B" w14:textId="72A94D9A"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r w:rsidRPr="004A3360">
        <w:rPr>
          <w:b/>
          <w:bCs/>
          <w:sz w:val="16"/>
          <w:szCs w:val="16"/>
        </w:rPr>
        <w:t>Koncepce sociálního bydlení České republiky 2015-25</w:t>
      </w:r>
      <w:r w:rsidRPr="004A3360">
        <w:rPr>
          <w:sz w:val="16"/>
          <w:szCs w:val="16"/>
        </w:rPr>
        <w:t xml:space="preserve"> považuje sociální bydlení za komplexní systém pomoci lidem v bytové nouzi, který propojuje nástroje bytové a sociální politiky, mezi klíčové principy řadí individualizovanou sociální práci a principy Housing Led a Housing First i využívání všech nástrojů prevence ztráty bydlení.</w:t>
      </w:r>
    </w:p>
  </w:footnote>
  <w:footnote w:id="14">
    <w:p w14:paraId="50E954B2" w14:textId="15E5D589"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Problematika sociálního bydlení je v současné době projednávána a konzultována na různých úrovních státu – mezi jednotlivými resorty, s kraji i obcemi. V </w:t>
      </w:r>
      <w:r w:rsidRPr="004A3360">
        <w:rPr>
          <w:b/>
          <w:bCs/>
          <w:sz w:val="16"/>
          <w:szCs w:val="16"/>
        </w:rPr>
        <w:t>Koncepci bydlení ČR 2021+,</w:t>
      </w:r>
      <w:r w:rsidRPr="004A3360">
        <w:rPr>
          <w:sz w:val="16"/>
          <w:szCs w:val="16"/>
        </w:rPr>
        <w:t xml:space="preserve"> která byla schválena vládou 12. 4. 2021, je v úkolech počítáno jak s monitorováním/evidencí sociálních bytů, tak s monitorováním počtu osob/rodin s dětmi v bytové nouzi.</w:t>
      </w:r>
    </w:p>
  </w:footnote>
  <w:footnote w:id="15">
    <w:p w14:paraId="143E78EE" w14:textId="4671827D"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Hlavním cílem </w:t>
      </w:r>
      <w:r w:rsidRPr="004A3360">
        <w:rPr>
          <w:b/>
          <w:bCs/>
          <w:sz w:val="16"/>
          <w:szCs w:val="16"/>
        </w:rPr>
        <w:t>Strategie rovnosti, začlenění a participace Romů na období 2021-2030</w:t>
      </w:r>
      <w:r w:rsidRPr="004A3360">
        <w:rPr>
          <w:sz w:val="16"/>
          <w:szCs w:val="16"/>
        </w:rPr>
        <w:t xml:space="preserve"> je vytvořit rámec pro opatření, která rozvinou pozitivní změny, jichž bylo dosaženo v některých oblastech romské integrace, a pro opatření, která povedou ke zvrácení negativních trendů tam, kde negativní trendy přetrvávají, a/nebo se prohlubují. Realizace obsahu této strategie počítá s aktivní participací zástupců romské národnostní menšiny. Občanské zplnomocnění příslušníků romské národnostní menšiny má vést k jejich občanské, socio-ekonomické, politické, a kulturní emancipaci. Cílem je odstranění všech neodůvodněných a nepřijatelných rozdílů mezi situací značné části Romů a většinové populace, zajištění účinné ochrany Romů před diskriminací a anticiganismem a povzbuzení emancipace Romů, romské kultury, jazyka a participace Romů.</w:t>
      </w:r>
    </w:p>
  </w:footnote>
  <w:footnote w:id="16">
    <w:p w14:paraId="6DB90BF6" w14:textId="4AD970B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ČR má vládou přijatý </w:t>
      </w:r>
      <w:r w:rsidRPr="004A3360">
        <w:rPr>
          <w:b/>
          <w:bCs/>
          <w:sz w:val="16"/>
          <w:szCs w:val="16"/>
        </w:rPr>
        <w:t>Strategický rámec Zdraví 2030</w:t>
      </w:r>
      <w:r w:rsidRPr="004A3360">
        <w:rPr>
          <w:sz w:val="16"/>
          <w:szCs w:val="16"/>
        </w:rPr>
        <w:t>, který představuje základní resortní koncepční materiál s meziresortním přesahem a udává směr rozvoje péče o zdraví obyvatel ČR v příštím desetiletí. Obsahuje tři strategické cíle: zlepšení zdravotního stavu populace, optimalizace zdravotnického systému a podpora vědy a výzkumu. Hlavními tématy jsou reforma primární péče včetně nové koncepce a rozvoje sítě urgentních příjmů, důraz na prevenci, zdravotní gramotnost a odpovědnost občanů za jejich zdraví. Zaměřuje se také na personální stabilizaci zdravotnictví a zapojení vědy a výzkumu do řešení prioritních úkolů. Důležitým prvkem je také integrovaná zdravotní péče a propojení systému zdravotnictví a sociální péče.</w:t>
      </w:r>
    </w:p>
  </w:footnote>
  <w:footnote w:id="17">
    <w:p w14:paraId="698AF215" w14:textId="5949CBCA"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r w:rsidRPr="004A3360">
        <w:rPr>
          <w:b/>
          <w:bCs/>
          <w:sz w:val="16"/>
          <w:szCs w:val="16"/>
        </w:rPr>
        <w:t>Strategie rovnosti žen a mužů na léta 2021-2030</w:t>
      </w:r>
      <w:r w:rsidRPr="004A3360">
        <w:rPr>
          <w:sz w:val="16"/>
          <w:szCs w:val="16"/>
        </w:rPr>
        <w:t xml:space="preserve"> je již druhým rámcovým vládním dokumentem pro uplatňování politiky rovnosti žen a mužů v ČR. Cílem této strategie je formulovat rámec pro opatření státní správy, který přispěje k dosažení rovnosti žen a mužů v ČR. Vizí této strategie je odstranění všech genderově podmíněných nerovností mezi ženami a muži a dosažení takového stavu, kdy každý člověk může svobodně a bez znevýhodnění z důvodu svého pohlaví a genderu rozvíjet svůj potenciál a plně se realizovat ve všech sférách společenského života</w:t>
      </w:r>
      <w:r>
        <w:rPr>
          <w:sz w:val="16"/>
          <w:szCs w:val="16"/>
        </w:rPr>
        <w:t>.</w:t>
      </w:r>
    </w:p>
  </w:footnote>
  <w:footnote w:id="18">
    <w:p w14:paraId="6015444D" w14:textId="7D1F708C"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2" w:history="1">
        <w:r w:rsidRPr="004A3360">
          <w:rPr>
            <w:rStyle w:val="Hypertextovodkaz"/>
            <w:sz w:val="16"/>
            <w:szCs w:val="16"/>
          </w:rPr>
          <w:t>https://www.vlada.cz/assets/ppov/rlp/vybory/pro-prava-ditete/ze-zasedani-vyboru/CRC-CO-5_6-CZ-preklad-konecna-verze.pdf</w:t>
        </w:r>
      </w:hyperlink>
      <w:r w:rsidRPr="004A3360">
        <w:rPr>
          <w:sz w:val="16"/>
          <w:szCs w:val="16"/>
        </w:rPr>
        <w:t xml:space="preserve"> </w:t>
      </w:r>
    </w:p>
  </w:footnote>
  <w:footnote w:id="19">
    <w:p w14:paraId="171C03FD"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3" w:history="1">
        <w:r w:rsidRPr="004A3360">
          <w:rPr>
            <w:rStyle w:val="Hypertextovodkaz"/>
            <w:sz w:val="16"/>
            <w:szCs w:val="16"/>
            <w:lang w:val="es-ES"/>
          </w:rPr>
          <w:t>https://eur-lex.europa.eu/legal-content/EN/ALL/?uri=CELEX%3A32013H0112</w:t>
        </w:r>
      </w:hyperlink>
    </w:p>
  </w:footnote>
  <w:footnote w:id="20">
    <w:p w14:paraId="28D1BBE1"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4" w:history="1">
        <w:r w:rsidRPr="004A3360">
          <w:rPr>
            <w:rStyle w:val="Hypertextovodkaz"/>
            <w:sz w:val="16"/>
            <w:szCs w:val="16"/>
            <w:lang w:val="es-ES"/>
          </w:rPr>
          <w:t>https://eur-lex.europa.eu/legal-content/EN/TXT/?uri=uriserv:OJ.C_.2019.189.01.0004.01.ENG</w:t>
        </w:r>
      </w:hyperlink>
    </w:p>
  </w:footnote>
  <w:footnote w:id="21">
    <w:p w14:paraId="11217EB5" w14:textId="77777777" w:rsidR="00E659E9" w:rsidRPr="004A3360" w:rsidRDefault="00E659E9" w:rsidP="004A3360">
      <w:pPr>
        <w:pStyle w:val="Textpoznpodarou"/>
        <w:contextualSpacing/>
        <w:rPr>
          <w:sz w:val="16"/>
          <w:szCs w:val="16"/>
          <w:lang w:val="pl-PL"/>
        </w:rPr>
      </w:pPr>
      <w:r w:rsidRPr="004A3360">
        <w:rPr>
          <w:rStyle w:val="Znakapoznpodarou"/>
          <w:sz w:val="16"/>
          <w:szCs w:val="16"/>
        </w:rPr>
        <w:footnoteRef/>
      </w:r>
      <w:r w:rsidRPr="004A3360">
        <w:rPr>
          <w:sz w:val="16"/>
          <w:szCs w:val="16"/>
        </w:rPr>
        <w:t xml:space="preserve"> </w:t>
      </w:r>
      <w:hyperlink r:id="rId5" w:history="1">
        <w:r w:rsidRPr="004A3360">
          <w:rPr>
            <w:rStyle w:val="Hypertextovodkaz"/>
            <w:sz w:val="16"/>
            <w:szCs w:val="16"/>
            <w:lang w:val="es-ES"/>
          </w:rPr>
          <w:t>https://eur-lex.europa.eu/legal-content/EN/TXT/?uri=CELEX%3A52020DC0625</w:t>
        </w:r>
      </w:hyperlink>
      <w:r w:rsidRPr="004A3360">
        <w:rPr>
          <w:sz w:val="16"/>
          <w:szCs w:val="16"/>
          <w:lang w:val="es-ES"/>
        </w:rPr>
        <w:t xml:space="preserve"> </w:t>
      </w:r>
    </w:p>
  </w:footnote>
  <w:footnote w:id="22">
    <w:p w14:paraId="4D06A2AC" w14:textId="77777777" w:rsidR="00E659E9" w:rsidRPr="004A3360" w:rsidRDefault="00E659E9" w:rsidP="004A3360">
      <w:pPr>
        <w:pStyle w:val="Textpoznpodarou"/>
        <w:contextualSpacing/>
        <w:rPr>
          <w:color w:val="0563C1" w:themeColor="hyperlink"/>
          <w:sz w:val="16"/>
          <w:szCs w:val="16"/>
          <w:u w:val="single"/>
          <w:lang w:val="pl-PL"/>
        </w:rPr>
      </w:pPr>
      <w:r w:rsidRPr="004A3360">
        <w:rPr>
          <w:rStyle w:val="Znakapoznpodarou"/>
          <w:sz w:val="16"/>
          <w:szCs w:val="16"/>
        </w:rPr>
        <w:footnoteRef/>
      </w:r>
      <w:r w:rsidRPr="004A3360">
        <w:rPr>
          <w:sz w:val="16"/>
          <w:szCs w:val="16"/>
        </w:rPr>
        <w:t xml:space="preserve"> </w:t>
      </w:r>
      <w:hyperlink r:id="rId6" w:history="1">
        <w:r w:rsidRPr="004A3360">
          <w:rPr>
            <w:rStyle w:val="Hypertextovodkaz"/>
            <w:sz w:val="16"/>
            <w:szCs w:val="16"/>
            <w:lang w:val="pl-PL"/>
          </w:rPr>
          <w:t>https://eur-lex.europa.eu/legal-content/EN/TXT/?uri=celex%3A52017XG0629%2801%29</w:t>
        </w:r>
      </w:hyperlink>
    </w:p>
  </w:footnote>
  <w:footnote w:id="23">
    <w:p w14:paraId="129B6DD0"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7" w:history="1">
        <w:r w:rsidRPr="004A3360">
          <w:rPr>
            <w:rStyle w:val="Hypertextovodkaz"/>
            <w:sz w:val="16"/>
            <w:szCs w:val="16"/>
            <w:lang w:val="pl-PL"/>
          </w:rPr>
          <w:t>https://eur-lex.europa.eu/legal-content/EN/TXT/?uri=CELEX%3A52014DC0215&amp;qid=1634749811006</w:t>
        </w:r>
      </w:hyperlink>
    </w:p>
  </w:footnote>
  <w:footnote w:id="24">
    <w:p w14:paraId="6FD0896B" w14:textId="77777777" w:rsidR="00E659E9" w:rsidRPr="004A3360" w:rsidRDefault="00E659E9" w:rsidP="004A3360">
      <w:pPr>
        <w:pStyle w:val="Textpoznpodarou"/>
        <w:contextualSpacing/>
        <w:rPr>
          <w:color w:val="0563C1" w:themeColor="hyperlink"/>
          <w:sz w:val="16"/>
          <w:szCs w:val="16"/>
          <w:u w:val="single"/>
          <w:lang w:val="pl-PL"/>
        </w:rPr>
      </w:pPr>
      <w:r w:rsidRPr="004A3360">
        <w:rPr>
          <w:rStyle w:val="Znakapoznpodarou"/>
          <w:sz w:val="16"/>
          <w:szCs w:val="16"/>
        </w:rPr>
        <w:footnoteRef/>
      </w:r>
      <w:r w:rsidRPr="004A3360">
        <w:rPr>
          <w:sz w:val="16"/>
          <w:szCs w:val="16"/>
        </w:rPr>
        <w:t xml:space="preserve"> </w:t>
      </w:r>
      <w:hyperlink r:id="rId8" w:history="1">
        <w:r w:rsidRPr="004A3360">
          <w:rPr>
            <w:rStyle w:val="Hypertextovodkaz"/>
            <w:sz w:val="16"/>
            <w:szCs w:val="16"/>
            <w:lang w:val="pl-PL"/>
          </w:rPr>
          <w:t>https://eur-lex.europa.eu/legal-content/EN/TXT/?uri=CELEX%3A32021R1078</w:t>
        </w:r>
      </w:hyperlink>
    </w:p>
  </w:footnote>
  <w:footnote w:id="25">
    <w:p w14:paraId="2E34CB4D" w14:textId="77777777" w:rsidR="00E659E9" w:rsidRPr="004A3360" w:rsidRDefault="00E659E9" w:rsidP="004A3360">
      <w:pPr>
        <w:pStyle w:val="Textpoznpodarou"/>
        <w:contextualSpacing/>
        <w:rPr>
          <w:color w:val="0563C1" w:themeColor="hyperlink"/>
          <w:sz w:val="16"/>
          <w:szCs w:val="16"/>
          <w:u w:val="single"/>
          <w:lang w:val="pl-PL"/>
        </w:rPr>
      </w:pPr>
      <w:r w:rsidRPr="004A3360">
        <w:rPr>
          <w:rStyle w:val="Znakapoznpodarou"/>
          <w:sz w:val="16"/>
          <w:szCs w:val="16"/>
        </w:rPr>
        <w:footnoteRef/>
      </w:r>
      <w:r w:rsidRPr="004A3360">
        <w:rPr>
          <w:sz w:val="16"/>
          <w:szCs w:val="16"/>
        </w:rPr>
        <w:t xml:space="preserve"> </w:t>
      </w:r>
      <w:hyperlink r:id="rId9" w:history="1">
        <w:r w:rsidRPr="004A3360">
          <w:rPr>
            <w:rStyle w:val="Hypertextovodkaz"/>
            <w:sz w:val="16"/>
            <w:szCs w:val="16"/>
            <w:lang w:val="pl-PL"/>
          </w:rPr>
          <w:t>https://eur-lex.europa.eu/legal-content/EN/TXT/?uri=CELEX%3A52021DC0101&amp;qid=1634748554552</w:t>
        </w:r>
      </w:hyperlink>
    </w:p>
  </w:footnote>
  <w:footnote w:id="26">
    <w:p w14:paraId="3A682582" w14:textId="77777777" w:rsidR="00E659E9" w:rsidRPr="004A3360" w:rsidRDefault="00E659E9" w:rsidP="004A3360">
      <w:pPr>
        <w:pStyle w:val="Textpoznpodarou"/>
        <w:contextualSpacing/>
        <w:rPr>
          <w:color w:val="0563C1" w:themeColor="hyperlink"/>
          <w:sz w:val="16"/>
          <w:szCs w:val="16"/>
          <w:u w:val="single"/>
          <w:lang w:val="pl-PL"/>
        </w:rPr>
      </w:pPr>
      <w:r w:rsidRPr="004A3360">
        <w:rPr>
          <w:rStyle w:val="Znakapoznpodarou"/>
          <w:sz w:val="16"/>
          <w:szCs w:val="16"/>
        </w:rPr>
        <w:footnoteRef/>
      </w:r>
      <w:r w:rsidRPr="004A3360">
        <w:rPr>
          <w:sz w:val="16"/>
          <w:szCs w:val="16"/>
        </w:rPr>
        <w:t xml:space="preserve"> </w:t>
      </w:r>
      <w:hyperlink r:id="rId10" w:history="1">
        <w:r w:rsidRPr="004A3360">
          <w:rPr>
            <w:rStyle w:val="Hypertextovodkaz"/>
            <w:sz w:val="16"/>
            <w:szCs w:val="16"/>
            <w:lang w:val="pl-PL"/>
          </w:rPr>
          <w:t>https://eur-lex.europa.eu/legal-content/EN/TXT/?uri=CELEX%3A52020DC0620&amp;qid=1634748687375</w:t>
        </w:r>
      </w:hyperlink>
    </w:p>
  </w:footnote>
  <w:footnote w:id="27">
    <w:p w14:paraId="4873D294" w14:textId="77777777" w:rsidR="00E659E9" w:rsidRPr="004A3360" w:rsidRDefault="00E659E9" w:rsidP="004A3360">
      <w:pPr>
        <w:pStyle w:val="Textpoznpodarou"/>
        <w:contextualSpacing/>
        <w:rPr>
          <w:color w:val="0563C1" w:themeColor="hyperlink"/>
          <w:sz w:val="16"/>
          <w:szCs w:val="16"/>
          <w:u w:val="single"/>
          <w:lang w:val="pl-PL"/>
        </w:rPr>
      </w:pPr>
      <w:r w:rsidRPr="004A3360">
        <w:rPr>
          <w:rStyle w:val="Znakapoznpodarou"/>
          <w:sz w:val="16"/>
          <w:szCs w:val="16"/>
        </w:rPr>
        <w:footnoteRef/>
      </w:r>
      <w:r w:rsidRPr="004A3360">
        <w:rPr>
          <w:sz w:val="16"/>
          <w:szCs w:val="16"/>
        </w:rPr>
        <w:t xml:space="preserve"> </w:t>
      </w:r>
      <w:hyperlink r:id="rId11" w:history="1">
        <w:r w:rsidRPr="004A3360">
          <w:rPr>
            <w:rStyle w:val="Hypertextovodkaz"/>
            <w:sz w:val="16"/>
            <w:szCs w:val="16"/>
            <w:lang w:val="pl-PL"/>
          </w:rPr>
          <w:t>https://eur-lex.europa.eu/legal-content/EN/TXT/?uri=CELEX%3A52020DC0758&amp;qid=1634748847169</w:t>
        </w:r>
      </w:hyperlink>
    </w:p>
  </w:footnote>
  <w:footnote w:id="28">
    <w:p w14:paraId="1E625641" w14:textId="77777777" w:rsidR="00E659E9" w:rsidRPr="004A3360" w:rsidRDefault="00E659E9" w:rsidP="004A3360">
      <w:pPr>
        <w:pStyle w:val="Textpoznpodarou"/>
        <w:contextualSpacing/>
        <w:rPr>
          <w:color w:val="0563C1" w:themeColor="hyperlink"/>
          <w:sz w:val="16"/>
          <w:szCs w:val="16"/>
          <w:u w:val="single"/>
          <w:lang w:val="pl-PL"/>
        </w:rPr>
      </w:pPr>
      <w:r w:rsidRPr="004A3360">
        <w:rPr>
          <w:rStyle w:val="Znakapoznpodarou"/>
          <w:sz w:val="16"/>
          <w:szCs w:val="16"/>
        </w:rPr>
        <w:footnoteRef/>
      </w:r>
      <w:r w:rsidRPr="004A3360">
        <w:rPr>
          <w:sz w:val="16"/>
          <w:szCs w:val="16"/>
        </w:rPr>
        <w:t xml:space="preserve">  </w:t>
      </w:r>
      <w:hyperlink r:id="rId12" w:history="1">
        <w:r w:rsidRPr="004A3360">
          <w:rPr>
            <w:rStyle w:val="Hypertextovodkaz"/>
            <w:sz w:val="16"/>
            <w:szCs w:val="16"/>
            <w:lang w:val="pl-PL"/>
          </w:rPr>
          <w:t>https://eur-lex.europa.eu/legal-content/en/TXT/?uri=CELEX%3A52021DC0142</w:t>
        </w:r>
      </w:hyperlink>
    </w:p>
  </w:footnote>
  <w:footnote w:id="29">
    <w:p w14:paraId="0549427E" w14:textId="2C836462" w:rsidR="005F0174" w:rsidRPr="005F0174" w:rsidRDefault="00E659E9" w:rsidP="005F0174">
      <w:pPr>
        <w:pStyle w:val="Textpoznpodarou"/>
        <w:contextualSpacing/>
        <w:rPr>
          <w:sz w:val="16"/>
          <w:szCs w:val="16"/>
        </w:rPr>
      </w:pPr>
      <w:r w:rsidRPr="004A3360">
        <w:rPr>
          <w:rStyle w:val="Znakapoznpodarou"/>
          <w:sz w:val="16"/>
          <w:szCs w:val="16"/>
        </w:rPr>
        <w:footnoteRef/>
      </w:r>
      <w:r w:rsidRPr="004A3360">
        <w:rPr>
          <w:sz w:val="16"/>
          <w:szCs w:val="16"/>
        </w:rPr>
        <w:t xml:space="preserve"> Problematika, na kterou se Záruka pro děti zaměřuje, bude zohledněna také v </w:t>
      </w:r>
      <w:r w:rsidRPr="004A3360">
        <w:rPr>
          <w:b/>
          <w:bCs/>
          <w:sz w:val="16"/>
          <w:szCs w:val="16"/>
        </w:rPr>
        <w:t>Operačním programu Zaměstnanost plus (OPZ+)</w:t>
      </w:r>
      <w:r w:rsidRPr="004A3360">
        <w:rPr>
          <w:sz w:val="16"/>
          <w:szCs w:val="16"/>
        </w:rPr>
        <w:t xml:space="preserve"> financovaném </w:t>
      </w:r>
      <w:r w:rsidRPr="004A3360">
        <w:rPr>
          <w:b/>
          <w:bCs/>
          <w:sz w:val="16"/>
          <w:szCs w:val="16"/>
        </w:rPr>
        <w:t>z ESF+</w:t>
      </w:r>
      <w:r w:rsidRPr="004A3360">
        <w:rPr>
          <w:sz w:val="16"/>
          <w:szCs w:val="16"/>
        </w:rPr>
        <w:t xml:space="preserve"> v rámci priority 2 Sociální začleňování. Realizovány budou aktivity zaměřené na boj proti dětské chudobě a sociálnímu vyloučení – bude tak naplňován požadavek čl. 7(3a) ESF+ nařízení na vyčlenění odpovídající částky na provádění Záruk</w:t>
      </w:r>
      <w:r>
        <w:rPr>
          <w:sz w:val="16"/>
          <w:szCs w:val="16"/>
        </w:rPr>
        <w:t>y</w:t>
      </w:r>
      <w:r w:rsidRPr="004A3360">
        <w:rPr>
          <w:sz w:val="16"/>
          <w:szCs w:val="16"/>
        </w:rPr>
        <w:t xml:space="preserve"> pro děti prostřednictvím cílených opatření na boj s dětskou chudobou. Zároveň bude v OPZ+ v prioritě 4 Materiální pomoc nejchudším osobám podporováno bezplatné stravování dětí ohrožených chudobou a materiální nebo potravinovou deprivací ve školských zařízeních.</w:t>
      </w:r>
      <w:r w:rsidR="005F0174">
        <w:rPr>
          <w:sz w:val="16"/>
          <w:szCs w:val="16"/>
        </w:rPr>
        <w:t xml:space="preserve"> </w:t>
      </w:r>
    </w:p>
    <w:p w14:paraId="747D39D3" w14:textId="4CD8D7FE" w:rsidR="00E659E9" w:rsidRPr="004A3360" w:rsidRDefault="005F0174" w:rsidP="005F0174">
      <w:pPr>
        <w:pStyle w:val="Textpoznpodarou"/>
        <w:contextualSpacing/>
        <w:rPr>
          <w:sz w:val="16"/>
          <w:szCs w:val="16"/>
        </w:rPr>
      </w:pPr>
      <w:r w:rsidRPr="005F0174">
        <w:rPr>
          <w:sz w:val="16"/>
          <w:szCs w:val="16"/>
        </w:rPr>
        <w:t>Na boj s dětskou chudobou je v OPZ+ indikativně plánováno vyčlenění cca 10% alokace priority 2, což představuje cca 1,8 mld. Kč (celková alokace priority 2 v Kč je cca 18,127 mld. Kč). Tato částka bude naplňována prostřednictvím vícero vyhlašovaných výzev v prioritě 2.</w:t>
      </w:r>
    </w:p>
  </w:footnote>
  <w:footnote w:id="30">
    <w:p w14:paraId="324E71C4" w14:textId="15BCC86D"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Školy a školská zařízení mohou využívat finanční podporu prostřednictvím Operačního programu Výzkum, vývoj, vzdělávání (OVVV), v němž jsou v současné době vyhlášeny mj. Šablony III, jejichž aktivity jsou zaměřeny na personální podporu škol, vzdělávání pedagogů, realizaci projektových dnů, podporu ICT nebo zahraniční stáže učitelů.</w:t>
      </w:r>
    </w:p>
  </w:footnote>
  <w:footnote w:id="31">
    <w:p w14:paraId="0B297C1E" w14:textId="4848B494"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Skupiny nejsou tzv. výlučné, tzn. že dítě může patřit do vícero „skupin“. Např. dítě žijící se sólo rodičem, který je v bytové nouzi; či dítě žijící v sociálně vyloučené lokalitě v nízkopříjmové rodině. </w:t>
      </w:r>
    </w:p>
  </w:footnote>
  <w:footnote w:id="32">
    <w:p w14:paraId="7CC6F8B8" w14:textId="3A2AED45"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Vzhledem k českému kontextu byla vybrána Romská minorita.</w:t>
      </w:r>
    </w:p>
  </w:footnote>
  <w:footnote w:id="33">
    <w:p w14:paraId="243F8A4A" w14:textId="5AF1EF8D"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V čele neúplné rodiny stojí ve většině případů žena, neboť při rozchodu či rozvodu jsou děti svěřovány spíše matce než otci (Höhne, Paloncyová, 2019). Porovnáme-li výsledky sčítání v roce 2001 a</w:t>
      </w:r>
      <w:r>
        <w:rPr>
          <w:sz w:val="16"/>
          <w:szCs w:val="16"/>
        </w:rPr>
        <w:t> </w:t>
      </w:r>
      <w:r w:rsidRPr="004A3360">
        <w:rPr>
          <w:sz w:val="16"/>
          <w:szCs w:val="16"/>
        </w:rPr>
        <w:t>2011, nedošlo v tomto směru k zásadním změnám, v roce 2001 bylo mezi samoživiteli 88 % matek, v roce 2011 pak 83 %.</w:t>
      </w:r>
    </w:p>
  </w:footnote>
  <w:footnote w:id="34">
    <w:p w14:paraId="34A90F0D"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13" w:history="1">
        <w:r w:rsidRPr="004A3360">
          <w:rPr>
            <w:rStyle w:val="Hypertextovodkaz"/>
            <w:sz w:val="16"/>
            <w:szCs w:val="16"/>
          </w:rPr>
          <w:t>Microsoft Word – Strategie 21-30 (mpsv.cz)</w:t>
        </w:r>
      </w:hyperlink>
    </w:p>
  </w:footnote>
  <w:footnote w:id="35">
    <w:p w14:paraId="54B33B37"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Úplným rodinám s dětmi hrozí příjmová chudoba v mnohem menší míře (rodinám s jedním nebo dvěma dětmi na úrovni 5–7 % v roce 2020, v rodinách vícedětných v 14,6 %; ČSÚ, 2021c).</w:t>
      </w:r>
    </w:p>
  </w:footnote>
  <w:footnote w:id="36">
    <w:p w14:paraId="7AF3907B"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Policie ČR. Statistické přehledy kriminality za rok 2020. [online] [cit. 2021-06-22]. Dostupné z: </w:t>
      </w:r>
      <w:hyperlink r:id="rId14" w:history="1">
        <w:r w:rsidRPr="004A3360">
          <w:rPr>
            <w:rStyle w:val="Hypertextovodkaz"/>
            <w:sz w:val="16"/>
            <w:szCs w:val="16"/>
          </w:rPr>
          <w:t>https://www.policie.cz/clanek/statisticke-prehledy-kriminality-za-rok-2020.aspx</w:t>
        </w:r>
      </w:hyperlink>
      <w:r w:rsidRPr="004A3360">
        <w:rPr>
          <w:sz w:val="16"/>
          <w:szCs w:val="16"/>
        </w:rPr>
        <w:t xml:space="preserve"> </w:t>
      </w:r>
    </w:p>
  </w:footnote>
  <w:footnote w:id="37">
    <w:p w14:paraId="6CFAC747"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Zkušenosti z praxe neziskových organizací, které pracují s rodiči, jimž není hrazeno výživné na dítě, ukazují, že důvodů pro neplacení výživného je celá řada: předluženost a celková špatná ekonomická a sociální situace, negativní vztah k bývalé manželce/ partnerce, nezájem o děti a rodinu, preference nově založené rodiny atp.</w:t>
      </w:r>
    </w:p>
  </w:footnote>
  <w:footnote w:id="38">
    <w:p w14:paraId="4ADDFF02" w14:textId="75D2EAFE"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Náhradní výživné je dávka, která má po přechodnou dobu finančně podpořit nezaopatřené děti v situaci, kdy má rodič z rozhodnutí soudu (na základě exekučního titulu) platit výživné, ale svou vyživovací povinnost vůči dítěti (dětem) neplní. Tedy výživné neplatí vůbec, nebo ho platí v nižší částce. Náhradní výživné se stanoví jako rozdíl mezi částkou měsíčního výživného určeného v exekučním titulu a</w:t>
      </w:r>
      <w:r>
        <w:rPr>
          <w:sz w:val="16"/>
          <w:szCs w:val="16"/>
        </w:rPr>
        <w:t> </w:t>
      </w:r>
      <w:r w:rsidRPr="004A3360">
        <w:rPr>
          <w:sz w:val="16"/>
          <w:szCs w:val="16"/>
        </w:rPr>
        <w:t>výživným, které povinná osoba (rodič-dlužník) skutečně v daném měsíci uhradila. Maximální výše náhradního výživného je 3 000 Kč měsíčně. Zdroj: Zákon č. 588/2020 Sb., o náhradním výživném pro</w:t>
      </w:r>
      <w:r>
        <w:rPr>
          <w:sz w:val="16"/>
          <w:szCs w:val="16"/>
        </w:rPr>
        <w:t> </w:t>
      </w:r>
      <w:r w:rsidRPr="004A3360">
        <w:rPr>
          <w:sz w:val="16"/>
          <w:szCs w:val="16"/>
        </w:rPr>
        <w:t>nezaopatřené dítě a o změně některých souvisejících zákonů (zákon o náhradním výživném).</w:t>
      </w:r>
    </w:p>
  </w:footnote>
  <w:footnote w:id="39">
    <w:p w14:paraId="6BBBCDBA"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ČSÚ. 2021c. Příjmy a životní podmínky domácností – 2020. Praha: ČSÚ. Dostupné z: </w:t>
      </w:r>
      <w:hyperlink r:id="rId15" w:history="1">
        <w:r w:rsidRPr="004A3360">
          <w:rPr>
            <w:rStyle w:val="Hypertextovodkaz"/>
            <w:sz w:val="16"/>
            <w:szCs w:val="16"/>
          </w:rPr>
          <w:t>https://www.czso.cz/csu/czso/prijmy-a-zivotni-podminky-domacnosti-cdknb922a5</w:t>
        </w:r>
      </w:hyperlink>
      <w:r w:rsidRPr="004A3360">
        <w:rPr>
          <w:sz w:val="16"/>
          <w:szCs w:val="16"/>
        </w:rPr>
        <w:t xml:space="preserve">.  </w:t>
      </w:r>
    </w:p>
  </w:footnote>
  <w:footnote w:id="40">
    <w:p w14:paraId="635C58AF"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VÚPSV. Neúplné rodiny. Dostupné z </w:t>
      </w:r>
      <w:hyperlink r:id="rId16" w:history="1">
        <w:r w:rsidRPr="004A3360">
          <w:rPr>
            <w:rStyle w:val="Hypertextovodkaz"/>
            <w:sz w:val="16"/>
            <w:szCs w:val="16"/>
          </w:rPr>
          <w:t>https://katalog.vupsv.cz/Fulltext/vz_460.pdf</w:t>
        </w:r>
      </w:hyperlink>
      <w:r w:rsidRPr="004A3360">
        <w:rPr>
          <w:sz w:val="16"/>
          <w:szCs w:val="16"/>
        </w:rPr>
        <w:t xml:space="preserve"> </w:t>
      </w:r>
    </w:p>
  </w:footnote>
  <w:footnote w:id="41">
    <w:p w14:paraId="43E8858D" w14:textId="77777777" w:rsidR="00E659E9" w:rsidRPr="004A3360" w:rsidRDefault="00E659E9" w:rsidP="004A3360">
      <w:pPr>
        <w:spacing w:after="0" w:line="240" w:lineRule="auto"/>
        <w:contextualSpacing/>
        <w:rPr>
          <w:sz w:val="16"/>
          <w:szCs w:val="16"/>
        </w:rPr>
      </w:pPr>
      <w:r w:rsidRPr="004A3360">
        <w:rPr>
          <w:rStyle w:val="Znakapoznpodarou"/>
          <w:sz w:val="16"/>
          <w:szCs w:val="16"/>
        </w:rPr>
        <w:footnoteRef/>
      </w:r>
      <w:r w:rsidRPr="004A3360">
        <w:rPr>
          <w:sz w:val="16"/>
          <w:szCs w:val="16"/>
        </w:rPr>
        <w:t xml:space="preserve"> </w:t>
      </w:r>
      <w:hyperlink r:id="rId17" w:history="1">
        <w:r w:rsidRPr="004A3360">
          <w:rPr>
            <w:rStyle w:val="Hypertextovodkaz"/>
            <w:sz w:val="16"/>
            <w:szCs w:val="16"/>
          </w:rPr>
          <w:t>Bydleni-jako-problem-2021.pdf (socialnibydleni.org)</w:t>
        </w:r>
      </w:hyperlink>
    </w:p>
  </w:footnote>
  <w:footnote w:id="42">
    <w:p w14:paraId="4A5843BF"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Odkaz z druhého dokumentu Zpráva o vyloučení z bydlení za rok 2021, [online]. 2021 [cit. 2021-10-19]. Dostupné z http://www.socialnibydleni.mpsv.cz/images/soubory/Ostatni/Bydleni-jako-problem-2021.pdf</w:t>
      </w:r>
    </w:p>
  </w:footnote>
  <w:footnote w:id="43">
    <w:p w14:paraId="372BC1D7"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Vyhodnocení nákladů vyvolaných bytovou nouzí a logický rámec jejího systémového řešení, Zapletalová L. et al., České priority, 2021, dostupné na: https://ceskepriority.cz/vystupy/.</w:t>
      </w:r>
    </w:p>
  </w:footnote>
  <w:footnote w:id="44">
    <w:p w14:paraId="24B82B93"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S. 16 </w:t>
      </w:r>
      <w:hyperlink r:id="rId18" w:history="1">
        <w:r w:rsidRPr="004A3360">
          <w:rPr>
            <w:rStyle w:val="Hypertextovodkaz"/>
            <w:sz w:val="16"/>
            <w:szCs w:val="16"/>
          </w:rPr>
          <w:t>Microsoft Word - Strategie 21-30 (mpsv.cz)</w:t>
        </w:r>
      </w:hyperlink>
    </w:p>
  </w:footnote>
  <w:footnote w:id="45">
    <w:p w14:paraId="486C7168" w14:textId="4F409649"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19" w:history="1">
        <w:r w:rsidRPr="004A3360">
          <w:rPr>
            <w:rStyle w:val="Hypertextovodkaz"/>
            <w:sz w:val="16"/>
            <w:szCs w:val="16"/>
          </w:rPr>
          <w:t>http://www.socialnibydleni.mpsv.cz/images/soubory/Analyzy/Dopady_nevyhovujiciho_bydleni_na_deti.pdf</w:t>
        </w:r>
      </w:hyperlink>
      <w:r w:rsidRPr="004A3360">
        <w:rPr>
          <w:sz w:val="16"/>
          <w:szCs w:val="16"/>
        </w:rPr>
        <w:t xml:space="preserve"> </w:t>
      </w:r>
    </w:p>
  </w:footnote>
  <w:footnote w:id="46">
    <w:p w14:paraId="034775CE" w14:textId="1113964E"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20" w:history="1">
        <w:r w:rsidRPr="004A3360">
          <w:rPr>
            <w:rStyle w:val="Hypertextovodkaz"/>
            <w:sz w:val="16"/>
            <w:szCs w:val="16"/>
          </w:rPr>
          <w:t>http://www.socialnibydleni.mpsv.cz/images/soubory/Analyzy/Dopady_nevyhovujiciho_bydleni_na_deti.pdf</w:t>
        </w:r>
      </w:hyperlink>
      <w:r w:rsidRPr="004A3360">
        <w:rPr>
          <w:sz w:val="16"/>
          <w:szCs w:val="16"/>
        </w:rPr>
        <w:t xml:space="preserve"> </w:t>
      </w:r>
    </w:p>
  </w:footnote>
  <w:footnote w:id="47">
    <w:p w14:paraId="0519E025" w14:textId="77777777" w:rsidR="00E659E9" w:rsidRPr="004A3360" w:rsidRDefault="00E659E9" w:rsidP="004A3360">
      <w:pPr>
        <w:pStyle w:val="Textpoznpodarou"/>
        <w:contextualSpacing/>
        <w:jc w:val="left"/>
        <w:rPr>
          <w:sz w:val="16"/>
          <w:szCs w:val="16"/>
        </w:rPr>
      </w:pPr>
      <w:r w:rsidRPr="004A3360">
        <w:rPr>
          <w:rStyle w:val="Znakapoznpodarou"/>
          <w:sz w:val="16"/>
          <w:szCs w:val="16"/>
        </w:rPr>
        <w:footnoteRef/>
      </w:r>
      <w:r w:rsidRPr="004A3360">
        <w:rPr>
          <w:sz w:val="16"/>
          <w:szCs w:val="16"/>
        </w:rPr>
        <w:t xml:space="preserve"> </w:t>
      </w:r>
      <w:hyperlink r:id="rId21" w:history="1">
        <w:r w:rsidRPr="004A3360">
          <w:rPr>
            <w:rStyle w:val="Hypertextovodkaz"/>
            <w:sz w:val="16"/>
            <w:szCs w:val="16"/>
          </w:rPr>
          <w:t>https://www.esfcr.cz/mapa-svl 2015/www/analyza_socialne_vyloucenych_lokalit_gac.pdf</w:t>
        </w:r>
      </w:hyperlink>
      <w:r w:rsidRPr="004A3360">
        <w:rPr>
          <w:sz w:val="16"/>
          <w:szCs w:val="16"/>
        </w:rPr>
        <w:t>.</w:t>
      </w:r>
    </w:p>
  </w:footnote>
  <w:footnote w:id="48">
    <w:p w14:paraId="6EDA4A39"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22" w:history="1">
        <w:r w:rsidRPr="004A3360">
          <w:rPr>
            <w:rStyle w:val="Hypertextovodkaz"/>
            <w:sz w:val="16"/>
            <w:szCs w:val="16"/>
          </w:rPr>
          <w:t>https://www.vlada.cz/assets/ppov/zalezitosti-romske-komunity/aktuality/Zprava-o-stavu-romske-mensiny-2020.pdf</w:t>
        </w:r>
      </w:hyperlink>
      <w:r w:rsidRPr="004A3360">
        <w:rPr>
          <w:sz w:val="16"/>
          <w:szCs w:val="16"/>
        </w:rPr>
        <w:t xml:space="preserve"> </w:t>
      </w:r>
    </w:p>
  </w:footnote>
  <w:footnote w:id="49">
    <w:p w14:paraId="73D18B99"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23" w:history="1">
        <w:r w:rsidRPr="004A3360">
          <w:rPr>
            <w:rStyle w:val="Hypertextovodkaz"/>
            <w:sz w:val="16"/>
            <w:szCs w:val="16"/>
          </w:rPr>
          <w:t>65125f3c-3cd9-4591-882b-fd3935458464 (esfcr.cz)</w:t>
        </w:r>
      </w:hyperlink>
    </w:p>
  </w:footnote>
  <w:footnote w:id="50">
    <w:p w14:paraId="2C2338D2"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Index nabývá hodnot od 0 do 30 bodů, přičemž hodnota 0 znamená absenci nebo minimální rozsah sociálního vyloučení a hodnota 30 bodů nejvyšší míru zatížení sociálním vyloučením.</w:t>
      </w:r>
    </w:p>
  </w:footnote>
  <w:footnote w:id="51">
    <w:p w14:paraId="69641201" w14:textId="6D4A9B74" w:rsidR="00E659E9" w:rsidRPr="004A3360" w:rsidRDefault="00E659E9" w:rsidP="004A3360">
      <w:pPr>
        <w:pStyle w:val="Textpoznpodarou"/>
        <w:contextualSpacing/>
        <w:rPr>
          <w:sz w:val="16"/>
          <w:szCs w:val="16"/>
        </w:rPr>
      </w:pPr>
      <w:r w:rsidRPr="003A09A2">
        <w:rPr>
          <w:rStyle w:val="Znakapoznpodarou"/>
          <w:sz w:val="16"/>
          <w:szCs w:val="16"/>
        </w:rPr>
        <w:footnoteRef/>
      </w:r>
      <w:r w:rsidRPr="003A09A2">
        <w:rPr>
          <w:sz w:val="16"/>
          <w:szCs w:val="16"/>
        </w:rPr>
        <w:t xml:space="preserve"> </w:t>
      </w:r>
      <w:r w:rsidRPr="004A3360">
        <w:rPr>
          <w:sz w:val="16"/>
          <w:szCs w:val="16"/>
        </w:rPr>
        <w:t>Nezaopatřenému dítěti náleží přídavek na dítě (PnD) ve zvýšené výměře, p</w:t>
      </w:r>
      <w:r w:rsidRPr="003A09A2">
        <w:rPr>
          <w:sz w:val="16"/>
          <w:szCs w:val="16"/>
        </w:rPr>
        <w:t>okud některá ze společně posuzovaných osob má v každém kalendářním měsíci rozhodného období příjem</w:t>
      </w:r>
      <w:r w:rsidRPr="004A3360">
        <w:rPr>
          <w:sz w:val="16"/>
          <w:szCs w:val="16"/>
        </w:rPr>
        <w:t xml:space="preserve"> </w:t>
      </w:r>
      <w:r w:rsidRPr="003A09A2">
        <w:rPr>
          <w:sz w:val="16"/>
          <w:szCs w:val="16"/>
        </w:rPr>
        <w:t>ze závislé činnosti alespoň ve výši částky životního minima jednotlivce,</w:t>
      </w:r>
      <w:r w:rsidRPr="004A3360">
        <w:rPr>
          <w:sz w:val="16"/>
          <w:szCs w:val="16"/>
        </w:rPr>
        <w:t xml:space="preserve"> </w:t>
      </w:r>
      <w:r w:rsidRPr="003A09A2">
        <w:rPr>
          <w:sz w:val="16"/>
          <w:szCs w:val="16"/>
        </w:rPr>
        <w:t>ze samostatné činnosti,</w:t>
      </w:r>
      <w:r w:rsidRPr="004A3360">
        <w:rPr>
          <w:sz w:val="16"/>
          <w:szCs w:val="16"/>
        </w:rPr>
        <w:t xml:space="preserve"> </w:t>
      </w:r>
      <w:r w:rsidRPr="003A09A2">
        <w:rPr>
          <w:sz w:val="16"/>
          <w:szCs w:val="16"/>
        </w:rPr>
        <w:t>z dávek nemocenského pojištění,</w:t>
      </w:r>
      <w:r w:rsidRPr="004A3360">
        <w:rPr>
          <w:sz w:val="16"/>
          <w:szCs w:val="16"/>
        </w:rPr>
        <w:t xml:space="preserve"> </w:t>
      </w:r>
      <w:r w:rsidRPr="003A09A2">
        <w:rPr>
          <w:sz w:val="16"/>
          <w:szCs w:val="16"/>
        </w:rPr>
        <w:t>z dávek důchodového pojištění,</w:t>
      </w:r>
      <w:r w:rsidRPr="004A3360">
        <w:rPr>
          <w:sz w:val="16"/>
          <w:szCs w:val="16"/>
        </w:rPr>
        <w:t xml:space="preserve"> </w:t>
      </w:r>
      <w:r w:rsidRPr="003A09A2">
        <w:rPr>
          <w:sz w:val="16"/>
          <w:szCs w:val="16"/>
        </w:rPr>
        <w:t>z podpory v nezaměstnanosti a podpory při rekvalifikaci,</w:t>
      </w:r>
      <w:r w:rsidRPr="004A3360">
        <w:rPr>
          <w:sz w:val="16"/>
          <w:szCs w:val="16"/>
        </w:rPr>
        <w:t xml:space="preserve"> </w:t>
      </w:r>
      <w:r w:rsidRPr="003A09A2">
        <w:rPr>
          <w:sz w:val="16"/>
          <w:szCs w:val="16"/>
        </w:rPr>
        <w:t>z</w:t>
      </w:r>
      <w:r>
        <w:rPr>
          <w:sz w:val="16"/>
          <w:szCs w:val="16"/>
        </w:rPr>
        <w:t> </w:t>
      </w:r>
      <w:r w:rsidRPr="003A09A2">
        <w:rPr>
          <w:sz w:val="16"/>
          <w:szCs w:val="16"/>
        </w:rPr>
        <w:t>příspěvku na péči o osobu do 18 let věku, nebo</w:t>
      </w:r>
      <w:r w:rsidRPr="004A3360">
        <w:rPr>
          <w:sz w:val="16"/>
          <w:szCs w:val="16"/>
        </w:rPr>
        <w:t xml:space="preserve"> </w:t>
      </w:r>
      <w:r w:rsidRPr="003A09A2">
        <w:rPr>
          <w:sz w:val="16"/>
          <w:szCs w:val="16"/>
        </w:rPr>
        <w:t>z rodičovského příspěvku, pokud je poskytován po vyčerpání peněžité pomoci v</w:t>
      </w:r>
      <w:r w:rsidRPr="004A3360">
        <w:rPr>
          <w:sz w:val="16"/>
          <w:szCs w:val="16"/>
        </w:rPr>
        <w:t> </w:t>
      </w:r>
      <w:r w:rsidRPr="003A09A2">
        <w:rPr>
          <w:sz w:val="16"/>
          <w:szCs w:val="16"/>
        </w:rPr>
        <w:t>mateřství</w:t>
      </w:r>
      <w:r w:rsidRPr="004A3360">
        <w:rPr>
          <w:sz w:val="16"/>
          <w:szCs w:val="16"/>
        </w:rPr>
        <w:t>.</w:t>
      </w:r>
    </w:p>
  </w:footnote>
  <w:footnote w:id="52">
    <w:p w14:paraId="4EF74D3F" w14:textId="1C32D666"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Tento termín používá Eurostat pro zaměstnance, kteří si vydělají méně než dvě třetiny mzdového mediánu v daném státě. Podíl nízkovýdělkových zaměstnanců byl v roce 2018 v ČR 15,1 %, což je takřka shodné s průměrem v Evropské unii (15,3 %). Zdroj: </w:t>
      </w:r>
      <w:hyperlink r:id="rId24" w:history="1">
        <w:r w:rsidRPr="004A3360">
          <w:rPr>
            <w:rStyle w:val="Hypertextovodkaz"/>
            <w:sz w:val="16"/>
            <w:szCs w:val="16"/>
          </w:rPr>
          <w:t>https://www.statistikaamy.cz/2021/02/16/pracujici-chudoba-v-cesku-a-eu</w:t>
        </w:r>
      </w:hyperlink>
      <w:r w:rsidRPr="004A3360">
        <w:rPr>
          <w:sz w:val="16"/>
          <w:szCs w:val="16"/>
        </w:rPr>
        <w:t xml:space="preserve">. </w:t>
      </w:r>
    </w:p>
  </w:footnote>
  <w:footnote w:id="53">
    <w:p w14:paraId="3FC95137" w14:textId="77777777" w:rsidR="00E659E9" w:rsidRPr="004A3360" w:rsidRDefault="00E659E9" w:rsidP="004A3360">
      <w:pPr>
        <w:spacing w:after="0" w:line="240" w:lineRule="auto"/>
        <w:contextualSpacing/>
        <w:rPr>
          <w:sz w:val="16"/>
          <w:szCs w:val="16"/>
        </w:rPr>
      </w:pPr>
      <w:r w:rsidRPr="004A3360">
        <w:rPr>
          <w:rStyle w:val="Znakapoznpodarou"/>
          <w:sz w:val="16"/>
          <w:szCs w:val="16"/>
        </w:rPr>
        <w:footnoteRef/>
      </w:r>
      <w:r w:rsidRPr="004A3360">
        <w:rPr>
          <w:sz w:val="16"/>
          <w:szCs w:val="16"/>
        </w:rPr>
        <w:t xml:space="preserve"> </w:t>
      </w:r>
      <w:hyperlink r:id="rId25" w:history="1">
        <w:r w:rsidRPr="004A3360">
          <w:rPr>
            <w:rStyle w:val="Hypertextovodkaz"/>
            <w:sz w:val="16"/>
            <w:szCs w:val="16"/>
          </w:rPr>
          <w:t>Microsoft Word - Strategie 21-30 (mpsv.cz)</w:t>
        </w:r>
      </w:hyperlink>
      <w:r w:rsidRPr="004A3360">
        <w:rPr>
          <w:sz w:val="16"/>
          <w:szCs w:val="16"/>
        </w:rPr>
        <w:t xml:space="preserve">. </w:t>
      </w:r>
    </w:p>
  </w:footnote>
  <w:footnote w:id="54">
    <w:p w14:paraId="039A3DFA" w14:textId="77777777" w:rsidR="00E659E9" w:rsidRPr="004A3360" w:rsidRDefault="00E659E9" w:rsidP="004A3360">
      <w:pPr>
        <w:spacing w:after="0" w:line="240" w:lineRule="auto"/>
        <w:contextualSpacing/>
        <w:rPr>
          <w:sz w:val="16"/>
          <w:szCs w:val="16"/>
        </w:rPr>
      </w:pPr>
      <w:r w:rsidRPr="004A3360">
        <w:rPr>
          <w:rStyle w:val="Znakapoznpodarou"/>
          <w:sz w:val="16"/>
          <w:szCs w:val="16"/>
        </w:rPr>
        <w:footnoteRef/>
      </w:r>
      <w:r w:rsidRPr="004A3360">
        <w:rPr>
          <w:sz w:val="16"/>
          <w:szCs w:val="16"/>
        </w:rPr>
        <w:t xml:space="preserve"> </w:t>
      </w:r>
      <w:hyperlink r:id="rId26" w:history="1">
        <w:r w:rsidRPr="004A3360">
          <w:rPr>
            <w:rStyle w:val="Hypertextovodkaz"/>
            <w:sz w:val="16"/>
            <w:szCs w:val="16"/>
          </w:rPr>
          <w:t>Microsoft Word - Strategie 21-30 (mpsv.cz)</w:t>
        </w:r>
      </w:hyperlink>
      <w:r w:rsidRPr="004A3360">
        <w:rPr>
          <w:sz w:val="16"/>
          <w:szCs w:val="16"/>
        </w:rPr>
        <w:t xml:space="preserve">. </w:t>
      </w:r>
    </w:p>
  </w:footnote>
  <w:footnote w:id="55">
    <w:p w14:paraId="21B700EB"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s.71 </w:t>
      </w:r>
      <w:hyperlink r:id="rId27" w:history="1">
        <w:r w:rsidRPr="004A3360">
          <w:rPr>
            <w:rStyle w:val="Hypertextovodkaz"/>
            <w:sz w:val="16"/>
            <w:szCs w:val="16"/>
          </w:rPr>
          <w:t>Microsoft Word - Strategie 21-30 (mpsv.cz)</w:t>
        </w:r>
      </w:hyperlink>
    </w:p>
  </w:footnote>
  <w:footnote w:id="56">
    <w:p w14:paraId="04AAFEB5"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Data vycházejí z ročního výkazu o výkonu sociálně-právní ochrany dětí za rok 2017 a 2018.</w:t>
      </w:r>
    </w:p>
  </w:footnote>
  <w:footnote w:id="57">
    <w:p w14:paraId="0676EE47" w14:textId="25323FC0"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Ačkoliv není romská minorita nejpočetnější minoritou v ČR, potýká se, oproti jiným menšinách – např. slovenské či ukrajinské, s vysokým rizikem chudoby a sociálního vyloučení. Z tohoto důvodu nejsou do akčního plánu zařazeny děti žijící ve všech etnických a národnostních menšinách, ale pouze děti žijící v Romské minoritě.  </w:t>
      </w:r>
    </w:p>
  </w:footnote>
  <w:footnote w:id="58">
    <w:p w14:paraId="1DE1B504"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Stále bohužel platí, že obsáhnout část Romů, kteří nejsou vyloučeni z majoritní společnosti a nevyužívají podpůrné služby, je velmi obtížné a pro orgány veřejné správy téměř nemožné. Jedinými zdroji dat o této části romské populace jsou zpravidla cílené analýzy a výzkumy, které provádí např. mezinárodní instituce, výzkumné instituce či nestátní neziskové organizace.</w:t>
      </w:r>
    </w:p>
  </w:footnote>
  <w:footnote w:id="59">
    <w:p w14:paraId="76EA22AE"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28" w:history="1">
        <w:r w:rsidRPr="004A3360">
          <w:rPr>
            <w:rStyle w:val="Hypertextovodkaz"/>
            <w:sz w:val="16"/>
            <w:szCs w:val="16"/>
          </w:rPr>
          <w:t>https://www.vlada.cz/assets/ppov/zalezitosti-romske-komunity/aktuality/Zprava-o-stavu-romske-mensiny-2020.pdf</w:t>
        </w:r>
      </w:hyperlink>
      <w:r w:rsidRPr="004A3360">
        <w:rPr>
          <w:sz w:val="16"/>
          <w:szCs w:val="16"/>
        </w:rPr>
        <w:t xml:space="preserve"> </w:t>
      </w:r>
    </w:p>
  </w:footnote>
  <w:footnote w:id="60">
    <w:p w14:paraId="0F417150"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S. 21 </w:t>
      </w:r>
      <w:hyperlink r:id="rId29" w:history="1">
        <w:r w:rsidRPr="004A3360">
          <w:rPr>
            <w:rStyle w:val="Hypertextovodkaz"/>
            <w:sz w:val="16"/>
            <w:szCs w:val="16"/>
          </w:rPr>
          <w:t>1 (vlada.cz)</w:t>
        </w:r>
      </w:hyperlink>
    </w:p>
  </w:footnote>
  <w:footnote w:id="61">
    <w:p w14:paraId="5CA4C687"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S. 22 </w:t>
      </w:r>
      <w:hyperlink r:id="rId30" w:history="1">
        <w:r w:rsidRPr="004A3360">
          <w:rPr>
            <w:rStyle w:val="Hypertextovodkaz"/>
            <w:sz w:val="16"/>
            <w:szCs w:val="16"/>
          </w:rPr>
          <w:t>1 (vlada.cz)</w:t>
        </w:r>
      </w:hyperlink>
    </w:p>
  </w:footnote>
  <w:footnote w:id="62">
    <w:p w14:paraId="38611949"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S. 69 </w:t>
      </w:r>
      <w:hyperlink r:id="rId31" w:history="1">
        <w:r w:rsidRPr="004A3360">
          <w:rPr>
            <w:rStyle w:val="Hypertextovodkaz"/>
            <w:sz w:val="16"/>
            <w:szCs w:val="16"/>
          </w:rPr>
          <w:t>1 (vlada.cz)</w:t>
        </w:r>
      </w:hyperlink>
    </w:p>
  </w:footnote>
  <w:footnote w:id="63">
    <w:p w14:paraId="42B55ADD"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32" w:history="1">
        <w:r w:rsidRPr="004A3360">
          <w:rPr>
            <w:rStyle w:val="Hypertextovodkaz"/>
            <w:sz w:val="16"/>
            <w:szCs w:val="16"/>
          </w:rPr>
          <w:t>https://cloud.meta-ops.eu/wp-content/uploads/2021/04/infosheet-cizinci-mimo-system-ss-2021.pdf</w:t>
        </w:r>
      </w:hyperlink>
      <w:r w:rsidRPr="004A3360">
        <w:rPr>
          <w:sz w:val="16"/>
          <w:szCs w:val="16"/>
        </w:rPr>
        <w:t xml:space="preserve"> </w:t>
      </w:r>
    </w:p>
  </w:footnote>
  <w:footnote w:id="64">
    <w:p w14:paraId="55CA81E2" w14:textId="79A51D1C"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33" w:history="1">
        <w:r w:rsidRPr="004A3360">
          <w:rPr>
            <w:rStyle w:val="Hypertextovodkaz"/>
            <w:sz w:val="16"/>
            <w:szCs w:val="16"/>
          </w:rPr>
          <w:t>https://www.nadacecs.cz/data/documents/76/ncs-shrnuti-studie-nerovnosti-fin.pdf</w:t>
        </w:r>
      </w:hyperlink>
      <w:r w:rsidRPr="004A3360">
        <w:rPr>
          <w:sz w:val="16"/>
          <w:szCs w:val="16"/>
        </w:rPr>
        <w:t xml:space="preserve"> </w:t>
      </w:r>
    </w:p>
  </w:footnote>
  <w:footnote w:id="65">
    <w:p w14:paraId="1A8DD559" w14:textId="76759310" w:rsidR="00E659E9" w:rsidRPr="004A3360" w:rsidRDefault="00E659E9" w:rsidP="004A3360">
      <w:pPr>
        <w:spacing w:after="0" w:line="240" w:lineRule="auto"/>
        <w:contextualSpacing/>
        <w:rPr>
          <w:sz w:val="16"/>
          <w:szCs w:val="16"/>
        </w:rPr>
      </w:pPr>
      <w:r w:rsidRPr="004A3360">
        <w:rPr>
          <w:rStyle w:val="Znakapoznpodarou"/>
          <w:sz w:val="16"/>
          <w:szCs w:val="16"/>
        </w:rPr>
        <w:footnoteRef/>
      </w:r>
      <w:r w:rsidRPr="004A3360">
        <w:rPr>
          <w:sz w:val="16"/>
          <w:szCs w:val="16"/>
        </w:rPr>
        <w:t xml:space="preserve"> Zdroj: ČSÚ. </w:t>
      </w:r>
      <w:r w:rsidRPr="004A3360">
        <w:rPr>
          <w:i/>
          <w:iCs/>
          <w:sz w:val="16"/>
          <w:szCs w:val="16"/>
        </w:rPr>
        <w:t>Výběrové šetření osob se zdravotním postižením - 2018</w:t>
      </w:r>
      <w:r w:rsidRPr="004A3360">
        <w:rPr>
          <w:sz w:val="16"/>
          <w:szCs w:val="16"/>
        </w:rPr>
        <w:t xml:space="preserve"> [online]. 2019 [cit. 2022-01-17]. Dostupné z: </w:t>
      </w:r>
      <w:hyperlink r:id="rId34" w:history="1">
        <w:r w:rsidRPr="004A3360">
          <w:rPr>
            <w:rStyle w:val="Hypertextovodkaz"/>
            <w:sz w:val="16"/>
            <w:szCs w:val="16"/>
          </w:rPr>
          <w:t>https://www.czso.cz/csu/czso/vyberove-setreni-osob-se-zdravotnim-postizenim-2018</w:t>
        </w:r>
      </w:hyperlink>
    </w:p>
  </w:footnote>
  <w:footnote w:id="66">
    <w:p w14:paraId="0761947B" w14:textId="0BCB4D9F" w:rsidR="00E659E9" w:rsidRPr="004A3360" w:rsidRDefault="00E659E9" w:rsidP="004A3360">
      <w:pPr>
        <w:shd w:val="clear" w:color="auto" w:fill="auto"/>
        <w:spacing w:after="0" w:line="240" w:lineRule="auto"/>
        <w:contextualSpacing/>
        <w:rPr>
          <w:sz w:val="16"/>
          <w:szCs w:val="16"/>
        </w:rPr>
      </w:pPr>
      <w:r w:rsidRPr="004A3360">
        <w:rPr>
          <w:rStyle w:val="Znakapoznpodarou"/>
          <w:sz w:val="16"/>
          <w:szCs w:val="16"/>
        </w:rPr>
        <w:footnoteRef/>
      </w:r>
      <w:r w:rsidRPr="004A3360">
        <w:rPr>
          <w:sz w:val="16"/>
          <w:szCs w:val="16"/>
        </w:rPr>
        <w:t xml:space="preserve"> V České republice se v oblasti poskytování podpory rodičům </w:t>
      </w:r>
      <w:r w:rsidRPr="004A3360">
        <w:rPr>
          <w:b/>
          <w:bCs/>
          <w:sz w:val="16"/>
          <w:szCs w:val="16"/>
        </w:rPr>
        <w:t>s mentálním postižením</w:t>
      </w:r>
      <w:r w:rsidRPr="004A3360">
        <w:rPr>
          <w:sz w:val="16"/>
          <w:szCs w:val="16"/>
        </w:rPr>
        <w:t xml:space="preserve"> udály zásadnější změny až mezi lety 2013–2018. Jednak byl v ČR realizován pilotní specifický terénní program pro tyto rodiče poskytovaný organizací Rytmus Benešov, o. p. s. a dále vyšlo několik podpůrných sebevzdělávacích materiálů pro rodiče s mentálním postižením, které jsou v současně době ve volné distribuci v online verzích ke stažení. Viz </w:t>
      </w:r>
      <w:hyperlink r:id="rId35" w:history="1">
        <w:r w:rsidRPr="004A3360">
          <w:rPr>
            <w:rStyle w:val="Hypertextovodkaz"/>
            <w:sz w:val="16"/>
            <w:szCs w:val="16"/>
          </w:rPr>
          <w:t>http://www.neobycejnerodicovstvi.cz/</w:t>
        </w:r>
      </w:hyperlink>
    </w:p>
  </w:footnote>
  <w:footnote w:id="67">
    <w:p w14:paraId="2B140CA0"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Viz </w:t>
      </w:r>
      <w:r w:rsidRPr="004A3360">
        <w:rPr>
          <w:b/>
          <w:bCs/>
          <w:sz w:val="16"/>
          <w:szCs w:val="16"/>
        </w:rPr>
        <w:t>Strategie sociálního začleňování 2021-2030</w:t>
      </w:r>
      <w:r w:rsidRPr="004A3360">
        <w:rPr>
          <w:sz w:val="16"/>
          <w:szCs w:val="16"/>
        </w:rPr>
        <w:t>, která uvádí, že při definici části populace, která je vystavena vyšší míře ohrožení, nelze opomenout také osoby se zdravotním postižením a duševním onemocněním</w:t>
      </w:r>
    </w:p>
  </w:footnote>
  <w:footnote w:id="68">
    <w:p w14:paraId="30521D00" w14:textId="77777777" w:rsidR="00E659E9" w:rsidRPr="004A3360" w:rsidRDefault="00E659E9" w:rsidP="004A3360">
      <w:pPr>
        <w:spacing w:after="0" w:line="240" w:lineRule="auto"/>
        <w:contextualSpacing/>
        <w:rPr>
          <w:b/>
          <w:bCs/>
          <w:sz w:val="16"/>
          <w:szCs w:val="16"/>
        </w:rPr>
      </w:pPr>
      <w:r w:rsidRPr="004A3360">
        <w:rPr>
          <w:rStyle w:val="Znakapoznpodarou"/>
          <w:sz w:val="16"/>
          <w:szCs w:val="16"/>
        </w:rPr>
        <w:footnoteRef/>
      </w:r>
      <w:r w:rsidRPr="004A3360">
        <w:rPr>
          <w:sz w:val="16"/>
          <w:szCs w:val="16"/>
        </w:rPr>
        <w:t xml:space="preserve"> </w:t>
      </w:r>
      <w:hyperlink r:id="rId36" w:history="1">
        <w:r w:rsidRPr="004A3360">
          <w:rPr>
            <w:rStyle w:val="Hypertextovodkaz"/>
            <w:sz w:val="16"/>
            <w:szCs w:val="16"/>
          </w:rPr>
          <w:t>Tabulky – Děti se zdravotním postižením | ČSÚ (czso.cz)</w:t>
        </w:r>
      </w:hyperlink>
    </w:p>
  </w:footnote>
  <w:footnote w:id="69">
    <w:p w14:paraId="592F690F"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37" w:history="1">
        <w:r w:rsidRPr="004A3360">
          <w:rPr>
            <w:rStyle w:val="Hypertextovodkaz"/>
            <w:sz w:val="16"/>
            <w:szCs w:val="16"/>
          </w:rPr>
          <w:t>https://www.statistikaamy.cz/2019/12/18/kolik-je-v-cesku-deti-se-zdravotnim-postizenim/</w:t>
        </w:r>
      </w:hyperlink>
      <w:r w:rsidRPr="004A3360">
        <w:rPr>
          <w:sz w:val="16"/>
          <w:szCs w:val="16"/>
        </w:rPr>
        <w:t xml:space="preserve"> </w:t>
      </w:r>
    </w:p>
  </w:footnote>
  <w:footnote w:id="70">
    <w:p w14:paraId="79FA44AD" w14:textId="2E2A2FDD"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Zdroj: ČSÚ. Vybrané údaje o sociálním zabezpečení - 2020 [online]. 2021 [cit. 2022-01-17]. Dostupné z:  </w:t>
      </w:r>
      <w:hyperlink r:id="rId38" w:history="1">
        <w:r w:rsidRPr="004A3360">
          <w:rPr>
            <w:rStyle w:val="Hypertextovodkaz"/>
            <w:sz w:val="16"/>
            <w:szCs w:val="16"/>
          </w:rPr>
          <w:t>https://www.czso.cz/csu/czso/vybrane-udaje-o-socialnim-zabezpeceni-2020</w:t>
        </w:r>
      </w:hyperlink>
      <w:r w:rsidRPr="004A3360">
        <w:rPr>
          <w:sz w:val="16"/>
          <w:szCs w:val="16"/>
        </w:rPr>
        <w:t xml:space="preserve"> </w:t>
      </w:r>
    </w:p>
  </w:footnote>
  <w:footnote w:id="71">
    <w:p w14:paraId="27D88906" w14:textId="19762D9B"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https://www.pece-bez-prekazek.cz/wp-content/uploads/2019/06/Vyznam_a_dostupnost_odl_sluzeb_pohledem_pecujicich_o_deti_s_postizenim.pdf</w:t>
      </w:r>
    </w:p>
  </w:footnote>
  <w:footnote w:id="72">
    <w:p w14:paraId="47C7BA50"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39" w:history="1">
        <w:r w:rsidRPr="004A3360">
          <w:rPr>
            <w:rStyle w:val="Hypertextovodkaz"/>
            <w:sz w:val="16"/>
            <w:szCs w:val="16"/>
          </w:rPr>
          <w:t>Mladé hlasy 2021: DĚTI A ŠTĚSTÍ | UNICEF Česká republika</w:t>
        </w:r>
      </w:hyperlink>
    </w:p>
  </w:footnote>
  <w:footnote w:id="73">
    <w:p w14:paraId="3AA56FA5"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VÚPSV. 2016. Děti, rodiče a domácí násilí. Dostupné z </w:t>
      </w:r>
      <w:hyperlink r:id="rId40" w:history="1">
        <w:r w:rsidRPr="004A3360">
          <w:rPr>
            <w:rStyle w:val="Hypertextovodkaz"/>
            <w:sz w:val="16"/>
            <w:szCs w:val="16"/>
          </w:rPr>
          <w:t>613e4bc8edac67458262de03_DETI, RODICE A DOMACI NASILI_text_final_20.6.pdf (webflow.com)</w:t>
        </w:r>
      </w:hyperlink>
    </w:p>
  </w:footnote>
  <w:footnote w:id="74">
    <w:p w14:paraId="77B8DD1D"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41" w:history="1">
        <w:r w:rsidRPr="004A3360">
          <w:rPr>
            <w:rStyle w:val="Hypertextovodkaz"/>
            <w:sz w:val="16"/>
            <w:szCs w:val="16"/>
          </w:rPr>
          <w:t>Mladé hlasy 2021: DĚTI A ŠTĚSTÍ | UNICEF Česká republika</w:t>
        </w:r>
      </w:hyperlink>
    </w:p>
  </w:footnote>
  <w:footnote w:id="75">
    <w:p w14:paraId="0372E771"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Dle Národní Strategie prevence a snižování škod spojených se závislostním chováním 2019-2027 nejsou v současné chvíli další oblasti nenávykových závislostí systematicky zmapovány.</w:t>
      </w:r>
    </w:p>
  </w:footnote>
  <w:footnote w:id="76">
    <w:p w14:paraId="2060903F" w14:textId="23317AA8"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Zdroj: Úřad Vlády. Národní Strategie prevence a snižování škod spojených se závislostním chováním 2019-2027 [online]. 2019 [cit. 2022-01-17]. Dostupné z: </w:t>
      </w:r>
      <w:hyperlink r:id="rId42" w:history="1">
        <w:r w:rsidRPr="004A3360">
          <w:rPr>
            <w:rStyle w:val="Hypertextovodkaz"/>
            <w:sz w:val="16"/>
            <w:szCs w:val="16"/>
          </w:rPr>
          <w:t>https://www.drogy-info.cz/data/obj_files/33017/1046/Narodni_strategie_2019-2027_fin.pdf</w:t>
        </w:r>
      </w:hyperlink>
      <w:r w:rsidRPr="004A3360">
        <w:rPr>
          <w:sz w:val="16"/>
          <w:szCs w:val="16"/>
        </w:rPr>
        <w:t xml:space="preserve"> </w:t>
      </w:r>
    </w:p>
  </w:footnote>
  <w:footnote w:id="77">
    <w:p w14:paraId="3CDB3EA1"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43" w:history="1">
        <w:r w:rsidRPr="004A3360">
          <w:rPr>
            <w:rStyle w:val="Hypertextovodkaz"/>
            <w:sz w:val="16"/>
            <w:szCs w:val="16"/>
          </w:rPr>
          <w:t>Statistiky (mpsv.cz)</w:t>
        </w:r>
      </w:hyperlink>
    </w:p>
  </w:footnote>
  <w:footnote w:id="78">
    <w:p w14:paraId="1CFB5314" w14:textId="7BE7FEEA" w:rsidR="00E659E9" w:rsidRPr="003A09A2" w:rsidRDefault="00E659E9" w:rsidP="004A3360">
      <w:pPr>
        <w:pStyle w:val="Textpoznpodarou"/>
        <w:contextualSpacing/>
        <w:rPr>
          <w:sz w:val="16"/>
          <w:szCs w:val="16"/>
        </w:rPr>
      </w:pPr>
      <w:r w:rsidRPr="003A09A2">
        <w:rPr>
          <w:rStyle w:val="Znakapoznpodarou"/>
          <w:sz w:val="16"/>
          <w:szCs w:val="16"/>
        </w:rPr>
        <w:footnoteRef/>
      </w:r>
      <w:r w:rsidRPr="003A09A2">
        <w:rPr>
          <w:sz w:val="16"/>
          <w:szCs w:val="16"/>
        </w:rPr>
        <w:t xml:space="preserve"> Česká právní úprava vztahující se k sociálně-právní ochraně dětí vychází z mezinárodních úmluv, zejména se jedná o Úmluvu o právech dítěte, která pro Českou a Slovenskou federativní republiku vstoupila v platnost v roce 1991, viz </w:t>
      </w:r>
      <w:r w:rsidRPr="003A09A2">
        <w:rPr>
          <w:sz w:val="16"/>
          <w:szCs w:val="16"/>
          <w:lang w:val="es-ES"/>
        </w:rPr>
        <w:t>Úmluva č. 104/1991 Sb., o právech dítěte.</w:t>
      </w:r>
    </w:p>
  </w:footnote>
  <w:footnote w:id="79">
    <w:p w14:paraId="20E701F8" w14:textId="756C2B28" w:rsidR="00E659E9" w:rsidRPr="004A3360" w:rsidRDefault="00E659E9" w:rsidP="004A3360">
      <w:pPr>
        <w:pStyle w:val="Textvysvtlivek"/>
        <w:contextualSpacing/>
        <w:rPr>
          <w:rFonts w:ascii="Arial" w:hAnsi="Arial" w:cs="Arial"/>
          <w:sz w:val="16"/>
          <w:szCs w:val="16"/>
        </w:rPr>
      </w:pPr>
      <w:r w:rsidRPr="004A3360">
        <w:rPr>
          <w:rStyle w:val="Znakapoznpodarou"/>
          <w:rFonts w:ascii="Arial" w:hAnsi="Arial" w:cs="Arial"/>
          <w:sz w:val="16"/>
          <w:szCs w:val="16"/>
        </w:rPr>
        <w:footnoteRef/>
      </w:r>
      <w:r w:rsidRPr="004A3360">
        <w:rPr>
          <w:rFonts w:ascii="Arial" w:hAnsi="Arial" w:cs="Arial"/>
          <w:sz w:val="16"/>
          <w:szCs w:val="16"/>
        </w:rPr>
        <w:t xml:space="preserve"> </w:t>
      </w:r>
      <w:r w:rsidRPr="004A3360">
        <w:rPr>
          <w:rFonts w:ascii="Arial" w:hAnsi="Arial" w:cs="Arial"/>
          <w:i/>
          <w:sz w:val="16"/>
          <w:szCs w:val="16"/>
        </w:rPr>
        <w:t>The positive impact of prohibition of corporal punishment on children</w:t>
      </w:r>
      <w:r w:rsidRPr="004A3360">
        <w:rPr>
          <w:rFonts w:ascii="Arial" w:hAnsi="Arial" w:cs="Arial"/>
          <w:i/>
          <w:sz w:val="16"/>
          <w:szCs w:val="16"/>
          <w:lang w:val="en-US"/>
        </w:rPr>
        <w:t>’</w:t>
      </w:r>
      <w:r w:rsidRPr="004A3360">
        <w:rPr>
          <w:rFonts w:ascii="Arial" w:hAnsi="Arial" w:cs="Arial"/>
          <w:i/>
          <w:sz w:val="16"/>
          <w:szCs w:val="16"/>
        </w:rPr>
        <w:t>s lives: messages from research.</w:t>
      </w:r>
      <w:r w:rsidRPr="004A3360">
        <w:rPr>
          <w:rFonts w:ascii="Arial" w:hAnsi="Arial" w:cs="Arial"/>
          <w:sz w:val="16"/>
          <w:szCs w:val="16"/>
        </w:rPr>
        <w:t xml:space="preserve"> 2015. Global Initiative to End All Corporal Punishment of Children</w:t>
      </w:r>
    </w:p>
  </w:footnote>
  <w:footnote w:id="80">
    <w:p w14:paraId="212159D7"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44" w:history="1">
        <w:r w:rsidRPr="004A3360">
          <w:rPr>
            <w:rStyle w:val="Hypertextovodkaz"/>
            <w:sz w:val="16"/>
            <w:szCs w:val="16"/>
          </w:rPr>
          <w:t>13006721rd06.xlsx (czso.cz)</w:t>
        </w:r>
      </w:hyperlink>
    </w:p>
  </w:footnote>
  <w:footnote w:id="81">
    <w:p w14:paraId="17803EB6"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45" w:history="1">
        <w:r w:rsidRPr="004A3360">
          <w:rPr>
            <w:rStyle w:val="Hypertextovodkaz"/>
            <w:sz w:val="16"/>
            <w:szCs w:val="16"/>
          </w:rPr>
          <w:t>VRZ_20-21.pdf (duasvp.cz)</w:t>
        </w:r>
      </w:hyperlink>
    </w:p>
  </w:footnote>
  <w:footnote w:id="82">
    <w:p w14:paraId="2DF28909"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s.14 </w:t>
      </w:r>
      <w:hyperlink r:id="rId46" w:history="1">
        <w:r w:rsidRPr="004A3360">
          <w:rPr>
            <w:rStyle w:val="Hypertextovodkaz"/>
            <w:sz w:val="16"/>
            <w:szCs w:val="16"/>
          </w:rPr>
          <w:t>4d20b44e-a8c5-6882-d46f-a8d0fb7695d5 (mpsv.cz)</w:t>
        </w:r>
      </w:hyperlink>
    </w:p>
  </w:footnote>
  <w:footnote w:id="83">
    <w:p w14:paraId="0DAD4299" w14:textId="15A2529E"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V problematické situaci se nacházejí i děti, jejichž rodiče jsou ve vazbě – ve vazební věznici, v zabezpečovací detenci či ve výkonu ochranného léčení ústavního. K této cílové skupině však nejsou v rámci ČR dostupná statistická data. </w:t>
      </w:r>
    </w:p>
  </w:footnote>
  <w:footnote w:id="84">
    <w:p w14:paraId="0293A529"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47" w:history="1">
        <w:r w:rsidRPr="004A3360">
          <w:rPr>
            <w:rStyle w:val="Hypertextovodkaz"/>
            <w:sz w:val="16"/>
            <w:szCs w:val="16"/>
          </w:rPr>
          <w:t>Na děti vězněných rodičů se zapomnělo. Odborníci to chtějí změnit | Věda &amp; výzkum | věda.muni.cz</w:t>
        </w:r>
      </w:hyperlink>
    </w:p>
  </w:footnote>
  <w:footnote w:id="85">
    <w:p w14:paraId="7533CDF0"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48" w:history="1">
        <w:r w:rsidRPr="004A3360">
          <w:rPr>
            <w:rStyle w:val="Hypertextovodkaz"/>
            <w:sz w:val="16"/>
            <w:szCs w:val="16"/>
          </w:rPr>
          <w:t>Statistics Czechia - Children of prisoners</w:t>
        </w:r>
      </w:hyperlink>
    </w:p>
  </w:footnote>
  <w:footnote w:id="86">
    <w:p w14:paraId="5F706B4C"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49" w:history="1">
        <w:r w:rsidRPr="004A3360">
          <w:rPr>
            <w:rStyle w:val="Hypertextovodkaz"/>
            <w:sz w:val="16"/>
            <w:szCs w:val="16"/>
          </w:rPr>
          <w:t>Zapomenuté děti | SozialMarie</w:t>
        </w:r>
      </w:hyperlink>
    </w:p>
  </w:footnote>
  <w:footnote w:id="87">
    <w:p w14:paraId="76D11DCB"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50" w:history="1">
        <w:r w:rsidRPr="004A3360">
          <w:rPr>
            <w:rStyle w:val="Hypertextovodkaz"/>
            <w:sz w:val="16"/>
            <w:szCs w:val="16"/>
          </w:rPr>
          <w:t>Pomáháme - Mezinárodní vězeňské společenství z.s. (mvs.cz)</w:t>
        </w:r>
      </w:hyperlink>
    </w:p>
  </w:footnote>
  <w:footnote w:id="88">
    <w:p w14:paraId="4F70F71F"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51" w:history="1">
        <w:r w:rsidRPr="004A3360">
          <w:rPr>
            <w:rStyle w:val="Hypertextovodkaz"/>
            <w:sz w:val="16"/>
            <w:szCs w:val="16"/>
          </w:rPr>
          <w:t>Project | Masaryk University (muni.cz)</w:t>
        </w:r>
      </w:hyperlink>
    </w:p>
  </w:footnote>
  <w:footnote w:id="89">
    <w:p w14:paraId="3BC53C33"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52" w:history="1">
        <w:r w:rsidRPr="004A3360">
          <w:rPr>
            <w:rStyle w:val="Hypertextovodkaz"/>
            <w:sz w:val="16"/>
            <w:szCs w:val="16"/>
          </w:rPr>
          <w:t>Uvěznili jim rodiče, prožívají trauma. Trestáme i děti vězňů, upozorňují odborníci - Aktuálně.cz (aktualne.cz)</w:t>
        </w:r>
      </w:hyperlink>
    </w:p>
  </w:footnote>
  <w:footnote w:id="90">
    <w:p w14:paraId="18A34580"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53" w:history="1">
        <w:r w:rsidRPr="004A3360">
          <w:rPr>
            <w:rStyle w:val="Hypertextovodkaz"/>
            <w:sz w:val="16"/>
            <w:szCs w:val="16"/>
          </w:rPr>
          <w:t>Členské sítě | Český helsinský výbor, z.s. (helcom.cz)</w:t>
        </w:r>
      </w:hyperlink>
    </w:p>
  </w:footnote>
  <w:footnote w:id="91">
    <w:p w14:paraId="2E917264" w14:textId="0502180D"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MŠMT 2021</w:t>
      </w:r>
    </w:p>
  </w:footnote>
  <w:footnote w:id="92">
    <w:p w14:paraId="3105B67B" w14:textId="25FF8A35"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ČŠI 2021, OECD 2016</w:t>
      </w:r>
    </w:p>
  </w:footnote>
  <w:footnote w:id="93">
    <w:p w14:paraId="4091EE54" w14:textId="51FE5B40" w:rsidR="00E659E9" w:rsidRPr="003A09A2"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EDUin 2019</w:t>
      </w:r>
    </w:p>
  </w:footnote>
  <w:footnote w:id="94">
    <w:p w14:paraId="5F5D21F4" w14:textId="77777777" w:rsidR="00E659E9" w:rsidRPr="004A3360" w:rsidRDefault="00E659E9" w:rsidP="004A3360">
      <w:pPr>
        <w:spacing w:after="0" w:line="240" w:lineRule="auto"/>
        <w:contextualSpacing/>
        <w:rPr>
          <w:rFonts w:eastAsia="Times New Roman"/>
          <w:color w:val="000000" w:themeColor="text1"/>
          <w:sz w:val="16"/>
          <w:szCs w:val="16"/>
        </w:rPr>
      </w:pPr>
      <w:r w:rsidRPr="004A3360">
        <w:rPr>
          <w:rStyle w:val="Znakapoznpodarou"/>
          <w:color w:val="000000" w:themeColor="text1"/>
          <w:sz w:val="16"/>
          <w:szCs w:val="16"/>
        </w:rPr>
        <w:footnoteRef/>
      </w:r>
      <w:r w:rsidRPr="004A3360">
        <w:rPr>
          <w:color w:val="000000" w:themeColor="text1"/>
          <w:sz w:val="16"/>
          <w:szCs w:val="16"/>
        </w:rPr>
        <w:t xml:space="preserve"> Mezinárodní šetření PISA (</w:t>
      </w:r>
      <w:r w:rsidRPr="004A3360">
        <w:rPr>
          <w:rFonts w:eastAsia="Times New Roman"/>
          <w:i/>
          <w:iCs/>
          <w:color w:val="000000" w:themeColor="text1"/>
          <w:sz w:val="16"/>
          <w:szCs w:val="16"/>
          <w:shd w:val="clear" w:color="auto" w:fill="FFFFFF"/>
        </w:rPr>
        <w:t>Programme for International Student Assessment</w:t>
      </w:r>
      <w:r w:rsidRPr="004A3360">
        <w:rPr>
          <w:color w:val="000000" w:themeColor="text1"/>
          <w:sz w:val="16"/>
          <w:szCs w:val="16"/>
        </w:rPr>
        <w:t>) zaměřující se na úroveň dovedností žáků na konci 2. stupně ZŠ.</w:t>
      </w:r>
    </w:p>
  </w:footnote>
  <w:footnote w:id="95">
    <w:p w14:paraId="12EC88D3" w14:textId="77777777" w:rsidR="00E659E9" w:rsidRPr="004A3360" w:rsidRDefault="00E659E9" w:rsidP="004A3360">
      <w:pPr>
        <w:spacing w:after="0" w:line="240" w:lineRule="auto"/>
        <w:contextualSpacing/>
        <w:rPr>
          <w:rFonts w:eastAsia="Times New Roman"/>
          <w:color w:val="000000" w:themeColor="text1"/>
          <w:sz w:val="16"/>
          <w:szCs w:val="16"/>
        </w:rPr>
      </w:pPr>
      <w:r w:rsidRPr="004A3360">
        <w:rPr>
          <w:rStyle w:val="Znakapoznpodarou"/>
          <w:color w:val="000000" w:themeColor="text1"/>
          <w:sz w:val="16"/>
          <w:szCs w:val="16"/>
        </w:rPr>
        <w:footnoteRef/>
      </w:r>
      <w:r w:rsidRPr="004A3360">
        <w:rPr>
          <w:color w:val="000000" w:themeColor="text1"/>
          <w:sz w:val="16"/>
          <w:szCs w:val="16"/>
        </w:rPr>
        <w:t xml:space="preserve"> Mezinárodní </w:t>
      </w:r>
      <w:r w:rsidRPr="004A3360">
        <w:rPr>
          <w:rFonts w:eastAsia="Times New Roman"/>
          <w:color w:val="000000" w:themeColor="text1"/>
          <w:sz w:val="16"/>
          <w:szCs w:val="16"/>
        </w:rPr>
        <w:t>šetření TIMSS (</w:t>
      </w:r>
      <w:r w:rsidRPr="004A3360">
        <w:rPr>
          <w:rFonts w:eastAsia="Times New Roman"/>
          <w:i/>
          <w:iCs/>
          <w:color w:val="000000" w:themeColor="text1"/>
          <w:sz w:val="16"/>
          <w:szCs w:val="16"/>
        </w:rPr>
        <w:t>Trends in International Mathematics and Science Study</w:t>
      </w:r>
      <w:r w:rsidRPr="004A3360">
        <w:rPr>
          <w:rFonts w:eastAsia="Times New Roman"/>
          <w:color w:val="000000" w:themeColor="text1"/>
          <w:sz w:val="16"/>
          <w:szCs w:val="16"/>
        </w:rPr>
        <w:t>) zaměřující se na úroveň dovedností žáků 4. třídy v matematice a v přírodních vědách.</w:t>
      </w:r>
    </w:p>
  </w:footnote>
  <w:footnote w:id="96">
    <w:p w14:paraId="1749D1CF" w14:textId="5C34983D" w:rsidR="00E659E9" w:rsidRPr="003A09A2" w:rsidRDefault="00E659E9" w:rsidP="004A3360">
      <w:pPr>
        <w:pStyle w:val="Textpoznpodarou"/>
        <w:contextualSpacing/>
        <w:rPr>
          <w:color w:val="000000" w:themeColor="text1"/>
          <w:sz w:val="16"/>
          <w:szCs w:val="16"/>
        </w:rPr>
      </w:pPr>
      <w:r w:rsidRPr="004A3360">
        <w:rPr>
          <w:rStyle w:val="Znakapoznpodarou"/>
          <w:color w:val="000000" w:themeColor="text1"/>
          <w:sz w:val="16"/>
          <w:szCs w:val="16"/>
        </w:rPr>
        <w:footnoteRef/>
      </w:r>
      <w:r w:rsidRPr="004A3360">
        <w:rPr>
          <w:color w:val="000000" w:themeColor="text1"/>
          <w:sz w:val="16"/>
          <w:szCs w:val="16"/>
        </w:rPr>
        <w:t xml:space="preserve"> Vysvětliv. </w:t>
      </w:r>
      <w:r w:rsidRPr="004A3360">
        <w:rPr>
          <w:rFonts w:eastAsia="Times New Roman"/>
          <w:color w:val="000000" w:themeColor="text1"/>
          <w:sz w:val="16"/>
          <w:szCs w:val="16"/>
          <w:shd w:val="clear" w:color="auto" w:fill="FFFFFF"/>
        </w:rPr>
        <w:t>nízká úroveň a pod ní, tedy 2. nejhorší a nejhorší výsledek na 5-ti bodové škále.</w:t>
      </w:r>
    </w:p>
  </w:footnote>
  <w:footnote w:id="97">
    <w:p w14:paraId="13EE1C11" w14:textId="43E6FFB4"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ČSÚ. 2020. </w:t>
      </w:r>
      <w:r w:rsidRPr="004A3360">
        <w:rPr>
          <w:sz w:val="16"/>
          <w:szCs w:val="16"/>
          <w:shd w:val="clear" w:color="auto" w:fill="FFFFFF"/>
        </w:rPr>
        <w:t>ČESKÁ REPUBLIKA V MEZINÁRODNÍM SROVNÁNÍ (vybrané údaje). </w:t>
      </w:r>
      <w:r w:rsidRPr="004A3360">
        <w:rPr>
          <w:i/>
          <w:iCs/>
          <w:sz w:val="16"/>
          <w:szCs w:val="16"/>
        </w:rPr>
        <w:t xml:space="preserve"> </w:t>
      </w:r>
      <w:r w:rsidRPr="004A3360">
        <w:rPr>
          <w:sz w:val="16"/>
          <w:szCs w:val="16"/>
          <w:shd w:val="clear" w:color="auto" w:fill="FFFFFF"/>
        </w:rPr>
        <w:t xml:space="preserve">[online] [cit. </w:t>
      </w:r>
      <w:r w:rsidRPr="004A3360">
        <w:rPr>
          <w:rFonts w:eastAsia="Times New Roman"/>
          <w:sz w:val="16"/>
          <w:szCs w:val="16"/>
        </w:rPr>
        <w:t>2021-06-18</w:t>
      </w:r>
      <w:r w:rsidRPr="004A3360">
        <w:rPr>
          <w:sz w:val="16"/>
          <w:szCs w:val="16"/>
          <w:shd w:val="clear" w:color="auto" w:fill="FFFFFF"/>
        </w:rPr>
        <w:t xml:space="preserve">]. Dostupné z: </w:t>
      </w:r>
      <w:hyperlink r:id="rId54" w:history="1">
        <w:r w:rsidRPr="004A3360">
          <w:rPr>
            <w:rStyle w:val="Hypertextovodkaz"/>
            <w:color w:val="auto"/>
            <w:sz w:val="16"/>
            <w:szCs w:val="16"/>
          </w:rPr>
          <w:t>https://www.czso.cz/documents/10180/39997343/370002_15.pdf/b47eea4b-ef7c-428c-8d2e-be87f12dc06c?version=1.1</w:t>
        </w:r>
      </w:hyperlink>
    </w:p>
  </w:footnote>
  <w:footnote w:id="98">
    <w:p w14:paraId="67FFA5A8" w14:textId="7EBE7839"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Indikátory chudoby a sociálního vyloučení jsou na základě zjištění EU-SILC počítány pouze vzhledem k osobám bydlícím v bytových domácnostech. Osoby bez domova, ale také osoby žijící v pobytových sociálních službách, školských ústavech, osoby ve výkonu trestu odnětí svobody, stejně jako osoby žijící v nouzových obydlích, ubytovnách, ústavech a institucích nejsou v těchto indikátorech podchyceny. V rámci šetření Sčítání lidu, domů a bytů 2019 se Český statistický úřad (dále jen „ČSÚ“) pokusil zmapovat život lidí bez domova, kteří využívají služeb sociálních zařízení. Celkem bylo v azylových domech, domech na půl cesty a dalších sociálních zařízeních zjištěno cca 11, 5 tis. lidí bez domova. Podle tehdejšího odhadu ČSÚ se jednalo přibližně o jednu třetinu lidí bez domova. Zdroj: 8 PLATFORMA PRO SOCIÁLNÍ BYDLENÍ, LUMOS. Zpráva o vyloučení z bydlení za rok 2018 [online]. 2019 [cit. 3. 12. 2019] Dostupné z: </w:t>
      </w:r>
      <w:hyperlink r:id="rId55" w:history="1">
        <w:r w:rsidRPr="004A3360">
          <w:rPr>
            <w:rStyle w:val="Hypertextovodkaz"/>
            <w:sz w:val="16"/>
            <w:szCs w:val="16"/>
          </w:rPr>
          <w:t>https://www.czso.cz/csu/czso/24000-13-n_2013-030102</w:t>
        </w:r>
      </w:hyperlink>
      <w:r w:rsidRPr="004A3360">
        <w:rPr>
          <w:sz w:val="16"/>
          <w:szCs w:val="16"/>
        </w:rPr>
        <w:t xml:space="preserve">. </w:t>
      </w:r>
    </w:p>
    <w:p w14:paraId="1CB07FB6" w14:textId="6B238C84" w:rsidR="00E659E9" w:rsidRPr="004A3360" w:rsidRDefault="00E659E9" w:rsidP="004A3360">
      <w:pPr>
        <w:pStyle w:val="Textpoznpodarou"/>
        <w:contextualSpacing/>
        <w:rPr>
          <w:sz w:val="16"/>
          <w:szCs w:val="16"/>
        </w:rPr>
      </w:pPr>
      <w:r w:rsidRPr="004A3360">
        <w:rPr>
          <w:sz w:val="16"/>
          <w:szCs w:val="16"/>
        </w:rPr>
        <w:t>Pokud by se do souhrnného indikátoru započítali všichni tito lidé, zvýšil by se počet osob ohrožených chudobou nebo sociálním vyloučením o 0,3procentního bodu na 12, 5 %. Zmíněné údaje navíc nezohledňují dopady exekucí a insolvencí na reálné disponibilní příjmy domácností.</w:t>
      </w:r>
    </w:p>
  </w:footnote>
  <w:footnote w:id="99">
    <w:p w14:paraId="10BCE6F2" w14:textId="33E6BEA4" w:rsidR="00E659E9" w:rsidRPr="004A3360" w:rsidRDefault="00E659E9" w:rsidP="004A3360">
      <w:pPr>
        <w:pStyle w:val="Textvysvtlivek"/>
        <w:contextualSpacing/>
        <w:rPr>
          <w:rFonts w:ascii="Arial" w:hAnsi="Arial" w:cs="Arial"/>
          <w:sz w:val="16"/>
          <w:szCs w:val="16"/>
          <w:shd w:val="clear" w:color="auto" w:fill="FFFFFF"/>
        </w:rPr>
      </w:pPr>
      <w:r w:rsidRPr="004A3360">
        <w:rPr>
          <w:rStyle w:val="Znakapoznpodarou"/>
          <w:rFonts w:ascii="Arial" w:hAnsi="Arial" w:cs="Arial"/>
          <w:sz w:val="16"/>
          <w:szCs w:val="16"/>
        </w:rPr>
        <w:footnoteRef/>
      </w:r>
      <w:r w:rsidRPr="004A3360">
        <w:rPr>
          <w:rFonts w:ascii="Arial" w:hAnsi="Arial" w:cs="Arial"/>
          <w:sz w:val="16"/>
          <w:szCs w:val="16"/>
        </w:rPr>
        <w:t xml:space="preserve"> </w:t>
      </w:r>
      <w:r w:rsidRPr="004A3360">
        <w:rPr>
          <w:rFonts w:ascii="Arial" w:hAnsi="Arial" w:cs="Arial"/>
          <w:color w:val="auto"/>
          <w:sz w:val="16"/>
          <w:szCs w:val="16"/>
          <w:shd w:val="clear" w:color="auto" w:fill="FFFFFF"/>
        </w:rPr>
        <w:t>ŠTÍPKOVÁ, Martina. Trendy v porodech mimo partnerství. </w:t>
      </w:r>
      <w:r w:rsidRPr="004A3360">
        <w:rPr>
          <w:rFonts w:ascii="Arial" w:hAnsi="Arial" w:cs="Arial"/>
          <w:i/>
          <w:iCs/>
          <w:color w:val="auto"/>
          <w:sz w:val="16"/>
          <w:szCs w:val="16"/>
        </w:rPr>
        <w:t>Sociologický ústav AV ČR, v.v.i.</w:t>
      </w:r>
      <w:r w:rsidRPr="004A3360">
        <w:rPr>
          <w:rFonts w:ascii="Arial" w:hAnsi="Arial" w:cs="Arial"/>
          <w:color w:val="auto"/>
          <w:sz w:val="16"/>
          <w:szCs w:val="16"/>
          <w:shd w:val="clear" w:color="auto" w:fill="FFFFFF"/>
        </w:rPr>
        <w:t xml:space="preserve"> [online]. 2016 [cit. 2016-08-09]. Dostupné z: </w:t>
      </w:r>
      <w:hyperlink r:id="rId56" w:history="1">
        <w:r w:rsidRPr="004A3360">
          <w:rPr>
            <w:rStyle w:val="Hypertextovodkaz"/>
            <w:rFonts w:ascii="Arial" w:hAnsi="Arial" w:cs="Arial"/>
            <w:color w:val="auto"/>
            <w:sz w:val="16"/>
            <w:szCs w:val="16"/>
          </w:rPr>
          <w:t>http://cvvm.soc.cas.cz/component/content/article/6186</w:t>
        </w:r>
      </w:hyperlink>
    </w:p>
  </w:footnote>
  <w:footnote w:id="100">
    <w:p w14:paraId="30612F84" w14:textId="42F70532"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ČSÚ. Životní podmínky 2020. Osoby ohrožené chudobou v letech 2015-2020. Dostupné z https://www.czso.cz/documents/10180/142681148/1600212119.pdf/601822c1-919e-4179-8d6c-7ef760377bf6?version=1.1.</w:t>
      </w:r>
    </w:p>
  </w:footnote>
  <w:footnote w:id="101">
    <w:p w14:paraId="2245535A" w14:textId="7A3F410B"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ČSÚ. Životní podmínky 2020. Domácnosti podle čistého příjmu po odečtení nákladů na bydlení ve vztahu k životnímu minimu. Dostupné z </w:t>
      </w:r>
      <w:hyperlink r:id="rId57" w:history="1">
        <w:r w:rsidRPr="004A3360">
          <w:rPr>
            <w:rStyle w:val="Hypertextovodkaz"/>
            <w:sz w:val="16"/>
            <w:szCs w:val="16"/>
          </w:rPr>
          <w:t>https://www.czso.cz/documents/10180/142681148/160021215a.pdf/3b2ea3aa-79a2-47d3-8692-d8ca6ce56d48?version=1.1</w:t>
        </w:r>
      </w:hyperlink>
      <w:r w:rsidRPr="004A3360">
        <w:rPr>
          <w:sz w:val="16"/>
          <w:szCs w:val="16"/>
        </w:rPr>
        <w:t xml:space="preserve"> </w:t>
      </w:r>
    </w:p>
  </w:footnote>
  <w:footnote w:id="102">
    <w:p w14:paraId="1FCAF0F4" w14:textId="0C56DD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ČSÚ. Životní podmínky 2020. Osoby ohrožené chudobou v letech 2015-2020. Dostupné z https://www.czso.cz/documents/10180/142681148/1600212119.pdf/601822c1-919e-4179-8d6c-7ef760377bf6?version=1.1.</w:t>
      </w:r>
    </w:p>
  </w:footnote>
  <w:footnote w:id="103">
    <w:p w14:paraId="5E0802D6" w14:textId="10BD3BE9"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58" w:history="1">
        <w:r w:rsidRPr="004A3360">
          <w:rPr>
            <w:rStyle w:val="Hypertextovodkaz"/>
            <w:sz w:val="16"/>
            <w:szCs w:val="16"/>
          </w:rPr>
          <w:t>Chudoba po pandemii ohrožuje 35 tisíc dětí v Česku | UNICEF Česká republika</w:t>
        </w:r>
      </w:hyperlink>
    </w:p>
  </w:footnote>
  <w:footnote w:id="104">
    <w:p w14:paraId="43E86E13" w14:textId="15B8168C"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ČSÚ. Životní podmínky 2020. Osoby ohrožené chudobou v letech 2015-2020. Dostupné z https://www.czso.cz/documents/10180/142681148/1600212119.pdf/601822c1-919e-4179-8d6c-7ef760377bf6?version=1.1.</w:t>
      </w:r>
    </w:p>
  </w:footnote>
  <w:footnote w:id="105">
    <w:p w14:paraId="7F7B6FEE" w14:textId="0CA2635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Postihuje fakt, kdy výdělky nestačí na zajištění základních potřeb. Jedná se o nízkovýdělkové zaměstnance, což jsou dle Eurostatu ti, kteří si vydělají méně než dvě třetiny mediánu v daném státě. Pracující chudoba často neznamená jen nízkou mzdu, ale také nekvalitní zaměstnání. Pracující chudoba ukazuje, že mít zaměstnání ještě samo o sobě není zárukou kvalitního života a že i pracující mohou být chudí. </w:t>
      </w:r>
    </w:p>
  </w:footnote>
  <w:footnote w:id="106">
    <w:p w14:paraId="72646BE9" w14:textId="0F6500AE"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r w:rsidRPr="004A3360">
        <w:rPr>
          <w:sz w:val="16"/>
          <w:szCs w:val="16"/>
          <w:shd w:val="clear" w:color="auto" w:fill="FFFFFF"/>
        </w:rPr>
        <w:t>HOLÝ, Dalibor. 2021. Pracující chudoba v Česku a EU. </w:t>
      </w:r>
      <w:r w:rsidRPr="004A3360">
        <w:rPr>
          <w:i/>
          <w:iCs/>
          <w:sz w:val="16"/>
          <w:szCs w:val="16"/>
        </w:rPr>
        <w:t>STATISTIKA&amp;MY MĚSÍČNÍK ČESKÉHO STATISTICKÉHO ÚŘADU</w:t>
      </w:r>
      <w:r w:rsidRPr="004A3360">
        <w:rPr>
          <w:sz w:val="16"/>
          <w:szCs w:val="16"/>
          <w:shd w:val="clear" w:color="auto" w:fill="FFFFFF"/>
        </w:rPr>
        <w:t xml:space="preserve"> [online] [cit. 2021-06-22]. Dostupné z: </w:t>
      </w:r>
      <w:hyperlink r:id="rId59" w:history="1">
        <w:r w:rsidRPr="004A3360">
          <w:rPr>
            <w:rStyle w:val="Hypertextovodkaz"/>
            <w:sz w:val="16"/>
            <w:szCs w:val="16"/>
          </w:rPr>
          <w:t>https://www.statistikaamy.cz/2021/02/16/pracujici-chudoba-v-cesku-a-eu</w:t>
        </w:r>
      </w:hyperlink>
      <w:r w:rsidRPr="004A3360">
        <w:rPr>
          <w:rStyle w:val="Hypertextovodkaz"/>
          <w:sz w:val="16"/>
          <w:szCs w:val="16"/>
        </w:rPr>
        <w:t>.</w:t>
      </w:r>
    </w:p>
  </w:footnote>
  <w:footnote w:id="107">
    <w:p w14:paraId="1592D354" w14:textId="40B3CBC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60" w:history="1">
        <w:r w:rsidRPr="004A3360">
          <w:rPr>
            <w:rStyle w:val="Hypertextovodkaz"/>
            <w:sz w:val="16"/>
            <w:szCs w:val="16"/>
          </w:rPr>
          <w:t>Microsoft Word - Strategie 21-30 (mpsv.cz)</w:t>
        </w:r>
      </w:hyperlink>
      <w:r w:rsidRPr="004A3360">
        <w:rPr>
          <w:sz w:val="16"/>
          <w:szCs w:val="16"/>
        </w:rPr>
        <w:t xml:space="preserve"> strana 15</w:t>
      </w:r>
    </w:p>
  </w:footnote>
  <w:footnote w:id="108">
    <w:p w14:paraId="2D76D5F1" w14:textId="76915833"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61" w:history="1">
        <w:r w:rsidRPr="004A3360">
          <w:rPr>
            <w:rStyle w:val="Hypertextovodkaz"/>
            <w:sz w:val="16"/>
            <w:szCs w:val="16"/>
          </w:rPr>
          <w:t>Microsoft Word - Strategie rovnosti, zaÄ“lenÄłnÃ (vlada.cz)</w:t>
        </w:r>
      </w:hyperlink>
    </w:p>
  </w:footnote>
  <w:footnote w:id="109">
    <w:p w14:paraId="3556A624" w14:textId="22380C1B"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EUROSTAT. EU-SILC survey. </w:t>
      </w:r>
      <w:r w:rsidRPr="004A3360">
        <w:rPr>
          <w:sz w:val="16"/>
          <w:szCs w:val="16"/>
          <w:shd w:val="clear" w:color="auto" w:fill="FFFFFF"/>
        </w:rPr>
        <w:t xml:space="preserve">[online] [cit. </w:t>
      </w:r>
      <w:r w:rsidRPr="004A3360">
        <w:rPr>
          <w:rFonts w:eastAsia="Times New Roman"/>
          <w:sz w:val="16"/>
          <w:szCs w:val="16"/>
        </w:rPr>
        <w:t>2021-06-18</w:t>
      </w:r>
      <w:r w:rsidRPr="004A3360">
        <w:rPr>
          <w:sz w:val="16"/>
          <w:szCs w:val="16"/>
          <w:shd w:val="clear" w:color="auto" w:fill="FFFFFF"/>
        </w:rPr>
        <w:t>].</w:t>
      </w:r>
      <w:r w:rsidRPr="004A3360">
        <w:rPr>
          <w:sz w:val="16"/>
          <w:szCs w:val="16"/>
        </w:rPr>
        <w:t xml:space="preserve"> Dostupné z: </w:t>
      </w:r>
      <w:hyperlink r:id="rId62" w:history="1">
        <w:r w:rsidRPr="004A3360">
          <w:rPr>
            <w:sz w:val="16"/>
            <w:szCs w:val="16"/>
          </w:rPr>
          <w:t>http://ec.europa.eu/eurostat/data/database</w:t>
        </w:r>
      </w:hyperlink>
    </w:p>
  </w:footnote>
  <w:footnote w:id="110">
    <w:p w14:paraId="56DB1C58" w14:textId="774731F1"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průzkum Mapy exekucí. </w:t>
      </w:r>
      <w:r w:rsidRPr="004A3360">
        <w:rPr>
          <w:sz w:val="16"/>
          <w:szCs w:val="16"/>
          <w:shd w:val="clear" w:color="auto" w:fill="FFFFFF"/>
        </w:rPr>
        <w:t xml:space="preserve">[online] [cit. </w:t>
      </w:r>
      <w:r w:rsidRPr="004A3360">
        <w:rPr>
          <w:rFonts w:eastAsia="Times New Roman"/>
          <w:sz w:val="16"/>
          <w:szCs w:val="16"/>
        </w:rPr>
        <w:t>2021-06-18</w:t>
      </w:r>
      <w:r w:rsidRPr="004A3360">
        <w:rPr>
          <w:sz w:val="16"/>
          <w:szCs w:val="16"/>
          <w:shd w:val="clear" w:color="auto" w:fill="FFFFFF"/>
        </w:rPr>
        <w:t>].</w:t>
      </w:r>
      <w:r w:rsidRPr="004A3360">
        <w:rPr>
          <w:sz w:val="16"/>
          <w:szCs w:val="16"/>
        </w:rPr>
        <w:t xml:space="preserve"> Dostupné z </w:t>
      </w:r>
      <w:hyperlink r:id="rId63" w:history="1">
        <w:r w:rsidRPr="004A3360">
          <w:rPr>
            <w:rStyle w:val="Hypertextovodkaz"/>
            <w:color w:val="auto"/>
            <w:sz w:val="16"/>
            <w:szCs w:val="16"/>
          </w:rPr>
          <w:t>http://mapaexekuci.cz/index.php/mapa-2/</w:t>
        </w:r>
      </w:hyperlink>
    </w:p>
  </w:footnote>
  <w:footnote w:id="111">
    <w:p w14:paraId="6A5A46DE" w14:textId="5B35216D"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průzkum Mapy exekucí. </w:t>
      </w:r>
      <w:r w:rsidRPr="004A3360">
        <w:rPr>
          <w:sz w:val="16"/>
          <w:szCs w:val="16"/>
          <w:shd w:val="clear" w:color="auto" w:fill="FFFFFF"/>
        </w:rPr>
        <w:t xml:space="preserve">[online] [cit. </w:t>
      </w:r>
      <w:r w:rsidRPr="004A3360">
        <w:rPr>
          <w:rFonts w:eastAsia="Times New Roman"/>
          <w:sz w:val="16"/>
          <w:szCs w:val="16"/>
        </w:rPr>
        <w:t>2021-06-18</w:t>
      </w:r>
      <w:r w:rsidRPr="004A3360">
        <w:rPr>
          <w:sz w:val="16"/>
          <w:szCs w:val="16"/>
          <w:shd w:val="clear" w:color="auto" w:fill="FFFFFF"/>
        </w:rPr>
        <w:t>].</w:t>
      </w:r>
      <w:r w:rsidRPr="004A3360">
        <w:rPr>
          <w:sz w:val="16"/>
          <w:szCs w:val="16"/>
        </w:rPr>
        <w:t xml:space="preserve"> Dostupné z </w:t>
      </w:r>
      <w:hyperlink r:id="rId64" w:history="1">
        <w:r w:rsidRPr="004A3360">
          <w:rPr>
            <w:rStyle w:val="Hypertextovodkaz"/>
            <w:color w:val="auto"/>
            <w:sz w:val="16"/>
            <w:szCs w:val="16"/>
          </w:rPr>
          <w:t>http://mapaexekuci.cz/index.php/mapa-2/</w:t>
        </w:r>
      </w:hyperlink>
      <w:r>
        <w:rPr>
          <w:rStyle w:val="Hypertextovodkaz"/>
          <w:color w:val="auto"/>
          <w:sz w:val="16"/>
          <w:szCs w:val="16"/>
        </w:rPr>
        <w:t xml:space="preserve"> </w:t>
      </w:r>
    </w:p>
  </w:footnote>
  <w:footnote w:id="112">
    <w:p w14:paraId="3D9A618B" w14:textId="1DA44F16"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RIA k novele insolvenčního zákona, </w:t>
      </w:r>
      <w:hyperlink r:id="rId65" w:history="1">
        <w:r w:rsidRPr="004A3360">
          <w:rPr>
            <w:rStyle w:val="Hypertextovodkaz"/>
            <w:sz w:val="16"/>
            <w:szCs w:val="16"/>
          </w:rPr>
          <w:t>http://www.psp.cz/sqw/text/tiskt.sqw?O=8&amp;CT=71&amp;CT1=0</w:t>
        </w:r>
      </w:hyperlink>
    </w:p>
  </w:footnote>
  <w:footnote w:id="113">
    <w:p w14:paraId="27DC2FAA" w14:textId="77777777" w:rsidR="00E659E9" w:rsidRPr="004A3360" w:rsidRDefault="00E659E9" w:rsidP="004A3360">
      <w:pPr>
        <w:spacing w:after="0" w:line="240" w:lineRule="auto"/>
        <w:contextualSpacing/>
        <w:jc w:val="left"/>
        <w:rPr>
          <w:sz w:val="16"/>
          <w:szCs w:val="16"/>
        </w:rPr>
      </w:pPr>
      <w:r w:rsidRPr="004A3360">
        <w:rPr>
          <w:rStyle w:val="Znakapoznpodarou"/>
          <w:sz w:val="16"/>
          <w:szCs w:val="16"/>
        </w:rPr>
        <w:footnoteRef/>
      </w:r>
      <w:r w:rsidRPr="004A3360">
        <w:rPr>
          <w:sz w:val="16"/>
          <w:szCs w:val="16"/>
        </w:rPr>
        <w:t xml:space="preserve"> </w:t>
      </w:r>
      <w:hyperlink r:id="rId66" w:history="1">
        <w:r w:rsidRPr="004A3360">
          <w:rPr>
            <w:rStyle w:val="Hypertextovodkaz"/>
            <w:color w:val="auto"/>
            <w:sz w:val="16"/>
            <w:szCs w:val="16"/>
            <w:u w:val="none"/>
          </w:rPr>
          <w:t>Microsoft Word - exekutorska_komora-Staticky_list_VII_Yíjen_2021 (ekcr.info)</w:t>
        </w:r>
      </w:hyperlink>
    </w:p>
  </w:footnote>
  <w:footnote w:id="114">
    <w:p w14:paraId="61C8AD2F" w14:textId="5DA85E6D"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OECD.  Public spending on families over time. [online] [cit. 2021-06-24]. Dostupné z: https://idea.cerge-ei.cz/files/IDEA_Studie_7_2017_Podpora_rodin_s_detmi/files/basic-html/page4.html</w:t>
      </w:r>
    </w:p>
  </w:footnote>
  <w:footnote w:id="115">
    <w:p w14:paraId="10633274" w14:textId="5151B2BA"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OECD.  Public spending on families over time. </w:t>
      </w:r>
      <w:r w:rsidRPr="004A3360">
        <w:rPr>
          <w:sz w:val="16"/>
          <w:szCs w:val="16"/>
          <w:shd w:val="clear" w:color="auto" w:fill="FFFFFF"/>
        </w:rPr>
        <w:t xml:space="preserve">[online] [cit. 2021-06-24]. Dostupné z: </w:t>
      </w:r>
      <w:r w:rsidRPr="004A3360">
        <w:rPr>
          <w:sz w:val="16"/>
          <w:szCs w:val="16"/>
        </w:rPr>
        <w:t>https://idea.cerge-ei.cz/files/IDEA_Studie_7_2017_Podpora_rodin_s_detmi/files/basic-html/page4.html</w:t>
      </w:r>
    </w:p>
  </w:footnote>
  <w:footnote w:id="116">
    <w:p w14:paraId="60E043F2" w14:textId="591886CB"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r w:rsidRPr="004A3360">
        <w:rPr>
          <w:i/>
          <w:iCs/>
          <w:sz w:val="16"/>
          <w:szCs w:val="16"/>
        </w:rPr>
        <w:t>Starting Strong IV Monitoring Quality in Early Childhood Education and Care</w:t>
      </w:r>
      <w:r w:rsidRPr="004A3360">
        <w:rPr>
          <w:sz w:val="16"/>
          <w:szCs w:val="16"/>
          <w:shd w:val="clear" w:color="auto" w:fill="FFFFFF"/>
        </w:rPr>
        <w:t xml:space="preserve"> [online]. Paris: OECDpublishing. [cit. 2021-06-24]. Dostupné z: </w:t>
      </w:r>
      <w:hyperlink r:id="rId67" w:history="1">
        <w:r w:rsidRPr="004A3360">
          <w:rPr>
            <w:rStyle w:val="Hypertextovodkaz"/>
            <w:color w:val="auto"/>
            <w:sz w:val="16"/>
            <w:szCs w:val="16"/>
          </w:rPr>
          <w:t>http://www.oecd.org/publications/starting-strong-iv-9789264233515-en.htm</w:t>
        </w:r>
      </w:hyperlink>
    </w:p>
  </w:footnote>
  <w:footnote w:id="117">
    <w:p w14:paraId="31DFB6F6"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http://www.csicr.cz/html/2018/TZ_Dopady_povinneho_predskolniho_vzdelavani/html5/index.html?&amp;locale=CSY&amp;pn=19</w:t>
      </w:r>
    </w:p>
  </w:footnote>
  <w:footnote w:id="118">
    <w:p w14:paraId="7DA85BB0" w14:textId="6770A361" w:rsidR="00E659E9" w:rsidRPr="004A3360" w:rsidRDefault="00E659E9" w:rsidP="004A3360">
      <w:pPr>
        <w:pStyle w:val="Textpoznpodarou"/>
        <w:contextualSpacing/>
        <w:rPr>
          <w:sz w:val="16"/>
          <w:szCs w:val="16"/>
        </w:rPr>
      </w:pPr>
      <w:r w:rsidRPr="003A09A2">
        <w:rPr>
          <w:rStyle w:val="Znakapoznpodarou"/>
          <w:sz w:val="16"/>
          <w:szCs w:val="16"/>
        </w:rPr>
        <w:footnoteRef/>
      </w:r>
      <w:r w:rsidRPr="003A09A2">
        <w:rPr>
          <w:sz w:val="16"/>
          <w:szCs w:val="16"/>
        </w:rPr>
        <w:t xml:space="preserve"> </w:t>
      </w:r>
      <w:r w:rsidRPr="004A3360">
        <w:rPr>
          <w:sz w:val="16"/>
          <w:szCs w:val="16"/>
        </w:rPr>
        <w:t>„Děti tzv. nespádové“ (tzn. ty, které nemají v dané lokalitě trvalé bydliště) mohou být přijaty v případě, kdy jsou v dané lokalitě volné kapacity.</w:t>
      </w:r>
    </w:p>
  </w:footnote>
  <w:footnote w:id="119">
    <w:p w14:paraId="73404F74" w14:textId="0B39795D" w:rsidR="00E659E9" w:rsidRPr="004A3360" w:rsidRDefault="00E659E9" w:rsidP="004A3360">
      <w:pPr>
        <w:pStyle w:val="Textvysvtlivek"/>
        <w:contextualSpacing/>
        <w:rPr>
          <w:rFonts w:ascii="Arial" w:hAnsi="Arial" w:cs="Arial"/>
          <w:sz w:val="16"/>
          <w:szCs w:val="16"/>
        </w:rPr>
      </w:pPr>
      <w:r w:rsidRPr="004A3360">
        <w:rPr>
          <w:rStyle w:val="Znakapoznpodarou"/>
          <w:rFonts w:ascii="Arial" w:hAnsi="Arial" w:cs="Arial"/>
          <w:sz w:val="16"/>
          <w:szCs w:val="16"/>
        </w:rPr>
        <w:footnoteRef/>
      </w:r>
      <w:r w:rsidRPr="004A3360">
        <w:rPr>
          <w:rFonts w:ascii="Arial" w:hAnsi="Arial" w:cs="Arial"/>
          <w:sz w:val="16"/>
          <w:szCs w:val="16"/>
        </w:rPr>
        <w:t xml:space="preserve"> </w:t>
      </w:r>
      <w:r w:rsidRPr="004A3360">
        <w:rPr>
          <w:rFonts w:ascii="Arial" w:hAnsi="Arial" w:cs="Arial"/>
          <w:color w:val="auto"/>
          <w:sz w:val="16"/>
          <w:szCs w:val="16"/>
        </w:rPr>
        <w:t xml:space="preserve">Country Report Czech Republic 2020. </w:t>
      </w:r>
      <w:r w:rsidRPr="004A3360">
        <w:rPr>
          <w:rFonts w:ascii="Arial" w:hAnsi="Arial" w:cs="Arial"/>
          <w:color w:val="auto"/>
          <w:sz w:val="16"/>
          <w:szCs w:val="16"/>
          <w:shd w:val="clear" w:color="auto" w:fill="FFFFFF"/>
        </w:rPr>
        <w:t xml:space="preserve">[online] [cit. 2021-06-24]. Dostupné z: </w:t>
      </w:r>
      <w:r w:rsidRPr="004A3360">
        <w:rPr>
          <w:rFonts w:ascii="Arial" w:hAnsi="Arial" w:cs="Arial"/>
          <w:color w:val="auto"/>
          <w:sz w:val="16"/>
          <w:szCs w:val="16"/>
        </w:rPr>
        <w:t>https://ec.europa.eu/info/sites/default/files/2020-european_semester_country-report-czech-republic_en.pdf</w:t>
      </w:r>
    </w:p>
  </w:footnote>
  <w:footnote w:id="120">
    <w:p w14:paraId="02CF4300" w14:textId="4D26A65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MŠMT. Statistická ročenka školství – výkonové ukazatele. [online] [cit. </w:t>
      </w:r>
      <w:r w:rsidRPr="004A3360">
        <w:rPr>
          <w:sz w:val="16"/>
          <w:szCs w:val="16"/>
          <w:shd w:val="clear" w:color="auto" w:fill="FFFFFF"/>
        </w:rPr>
        <w:t>2021-06-24</w:t>
      </w:r>
      <w:r w:rsidRPr="004A3360">
        <w:rPr>
          <w:sz w:val="16"/>
          <w:szCs w:val="16"/>
        </w:rPr>
        <w:t xml:space="preserve">]. Dostupné z: </w:t>
      </w:r>
      <w:hyperlink r:id="rId68" w:history="1">
        <w:r w:rsidRPr="004A3360">
          <w:rPr>
            <w:rStyle w:val="Hypertextovodkaz"/>
            <w:color w:val="auto"/>
            <w:sz w:val="16"/>
            <w:szCs w:val="16"/>
          </w:rPr>
          <w:t>http://toiler.uiv.cz/rocenka/rocenka.asp</w:t>
        </w:r>
      </w:hyperlink>
      <w:r w:rsidRPr="004A3360">
        <w:rPr>
          <w:sz w:val="16"/>
          <w:szCs w:val="16"/>
        </w:rPr>
        <w:t>;</w:t>
      </w:r>
    </w:p>
  </w:footnote>
  <w:footnote w:id="121">
    <w:p w14:paraId="617D78C8" w14:textId="20DD3A48" w:rsidR="00E659E9" w:rsidRPr="004A3360" w:rsidRDefault="00E659E9" w:rsidP="004A3360">
      <w:pPr>
        <w:pStyle w:val="Textpoznpodarou"/>
        <w:contextualSpacing/>
        <w:rPr>
          <w:sz w:val="16"/>
          <w:szCs w:val="16"/>
        </w:rPr>
      </w:pPr>
      <w:r w:rsidRPr="003A09A2">
        <w:rPr>
          <w:rStyle w:val="Znakapoznpodarou"/>
          <w:sz w:val="16"/>
          <w:szCs w:val="16"/>
        </w:rPr>
        <w:footnoteRef/>
      </w:r>
      <w:r w:rsidRPr="003A09A2">
        <w:rPr>
          <w:sz w:val="16"/>
          <w:szCs w:val="16"/>
        </w:rPr>
        <w:t xml:space="preserve"> </w:t>
      </w:r>
      <w:r w:rsidRPr="004A3360">
        <w:rPr>
          <w:sz w:val="16"/>
          <w:szCs w:val="16"/>
        </w:rPr>
        <w:t>V uvedené</w:t>
      </w:r>
      <w:r w:rsidRPr="003A09A2">
        <w:rPr>
          <w:sz w:val="16"/>
          <w:szCs w:val="16"/>
        </w:rPr>
        <w:t xml:space="preserve"> statistice dochází ke zkreslení počtu nepřijatých dětí tím, že každá MŠ je samostatná právnická organizace, </w:t>
      </w:r>
      <w:r w:rsidRPr="004A3360">
        <w:rPr>
          <w:sz w:val="16"/>
          <w:szCs w:val="16"/>
        </w:rPr>
        <w:t xml:space="preserve">přičemž </w:t>
      </w:r>
      <w:r w:rsidRPr="003A09A2">
        <w:rPr>
          <w:sz w:val="16"/>
          <w:szCs w:val="16"/>
        </w:rPr>
        <w:t>rodiče dávají přihlášky do více MŠ</w:t>
      </w:r>
      <w:r w:rsidRPr="004A3360">
        <w:rPr>
          <w:sz w:val="16"/>
          <w:szCs w:val="16"/>
        </w:rPr>
        <w:t xml:space="preserve">. Jedno </w:t>
      </w:r>
      <w:r w:rsidRPr="003A09A2">
        <w:rPr>
          <w:sz w:val="16"/>
          <w:szCs w:val="16"/>
        </w:rPr>
        <w:t xml:space="preserve">dítě </w:t>
      </w:r>
      <w:r w:rsidRPr="004A3360">
        <w:rPr>
          <w:sz w:val="16"/>
          <w:szCs w:val="16"/>
        </w:rPr>
        <w:t>tedy může být</w:t>
      </w:r>
      <w:r w:rsidRPr="003A09A2">
        <w:rPr>
          <w:sz w:val="16"/>
          <w:szCs w:val="16"/>
        </w:rPr>
        <w:t xml:space="preserve"> přijato na</w:t>
      </w:r>
      <w:r>
        <w:rPr>
          <w:sz w:val="16"/>
          <w:szCs w:val="16"/>
        </w:rPr>
        <w:t> </w:t>
      </w:r>
      <w:r w:rsidRPr="003A09A2">
        <w:rPr>
          <w:sz w:val="16"/>
          <w:szCs w:val="16"/>
        </w:rPr>
        <w:t xml:space="preserve">jedné MŠ, a </w:t>
      </w:r>
      <w:r w:rsidRPr="004A3360">
        <w:rPr>
          <w:sz w:val="16"/>
          <w:szCs w:val="16"/>
        </w:rPr>
        <w:t>stejně tak může být</w:t>
      </w:r>
      <w:r w:rsidRPr="003A09A2">
        <w:rPr>
          <w:sz w:val="16"/>
          <w:szCs w:val="16"/>
        </w:rPr>
        <w:t xml:space="preserve"> vykázáno na dalších MŠ jako nepřijaté. Tuto problematickou situaci lze řešit</w:t>
      </w:r>
      <w:r w:rsidRPr="004A3360">
        <w:rPr>
          <w:sz w:val="16"/>
          <w:szCs w:val="16"/>
        </w:rPr>
        <w:t xml:space="preserve"> zavedením registračního systému. Zřizovatel pak má díky tomuto systému přehled o</w:t>
      </w:r>
      <w:r>
        <w:rPr>
          <w:sz w:val="16"/>
          <w:szCs w:val="16"/>
        </w:rPr>
        <w:t> </w:t>
      </w:r>
      <w:r w:rsidRPr="004A3360">
        <w:rPr>
          <w:sz w:val="16"/>
          <w:szCs w:val="16"/>
        </w:rPr>
        <w:t>skutečném počtu nepřijatých dětí.</w:t>
      </w:r>
    </w:p>
  </w:footnote>
  <w:footnote w:id="122">
    <w:p w14:paraId="1A0ED930" w14:textId="26E848AA"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Česká školní inspekce. 2018. Kvalita a efektivita vzdělávání a vzdělávací soustavy ve školním roce 2017/2018. Výroční zpráva České školní inspekce. MŠMT. [online]. [cit. 2019-04-15]. Dostupné z: </w:t>
      </w:r>
      <w:hyperlink r:id="rId69" w:history="1">
        <w:r w:rsidRPr="004A3360">
          <w:rPr>
            <w:rStyle w:val="Hypertextovodkaz"/>
            <w:color w:val="auto"/>
            <w:sz w:val="16"/>
            <w:szCs w:val="16"/>
          </w:rPr>
          <w:t>https://www.csicr.cz/Csicr/media/Prilohy/Obr%c3%a1zky%20ke%20%c4%8dl%c3%a1nk%c5%afm/2018/Vyrocni-zprava-CSI-2017-2018_final-verze.pdf</w:t>
        </w:r>
      </w:hyperlink>
      <w:r w:rsidRPr="004A3360">
        <w:rPr>
          <w:sz w:val="16"/>
          <w:szCs w:val="16"/>
        </w:rPr>
        <w:t xml:space="preserve">; Česká školní inspekce. 2020. Kvalita a efektivita vzdělávání a vzdělávací soustavy ve školním roce 2019/2020. Výroční zpráva České školní inspekce. MŠMT. [online]. [cit. </w:t>
      </w:r>
      <w:r w:rsidRPr="004A3360">
        <w:rPr>
          <w:sz w:val="16"/>
          <w:szCs w:val="16"/>
          <w:shd w:val="clear" w:color="auto" w:fill="FFFFFF"/>
        </w:rPr>
        <w:t>2021-06-24</w:t>
      </w:r>
      <w:r w:rsidRPr="004A3360">
        <w:rPr>
          <w:sz w:val="16"/>
          <w:szCs w:val="16"/>
        </w:rPr>
        <w:t xml:space="preserve">]. Dostupné z: </w:t>
      </w:r>
      <w:hyperlink r:id="rId70" w:history="1">
        <w:r w:rsidRPr="004A3360">
          <w:rPr>
            <w:rStyle w:val="Hypertextovodkaz"/>
            <w:color w:val="auto"/>
            <w:sz w:val="16"/>
            <w:szCs w:val="16"/>
          </w:rPr>
          <w:t>https://www.csicr.cz/Csicr/media/Prilohy/Obr%c3%a1zky%20ke%20%c4%8dl%c3%a1nk%c5%afm/2018/Vyrocni-zprava-CSI-2017-2018_final-verze.pdf</w:t>
        </w:r>
      </w:hyperlink>
      <w:r w:rsidRPr="004A3360">
        <w:rPr>
          <w:sz w:val="16"/>
          <w:szCs w:val="16"/>
        </w:rPr>
        <w:t>.</w:t>
      </w:r>
    </w:p>
  </w:footnote>
  <w:footnote w:id="123">
    <w:p w14:paraId="3AC2F6B6" w14:textId="042EAED8"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Další důležitou změnou je, že pro evidované poskytovatele je stanovena povinnost užívat v názvu označení „dětská skupina“. Dále je stanoveno, že věk pro děti navštěvující DS je upraven od 6 měsíců do zahájení povinné školní docházky a dále novela také stanovuje povinné další vzdělávání pečujících osob v oblasti péče o děti, a to v rozsahu minimálně 8 hodin za kalendářní rok a dále jedenkrát za 2 roky musí pečující osoba absolvovat kurz první pomoci zaměřený na dětský věk. K úpravě dochází také u dětských skupin s 13–24 dětmi, kdy novela ukládá povinnost 3 pečujících osob bez ohledu na věk dětí. U menších skupin se počet pečujících osob nemění. Novela stanovuje od 1. 10. 2021 všem poskytovatelům dětských skupin povinnost dodržovat standardy kvality péče o dítě v dětské skupině, jejichž cílem je stanovení základních požadavků na kvalitu poskytovaných služeb. </w:t>
      </w:r>
      <w:hyperlink r:id="rId71" w:history="1">
        <w:r w:rsidRPr="004A3360">
          <w:rPr>
            <w:rStyle w:val="Hypertextovodkaz"/>
            <w:sz w:val="16"/>
            <w:szCs w:val="16"/>
          </w:rPr>
          <w:t>Přehled_změn_web_PIDS_novela.pdf (dsmpsv.cz)</w:t>
        </w:r>
      </w:hyperlink>
    </w:p>
  </w:footnote>
  <w:footnote w:id="124">
    <w:p w14:paraId="458130E0" w14:textId="7BD41BF5"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72" w:history="1">
        <w:r w:rsidRPr="004A3360">
          <w:rPr>
            <w:rStyle w:val="Hypertextovodkaz"/>
            <w:sz w:val="16"/>
            <w:szCs w:val="16"/>
          </w:rPr>
          <w:t>https://www.czso.cz/documents/10180/143118302/230042210101.pdf/054d3282-62e6-416c-9da2-c1717a9a2bb1?version=1.1</w:t>
        </w:r>
      </w:hyperlink>
      <w:r w:rsidRPr="004A3360">
        <w:rPr>
          <w:sz w:val="16"/>
          <w:szCs w:val="16"/>
        </w:rPr>
        <w:t xml:space="preserve"> </w:t>
      </w:r>
    </w:p>
  </w:footnote>
  <w:footnote w:id="125">
    <w:p w14:paraId="164DA3AD" w14:textId="38C89D0F"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Česká školní inspekce. 2020. Kvalita a efektivita vzdělávání a vzdělávací soustavy ve školním roce 2019/2020. Výroční zpráva České školní inspekce. MŠMT. [online]. [cit. </w:t>
      </w:r>
      <w:r w:rsidRPr="004A3360">
        <w:rPr>
          <w:sz w:val="16"/>
          <w:szCs w:val="16"/>
          <w:shd w:val="clear" w:color="auto" w:fill="FFFFFF"/>
        </w:rPr>
        <w:t>2021-06-24</w:t>
      </w:r>
      <w:r w:rsidRPr="004A3360">
        <w:rPr>
          <w:sz w:val="16"/>
          <w:szCs w:val="16"/>
        </w:rPr>
        <w:t xml:space="preserve">]. Dostupné z: </w:t>
      </w:r>
      <w:hyperlink r:id="rId73" w:history="1">
        <w:r w:rsidRPr="004A3360">
          <w:rPr>
            <w:rStyle w:val="Hypertextovodkaz"/>
            <w:color w:val="auto"/>
            <w:sz w:val="16"/>
            <w:szCs w:val="16"/>
          </w:rPr>
          <w:t>https://www.csicr.cz/Csicr/media/Prilohy/Obr%c3%a1zky%20ke%20%c4%8dl%c3%a1nk%c5%afm/2018/Vyrocni-zprava-CSI-2017-2018_final-verze.pdf</w:t>
        </w:r>
      </w:hyperlink>
      <w:r w:rsidRPr="004A3360">
        <w:rPr>
          <w:sz w:val="16"/>
          <w:szCs w:val="16"/>
        </w:rPr>
        <w:t>.</w:t>
      </w:r>
    </w:p>
  </w:footnote>
  <w:footnote w:id="126">
    <w:p w14:paraId="1A956F7F" w14:textId="1472F07F"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Služba je zaměřena na podporu rodiny a podporu vývoje dítěte s ohledem na jeho specifické potřeby, a to dle zákona č. 108/2006 Sb., zákona o sociálních službách.</w:t>
      </w:r>
    </w:p>
  </w:footnote>
  <w:footnote w:id="127">
    <w:p w14:paraId="1BC5B75A" w14:textId="3D2E9D42"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U dětí do 3 let se obtížně rozlišuje, zda jde o dítě zanedbané, z nepodnětného prostředí nebo se u něho rozvíjí určitý handicap. Sociálně-aktivizační služba pro rodiny s dětmi je specifická tím, že pracuje s celým rodinným celkem komplexně a kontinuálně (na rozdíl od většiny jiných služeb, OSPOD a dalších subjektů, které reagují jen na dílčí části situace dítěte nebo rodiny, pracují jen s dítětem nebo jen s rodinou, nebo intervenují v ohraničeném čase).</w:t>
      </w:r>
    </w:p>
  </w:footnote>
  <w:footnote w:id="128">
    <w:p w14:paraId="32110203" w14:textId="1BDD3A2C"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Základní sítě sociálních služeb všech krajů v ČR pro rok 2021 zahrnovaly celkem 250 služeb SAS s celkem 857 úvazky sociálních pracovníků. V roce 2005 je jednalo pouze o 50 služeb SAS s méně než 150 pracovními úvazky. Dá se tedy hovořit o určité rehabilitaci terénní sociální práce s rodinou (slibný rozvoj těchto služeb během období tzv. 1. republiky byl zastaven komunistickým režimem, nahrazen důrazem na kolektivní péči a degradací terénní práce. Zdroj: LUMOS. Podpora ohrožených rodin v ČR. Výroční zpráva o kapacitách SAS pro rodiny s dětmi. Dostupné z </w:t>
      </w:r>
      <w:hyperlink r:id="rId74" w:history="1">
        <w:r w:rsidRPr="004A3360">
          <w:rPr>
            <w:rStyle w:val="Hypertextovodkaz"/>
            <w:sz w:val="16"/>
            <w:szCs w:val="16"/>
          </w:rPr>
          <w:t>https://lumos.contentfiles.net/media/assets/file/sas_kapacity.pdf</w:t>
        </w:r>
      </w:hyperlink>
      <w:r w:rsidRPr="004A3360">
        <w:rPr>
          <w:sz w:val="16"/>
          <w:szCs w:val="16"/>
        </w:rPr>
        <w:t xml:space="preserve"> </w:t>
      </w:r>
    </w:p>
  </w:footnote>
  <w:footnote w:id="129">
    <w:p w14:paraId="3AE525B3" w14:textId="2626C9EA"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75" w:history="1">
        <w:r w:rsidRPr="004A3360">
          <w:rPr>
            <w:rStyle w:val="Hypertextovodkaz"/>
            <w:sz w:val="16"/>
            <w:szCs w:val="16"/>
          </w:rPr>
          <w:t>https://www.vlada.cz/assets/ppov/zalezitosti-romske-komunity/aktuality/Strategie-rovnosti--zacleneni-a-participace-Romu-2021---2030---textova-cast_OK_2.pdf</w:t>
        </w:r>
      </w:hyperlink>
      <w:r w:rsidRPr="004A3360">
        <w:rPr>
          <w:sz w:val="16"/>
          <w:szCs w:val="16"/>
        </w:rPr>
        <w:t xml:space="preserve"> </w:t>
      </w:r>
    </w:p>
  </w:footnote>
  <w:footnote w:id="130">
    <w:p w14:paraId="3573EA7D" w14:textId="59F6A47E"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r w:rsidRPr="004A3360">
        <w:rPr>
          <w:bCs/>
          <w:sz w:val="16"/>
          <w:szCs w:val="16"/>
        </w:rPr>
        <w:t>Motivační a podpůrné nástroje zaměřené mimo jiné i na odstraňování strukturálních překážek bránících dítěti v přístupu ke kvalitnímu vzdělávání (změna klimatu na školách, otevřená atmosféra vůči dětem z odlišného sociokulturního prostředí apod.) jsou využívány sporadicky. Významná je také sociální práce ve školství, která bohužel stále chybí. Ve školách chybí odborníci s kompetencemi, které by jim umožňovali reflektovat a vhodně reagovat na sociální problémy dětí.</w:t>
      </w:r>
    </w:p>
  </w:footnote>
  <w:footnote w:id="131">
    <w:p w14:paraId="51D16AD7" w14:textId="58DB228D"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 Právě díky volnočasovým aktivitám a zájmovému vzdělávání lze rozvíjet rovnost ve vzdělávání a lze rozvíjet talent všech dětí. Zapojení dětí do zájmového vzdělávání je rovněž prevencí proti nežádoucímu chování a jednání dětí a žáků v době po vyučování.</w:t>
      </w:r>
    </w:p>
  </w:footnote>
  <w:footnote w:id="132">
    <w:p w14:paraId="3AF79EF8" w14:textId="77777777" w:rsidR="00E659E9" w:rsidRPr="004A3360" w:rsidRDefault="00E659E9" w:rsidP="004A3360">
      <w:pPr>
        <w:spacing w:after="0" w:line="240" w:lineRule="auto"/>
        <w:contextualSpacing/>
        <w:rPr>
          <w:sz w:val="16"/>
          <w:szCs w:val="16"/>
        </w:rPr>
      </w:pPr>
      <w:r w:rsidRPr="004A3360">
        <w:rPr>
          <w:sz w:val="16"/>
          <w:szCs w:val="16"/>
          <w:vertAlign w:val="superscript"/>
        </w:rPr>
        <w:footnoteRef/>
      </w:r>
      <w:r w:rsidRPr="004A3360">
        <w:rPr>
          <w:i/>
          <w:sz w:val="16"/>
          <w:szCs w:val="16"/>
        </w:rPr>
        <w:t>Equality and Quality in Education Supporting Disadvantaged Students and Schools</w:t>
      </w:r>
      <w:r w:rsidRPr="004A3360">
        <w:rPr>
          <w:sz w:val="16"/>
          <w:szCs w:val="16"/>
        </w:rPr>
        <w:t>. OECD Publishing, 2012. [online]. [cit. 2019-12-04]. Dostupné z: http://www.oecd-ilibrary.org/education/equity-and-quality-in-education_9789264130852-en; Vzdělanostní dráhy a vzdělanostní šance romských žákyň a žáků základních škol v okolí vyloučených romských lokalit. GAC, Praha: 2009; Analýza individuálního přístupu pedagogů k žákům se speciálními vzdělávacími potřebami. Člověk v tísni, 2009.</w:t>
      </w:r>
    </w:p>
  </w:footnote>
  <w:footnote w:id="133">
    <w:p w14:paraId="3C20806A"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76" w:history="1">
        <w:r w:rsidRPr="004A3360">
          <w:rPr>
            <w:rStyle w:val="Hypertextovodkaz"/>
            <w:sz w:val="16"/>
            <w:szCs w:val="16"/>
          </w:rPr>
          <w:t>Největší problém distanční výuky v ČR je podle učitelů zapojení všech studentů - Člověk v tísni (clovekvtisni.cz)</w:t>
        </w:r>
      </w:hyperlink>
    </w:p>
  </w:footnote>
  <w:footnote w:id="134">
    <w:p w14:paraId="45EB444A"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77" w:history="1">
        <w:r w:rsidRPr="004A3360">
          <w:rPr>
            <w:rStyle w:val="Hypertextovodkaz"/>
            <w:sz w:val="16"/>
            <w:szCs w:val="16"/>
          </w:rPr>
          <w:t>Prezentace aplikace PowerPoint (jsns.cz)</w:t>
        </w:r>
      </w:hyperlink>
    </w:p>
  </w:footnote>
  <w:footnote w:id="135">
    <w:p w14:paraId="46815D66" w14:textId="4FCDB8B9"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78" w:history="1">
        <w:r w:rsidRPr="004A3360">
          <w:rPr>
            <w:rStyle w:val="Hypertextovodkaz"/>
            <w:sz w:val="16"/>
            <w:szCs w:val="16"/>
          </w:rPr>
          <w:t>Pandemie žákům výsledkově vzala v průměru 3 měsíce učení (paqresearch.cz)</w:t>
        </w:r>
      </w:hyperlink>
    </w:p>
  </w:footnote>
  <w:footnote w:id="136">
    <w:p w14:paraId="74DDDCA0" w14:textId="553042C5"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79" w:history="1">
        <w:r w:rsidRPr="004A3360">
          <w:rPr>
            <w:rStyle w:val="Hypertextovodkaz"/>
            <w:sz w:val="16"/>
            <w:szCs w:val="16"/>
          </w:rPr>
          <w:t>Česká školní inspekce - Tematická zpráva – Návrat žáků k prezenčnímu vzdělávání v základních a středních školách (csicr.cz)</w:t>
        </w:r>
      </w:hyperlink>
    </w:p>
  </w:footnote>
  <w:footnote w:id="137">
    <w:p w14:paraId="2B63C293"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80" w:history="1">
        <w:r w:rsidRPr="004A3360">
          <w:rPr>
            <w:rStyle w:val="Hypertextovodkaz"/>
            <w:sz w:val="16"/>
            <w:szCs w:val="16"/>
          </w:rPr>
          <w:t>IDEA_Nerovnosti_ve_vzdelavani_COVID-19_kveten2020_18.pdf (cerge-ei.cz)</w:t>
        </w:r>
      </w:hyperlink>
    </w:p>
  </w:footnote>
  <w:footnote w:id="138">
    <w:p w14:paraId="2D2C48A9"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81" w:history="1">
        <w:r w:rsidRPr="004A3360">
          <w:rPr>
            <w:rStyle w:val="Hypertextovodkaz"/>
            <w:sz w:val="16"/>
            <w:szCs w:val="16"/>
          </w:rPr>
          <w:t>1. Počítače a internet v domácnostech | ČSÚ (czso.cz)</w:t>
        </w:r>
      </w:hyperlink>
    </w:p>
  </w:footnote>
  <w:footnote w:id="139">
    <w:p w14:paraId="7EEC862F" w14:textId="3899F98C"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82" w:history="1">
        <w:r w:rsidRPr="004A3360">
          <w:rPr>
            <w:rStyle w:val="Hypertextovodkaz"/>
            <w:sz w:val="16"/>
            <w:szCs w:val="16"/>
          </w:rPr>
          <w:t>https://www.charita.cz/kdo-jsme/pro-media/tiskove-zpravy/prijimaci-zkousky-jsou-za-dvermi/</w:t>
        </w:r>
      </w:hyperlink>
      <w:r w:rsidRPr="004A3360">
        <w:rPr>
          <w:sz w:val="16"/>
          <w:szCs w:val="16"/>
        </w:rPr>
        <w:t xml:space="preserve"> </w:t>
      </w:r>
    </w:p>
  </w:footnote>
  <w:footnote w:id="140">
    <w:p w14:paraId="1F8C7D7D" w14:textId="38C388A7" w:rsidR="00E659E9" w:rsidRPr="004A3360" w:rsidRDefault="00E659E9" w:rsidP="004A3360">
      <w:pPr>
        <w:pBdr>
          <w:top w:val="nil"/>
          <w:left w:val="nil"/>
          <w:bottom w:val="nil"/>
          <w:right w:val="nil"/>
          <w:between w:val="nil"/>
        </w:pBdr>
        <w:spacing w:after="0" w:line="240" w:lineRule="auto"/>
        <w:contextualSpacing/>
        <w:rPr>
          <w:color w:val="000000"/>
          <w:sz w:val="16"/>
          <w:szCs w:val="16"/>
        </w:rPr>
      </w:pPr>
      <w:r w:rsidRPr="004A3360">
        <w:rPr>
          <w:sz w:val="16"/>
          <w:szCs w:val="16"/>
          <w:vertAlign w:val="superscript"/>
        </w:rPr>
        <w:footnoteRef/>
      </w:r>
      <w:r w:rsidRPr="004A3360">
        <w:rPr>
          <w:color w:val="000000"/>
          <w:sz w:val="16"/>
          <w:szCs w:val="16"/>
        </w:rPr>
        <w:t xml:space="preserve"> </w:t>
      </w:r>
      <w:r w:rsidRPr="004A3360">
        <w:rPr>
          <w:color w:val="000000"/>
          <w:sz w:val="16"/>
          <w:szCs w:val="16"/>
          <w:lang w:val="en-GB"/>
        </w:rPr>
        <w:t>Implementation of the National Roma Integration Strategy and Other National Commitments in the Field of Health, Czech Republic (A multi-stakeholder perspective report on 2005-2014 developments), s. 13.</w:t>
      </w:r>
    </w:p>
  </w:footnote>
  <w:footnote w:id="141">
    <w:p w14:paraId="361FC5F6" w14:textId="30168381"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83" w:history="1">
        <w:r w:rsidRPr="004A3360">
          <w:rPr>
            <w:rStyle w:val="Hypertextovodkaz"/>
            <w:sz w:val="16"/>
            <w:szCs w:val="16"/>
          </w:rPr>
          <w:t>https://zdravi2030.mzcr.cz/zdravi-2030-analyticka-studie.pdf</w:t>
        </w:r>
      </w:hyperlink>
      <w:r w:rsidRPr="004A3360">
        <w:rPr>
          <w:sz w:val="16"/>
          <w:szCs w:val="16"/>
        </w:rPr>
        <w:t xml:space="preserve"> </w:t>
      </w:r>
    </w:p>
  </w:footnote>
  <w:footnote w:id="142">
    <w:p w14:paraId="6419E7E1" w14:textId="77777777" w:rsidR="00E659E9" w:rsidRPr="004A3360" w:rsidRDefault="00E659E9" w:rsidP="004A3360">
      <w:pPr>
        <w:spacing w:after="0" w:line="240" w:lineRule="auto"/>
        <w:contextualSpacing/>
        <w:rPr>
          <w:sz w:val="16"/>
          <w:szCs w:val="16"/>
        </w:rPr>
      </w:pPr>
      <w:r w:rsidRPr="004A3360">
        <w:rPr>
          <w:sz w:val="16"/>
          <w:szCs w:val="16"/>
          <w:vertAlign w:val="superscript"/>
        </w:rPr>
        <w:footnoteRef/>
      </w:r>
      <w:r w:rsidRPr="004A3360">
        <w:rPr>
          <w:sz w:val="16"/>
          <w:szCs w:val="16"/>
        </w:rPr>
        <w:t xml:space="preserve"> Zákon č. 372/2011 Sb., o zdravotních službách a podmínkách jejich poskytování, v platném znění (zákon o zdravotních službách); zákon č. 373/2011 Sb., o specifických zdravotních službách, v platném znění; zákon č. 48/1997 Sb., o veřejném zdravotním pojištění a o změně a doplnění některých souvisejících zákonů, v platném znění, zákon č. 258/2002, o ochraně veřejného zdraví, v platném znění.</w:t>
      </w:r>
    </w:p>
  </w:footnote>
  <w:footnote w:id="143">
    <w:p w14:paraId="50E1984D" w14:textId="77777777" w:rsidR="00E659E9" w:rsidRPr="004A3360" w:rsidRDefault="00E659E9" w:rsidP="004A3360">
      <w:pPr>
        <w:pBdr>
          <w:top w:val="nil"/>
          <w:left w:val="nil"/>
          <w:bottom w:val="nil"/>
          <w:right w:val="nil"/>
          <w:between w:val="nil"/>
        </w:pBdr>
        <w:spacing w:after="0" w:line="240" w:lineRule="auto"/>
        <w:contextualSpacing/>
        <w:rPr>
          <w:color w:val="000000"/>
          <w:sz w:val="16"/>
          <w:szCs w:val="16"/>
        </w:rPr>
      </w:pPr>
      <w:r w:rsidRPr="004A3360">
        <w:rPr>
          <w:sz w:val="16"/>
          <w:szCs w:val="16"/>
          <w:vertAlign w:val="superscript"/>
        </w:rPr>
        <w:footnoteRef/>
      </w:r>
      <w:r w:rsidRPr="004A3360">
        <w:rPr>
          <w:color w:val="000000"/>
          <w:sz w:val="16"/>
          <w:szCs w:val="16"/>
        </w:rPr>
        <w:t xml:space="preserve"> Zejména závazky vyplývající z Úmluvy o lidských právech a biomedicíně (č. 96/2001 Sb. m.s.).</w:t>
      </w:r>
    </w:p>
  </w:footnote>
  <w:footnote w:id="144">
    <w:p w14:paraId="799C9B95" w14:textId="00F96571"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BALTAG, T. </w:t>
      </w:r>
      <w:r w:rsidRPr="004A3360">
        <w:rPr>
          <w:i/>
          <w:sz w:val="16"/>
          <w:szCs w:val="16"/>
        </w:rPr>
        <w:t>Frýdlantsko – dostupnost zdravotní péče</w:t>
      </w:r>
      <w:r w:rsidRPr="004A3360">
        <w:rPr>
          <w:sz w:val="16"/>
          <w:szCs w:val="16"/>
        </w:rPr>
        <w:t>. 2018. Praha: Agentura pro sociální začleňování. Dostupné z: https://docplayer.cz/127671990-Frydlantsko-dostupnost-zdravotni-pece-zpracovala-mgr-tereza-baltag.html</w:t>
      </w:r>
    </w:p>
  </w:footnote>
  <w:footnote w:id="145">
    <w:p w14:paraId="0809ACA0" w14:textId="77777777" w:rsidR="00E659E9" w:rsidRPr="004A3360" w:rsidRDefault="00E659E9" w:rsidP="004A3360">
      <w:pPr>
        <w:spacing w:after="0" w:line="240" w:lineRule="auto"/>
        <w:contextualSpacing/>
        <w:rPr>
          <w:sz w:val="16"/>
          <w:szCs w:val="16"/>
        </w:rPr>
      </w:pPr>
      <w:r w:rsidRPr="004A3360">
        <w:rPr>
          <w:rStyle w:val="Znakapoznpodarou"/>
          <w:sz w:val="16"/>
          <w:szCs w:val="16"/>
        </w:rPr>
        <w:footnoteRef/>
      </w:r>
      <w:r w:rsidRPr="004A3360">
        <w:rPr>
          <w:sz w:val="16"/>
          <w:szCs w:val="16"/>
        </w:rPr>
        <w:t xml:space="preserve"> FRA – EUROPEAN UNION AGENCY FOR FUNDAMENTAL RIGHTS</w:t>
      </w:r>
      <w:r w:rsidRPr="004A3360">
        <w:rPr>
          <w:i/>
          <w:sz w:val="16"/>
          <w:szCs w:val="16"/>
        </w:rPr>
        <w:t xml:space="preserve">. </w:t>
      </w:r>
      <w:r w:rsidRPr="004A3360">
        <w:rPr>
          <w:i/>
          <w:sz w:val="16"/>
          <w:szCs w:val="16"/>
          <w:lang w:val="en-GB"/>
        </w:rPr>
        <w:t>Inequalities and multiple discrimination in access to and quality of healthcare</w:t>
      </w:r>
      <w:r w:rsidRPr="004A3360">
        <w:rPr>
          <w:sz w:val="16"/>
          <w:szCs w:val="16"/>
          <w:lang w:val="en-GB"/>
        </w:rPr>
        <w:t xml:space="preserve"> [online]. European Union Agency for Fundamental Rights,</w:t>
      </w:r>
      <w:r w:rsidRPr="004A3360">
        <w:rPr>
          <w:sz w:val="16"/>
          <w:szCs w:val="16"/>
        </w:rPr>
        <w:t xml:space="preserve"> 2013 [cit. 2019-11-28]. Dostupné z: https://fra.europa.eu/sites/default/files/inequalities-discrimination-healthcare_en.pdf</w:t>
      </w:r>
    </w:p>
  </w:footnote>
  <w:footnote w:id="146">
    <w:p w14:paraId="30FDCF10"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Není-li matka dítěte zdravotně pojištěna podle tohoto zákona, oznámí zákonný zástupce, opatrovník nebo poručník jeho narození zdravotní pojišťovně, u které je pojištěn otec dítěte v den jeho narození. Příslušný obecní úřad pověřený vedením matriky oznámí narození pojištěnce Centrálnímu registru pojištěnců bezprostředně po přidělení rodného čísla.</w:t>
      </w:r>
    </w:p>
  </w:footnote>
  <w:footnote w:id="147">
    <w:p w14:paraId="13FD6997" w14:textId="543EB6D6"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Viz § 29 zákona o veřejném zdravotním pojištění. Obsah povinných prohlídek je konkretizován vyhláškou č. 56/1997 Sb. Preventivní prohlídky jsou hrazené pojišťovnou (§ 13 odst. 2 písm. c zákona o</w:t>
      </w:r>
      <w:r>
        <w:rPr>
          <w:sz w:val="16"/>
          <w:szCs w:val="16"/>
        </w:rPr>
        <w:t> </w:t>
      </w:r>
      <w:r w:rsidRPr="004A3360">
        <w:rPr>
          <w:sz w:val="16"/>
          <w:szCs w:val="16"/>
        </w:rPr>
        <w:t>veřejném zdravotním pojištění) a jsou osvobozené od placení regulačního poplatku.</w:t>
      </w:r>
    </w:p>
  </w:footnote>
  <w:footnote w:id="148">
    <w:p w14:paraId="60BB59C8" w14:textId="45D5085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84" w:history="1">
        <w:r w:rsidRPr="004A3360">
          <w:rPr>
            <w:rStyle w:val="Hypertextovodkaz"/>
            <w:sz w:val="16"/>
            <w:szCs w:val="16"/>
          </w:rPr>
          <w:t>https://zdravi2030.mzcr.cz/zdravi-2030-strategicky-ramec.pdf</w:t>
        </w:r>
      </w:hyperlink>
      <w:r w:rsidRPr="004A3360">
        <w:rPr>
          <w:sz w:val="16"/>
          <w:szCs w:val="16"/>
        </w:rPr>
        <w:t xml:space="preserve"> </w:t>
      </w:r>
    </w:p>
  </w:footnote>
  <w:footnote w:id="149">
    <w:p w14:paraId="338AF698"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Veronika Bachanová. Koncepce dětské paliativní péče v České republice. Bakalářská práce. Dostupné z: </w:t>
      </w:r>
      <w:hyperlink r:id="rId85" w:history="1">
        <w:r w:rsidRPr="004A3360">
          <w:rPr>
            <w:rStyle w:val="Hypertextovodkaz"/>
            <w:sz w:val="16"/>
            <w:szCs w:val="16"/>
          </w:rPr>
          <w:t>https://portal2.utb.cz/StagPortletsJSR168/PagesDispatcherServlet?pp_destElement=%23ssSouboryStudentuDivId_782&amp;pp_locale=cs&amp;pp_reqType=render&amp;pp_portlet=souboryStudentuPagesPortlet&amp;pp_page=souboryStudentuDownloadPage&amp;pp_nameSpace=G10170&amp;soubidno=128954</w:t>
        </w:r>
      </w:hyperlink>
      <w:r w:rsidRPr="004A3360">
        <w:rPr>
          <w:sz w:val="16"/>
          <w:szCs w:val="16"/>
        </w:rPr>
        <w:t xml:space="preserve"> </w:t>
      </w:r>
    </w:p>
  </w:footnote>
  <w:footnote w:id="150">
    <w:p w14:paraId="7522F371"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86" w:history="1">
        <w:r w:rsidRPr="004A3360">
          <w:rPr>
            <w:rStyle w:val="Hypertextovodkaz"/>
            <w:sz w:val="16"/>
            <w:szCs w:val="16"/>
          </w:rPr>
          <w:t>https://detska.paliativnimedicina.cz/</w:t>
        </w:r>
      </w:hyperlink>
      <w:r w:rsidRPr="004A3360">
        <w:rPr>
          <w:sz w:val="16"/>
          <w:szCs w:val="16"/>
        </w:rPr>
        <w:t xml:space="preserve"> </w:t>
      </w:r>
    </w:p>
  </w:footnote>
  <w:footnote w:id="151">
    <w:p w14:paraId="3E30CBAA"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87" w:history="1">
        <w:r w:rsidRPr="004A3360">
          <w:rPr>
            <w:rStyle w:val="Hypertextovodkaz"/>
            <w:sz w:val="16"/>
            <w:szCs w:val="16"/>
          </w:rPr>
          <w:t>život během pandemie - Jaké má pandemie dopady na duševní zdraví? (zivotbehempandemie.cz)</w:t>
        </w:r>
      </w:hyperlink>
    </w:p>
  </w:footnote>
  <w:footnote w:id="152">
    <w:p w14:paraId="71022002"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88" w:history="1">
        <w:r w:rsidRPr="004A3360">
          <w:rPr>
            <w:rStyle w:val="Hypertextovodkaz"/>
            <w:sz w:val="16"/>
            <w:szCs w:val="16"/>
          </w:rPr>
          <w:t>život během pandemie - Jaké má pandemie dopady na duševní zdraví? (zivotbehempandemie.cz)</w:t>
        </w:r>
      </w:hyperlink>
    </w:p>
  </w:footnote>
  <w:footnote w:id="153">
    <w:p w14:paraId="7992D21A"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89" w:history="1">
        <w:r w:rsidRPr="004A3360">
          <w:rPr>
            <w:rStyle w:val="Hypertextovodkaz"/>
            <w:sz w:val="16"/>
            <w:szCs w:val="16"/>
          </w:rPr>
          <w:t>život během pandemie - Jaké má pandemie dopady na duševní zdraví? (zivotbehempandemie.cz)</w:t>
        </w:r>
      </w:hyperlink>
    </w:p>
  </w:footnote>
  <w:footnote w:id="154">
    <w:p w14:paraId="10932682"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90" w:history="1">
        <w:r w:rsidRPr="004A3360">
          <w:rPr>
            <w:rStyle w:val="Hypertextovodkaz"/>
            <w:sz w:val="16"/>
            <w:szCs w:val="16"/>
          </w:rPr>
          <w:t>život během pandemie - Jaké má pandemie dopady na duševní zdraví? (zivotbehempandemie.cz)</w:t>
        </w:r>
      </w:hyperlink>
    </w:p>
  </w:footnote>
  <w:footnote w:id="155">
    <w:p w14:paraId="782A9921" w14:textId="0A06064A"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r w:rsidRPr="004A3360">
        <w:rPr>
          <w:bCs/>
          <w:sz w:val="16"/>
          <w:szCs w:val="16"/>
        </w:rPr>
        <w:t>(neveřejný průzkum mezi PLDD, autor: MUDr. Hulleová, SPLDD) – proběhlo ale tiskem</w:t>
      </w:r>
    </w:p>
  </w:footnote>
  <w:footnote w:id="156">
    <w:p w14:paraId="16F6BB5C" w14:textId="311BAC4D"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r w:rsidRPr="004A3360">
        <w:rPr>
          <w:bCs/>
          <w:sz w:val="16"/>
          <w:szCs w:val="16"/>
        </w:rPr>
        <w:t>(tým prof. Koláře má zveřejněný článek v AJ)</w:t>
      </w:r>
    </w:p>
  </w:footnote>
  <w:footnote w:id="157">
    <w:p w14:paraId="4FB463A6" w14:textId="59926A02"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Oficiální data nejsou, ale školy toto reportují.</w:t>
      </w:r>
    </w:p>
  </w:footnote>
  <w:footnote w:id="158">
    <w:p w14:paraId="0E810FF7"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91" w:history="1">
        <w:r w:rsidRPr="004A3360">
          <w:rPr>
            <w:rStyle w:val="Hypertextovodkaz"/>
            <w:sz w:val="16"/>
            <w:szCs w:val="16"/>
          </w:rPr>
          <w:t>Obědy pro děti | WOMEN FOR WOMEN (women-for-women.cz)</w:t>
        </w:r>
      </w:hyperlink>
    </w:p>
  </w:footnote>
  <w:footnote w:id="159">
    <w:p w14:paraId="084E2590"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92" w:history="1">
        <w:r w:rsidRPr="004A3360">
          <w:rPr>
            <w:rStyle w:val="Hypertextovodkaz"/>
            <w:sz w:val="16"/>
            <w:szCs w:val="16"/>
          </w:rPr>
          <w:t>MŠMT poskytne Obědům pro děti 55 miliónů korun | Aktuality | O projektu | Obědy pro děti (obedyprodeti.cz)</w:t>
        </w:r>
      </w:hyperlink>
    </w:p>
  </w:footnote>
  <w:footnote w:id="160">
    <w:p w14:paraId="3903CCF2" w14:textId="77777777" w:rsidR="00E659E9" w:rsidRPr="004A3360" w:rsidRDefault="00E659E9" w:rsidP="004A3360">
      <w:pPr>
        <w:pStyle w:val="Textpoznpodarou"/>
        <w:contextualSpacing/>
        <w:rPr>
          <w:sz w:val="16"/>
          <w:szCs w:val="16"/>
        </w:rPr>
      </w:pPr>
      <w:r w:rsidRPr="004A3360">
        <w:rPr>
          <w:rStyle w:val="Znakapoznpodarou"/>
          <w:sz w:val="16"/>
          <w:szCs w:val="16"/>
        </w:rPr>
        <w:footnoteRef/>
      </w:r>
      <w:hyperlink r:id="rId93" w:history="1">
        <w:r w:rsidRPr="004A3360">
          <w:rPr>
            <w:rStyle w:val="Hypertextovodkaz"/>
            <w:sz w:val="16"/>
            <w:szCs w:val="16"/>
          </w:rPr>
          <w:t>Projekt MPSV „Obědy do škol“ pomáhá už pátým rokem. V tomto školním roce zajistí obědy až pro 20 000 znevýhodněných dětí</w:t>
        </w:r>
      </w:hyperlink>
      <w:r w:rsidRPr="004A3360">
        <w:rPr>
          <w:sz w:val="16"/>
          <w:szCs w:val="16"/>
        </w:rPr>
        <w:t xml:space="preserve"> </w:t>
      </w:r>
    </w:p>
    <w:p w14:paraId="61DA2C44" w14:textId="77777777" w:rsidR="00E659E9" w:rsidRPr="004A3360" w:rsidRDefault="00E659E9" w:rsidP="004A3360">
      <w:pPr>
        <w:pStyle w:val="Textpoznpodarou"/>
        <w:contextualSpacing/>
        <w:rPr>
          <w:sz w:val="16"/>
          <w:szCs w:val="16"/>
        </w:rPr>
      </w:pPr>
    </w:p>
  </w:footnote>
  <w:footnote w:id="161">
    <w:p w14:paraId="35050AC2"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Deloitte: Property Index Overview of European Residential Markets, 2018, online. Dostupné na: https://www2.deloitte.com/content/dam/Deloitte/dk/Documents/realestate/Downloads/Property%20index%202018.pdf</w:t>
      </w:r>
    </w:p>
  </w:footnote>
  <w:footnote w:id="162">
    <w:p w14:paraId="1D7A74EB"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Peter Noack, Zeitgeist Asset Management: zájem o nájemní bydlení v ČR prudce roste, 2019, online. Dostupné na: https://www.zeitgeist.re/cs/news/zajem-o-najemni-bydleni-v-cr-prudce-vzroste-</w:t>
      </w:r>
    </w:p>
  </w:footnote>
  <w:footnote w:id="163">
    <w:p w14:paraId="6C40CEB9"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94" w:history="1">
        <w:r w:rsidRPr="004A3360">
          <w:rPr>
            <w:rStyle w:val="Hypertextovodkaz"/>
            <w:sz w:val="16"/>
            <w:szCs w:val="16"/>
          </w:rPr>
          <w:t>Bydleni-jako-problem-2021.pdf (socialnibydleni.org)</w:t>
        </w:r>
      </w:hyperlink>
      <w:r w:rsidRPr="004A3360">
        <w:rPr>
          <w:sz w:val="16"/>
          <w:szCs w:val="16"/>
        </w:rPr>
        <w:t xml:space="preserve">; Zdroj pro rok 2021 bude zde </w:t>
      </w:r>
      <w:hyperlink r:id="rId95" w:history="1">
        <w:r w:rsidRPr="004A3360">
          <w:rPr>
            <w:rStyle w:val="Hypertextovodkaz"/>
            <w:sz w:val="16"/>
            <w:szCs w:val="16"/>
          </w:rPr>
          <w:t>Příjmy a životní podmínky domácností - 2020 | ČSÚ (czso.cz)</w:t>
        </w:r>
      </w:hyperlink>
    </w:p>
  </w:footnote>
  <w:footnote w:id="164">
    <w:p w14:paraId="32038699"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http://mapaexekuci.cz/</w:t>
      </w:r>
    </w:p>
  </w:footnote>
  <w:footnote w:id="165">
    <w:p w14:paraId="4C4F6A42"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http://www.csicr.cz/html/2019/Narodni_zprava_PISA_2018/html5/index.html?&amp;locale=CSY&amp;pn=45</w:t>
      </w:r>
    </w:p>
  </w:footnote>
  <w:footnote w:id="166">
    <w:p w14:paraId="1DAC352E"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https://www.obcevdatech.cz/mapa</w:t>
      </w:r>
    </w:p>
  </w:footnote>
  <w:footnote w:id="167">
    <w:p w14:paraId="7280D8F6"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https://www.mpsv.cz/documents/20142/225517/Analyza_dopadu_nedostacujiciho_bydleni_na_skolni_a_dalsi_problemy_deti_v_CR.pdf/26bac884-b124-6f49-beec-a062b2eec275</w:t>
      </w:r>
    </w:p>
  </w:footnote>
  <w:footnote w:id="168">
    <w:p w14:paraId="08B815F9"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96" w:history="1">
        <w:r w:rsidRPr="004A3360">
          <w:rPr>
            <w:rStyle w:val="Hypertextovodkaz"/>
            <w:sz w:val="16"/>
            <w:szCs w:val="16"/>
          </w:rPr>
          <w:t>Bydleni-jako-problem-2021.pdf (socialnibydleni.org)</w:t>
        </w:r>
      </w:hyperlink>
    </w:p>
  </w:footnote>
  <w:footnote w:id="169">
    <w:p w14:paraId="4E6FC759" w14:textId="1A1F80B2"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ČSÚ. Příjmy a životní podmínky domácností. [online] [cit. 2021-06-22]. Dostupné z: </w:t>
      </w:r>
      <w:hyperlink r:id="rId97" w:history="1">
        <w:r w:rsidRPr="004A3360">
          <w:rPr>
            <w:rStyle w:val="Hypertextovodkaz"/>
            <w:color w:val="auto"/>
            <w:sz w:val="16"/>
            <w:szCs w:val="16"/>
          </w:rPr>
          <w:t>https://www.czso.cz/documents/10180/142681148/1600212119.pdf/601822c1-919e-4179-8d6c-7ef760377bf6?version=1.1</w:t>
        </w:r>
      </w:hyperlink>
    </w:p>
  </w:footnote>
  <w:footnote w:id="170">
    <w:p w14:paraId="7DE416F0" w14:textId="77777777" w:rsidR="00E659E9" w:rsidRPr="004A3360" w:rsidRDefault="00E659E9" w:rsidP="004A3360">
      <w:pPr>
        <w:pBdr>
          <w:top w:val="nil"/>
          <w:left w:val="nil"/>
          <w:bottom w:val="nil"/>
          <w:right w:val="nil"/>
          <w:between w:val="nil"/>
        </w:pBdr>
        <w:spacing w:after="0" w:line="240" w:lineRule="auto"/>
        <w:contextualSpacing/>
        <w:rPr>
          <w:sz w:val="16"/>
          <w:szCs w:val="16"/>
        </w:rPr>
      </w:pPr>
      <w:r w:rsidRPr="004A3360">
        <w:rPr>
          <w:sz w:val="16"/>
          <w:szCs w:val="16"/>
          <w:vertAlign w:val="superscript"/>
        </w:rPr>
        <w:footnoteRef/>
      </w:r>
      <w:r w:rsidRPr="004A3360">
        <w:rPr>
          <w:sz w:val="16"/>
          <w:szCs w:val="16"/>
        </w:rPr>
        <w:t xml:space="preserve"> Zpráva o vyloučení z bydlení za rok 2021, [online]. 2021 [cit. 2021-10-19]. Dostupné z http://www.socialnibydleni.mpsv.cz/images/soubory/Ostatni/Bydleni-jako-problem-2021.pdf</w:t>
      </w:r>
    </w:p>
  </w:footnote>
  <w:footnote w:id="171">
    <w:p w14:paraId="3250DE8A" w14:textId="77777777" w:rsidR="00E659E9" w:rsidRPr="004A3360" w:rsidRDefault="00E659E9" w:rsidP="004A3360">
      <w:pPr>
        <w:spacing w:after="0" w:line="240" w:lineRule="auto"/>
        <w:contextualSpacing/>
        <w:rPr>
          <w:sz w:val="16"/>
          <w:szCs w:val="16"/>
        </w:rPr>
      </w:pPr>
      <w:r w:rsidRPr="004A3360">
        <w:rPr>
          <w:sz w:val="16"/>
          <w:szCs w:val="16"/>
          <w:vertAlign w:val="superscript"/>
        </w:rPr>
        <w:footnoteRef/>
      </w:r>
      <w:r w:rsidRPr="004A3360">
        <w:rPr>
          <w:sz w:val="16"/>
          <w:szCs w:val="16"/>
        </w:rPr>
        <w:t xml:space="preserve"> Český statistický úřad (ČSÚ) (2017). Vydání a spotřeba domácností, statistiky rodinných účtů za rok 2016. [online]. ČSÚ. [cit. 15. 10. 2018]. Dostupné z: https://www.czso.cz/documents/10180/46388837/16001817.pdf/580aa93e-a92e-44a5-9255-d7dbcc346955?version=1.0.</w:t>
      </w:r>
    </w:p>
  </w:footnote>
  <w:footnote w:id="172">
    <w:p w14:paraId="63761698"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r w:rsidRPr="004A3360">
        <w:rPr>
          <w:rFonts w:eastAsiaTheme="minorHAnsi"/>
          <w:sz w:val="16"/>
          <w:szCs w:val="16"/>
          <w:lang w:eastAsia="en-US"/>
        </w:rPr>
        <w:t xml:space="preserve">Očenášková, A. : </w:t>
      </w:r>
      <w:r w:rsidRPr="004A3360">
        <w:rPr>
          <w:rFonts w:eastAsiaTheme="minorHAnsi"/>
          <w:i/>
          <w:iCs/>
          <w:sz w:val="16"/>
          <w:szCs w:val="16"/>
          <w:lang w:eastAsia="en-US"/>
        </w:rPr>
        <w:t>Na 300 tisíc Čechů si doma nemůže pořádně zatopit. Postihla je „energetická chudoba“.</w:t>
      </w:r>
      <w:r w:rsidRPr="004A3360">
        <w:rPr>
          <w:rFonts w:eastAsiaTheme="minorHAnsi"/>
          <w:sz w:val="16"/>
          <w:szCs w:val="16"/>
          <w:lang w:eastAsia="en-US"/>
        </w:rPr>
        <w:t xml:space="preserve"> (2021) [online]. Dostupné na: https://zpravy.aktualne.cz/ekonomika/tri-sta-tisic-obyvatel-ceska-si-ve-svem-byte-nemuze dostatec/r~4801a41850d011eb9d74ac1f6b220ee8/</w:t>
      </w:r>
    </w:p>
  </w:footnote>
  <w:footnote w:id="173">
    <w:p w14:paraId="6999C454"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w:t>
      </w:r>
      <w:hyperlink r:id="rId98" w:history="1">
        <w:r w:rsidRPr="004A3360">
          <w:rPr>
            <w:rStyle w:val="Hypertextovodkaz"/>
            <w:sz w:val="16"/>
            <w:szCs w:val="16"/>
          </w:rPr>
          <w:t>Kauce na bydlení – statistiky 2019 | Bydlím, tedy jsem (bydlimtedyjsem.cz)</w:t>
        </w:r>
      </w:hyperlink>
    </w:p>
  </w:footnote>
  <w:footnote w:id="174">
    <w:p w14:paraId="2C54627D" w14:textId="56E67EDF"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V roce 2016 MPSV vytvořilo společně se spolugestory Ministerstvem pro místní rozvoj a ministrem pro lidská práva, rovné příležitosti a legislativě návrh zákona o sociálním bydlení a o příspěvku na</w:t>
      </w:r>
      <w:r>
        <w:rPr>
          <w:sz w:val="16"/>
          <w:szCs w:val="16"/>
        </w:rPr>
        <w:t> </w:t>
      </w:r>
      <w:r w:rsidRPr="004A3360">
        <w:rPr>
          <w:sz w:val="16"/>
          <w:szCs w:val="16"/>
        </w:rPr>
        <w:t>bydlení. Návrh zákona vycházel z Koncepce sociálního bydlení České republiky 2015–2025. Tento návrh zákona však nebyl přijat vládou a v roce 2018 bylo vládou v rámci plánu legislativních prací ustanoveno, že hlavním gestorem věcného záměru a návrhu zákona o sociálním bydlení bude Ministerstvo pro místní rozvoj.</w:t>
      </w:r>
    </w:p>
  </w:footnote>
  <w:footnote w:id="175">
    <w:p w14:paraId="5FE88ADB" w14:textId="77777777" w:rsidR="00E659E9" w:rsidRPr="004A3360" w:rsidRDefault="00E659E9" w:rsidP="004A3360">
      <w:pPr>
        <w:spacing w:after="0" w:line="240" w:lineRule="auto"/>
        <w:contextualSpacing/>
        <w:rPr>
          <w:sz w:val="16"/>
          <w:szCs w:val="16"/>
        </w:rPr>
      </w:pPr>
      <w:r w:rsidRPr="004A3360">
        <w:rPr>
          <w:sz w:val="16"/>
          <w:szCs w:val="16"/>
          <w:vertAlign w:val="superscript"/>
        </w:rPr>
        <w:footnoteRef/>
      </w:r>
      <w:r w:rsidRPr="004A3360">
        <w:rPr>
          <w:sz w:val="16"/>
          <w:szCs w:val="16"/>
        </w:rPr>
        <w:t xml:space="preserve"> Závěry vzešlé z pracovních skupin k revizi Koncepce sociálního bydlení ČR 2015–2025, které probíhaly v období 5–7/ 2018. </w:t>
      </w:r>
    </w:p>
  </w:footnote>
  <w:footnote w:id="176">
    <w:p w14:paraId="4F96C437" w14:textId="638E51A9"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Dále může být o mimořádnou okamžitou pomoc požádáno na náklady vzniklé při stěhování a výpadku příjmů v souvislosti s přechodem z jedné formy bydlení na jinou, úhradu noclehárny, po propuštění osoby z výkonu trestu odnětí svobody či ústavní výchovy na zajištění základních životních potřeb.</w:t>
      </w:r>
    </w:p>
  </w:footnote>
  <w:footnote w:id="177">
    <w:p w14:paraId="34CAA55F"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Mikulec, M., Šnejdrlová, M. (ed): Metodika sociální práce v sociálním bydlení, online, 2019. Dostupné z: Metodika_sociální_práce_v_sociálním_bydlení.pdf (mpsv.cz)</w:t>
      </w:r>
    </w:p>
  </w:footnote>
  <w:footnote w:id="178">
    <w:p w14:paraId="5D3709E6"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Definice ETHOS online. Dostupné z: ethos2484215748748239888.pdf (feantsa.org)</w:t>
      </w:r>
    </w:p>
  </w:footnote>
  <w:footnote w:id="179">
    <w:p w14:paraId="5A2361C5" w14:textId="77777777" w:rsidR="00E659E9" w:rsidRPr="003A09A2" w:rsidRDefault="00E659E9" w:rsidP="004A3360">
      <w:pPr>
        <w:pStyle w:val="Textpoznpodarou"/>
        <w:contextualSpacing/>
        <w:rPr>
          <w:sz w:val="16"/>
          <w:szCs w:val="16"/>
        </w:rPr>
      </w:pPr>
      <w:r w:rsidRPr="003A09A2">
        <w:rPr>
          <w:rStyle w:val="Znakapoznpodarou"/>
          <w:sz w:val="16"/>
          <w:szCs w:val="16"/>
        </w:rPr>
        <w:footnoteRef/>
      </w:r>
      <w:r w:rsidRPr="003A09A2">
        <w:rPr>
          <w:sz w:val="16"/>
          <w:szCs w:val="16"/>
        </w:rPr>
        <w:t xml:space="preserve"> Viz národní cíle.</w:t>
      </w:r>
    </w:p>
  </w:footnote>
  <w:footnote w:id="180">
    <w:p w14:paraId="1A6AB522" w14:textId="77777777" w:rsidR="00E659E9" w:rsidRPr="003A09A2" w:rsidRDefault="00E659E9" w:rsidP="004A3360">
      <w:pPr>
        <w:pStyle w:val="Textpoznpodarou"/>
        <w:contextualSpacing/>
        <w:rPr>
          <w:sz w:val="16"/>
          <w:szCs w:val="16"/>
        </w:rPr>
      </w:pPr>
      <w:r w:rsidRPr="003A09A2">
        <w:rPr>
          <w:rStyle w:val="Znakapoznpodarou"/>
          <w:sz w:val="16"/>
          <w:szCs w:val="16"/>
        </w:rPr>
        <w:footnoteRef/>
      </w:r>
      <w:r w:rsidRPr="003A09A2">
        <w:rPr>
          <w:sz w:val="16"/>
          <w:szCs w:val="16"/>
        </w:rPr>
        <w:t xml:space="preserve"> Viz národní cíle. </w:t>
      </w:r>
    </w:p>
  </w:footnote>
  <w:footnote w:id="181">
    <w:p w14:paraId="0AB3A8C7" w14:textId="77777777" w:rsidR="00E659E9" w:rsidRPr="003A09A2" w:rsidRDefault="00E659E9" w:rsidP="004A3360">
      <w:pPr>
        <w:pStyle w:val="Textpoznpodarou"/>
        <w:contextualSpacing/>
        <w:rPr>
          <w:sz w:val="16"/>
          <w:szCs w:val="16"/>
        </w:rPr>
      </w:pPr>
      <w:r w:rsidRPr="003A09A2">
        <w:rPr>
          <w:rStyle w:val="Znakapoznpodarou"/>
          <w:sz w:val="16"/>
          <w:szCs w:val="16"/>
        </w:rPr>
        <w:footnoteRef/>
      </w:r>
      <w:r w:rsidRPr="003A09A2">
        <w:rPr>
          <w:sz w:val="16"/>
          <w:szCs w:val="16"/>
        </w:rPr>
        <w:t xml:space="preserve"> Viz strategie „romské rovnosti“, úkolová část </w:t>
      </w:r>
      <w:hyperlink r:id="rId99" w:history="1">
        <w:r w:rsidRPr="003A09A2">
          <w:rPr>
            <w:rStyle w:val="Hypertextovodkaz"/>
            <w:sz w:val="16"/>
            <w:szCs w:val="16"/>
          </w:rPr>
          <w:t>05_Strategie romské rovnosti,_UKOLOVA_CAST.xlsx - Disk Google</w:t>
        </w:r>
      </w:hyperlink>
      <w:r w:rsidRPr="003A09A2">
        <w:rPr>
          <w:sz w:val="16"/>
          <w:szCs w:val="16"/>
        </w:rPr>
        <w:t xml:space="preserve">. V roce 2018/2019 to bylo 70 škol, do roku 2030 má dojít k poklesu na 35. </w:t>
      </w:r>
    </w:p>
  </w:footnote>
  <w:footnote w:id="182">
    <w:p w14:paraId="3A7F862B" w14:textId="77777777" w:rsidR="00E659E9" w:rsidRPr="003A09A2" w:rsidRDefault="00E659E9" w:rsidP="004A3360">
      <w:pPr>
        <w:pStyle w:val="Textpoznpodarou"/>
        <w:contextualSpacing/>
        <w:rPr>
          <w:sz w:val="16"/>
          <w:szCs w:val="16"/>
        </w:rPr>
      </w:pPr>
      <w:r w:rsidRPr="003A09A2">
        <w:rPr>
          <w:rStyle w:val="Znakapoznpodarou"/>
          <w:sz w:val="16"/>
          <w:szCs w:val="16"/>
        </w:rPr>
        <w:footnoteRef/>
      </w:r>
      <w:r w:rsidRPr="003A09A2">
        <w:rPr>
          <w:sz w:val="16"/>
          <w:szCs w:val="16"/>
        </w:rPr>
        <w:t xml:space="preserve"> Vysoké ceny nemovitostí způsobují ztížený přístup k vlastnickému bydlení a zároveň vysoké ceny nájemního bydlení ztěžují přístup ke kvalitnímu nájemnímu bydlení.</w:t>
      </w:r>
    </w:p>
  </w:footnote>
  <w:footnote w:id="183">
    <w:p w14:paraId="5EA4D44B" w14:textId="2B48F7FC" w:rsidR="00E659E9" w:rsidRPr="003A09A2" w:rsidRDefault="00E659E9" w:rsidP="004A3360">
      <w:pPr>
        <w:pStyle w:val="Textpoznpodarou"/>
        <w:contextualSpacing/>
        <w:rPr>
          <w:sz w:val="16"/>
          <w:szCs w:val="16"/>
        </w:rPr>
      </w:pPr>
      <w:r w:rsidRPr="003A09A2">
        <w:rPr>
          <w:rStyle w:val="Znakapoznpodarou"/>
          <w:sz w:val="16"/>
          <w:szCs w:val="16"/>
        </w:rPr>
        <w:footnoteRef/>
      </w:r>
      <w:r w:rsidRPr="003A09A2">
        <w:rPr>
          <w:sz w:val="16"/>
          <w:szCs w:val="16"/>
        </w:rPr>
        <w:t xml:space="preserve"> </w:t>
      </w:r>
      <w:r w:rsidRPr="004A3360">
        <w:rPr>
          <w:sz w:val="16"/>
          <w:szCs w:val="16"/>
        </w:rPr>
        <w:t>Termíny plnění opatření jsou uvedeny jako tzv. průběžné s konečným datem plnění (např. průběžně/2025), či mají stanoven termín, do kdy má opatření splněno (např. 12/2023).</w:t>
      </w:r>
    </w:p>
  </w:footnote>
  <w:footnote w:id="184">
    <w:p w14:paraId="6F826DC4" w14:textId="6B04548F"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Zdroj: </w:t>
      </w:r>
      <w:r w:rsidRPr="004A3360">
        <w:rPr>
          <w:i/>
          <w:iCs/>
          <w:sz w:val="16"/>
          <w:szCs w:val="16"/>
        </w:rPr>
        <w:t xml:space="preserve">Schválení plánu rozdělení financování projektů DS v letech 2022-2028 – není však oficiálně schválený </w:t>
      </w:r>
    </w:p>
  </w:footnote>
  <w:footnote w:id="185">
    <w:p w14:paraId="0F3248C9" w14:textId="2BFC23BD"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Projekt realizuje MPSV a MŠMT v Ústeckém a Královéhradeckém kraji.</w:t>
      </w:r>
    </w:p>
  </w:footnote>
  <w:footnote w:id="186">
    <w:p w14:paraId="13DFAA2E" w14:textId="7F934420" w:rsidR="00E659E9" w:rsidRDefault="00E659E9">
      <w:pPr>
        <w:pStyle w:val="Textpoznpodarou"/>
      </w:pPr>
      <w:r>
        <w:rPr>
          <w:rStyle w:val="Znakapoznpodarou"/>
        </w:rPr>
        <w:footnoteRef/>
      </w:r>
      <w:r>
        <w:t xml:space="preserve"> </w:t>
      </w:r>
      <w:r>
        <w:rPr>
          <w:sz w:val="16"/>
          <w:szCs w:val="16"/>
        </w:rPr>
        <w:t>Z</w:t>
      </w:r>
      <w:r w:rsidRPr="0010330B">
        <w:rPr>
          <w:sz w:val="16"/>
          <w:szCs w:val="16"/>
        </w:rPr>
        <w:t>nevýhodněné školy jsou ty, které vykazují nadprůměrné zastoupení žáků ze socioekonomicky znevýhodněného prostředí a často mají nedostatečné zázemí v podobě podpůrných profesí, což ve</w:t>
      </w:r>
      <w:r>
        <w:rPr>
          <w:sz w:val="16"/>
          <w:szCs w:val="16"/>
        </w:rPr>
        <w:t> </w:t>
      </w:r>
      <w:r w:rsidRPr="0010330B">
        <w:rPr>
          <w:sz w:val="16"/>
          <w:szCs w:val="16"/>
        </w:rPr>
        <w:t>svém důsledku vede k nižším vzdělávacím výsledkům žáků</w:t>
      </w:r>
      <w:r>
        <w:rPr>
          <w:sz w:val="16"/>
          <w:szCs w:val="16"/>
        </w:rPr>
        <w:t xml:space="preserve">. Zdroj: Národní plán obnovy.  </w:t>
      </w:r>
    </w:p>
  </w:footnote>
  <w:footnote w:id="187">
    <w:p w14:paraId="512077B7" w14:textId="55C683E4"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V rámci Reformy 3.2.2 – Podpora znevýhodněných škol</w:t>
      </w:r>
      <w:r>
        <w:rPr>
          <w:sz w:val="16"/>
          <w:szCs w:val="16"/>
        </w:rPr>
        <w:t xml:space="preserve"> (Národní plán obnovy)</w:t>
      </w:r>
      <w:r w:rsidRPr="004A3360">
        <w:rPr>
          <w:sz w:val="16"/>
          <w:szCs w:val="16"/>
        </w:rPr>
        <w:t xml:space="preserve"> bude docházet u 400 z nejvíce znevýhodněných škol k finanční a metodické podpoře, u některých včetně podpory spolupráce rodiny a školy, např. formou zřízení pozice sociálního pedagoga na škole.</w:t>
      </w:r>
      <w:r>
        <w:rPr>
          <w:sz w:val="16"/>
          <w:szCs w:val="16"/>
        </w:rPr>
        <w:t xml:space="preserve"> </w:t>
      </w:r>
      <w:r w:rsidRPr="004A3360">
        <w:rPr>
          <w:sz w:val="16"/>
          <w:szCs w:val="16"/>
        </w:rPr>
        <w:t xml:space="preserve">Následně bude diskutována možnost legislativního ukotvení pozice sociálního pedagoga na školách a zajištění systémového financování podpůrných pozic. </w:t>
      </w:r>
    </w:p>
  </w:footnote>
  <w:footnote w:id="188">
    <w:p w14:paraId="312A69B8" w14:textId="2A0097D8"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Psychosociální podpora je přístup založený na podpoře druhého a udržení jeho duševního zdraví a pohody v dobrém stavu. (viz: https://www.google.com/url?sa=t&amp;rct=j&amp;q=&amp;esrc=s&amp;source=web&amp;cd=&amp;ved=2ahUKEwiJ3LSU48X1AhW57rsIHXZ3B2MQFnoECAQQAQ&amp;url=https%3A%2F%2Fwww.mvcr.cz%2Fsoubor%2Fjak-na-psp-covid-19-pdf.aspx&amp;usg=AOvVaw20A07MVy7Y0ZdEr6f28Lbv)</w:t>
      </w:r>
    </w:p>
  </w:footnote>
  <w:footnote w:id="189">
    <w:p w14:paraId="0840412E" w14:textId="2A236B85" w:rsidR="00E659E9" w:rsidRDefault="00E659E9">
      <w:pPr>
        <w:pStyle w:val="Textpoznpodarou"/>
      </w:pPr>
      <w:r>
        <w:rPr>
          <w:rStyle w:val="Znakapoznpodarou"/>
        </w:rPr>
        <w:footnoteRef/>
      </w:r>
      <w:r>
        <w:t xml:space="preserve"> </w:t>
      </w:r>
      <w:r>
        <w:rPr>
          <w:rFonts w:eastAsia="Times New Roman"/>
          <w:sz w:val="16"/>
          <w:szCs w:val="16"/>
        </w:rPr>
        <w:t xml:space="preserve">Nyní </w:t>
      </w:r>
      <w:r w:rsidRPr="005077FE">
        <w:rPr>
          <w:rFonts w:eastAsia="Times New Roman"/>
          <w:sz w:val="16"/>
          <w:szCs w:val="16"/>
        </w:rPr>
        <w:t>1 pedagog na 200 dětí</w:t>
      </w:r>
      <w:r>
        <w:rPr>
          <w:rFonts w:eastAsia="Times New Roman"/>
          <w:sz w:val="16"/>
          <w:szCs w:val="16"/>
        </w:rPr>
        <w:t xml:space="preserve"> – a</w:t>
      </w:r>
      <w:r w:rsidRPr="005077FE">
        <w:rPr>
          <w:rFonts w:eastAsia="Times New Roman"/>
          <w:sz w:val="16"/>
          <w:szCs w:val="16"/>
        </w:rPr>
        <w:t>dekvátní by byl</w:t>
      </w:r>
      <w:r>
        <w:rPr>
          <w:rFonts w:eastAsia="Times New Roman"/>
          <w:sz w:val="16"/>
          <w:szCs w:val="16"/>
        </w:rPr>
        <w:t>o</w:t>
      </w:r>
      <w:r w:rsidRPr="005077FE">
        <w:rPr>
          <w:rFonts w:eastAsia="Times New Roman"/>
          <w:sz w:val="16"/>
          <w:szCs w:val="16"/>
        </w:rPr>
        <w:t xml:space="preserve"> 150 dětí na 1 pedagoga</w:t>
      </w:r>
      <w:r>
        <w:rPr>
          <w:rFonts w:eastAsia="Times New Roman"/>
          <w:sz w:val="16"/>
          <w:szCs w:val="16"/>
        </w:rPr>
        <w:t>.</w:t>
      </w:r>
    </w:p>
  </w:footnote>
  <w:footnote w:id="190">
    <w:p w14:paraId="26A35636" w14:textId="6374112C"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Toto opatření je úzce provázáno s opatřením D.1.4.</w:t>
      </w:r>
    </w:p>
  </w:footnote>
  <w:footnote w:id="191">
    <w:p w14:paraId="1CDE573F" w14:textId="06799DC4"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https://www.vlada.cz/assets/ppov/protidrogova-politika/vyrocni-zpravy/Koncepce_rozvoje_adiktologickych_sluzeb_v20220103.pdf</w:t>
      </w:r>
    </w:p>
  </w:footnote>
  <w:footnote w:id="192">
    <w:p w14:paraId="01E921FB" w14:textId="6A735EF4" w:rsidR="00E659E9" w:rsidRDefault="00E659E9" w:rsidP="00CC48C3">
      <w:pPr>
        <w:pStyle w:val="Textpoznpodarou"/>
      </w:pPr>
      <w:r w:rsidRPr="003A09A2">
        <w:rPr>
          <w:rStyle w:val="Znakapoznpodarou"/>
          <w:sz w:val="16"/>
          <w:szCs w:val="16"/>
        </w:rPr>
        <w:footnoteRef/>
      </w:r>
      <w:r w:rsidRPr="003A09A2">
        <w:rPr>
          <w:sz w:val="16"/>
          <w:szCs w:val="16"/>
        </w:rPr>
        <w:t xml:space="preserve"> </w:t>
      </w:r>
      <w:r>
        <w:rPr>
          <w:sz w:val="16"/>
          <w:szCs w:val="16"/>
        </w:rPr>
        <w:t xml:space="preserve">Např. revize programu Mléko a ovoce do škol – zvážení varianty, kdy by byly </w:t>
      </w:r>
      <w:r w:rsidRPr="009F2561">
        <w:rPr>
          <w:sz w:val="16"/>
          <w:szCs w:val="16"/>
        </w:rPr>
        <w:t>finan</w:t>
      </w:r>
      <w:r>
        <w:rPr>
          <w:sz w:val="16"/>
          <w:szCs w:val="16"/>
        </w:rPr>
        <w:t>ční prostředky</w:t>
      </w:r>
      <w:r w:rsidRPr="009F2561">
        <w:rPr>
          <w:sz w:val="16"/>
          <w:szCs w:val="16"/>
        </w:rPr>
        <w:t xml:space="preserve"> </w:t>
      </w:r>
      <w:r>
        <w:rPr>
          <w:sz w:val="16"/>
          <w:szCs w:val="16"/>
        </w:rPr>
        <w:t>poskytnuty</w:t>
      </w:r>
      <w:r w:rsidRPr="009F2561">
        <w:rPr>
          <w:sz w:val="16"/>
          <w:szCs w:val="16"/>
        </w:rPr>
        <w:t xml:space="preserve"> přím</w:t>
      </w:r>
      <w:r>
        <w:rPr>
          <w:sz w:val="16"/>
          <w:szCs w:val="16"/>
        </w:rPr>
        <w:t>o</w:t>
      </w:r>
      <w:r w:rsidRPr="009F2561">
        <w:rPr>
          <w:sz w:val="16"/>
          <w:szCs w:val="16"/>
        </w:rPr>
        <w:t xml:space="preserve"> školní</w:t>
      </w:r>
      <w:r>
        <w:rPr>
          <w:sz w:val="16"/>
          <w:szCs w:val="16"/>
        </w:rPr>
        <w:t>m</w:t>
      </w:r>
      <w:r w:rsidRPr="009F2561">
        <w:rPr>
          <w:sz w:val="16"/>
          <w:szCs w:val="16"/>
        </w:rPr>
        <w:t xml:space="preserve"> kuchyní</w:t>
      </w:r>
      <w:r>
        <w:rPr>
          <w:sz w:val="16"/>
          <w:szCs w:val="16"/>
        </w:rPr>
        <w:t>m</w:t>
      </w:r>
      <w:r w:rsidRPr="009F2561">
        <w:rPr>
          <w:sz w:val="16"/>
          <w:szCs w:val="16"/>
        </w:rPr>
        <w:t xml:space="preserve"> na přípravu obědů</w:t>
      </w:r>
      <w:r>
        <w:rPr>
          <w:sz w:val="16"/>
          <w:szCs w:val="16"/>
        </w:rPr>
        <w:t>.</w:t>
      </w:r>
      <w:r w:rsidRPr="009F2561">
        <w:rPr>
          <w:sz w:val="16"/>
          <w:szCs w:val="16"/>
        </w:rPr>
        <w:t xml:space="preserve"> </w:t>
      </w:r>
      <w:r>
        <w:rPr>
          <w:sz w:val="16"/>
          <w:szCs w:val="16"/>
        </w:rPr>
        <w:t>M</w:t>
      </w:r>
      <w:r w:rsidRPr="009F2561">
        <w:rPr>
          <w:sz w:val="16"/>
          <w:szCs w:val="16"/>
        </w:rPr>
        <w:t>léčné výrobky, ovoce a zelenina</w:t>
      </w:r>
      <w:r>
        <w:rPr>
          <w:sz w:val="16"/>
          <w:szCs w:val="16"/>
        </w:rPr>
        <w:t xml:space="preserve"> by tak</w:t>
      </w:r>
      <w:r w:rsidRPr="009F2561">
        <w:rPr>
          <w:sz w:val="16"/>
          <w:szCs w:val="16"/>
        </w:rPr>
        <w:t xml:space="preserve"> mohly být ve zvýšené míře a ve vyhovující úpravě dětem předkládány přímo v jídelnách.</w:t>
      </w:r>
    </w:p>
  </w:footnote>
  <w:footnote w:id="193">
    <w:p w14:paraId="515139E9" w14:textId="77777777"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Z důvodu věcné blízkosti doporučení A (koordinovat sociální politiky a politiky v oblasti vzdělávání, zdraví, výživy a bydlení na celostátní, regionální a místní úrovni a integrovaným způsobem zvýšily význam těchto politik pro podporu dětí) a E (posilovaly spolupráci s celostátními, regionálními a místními orgány, organizacemi sociální ekonomiky, nevládními organizacemi prosazujícími práva dětí, samotnými dětmi a dalšími zúčastněnými subjekty a jejich zapojení do navrhování, poskytování a sledování politik a kvalitních služeb pro děti), došlo k jejich sloučení. Doporučení A byla de facto rozšířena o doporučení oblasti E. Původní značení doporučení „F.: přijímaly opatření na podporu začleňování a předcházení diskriminaci a stigmatizaci dětí v nouzi a pro boj proti této diskriminaci a stigmatizaci“, bude v tabulce uvedeno pod označením E, nadále bude zachována stejná posloupnost. </w:t>
      </w:r>
    </w:p>
  </w:footnote>
  <w:footnote w:id="194">
    <w:p w14:paraId="2DAC98E2" w14:textId="18B8DD20"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Jedná se o projekt „Strengthening the participation of children in policy and decision making at the national level in EU member states“, jehož realizátorem je </w:t>
      </w:r>
    </w:p>
    <w:p w14:paraId="76D08187" w14:textId="5171E05B" w:rsidR="00E659E9" w:rsidRPr="004A3360" w:rsidRDefault="00E659E9" w:rsidP="004A3360">
      <w:pPr>
        <w:pStyle w:val="Textpoznpodarou"/>
        <w:contextualSpacing/>
        <w:rPr>
          <w:sz w:val="16"/>
          <w:szCs w:val="16"/>
        </w:rPr>
      </w:pPr>
      <w:r w:rsidRPr="004A3360">
        <w:rPr>
          <w:sz w:val="16"/>
          <w:szCs w:val="16"/>
        </w:rPr>
        <w:t>Rada Evropy a MPSV je partnerem projektu.</w:t>
      </w:r>
    </w:p>
  </w:footnote>
  <w:footnote w:id="195">
    <w:p w14:paraId="154DEA16" w14:textId="344B1177" w:rsidR="00E659E9" w:rsidRPr="003A09A2" w:rsidRDefault="00E659E9">
      <w:pPr>
        <w:pStyle w:val="Textpoznpodarou"/>
        <w:rPr>
          <w:sz w:val="16"/>
          <w:szCs w:val="16"/>
        </w:rPr>
      </w:pPr>
      <w:r w:rsidRPr="003A09A2">
        <w:rPr>
          <w:rStyle w:val="Znakapoznpodarou"/>
          <w:sz w:val="16"/>
          <w:szCs w:val="16"/>
        </w:rPr>
        <w:footnoteRef/>
      </w:r>
      <w:r w:rsidRPr="003A09A2">
        <w:rPr>
          <w:sz w:val="16"/>
          <w:szCs w:val="16"/>
        </w:rPr>
        <w:t xml:space="preserve"> </w:t>
      </w:r>
      <w:r>
        <w:rPr>
          <w:sz w:val="16"/>
          <w:szCs w:val="16"/>
        </w:rPr>
        <w:t>Primární prevence zahrnuje nejrůznější formy podpory rodin (např. podpora rodičovských a vztahových kompetencí, svépomocné skupiny, podpora volnočasových aktivit, mateřských/rodinných či komunitních center, mezigenerační soudržnosti atd.). Jedná se o podporu funkcí rodiny. Tzn. prevence, aby se rodina funkční nestala rodinou ohroženou.</w:t>
      </w:r>
    </w:p>
  </w:footnote>
  <w:footnote w:id="196">
    <w:p w14:paraId="6FD404FE" w14:textId="037BE459" w:rsidR="00E659E9" w:rsidRPr="004A3360" w:rsidRDefault="00E659E9" w:rsidP="004A3360">
      <w:pPr>
        <w:pStyle w:val="Textpoznpodarou"/>
        <w:contextualSpacing/>
        <w:rPr>
          <w:sz w:val="16"/>
          <w:szCs w:val="16"/>
        </w:rPr>
      </w:pPr>
      <w:r w:rsidRPr="004A3360">
        <w:rPr>
          <w:rStyle w:val="Znakapoznpodarou"/>
          <w:sz w:val="16"/>
          <w:szCs w:val="16"/>
        </w:rPr>
        <w:footnoteRef/>
      </w:r>
      <w:r w:rsidRPr="004A3360">
        <w:rPr>
          <w:sz w:val="16"/>
          <w:szCs w:val="16"/>
        </w:rPr>
        <w:t xml:space="preserve"> Podpora ze strany NPO bude realizována do roku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07735" w14:textId="5570CA0B" w:rsidR="00E659E9" w:rsidRDefault="00E659E9" w:rsidP="00CC04A2">
    <w:pPr>
      <w:pStyle w:val="Zhlav"/>
      <w:ind w:left="720"/>
      <w:jc w:val="center"/>
    </w:pPr>
    <w:r>
      <w:tab/>
      <w:t xml:space="preserve">                                                                         </w:t>
    </w:r>
    <w:r>
      <w:tab/>
    </w:r>
    <w:r w:rsidRPr="0068456F">
      <w:t xml:space="preserve">Akční plán k naplnění </w:t>
    </w:r>
    <w:r>
      <w:t>Záruky pro děti, 1</w:t>
    </w:r>
    <w:r w:rsidR="00AC6163">
      <w:t>4</w:t>
    </w:r>
    <w:r>
      <w:t>. 2.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C2D4B"/>
    <w:multiLevelType w:val="hybridMultilevel"/>
    <w:tmpl w:val="A21EC0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3F973C1"/>
    <w:multiLevelType w:val="hybridMultilevel"/>
    <w:tmpl w:val="EA6613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7D44E9D"/>
    <w:multiLevelType w:val="hybridMultilevel"/>
    <w:tmpl w:val="2B664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D057BBC"/>
    <w:multiLevelType w:val="hybridMultilevel"/>
    <w:tmpl w:val="5AC468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16008AC"/>
    <w:multiLevelType w:val="multilevel"/>
    <w:tmpl w:val="D51637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29E0EC5"/>
    <w:multiLevelType w:val="hybridMultilevel"/>
    <w:tmpl w:val="AED46E32"/>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6" w15:restartNumberingAfterBreak="0">
    <w:nsid w:val="434D1710"/>
    <w:multiLevelType w:val="hybridMultilevel"/>
    <w:tmpl w:val="090A2FF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4105371"/>
    <w:multiLevelType w:val="hybridMultilevel"/>
    <w:tmpl w:val="9D64B3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4D1544F"/>
    <w:multiLevelType w:val="hybridMultilevel"/>
    <w:tmpl w:val="06B47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9E06637"/>
    <w:multiLevelType w:val="hybridMultilevel"/>
    <w:tmpl w:val="1DF6B3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576625C"/>
    <w:multiLevelType w:val="hybridMultilevel"/>
    <w:tmpl w:val="F94ED2E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713452A"/>
    <w:multiLevelType w:val="hybridMultilevel"/>
    <w:tmpl w:val="7682CB14"/>
    <w:lvl w:ilvl="0" w:tplc="3E9C6F12">
      <w:start w:val="12"/>
      <w:numFmt w:val="bullet"/>
      <w:lvlText w:val="-"/>
      <w:lvlJc w:val="left"/>
      <w:pPr>
        <w:ind w:left="720" w:hanging="360"/>
      </w:pPr>
      <w:rPr>
        <w:rFonts w:ascii="Arial" w:eastAsia="SimSu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13F0B72"/>
    <w:multiLevelType w:val="hybridMultilevel"/>
    <w:tmpl w:val="6A107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29D67B9"/>
    <w:multiLevelType w:val="hybridMultilevel"/>
    <w:tmpl w:val="D8E68E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76F63A2"/>
    <w:multiLevelType w:val="hybridMultilevel"/>
    <w:tmpl w:val="6A32898A"/>
    <w:lvl w:ilvl="0" w:tplc="DA48A55C">
      <w:start w:val="1"/>
      <w:numFmt w:val="decimal"/>
      <w:pStyle w:val="odstaveckoncepce"/>
      <w:lvlText w:val="%1."/>
      <w:lvlJc w:val="left"/>
      <w:pPr>
        <w:ind w:left="432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85B2BA7"/>
    <w:multiLevelType w:val="hybridMultilevel"/>
    <w:tmpl w:val="C316B6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05F49C7"/>
    <w:multiLevelType w:val="hybridMultilevel"/>
    <w:tmpl w:val="8D3CBD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6"/>
  </w:num>
  <w:num w:numId="4">
    <w:abstractNumId w:val="4"/>
  </w:num>
  <w:num w:numId="5">
    <w:abstractNumId w:val="7"/>
  </w:num>
  <w:num w:numId="6">
    <w:abstractNumId w:val="15"/>
  </w:num>
  <w:num w:numId="7">
    <w:abstractNumId w:val="14"/>
  </w:num>
  <w:num w:numId="8">
    <w:abstractNumId w:val="0"/>
  </w:num>
  <w:num w:numId="9">
    <w:abstractNumId w:val="1"/>
  </w:num>
  <w:num w:numId="10">
    <w:abstractNumId w:val="2"/>
  </w:num>
  <w:num w:numId="11">
    <w:abstractNumId w:val="3"/>
  </w:num>
  <w:num w:numId="12">
    <w:abstractNumId w:val="11"/>
  </w:num>
  <w:num w:numId="13">
    <w:abstractNumId w:val="5"/>
  </w:num>
  <w:num w:numId="14">
    <w:abstractNumId w:val="16"/>
  </w:num>
  <w:num w:numId="15">
    <w:abstractNumId w:val="9"/>
  </w:num>
  <w:num w:numId="16">
    <w:abstractNumId w:val="12"/>
  </w:num>
  <w:num w:numId="17">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56F"/>
    <w:rsid w:val="000076F0"/>
    <w:rsid w:val="00010631"/>
    <w:rsid w:val="00020696"/>
    <w:rsid w:val="00022FE1"/>
    <w:rsid w:val="0002521B"/>
    <w:rsid w:val="00027164"/>
    <w:rsid w:val="0003142B"/>
    <w:rsid w:val="000316B1"/>
    <w:rsid w:val="000318D5"/>
    <w:rsid w:val="00033B08"/>
    <w:rsid w:val="00034ECC"/>
    <w:rsid w:val="00037E04"/>
    <w:rsid w:val="00040EDD"/>
    <w:rsid w:val="0005037C"/>
    <w:rsid w:val="000546B7"/>
    <w:rsid w:val="00054E1D"/>
    <w:rsid w:val="00060D2E"/>
    <w:rsid w:val="000610E0"/>
    <w:rsid w:val="00062813"/>
    <w:rsid w:val="000638D3"/>
    <w:rsid w:val="00064DBD"/>
    <w:rsid w:val="000657B0"/>
    <w:rsid w:val="00065894"/>
    <w:rsid w:val="00067253"/>
    <w:rsid w:val="0007056A"/>
    <w:rsid w:val="0007637B"/>
    <w:rsid w:val="00084C3F"/>
    <w:rsid w:val="000858AD"/>
    <w:rsid w:val="000911C2"/>
    <w:rsid w:val="000940C7"/>
    <w:rsid w:val="000B191C"/>
    <w:rsid w:val="000B39EC"/>
    <w:rsid w:val="000B40BB"/>
    <w:rsid w:val="000B6050"/>
    <w:rsid w:val="000C7417"/>
    <w:rsid w:val="000D0054"/>
    <w:rsid w:val="000D056A"/>
    <w:rsid w:val="000D473D"/>
    <w:rsid w:val="000D7185"/>
    <w:rsid w:val="000E6606"/>
    <w:rsid w:val="000F0382"/>
    <w:rsid w:val="000F1824"/>
    <w:rsid w:val="000F6281"/>
    <w:rsid w:val="000F7F40"/>
    <w:rsid w:val="0010330B"/>
    <w:rsid w:val="001036EF"/>
    <w:rsid w:val="001071CB"/>
    <w:rsid w:val="001115D3"/>
    <w:rsid w:val="0011519B"/>
    <w:rsid w:val="00115C9A"/>
    <w:rsid w:val="00116376"/>
    <w:rsid w:val="0012006B"/>
    <w:rsid w:val="00124DF0"/>
    <w:rsid w:val="001258C0"/>
    <w:rsid w:val="001259E3"/>
    <w:rsid w:val="00126653"/>
    <w:rsid w:val="001310D4"/>
    <w:rsid w:val="00137023"/>
    <w:rsid w:val="00142054"/>
    <w:rsid w:val="0014688A"/>
    <w:rsid w:val="00146B00"/>
    <w:rsid w:val="00146E60"/>
    <w:rsid w:val="0015466E"/>
    <w:rsid w:val="00154D00"/>
    <w:rsid w:val="00160151"/>
    <w:rsid w:val="00165372"/>
    <w:rsid w:val="00170AE0"/>
    <w:rsid w:val="001773F5"/>
    <w:rsid w:val="001837CE"/>
    <w:rsid w:val="00184130"/>
    <w:rsid w:val="00184966"/>
    <w:rsid w:val="00186F43"/>
    <w:rsid w:val="00193645"/>
    <w:rsid w:val="0019542F"/>
    <w:rsid w:val="001A0E63"/>
    <w:rsid w:val="001A6B37"/>
    <w:rsid w:val="001B6538"/>
    <w:rsid w:val="001C16F6"/>
    <w:rsid w:val="001D5F3C"/>
    <w:rsid w:val="001E3599"/>
    <w:rsid w:val="001E3FFF"/>
    <w:rsid w:val="001E4FAB"/>
    <w:rsid w:val="001F15FD"/>
    <w:rsid w:val="001F18BB"/>
    <w:rsid w:val="001F42C6"/>
    <w:rsid w:val="0020777F"/>
    <w:rsid w:val="00212125"/>
    <w:rsid w:val="002121EF"/>
    <w:rsid w:val="00217527"/>
    <w:rsid w:val="00220002"/>
    <w:rsid w:val="00220154"/>
    <w:rsid w:val="00222E17"/>
    <w:rsid w:val="002272AA"/>
    <w:rsid w:val="00230073"/>
    <w:rsid w:val="00236AC7"/>
    <w:rsid w:val="00240794"/>
    <w:rsid w:val="00242D0F"/>
    <w:rsid w:val="002442BD"/>
    <w:rsid w:val="002470CA"/>
    <w:rsid w:val="002477EB"/>
    <w:rsid w:val="0025003C"/>
    <w:rsid w:val="00250605"/>
    <w:rsid w:val="002548CA"/>
    <w:rsid w:val="00256E49"/>
    <w:rsid w:val="00262389"/>
    <w:rsid w:val="002733AF"/>
    <w:rsid w:val="002875E2"/>
    <w:rsid w:val="002876FC"/>
    <w:rsid w:val="002967B0"/>
    <w:rsid w:val="002A0C05"/>
    <w:rsid w:val="002A48FF"/>
    <w:rsid w:val="002A4FB4"/>
    <w:rsid w:val="002B2255"/>
    <w:rsid w:val="002B67EC"/>
    <w:rsid w:val="002C245B"/>
    <w:rsid w:val="002C57FF"/>
    <w:rsid w:val="002D0442"/>
    <w:rsid w:val="002D1B26"/>
    <w:rsid w:val="002E08CF"/>
    <w:rsid w:val="002E7F67"/>
    <w:rsid w:val="002F048E"/>
    <w:rsid w:val="002F2A29"/>
    <w:rsid w:val="002F714E"/>
    <w:rsid w:val="00300D25"/>
    <w:rsid w:val="00302C8B"/>
    <w:rsid w:val="003121D4"/>
    <w:rsid w:val="00312835"/>
    <w:rsid w:val="00313B34"/>
    <w:rsid w:val="003168CC"/>
    <w:rsid w:val="00327B72"/>
    <w:rsid w:val="00340956"/>
    <w:rsid w:val="0034106D"/>
    <w:rsid w:val="0034154D"/>
    <w:rsid w:val="00342ABF"/>
    <w:rsid w:val="00344329"/>
    <w:rsid w:val="0034619A"/>
    <w:rsid w:val="00352279"/>
    <w:rsid w:val="00352C89"/>
    <w:rsid w:val="0035359A"/>
    <w:rsid w:val="00355849"/>
    <w:rsid w:val="00356999"/>
    <w:rsid w:val="0035713A"/>
    <w:rsid w:val="00357342"/>
    <w:rsid w:val="0036575E"/>
    <w:rsid w:val="003669F6"/>
    <w:rsid w:val="003744CD"/>
    <w:rsid w:val="00382A22"/>
    <w:rsid w:val="00384219"/>
    <w:rsid w:val="00385EBC"/>
    <w:rsid w:val="00392AF0"/>
    <w:rsid w:val="00396B94"/>
    <w:rsid w:val="00396CE3"/>
    <w:rsid w:val="003A09A2"/>
    <w:rsid w:val="003A5964"/>
    <w:rsid w:val="003B2155"/>
    <w:rsid w:val="003B3756"/>
    <w:rsid w:val="003B67A9"/>
    <w:rsid w:val="003C26A3"/>
    <w:rsid w:val="003C2B08"/>
    <w:rsid w:val="003E46C2"/>
    <w:rsid w:val="003E684F"/>
    <w:rsid w:val="003F07E4"/>
    <w:rsid w:val="003F1D14"/>
    <w:rsid w:val="003F3887"/>
    <w:rsid w:val="003F4F88"/>
    <w:rsid w:val="0041014B"/>
    <w:rsid w:val="00414FE6"/>
    <w:rsid w:val="004176D2"/>
    <w:rsid w:val="00433BCF"/>
    <w:rsid w:val="004352A1"/>
    <w:rsid w:val="00442D62"/>
    <w:rsid w:val="00454582"/>
    <w:rsid w:val="004565CC"/>
    <w:rsid w:val="0045678D"/>
    <w:rsid w:val="004570AB"/>
    <w:rsid w:val="00462D49"/>
    <w:rsid w:val="00464A97"/>
    <w:rsid w:val="00466AEC"/>
    <w:rsid w:val="0046755E"/>
    <w:rsid w:val="004675C7"/>
    <w:rsid w:val="00472611"/>
    <w:rsid w:val="00484FE8"/>
    <w:rsid w:val="00493963"/>
    <w:rsid w:val="00493AFA"/>
    <w:rsid w:val="00494C91"/>
    <w:rsid w:val="00497F43"/>
    <w:rsid w:val="004A3360"/>
    <w:rsid w:val="004A7624"/>
    <w:rsid w:val="004B34D4"/>
    <w:rsid w:val="004B74EC"/>
    <w:rsid w:val="004B7FAA"/>
    <w:rsid w:val="004C7932"/>
    <w:rsid w:val="004D00EE"/>
    <w:rsid w:val="004D0897"/>
    <w:rsid w:val="004D150E"/>
    <w:rsid w:val="004D2E43"/>
    <w:rsid w:val="004D4EEA"/>
    <w:rsid w:val="004D7FD9"/>
    <w:rsid w:val="004F07A9"/>
    <w:rsid w:val="004F1D63"/>
    <w:rsid w:val="004F1F92"/>
    <w:rsid w:val="004F4734"/>
    <w:rsid w:val="0050244E"/>
    <w:rsid w:val="005034F9"/>
    <w:rsid w:val="005077FE"/>
    <w:rsid w:val="0051382C"/>
    <w:rsid w:val="00513D42"/>
    <w:rsid w:val="0052021B"/>
    <w:rsid w:val="00522528"/>
    <w:rsid w:val="00541B35"/>
    <w:rsid w:val="00542E96"/>
    <w:rsid w:val="00543598"/>
    <w:rsid w:val="005447E2"/>
    <w:rsid w:val="00545E2E"/>
    <w:rsid w:val="005513A6"/>
    <w:rsid w:val="00553872"/>
    <w:rsid w:val="0055746C"/>
    <w:rsid w:val="00557E74"/>
    <w:rsid w:val="0057530B"/>
    <w:rsid w:val="00575AC9"/>
    <w:rsid w:val="00586D0E"/>
    <w:rsid w:val="00587B94"/>
    <w:rsid w:val="00594E78"/>
    <w:rsid w:val="00594E93"/>
    <w:rsid w:val="005955EC"/>
    <w:rsid w:val="00596B93"/>
    <w:rsid w:val="00597397"/>
    <w:rsid w:val="00597F2B"/>
    <w:rsid w:val="005A58E8"/>
    <w:rsid w:val="005B3B1A"/>
    <w:rsid w:val="005B5326"/>
    <w:rsid w:val="005B5DB0"/>
    <w:rsid w:val="005D2152"/>
    <w:rsid w:val="005D4D29"/>
    <w:rsid w:val="005E2A62"/>
    <w:rsid w:val="005E45F1"/>
    <w:rsid w:val="005E62DF"/>
    <w:rsid w:val="005F0174"/>
    <w:rsid w:val="005F0B07"/>
    <w:rsid w:val="00601141"/>
    <w:rsid w:val="006026BB"/>
    <w:rsid w:val="00605F05"/>
    <w:rsid w:val="00610133"/>
    <w:rsid w:val="006130F5"/>
    <w:rsid w:val="00617AAE"/>
    <w:rsid w:val="00621D1D"/>
    <w:rsid w:val="00624CA1"/>
    <w:rsid w:val="00624FEE"/>
    <w:rsid w:val="00631BBC"/>
    <w:rsid w:val="00641275"/>
    <w:rsid w:val="00641294"/>
    <w:rsid w:val="00653671"/>
    <w:rsid w:val="00655AD5"/>
    <w:rsid w:val="00656885"/>
    <w:rsid w:val="00660C7C"/>
    <w:rsid w:val="00664D3A"/>
    <w:rsid w:val="0066622A"/>
    <w:rsid w:val="006675FF"/>
    <w:rsid w:val="006714E7"/>
    <w:rsid w:val="006728F8"/>
    <w:rsid w:val="00672C6B"/>
    <w:rsid w:val="00683AFE"/>
    <w:rsid w:val="0068456F"/>
    <w:rsid w:val="00687DA3"/>
    <w:rsid w:val="006943E1"/>
    <w:rsid w:val="00695F72"/>
    <w:rsid w:val="006979D1"/>
    <w:rsid w:val="006A2422"/>
    <w:rsid w:val="006A3C06"/>
    <w:rsid w:val="006A3FFE"/>
    <w:rsid w:val="006A66B5"/>
    <w:rsid w:val="006B1D98"/>
    <w:rsid w:val="006B419F"/>
    <w:rsid w:val="006B5BB1"/>
    <w:rsid w:val="006C1200"/>
    <w:rsid w:val="006D3B39"/>
    <w:rsid w:val="006D6E79"/>
    <w:rsid w:val="006D760C"/>
    <w:rsid w:val="006E002A"/>
    <w:rsid w:val="006E109A"/>
    <w:rsid w:val="006E2D73"/>
    <w:rsid w:val="006E319A"/>
    <w:rsid w:val="006E717F"/>
    <w:rsid w:val="006E7A88"/>
    <w:rsid w:val="006F0A56"/>
    <w:rsid w:val="00701563"/>
    <w:rsid w:val="00702EC2"/>
    <w:rsid w:val="00711775"/>
    <w:rsid w:val="00713B01"/>
    <w:rsid w:val="00721DA3"/>
    <w:rsid w:val="00733CC8"/>
    <w:rsid w:val="00733F80"/>
    <w:rsid w:val="00734583"/>
    <w:rsid w:val="00737445"/>
    <w:rsid w:val="00742841"/>
    <w:rsid w:val="00746A27"/>
    <w:rsid w:val="00756DD8"/>
    <w:rsid w:val="00763F72"/>
    <w:rsid w:val="0076697A"/>
    <w:rsid w:val="0077006C"/>
    <w:rsid w:val="007712F0"/>
    <w:rsid w:val="00777A2D"/>
    <w:rsid w:val="00780ED5"/>
    <w:rsid w:val="007820E1"/>
    <w:rsid w:val="00782456"/>
    <w:rsid w:val="00786A09"/>
    <w:rsid w:val="00786FAD"/>
    <w:rsid w:val="007872B2"/>
    <w:rsid w:val="0079024E"/>
    <w:rsid w:val="00791558"/>
    <w:rsid w:val="0079182A"/>
    <w:rsid w:val="00793CD8"/>
    <w:rsid w:val="00795F10"/>
    <w:rsid w:val="007B57D9"/>
    <w:rsid w:val="007C2022"/>
    <w:rsid w:val="007C26BD"/>
    <w:rsid w:val="007C4E3D"/>
    <w:rsid w:val="007C79B8"/>
    <w:rsid w:val="007C7E4D"/>
    <w:rsid w:val="007D62BE"/>
    <w:rsid w:val="007D7364"/>
    <w:rsid w:val="007D7948"/>
    <w:rsid w:val="007D7FB5"/>
    <w:rsid w:val="007E0C1F"/>
    <w:rsid w:val="007E26BF"/>
    <w:rsid w:val="007E27F1"/>
    <w:rsid w:val="007F4AB7"/>
    <w:rsid w:val="007F51C2"/>
    <w:rsid w:val="007F55C1"/>
    <w:rsid w:val="00806FE4"/>
    <w:rsid w:val="00816545"/>
    <w:rsid w:val="00820843"/>
    <w:rsid w:val="0082087D"/>
    <w:rsid w:val="0082245F"/>
    <w:rsid w:val="008242BA"/>
    <w:rsid w:val="00826811"/>
    <w:rsid w:val="00833B58"/>
    <w:rsid w:val="00835334"/>
    <w:rsid w:val="0084087C"/>
    <w:rsid w:val="00843801"/>
    <w:rsid w:val="00853E77"/>
    <w:rsid w:val="00862E9F"/>
    <w:rsid w:val="008743A7"/>
    <w:rsid w:val="00877E57"/>
    <w:rsid w:val="0088617B"/>
    <w:rsid w:val="0088703A"/>
    <w:rsid w:val="00887312"/>
    <w:rsid w:val="00892CB4"/>
    <w:rsid w:val="008A2D9F"/>
    <w:rsid w:val="008A4DA6"/>
    <w:rsid w:val="008A6396"/>
    <w:rsid w:val="008A6A2B"/>
    <w:rsid w:val="008A7267"/>
    <w:rsid w:val="008B0B9F"/>
    <w:rsid w:val="008C3C80"/>
    <w:rsid w:val="008D4DE4"/>
    <w:rsid w:val="008D764B"/>
    <w:rsid w:val="008E29E0"/>
    <w:rsid w:val="008E4DE9"/>
    <w:rsid w:val="008E5650"/>
    <w:rsid w:val="008E59EA"/>
    <w:rsid w:val="008F26C4"/>
    <w:rsid w:val="0090253A"/>
    <w:rsid w:val="00902E5D"/>
    <w:rsid w:val="009060CE"/>
    <w:rsid w:val="009068C1"/>
    <w:rsid w:val="00907C65"/>
    <w:rsid w:val="009109AE"/>
    <w:rsid w:val="00926F3A"/>
    <w:rsid w:val="00931DFE"/>
    <w:rsid w:val="00934D85"/>
    <w:rsid w:val="00935D80"/>
    <w:rsid w:val="00936984"/>
    <w:rsid w:val="00940F63"/>
    <w:rsid w:val="00945528"/>
    <w:rsid w:val="00945BEF"/>
    <w:rsid w:val="009523C8"/>
    <w:rsid w:val="0095453A"/>
    <w:rsid w:val="00954F5E"/>
    <w:rsid w:val="00963606"/>
    <w:rsid w:val="009829C9"/>
    <w:rsid w:val="00985D4B"/>
    <w:rsid w:val="00987372"/>
    <w:rsid w:val="009905E7"/>
    <w:rsid w:val="00992E5B"/>
    <w:rsid w:val="009934F2"/>
    <w:rsid w:val="00993CD5"/>
    <w:rsid w:val="009A0078"/>
    <w:rsid w:val="009A00C1"/>
    <w:rsid w:val="009A0533"/>
    <w:rsid w:val="009A5BDB"/>
    <w:rsid w:val="009B127B"/>
    <w:rsid w:val="009B6C75"/>
    <w:rsid w:val="009C1DD2"/>
    <w:rsid w:val="009C3065"/>
    <w:rsid w:val="009C31B7"/>
    <w:rsid w:val="009C4C0E"/>
    <w:rsid w:val="009C53CA"/>
    <w:rsid w:val="009C5D57"/>
    <w:rsid w:val="009C70CD"/>
    <w:rsid w:val="009E4A95"/>
    <w:rsid w:val="009E531B"/>
    <w:rsid w:val="009E592F"/>
    <w:rsid w:val="009E63FB"/>
    <w:rsid w:val="009F0A60"/>
    <w:rsid w:val="009F1B8E"/>
    <w:rsid w:val="00A022B5"/>
    <w:rsid w:val="00A045B6"/>
    <w:rsid w:val="00A10087"/>
    <w:rsid w:val="00A21683"/>
    <w:rsid w:val="00A22BAB"/>
    <w:rsid w:val="00A31941"/>
    <w:rsid w:val="00A33C44"/>
    <w:rsid w:val="00A34373"/>
    <w:rsid w:val="00A561CA"/>
    <w:rsid w:val="00A60528"/>
    <w:rsid w:val="00A61F3D"/>
    <w:rsid w:val="00A65608"/>
    <w:rsid w:val="00A7290A"/>
    <w:rsid w:val="00A80CDD"/>
    <w:rsid w:val="00A81FF7"/>
    <w:rsid w:val="00A82242"/>
    <w:rsid w:val="00A82F3A"/>
    <w:rsid w:val="00A83424"/>
    <w:rsid w:val="00A84BCA"/>
    <w:rsid w:val="00A8687D"/>
    <w:rsid w:val="00A86C44"/>
    <w:rsid w:val="00A90CBF"/>
    <w:rsid w:val="00A90F3D"/>
    <w:rsid w:val="00AA0BD1"/>
    <w:rsid w:val="00AA15E0"/>
    <w:rsid w:val="00AA4E61"/>
    <w:rsid w:val="00AA66BE"/>
    <w:rsid w:val="00AC4376"/>
    <w:rsid w:val="00AC49FF"/>
    <w:rsid w:val="00AC6163"/>
    <w:rsid w:val="00AC6994"/>
    <w:rsid w:val="00AC7762"/>
    <w:rsid w:val="00AC776E"/>
    <w:rsid w:val="00AD6228"/>
    <w:rsid w:val="00AE21F0"/>
    <w:rsid w:val="00AE2A23"/>
    <w:rsid w:val="00AE5752"/>
    <w:rsid w:val="00AE5956"/>
    <w:rsid w:val="00AF4BB7"/>
    <w:rsid w:val="00AF533B"/>
    <w:rsid w:val="00B01330"/>
    <w:rsid w:val="00B069B3"/>
    <w:rsid w:val="00B234DF"/>
    <w:rsid w:val="00B2580B"/>
    <w:rsid w:val="00B317F4"/>
    <w:rsid w:val="00B350ED"/>
    <w:rsid w:val="00B37AF8"/>
    <w:rsid w:val="00B4341F"/>
    <w:rsid w:val="00B467BE"/>
    <w:rsid w:val="00B540DA"/>
    <w:rsid w:val="00B63F2D"/>
    <w:rsid w:val="00B63FC6"/>
    <w:rsid w:val="00B65A48"/>
    <w:rsid w:val="00B73599"/>
    <w:rsid w:val="00B75BD5"/>
    <w:rsid w:val="00B77CEE"/>
    <w:rsid w:val="00B85964"/>
    <w:rsid w:val="00B93323"/>
    <w:rsid w:val="00B9394C"/>
    <w:rsid w:val="00B97519"/>
    <w:rsid w:val="00BB15A5"/>
    <w:rsid w:val="00BB625E"/>
    <w:rsid w:val="00BC0173"/>
    <w:rsid w:val="00BC747B"/>
    <w:rsid w:val="00BC75A1"/>
    <w:rsid w:val="00BD43B2"/>
    <w:rsid w:val="00BE343F"/>
    <w:rsid w:val="00BF1AAE"/>
    <w:rsid w:val="00C01885"/>
    <w:rsid w:val="00C01FCE"/>
    <w:rsid w:val="00C03D1E"/>
    <w:rsid w:val="00C065E0"/>
    <w:rsid w:val="00C06F97"/>
    <w:rsid w:val="00C10495"/>
    <w:rsid w:val="00C11633"/>
    <w:rsid w:val="00C1683C"/>
    <w:rsid w:val="00C210DD"/>
    <w:rsid w:val="00C36D99"/>
    <w:rsid w:val="00C55659"/>
    <w:rsid w:val="00C66C70"/>
    <w:rsid w:val="00C727C1"/>
    <w:rsid w:val="00C74449"/>
    <w:rsid w:val="00C75171"/>
    <w:rsid w:val="00C800C9"/>
    <w:rsid w:val="00C84890"/>
    <w:rsid w:val="00C92A6F"/>
    <w:rsid w:val="00C9622F"/>
    <w:rsid w:val="00C96C5B"/>
    <w:rsid w:val="00CA3613"/>
    <w:rsid w:val="00CA55D0"/>
    <w:rsid w:val="00CA6C99"/>
    <w:rsid w:val="00CA786B"/>
    <w:rsid w:val="00CB7278"/>
    <w:rsid w:val="00CC04A2"/>
    <w:rsid w:val="00CC3BF7"/>
    <w:rsid w:val="00CC48C3"/>
    <w:rsid w:val="00CC5A78"/>
    <w:rsid w:val="00CC6BA6"/>
    <w:rsid w:val="00CC6DBF"/>
    <w:rsid w:val="00CC6FF9"/>
    <w:rsid w:val="00CD1A6E"/>
    <w:rsid w:val="00CD2DB9"/>
    <w:rsid w:val="00CD41A5"/>
    <w:rsid w:val="00CD43DE"/>
    <w:rsid w:val="00CD57AE"/>
    <w:rsid w:val="00CE72C3"/>
    <w:rsid w:val="00CE7891"/>
    <w:rsid w:val="00CF0BE6"/>
    <w:rsid w:val="00CF0DFF"/>
    <w:rsid w:val="00CF7520"/>
    <w:rsid w:val="00D00D57"/>
    <w:rsid w:val="00D02394"/>
    <w:rsid w:val="00D03C26"/>
    <w:rsid w:val="00D14517"/>
    <w:rsid w:val="00D21D69"/>
    <w:rsid w:val="00D3090A"/>
    <w:rsid w:val="00D31697"/>
    <w:rsid w:val="00D34BAB"/>
    <w:rsid w:val="00D53D3A"/>
    <w:rsid w:val="00D550DE"/>
    <w:rsid w:val="00D55593"/>
    <w:rsid w:val="00D601F6"/>
    <w:rsid w:val="00D6245D"/>
    <w:rsid w:val="00D63D74"/>
    <w:rsid w:val="00D644EF"/>
    <w:rsid w:val="00D66AD5"/>
    <w:rsid w:val="00D7348D"/>
    <w:rsid w:val="00D9301C"/>
    <w:rsid w:val="00DA015A"/>
    <w:rsid w:val="00DA15D5"/>
    <w:rsid w:val="00DA6D96"/>
    <w:rsid w:val="00DB1B14"/>
    <w:rsid w:val="00DC291F"/>
    <w:rsid w:val="00DC4518"/>
    <w:rsid w:val="00DC4C8E"/>
    <w:rsid w:val="00DD0FB8"/>
    <w:rsid w:val="00DD1C53"/>
    <w:rsid w:val="00DD3824"/>
    <w:rsid w:val="00DD5138"/>
    <w:rsid w:val="00DE02B4"/>
    <w:rsid w:val="00DE20EA"/>
    <w:rsid w:val="00DE65AE"/>
    <w:rsid w:val="00DF19B2"/>
    <w:rsid w:val="00DF39CD"/>
    <w:rsid w:val="00DF4DF6"/>
    <w:rsid w:val="00E00C18"/>
    <w:rsid w:val="00E016CD"/>
    <w:rsid w:val="00E017AD"/>
    <w:rsid w:val="00E02B57"/>
    <w:rsid w:val="00E04987"/>
    <w:rsid w:val="00E049CB"/>
    <w:rsid w:val="00E10A3E"/>
    <w:rsid w:val="00E1409B"/>
    <w:rsid w:val="00E20A48"/>
    <w:rsid w:val="00E21CDC"/>
    <w:rsid w:val="00E229B9"/>
    <w:rsid w:val="00E27AEB"/>
    <w:rsid w:val="00E3253D"/>
    <w:rsid w:val="00E34040"/>
    <w:rsid w:val="00E4739D"/>
    <w:rsid w:val="00E556CE"/>
    <w:rsid w:val="00E64AE6"/>
    <w:rsid w:val="00E659E9"/>
    <w:rsid w:val="00E65DE6"/>
    <w:rsid w:val="00E71BDC"/>
    <w:rsid w:val="00E73FAC"/>
    <w:rsid w:val="00E763A1"/>
    <w:rsid w:val="00E7659D"/>
    <w:rsid w:val="00E80664"/>
    <w:rsid w:val="00E8655A"/>
    <w:rsid w:val="00E92367"/>
    <w:rsid w:val="00EB21DA"/>
    <w:rsid w:val="00EB403A"/>
    <w:rsid w:val="00EB5D5A"/>
    <w:rsid w:val="00EC0E5D"/>
    <w:rsid w:val="00EC6050"/>
    <w:rsid w:val="00EC65E9"/>
    <w:rsid w:val="00EC6906"/>
    <w:rsid w:val="00ED28C1"/>
    <w:rsid w:val="00ED3010"/>
    <w:rsid w:val="00EF66CB"/>
    <w:rsid w:val="00EF6AF0"/>
    <w:rsid w:val="00F0108A"/>
    <w:rsid w:val="00F012B7"/>
    <w:rsid w:val="00F012CF"/>
    <w:rsid w:val="00F16BF1"/>
    <w:rsid w:val="00F17972"/>
    <w:rsid w:val="00F17D2C"/>
    <w:rsid w:val="00F17F27"/>
    <w:rsid w:val="00F22411"/>
    <w:rsid w:val="00F22841"/>
    <w:rsid w:val="00F236F6"/>
    <w:rsid w:val="00F30356"/>
    <w:rsid w:val="00F31490"/>
    <w:rsid w:val="00F3398F"/>
    <w:rsid w:val="00F3654E"/>
    <w:rsid w:val="00F36BB0"/>
    <w:rsid w:val="00F46930"/>
    <w:rsid w:val="00F50D61"/>
    <w:rsid w:val="00F61AB1"/>
    <w:rsid w:val="00F65BD9"/>
    <w:rsid w:val="00F71455"/>
    <w:rsid w:val="00F73BCF"/>
    <w:rsid w:val="00F8180F"/>
    <w:rsid w:val="00F82919"/>
    <w:rsid w:val="00F84796"/>
    <w:rsid w:val="00F85D2A"/>
    <w:rsid w:val="00F8774F"/>
    <w:rsid w:val="00F967EE"/>
    <w:rsid w:val="00FA0574"/>
    <w:rsid w:val="00FA5589"/>
    <w:rsid w:val="00FA5F65"/>
    <w:rsid w:val="00FA76DD"/>
    <w:rsid w:val="00FB6576"/>
    <w:rsid w:val="00FD2EF3"/>
    <w:rsid w:val="00FE2BBF"/>
    <w:rsid w:val="00FE61CC"/>
    <w:rsid w:val="00FE77DC"/>
    <w:rsid w:val="00FF3E31"/>
    <w:rsid w:val="00FF6A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8F553A"/>
  <w15:chartTrackingRefBased/>
  <w15:docId w15:val="{F69D3B3C-6D9B-4D08-80AF-DA1BAB19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54F5E"/>
    <w:pPr>
      <w:shd w:val="clear" w:color="auto" w:fill="FFFFFF"/>
      <w:spacing w:after="120" w:line="360" w:lineRule="auto"/>
      <w:jc w:val="both"/>
    </w:pPr>
    <w:rPr>
      <w:rFonts w:ascii="Arial" w:eastAsia="SimSun" w:hAnsi="Arial" w:cs="Arial"/>
      <w:lang w:eastAsia="cs-CZ"/>
    </w:rPr>
  </w:style>
  <w:style w:type="paragraph" w:styleId="Nadpis1">
    <w:name w:val="heading 1"/>
    <w:basedOn w:val="Normln"/>
    <w:next w:val="Normln"/>
    <w:link w:val="Nadpis1Char"/>
    <w:uiPriority w:val="9"/>
    <w:qFormat/>
    <w:rsid w:val="006845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806F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AA15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733CC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3E68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8456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8456F"/>
    <w:rPr>
      <w:rFonts w:ascii="Arial" w:eastAsia="SimSun" w:hAnsi="Arial" w:cs="Arial"/>
      <w:shd w:val="clear" w:color="auto" w:fill="FFFFFF"/>
      <w:lang w:eastAsia="cs-CZ"/>
    </w:rPr>
  </w:style>
  <w:style w:type="paragraph" w:styleId="Zpat">
    <w:name w:val="footer"/>
    <w:basedOn w:val="Normln"/>
    <w:link w:val="ZpatChar"/>
    <w:uiPriority w:val="99"/>
    <w:unhideWhenUsed/>
    <w:rsid w:val="0068456F"/>
    <w:pPr>
      <w:tabs>
        <w:tab w:val="center" w:pos="4536"/>
        <w:tab w:val="right" w:pos="9072"/>
      </w:tabs>
      <w:spacing w:after="0" w:line="240" w:lineRule="auto"/>
    </w:pPr>
  </w:style>
  <w:style w:type="character" w:customStyle="1" w:styleId="ZpatChar">
    <w:name w:val="Zápatí Char"/>
    <w:basedOn w:val="Standardnpsmoodstavce"/>
    <w:link w:val="Zpat"/>
    <w:uiPriority w:val="99"/>
    <w:rsid w:val="0068456F"/>
    <w:rPr>
      <w:rFonts w:ascii="Arial" w:eastAsia="SimSun" w:hAnsi="Arial" w:cs="Arial"/>
      <w:shd w:val="clear" w:color="auto" w:fill="FFFFFF"/>
      <w:lang w:eastAsia="cs-CZ"/>
    </w:rPr>
  </w:style>
  <w:style w:type="character" w:customStyle="1" w:styleId="Nadpis1Char">
    <w:name w:val="Nadpis 1 Char"/>
    <w:basedOn w:val="Standardnpsmoodstavce"/>
    <w:link w:val="Nadpis1"/>
    <w:uiPriority w:val="9"/>
    <w:rsid w:val="0068456F"/>
    <w:rPr>
      <w:rFonts w:asciiTheme="majorHAnsi" w:eastAsiaTheme="majorEastAsia" w:hAnsiTheme="majorHAnsi" w:cstheme="majorBidi"/>
      <w:color w:val="2F5496" w:themeColor="accent1" w:themeShade="BF"/>
      <w:sz w:val="32"/>
      <w:szCs w:val="32"/>
      <w:shd w:val="clear" w:color="auto" w:fill="FFFFFF"/>
      <w:lang w:eastAsia="cs-CZ"/>
    </w:rPr>
  </w:style>
  <w:style w:type="paragraph" w:styleId="Odstavecseseznamem">
    <w:name w:val="List Paragraph"/>
    <w:basedOn w:val="Normln"/>
    <w:uiPriority w:val="34"/>
    <w:qFormat/>
    <w:rsid w:val="000D7185"/>
    <w:pPr>
      <w:ind w:left="720"/>
      <w:contextualSpacing/>
    </w:pPr>
  </w:style>
  <w:style w:type="character" w:customStyle="1" w:styleId="Nadpis2Char">
    <w:name w:val="Nadpis 2 Char"/>
    <w:basedOn w:val="Standardnpsmoodstavce"/>
    <w:link w:val="Nadpis2"/>
    <w:uiPriority w:val="9"/>
    <w:rsid w:val="00806FE4"/>
    <w:rPr>
      <w:rFonts w:asciiTheme="majorHAnsi" w:eastAsiaTheme="majorEastAsia" w:hAnsiTheme="majorHAnsi" w:cstheme="majorBidi"/>
      <w:color w:val="2F5496" w:themeColor="accent1" w:themeShade="BF"/>
      <w:sz w:val="26"/>
      <w:szCs w:val="26"/>
      <w:shd w:val="clear" w:color="auto" w:fill="FFFFFF"/>
      <w:lang w:eastAsia="cs-CZ"/>
    </w:rPr>
  </w:style>
  <w:style w:type="paragraph" w:styleId="Nadpisobsahu">
    <w:name w:val="TOC Heading"/>
    <w:basedOn w:val="Nadpis1"/>
    <w:next w:val="Normln"/>
    <w:uiPriority w:val="39"/>
    <w:unhideWhenUsed/>
    <w:qFormat/>
    <w:rsid w:val="00C36D99"/>
    <w:pPr>
      <w:shd w:val="clear" w:color="auto" w:fill="auto"/>
      <w:spacing w:line="259" w:lineRule="auto"/>
      <w:jc w:val="left"/>
      <w:outlineLvl w:val="9"/>
    </w:pPr>
  </w:style>
  <w:style w:type="paragraph" w:styleId="Obsah2">
    <w:name w:val="toc 2"/>
    <w:basedOn w:val="Normln"/>
    <w:next w:val="Normln"/>
    <w:autoRedefine/>
    <w:uiPriority w:val="39"/>
    <w:unhideWhenUsed/>
    <w:rsid w:val="00C36D99"/>
    <w:pPr>
      <w:spacing w:after="100"/>
      <w:ind w:left="220"/>
    </w:pPr>
  </w:style>
  <w:style w:type="character" w:styleId="Hypertextovodkaz">
    <w:name w:val="Hyperlink"/>
    <w:basedOn w:val="Standardnpsmoodstavce"/>
    <w:uiPriority w:val="99"/>
    <w:unhideWhenUsed/>
    <w:rsid w:val="00C36D99"/>
    <w:rPr>
      <w:color w:val="0563C1" w:themeColor="hyperlink"/>
      <w:u w:val="single"/>
    </w:rPr>
  </w:style>
  <w:style w:type="paragraph" w:styleId="Textpoznpodarou">
    <w:name w:val="footnote text"/>
    <w:aliases w:val="Char,Char Char Char,Schriftart: 9 pt,Schriftart: 10 pt,Schriftart: 8 pt,Text poznámky pod čiarou 007,Footnote,pozn. pod čarou,Podrozdział,Podrozdzia3,Char1,Fußnotentextf,Geneva 9,Font: Geneva 9,Boston 10,f,Text pozn. pod čarou1,o"/>
    <w:basedOn w:val="Normln"/>
    <w:link w:val="TextpoznpodarouChar"/>
    <w:uiPriority w:val="99"/>
    <w:unhideWhenUsed/>
    <w:qFormat/>
    <w:rsid w:val="001F15FD"/>
    <w:pPr>
      <w:spacing w:after="0" w:line="240" w:lineRule="auto"/>
    </w:pPr>
    <w:rPr>
      <w:sz w:val="20"/>
      <w:szCs w:val="20"/>
    </w:rPr>
  </w:style>
  <w:style w:type="character" w:customStyle="1" w:styleId="TextpoznpodarouChar">
    <w:name w:val="Text pozn. pod čarou Char"/>
    <w:aliases w:val="Char Char,Char Char Char Char,Schriftart: 9 pt Char,Schriftart: 10 pt Char,Schriftart: 8 pt Char,Text poznámky pod čiarou 007 Char,Footnote Char,pozn. pod čarou Char,Podrozdział Char,Podrozdzia3 Char,Char1 Char,Geneva 9 Char"/>
    <w:basedOn w:val="Standardnpsmoodstavce"/>
    <w:link w:val="Textpoznpodarou"/>
    <w:uiPriority w:val="99"/>
    <w:rsid w:val="001F15FD"/>
    <w:rPr>
      <w:rFonts w:ascii="Arial" w:eastAsia="SimSun" w:hAnsi="Arial" w:cs="Arial"/>
      <w:sz w:val="20"/>
      <w:szCs w:val="20"/>
      <w:shd w:val="clear" w:color="auto" w:fill="FFFFFF"/>
      <w:lang w:eastAsia="cs-CZ"/>
    </w:rPr>
  </w:style>
  <w:style w:type="character" w:styleId="Znakapoznpodarou">
    <w:name w:val="footnote reference"/>
    <w:aliases w:val="PGI Fußnote Ziffer,BVI fnr,Footnote symbol,Footnote Reference Superscript,Appel note de bas de p,Appel note de bas de page,Légende,Char Car Car Car Car,Voetnootverwijzing,Footnote reference number,Times 10 Point,Exposant 3 Point,R"/>
    <w:basedOn w:val="Standardnpsmoodstavce"/>
    <w:uiPriority w:val="99"/>
    <w:unhideWhenUsed/>
    <w:qFormat/>
    <w:rsid w:val="001F15FD"/>
    <w:rPr>
      <w:vertAlign w:val="superscript"/>
    </w:rPr>
  </w:style>
  <w:style w:type="character" w:customStyle="1" w:styleId="Nadpis3Char">
    <w:name w:val="Nadpis 3 Char"/>
    <w:basedOn w:val="Standardnpsmoodstavce"/>
    <w:link w:val="Nadpis3"/>
    <w:uiPriority w:val="9"/>
    <w:rsid w:val="00AA15E0"/>
    <w:rPr>
      <w:rFonts w:asciiTheme="majorHAnsi" w:eastAsiaTheme="majorEastAsia" w:hAnsiTheme="majorHAnsi" w:cstheme="majorBidi"/>
      <w:color w:val="1F3763" w:themeColor="accent1" w:themeShade="7F"/>
      <w:sz w:val="24"/>
      <w:szCs w:val="24"/>
      <w:shd w:val="clear" w:color="auto" w:fill="FFFFFF"/>
      <w:lang w:eastAsia="cs-CZ"/>
    </w:rPr>
  </w:style>
  <w:style w:type="paragraph" w:styleId="Obsah3">
    <w:name w:val="toc 3"/>
    <w:basedOn w:val="Normln"/>
    <w:next w:val="Normln"/>
    <w:autoRedefine/>
    <w:uiPriority w:val="39"/>
    <w:unhideWhenUsed/>
    <w:rsid w:val="00AA15E0"/>
    <w:pPr>
      <w:spacing w:after="100"/>
      <w:ind w:left="440"/>
    </w:pPr>
  </w:style>
  <w:style w:type="table" w:styleId="Mkatabulky">
    <w:name w:val="Table Grid"/>
    <w:basedOn w:val="Normlntabulka"/>
    <w:uiPriority w:val="39"/>
    <w:rsid w:val="00B63F2D"/>
    <w:pPr>
      <w:spacing w:after="0" w:line="240" w:lineRule="auto"/>
    </w:pPr>
    <w:rPr>
      <w:rFonts w:ascii="Arial" w:eastAsia="SimSun" w:hAnsi="Arial" w:cs="Arial"/>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abulka">
    <w:name w:val="Text tabulka"/>
    <w:basedOn w:val="Normln"/>
    <w:link w:val="TexttabulkaChar"/>
    <w:qFormat/>
    <w:rsid w:val="00B63F2D"/>
    <w:pPr>
      <w:shd w:val="clear" w:color="auto" w:fill="auto"/>
      <w:spacing w:before="40" w:after="40" w:line="240" w:lineRule="auto"/>
      <w:jc w:val="left"/>
    </w:pPr>
    <w:rPr>
      <w:sz w:val="18"/>
      <w:szCs w:val="18"/>
    </w:rPr>
  </w:style>
  <w:style w:type="character" w:customStyle="1" w:styleId="TexttabulkaChar">
    <w:name w:val="Text tabulka Char"/>
    <w:basedOn w:val="Standardnpsmoodstavce"/>
    <w:link w:val="Texttabulka"/>
    <w:rsid w:val="00B63F2D"/>
    <w:rPr>
      <w:rFonts w:ascii="Arial" w:eastAsia="SimSun" w:hAnsi="Arial" w:cs="Arial"/>
      <w:sz w:val="18"/>
      <w:szCs w:val="18"/>
      <w:lang w:eastAsia="cs-CZ"/>
    </w:rPr>
  </w:style>
  <w:style w:type="character" w:styleId="Odkaznakoment">
    <w:name w:val="annotation reference"/>
    <w:basedOn w:val="Standardnpsmoodstavce"/>
    <w:uiPriority w:val="99"/>
    <w:semiHidden/>
    <w:unhideWhenUsed/>
    <w:rsid w:val="00033B08"/>
    <w:rPr>
      <w:sz w:val="16"/>
      <w:szCs w:val="16"/>
    </w:rPr>
  </w:style>
  <w:style w:type="paragraph" w:styleId="Textkomente">
    <w:name w:val="annotation text"/>
    <w:basedOn w:val="Normln"/>
    <w:link w:val="TextkomenteChar"/>
    <w:uiPriority w:val="99"/>
    <w:unhideWhenUsed/>
    <w:rsid w:val="00033B08"/>
    <w:pPr>
      <w:spacing w:line="240" w:lineRule="auto"/>
    </w:pPr>
    <w:rPr>
      <w:sz w:val="20"/>
      <w:szCs w:val="20"/>
    </w:rPr>
  </w:style>
  <w:style w:type="character" w:customStyle="1" w:styleId="TextkomenteChar">
    <w:name w:val="Text komentáře Char"/>
    <w:basedOn w:val="Standardnpsmoodstavce"/>
    <w:link w:val="Textkomente"/>
    <w:uiPriority w:val="99"/>
    <w:rsid w:val="00033B08"/>
    <w:rPr>
      <w:rFonts w:ascii="Arial" w:eastAsia="SimSun" w:hAnsi="Arial" w:cs="Arial"/>
      <w:sz w:val="20"/>
      <w:szCs w:val="20"/>
      <w:shd w:val="clear" w:color="auto" w:fill="FFFFFF"/>
      <w:lang w:eastAsia="cs-CZ"/>
    </w:rPr>
  </w:style>
  <w:style w:type="paragraph" w:styleId="Pedmtkomente">
    <w:name w:val="annotation subject"/>
    <w:basedOn w:val="Textkomente"/>
    <w:next w:val="Textkomente"/>
    <w:link w:val="PedmtkomenteChar"/>
    <w:uiPriority w:val="99"/>
    <w:semiHidden/>
    <w:unhideWhenUsed/>
    <w:rsid w:val="00033B08"/>
    <w:rPr>
      <w:b/>
      <w:bCs/>
    </w:rPr>
  </w:style>
  <w:style w:type="character" w:customStyle="1" w:styleId="PedmtkomenteChar">
    <w:name w:val="Předmět komentáře Char"/>
    <w:basedOn w:val="TextkomenteChar"/>
    <w:link w:val="Pedmtkomente"/>
    <w:uiPriority w:val="99"/>
    <w:semiHidden/>
    <w:rsid w:val="00033B08"/>
    <w:rPr>
      <w:rFonts w:ascii="Arial" w:eastAsia="SimSun" w:hAnsi="Arial" w:cs="Arial"/>
      <w:b/>
      <w:bCs/>
      <w:sz w:val="20"/>
      <w:szCs w:val="20"/>
      <w:shd w:val="clear" w:color="auto" w:fill="FFFFFF"/>
      <w:lang w:eastAsia="cs-CZ"/>
    </w:rPr>
  </w:style>
  <w:style w:type="paragraph" w:styleId="Textbubliny">
    <w:name w:val="Balloon Text"/>
    <w:basedOn w:val="Normln"/>
    <w:link w:val="TextbublinyChar"/>
    <w:uiPriority w:val="99"/>
    <w:semiHidden/>
    <w:unhideWhenUsed/>
    <w:rsid w:val="00033B0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33B08"/>
    <w:rPr>
      <w:rFonts w:ascii="Segoe UI" w:eastAsia="SimSun" w:hAnsi="Segoe UI" w:cs="Segoe UI"/>
      <w:sz w:val="18"/>
      <w:szCs w:val="18"/>
      <w:shd w:val="clear" w:color="auto" w:fill="FFFFFF"/>
      <w:lang w:eastAsia="cs-CZ"/>
    </w:rPr>
  </w:style>
  <w:style w:type="character" w:styleId="Zdraznn">
    <w:name w:val="Emphasis"/>
    <w:basedOn w:val="Standardnpsmoodstavce"/>
    <w:uiPriority w:val="20"/>
    <w:qFormat/>
    <w:rsid w:val="0034154D"/>
    <w:rPr>
      <w:i/>
      <w:iCs/>
    </w:rPr>
  </w:style>
  <w:style w:type="paragraph" w:customStyle="1" w:styleId="Default">
    <w:name w:val="Default"/>
    <w:rsid w:val="00F22411"/>
    <w:pPr>
      <w:autoSpaceDE w:val="0"/>
      <w:autoSpaceDN w:val="0"/>
      <w:adjustRightInd w:val="0"/>
      <w:spacing w:after="0" w:line="240" w:lineRule="auto"/>
    </w:pPr>
    <w:rPr>
      <w:rFonts w:ascii="Times New Roman" w:hAnsi="Times New Roman" w:cs="Times New Roman"/>
      <w:color w:val="000000"/>
      <w:sz w:val="24"/>
      <w:szCs w:val="24"/>
    </w:rPr>
  </w:style>
  <w:style w:type="paragraph" w:styleId="Normlnweb">
    <w:name w:val="Normal (Web)"/>
    <w:basedOn w:val="Normln"/>
    <w:uiPriority w:val="99"/>
    <w:unhideWhenUsed/>
    <w:rsid w:val="00F22411"/>
    <w:pPr>
      <w:shd w:val="clear" w:color="auto" w:fill="auto"/>
      <w:spacing w:after="0" w:line="240" w:lineRule="auto"/>
      <w:jc w:val="left"/>
    </w:pPr>
    <w:rPr>
      <w:rFonts w:ascii="Calibri" w:eastAsiaTheme="minorHAnsi" w:hAnsi="Calibri" w:cs="Calibri"/>
    </w:rPr>
  </w:style>
  <w:style w:type="paragraph" w:styleId="Textvysvtlivek">
    <w:name w:val="endnote text"/>
    <w:basedOn w:val="Normln"/>
    <w:link w:val="TextvysvtlivekChar"/>
    <w:uiPriority w:val="99"/>
    <w:unhideWhenUsed/>
    <w:qFormat/>
    <w:rsid w:val="006B5BB1"/>
    <w:pPr>
      <w:shd w:val="clear" w:color="auto" w:fill="auto"/>
      <w:spacing w:after="0" w:line="240" w:lineRule="auto"/>
    </w:pPr>
    <w:rPr>
      <w:rFonts w:ascii="Times New Roman" w:eastAsia="Calibri" w:hAnsi="Times New Roman" w:cs="Times New Roman"/>
      <w:color w:val="0D0D0D" w:themeColor="text1" w:themeTint="F2"/>
      <w:sz w:val="20"/>
      <w:szCs w:val="20"/>
      <w:lang w:eastAsia="en-US"/>
    </w:rPr>
  </w:style>
  <w:style w:type="character" w:customStyle="1" w:styleId="TextvysvtlivekChar">
    <w:name w:val="Text vysvětlivek Char"/>
    <w:basedOn w:val="Standardnpsmoodstavce"/>
    <w:link w:val="Textvysvtlivek"/>
    <w:qFormat/>
    <w:rsid w:val="006B5BB1"/>
    <w:rPr>
      <w:rFonts w:ascii="Times New Roman" w:eastAsia="Calibri" w:hAnsi="Times New Roman" w:cs="Times New Roman"/>
      <w:color w:val="0D0D0D" w:themeColor="text1" w:themeTint="F2"/>
      <w:sz w:val="20"/>
      <w:szCs w:val="20"/>
    </w:rPr>
  </w:style>
  <w:style w:type="character" w:styleId="Odkaznavysvtlivky">
    <w:name w:val="endnote reference"/>
    <w:basedOn w:val="Standardnpsmoodstavce"/>
    <w:uiPriority w:val="99"/>
    <w:unhideWhenUsed/>
    <w:qFormat/>
    <w:rsid w:val="006B5BB1"/>
    <w:rPr>
      <w:vertAlign w:val="superscript"/>
    </w:rPr>
  </w:style>
  <w:style w:type="character" w:customStyle="1" w:styleId="Nadpis4Char">
    <w:name w:val="Nadpis 4 Char"/>
    <w:basedOn w:val="Standardnpsmoodstavce"/>
    <w:link w:val="Nadpis4"/>
    <w:uiPriority w:val="9"/>
    <w:rsid w:val="00733CC8"/>
    <w:rPr>
      <w:rFonts w:asciiTheme="majorHAnsi" w:eastAsiaTheme="majorEastAsia" w:hAnsiTheme="majorHAnsi" w:cstheme="majorBidi"/>
      <w:i/>
      <w:iCs/>
      <w:color w:val="2F5496" w:themeColor="accent1" w:themeShade="BF"/>
      <w:shd w:val="clear" w:color="auto" w:fill="FFFFFF"/>
      <w:lang w:eastAsia="cs-CZ"/>
    </w:rPr>
  </w:style>
  <w:style w:type="paragraph" w:customStyle="1" w:styleId="odstaveckoncepce">
    <w:name w:val="odstavec koncepce"/>
    <w:basedOn w:val="Normln"/>
    <w:link w:val="odstaveckoncepceChar"/>
    <w:uiPriority w:val="99"/>
    <w:qFormat/>
    <w:rsid w:val="00FA0574"/>
    <w:pPr>
      <w:numPr>
        <w:numId w:val="7"/>
      </w:numPr>
      <w:shd w:val="clear" w:color="auto" w:fill="auto"/>
      <w:spacing w:line="264" w:lineRule="auto"/>
    </w:pPr>
    <w:rPr>
      <w:rFonts w:ascii="Calibri Light" w:eastAsia="Calibri" w:hAnsi="Calibri Light" w:cs="Times New Roman"/>
      <w:color w:val="262626" w:themeColor="text1" w:themeTint="D9"/>
      <w:lang w:eastAsia="en-US"/>
    </w:rPr>
  </w:style>
  <w:style w:type="character" w:customStyle="1" w:styleId="odstaveckoncepceChar">
    <w:name w:val="odstavec koncepce Char"/>
    <w:basedOn w:val="Standardnpsmoodstavce"/>
    <w:link w:val="odstaveckoncepce"/>
    <w:uiPriority w:val="99"/>
    <w:rsid w:val="00FA0574"/>
    <w:rPr>
      <w:rFonts w:ascii="Calibri Light" w:eastAsia="Calibri" w:hAnsi="Calibri Light" w:cs="Times New Roman"/>
      <w:color w:val="262626" w:themeColor="text1" w:themeTint="D9"/>
    </w:rPr>
  </w:style>
  <w:style w:type="character" w:styleId="Siln">
    <w:name w:val="Strong"/>
    <w:basedOn w:val="Standardnpsmoodstavce"/>
    <w:uiPriority w:val="22"/>
    <w:qFormat/>
    <w:rsid w:val="00683AFE"/>
    <w:rPr>
      <w:b/>
      <w:bCs/>
    </w:rPr>
  </w:style>
  <w:style w:type="character" w:styleId="Sledovanodkaz">
    <w:name w:val="FollowedHyperlink"/>
    <w:basedOn w:val="Standardnpsmoodstavce"/>
    <w:uiPriority w:val="99"/>
    <w:semiHidden/>
    <w:unhideWhenUsed/>
    <w:rsid w:val="002B67EC"/>
    <w:rPr>
      <w:color w:val="954F72" w:themeColor="followedHyperlink"/>
      <w:u w:val="single"/>
    </w:rPr>
  </w:style>
  <w:style w:type="character" w:styleId="Nevyeenzmnka">
    <w:name w:val="Unresolved Mention"/>
    <w:basedOn w:val="Standardnpsmoodstavce"/>
    <w:uiPriority w:val="99"/>
    <w:semiHidden/>
    <w:unhideWhenUsed/>
    <w:rsid w:val="00734583"/>
    <w:rPr>
      <w:color w:val="605E5C"/>
      <w:shd w:val="clear" w:color="auto" w:fill="E1DFDD"/>
    </w:rPr>
  </w:style>
  <w:style w:type="character" w:customStyle="1" w:styleId="blog-post-title-font">
    <w:name w:val="blog-post-title-font"/>
    <w:basedOn w:val="Standardnpsmoodstavce"/>
    <w:rsid w:val="00220002"/>
  </w:style>
  <w:style w:type="paragraph" w:styleId="Revize">
    <w:name w:val="Revision"/>
    <w:hidden/>
    <w:uiPriority w:val="99"/>
    <w:semiHidden/>
    <w:rsid w:val="0003142B"/>
    <w:pPr>
      <w:spacing w:after="0" w:line="240" w:lineRule="auto"/>
    </w:pPr>
    <w:rPr>
      <w:rFonts w:ascii="Arial" w:eastAsia="SimSun" w:hAnsi="Arial" w:cs="Arial"/>
      <w:lang w:eastAsia="cs-CZ"/>
    </w:rPr>
  </w:style>
  <w:style w:type="character" w:customStyle="1" w:styleId="Nadpis5Char">
    <w:name w:val="Nadpis 5 Char"/>
    <w:basedOn w:val="Standardnpsmoodstavce"/>
    <w:link w:val="Nadpis5"/>
    <w:uiPriority w:val="9"/>
    <w:rsid w:val="003E684F"/>
    <w:rPr>
      <w:rFonts w:asciiTheme="majorHAnsi" w:eastAsiaTheme="majorEastAsia" w:hAnsiTheme="majorHAnsi" w:cstheme="majorBidi"/>
      <w:color w:val="2F5496" w:themeColor="accent1" w:themeShade="BF"/>
      <w:shd w:val="clear" w:color="auto" w:fill="FFFFFF"/>
      <w:lang w:eastAsia="cs-CZ"/>
    </w:rPr>
  </w:style>
  <w:style w:type="character" w:customStyle="1" w:styleId="cizojazycne">
    <w:name w:val="cizojazycne"/>
    <w:basedOn w:val="Standardnpsmoodstavce"/>
    <w:rsid w:val="00BD43B2"/>
  </w:style>
  <w:style w:type="table" w:styleId="Svtlmkatabulky">
    <w:name w:val="Grid Table Light"/>
    <w:basedOn w:val="Normlntabulka"/>
    <w:uiPriority w:val="40"/>
    <w:rsid w:val="000B40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Standardnpsmoodstavce"/>
    <w:rsid w:val="00945BEF"/>
  </w:style>
  <w:style w:type="table" w:styleId="Tmavtabulkasmkou5zvraznn5">
    <w:name w:val="Grid Table 5 Dark Accent 5"/>
    <w:basedOn w:val="Normlntabulka"/>
    <w:uiPriority w:val="50"/>
    <w:rsid w:val="002F71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65630">
      <w:bodyDiv w:val="1"/>
      <w:marLeft w:val="0"/>
      <w:marRight w:val="0"/>
      <w:marTop w:val="0"/>
      <w:marBottom w:val="0"/>
      <w:divBdr>
        <w:top w:val="none" w:sz="0" w:space="0" w:color="auto"/>
        <w:left w:val="none" w:sz="0" w:space="0" w:color="auto"/>
        <w:bottom w:val="none" w:sz="0" w:space="0" w:color="auto"/>
        <w:right w:val="none" w:sz="0" w:space="0" w:color="auto"/>
      </w:divBdr>
    </w:div>
    <w:div w:id="96096849">
      <w:bodyDiv w:val="1"/>
      <w:marLeft w:val="0"/>
      <w:marRight w:val="0"/>
      <w:marTop w:val="0"/>
      <w:marBottom w:val="0"/>
      <w:divBdr>
        <w:top w:val="none" w:sz="0" w:space="0" w:color="auto"/>
        <w:left w:val="none" w:sz="0" w:space="0" w:color="auto"/>
        <w:bottom w:val="none" w:sz="0" w:space="0" w:color="auto"/>
        <w:right w:val="none" w:sz="0" w:space="0" w:color="auto"/>
      </w:divBdr>
    </w:div>
    <w:div w:id="219098004">
      <w:bodyDiv w:val="1"/>
      <w:marLeft w:val="0"/>
      <w:marRight w:val="0"/>
      <w:marTop w:val="0"/>
      <w:marBottom w:val="0"/>
      <w:divBdr>
        <w:top w:val="none" w:sz="0" w:space="0" w:color="auto"/>
        <w:left w:val="none" w:sz="0" w:space="0" w:color="auto"/>
        <w:bottom w:val="none" w:sz="0" w:space="0" w:color="auto"/>
        <w:right w:val="none" w:sz="0" w:space="0" w:color="auto"/>
      </w:divBdr>
    </w:div>
    <w:div w:id="227232572">
      <w:bodyDiv w:val="1"/>
      <w:marLeft w:val="0"/>
      <w:marRight w:val="0"/>
      <w:marTop w:val="0"/>
      <w:marBottom w:val="0"/>
      <w:divBdr>
        <w:top w:val="none" w:sz="0" w:space="0" w:color="auto"/>
        <w:left w:val="none" w:sz="0" w:space="0" w:color="auto"/>
        <w:bottom w:val="none" w:sz="0" w:space="0" w:color="auto"/>
        <w:right w:val="none" w:sz="0" w:space="0" w:color="auto"/>
      </w:divBdr>
    </w:div>
    <w:div w:id="231087993">
      <w:bodyDiv w:val="1"/>
      <w:marLeft w:val="0"/>
      <w:marRight w:val="0"/>
      <w:marTop w:val="0"/>
      <w:marBottom w:val="0"/>
      <w:divBdr>
        <w:top w:val="none" w:sz="0" w:space="0" w:color="auto"/>
        <w:left w:val="none" w:sz="0" w:space="0" w:color="auto"/>
        <w:bottom w:val="none" w:sz="0" w:space="0" w:color="auto"/>
        <w:right w:val="none" w:sz="0" w:space="0" w:color="auto"/>
      </w:divBdr>
    </w:div>
    <w:div w:id="250939092">
      <w:bodyDiv w:val="1"/>
      <w:marLeft w:val="0"/>
      <w:marRight w:val="0"/>
      <w:marTop w:val="0"/>
      <w:marBottom w:val="0"/>
      <w:divBdr>
        <w:top w:val="none" w:sz="0" w:space="0" w:color="auto"/>
        <w:left w:val="none" w:sz="0" w:space="0" w:color="auto"/>
        <w:bottom w:val="none" w:sz="0" w:space="0" w:color="auto"/>
        <w:right w:val="none" w:sz="0" w:space="0" w:color="auto"/>
      </w:divBdr>
    </w:div>
    <w:div w:id="378285293">
      <w:bodyDiv w:val="1"/>
      <w:marLeft w:val="0"/>
      <w:marRight w:val="0"/>
      <w:marTop w:val="0"/>
      <w:marBottom w:val="0"/>
      <w:divBdr>
        <w:top w:val="none" w:sz="0" w:space="0" w:color="auto"/>
        <w:left w:val="none" w:sz="0" w:space="0" w:color="auto"/>
        <w:bottom w:val="none" w:sz="0" w:space="0" w:color="auto"/>
        <w:right w:val="none" w:sz="0" w:space="0" w:color="auto"/>
      </w:divBdr>
    </w:div>
    <w:div w:id="569968187">
      <w:bodyDiv w:val="1"/>
      <w:marLeft w:val="0"/>
      <w:marRight w:val="0"/>
      <w:marTop w:val="0"/>
      <w:marBottom w:val="0"/>
      <w:divBdr>
        <w:top w:val="none" w:sz="0" w:space="0" w:color="auto"/>
        <w:left w:val="none" w:sz="0" w:space="0" w:color="auto"/>
        <w:bottom w:val="none" w:sz="0" w:space="0" w:color="auto"/>
        <w:right w:val="none" w:sz="0" w:space="0" w:color="auto"/>
      </w:divBdr>
    </w:div>
    <w:div w:id="575672602">
      <w:bodyDiv w:val="1"/>
      <w:marLeft w:val="0"/>
      <w:marRight w:val="0"/>
      <w:marTop w:val="0"/>
      <w:marBottom w:val="0"/>
      <w:divBdr>
        <w:top w:val="none" w:sz="0" w:space="0" w:color="auto"/>
        <w:left w:val="none" w:sz="0" w:space="0" w:color="auto"/>
        <w:bottom w:val="none" w:sz="0" w:space="0" w:color="auto"/>
        <w:right w:val="none" w:sz="0" w:space="0" w:color="auto"/>
      </w:divBdr>
    </w:div>
    <w:div w:id="602611121">
      <w:bodyDiv w:val="1"/>
      <w:marLeft w:val="0"/>
      <w:marRight w:val="0"/>
      <w:marTop w:val="0"/>
      <w:marBottom w:val="0"/>
      <w:divBdr>
        <w:top w:val="none" w:sz="0" w:space="0" w:color="auto"/>
        <w:left w:val="none" w:sz="0" w:space="0" w:color="auto"/>
        <w:bottom w:val="none" w:sz="0" w:space="0" w:color="auto"/>
        <w:right w:val="none" w:sz="0" w:space="0" w:color="auto"/>
      </w:divBdr>
    </w:div>
    <w:div w:id="641007709">
      <w:bodyDiv w:val="1"/>
      <w:marLeft w:val="0"/>
      <w:marRight w:val="0"/>
      <w:marTop w:val="0"/>
      <w:marBottom w:val="0"/>
      <w:divBdr>
        <w:top w:val="none" w:sz="0" w:space="0" w:color="auto"/>
        <w:left w:val="none" w:sz="0" w:space="0" w:color="auto"/>
        <w:bottom w:val="none" w:sz="0" w:space="0" w:color="auto"/>
        <w:right w:val="none" w:sz="0" w:space="0" w:color="auto"/>
      </w:divBdr>
    </w:div>
    <w:div w:id="669482474">
      <w:bodyDiv w:val="1"/>
      <w:marLeft w:val="0"/>
      <w:marRight w:val="0"/>
      <w:marTop w:val="0"/>
      <w:marBottom w:val="0"/>
      <w:divBdr>
        <w:top w:val="none" w:sz="0" w:space="0" w:color="auto"/>
        <w:left w:val="none" w:sz="0" w:space="0" w:color="auto"/>
        <w:bottom w:val="none" w:sz="0" w:space="0" w:color="auto"/>
        <w:right w:val="none" w:sz="0" w:space="0" w:color="auto"/>
      </w:divBdr>
    </w:div>
    <w:div w:id="674377287">
      <w:bodyDiv w:val="1"/>
      <w:marLeft w:val="0"/>
      <w:marRight w:val="0"/>
      <w:marTop w:val="0"/>
      <w:marBottom w:val="0"/>
      <w:divBdr>
        <w:top w:val="none" w:sz="0" w:space="0" w:color="auto"/>
        <w:left w:val="none" w:sz="0" w:space="0" w:color="auto"/>
        <w:bottom w:val="none" w:sz="0" w:space="0" w:color="auto"/>
        <w:right w:val="none" w:sz="0" w:space="0" w:color="auto"/>
      </w:divBdr>
    </w:div>
    <w:div w:id="700980865">
      <w:bodyDiv w:val="1"/>
      <w:marLeft w:val="0"/>
      <w:marRight w:val="0"/>
      <w:marTop w:val="0"/>
      <w:marBottom w:val="0"/>
      <w:divBdr>
        <w:top w:val="none" w:sz="0" w:space="0" w:color="auto"/>
        <w:left w:val="none" w:sz="0" w:space="0" w:color="auto"/>
        <w:bottom w:val="none" w:sz="0" w:space="0" w:color="auto"/>
        <w:right w:val="none" w:sz="0" w:space="0" w:color="auto"/>
      </w:divBdr>
    </w:div>
    <w:div w:id="710034302">
      <w:bodyDiv w:val="1"/>
      <w:marLeft w:val="0"/>
      <w:marRight w:val="0"/>
      <w:marTop w:val="0"/>
      <w:marBottom w:val="0"/>
      <w:divBdr>
        <w:top w:val="none" w:sz="0" w:space="0" w:color="auto"/>
        <w:left w:val="none" w:sz="0" w:space="0" w:color="auto"/>
        <w:bottom w:val="none" w:sz="0" w:space="0" w:color="auto"/>
        <w:right w:val="none" w:sz="0" w:space="0" w:color="auto"/>
      </w:divBdr>
    </w:div>
    <w:div w:id="753404672">
      <w:bodyDiv w:val="1"/>
      <w:marLeft w:val="0"/>
      <w:marRight w:val="0"/>
      <w:marTop w:val="0"/>
      <w:marBottom w:val="0"/>
      <w:divBdr>
        <w:top w:val="none" w:sz="0" w:space="0" w:color="auto"/>
        <w:left w:val="none" w:sz="0" w:space="0" w:color="auto"/>
        <w:bottom w:val="none" w:sz="0" w:space="0" w:color="auto"/>
        <w:right w:val="none" w:sz="0" w:space="0" w:color="auto"/>
      </w:divBdr>
    </w:div>
    <w:div w:id="958952628">
      <w:bodyDiv w:val="1"/>
      <w:marLeft w:val="0"/>
      <w:marRight w:val="0"/>
      <w:marTop w:val="0"/>
      <w:marBottom w:val="0"/>
      <w:divBdr>
        <w:top w:val="none" w:sz="0" w:space="0" w:color="auto"/>
        <w:left w:val="none" w:sz="0" w:space="0" w:color="auto"/>
        <w:bottom w:val="none" w:sz="0" w:space="0" w:color="auto"/>
        <w:right w:val="none" w:sz="0" w:space="0" w:color="auto"/>
      </w:divBdr>
    </w:div>
    <w:div w:id="1046484688">
      <w:bodyDiv w:val="1"/>
      <w:marLeft w:val="0"/>
      <w:marRight w:val="0"/>
      <w:marTop w:val="0"/>
      <w:marBottom w:val="0"/>
      <w:divBdr>
        <w:top w:val="none" w:sz="0" w:space="0" w:color="auto"/>
        <w:left w:val="none" w:sz="0" w:space="0" w:color="auto"/>
        <w:bottom w:val="none" w:sz="0" w:space="0" w:color="auto"/>
        <w:right w:val="none" w:sz="0" w:space="0" w:color="auto"/>
      </w:divBdr>
    </w:div>
    <w:div w:id="1066227803">
      <w:bodyDiv w:val="1"/>
      <w:marLeft w:val="0"/>
      <w:marRight w:val="0"/>
      <w:marTop w:val="0"/>
      <w:marBottom w:val="0"/>
      <w:divBdr>
        <w:top w:val="none" w:sz="0" w:space="0" w:color="auto"/>
        <w:left w:val="none" w:sz="0" w:space="0" w:color="auto"/>
        <w:bottom w:val="none" w:sz="0" w:space="0" w:color="auto"/>
        <w:right w:val="none" w:sz="0" w:space="0" w:color="auto"/>
      </w:divBdr>
    </w:div>
    <w:div w:id="1072658569">
      <w:bodyDiv w:val="1"/>
      <w:marLeft w:val="0"/>
      <w:marRight w:val="0"/>
      <w:marTop w:val="0"/>
      <w:marBottom w:val="0"/>
      <w:divBdr>
        <w:top w:val="none" w:sz="0" w:space="0" w:color="auto"/>
        <w:left w:val="none" w:sz="0" w:space="0" w:color="auto"/>
        <w:bottom w:val="none" w:sz="0" w:space="0" w:color="auto"/>
        <w:right w:val="none" w:sz="0" w:space="0" w:color="auto"/>
      </w:divBdr>
    </w:div>
    <w:div w:id="1101413886">
      <w:bodyDiv w:val="1"/>
      <w:marLeft w:val="0"/>
      <w:marRight w:val="0"/>
      <w:marTop w:val="0"/>
      <w:marBottom w:val="0"/>
      <w:divBdr>
        <w:top w:val="none" w:sz="0" w:space="0" w:color="auto"/>
        <w:left w:val="none" w:sz="0" w:space="0" w:color="auto"/>
        <w:bottom w:val="none" w:sz="0" w:space="0" w:color="auto"/>
        <w:right w:val="none" w:sz="0" w:space="0" w:color="auto"/>
      </w:divBdr>
    </w:div>
    <w:div w:id="1215700227">
      <w:bodyDiv w:val="1"/>
      <w:marLeft w:val="0"/>
      <w:marRight w:val="0"/>
      <w:marTop w:val="0"/>
      <w:marBottom w:val="0"/>
      <w:divBdr>
        <w:top w:val="none" w:sz="0" w:space="0" w:color="auto"/>
        <w:left w:val="none" w:sz="0" w:space="0" w:color="auto"/>
        <w:bottom w:val="none" w:sz="0" w:space="0" w:color="auto"/>
        <w:right w:val="none" w:sz="0" w:space="0" w:color="auto"/>
      </w:divBdr>
    </w:div>
    <w:div w:id="1224293709">
      <w:bodyDiv w:val="1"/>
      <w:marLeft w:val="0"/>
      <w:marRight w:val="0"/>
      <w:marTop w:val="0"/>
      <w:marBottom w:val="0"/>
      <w:divBdr>
        <w:top w:val="none" w:sz="0" w:space="0" w:color="auto"/>
        <w:left w:val="none" w:sz="0" w:space="0" w:color="auto"/>
        <w:bottom w:val="none" w:sz="0" w:space="0" w:color="auto"/>
        <w:right w:val="none" w:sz="0" w:space="0" w:color="auto"/>
      </w:divBdr>
    </w:div>
    <w:div w:id="1279139653">
      <w:bodyDiv w:val="1"/>
      <w:marLeft w:val="0"/>
      <w:marRight w:val="0"/>
      <w:marTop w:val="0"/>
      <w:marBottom w:val="0"/>
      <w:divBdr>
        <w:top w:val="none" w:sz="0" w:space="0" w:color="auto"/>
        <w:left w:val="none" w:sz="0" w:space="0" w:color="auto"/>
        <w:bottom w:val="none" w:sz="0" w:space="0" w:color="auto"/>
        <w:right w:val="none" w:sz="0" w:space="0" w:color="auto"/>
      </w:divBdr>
    </w:div>
    <w:div w:id="1344673347">
      <w:bodyDiv w:val="1"/>
      <w:marLeft w:val="0"/>
      <w:marRight w:val="0"/>
      <w:marTop w:val="0"/>
      <w:marBottom w:val="0"/>
      <w:divBdr>
        <w:top w:val="none" w:sz="0" w:space="0" w:color="auto"/>
        <w:left w:val="none" w:sz="0" w:space="0" w:color="auto"/>
        <w:bottom w:val="none" w:sz="0" w:space="0" w:color="auto"/>
        <w:right w:val="none" w:sz="0" w:space="0" w:color="auto"/>
      </w:divBdr>
    </w:div>
    <w:div w:id="1378507499">
      <w:bodyDiv w:val="1"/>
      <w:marLeft w:val="0"/>
      <w:marRight w:val="0"/>
      <w:marTop w:val="0"/>
      <w:marBottom w:val="0"/>
      <w:divBdr>
        <w:top w:val="none" w:sz="0" w:space="0" w:color="auto"/>
        <w:left w:val="none" w:sz="0" w:space="0" w:color="auto"/>
        <w:bottom w:val="none" w:sz="0" w:space="0" w:color="auto"/>
        <w:right w:val="none" w:sz="0" w:space="0" w:color="auto"/>
      </w:divBdr>
    </w:div>
    <w:div w:id="1397321118">
      <w:bodyDiv w:val="1"/>
      <w:marLeft w:val="0"/>
      <w:marRight w:val="0"/>
      <w:marTop w:val="0"/>
      <w:marBottom w:val="0"/>
      <w:divBdr>
        <w:top w:val="none" w:sz="0" w:space="0" w:color="auto"/>
        <w:left w:val="none" w:sz="0" w:space="0" w:color="auto"/>
        <w:bottom w:val="none" w:sz="0" w:space="0" w:color="auto"/>
        <w:right w:val="none" w:sz="0" w:space="0" w:color="auto"/>
      </w:divBdr>
    </w:div>
    <w:div w:id="1432241572">
      <w:bodyDiv w:val="1"/>
      <w:marLeft w:val="0"/>
      <w:marRight w:val="0"/>
      <w:marTop w:val="0"/>
      <w:marBottom w:val="0"/>
      <w:divBdr>
        <w:top w:val="none" w:sz="0" w:space="0" w:color="auto"/>
        <w:left w:val="none" w:sz="0" w:space="0" w:color="auto"/>
        <w:bottom w:val="none" w:sz="0" w:space="0" w:color="auto"/>
        <w:right w:val="none" w:sz="0" w:space="0" w:color="auto"/>
      </w:divBdr>
    </w:div>
    <w:div w:id="1464888998">
      <w:bodyDiv w:val="1"/>
      <w:marLeft w:val="0"/>
      <w:marRight w:val="0"/>
      <w:marTop w:val="0"/>
      <w:marBottom w:val="0"/>
      <w:divBdr>
        <w:top w:val="none" w:sz="0" w:space="0" w:color="auto"/>
        <w:left w:val="none" w:sz="0" w:space="0" w:color="auto"/>
        <w:bottom w:val="none" w:sz="0" w:space="0" w:color="auto"/>
        <w:right w:val="none" w:sz="0" w:space="0" w:color="auto"/>
      </w:divBdr>
    </w:div>
    <w:div w:id="1490755412">
      <w:bodyDiv w:val="1"/>
      <w:marLeft w:val="0"/>
      <w:marRight w:val="0"/>
      <w:marTop w:val="0"/>
      <w:marBottom w:val="0"/>
      <w:divBdr>
        <w:top w:val="none" w:sz="0" w:space="0" w:color="auto"/>
        <w:left w:val="none" w:sz="0" w:space="0" w:color="auto"/>
        <w:bottom w:val="none" w:sz="0" w:space="0" w:color="auto"/>
        <w:right w:val="none" w:sz="0" w:space="0" w:color="auto"/>
      </w:divBdr>
    </w:div>
    <w:div w:id="1526477177">
      <w:bodyDiv w:val="1"/>
      <w:marLeft w:val="0"/>
      <w:marRight w:val="0"/>
      <w:marTop w:val="0"/>
      <w:marBottom w:val="0"/>
      <w:divBdr>
        <w:top w:val="none" w:sz="0" w:space="0" w:color="auto"/>
        <w:left w:val="none" w:sz="0" w:space="0" w:color="auto"/>
        <w:bottom w:val="none" w:sz="0" w:space="0" w:color="auto"/>
        <w:right w:val="none" w:sz="0" w:space="0" w:color="auto"/>
      </w:divBdr>
    </w:div>
    <w:div w:id="1575313007">
      <w:bodyDiv w:val="1"/>
      <w:marLeft w:val="0"/>
      <w:marRight w:val="0"/>
      <w:marTop w:val="0"/>
      <w:marBottom w:val="0"/>
      <w:divBdr>
        <w:top w:val="none" w:sz="0" w:space="0" w:color="auto"/>
        <w:left w:val="none" w:sz="0" w:space="0" w:color="auto"/>
        <w:bottom w:val="none" w:sz="0" w:space="0" w:color="auto"/>
        <w:right w:val="none" w:sz="0" w:space="0" w:color="auto"/>
      </w:divBdr>
    </w:div>
    <w:div w:id="1676103628">
      <w:bodyDiv w:val="1"/>
      <w:marLeft w:val="0"/>
      <w:marRight w:val="0"/>
      <w:marTop w:val="0"/>
      <w:marBottom w:val="0"/>
      <w:divBdr>
        <w:top w:val="none" w:sz="0" w:space="0" w:color="auto"/>
        <w:left w:val="none" w:sz="0" w:space="0" w:color="auto"/>
        <w:bottom w:val="none" w:sz="0" w:space="0" w:color="auto"/>
        <w:right w:val="none" w:sz="0" w:space="0" w:color="auto"/>
      </w:divBdr>
    </w:div>
    <w:div w:id="1766924706">
      <w:bodyDiv w:val="1"/>
      <w:marLeft w:val="0"/>
      <w:marRight w:val="0"/>
      <w:marTop w:val="0"/>
      <w:marBottom w:val="0"/>
      <w:divBdr>
        <w:top w:val="none" w:sz="0" w:space="0" w:color="auto"/>
        <w:left w:val="none" w:sz="0" w:space="0" w:color="auto"/>
        <w:bottom w:val="none" w:sz="0" w:space="0" w:color="auto"/>
        <w:right w:val="none" w:sz="0" w:space="0" w:color="auto"/>
      </w:divBdr>
    </w:div>
    <w:div w:id="1877808895">
      <w:bodyDiv w:val="1"/>
      <w:marLeft w:val="0"/>
      <w:marRight w:val="0"/>
      <w:marTop w:val="0"/>
      <w:marBottom w:val="0"/>
      <w:divBdr>
        <w:top w:val="none" w:sz="0" w:space="0" w:color="auto"/>
        <w:left w:val="none" w:sz="0" w:space="0" w:color="auto"/>
        <w:bottom w:val="none" w:sz="0" w:space="0" w:color="auto"/>
        <w:right w:val="none" w:sz="0" w:space="0" w:color="auto"/>
      </w:divBdr>
    </w:div>
    <w:div w:id="1902249632">
      <w:bodyDiv w:val="1"/>
      <w:marLeft w:val="0"/>
      <w:marRight w:val="0"/>
      <w:marTop w:val="0"/>
      <w:marBottom w:val="0"/>
      <w:divBdr>
        <w:top w:val="none" w:sz="0" w:space="0" w:color="auto"/>
        <w:left w:val="none" w:sz="0" w:space="0" w:color="auto"/>
        <w:bottom w:val="none" w:sz="0" w:space="0" w:color="auto"/>
        <w:right w:val="none" w:sz="0" w:space="0" w:color="auto"/>
      </w:divBdr>
    </w:div>
    <w:div w:id="1926955418">
      <w:bodyDiv w:val="1"/>
      <w:marLeft w:val="0"/>
      <w:marRight w:val="0"/>
      <w:marTop w:val="0"/>
      <w:marBottom w:val="0"/>
      <w:divBdr>
        <w:top w:val="none" w:sz="0" w:space="0" w:color="auto"/>
        <w:left w:val="none" w:sz="0" w:space="0" w:color="auto"/>
        <w:bottom w:val="none" w:sz="0" w:space="0" w:color="auto"/>
        <w:right w:val="none" w:sz="0" w:space="0" w:color="auto"/>
      </w:divBdr>
    </w:div>
    <w:div w:id="1956250626">
      <w:bodyDiv w:val="1"/>
      <w:marLeft w:val="0"/>
      <w:marRight w:val="0"/>
      <w:marTop w:val="0"/>
      <w:marBottom w:val="0"/>
      <w:divBdr>
        <w:top w:val="none" w:sz="0" w:space="0" w:color="auto"/>
        <w:left w:val="none" w:sz="0" w:space="0" w:color="auto"/>
        <w:bottom w:val="none" w:sz="0" w:space="0" w:color="auto"/>
        <w:right w:val="none" w:sz="0" w:space="0" w:color="auto"/>
      </w:divBdr>
    </w:div>
    <w:div w:id="2006396903">
      <w:bodyDiv w:val="1"/>
      <w:marLeft w:val="0"/>
      <w:marRight w:val="0"/>
      <w:marTop w:val="0"/>
      <w:marBottom w:val="0"/>
      <w:divBdr>
        <w:top w:val="none" w:sz="0" w:space="0" w:color="auto"/>
        <w:left w:val="none" w:sz="0" w:space="0" w:color="auto"/>
        <w:bottom w:val="none" w:sz="0" w:space="0" w:color="auto"/>
        <w:right w:val="none" w:sz="0" w:space="0" w:color="auto"/>
      </w:divBdr>
    </w:div>
    <w:div w:id="214199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zso.cz/documents/10180/143118302/230042210101.pdf/054d3282-62e6-416c-9da2-c1717a9a2bb1?version=1.1" TargetMode="External"/><Relationship Id="rId21" Type="http://schemas.openxmlformats.org/officeDocument/2006/relationships/hyperlink" Target="https://www.czso.cz/documents/10180/20551765/170223-14.pdf" TargetMode="External"/><Relationship Id="rId42" Type="http://schemas.openxmlformats.org/officeDocument/2006/relationships/hyperlink" Target="https://eur-lex.europa.eu/legal-content/EN/TXT/?uri=CELEX%3A52021DC0101&amp;qid=1634748554552" TargetMode="External"/><Relationship Id="rId47" Type="http://schemas.openxmlformats.org/officeDocument/2006/relationships/hyperlink" Target="http://ec.europa.eu/eurostat/data/database" TargetMode="External"/><Relationship Id="rId63" Type="http://schemas.openxmlformats.org/officeDocument/2006/relationships/hyperlink" Target="http://www.socialnibydleni.mpsv.cz/images/soubory/Koncepce_socialniho_bydleni_CR_2015-2025.pdf" TargetMode="External"/><Relationship Id="rId68" Type="http://schemas.openxmlformats.org/officeDocument/2006/relationships/hyperlink" Target="https://www.msmt.cz/file/51673/" TargetMode="External"/><Relationship Id="rId84" Type="http://schemas.openxmlformats.org/officeDocument/2006/relationships/hyperlink" Target="https://www.tojerovnost.cz/wp-content/uploads/2021/07/Strategie_rovnosti_zen_a_muzu.pdf" TargetMode="External"/><Relationship Id="rId89" Type="http://schemas.openxmlformats.org/officeDocument/2006/relationships/hyperlink" Target="https://uploads-ssl.webflow.com/612ca84c365129cb60d559dc/613e4bc8edac67458262de03_DETI%2C%20RODICE%20A%20DOMACI%20NASILI_text_final_20.6.pdf" TargetMode="External"/><Relationship Id="rId16" Type="http://schemas.openxmlformats.org/officeDocument/2006/relationships/hyperlink" Target="http://docplayer.cz/376825-Analyza-individualniho-pristupu-pedagogu-k-zakum-se-specialnimi-vzdelavacimi-potrebami.html" TargetMode="External"/><Relationship Id="rId11" Type="http://schemas.openxmlformats.org/officeDocument/2006/relationships/hyperlink" Target="https://docplayer.cz/127671990-Frydlantsko-dostupnost-zdravotni-pece-zpracovala-mgr-tereza-baltag.html" TargetMode="External"/><Relationship Id="rId32" Type="http://schemas.openxmlformats.org/officeDocument/2006/relationships/hyperlink" Target="https://www.feantsa.org/download/ethos2484215748748239888.pdf" TargetMode="External"/><Relationship Id="rId37" Type="http://schemas.openxmlformats.org/officeDocument/2006/relationships/hyperlink" Target="https://ec.europa.eu/info/sites/default/files/2020-european_semester_country-report-czech-republic_en.pdf" TargetMode="External"/><Relationship Id="rId53" Type="http://schemas.openxmlformats.org/officeDocument/2006/relationships/hyperlink" Target="https://www.statistikaamy.cz/2021/02/16/pracujici-chudoba-v-cesku-a-eu" TargetMode="External"/><Relationship Id="rId58" Type="http://schemas.openxmlformats.org/officeDocument/2006/relationships/hyperlink" Target="https://www.inkluzivniskola.cz/pocty-cizincu-na-skolach" TargetMode="External"/><Relationship Id="rId74" Type="http://schemas.openxmlformats.org/officeDocument/2006/relationships/hyperlink" Target="https://zpravy.aktualne.cz/ekonomika/tri-sta-tisic-obyvatel-ceska-si-ve-svem-byte-nemuze-dostatec/r~4801a41850d011eb9d74ac1f6b220ee8/" TargetMode="External"/><Relationship Id="rId79" Type="http://schemas.openxmlformats.org/officeDocument/2006/relationships/hyperlink" Target="https://www.policie.cz/clanek/statisticke-prehledy-kriminality-za-rok-2020.aspx" TargetMode="External"/><Relationship Id="rId5" Type="http://schemas.openxmlformats.org/officeDocument/2006/relationships/webSettings" Target="webSettings.xml"/><Relationship Id="rId90" Type="http://schemas.openxmlformats.org/officeDocument/2006/relationships/hyperlink" Target="https://www.mpsv.cz/documents/20142/225508/Zpr%C3%A1va%20o%20rodin%C4%9B%202020.pdf/c3bdc63d-9c95-497d-bded-6a15e9890abd" TargetMode="External"/><Relationship Id="rId95" Type="http://schemas.openxmlformats.org/officeDocument/2006/relationships/footer" Target="footer1.xml"/><Relationship Id="rId22" Type="http://schemas.openxmlformats.org/officeDocument/2006/relationships/hyperlink" Target="https://www.czso.cz/csu/czso/prijmy-a-zivotni-podminky-domacnosti-cdknb922a5" TargetMode="External"/><Relationship Id="rId27" Type="http://schemas.openxmlformats.org/officeDocument/2006/relationships/hyperlink" Target="https://www.czso.cz/documents/10180/46388837/16001817.pdf/580aa93e-a92e-44a5-9255-d7dbcc346955?version=1.0" TargetMode="External"/><Relationship Id="rId43" Type="http://schemas.openxmlformats.org/officeDocument/2006/relationships/hyperlink" Target="https://eur-lex.europa.eu/legal-content/EN/TXT/?uri=CELEX%3A52020DC0625" TargetMode="External"/><Relationship Id="rId48" Type="http://schemas.openxmlformats.org/officeDocument/2006/relationships/hyperlink" Target="https://statistiky.ekcr.info/media/statisticky-list-vii-1.pdf" TargetMode="External"/><Relationship Id="rId64" Type="http://schemas.openxmlformats.org/officeDocument/2006/relationships/hyperlink" Target="https://www.mpsv.cz/documents/20142/225517/Koncepce_socialniho_bydleni_CR_2015-2025.pdf/4f243307-649b-ecf3-a191-3d89d33717c4" TargetMode="External"/><Relationship Id="rId69" Type="http://schemas.openxmlformats.org/officeDocument/2006/relationships/hyperlink" Target="http://toiler.uiv.cz/rocenka/rocenka.asp" TargetMode="External"/><Relationship Id="rId80" Type="http://schemas.openxmlformats.org/officeDocument/2006/relationships/hyperlink" Target="https://socialnibydleni.org/wp-content/uploads/2021/08/Bydleni-jako-problem-2021.pdf" TargetMode="External"/><Relationship Id="rId85" Type="http://schemas.openxmlformats.org/officeDocument/2006/relationships/hyperlink" Target="https://www.vdv.cz/clanky/vzdelavani/dopad-pandemie-na-pristup-znevyhodnenych-studentu-ke-vzdelani/" TargetMode="External"/><Relationship Id="rId3" Type="http://schemas.openxmlformats.org/officeDocument/2006/relationships/styles" Target="styles.xml"/><Relationship Id="rId12" Type="http://schemas.openxmlformats.org/officeDocument/2006/relationships/hyperlink" Target="https://www.dropbox.com/sh/yzc4ox2jd27kjgu/AAAWQcZBAjl6ZePc4pF_q1qXa/Mlad%C3%A9%20hlasy%202001.pdf?dl=0" TargetMode="External"/><Relationship Id="rId17" Type="http://schemas.openxmlformats.org/officeDocument/2006/relationships/hyperlink" Target="https://www.clovekvtisni.cz/nejvetsi-problemy-distancni-vyuky-v-cr-7491gp" TargetMode="External"/><Relationship Id="rId25" Type="http://schemas.openxmlformats.org/officeDocument/2006/relationships/hyperlink" Target="https://www.czso.cz/documents/10180/142681148/1600212119.pdf/601822c1-919e-4179-8d6c-7ef760377bf6?version=1.1" TargetMode="External"/><Relationship Id="rId33" Type="http://schemas.openxmlformats.org/officeDocument/2006/relationships/hyperlink" Target="https://www2.deloitte.com/content/dam/Deloitte/dk/Documents/real-estate/Downloads/Property%20index%202018.pdf" TargetMode="External"/><Relationship Id="rId38" Type="http://schemas.openxmlformats.org/officeDocument/2006/relationships/hyperlink" Target="https://eur-lex.europa.eu/legal-content/EN/TXT/?uri=CELEX%3A52014DC0215&amp;qid=1634749811006" TargetMode="External"/><Relationship Id="rId46" Type="http://schemas.openxmlformats.org/officeDocument/2006/relationships/hyperlink" Target="https://eur-lex.europa.eu/legal-content/EN/TXT/?uri=uriserv:OJ.C_.2019.189.01.0004.01.ENG" TargetMode="External"/><Relationship Id="rId59" Type="http://schemas.openxmlformats.org/officeDocument/2006/relationships/hyperlink" Target="http://www.socialnibydleni.mpsv.cz/images/soubory/metodiky/Metodika_soci%C3%A1ln%C3%AD_pr%C3%A1ce_v_soci%C3%A1ln%C3%ADm_bydlen%C3%AD.pdf" TargetMode="External"/><Relationship Id="rId67" Type="http://schemas.openxmlformats.org/officeDocument/2006/relationships/hyperlink" Target="https://www.mpsv.cz/documents/20142/225517/Strategie+soci%C3%A1ln%C3%ADho+za%C4%8Dle%C5%88ov%C3%A1n%C3%AD+2021-2030.pdf/fdf1647d-ebf7-efe3-e797-efcf865cb171" TargetMode="External"/><Relationship Id="rId20" Type="http://schemas.openxmlformats.org/officeDocument/2006/relationships/hyperlink" Target="https://www.czso.cz/csu/czso/tabulky-deti-se-zdravotnim-postizenim" TargetMode="External"/><Relationship Id="rId41" Type="http://schemas.openxmlformats.org/officeDocument/2006/relationships/hyperlink" Target="https://eur-lex.europa.eu/legal-content/EN/TXT/?uri=CELEX%3A52020DC0620&amp;qid=1634748687375" TargetMode="External"/><Relationship Id="rId54" Type="http://schemas.openxmlformats.org/officeDocument/2006/relationships/hyperlink" Target="https://www.statistikaamy.cz/2019/12/18/kolik-je-v-cesku-deti-se-zdravotnim-postizenim/" TargetMode="External"/><Relationship Id="rId62" Type="http://schemas.openxmlformats.org/officeDocument/2006/relationships/hyperlink" Target="https://www.mpsv.cz/documents/20142/225508/Koncepce_rodinne_politiky.pdf/5d1efd93-3932-e2df-2da3-da30d5fa8253" TargetMode="External"/><Relationship Id="rId70" Type="http://schemas.openxmlformats.org/officeDocument/2006/relationships/hyperlink" Target="https://www.msmt.cz/uploads/Brozura_S2030_online_CZ.pdf" TargetMode="External"/><Relationship Id="rId75" Type="http://schemas.openxmlformats.org/officeDocument/2006/relationships/hyperlink" Target="http://www.oecd-ilibrary.org/education/equity-and-quality-in-education_9789264130852-en" TargetMode="External"/><Relationship Id="rId83" Type="http://schemas.openxmlformats.org/officeDocument/2006/relationships/hyperlink" Target="https://www.umpod.cz/fileadmin/user_upload/O_Uradu_dokumenty/Vyrocni_zpravy_UMPOD/Zpra__va_o_c__innosti_2019.pdf" TargetMode="External"/><Relationship Id="rId88" Type="http://schemas.openxmlformats.org/officeDocument/2006/relationships/hyperlink" Target="https://www.vlada.cz/assets/ppov/zalezitosti-romske-komunity/aktuality/Zprava-o-stavu-romske-mensiny-2020.pdf" TargetMode="External"/><Relationship Id="rId91" Type="http://schemas.openxmlformats.org/officeDocument/2006/relationships/hyperlink" Target="https://www.vlada.cz/assets/ppov/rlp/vybory/pro-prava-ditete/ze-zasedani-vyboru/CRC-CO-5_6-CZ-preklad-konecna-verze.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ropbox.com/sh/yzc4ox2jd27kjgu/AAAQ8rNwW3BrFD_W8G_QPJYEa/Mlad%C3%A9%20hlasy%202021?dl=0&amp;lst=" TargetMode="External"/><Relationship Id="rId23" Type="http://schemas.openxmlformats.org/officeDocument/2006/relationships/hyperlink" Target="https://www.czso.cz/csu/czso/prijmy-a-zivotni-podminky-domacnosti-cdknb922a5" TargetMode="External"/><Relationship Id="rId28" Type="http://schemas.openxmlformats.org/officeDocument/2006/relationships/hyperlink" Target="https://www.czso.cz/csu/czso/1-pocitace-a-internet-v-domacnostech-f1de7iri8s" TargetMode="External"/><Relationship Id="rId36" Type="http://schemas.openxmlformats.org/officeDocument/2006/relationships/hyperlink" Target="https://eur-lex.europa.eu/legal-content/EN/TXT/?uri=CELEX%3A32021R1078" TargetMode="External"/><Relationship Id="rId49" Type="http://schemas.openxmlformats.org/officeDocument/2006/relationships/hyperlink" Target="https://idea.cerge-ei.cz/images/COVID/IDEA_Nerovnosti_ve_vzdelavani_COVID-19_kveten2020_18.pdf" TargetMode="External"/><Relationship Id="rId57" Type="http://schemas.openxmlformats.org/officeDocument/2006/relationships/hyperlink" Target="http://mapaexekuci.cz/index.php/mapa-2/" TargetMode="External"/><Relationship Id="rId10" Type="http://schemas.openxmlformats.org/officeDocument/2006/relationships/image" Target="media/image3.png"/><Relationship Id="rId31" Type="http://schemas.openxmlformats.org/officeDocument/2006/relationships/hyperlink" Target="https://csicr.cz/cz/Aktuality/Mezinarodni-setreni-TIMSS-2019-Narodni-zprava" TargetMode="External"/><Relationship Id="rId44" Type="http://schemas.openxmlformats.org/officeDocument/2006/relationships/hyperlink" Target="https://eur-lex.europa.eu/legal-content/en/TXT/?uri=CELEX%3A52021DC0142" TargetMode="External"/><Relationship Id="rId52" Type="http://schemas.openxmlformats.org/officeDocument/2006/relationships/hyperlink" Target="https://docplayer.cz/5674917-Vzdelanostni-drahy-a-vzdelanostni-sance-romskych-zakyn-a-zaku-zakladnich-skol-v-okoli-vyloucenych-romskych-lokalit.html" TargetMode="External"/><Relationship Id="rId60" Type="http://schemas.openxmlformats.org/officeDocument/2006/relationships/hyperlink" Target="https://www.mmr.cz/getmedia/30528174-7e61-421e-a058-5f39aa4f09c9/KB-2021-_komplet-web(C)_max.pdf.aspx?ext=.pdf" TargetMode="External"/><Relationship Id="rId65" Type="http://schemas.openxmlformats.org/officeDocument/2006/relationships/hyperlink" Target="https://www.mpsv.cz/documents/20142/225508/NARODNI+STRATEGIE+OCHRANY+PRAV+DETI+2021_2029_FINAL.pdf/4d20b44e-a8c5-6882-d46f-a8d0fb7695d5" TargetMode="External"/><Relationship Id="rId73" Type="http://schemas.openxmlformats.org/officeDocument/2006/relationships/hyperlink" Target="https://www.zeitgeist.re/cs/news/zajem-o-najemni-bydleni-v-cr-prudce-vzroste-cs" TargetMode="External"/><Relationship Id="rId78" Type="http://schemas.openxmlformats.org/officeDocument/2006/relationships/hyperlink" Target="http://www.oecd.org/publications/starting-strong-iv-9789264233515-en.htm" TargetMode="External"/><Relationship Id="rId81" Type="http://schemas.openxmlformats.org/officeDocument/2006/relationships/hyperlink" Target="https://www.statistikaamy.cz/2021/02/16/pracujici-chudoba-v-cesku-a-eu" TargetMode="External"/><Relationship Id="rId86" Type="http://schemas.openxmlformats.org/officeDocument/2006/relationships/hyperlink" Target="https://www.vlada.cz/assets/jednani-vlady/programove-prohlaseni/programove-prohlaseni-vlady-Petra-Fialy.pdf"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dropbox.com/sh/yzc4ox2jd27kjgu/AAC9CrqX9w-jo-gXSJa2uvCza/Mlad%C3%A9%20hlasy%202008.pdf?dl=0" TargetMode="External"/><Relationship Id="rId18" Type="http://schemas.openxmlformats.org/officeDocument/2006/relationships/hyperlink" Target="https://www.czso.cz/documents/10180/39997343/370002_15.pdf/b47eea4b-ef7c-428c-8d2e-be87f12dc06c?version=1.1" TargetMode="External"/><Relationship Id="rId39" Type="http://schemas.openxmlformats.org/officeDocument/2006/relationships/hyperlink" Target="https://eur-lex.europa.eu/legal-content/en/TXT/?uri=CELEX%3A52021DC0142" TargetMode="External"/><Relationship Id="rId34" Type="http://schemas.openxmlformats.org/officeDocument/2006/relationships/hyperlink" Target="https://www.eduzmena.cz/src/Frontend/Files/FileExtend/source/2_1629269533.pdf" TargetMode="External"/><Relationship Id="rId50" Type="http://schemas.openxmlformats.org/officeDocument/2006/relationships/hyperlink" Target="https://www.ukforum.cz/rubriky/aktuality/345-rodice-s-mentalnim-postizenim-musi-o-sve-deti-bojovat" TargetMode="External"/><Relationship Id="rId55" Type="http://schemas.openxmlformats.org/officeDocument/2006/relationships/hyperlink" Target="https://www.jsns.cz/nove/projekty/pruzkumy-setreni/vyucujici_v_epidemii_covid_19_zz_jsns.pdf" TargetMode="External"/><Relationship Id="rId76" Type="http://schemas.openxmlformats.org/officeDocument/2006/relationships/hyperlink" Target="http://www.oecd-ilibrary.org/social-issues-migration-health/changes-in-family-policies-and-outcomes-is-there-convergence_5jz13wllxgzt-en"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em.muni.cz/veda-a-vyzkum/13144-na-deti-veznenych-rodicu-se-zapomnelo-odbornici-to-chteji-zmenit" TargetMode="External"/><Relationship Id="rId92" Type="http://schemas.openxmlformats.org/officeDocument/2006/relationships/hyperlink" Target="https://ceskepriority.cz/vystupy/" TargetMode="External"/><Relationship Id="rId2" Type="http://schemas.openxmlformats.org/officeDocument/2006/relationships/numbering" Target="numbering.xml"/><Relationship Id="rId29" Type="http://schemas.openxmlformats.org/officeDocument/2006/relationships/hyperlink" Target="https://csicr.cz/CSICR/media/Prilohy/2021_p%c5%99%c3%adlohy/Dokumenty/VZ_CSI_2021_e-verze_22_11.pdf" TargetMode="External"/><Relationship Id="rId24" Type="http://schemas.openxmlformats.org/officeDocument/2006/relationships/hyperlink" Target="https://www.czso.cz/documents/10180/142681148/1600212119.pdf/601822c1-919e-4179-8d6c-7ef760377bf6?version=1.1" TargetMode="External"/><Relationship Id="rId40" Type="http://schemas.openxmlformats.org/officeDocument/2006/relationships/hyperlink" Target="https://eur-lex.europa.eu/legal-content/EN/TXT/?uri=CELEX%3A52020DC0758&amp;qid=1634748847169" TargetMode="External"/><Relationship Id="rId45" Type="http://schemas.openxmlformats.org/officeDocument/2006/relationships/hyperlink" Target="https://eur-lex.europa.eu/legal-content/EN/TXT/?uri=celex%3A52017XG0629%2801%29" TargetMode="External"/><Relationship Id="rId66" Type="http://schemas.openxmlformats.org/officeDocument/2006/relationships/hyperlink" Target="http://www.dsmpsv.cz/images/ke_stazeni/Dokumenty_pro_poskytovatele/P%C5%99ehled_zm%C4%9Bn_web_PIDS_novela.pdf" TargetMode="External"/><Relationship Id="rId87" Type="http://schemas.openxmlformats.org/officeDocument/2006/relationships/hyperlink" Target="https://www.vlada.cz/assets/ppov/zalezitosti-romske-komunity/aktuality/Strategie-rovnosti--zacleneni-a-participace-Romu-2021---2030---textova-cast_OK_2.pdf" TargetMode="External"/><Relationship Id="rId61" Type="http://schemas.openxmlformats.org/officeDocument/2006/relationships/hyperlink" Target="https://www.mpsv.cz/documents/20142/225508/I.+ak%C4%8Dn%C3%AD+pl%C3%A1n+k+napln%C4%9Bn%C3%AD+N%C3%A1rodn%C3%AD+strategie+ochrany+pr%C3%A1v+d%C4%9Bt%C3%AD+2021-2029.pdf/de3e928c-595b-5640-d229-455dd118d785" TargetMode="External"/><Relationship Id="rId82" Type="http://schemas.openxmlformats.org/officeDocument/2006/relationships/hyperlink" Target="http://cvvm.soc.cas.cz/component/content/article/6186" TargetMode="External"/><Relationship Id="rId19" Type="http://schemas.openxmlformats.org/officeDocument/2006/relationships/hyperlink" Target="https://www.czso.cz/documents/10180/142755456/13006721d06.pdf/2121533e-96de-4563-98fb-02a5aa360991?version=1.1" TargetMode="External"/><Relationship Id="rId14" Type="http://schemas.openxmlformats.org/officeDocument/2006/relationships/hyperlink" Target="https://www.dropbox.com/sh/yzc4ox2jd27kjgu/AAAkNs6Fa3c0S5rLH2yQb4-da/Mlad%C3%A9%20hlasy%202017.pdf?dl=0" TargetMode="External"/><Relationship Id="rId30" Type="http://schemas.openxmlformats.org/officeDocument/2006/relationships/hyperlink" Target="https://www.csicr.cz/Csicr/media/Prilohy/Obr%c3%a1zky%20ke%20%c4%8dl%c3%a1nk%c5%afm/2018/Vyrocni-zprava-CSI-2017-2018_final-verze.pdf" TargetMode="External"/><Relationship Id="rId35" Type="http://schemas.openxmlformats.org/officeDocument/2006/relationships/hyperlink" Target="https://eur-lex.europa.eu/legal-content/EN/ALL/?uri=CELEX%3A32013H0112" TargetMode="External"/><Relationship Id="rId56" Type="http://schemas.openxmlformats.org/officeDocument/2006/relationships/hyperlink" Target="https://idea.cerge-ei.cz/files/IDEA_Studie_7_2017_Podpora_rodin_s_detmi/mobile/index.html" TargetMode="External"/><Relationship Id="rId77" Type="http://schemas.openxmlformats.org/officeDocument/2006/relationships/hyperlink" Target="https://www.oecd.org/publications/pisa-2015-results-volume-i-9789264266490-en.htm" TargetMode="External"/><Relationship Id="rId8" Type="http://schemas.openxmlformats.org/officeDocument/2006/relationships/image" Target="media/image1.png"/><Relationship Id="rId51" Type="http://schemas.openxmlformats.org/officeDocument/2006/relationships/hyperlink" Target="https://fra.europa.eu/sites/default/files/inequalities-discrimination-healthcare_en.pdf" TargetMode="External"/><Relationship Id="rId72" Type="http://schemas.openxmlformats.org/officeDocument/2006/relationships/hyperlink" Target="https://zdravi2030.mzcr.cz/zdravi-2030-strategicky-ramec.pdf" TargetMode="External"/><Relationship Id="rId93" Type="http://schemas.openxmlformats.org/officeDocument/2006/relationships/hyperlink" Target="https://zivotbehempandemie.cz/dusevni-zdravi"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mpsv.cz/documents/20142/225517/Strategie+soci%C3%A1ln%C3%ADho+za%C4%8Dle%C5%88ov%C3%A1n%C3%AD+2021-2030.pdf/fdf1647d-ebf7-efe3-e797-efcf865cb171" TargetMode="External"/><Relationship Id="rId21" Type="http://schemas.openxmlformats.org/officeDocument/2006/relationships/hyperlink" Target="https://www.esfcr.cz/mapa-svl%202015/www/analyza_socialne_vyloucenych_lokalit_gac.pdf" TargetMode="External"/><Relationship Id="rId42" Type="http://schemas.openxmlformats.org/officeDocument/2006/relationships/hyperlink" Target="https://www.drogy-info.cz/data/obj_files/33017/1046/Narodni_strategie_2019-2027_fin.pdf" TargetMode="External"/><Relationship Id="rId47" Type="http://schemas.openxmlformats.org/officeDocument/2006/relationships/hyperlink" Target="https://www.em.muni.cz/veda-a-vyzkum/13144-na-deti-veznenych-rodicu-se-zapomnelo-odbornici-to-chteji-zmenit" TargetMode="External"/><Relationship Id="rId63" Type="http://schemas.openxmlformats.org/officeDocument/2006/relationships/hyperlink" Target="http://mapaexekuci.cz/index.php/mapa-2/" TargetMode="External"/><Relationship Id="rId68" Type="http://schemas.openxmlformats.org/officeDocument/2006/relationships/hyperlink" Target="http://toiler.uiv.cz/rocenka/rocenka.asp" TargetMode="External"/><Relationship Id="rId84" Type="http://schemas.openxmlformats.org/officeDocument/2006/relationships/hyperlink" Target="https://zdravi2030.mzcr.cz/zdravi-2030-strategicky-ramec.pdf" TargetMode="External"/><Relationship Id="rId89" Type="http://schemas.openxmlformats.org/officeDocument/2006/relationships/hyperlink" Target="https://zivotbehempandemie.cz/dusevni-zdravi" TargetMode="External"/><Relationship Id="rId16" Type="http://schemas.openxmlformats.org/officeDocument/2006/relationships/hyperlink" Target="https://katalog.vupsv.cz/Fulltext/vz_460.pdf" TargetMode="External"/><Relationship Id="rId11" Type="http://schemas.openxmlformats.org/officeDocument/2006/relationships/hyperlink" Target="https://eur-lex.europa.eu/legal-content/EN/TXT/?uri=CELEX%3A52020DC0758&amp;qid=1634748847169" TargetMode="External"/><Relationship Id="rId32" Type="http://schemas.openxmlformats.org/officeDocument/2006/relationships/hyperlink" Target="https://cloud.meta-ops.eu/wp-content/uploads/2021/04/infosheet-cizinci-mimo-system-ss-2021.pdf" TargetMode="External"/><Relationship Id="rId37" Type="http://schemas.openxmlformats.org/officeDocument/2006/relationships/hyperlink" Target="https://www.statistikaamy.cz/2019/12/18/kolik-je-v-cesku-deti-se-zdravotnim-postizenim/" TargetMode="External"/><Relationship Id="rId53" Type="http://schemas.openxmlformats.org/officeDocument/2006/relationships/hyperlink" Target="http://www.helcom.cz/cs/co-delame/clenske-site/" TargetMode="External"/><Relationship Id="rId58" Type="http://schemas.openxmlformats.org/officeDocument/2006/relationships/hyperlink" Target="https://www.unicef.cz/unicef-chudoba-po-pandemii-ohrozuje-35-tisic-deti-v-cesku/" TargetMode="External"/><Relationship Id="rId74" Type="http://schemas.openxmlformats.org/officeDocument/2006/relationships/hyperlink" Target="https://lumos.contentfiles.net/media/assets/file/sas_kapacity.pdf" TargetMode="External"/><Relationship Id="rId79" Type="http://schemas.openxmlformats.org/officeDocument/2006/relationships/hyperlink" Target="https://csicr.cz/cz/Aktuality/Tematicka-zprava-%E2%80%93-Navrat-zaku-k-prezencnimu-vzdel" TargetMode="External"/><Relationship Id="rId5" Type="http://schemas.openxmlformats.org/officeDocument/2006/relationships/hyperlink" Target="https://eur-lex.europa.eu/legal-content/EN/TXT/?uri=CELEX%3A52020DC0625" TargetMode="External"/><Relationship Id="rId90" Type="http://schemas.openxmlformats.org/officeDocument/2006/relationships/hyperlink" Target="https://zivotbehempandemie.cz/dusevni-zdravi" TargetMode="External"/><Relationship Id="rId95" Type="http://schemas.openxmlformats.org/officeDocument/2006/relationships/hyperlink" Target="https://www.czso.cz/csu/czso/prijmy-a-zivotni-podminky-domacnosti-cdknb922a5" TargetMode="External"/><Relationship Id="rId22" Type="http://schemas.openxmlformats.org/officeDocument/2006/relationships/hyperlink" Target="https://www.vlada.cz/assets/ppov/zalezitosti-romske-komunity/aktuality/Zprava-o-stavu-romske-mensiny-2020.pdf" TargetMode="External"/><Relationship Id="rId27" Type="http://schemas.openxmlformats.org/officeDocument/2006/relationships/hyperlink" Target="https://www.mpsv.cz/documents/20142/225517/Strategie+soci%C3%A1ln%C3%ADho+za%C4%8Dle%C5%88ov%C3%A1n%C3%AD+2021-2030.pdf/fdf1647d-ebf7-efe3-e797-efcf865cb171" TargetMode="External"/><Relationship Id="rId43" Type="http://schemas.openxmlformats.org/officeDocument/2006/relationships/hyperlink" Target="https://www.mpsv.cz/web/cz/statistiky-1" TargetMode="External"/><Relationship Id="rId48" Type="http://schemas.openxmlformats.org/officeDocument/2006/relationships/hyperlink" Target="https://childrenofprisoners.eu/facts_and_figures/statistics-czech-republic/" TargetMode="External"/><Relationship Id="rId64" Type="http://schemas.openxmlformats.org/officeDocument/2006/relationships/hyperlink" Target="http://mapaexekuci.cz/index.php/mapa-2/" TargetMode="External"/><Relationship Id="rId69" Type="http://schemas.openxmlformats.org/officeDocument/2006/relationships/hyperlink" Target="https://www.csicr.cz/Csicr/media/Prilohy/Obr%c3%a1zky%20ke%20%c4%8dl%c3%a1nk%c5%afm/2018/Vyrocni-zprava-CSI-2017-2018_final-verze.pdf" TargetMode="External"/><Relationship Id="rId80" Type="http://schemas.openxmlformats.org/officeDocument/2006/relationships/hyperlink" Target="https://idea.cerge-ei.cz/images/COVID/IDEA_Nerovnosti_ve_vzdelavani_COVID-19_kveten2020_18.pdf" TargetMode="External"/><Relationship Id="rId85" Type="http://schemas.openxmlformats.org/officeDocument/2006/relationships/hyperlink" Target="https://portal2.utb.cz/StagPortletsJSR168/PagesDispatcherServlet?pp_destElement=%23ssSouboryStudentuDivId_782&amp;pp_locale=cs&amp;pp_reqType=render&amp;pp_portlet=souboryStudentuPagesPortlet&amp;pp_page=souboryStudentuDownloadPage&amp;pp_nameSpace=G10170&amp;soubidno=128954" TargetMode="External"/><Relationship Id="rId3" Type="http://schemas.openxmlformats.org/officeDocument/2006/relationships/hyperlink" Target="https://eur-lex.europa.eu/legal-content/EN/ALL/?uri=CELEX%3A32013H0112" TargetMode="External"/><Relationship Id="rId12" Type="http://schemas.openxmlformats.org/officeDocument/2006/relationships/hyperlink" Target="https://eur-lex.europa.eu/legal-content/en/TXT/?uri=CELEX%3A52021DC0142" TargetMode="External"/><Relationship Id="rId17" Type="http://schemas.openxmlformats.org/officeDocument/2006/relationships/hyperlink" Target="https://socialnibydleni.org/wp-content/uploads/2021/08/Bydleni-jako-problem-2021.pdf" TargetMode="External"/><Relationship Id="rId25" Type="http://schemas.openxmlformats.org/officeDocument/2006/relationships/hyperlink" Target="https://www.mpsv.cz/documents/20142/225517/Strategie+soci%C3%A1ln%C3%ADho+za%C4%8Dle%C5%88ov%C3%A1n%C3%AD+2021-2030.pdf/fdf1647d-ebf7-efe3-e797-efcf865cb171" TargetMode="External"/><Relationship Id="rId33" Type="http://schemas.openxmlformats.org/officeDocument/2006/relationships/hyperlink" Target="https://www.nadacecs.cz/data/documents/76/ncs-shrnuti-studie-nerovnosti-fin.pdf" TargetMode="External"/><Relationship Id="rId38" Type="http://schemas.openxmlformats.org/officeDocument/2006/relationships/hyperlink" Target="https://www.czso.cz/csu/czso/vybrane-udaje-o-socialnim-zabezpeceni-2020" TargetMode="External"/><Relationship Id="rId46" Type="http://schemas.openxmlformats.org/officeDocument/2006/relationships/hyperlink" Target="https://www.mpsv.cz/documents/20142/225508/NARODNI+STRATEGIE+OCHRANY+PRAV+DETI+2021_2029_FINAL.pdf/4d20b44e-a8c5-6882-d46f-a8d0fb7695d5" TargetMode="External"/><Relationship Id="rId59" Type="http://schemas.openxmlformats.org/officeDocument/2006/relationships/hyperlink" Target="https://www.statistikaamy.cz/2021/02/16/pracujici-chudoba-v-cesku-a-eu" TargetMode="External"/><Relationship Id="rId67" Type="http://schemas.openxmlformats.org/officeDocument/2006/relationships/hyperlink" Target="http://www.oecd.org/publications/starting-strong-iv-9789264233515-en.htm" TargetMode="External"/><Relationship Id="rId20" Type="http://schemas.openxmlformats.org/officeDocument/2006/relationships/hyperlink" Target="http://www.socialnibydleni.mpsv.cz/images/soubory/Analyzy/Dopady_nevyhovujiciho_bydleni_na_deti.pdf" TargetMode="External"/><Relationship Id="rId41" Type="http://schemas.openxmlformats.org/officeDocument/2006/relationships/hyperlink" Target="https://www.unicef.cz/mlade-hlasy-2021-deti-a-stesti/" TargetMode="External"/><Relationship Id="rId54" Type="http://schemas.openxmlformats.org/officeDocument/2006/relationships/hyperlink" Target="https://www.czso.cz/documents/10180/39997343/370002_15.pdf/b47eea4b-ef7c-428c-8d2e-be87f12dc06c?version=1.1" TargetMode="External"/><Relationship Id="rId62" Type="http://schemas.openxmlformats.org/officeDocument/2006/relationships/hyperlink" Target="http://ec.europa.eu/eurostat/data/database" TargetMode="External"/><Relationship Id="rId70" Type="http://schemas.openxmlformats.org/officeDocument/2006/relationships/hyperlink" Target="https://www.csicr.cz/Csicr/media/Prilohy/Obr%c3%a1zky%20ke%20%c4%8dl%c3%a1nk%c5%afm/2018/Vyrocni-zprava-CSI-2017-2018_final-verze.pdf" TargetMode="External"/><Relationship Id="rId75" Type="http://schemas.openxmlformats.org/officeDocument/2006/relationships/hyperlink" Target="https://www.vlada.cz/assets/ppov/zalezitosti-romske-komunity/aktuality/Strategie-rovnosti--zacleneni-a-participace-Romu-2021---2030---textova-cast_OK_2.pdf" TargetMode="External"/><Relationship Id="rId83" Type="http://schemas.openxmlformats.org/officeDocument/2006/relationships/hyperlink" Target="https://zdravi2030.mzcr.cz/zdravi-2030-analyticka-studie.pdf" TargetMode="External"/><Relationship Id="rId88" Type="http://schemas.openxmlformats.org/officeDocument/2006/relationships/hyperlink" Target="https://zivotbehempandemie.cz/dusevni-zdravi" TargetMode="External"/><Relationship Id="rId91" Type="http://schemas.openxmlformats.org/officeDocument/2006/relationships/hyperlink" Target="https://women-for-women.cz/obedy-pro-deti-2/" TargetMode="External"/><Relationship Id="rId96" Type="http://schemas.openxmlformats.org/officeDocument/2006/relationships/hyperlink" Target="https://socialnibydleni.org/wp-content/uploads/2021/08/Bydleni-jako-problem-2021.pdf" TargetMode="External"/><Relationship Id="rId1" Type="http://schemas.openxmlformats.org/officeDocument/2006/relationships/hyperlink" Target="https://www.psp.cz/sqw/text/orig2.sqw?idd=187702" TargetMode="External"/><Relationship Id="rId6" Type="http://schemas.openxmlformats.org/officeDocument/2006/relationships/hyperlink" Target="https://eur-lex.europa.eu/legal-content/EN/TXT/?uri=celex%3A52017XG0629%2801%29" TargetMode="External"/><Relationship Id="rId15" Type="http://schemas.openxmlformats.org/officeDocument/2006/relationships/hyperlink" Target="https://www.czso.cz/csu/czso/prijmy-a-zivotni-podminky-domacnosti-cdknb922a5" TargetMode="External"/><Relationship Id="rId23" Type="http://schemas.openxmlformats.org/officeDocument/2006/relationships/hyperlink" Target="https://www.esfcr.cz/documents/21802/791224/Anal%C3%BDza+soci%C3%A1ln%C4%9B+vylou%C4%8Den%C3%BDch+lokalit+v+%C4%8CR/65125f3c-3cd9-4591-882b-fd3935458464" TargetMode="External"/><Relationship Id="rId28" Type="http://schemas.openxmlformats.org/officeDocument/2006/relationships/hyperlink" Target="https://www.vlada.cz/assets/ppov/zalezitosti-romske-komunity/aktuality/Zprava-o-stavu-romske-mensiny-2020.pdf" TargetMode="External"/><Relationship Id="rId36" Type="http://schemas.openxmlformats.org/officeDocument/2006/relationships/hyperlink" Target="https://www.czso.cz/csu/czso/tabulky-deti-se-zdravotnim-postizenim" TargetMode="External"/><Relationship Id="rId49" Type="http://schemas.openxmlformats.org/officeDocument/2006/relationships/hyperlink" Target="https://www.sozialmarie.org/cs/projects/8311" TargetMode="External"/><Relationship Id="rId57" Type="http://schemas.openxmlformats.org/officeDocument/2006/relationships/hyperlink" Target="https://www.czso.cz/documents/10180/142681148/160021215a.pdf/3b2ea3aa-79a2-47d3-8692-d8ca6ce56d48?version=1.1" TargetMode="External"/><Relationship Id="rId10" Type="http://schemas.openxmlformats.org/officeDocument/2006/relationships/hyperlink" Target="https://eur-lex.europa.eu/legal-content/EN/TXT/?uri=CELEX%3A52020DC0620&amp;qid=1634748687375" TargetMode="External"/><Relationship Id="rId31" Type="http://schemas.openxmlformats.org/officeDocument/2006/relationships/hyperlink" Target="https://www.vlada.cz/assets/ppov/zalezitosti-romske-komunity/dokumenty/Strategie-romske-integrace-do-roku-2020.pdf" TargetMode="External"/><Relationship Id="rId44" Type="http://schemas.openxmlformats.org/officeDocument/2006/relationships/hyperlink" Target="https://www.czso.cz/documents/10180/142755456/13006721d06.pdf/2121533e-96de-4563-98fb-02a5aa360991?version=1.1" TargetMode="External"/><Relationship Id="rId52" Type="http://schemas.openxmlformats.org/officeDocument/2006/relationships/hyperlink" Target="https://zpravy.aktualne.cz/domaci/rodicovstvi-ve-vezeni-muni-mezinarodni-vezenske-spolecenstvi/r~5b71b1cef11111ea80e60cc47ab5f122/" TargetMode="External"/><Relationship Id="rId60" Type="http://schemas.openxmlformats.org/officeDocument/2006/relationships/hyperlink" Target="https://www.mpsv.cz/documents/20142/225517/Strategie+soci%C3%A1ln%C3%ADho+za%C4%8Dle%C5%88ov%C3%A1n%C3%AD+2021-2030.pdf/fdf1647d-ebf7-efe3-e797-efcf865cb171" TargetMode="External"/><Relationship Id="rId65" Type="http://schemas.openxmlformats.org/officeDocument/2006/relationships/hyperlink" Target="http://www.psp.cz/sqw/text/tiskt.sqw?O=8&amp;CT=71&amp;CT1=0" TargetMode="External"/><Relationship Id="rId73" Type="http://schemas.openxmlformats.org/officeDocument/2006/relationships/hyperlink" Target="https://www.csicr.cz/Csicr/media/Prilohy/Obr%c3%a1zky%20ke%20%c4%8dl%c3%a1nk%c5%afm/2018/Vyrocni-zprava-CSI-2017-2018_final-verze.pdf" TargetMode="External"/><Relationship Id="rId78" Type="http://schemas.openxmlformats.org/officeDocument/2006/relationships/hyperlink" Target="https://www.paqresearch.cz/post/pandemie-dopad-zaci" TargetMode="External"/><Relationship Id="rId81" Type="http://schemas.openxmlformats.org/officeDocument/2006/relationships/hyperlink" Target="https://www.czso.cz/csu/czso/1-pocitace-a-internet-v-domacnostech-f1de7iri8s" TargetMode="External"/><Relationship Id="rId86" Type="http://schemas.openxmlformats.org/officeDocument/2006/relationships/hyperlink" Target="https://detska.paliativnimedicina.cz/" TargetMode="External"/><Relationship Id="rId94" Type="http://schemas.openxmlformats.org/officeDocument/2006/relationships/hyperlink" Target="https://socialnibydleni.org/wp-content/uploads/2021/08/Bydleni-jako-problem-2021.pdf" TargetMode="External"/><Relationship Id="rId99" Type="http://schemas.openxmlformats.org/officeDocument/2006/relationships/hyperlink" Target="https://drive.google.com/file/d/1b4tlH45K0rVRTxMATG8NT7QufNmPegcx/view" TargetMode="External"/><Relationship Id="rId4" Type="http://schemas.openxmlformats.org/officeDocument/2006/relationships/hyperlink" Target="https://eur-lex.europa.eu/legal-content/EN/TXT/?uri=uriserv:OJ.C_.2019.189.01.0004.01.ENG" TargetMode="External"/><Relationship Id="rId9" Type="http://schemas.openxmlformats.org/officeDocument/2006/relationships/hyperlink" Target="https://eur-lex.europa.eu/legal-content/EN/TXT/?uri=CELEX%3A52021DC0101&amp;qid=1634748554552" TargetMode="External"/><Relationship Id="rId13" Type="http://schemas.openxmlformats.org/officeDocument/2006/relationships/hyperlink" Target="https://www.mpsv.cz/documents/20142/225517/Strategie+soci%C3%A1ln%C3%ADho+za%C4%8Dle%C5%88ov%C3%A1n%C3%AD+2021-2030.pdf/fdf1647d-ebf7-efe3-e797-efcf865cb171" TargetMode="External"/><Relationship Id="rId18" Type="http://schemas.openxmlformats.org/officeDocument/2006/relationships/hyperlink" Target="https://www.mpsv.cz/documents/20142/225517/Strategie+soci%C3%A1ln%C3%ADho+za%C4%8Dle%C5%88ov%C3%A1n%C3%AD+2021-2030.pdf/fdf1647d-ebf7-efe3-e797-efcf865cb171" TargetMode="External"/><Relationship Id="rId39" Type="http://schemas.openxmlformats.org/officeDocument/2006/relationships/hyperlink" Target="https://www.unicef.cz/mlade-hlasy-2021-deti-a-stesti/" TargetMode="External"/><Relationship Id="rId34" Type="http://schemas.openxmlformats.org/officeDocument/2006/relationships/hyperlink" Target="https://www.czso.cz/csu/czso/vyberove-setreni-osob-se-zdravotnim-postizenim-2018" TargetMode="External"/><Relationship Id="rId50" Type="http://schemas.openxmlformats.org/officeDocument/2006/relationships/hyperlink" Target="https://mvs.cz/pomahame/" TargetMode="External"/><Relationship Id="rId55" Type="http://schemas.openxmlformats.org/officeDocument/2006/relationships/hyperlink" Target="https://www.czso.cz/csu/czso/24000-13-n_2013-030102" TargetMode="External"/><Relationship Id="rId76" Type="http://schemas.openxmlformats.org/officeDocument/2006/relationships/hyperlink" Target="https://www.clovekvtisni.cz/nejvetsi-problemy-distancni-vyuky-v-cr-7491gp" TargetMode="External"/><Relationship Id="rId97" Type="http://schemas.openxmlformats.org/officeDocument/2006/relationships/hyperlink" Target="https://www.czso.cz/documents/10180/142681148/1600212119.pdf/601822c1-919e-4179-8d6c-7ef760377bf6?version=1.1" TargetMode="External"/><Relationship Id="rId7" Type="http://schemas.openxmlformats.org/officeDocument/2006/relationships/hyperlink" Target="https://eur-lex.europa.eu/legal-content/EN/TXT/?uri=CELEX%3A52014DC0215&amp;qid=1634749811006" TargetMode="External"/><Relationship Id="rId71" Type="http://schemas.openxmlformats.org/officeDocument/2006/relationships/hyperlink" Target="http://www.dsmpsv.cz/images/ke_stazeni/Dokumenty_pro_poskytovatele/P%C5%99ehled_zm%C4%9Bn_web_PIDS_novela.pdf" TargetMode="External"/><Relationship Id="rId92" Type="http://schemas.openxmlformats.org/officeDocument/2006/relationships/hyperlink" Target="https://www.obedyprodeti.cz/msmt-poskytne-obedum-pro-deti-55-milionu-korun" TargetMode="External"/><Relationship Id="rId2" Type="http://schemas.openxmlformats.org/officeDocument/2006/relationships/hyperlink" Target="https://www.vlada.cz/assets/ppov/rlp/vybory/pro-prava-ditete/ze-zasedani-vyboru/CRC-CO-5_6-CZ-preklad-konecna-verze.pdf" TargetMode="External"/><Relationship Id="rId29" Type="http://schemas.openxmlformats.org/officeDocument/2006/relationships/hyperlink" Target="https://www.vlada.cz/assets/ppov/zalezitosti-romske-komunity/Strategie-romske-integrace-do-roku-2020.pdf" TargetMode="External"/><Relationship Id="rId24" Type="http://schemas.openxmlformats.org/officeDocument/2006/relationships/hyperlink" Target="https://www.statistikaamy.cz/2021/02/16/pracujici-chudoba-v-cesku-a-eu" TargetMode="External"/><Relationship Id="rId40" Type="http://schemas.openxmlformats.org/officeDocument/2006/relationships/hyperlink" Target="https://uploads-ssl.webflow.com/612ca84c365129cb60d559dc/613e4bc8edac67458262de03_DETI%2C%20RODICE%20A%20DOMACI%20NASILI_text_final_20.6.pdf" TargetMode="External"/><Relationship Id="rId45" Type="http://schemas.openxmlformats.org/officeDocument/2006/relationships/hyperlink" Target="http://duasvp.cz/images/Dokumenty/VRZ_20-21.pdf" TargetMode="External"/><Relationship Id="rId66" Type="http://schemas.openxmlformats.org/officeDocument/2006/relationships/hyperlink" Target="https://statistiky.ekcr.info/media/statisticky-list-vii-1.pdf" TargetMode="External"/><Relationship Id="rId87" Type="http://schemas.openxmlformats.org/officeDocument/2006/relationships/hyperlink" Target="https://zivotbehempandemie.cz/dusevni-zdravi" TargetMode="External"/><Relationship Id="rId61" Type="http://schemas.openxmlformats.org/officeDocument/2006/relationships/hyperlink" Target="https://www.vlada.cz/assets/ppov/zmocnenkyne-vlady-pro-lidska-prava/aktuality/Strategie-rovnosti--zacleneni-a-participace-Romu-2021---2030---textova-cast_OK.pdf" TargetMode="External"/><Relationship Id="rId82" Type="http://schemas.openxmlformats.org/officeDocument/2006/relationships/hyperlink" Target="https://www.charita.cz/kdo-jsme/pro-media/tiskove-zpravy/prijimaci-zkousky-jsou-za-dvermi/" TargetMode="External"/><Relationship Id="rId19" Type="http://schemas.openxmlformats.org/officeDocument/2006/relationships/hyperlink" Target="http://www.socialnibydleni.mpsv.cz/images/soubory/Analyzy/Dopady_nevyhovujiciho_bydleni_na_deti.pdf" TargetMode="External"/><Relationship Id="rId14" Type="http://schemas.openxmlformats.org/officeDocument/2006/relationships/hyperlink" Target="https://www.policie.cz/clanek/statisticke-prehledy-kriminality-za-rok-2020.aspx" TargetMode="External"/><Relationship Id="rId30" Type="http://schemas.openxmlformats.org/officeDocument/2006/relationships/hyperlink" Target="https://www.vlada.cz/assets/ppov/zalezitosti-romske-komunity/Strategie-romske-integrace-do-roku-2020.pdf" TargetMode="External"/><Relationship Id="rId35" Type="http://schemas.openxmlformats.org/officeDocument/2006/relationships/hyperlink" Target="http://www.neobycejnerodicovstvi.cz/" TargetMode="External"/><Relationship Id="rId56" Type="http://schemas.openxmlformats.org/officeDocument/2006/relationships/hyperlink" Target="http://cvvm.soc.cas.cz/component/content/article/6186" TargetMode="External"/><Relationship Id="rId77" Type="http://schemas.openxmlformats.org/officeDocument/2006/relationships/hyperlink" Target="https://www.jsns.cz/nove/projekty/pruzkumy-setreni/vyucujici_v_epidemii_covid_19_zz_jsns.pdf" TargetMode="External"/><Relationship Id="rId8" Type="http://schemas.openxmlformats.org/officeDocument/2006/relationships/hyperlink" Target="https://eur-lex.europa.eu/legal-content/EN/TXT/?uri=CELEX%3A32021R1078" TargetMode="External"/><Relationship Id="rId51" Type="http://schemas.openxmlformats.org/officeDocument/2006/relationships/hyperlink" Target="https://www.muni.cz/en/research/projects/55467" TargetMode="External"/><Relationship Id="rId72" Type="http://schemas.openxmlformats.org/officeDocument/2006/relationships/hyperlink" Target="https://www.czso.cz/documents/10180/143118302/230042210101.pdf/054d3282-62e6-416c-9da2-c1717a9a2bb1?version=1.1" TargetMode="External"/><Relationship Id="rId93" Type="http://schemas.openxmlformats.org/officeDocument/2006/relationships/hyperlink" Target="https://www.mpsv.cz/-/projekt-mpsv-obedy-do-skol-pomaha-uz-patym-rokem-v-tomto-skolnim-roce-zajisti-obedy-az-pro-20-000-znevyhodnenych-deti" TargetMode="External"/><Relationship Id="rId98" Type="http://schemas.openxmlformats.org/officeDocument/2006/relationships/hyperlink" Target="https://bydlimtedyjsem.cz/kauce-na-bydleni-statistiky-2019/"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9B18F-391A-4105-92AE-D2D5F20D7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85</Pages>
  <Words>27862</Words>
  <Characters>164391</Characters>
  <Application>Microsoft Office Word</Application>
  <DocSecurity>0</DocSecurity>
  <Lines>1369</Lines>
  <Paragraphs>383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Vlčková Kamila Mgr. (MPSV)</dc:creator>
  <cp:keywords/>
  <dc:description/>
  <cp:lastModifiedBy>Vlčková Kamila Mgr. (MPSV)</cp:lastModifiedBy>
  <cp:revision>15</cp:revision>
  <cp:lastPrinted>2021-12-01T14:49:00Z</cp:lastPrinted>
  <dcterms:created xsi:type="dcterms:W3CDTF">2022-02-11T18:27:00Z</dcterms:created>
  <dcterms:modified xsi:type="dcterms:W3CDTF">2022-02-14T12:03:00Z</dcterms:modified>
</cp:coreProperties>
</file>