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11" w:rsidRPr="000D3A78" w:rsidRDefault="00FF3511" w:rsidP="000D3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Proč Evropská unie nezahrnula osoby se zdravotním postižením mezi</w:t>
      </w:r>
      <w:r w:rsidR="000D3A78" w:rsidRPr="000D3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priority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očkování proti </w:t>
      </w:r>
      <w:r w:rsidR="00C76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u-</w:t>
      </w:r>
      <w:r w:rsidR="000D3A78" w:rsidRPr="000D3A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19? </w:t>
      </w:r>
    </w:p>
    <w:p w:rsidR="000D3A78" w:rsidRPr="000D3A78" w:rsidRDefault="000D3A78" w:rsidP="000D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3C24" w:rsidRDefault="0089616C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Předsedkyně Evropské komise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Urs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ula v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on der Leyen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>ve svém p</w:t>
      </w:r>
      <w:r w:rsidR="002E7C0B" w:rsidRP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>rojev</w:t>
      </w:r>
      <w:r w:rsid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E7C0B" w:rsidRP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stavu Unie </w:t>
      </w:r>
      <w:r w:rsid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prohlásila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E7C0B">
        <w:rPr>
          <w:rFonts w:ascii="Times New Roman" w:eastAsia="Times New Roman" w:hAnsi="Times New Roman" w:cs="Times New Roman"/>
          <w:sz w:val="24"/>
          <w:szCs w:val="24"/>
          <w:lang w:eastAsia="cs-CZ"/>
        </w:rPr>
        <w:t>„Evropa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6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r w:rsid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pandemii</w:t>
      </w:r>
      <w:r w:rsidR="00113C24" w:rsidRP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 řešit mimořádně pečlivě, odpovědně a jednotně</w:t>
      </w:r>
      <w:r w:rsid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>“ a „musíme se rovněž lépe připravit na krize</w:t>
      </w:r>
      <w:r w:rsidR="00113C24" w:rsidRP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zlepšit krizové řízení, pokud jde</w:t>
      </w:r>
      <w:r w:rsidR="00113C24" w:rsidRP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3C24" w:rsidRP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>přeshraniční zdravotní hrozby.</w:t>
      </w:r>
      <w:r w:rsidR="00113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0D3A78" w:rsidRPr="000D3A78" w:rsidRDefault="00113C24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se zdravotním postižením dostaly v roce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dosti tvrdou lekci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počátku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byla práva OZP porušována ve všech oblastech života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Data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ukázala, že jsou vystaveny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vyššímu riziku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10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Nemalé množství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se zdravotním postižením </w:t>
      </w:r>
      <w:r w:rsidR="00E1033A">
        <w:rPr>
          <w:rFonts w:ascii="Times New Roman" w:eastAsia="Times New Roman" w:hAnsi="Times New Roman" w:cs="Times New Roman"/>
          <w:sz w:val="24"/>
          <w:szCs w:val="24"/>
          <w:lang w:eastAsia="cs-CZ"/>
        </w:rPr>
        <w:t>zemřelo ve svých domovech i v zařízeních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0D3A78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přesto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jde o očkovací strategii EU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OZP opět neviditelné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sdělení Ev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rop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skému parl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ament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u a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Radě „</w:t>
      </w:r>
      <w:r w:rsidR="00C5340B" w:rsidRP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Připravenost na strategie očkování a zavádění očkovacích látek proti COVID-19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přijaté 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října OZP nijak nezmiňuje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oporučení Komise k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test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3446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října </w:t>
      </w:r>
      <w:r w:rsidR="00C534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OZP zcela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opomíjí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C5340B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Sdělení Komise popisuje obecný postoj k zajišťování přístupu členských zemí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vakcí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ám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 dobu a ve stejném počtu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poměru k počtu obyvatel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Plánuje uzavírat dohody s výrobci vakcín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rozsáhlých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nákupech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uvádí, že je prioritou EK učinit očkování </w:t>
      </w:r>
      <w:r w:rsidR="00EE6902" w:rsidRP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celosvětovým veřejným statkem.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>o je jistě poz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itiv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 vi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>ze silné 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oordina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ze strany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EU. 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 tu </w:t>
      </w:r>
      <w:r w:rsid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>vidíme fatální nedostatky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0D3A78" w:rsidP="000D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3A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EDF </w:t>
      </w:r>
      <w:r w:rsidR="00EE69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protestuje proti strategii očkování, která vylučuje osoby se zdravotním postižením a jejich podpůrné sítě</w:t>
      </w:r>
    </w:p>
    <w:p w:rsidR="00F818BE" w:rsidRDefault="00323446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seznamu aktivit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významné postavení 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tom, které „skupiny“ by měly mít přednostní přístup k vak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ínám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Dok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ument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uvádí: „</w:t>
      </w:r>
      <w:r w:rsidR="00F818BE" w:rsidRP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budou k dispozici účinné a bezpečné očkovací látky proti COVID-19 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(…), č</w:t>
      </w:r>
      <w:r w:rsidR="00F818BE" w:rsidRP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lenské státy budou muset rozhodnout, které skupiny by měly mít přednostní přístup k očkovacím látkám proti COVID-19, aby bylo možné zachránit co nejvíce životů. Tato rozhodnutí by měla vycházet ze dvou kritérií: chránit nejzranitelnější skupiny a jednotlivce a zpomalit a případně zastavit šíření nákazy.</w:t>
      </w:r>
      <w:r w:rsidR="00F818B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0D3A78" w:rsidRPr="000D3A78" w:rsidRDefault="00F818BE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Proč potom nejsou osoby se zdravotním postižením a jejich podpůrné sítě uznány za přednostní skupinu pro očkování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Proč nemají přednost rodinní pečovatelé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tlumočníci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průvodci OZP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Proč nejsou osobní asistenti nebo lidé pracující v podpůrných službách pro OZP uznáni za nezbytné síly 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pracovníky, kteří nemohou </w:t>
      </w:r>
      <w:r w:rsidR="00966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fyz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6676C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6676C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0D3A78" w:rsidRPr="000D3A78" w:rsidRDefault="00C765AA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skupin obyvatel, u nichž by se měl zvažovat přednostní přístup k očkování, nezmiňuje OZP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je další důkaz neviditelnosti více než 100 milió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OZP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žijí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Ev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ské 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to důkaz fatálního selhání při zvládání pandemie COVID-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19.</w:t>
      </w:r>
    </w:p>
    <w:p w:rsidR="000D3A78" w:rsidRPr="000D3A78" w:rsidRDefault="00C765AA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234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Proč by osoby se zdravotním postižením a jejich podpůrné sítě měly mít přednostní přístup k očkování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?</w:t>
      </w:r>
    </w:p>
    <w:p w:rsidR="000D3A78" w:rsidRPr="000D3A78" w:rsidRDefault="00C765AA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OZP 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tvoř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přibližně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15%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byvatel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velmi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heterogen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skupinou lidí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jejich zdravotnímu postižení existuje celá řada důvodů, proč jsou více ohrožen</w:t>
      </w:r>
      <w:r w:rsidR="0032344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virem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COVID-19.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 tyto důvody patří, že některé osoby se zdravotním postižením:</w:t>
      </w:r>
    </w:p>
    <w:p w:rsidR="000D3A78" w:rsidRPr="000D3A78" w:rsidRDefault="00C765AA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vykonávají své denní ak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tivit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s osobním asiste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tlumočníkem nebo jinou podpůrnou osobou –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tudíž je </w:t>
      </w:r>
      <w:r w:rsidR="00966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 odstup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6676C">
        <w:rPr>
          <w:rFonts w:ascii="Times New Roman" w:eastAsia="Times New Roman" w:hAnsi="Times New Roman" w:cs="Times New Roman"/>
          <w:sz w:val="24"/>
          <w:szCs w:val="24"/>
          <w:lang w:eastAsia="cs-CZ"/>
        </w:rPr>
        <w:t>emožný nebo velmi omezující</w:t>
      </w:r>
    </w:p>
    <w:p w:rsidR="000D3A78" w:rsidRPr="000D3A78" w:rsidRDefault="0096676C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nuceny žít v prostředí s vyšším počtem lidí, kde je riziko nákazy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lmi vysoké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zařízení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, psychiatric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nemocnice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uprchlické tábory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D3A78" w:rsidRPr="000D3A78" w:rsidRDefault="0096676C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mít zdravotní stav nebo vyšší věk, které zvyšují riziko nákazy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AD34F9">
        <w:rPr>
          <w:rFonts w:ascii="Times New Roman" w:eastAsia="Times New Roman" w:hAnsi="Times New Roman" w:cs="Times New Roman"/>
          <w:sz w:val="24"/>
          <w:szCs w:val="24"/>
          <w:lang w:eastAsia="cs-CZ"/>
        </w:rPr>
        <w:t>-19</w:t>
      </w:r>
    </w:p>
    <w:p w:rsidR="000D3A78" w:rsidRPr="000D3A78" w:rsidRDefault="0096676C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mít zdravotní stav, který vyžaduje častější </w:t>
      </w:r>
      <w:r w:rsidR="00CC19F8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zdravotnických služeb, a tudíž se musejí zdržovat na veřejných místech, kde je vyšší riziko nákazy</w:t>
      </w:r>
    </w:p>
    <w:p w:rsidR="000D3A78" w:rsidRPr="000D3A78" w:rsidRDefault="00CC19F8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čelí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kriminac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přístupu ke zdravotnickým službám 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záchranné péči</w:t>
      </w:r>
    </w:p>
    <w:p w:rsidR="000D3A78" w:rsidRPr="000D3A78" w:rsidRDefault="00CC19F8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nemají přístup k</w:t>
      </w:r>
      <w:r w:rsidR="00AD34F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srozumitelnému a přístupnému veřejnému zdravotnímu poradenství</w:t>
      </w:r>
    </w:p>
    <w:p w:rsidR="000D3A78" w:rsidRPr="000D3A78" w:rsidRDefault="00CC19F8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žijí v chudobě, která obecně zvyšuje zdravotní rizika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u-19</w:t>
      </w:r>
    </w:p>
    <w:p w:rsidR="000D3A78" w:rsidRPr="000D3A78" w:rsidRDefault="00CC19F8" w:rsidP="000D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patří k jiným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marginali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zovaným skupinám, což zvyšuje disk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rimina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zika nákazy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ženy a dívky se zdravotním postižením, Romové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zdravotním postižením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ebílé osoby se zdravotním postižením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utečenci se zdravotním postižením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vystaveni vyššímu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ziku nákazy a úmrtí na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COVID-19.</w:t>
      </w:r>
    </w:p>
    <w:p w:rsidR="000D3A78" w:rsidRPr="000D3A78" w:rsidRDefault="00CC19F8" w:rsidP="000D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Otevřený dopis </w:t>
      </w:r>
      <w:r w:rsidR="00FC41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0D3A78" w:rsidRPr="000D3A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ským i</w:t>
      </w:r>
      <w:r w:rsidR="000D3A78" w:rsidRPr="000D3A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nstitu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cím</w:t>
      </w:r>
    </w:p>
    <w:p w:rsidR="000D3A78" w:rsidRPr="000D3A78" w:rsidRDefault="00FC4159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Vyzýváme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skou komisi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rop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ský parl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>ament a Radu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>aby zahrnuly osoby se zdravotním postižením a jejich reprezentativní organiz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do </w:t>
      </w:r>
      <w:r w:rsidR="00AD34F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přípravy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očkovacích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daly osobám se zdravotním postižením a jejich podpůrným sítím přednostní přístup k bezpečnému a spolehlivému očkování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E6660">
        <w:rPr>
          <w:rFonts w:ascii="Times New Roman" w:eastAsia="Times New Roman" w:hAnsi="Times New Roman" w:cs="Times New Roman"/>
          <w:sz w:val="24"/>
          <w:szCs w:val="24"/>
          <w:lang w:eastAsia="cs-CZ"/>
        </w:rPr>
        <w:t>a to zdarma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3E6660" w:rsidP="000D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étně aby přijaly tato doporučení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D3A78" w:rsidRPr="000D3A78" w:rsidRDefault="003E6660" w:rsidP="000D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Očkování proti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definováno jako celosvětový veřejný</w:t>
      </w:r>
      <w:r w:rsidRPr="00EE69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ek a poskytnuto zdarma všem lidem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3E6660" w:rsidP="000D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Osobám se zdravotním postižením a jejich podpůrným sítím musí být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 přednostní přístup k očkování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asistenti, rodinní pečovatelé a osoby pracující ve službách </w:t>
      </w:r>
      <w:r w:rsidR="00AD3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OZP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 měli být posuzováni jako nezbytní pracovníci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3E6660" w:rsidP="000D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Obzvláštní pozornost se musí věnovat zajištění 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toho, aby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bude očkování poskytováno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byla přístupná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veškeré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>ční 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ampa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>ně byly ink</w:t>
      </w:r>
      <w:r w:rsidR="005823C4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lu</w:t>
      </w:r>
      <w:r w:rsidR="005823C4">
        <w:rPr>
          <w:rFonts w:ascii="Times New Roman" w:eastAsia="Times New Roman" w:hAnsi="Times New Roman" w:cs="Times New Roman"/>
          <w:sz w:val="24"/>
          <w:szCs w:val="24"/>
          <w:lang w:eastAsia="cs-CZ"/>
        </w:rPr>
        <w:t>zívní a přístupné osobám se ZP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3A78" w:rsidRPr="000D3A78" w:rsidRDefault="005823C4" w:rsidP="000D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elek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tronic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ční systémy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vztahující se k očkování musejí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sbírat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rozčleněná podle věku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pohlaví 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zdravotního postižení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web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ové služby musejí být plně přístupné 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ktovat soukromí a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důvěrné informace o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zdravotním stavu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45B91" w:rsidRPr="000D3A78" w:rsidRDefault="005823C4" w:rsidP="000D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cím 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sob se zdravotním postižením je třeba poskytnout náležité zdroje, aby se mohly stát partnery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čních k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ampa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ních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při oslovování nejvíce marginalizovaných lidí a zajišťování</w:t>
      </w:r>
      <w:r w:rsidR="00AD3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 tyto zprávy byly jasné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,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nkluzívní a přístupné</w:t>
      </w:r>
      <w:r w:rsidR="000D3A78" w:rsidRPr="000D3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345B91" w:rsidRPr="000D3A78" w:rsidSect="0034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471"/>
    <w:multiLevelType w:val="multilevel"/>
    <w:tmpl w:val="B17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7900"/>
    <w:multiLevelType w:val="multilevel"/>
    <w:tmpl w:val="A59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B04CB"/>
    <w:multiLevelType w:val="multilevel"/>
    <w:tmpl w:val="377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3A78"/>
    <w:rsid w:val="000D3A78"/>
    <w:rsid w:val="00113C24"/>
    <w:rsid w:val="002E7C0B"/>
    <w:rsid w:val="00323446"/>
    <w:rsid w:val="00345B91"/>
    <w:rsid w:val="003E6660"/>
    <w:rsid w:val="00440FF8"/>
    <w:rsid w:val="005823C4"/>
    <w:rsid w:val="0089616C"/>
    <w:rsid w:val="0096676C"/>
    <w:rsid w:val="00A927BE"/>
    <w:rsid w:val="00AD34F9"/>
    <w:rsid w:val="00BB2E25"/>
    <w:rsid w:val="00C5340B"/>
    <w:rsid w:val="00C66403"/>
    <w:rsid w:val="00C765AA"/>
    <w:rsid w:val="00CC19F8"/>
    <w:rsid w:val="00E1033A"/>
    <w:rsid w:val="00EE6902"/>
    <w:rsid w:val="00F818BE"/>
    <w:rsid w:val="00FC4159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B91"/>
  </w:style>
  <w:style w:type="paragraph" w:styleId="Nadpis2">
    <w:name w:val="heading 2"/>
    <w:basedOn w:val="Normln"/>
    <w:link w:val="Nadpis2Char"/>
    <w:uiPriority w:val="9"/>
    <w:qFormat/>
    <w:rsid w:val="000D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3A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D3A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D3A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3A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Plzen</dc:creator>
  <cp:lastModifiedBy>Plzen</cp:lastModifiedBy>
  <cp:revision>10</cp:revision>
  <dcterms:created xsi:type="dcterms:W3CDTF">2021-02-02T12:23:00Z</dcterms:created>
  <dcterms:modified xsi:type="dcterms:W3CDTF">2021-02-02T14:48:00Z</dcterms:modified>
</cp:coreProperties>
</file>