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42CB" w14:textId="23A9F331" w:rsidR="00F47D72" w:rsidRPr="00D95DE3" w:rsidRDefault="00FF5685" w:rsidP="00F47D72">
      <w:pPr>
        <w:jc w:val="center"/>
        <w:rPr>
          <w:rFonts w:ascii="Times New Roman" w:hAnsi="Times New Roman" w:cs="Times New Roman"/>
          <w:sz w:val="28"/>
          <w:szCs w:val="28"/>
        </w:rPr>
      </w:pPr>
      <w:r w:rsidRPr="00D95DE3">
        <w:rPr>
          <w:rFonts w:ascii="Times New Roman" w:hAnsi="Times New Roman" w:cs="Times New Roman"/>
          <w:sz w:val="28"/>
          <w:szCs w:val="28"/>
        </w:rPr>
        <w:t xml:space="preserve">Platné znění </w:t>
      </w:r>
      <w:r w:rsidR="00ED70F3" w:rsidRPr="00D95DE3">
        <w:rPr>
          <w:rFonts w:ascii="Times New Roman" w:hAnsi="Times New Roman" w:cs="Times New Roman"/>
          <w:sz w:val="28"/>
          <w:szCs w:val="28"/>
        </w:rPr>
        <w:t xml:space="preserve">dotčených částí </w:t>
      </w:r>
      <w:r w:rsidRPr="00D95DE3">
        <w:rPr>
          <w:rFonts w:ascii="Times New Roman" w:hAnsi="Times New Roman" w:cs="Times New Roman"/>
          <w:sz w:val="28"/>
          <w:szCs w:val="28"/>
        </w:rPr>
        <w:t>zákonů</w:t>
      </w:r>
      <w:r w:rsidR="00F47D72" w:rsidRPr="00D95DE3">
        <w:rPr>
          <w:rFonts w:ascii="Times New Roman" w:hAnsi="Times New Roman" w:cs="Times New Roman"/>
          <w:sz w:val="28"/>
          <w:szCs w:val="28"/>
        </w:rPr>
        <w:t>, které se mění v souvislosti s přijetím zákona o</w:t>
      </w:r>
      <w:r w:rsidR="001D7B65" w:rsidRPr="00D95DE3">
        <w:rPr>
          <w:rFonts w:ascii="Times New Roman" w:hAnsi="Times New Roman" w:cs="Times New Roman"/>
          <w:sz w:val="28"/>
          <w:szCs w:val="28"/>
        </w:rPr>
        <w:t> </w:t>
      </w:r>
      <w:r w:rsidR="00F47D72" w:rsidRPr="00D95DE3">
        <w:rPr>
          <w:rFonts w:ascii="Times New Roman" w:hAnsi="Times New Roman" w:cs="Times New Roman"/>
          <w:sz w:val="28"/>
          <w:szCs w:val="28"/>
        </w:rPr>
        <w:t>elektron</w:t>
      </w:r>
      <w:r w:rsidR="00E75163" w:rsidRPr="00D95DE3">
        <w:rPr>
          <w:rFonts w:ascii="Times New Roman" w:hAnsi="Times New Roman" w:cs="Times New Roman"/>
          <w:sz w:val="28"/>
          <w:szCs w:val="28"/>
        </w:rPr>
        <w:t>izaci</w:t>
      </w:r>
      <w:r w:rsidR="00F47D72" w:rsidRPr="00D95DE3">
        <w:rPr>
          <w:rFonts w:ascii="Times New Roman" w:hAnsi="Times New Roman" w:cs="Times New Roman"/>
          <w:sz w:val="28"/>
          <w:szCs w:val="28"/>
        </w:rPr>
        <w:t xml:space="preserve"> zdravotnictví</w:t>
      </w:r>
      <w:r w:rsidRPr="00D95DE3">
        <w:rPr>
          <w:rFonts w:ascii="Times New Roman" w:hAnsi="Times New Roman" w:cs="Times New Roman"/>
          <w:sz w:val="28"/>
          <w:szCs w:val="28"/>
        </w:rPr>
        <w:t>, s</w:t>
      </w:r>
      <w:r w:rsidR="009E533A">
        <w:rPr>
          <w:rFonts w:ascii="Times New Roman" w:hAnsi="Times New Roman" w:cs="Times New Roman"/>
          <w:sz w:val="28"/>
          <w:szCs w:val="28"/>
        </w:rPr>
        <w:t> </w:t>
      </w:r>
      <w:r w:rsidRPr="00D95DE3">
        <w:rPr>
          <w:rFonts w:ascii="Times New Roman" w:hAnsi="Times New Roman" w:cs="Times New Roman"/>
          <w:sz w:val="28"/>
          <w:szCs w:val="28"/>
        </w:rPr>
        <w:t>vyznačením</w:t>
      </w:r>
      <w:r w:rsidR="009E533A">
        <w:rPr>
          <w:rFonts w:ascii="Times New Roman" w:hAnsi="Times New Roman" w:cs="Times New Roman"/>
          <w:sz w:val="28"/>
          <w:szCs w:val="28"/>
        </w:rPr>
        <w:t xml:space="preserve"> navrhovaných</w:t>
      </w:r>
      <w:r w:rsidRPr="00D95DE3">
        <w:rPr>
          <w:rFonts w:ascii="Times New Roman" w:hAnsi="Times New Roman" w:cs="Times New Roman"/>
          <w:sz w:val="28"/>
          <w:szCs w:val="28"/>
        </w:rPr>
        <w:t xml:space="preserve"> změn</w:t>
      </w:r>
    </w:p>
    <w:p w14:paraId="44315726" w14:textId="77777777" w:rsidR="000D3DE8" w:rsidRPr="00D95DE3" w:rsidRDefault="000D3DE8" w:rsidP="000D3DE8">
      <w:pPr>
        <w:pStyle w:val="Castnadp"/>
        <w:rPr>
          <w:rFonts w:ascii="Times New Roman" w:hAnsi="Times New Roman" w:cs="Times New Roman"/>
          <w:sz w:val="24"/>
          <w:szCs w:val="24"/>
        </w:rPr>
      </w:pPr>
      <w:r w:rsidRPr="00D95DE3">
        <w:rPr>
          <w:rFonts w:ascii="Times New Roman" w:hAnsi="Times New Roman" w:cs="Times New Roman"/>
          <w:sz w:val="24"/>
          <w:szCs w:val="24"/>
        </w:rPr>
        <w:t>ZMĚNA ZÁKONA O ZDRAVOTNÍCH SLUŽBÁCH</w:t>
      </w:r>
    </w:p>
    <w:p w14:paraId="1888C84E" w14:textId="512A540E" w:rsidR="003E7BC2" w:rsidRPr="00D95DE3" w:rsidRDefault="009E533A" w:rsidP="009E533A">
      <w:pPr>
        <w:pStyle w:val="Odstavecseseznamem"/>
        <w:jc w:val="center"/>
        <w:rPr>
          <w:rFonts w:ascii="Times New Roman" w:hAnsi="Times New Roman" w:cs="Times New Roman"/>
          <w:sz w:val="24"/>
          <w:szCs w:val="24"/>
        </w:rPr>
      </w:pPr>
      <w:r>
        <w:rPr>
          <w:rFonts w:ascii="Times New Roman" w:hAnsi="Times New Roman" w:cs="Times New Roman"/>
          <w:sz w:val="24"/>
          <w:szCs w:val="24"/>
        </w:rPr>
        <w:t>*  *  *</w:t>
      </w:r>
    </w:p>
    <w:p w14:paraId="0A2E4C12" w14:textId="4D674FDF" w:rsidR="003E7BC2" w:rsidRPr="00D95DE3" w:rsidRDefault="003E7BC2" w:rsidP="00D04C2F">
      <w:pPr>
        <w:pStyle w:val="Odstavecseseznamem"/>
        <w:jc w:val="center"/>
        <w:rPr>
          <w:rFonts w:ascii="Times New Roman" w:hAnsi="Times New Roman" w:cs="Times New Roman"/>
          <w:sz w:val="24"/>
          <w:szCs w:val="24"/>
        </w:rPr>
      </w:pPr>
      <w:r w:rsidRPr="00D95DE3">
        <w:rPr>
          <w:rFonts w:ascii="Times New Roman" w:hAnsi="Times New Roman" w:cs="Times New Roman"/>
          <w:sz w:val="24"/>
          <w:szCs w:val="24"/>
        </w:rPr>
        <w:t>§ 53</w:t>
      </w:r>
      <w:bookmarkStart w:id="0" w:name="_GoBack"/>
      <w:bookmarkEnd w:id="0"/>
    </w:p>
    <w:p w14:paraId="1FECFEEF" w14:textId="77777777" w:rsidR="00521DAD" w:rsidRPr="00D95DE3" w:rsidRDefault="00521DAD" w:rsidP="00521DAD">
      <w:pPr>
        <w:pStyle w:val="Odstavecseseznamem"/>
        <w:jc w:val="both"/>
        <w:rPr>
          <w:rFonts w:ascii="Times New Roman" w:hAnsi="Times New Roman" w:cs="Times New Roman"/>
          <w:sz w:val="24"/>
          <w:szCs w:val="24"/>
        </w:rPr>
      </w:pPr>
    </w:p>
    <w:p w14:paraId="61FCD6E3" w14:textId="2F773B34" w:rsidR="00521DAD" w:rsidRPr="00D95DE3" w:rsidRDefault="00521DAD" w:rsidP="00521DAD">
      <w:pPr>
        <w:pStyle w:val="Odstavecseseznamem"/>
        <w:jc w:val="both"/>
        <w:rPr>
          <w:rFonts w:ascii="Times New Roman" w:hAnsi="Times New Roman" w:cs="Times New Roman"/>
          <w:sz w:val="24"/>
          <w:szCs w:val="24"/>
        </w:rPr>
      </w:pPr>
      <w:r w:rsidRPr="00D95DE3">
        <w:rPr>
          <w:rFonts w:ascii="Times New Roman" w:hAnsi="Times New Roman" w:cs="Times New Roman"/>
          <w:sz w:val="24"/>
          <w:szCs w:val="24"/>
        </w:rPr>
        <w:t>(1) Poskytovatel, nejde-li o poskytování lékárenské péče v lékárně, je povinen vést a uchovávat zdravotnickou dokumentaci a nakládat s ní podle tohoto zákona a jiných právních předpisů. Zdravotnická dokumentace je souborem informací podle odstavce 2 vztahujících se k</w:t>
      </w:r>
      <w:r w:rsidR="009A224B" w:rsidRPr="00D95DE3">
        <w:rPr>
          <w:rFonts w:ascii="Times New Roman" w:hAnsi="Times New Roman" w:cs="Times New Roman"/>
          <w:sz w:val="24"/>
          <w:szCs w:val="24"/>
        </w:rPr>
        <w:t> </w:t>
      </w:r>
      <w:r w:rsidRPr="00D95DE3">
        <w:rPr>
          <w:rFonts w:ascii="Times New Roman" w:hAnsi="Times New Roman" w:cs="Times New Roman"/>
          <w:sz w:val="24"/>
          <w:szCs w:val="24"/>
        </w:rPr>
        <w:t>pacientovi, o němž je vedena.</w:t>
      </w:r>
    </w:p>
    <w:p w14:paraId="3BCCA7EB" w14:textId="77777777" w:rsidR="00521DAD" w:rsidRPr="00D95DE3" w:rsidRDefault="00521DAD" w:rsidP="00521DAD">
      <w:pPr>
        <w:pStyle w:val="Odstavecseseznamem"/>
        <w:jc w:val="both"/>
        <w:rPr>
          <w:rFonts w:ascii="Times New Roman" w:hAnsi="Times New Roman" w:cs="Times New Roman"/>
          <w:sz w:val="24"/>
          <w:szCs w:val="24"/>
        </w:rPr>
      </w:pPr>
    </w:p>
    <w:p w14:paraId="3552B9F7" w14:textId="77777777" w:rsidR="00521DAD" w:rsidRPr="00D95DE3" w:rsidRDefault="00521DAD" w:rsidP="00D95DE3">
      <w:pPr>
        <w:ind w:left="360" w:firstLine="348"/>
        <w:rPr>
          <w:rFonts w:ascii="Times New Roman" w:hAnsi="Times New Roman" w:cs="Times New Roman"/>
          <w:sz w:val="24"/>
          <w:szCs w:val="24"/>
        </w:rPr>
      </w:pPr>
      <w:r w:rsidRPr="00D95DE3">
        <w:rPr>
          <w:rFonts w:ascii="Times New Roman" w:hAnsi="Times New Roman" w:cs="Times New Roman"/>
          <w:sz w:val="24"/>
          <w:szCs w:val="24"/>
        </w:rPr>
        <w:t>(2) Zdravotnická dokumentace podle účelu jejího zaměření obsahuje</w:t>
      </w:r>
    </w:p>
    <w:p w14:paraId="41B4F92B" w14:textId="3D751904" w:rsidR="00521DAD" w:rsidRPr="00D95DE3" w:rsidRDefault="00521DAD" w:rsidP="00D95DE3">
      <w:pPr>
        <w:pStyle w:val="Odstavecseseznamem"/>
        <w:ind w:left="1134"/>
        <w:jc w:val="both"/>
        <w:rPr>
          <w:rFonts w:ascii="Times New Roman" w:hAnsi="Times New Roman" w:cs="Times New Roman"/>
          <w:sz w:val="24"/>
          <w:szCs w:val="24"/>
          <w:lang w:eastAsia="cs-CZ"/>
        </w:rPr>
      </w:pPr>
      <w:r w:rsidRPr="00D95DE3">
        <w:rPr>
          <w:rFonts w:ascii="Times New Roman" w:hAnsi="Times New Roman" w:cs="Times New Roman"/>
          <w:sz w:val="24"/>
          <w:szCs w:val="24"/>
        </w:rPr>
        <w:t xml:space="preserve">a) identifikační údaje pacienta, kterými jsou jméno, popřípadě jména, příjmení, datum narození, </w:t>
      </w:r>
      <w:r w:rsidRPr="00D95DE3">
        <w:rPr>
          <w:rFonts w:ascii="Times New Roman" w:hAnsi="Times New Roman" w:cs="Times New Roman"/>
          <w:b/>
          <w:sz w:val="24"/>
          <w:szCs w:val="24"/>
        </w:rPr>
        <w:t>identifikátor pacienta</w:t>
      </w:r>
      <w:r w:rsidRPr="00D95DE3">
        <w:rPr>
          <w:rFonts w:ascii="Times New Roman" w:hAnsi="Times New Roman" w:cs="Times New Roman"/>
          <w:sz w:val="24"/>
          <w:szCs w:val="24"/>
        </w:rPr>
        <w:t>, rodné číslo, je-li přiděleno, číslo pojištěnce veřejného zdravotního pojištění, není-li tímto číslem rodné číslo pacienta, adresu místa trvalého pobytu na území České republiky, jde-li o cizince místo hlášeného pobytu na území České republiky a</w:t>
      </w:r>
      <w:r w:rsidR="009A224B" w:rsidRPr="00D95DE3">
        <w:rPr>
          <w:rFonts w:ascii="Times New Roman" w:hAnsi="Times New Roman" w:cs="Times New Roman"/>
          <w:sz w:val="24"/>
          <w:szCs w:val="24"/>
        </w:rPr>
        <w:t> </w:t>
      </w:r>
      <w:r w:rsidRPr="00D95DE3">
        <w:rPr>
          <w:rFonts w:ascii="Times New Roman" w:hAnsi="Times New Roman" w:cs="Times New Roman"/>
          <w:sz w:val="24"/>
          <w:szCs w:val="24"/>
        </w:rPr>
        <w:t>v</w:t>
      </w:r>
      <w:r w:rsidR="009A224B" w:rsidRPr="00D95DE3">
        <w:rPr>
          <w:rFonts w:ascii="Times New Roman" w:hAnsi="Times New Roman" w:cs="Times New Roman"/>
          <w:sz w:val="24"/>
          <w:szCs w:val="24"/>
        </w:rPr>
        <w:t> </w:t>
      </w:r>
      <w:r w:rsidRPr="00D95DE3">
        <w:rPr>
          <w:rFonts w:ascii="Times New Roman" w:hAnsi="Times New Roman" w:cs="Times New Roman"/>
          <w:sz w:val="24"/>
          <w:szCs w:val="24"/>
        </w:rPr>
        <w:t xml:space="preserve">případě osoby bez trvalého </w:t>
      </w:r>
      <w:r w:rsidRPr="00D95DE3">
        <w:rPr>
          <w:rFonts w:ascii="Times New Roman" w:hAnsi="Times New Roman" w:cs="Times New Roman"/>
          <w:sz w:val="24"/>
          <w:szCs w:val="24"/>
          <w:lang w:eastAsia="cs-CZ"/>
        </w:rPr>
        <w:t>pobytu na území České republiky adresu bydliště mimo území České republiky,</w:t>
      </w:r>
    </w:p>
    <w:p w14:paraId="56C7C88D" w14:textId="77777777" w:rsidR="00521DAD" w:rsidRPr="00D95DE3" w:rsidRDefault="00521DAD" w:rsidP="00D95DE3">
      <w:pPr>
        <w:ind w:left="708" w:firstLine="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b) pohlaví pacienta,</w:t>
      </w:r>
    </w:p>
    <w:p w14:paraId="4965B292" w14:textId="77777777" w:rsidR="00521DAD" w:rsidRPr="00D95DE3" w:rsidRDefault="00521DAD" w:rsidP="00D95DE3">
      <w:pPr>
        <w:ind w:left="1134"/>
        <w:jc w:val="both"/>
        <w:rPr>
          <w:rFonts w:ascii="Times New Roman" w:hAnsi="Times New Roman" w:cs="Times New Roman"/>
          <w:sz w:val="24"/>
          <w:szCs w:val="24"/>
          <w:lang w:eastAsia="cs-CZ"/>
        </w:rPr>
      </w:pPr>
      <w:r w:rsidRPr="00D95DE3">
        <w:rPr>
          <w:rFonts w:ascii="Times New Roman" w:hAnsi="Times New Roman" w:cs="Times New Roman"/>
          <w:sz w:val="24"/>
          <w:szCs w:val="24"/>
        </w:rPr>
        <w:t xml:space="preserve">c) identifikační údaje poskytovatele, kterými jsou jméno, popřípadě jména, příjmení poskytovatele a adresu místa poskytování zdravotních služeb v případě fyzické osoby, obchodní firmu nebo název poskytovatele, adresu sídla nebo adresu místa podnikání v případě právnické osoby, identifikační číslo, bylo-li přiděleno, </w:t>
      </w:r>
      <w:r w:rsidRPr="00D95DE3">
        <w:rPr>
          <w:rFonts w:ascii="Times New Roman" w:hAnsi="Times New Roman" w:cs="Times New Roman"/>
          <w:sz w:val="24"/>
          <w:szCs w:val="24"/>
          <w:lang w:eastAsia="cs-CZ"/>
        </w:rPr>
        <w:t>název oddělení nebo obdobné části, je-li zdravotnické zařízení takto členěno,</w:t>
      </w:r>
    </w:p>
    <w:p w14:paraId="5D8073B6" w14:textId="6AAE7E66" w:rsidR="00521DAD" w:rsidRPr="00D95DE3" w:rsidRDefault="00521DAD" w:rsidP="00D95DE3">
      <w:pPr>
        <w:ind w:left="1134"/>
        <w:jc w:val="both"/>
        <w:rPr>
          <w:rFonts w:ascii="Times New Roman" w:hAnsi="Times New Roman" w:cs="Times New Roman"/>
          <w:sz w:val="24"/>
          <w:szCs w:val="24"/>
        </w:rPr>
      </w:pPr>
      <w:r w:rsidRPr="00D95DE3">
        <w:rPr>
          <w:rFonts w:ascii="Times New Roman" w:hAnsi="Times New Roman" w:cs="Times New Roman"/>
          <w:sz w:val="24"/>
          <w:szCs w:val="24"/>
          <w:lang w:eastAsia="cs-CZ"/>
        </w:rPr>
        <w:t>d)</w:t>
      </w:r>
      <w:r w:rsidRPr="00D95DE3">
        <w:rPr>
          <w:rFonts w:ascii="Times New Roman" w:hAnsi="Times New Roman" w:cs="Times New Roman"/>
          <w:sz w:val="24"/>
          <w:szCs w:val="24"/>
        </w:rPr>
        <w:t xml:space="preserve"> informace o zdravotním stavu pacienta, o průběhu a výsledku poskytovaných zdravotních služeb a o dalších významných okolnostech souvisejících se zdravotním stavem pacienta a</w:t>
      </w:r>
      <w:r w:rsidR="009A224B" w:rsidRPr="00D95DE3">
        <w:rPr>
          <w:rFonts w:ascii="Times New Roman" w:hAnsi="Times New Roman" w:cs="Times New Roman"/>
          <w:sz w:val="24"/>
          <w:szCs w:val="24"/>
        </w:rPr>
        <w:t> </w:t>
      </w:r>
      <w:r w:rsidRPr="00D95DE3">
        <w:rPr>
          <w:rFonts w:ascii="Times New Roman" w:hAnsi="Times New Roman" w:cs="Times New Roman"/>
          <w:sz w:val="24"/>
          <w:szCs w:val="24"/>
        </w:rPr>
        <w:t>s</w:t>
      </w:r>
      <w:r w:rsidR="009A224B" w:rsidRPr="00D95DE3">
        <w:rPr>
          <w:rFonts w:ascii="Times New Roman" w:hAnsi="Times New Roman" w:cs="Times New Roman"/>
          <w:sz w:val="24"/>
          <w:szCs w:val="24"/>
        </w:rPr>
        <w:t> </w:t>
      </w:r>
      <w:r w:rsidRPr="00D95DE3">
        <w:rPr>
          <w:rFonts w:ascii="Times New Roman" w:hAnsi="Times New Roman" w:cs="Times New Roman"/>
          <w:sz w:val="24"/>
          <w:szCs w:val="24"/>
        </w:rPr>
        <w:t>postupem při poskytování zdravotních služeb,</w:t>
      </w:r>
    </w:p>
    <w:p w14:paraId="23E403CE" w14:textId="77777777" w:rsidR="00521DAD" w:rsidRPr="00D95DE3" w:rsidRDefault="00521DAD" w:rsidP="00D95DE3">
      <w:pPr>
        <w:pStyle w:val="Odstavecseseznamem"/>
        <w:ind w:left="1134"/>
        <w:jc w:val="both"/>
        <w:rPr>
          <w:rFonts w:ascii="Times New Roman" w:hAnsi="Times New Roman" w:cs="Times New Roman"/>
          <w:sz w:val="24"/>
          <w:szCs w:val="24"/>
        </w:rPr>
      </w:pPr>
      <w:r w:rsidRPr="00D95DE3">
        <w:rPr>
          <w:rFonts w:ascii="Times New Roman" w:hAnsi="Times New Roman" w:cs="Times New Roman"/>
          <w:sz w:val="24"/>
          <w:szCs w:val="24"/>
        </w:rPr>
        <w:t>e) údaje zjištěné z rodinné, osobní a pracovní anamnézy pacienta, a je-li to důvodné, též údaje ze sociální anamnézy,</w:t>
      </w:r>
    </w:p>
    <w:p w14:paraId="7D72C4E2" w14:textId="77777777" w:rsidR="00521DAD" w:rsidRPr="00D95DE3" w:rsidRDefault="00521DAD" w:rsidP="00D95DE3">
      <w:pPr>
        <w:ind w:left="1134"/>
        <w:jc w:val="both"/>
        <w:rPr>
          <w:rFonts w:ascii="Times New Roman" w:hAnsi="Times New Roman" w:cs="Times New Roman"/>
          <w:sz w:val="24"/>
          <w:szCs w:val="24"/>
        </w:rPr>
      </w:pPr>
      <w:r w:rsidRPr="00D95DE3">
        <w:rPr>
          <w:rFonts w:ascii="Times New Roman" w:hAnsi="Times New Roman" w:cs="Times New Roman"/>
          <w:sz w:val="24"/>
          <w:szCs w:val="24"/>
        </w:rPr>
        <w:t>f) údaje vztahující se k úmrtí pacienta,</w:t>
      </w:r>
    </w:p>
    <w:p w14:paraId="60FAA8EA" w14:textId="00B72CF2" w:rsidR="00072AE4" w:rsidRDefault="00521DAD" w:rsidP="00D95DE3">
      <w:pPr>
        <w:ind w:left="1134"/>
        <w:jc w:val="both"/>
        <w:rPr>
          <w:rFonts w:ascii="Times New Roman" w:hAnsi="Times New Roman" w:cs="Times New Roman"/>
          <w:sz w:val="24"/>
          <w:szCs w:val="24"/>
        </w:rPr>
      </w:pPr>
      <w:r w:rsidRPr="00D95DE3">
        <w:rPr>
          <w:rFonts w:ascii="Times New Roman" w:hAnsi="Times New Roman" w:cs="Times New Roman"/>
          <w:sz w:val="24"/>
          <w:szCs w:val="24"/>
        </w:rPr>
        <w:t>g) další údaje podle tohoto zákona nebo jiných právních předpisů upravujících zdravotní služby nebo poskytování zdravotní péče.</w:t>
      </w:r>
    </w:p>
    <w:p w14:paraId="5D9E2EDD" w14:textId="77777777" w:rsidR="009E533A" w:rsidRPr="00D95DE3" w:rsidRDefault="009E533A" w:rsidP="009E533A">
      <w:pPr>
        <w:pStyle w:val="Odstavecseseznamem"/>
        <w:ind w:hanging="153"/>
        <w:jc w:val="center"/>
        <w:rPr>
          <w:rFonts w:ascii="Times New Roman" w:hAnsi="Times New Roman" w:cs="Times New Roman"/>
          <w:sz w:val="24"/>
          <w:szCs w:val="24"/>
        </w:rPr>
      </w:pPr>
      <w:r>
        <w:rPr>
          <w:rFonts w:ascii="Times New Roman" w:hAnsi="Times New Roman" w:cs="Times New Roman"/>
          <w:sz w:val="24"/>
          <w:szCs w:val="24"/>
        </w:rPr>
        <w:t>*  *  *</w:t>
      </w:r>
    </w:p>
    <w:p w14:paraId="0E43E468" w14:textId="77777777" w:rsidR="009E533A" w:rsidRPr="00D95DE3" w:rsidRDefault="009E533A" w:rsidP="00D95DE3">
      <w:pPr>
        <w:ind w:left="1134"/>
        <w:jc w:val="both"/>
        <w:rPr>
          <w:rFonts w:ascii="Times New Roman" w:hAnsi="Times New Roman" w:cs="Times New Roman"/>
          <w:sz w:val="24"/>
          <w:szCs w:val="24"/>
          <w:lang w:eastAsia="cs-CZ"/>
        </w:rPr>
      </w:pPr>
    </w:p>
    <w:p w14:paraId="24DC2CD9" w14:textId="77777777" w:rsidR="005D6FDC" w:rsidRPr="00D95DE3" w:rsidRDefault="005D6FDC" w:rsidP="005D6FDC">
      <w:pPr>
        <w:ind w:firstLine="357"/>
        <w:jc w:val="center"/>
        <w:rPr>
          <w:rFonts w:ascii="Times New Roman" w:hAnsi="Times New Roman" w:cs="Times New Roman"/>
          <w:b/>
          <w:sz w:val="24"/>
          <w:szCs w:val="24"/>
        </w:rPr>
      </w:pPr>
      <w:r w:rsidRPr="00D95DE3">
        <w:rPr>
          <w:rFonts w:ascii="Times New Roman" w:hAnsi="Times New Roman" w:cs="Times New Roman"/>
          <w:b/>
          <w:sz w:val="24"/>
          <w:szCs w:val="24"/>
        </w:rPr>
        <w:t>§ 54a</w:t>
      </w:r>
    </w:p>
    <w:p w14:paraId="2DB14DA3" w14:textId="7F617445" w:rsidR="005D6FDC" w:rsidRPr="00D95DE3" w:rsidRDefault="005D6FDC" w:rsidP="00C92963">
      <w:pPr>
        <w:ind w:left="709" w:firstLine="425"/>
        <w:jc w:val="both"/>
        <w:rPr>
          <w:rFonts w:ascii="Times New Roman" w:hAnsi="Times New Roman" w:cs="Times New Roman"/>
          <w:b/>
          <w:sz w:val="24"/>
          <w:szCs w:val="24"/>
        </w:rPr>
      </w:pPr>
      <w:r w:rsidRPr="00D95DE3">
        <w:rPr>
          <w:rFonts w:ascii="Times New Roman" w:hAnsi="Times New Roman" w:cs="Times New Roman"/>
          <w:b/>
          <w:sz w:val="24"/>
          <w:szCs w:val="24"/>
        </w:rPr>
        <w:t>Poskytovatel zdravotnick</w:t>
      </w:r>
      <w:r w:rsidR="00863576" w:rsidRPr="00D95DE3">
        <w:rPr>
          <w:rFonts w:ascii="Times New Roman" w:hAnsi="Times New Roman" w:cs="Times New Roman"/>
          <w:b/>
          <w:sz w:val="24"/>
          <w:szCs w:val="24"/>
        </w:rPr>
        <w:t>ou</w:t>
      </w:r>
      <w:r w:rsidRPr="00D95DE3">
        <w:rPr>
          <w:rFonts w:ascii="Times New Roman" w:hAnsi="Times New Roman" w:cs="Times New Roman"/>
          <w:b/>
          <w:sz w:val="24"/>
          <w:szCs w:val="24"/>
        </w:rPr>
        <w:t xml:space="preserve"> dokumentac</w:t>
      </w:r>
      <w:r w:rsidR="00863576" w:rsidRPr="00D95DE3">
        <w:rPr>
          <w:rFonts w:ascii="Times New Roman" w:hAnsi="Times New Roman" w:cs="Times New Roman"/>
          <w:b/>
          <w:sz w:val="24"/>
          <w:szCs w:val="24"/>
        </w:rPr>
        <w:t>i</w:t>
      </w:r>
      <w:r w:rsidRPr="00D95DE3">
        <w:rPr>
          <w:rFonts w:ascii="Times New Roman" w:hAnsi="Times New Roman" w:cs="Times New Roman"/>
          <w:b/>
          <w:sz w:val="24"/>
          <w:szCs w:val="24"/>
        </w:rPr>
        <w:t xml:space="preserve"> veden</w:t>
      </w:r>
      <w:r w:rsidR="00863576" w:rsidRPr="00D95DE3">
        <w:rPr>
          <w:rFonts w:ascii="Times New Roman" w:hAnsi="Times New Roman" w:cs="Times New Roman"/>
          <w:b/>
          <w:sz w:val="24"/>
          <w:szCs w:val="24"/>
        </w:rPr>
        <w:t>ou</w:t>
      </w:r>
      <w:r w:rsidRPr="00D95DE3">
        <w:rPr>
          <w:rFonts w:ascii="Times New Roman" w:hAnsi="Times New Roman" w:cs="Times New Roman"/>
          <w:b/>
          <w:sz w:val="24"/>
          <w:szCs w:val="24"/>
        </w:rPr>
        <w:t xml:space="preserve"> v elektronické podobě nebo její části, popřípadě informace z ní, </w:t>
      </w:r>
      <w:bookmarkStart w:id="1" w:name="_Hlk36634488"/>
      <w:r w:rsidRPr="00D95DE3">
        <w:rPr>
          <w:rFonts w:ascii="Times New Roman" w:hAnsi="Times New Roman" w:cs="Times New Roman"/>
          <w:b/>
          <w:sz w:val="24"/>
          <w:szCs w:val="24"/>
        </w:rPr>
        <w:t>kter</w:t>
      </w:r>
      <w:r w:rsidR="00C212F4" w:rsidRPr="00D95DE3">
        <w:rPr>
          <w:rFonts w:ascii="Times New Roman" w:hAnsi="Times New Roman" w:cs="Times New Roman"/>
          <w:b/>
          <w:sz w:val="24"/>
          <w:szCs w:val="24"/>
        </w:rPr>
        <w:t>é</w:t>
      </w:r>
      <w:r w:rsidRPr="00D95DE3">
        <w:rPr>
          <w:rFonts w:ascii="Times New Roman" w:hAnsi="Times New Roman" w:cs="Times New Roman"/>
          <w:b/>
          <w:sz w:val="24"/>
          <w:szCs w:val="24"/>
        </w:rPr>
        <w:t xml:space="preserve"> předává v souladu s § 45 odst. 2 písm. f) nebo g), </w:t>
      </w:r>
      <w:bookmarkEnd w:id="1"/>
      <w:r w:rsidRPr="00D95DE3">
        <w:rPr>
          <w:rFonts w:ascii="Times New Roman" w:hAnsi="Times New Roman" w:cs="Times New Roman"/>
          <w:b/>
          <w:sz w:val="24"/>
          <w:szCs w:val="24"/>
        </w:rPr>
        <w:t xml:space="preserve">opatří </w:t>
      </w:r>
    </w:p>
    <w:p w14:paraId="05FC20AA" w14:textId="77777777" w:rsidR="005D6FDC" w:rsidRPr="00D95DE3" w:rsidRDefault="005D6FDC" w:rsidP="005D6FDC">
      <w:pPr>
        <w:jc w:val="both"/>
        <w:rPr>
          <w:rFonts w:ascii="Times New Roman" w:hAnsi="Times New Roman" w:cs="Times New Roman"/>
          <w:b/>
          <w:sz w:val="24"/>
          <w:szCs w:val="24"/>
        </w:rPr>
      </w:pPr>
    </w:p>
    <w:p w14:paraId="347DC0F2" w14:textId="46996C8A" w:rsidR="005D6FDC" w:rsidRPr="00D95DE3" w:rsidRDefault="00C92963" w:rsidP="00C92963">
      <w:pPr>
        <w:ind w:left="708"/>
        <w:jc w:val="both"/>
        <w:rPr>
          <w:rFonts w:ascii="Times New Roman" w:hAnsi="Times New Roman" w:cs="Times New Roman"/>
          <w:b/>
          <w:sz w:val="24"/>
          <w:szCs w:val="24"/>
        </w:rPr>
      </w:pPr>
      <w:r>
        <w:rPr>
          <w:rFonts w:ascii="Times New Roman" w:hAnsi="Times New Roman" w:cs="Times New Roman"/>
          <w:b/>
          <w:sz w:val="24"/>
          <w:szCs w:val="24"/>
        </w:rPr>
        <w:t xml:space="preserve">a) </w:t>
      </w:r>
      <w:r w:rsidR="005D6FDC" w:rsidRPr="00D95DE3">
        <w:rPr>
          <w:rFonts w:ascii="Times New Roman" w:hAnsi="Times New Roman" w:cs="Times New Roman"/>
          <w:b/>
          <w:sz w:val="24"/>
          <w:szCs w:val="24"/>
        </w:rPr>
        <w:t>resortním nebo kvalifikovaným časovým razítkem a resortní nebo uznávanou elektronickou pečetí poskytovatele, nebo</w:t>
      </w:r>
    </w:p>
    <w:p w14:paraId="575FDDAD" w14:textId="1E9143C7" w:rsidR="005D6FDC" w:rsidRPr="00D95DE3" w:rsidRDefault="00C92963" w:rsidP="00C92963">
      <w:pPr>
        <w:ind w:left="708"/>
        <w:jc w:val="both"/>
        <w:rPr>
          <w:rFonts w:ascii="Times New Roman" w:hAnsi="Times New Roman" w:cs="Times New Roman"/>
          <w:b/>
          <w:sz w:val="24"/>
          <w:szCs w:val="24"/>
        </w:rPr>
      </w:pPr>
      <w:r>
        <w:rPr>
          <w:rFonts w:ascii="Times New Roman" w:hAnsi="Times New Roman" w:cs="Times New Roman"/>
          <w:b/>
          <w:sz w:val="24"/>
          <w:szCs w:val="24"/>
        </w:rPr>
        <w:t xml:space="preserve">b) </w:t>
      </w:r>
      <w:r w:rsidR="005D6FDC" w:rsidRPr="00D95DE3">
        <w:rPr>
          <w:rFonts w:ascii="Times New Roman" w:hAnsi="Times New Roman" w:cs="Times New Roman"/>
          <w:b/>
          <w:sz w:val="24"/>
          <w:szCs w:val="24"/>
        </w:rPr>
        <w:t>resortním nebo kvalifikovaným časovým razítkem a uznávaným nebo resortním elektronickým podpisem zdravotnického pracovníka, který ji vyhotovil, pokud je podpis vytvořen na základě certifikátu obsahující identifikaci poskytovatele zdravotních služeb.</w:t>
      </w:r>
    </w:p>
    <w:p w14:paraId="0CCCEBB2" w14:textId="77777777" w:rsidR="009E533A" w:rsidRPr="00D95DE3" w:rsidRDefault="009E533A" w:rsidP="009E533A">
      <w:pPr>
        <w:pStyle w:val="Odstavecseseznamem"/>
        <w:ind w:left="0" w:firstLine="426"/>
        <w:jc w:val="center"/>
        <w:rPr>
          <w:rFonts w:ascii="Times New Roman" w:hAnsi="Times New Roman" w:cs="Times New Roman"/>
          <w:sz w:val="24"/>
          <w:szCs w:val="24"/>
        </w:rPr>
      </w:pPr>
      <w:r>
        <w:rPr>
          <w:rFonts w:ascii="Times New Roman" w:hAnsi="Times New Roman" w:cs="Times New Roman"/>
          <w:sz w:val="24"/>
          <w:szCs w:val="24"/>
        </w:rPr>
        <w:t>*  *  *</w:t>
      </w:r>
    </w:p>
    <w:p w14:paraId="78D317A2" w14:textId="1878CBC3" w:rsidR="00B530D9" w:rsidRPr="00D95DE3" w:rsidRDefault="00B530D9" w:rsidP="00B530D9">
      <w:pPr>
        <w:ind w:left="360"/>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56a</w:t>
      </w:r>
    </w:p>
    <w:p w14:paraId="553EAA72" w14:textId="77777777" w:rsidR="00B530D9" w:rsidRPr="00D95DE3" w:rsidRDefault="00B530D9" w:rsidP="00B530D9">
      <w:pPr>
        <w:ind w:left="360"/>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Pacientský souhrn</w:t>
      </w:r>
    </w:p>
    <w:p w14:paraId="601DB659" w14:textId="77777777" w:rsidR="00B530D9" w:rsidRPr="00D95DE3" w:rsidRDefault="00B530D9" w:rsidP="00B530D9">
      <w:pPr>
        <w:ind w:left="360"/>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(1) Pacientský souhrn je samostatnou součástí zdravotnické dokumentace, ve kterém se zaznamenávají základní údaje vedené ve zdravotnické dokumentaci o zdravotním stavu pacienta a jemu poskytnutých zdravotních službách․ Účelem vedení pacientského souhrnu je poskytnutí základních údajů o zdravotním stavu pacienta pro potřeby poskytnutí </w:t>
      </w:r>
      <w:r w:rsidRPr="00D95DE3">
        <w:rPr>
          <w:rFonts w:ascii="Times New Roman" w:hAnsi="Times New Roman" w:cs="Times New Roman"/>
          <w:strike/>
          <w:sz w:val="24"/>
          <w:szCs w:val="24"/>
          <w:lang w:eastAsia="cs-CZ"/>
        </w:rPr>
        <w:t>přeshraničních</w:t>
      </w:r>
      <w:r w:rsidRPr="00D95DE3">
        <w:rPr>
          <w:rFonts w:ascii="Times New Roman" w:hAnsi="Times New Roman" w:cs="Times New Roman"/>
          <w:sz w:val="24"/>
          <w:szCs w:val="24"/>
          <w:lang w:eastAsia="cs-CZ"/>
        </w:rPr>
        <w:t xml:space="preserve"> zdravotních služeb podle odstavce 3. O vedení pacientského souhrnu rozhoduje poskytovatel.</w:t>
      </w:r>
    </w:p>
    <w:p w14:paraId="6EE9537D" w14:textId="77777777" w:rsidR="00B530D9" w:rsidRPr="00D95DE3" w:rsidRDefault="00B530D9" w:rsidP="00B530D9">
      <w:pPr>
        <w:ind w:left="360"/>
        <w:rPr>
          <w:rFonts w:ascii="Times New Roman" w:hAnsi="Times New Roman" w:cs="Times New Roman"/>
          <w:sz w:val="24"/>
          <w:szCs w:val="24"/>
          <w:lang w:eastAsia="cs-CZ"/>
        </w:rPr>
      </w:pPr>
      <w:r w:rsidRPr="00D95DE3">
        <w:rPr>
          <w:rFonts w:ascii="Times New Roman" w:hAnsi="Times New Roman" w:cs="Times New Roman"/>
          <w:sz w:val="24"/>
          <w:szCs w:val="24"/>
          <w:lang w:eastAsia="cs-CZ"/>
        </w:rPr>
        <w:t>(2) Poskytovatel, který vede pacientský souhrn, zajistí</w:t>
      </w:r>
    </w:p>
    <w:p w14:paraId="0834D67A" w14:textId="77777777" w:rsidR="00B530D9" w:rsidRPr="00D95DE3" w:rsidRDefault="00B530D9" w:rsidP="00B530D9">
      <w:pPr>
        <w:ind w:left="708"/>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a) zpracování pacientského souhrnu a jeho vložení do zdravotnické dokumentace vedené o pacientovi, jde-li o</w:t>
      </w:r>
    </w:p>
    <w:p w14:paraId="6E14C7BB" w14:textId="77777777" w:rsidR="00B530D9" w:rsidRPr="00D95DE3" w:rsidRDefault="00B530D9" w:rsidP="00B530D9">
      <w:pPr>
        <w:ind w:left="141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1. lůžkovou péči, při příjmu pacienta do lůžkové péče; pacientský souhrn se aktualizuje při ukončení hospitalizace,</w:t>
      </w:r>
    </w:p>
    <w:p w14:paraId="2E3F40BA" w14:textId="77777777" w:rsidR="00B530D9" w:rsidRPr="00D95DE3" w:rsidRDefault="00B530D9" w:rsidP="00B530D9">
      <w:pPr>
        <w:ind w:left="141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2. ambulantní péči, při příjmu pacienta do ambulantní péče; pacientský souhrn se aktualizuje při každém dalším poskytnutí zdravotní péče, pokud došlo ke změně základních údajů vedených v pacientském souhrnu,</w:t>
      </w:r>
    </w:p>
    <w:p w14:paraId="4BA2F9B5" w14:textId="77777777" w:rsidR="00B530D9" w:rsidRPr="00D95DE3" w:rsidRDefault="00B530D9" w:rsidP="00B530D9">
      <w:pPr>
        <w:ind w:left="708"/>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b) ohlášení vedení pacientského souhrnu podle § 69c odst. 1 Národnímu kontaktnímu místu pro elektronické zdravotnictví,</w:t>
      </w:r>
    </w:p>
    <w:p w14:paraId="4652824D" w14:textId="612BC4E3" w:rsidR="00B530D9" w:rsidRPr="00D95DE3" w:rsidRDefault="00B530D9" w:rsidP="00B530D9">
      <w:pPr>
        <w:ind w:left="708"/>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c) předání pacientského souhrnu k zajištění postupu podle odstavce 3 Národnímu kontaktnímu místu pro elektronické zdravotnictví, na základě požadavku jiného poskytovatele uvedeného v odstavci 3</w:t>
      </w:r>
      <w:r w:rsidR="00E2052A" w:rsidRPr="00E2052A">
        <w:rPr>
          <w:rFonts w:ascii="Times New Roman" w:hAnsi="Times New Roman" w:cs="Times New Roman"/>
          <w:strike/>
          <w:sz w:val="24"/>
          <w:szCs w:val="24"/>
          <w:lang w:eastAsia="cs-CZ"/>
        </w:rPr>
        <w:t>; k</w:t>
      </w:r>
      <w:r w:rsidRPr="00D95DE3">
        <w:rPr>
          <w:rFonts w:ascii="Times New Roman" w:hAnsi="Times New Roman" w:cs="Times New Roman"/>
          <w:strike/>
          <w:sz w:val="24"/>
          <w:szCs w:val="24"/>
          <w:lang w:eastAsia="cs-CZ"/>
        </w:rPr>
        <w:t xml:space="preserve"> předání pacientského souhrnu není třeba souhlasu pacienta nebo jiné k tomu oprávněné osoby</w:t>
      </w:r>
      <w:r w:rsidRPr="00D95DE3">
        <w:rPr>
          <w:rFonts w:ascii="Times New Roman" w:hAnsi="Times New Roman" w:cs="Times New Roman"/>
          <w:sz w:val="24"/>
          <w:szCs w:val="24"/>
          <w:lang w:eastAsia="cs-CZ"/>
        </w:rPr>
        <w:t>. Vedením pacientského souhrnu a jeho předáváním Národnímu kontaktnímu místu pro elektronické zdravotnictví nejsou dotčeny povinnosti poskytovatele podle § 45 odst. 2 písm. f) nebo g).</w:t>
      </w:r>
    </w:p>
    <w:p w14:paraId="665D8CE0" w14:textId="77777777" w:rsidR="00B530D9" w:rsidRPr="00D95DE3" w:rsidRDefault="00B530D9" w:rsidP="00B530D9">
      <w:pPr>
        <w:ind w:left="360"/>
        <w:jc w:val="both"/>
        <w:rPr>
          <w:rFonts w:ascii="Times New Roman" w:hAnsi="Times New Roman" w:cs="Times New Roman"/>
          <w:strike/>
          <w:sz w:val="24"/>
          <w:szCs w:val="24"/>
          <w:lang w:eastAsia="cs-CZ"/>
        </w:rPr>
      </w:pPr>
      <w:r w:rsidRPr="00D95DE3">
        <w:rPr>
          <w:rFonts w:ascii="Times New Roman" w:hAnsi="Times New Roman" w:cs="Times New Roman"/>
          <w:sz w:val="24"/>
          <w:szCs w:val="24"/>
          <w:lang w:eastAsia="cs-CZ"/>
        </w:rPr>
        <w:t xml:space="preserve">(3) </w:t>
      </w:r>
      <w:r w:rsidRPr="00D95DE3">
        <w:rPr>
          <w:rFonts w:ascii="Times New Roman" w:hAnsi="Times New Roman" w:cs="Times New Roman"/>
          <w:strike/>
          <w:sz w:val="24"/>
          <w:szCs w:val="24"/>
          <w:lang w:eastAsia="cs-CZ"/>
        </w:rPr>
        <w:t xml:space="preserve">Pacientský souhrn lze předat bez souhlasu pacienta nebo k tomu jiné oprávněné osoby prostřednictvím Národního kontaktního místa pro elektronické zdravotnictví k poskytnutí zdravotních služeb právnické nebo fyzické osobě, která má v jiném členském státě Evropské unie, Evropského hospodářského prostoru nebo Švýcarské konfederaci obdobné postavení poskytovatele (dále jen „poskytovatel jiného státu Evropské unie“) a která o pacientský souhrn prostřednictvím příslušného národního kontaktního místa jiného členského státu Evropské unie, Evropského hospodářského prostoru nebo Švýcarské </w:t>
      </w:r>
      <w:r w:rsidRPr="00D95DE3">
        <w:rPr>
          <w:rFonts w:ascii="Times New Roman" w:hAnsi="Times New Roman" w:cs="Times New Roman"/>
          <w:strike/>
          <w:sz w:val="24"/>
          <w:szCs w:val="24"/>
          <w:lang w:eastAsia="cs-CZ"/>
        </w:rPr>
        <w:lastRenderedPageBreak/>
        <w:t>konfederace (dále jen „příslušné národní kontaktní místo“) požádá a v jejíž péči se pacient, o němž je pacientský souhrn veden, nachází.</w:t>
      </w:r>
    </w:p>
    <w:p w14:paraId="2DF26377" w14:textId="525C6C31" w:rsidR="00B530D9" w:rsidRPr="00D95DE3" w:rsidRDefault="00B530D9" w:rsidP="00B530D9">
      <w:pPr>
        <w:ind w:left="360"/>
        <w:jc w:val="both"/>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(3) Pacientský souhrn lze předat</w:t>
      </w:r>
    </w:p>
    <w:p w14:paraId="46DE89E5" w14:textId="3F386118" w:rsidR="00B530D9" w:rsidRPr="00D95DE3" w:rsidRDefault="00B530D9" w:rsidP="00EC3B6F">
      <w:pPr>
        <w:ind w:left="1134"/>
        <w:jc w:val="both"/>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a</w:t>
      </w:r>
      <w:r w:rsidR="00EC3B6F">
        <w:rPr>
          <w:rFonts w:ascii="Times New Roman" w:hAnsi="Times New Roman" w:cs="Times New Roman"/>
          <w:b/>
          <w:sz w:val="24"/>
          <w:szCs w:val="24"/>
          <w:lang w:eastAsia="cs-CZ"/>
        </w:rPr>
        <w:t>)</w:t>
      </w:r>
      <w:r w:rsidRPr="00D95DE3">
        <w:rPr>
          <w:rFonts w:ascii="Times New Roman" w:hAnsi="Times New Roman" w:cs="Times New Roman"/>
          <w:b/>
          <w:sz w:val="24"/>
          <w:szCs w:val="24"/>
          <w:lang w:eastAsia="cs-CZ"/>
        </w:rPr>
        <w:t xml:space="preserve"> poskytovateli, v jehož péči se pacient, o němž je pacientský souhrn veden, nachází a který prostřednictvím Národního kontaktního místa pro elektronické zdravotnictví o pacientský souhrn požádá, nebo</w:t>
      </w:r>
    </w:p>
    <w:p w14:paraId="625D02D6" w14:textId="3D7418F7" w:rsidR="00B530D9" w:rsidRPr="00D95DE3" w:rsidRDefault="00B530D9" w:rsidP="00EC3B6F">
      <w:pPr>
        <w:ind w:left="1134"/>
        <w:jc w:val="both"/>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b</w:t>
      </w:r>
      <w:r w:rsidR="00EC3B6F">
        <w:rPr>
          <w:rFonts w:ascii="Times New Roman" w:hAnsi="Times New Roman" w:cs="Times New Roman"/>
          <w:b/>
          <w:sz w:val="24"/>
          <w:szCs w:val="24"/>
          <w:lang w:eastAsia="cs-CZ"/>
        </w:rPr>
        <w:t xml:space="preserve">) </w:t>
      </w:r>
      <w:r w:rsidRPr="00D95DE3">
        <w:rPr>
          <w:rFonts w:ascii="Times New Roman" w:hAnsi="Times New Roman" w:cs="Times New Roman"/>
          <w:b/>
          <w:sz w:val="24"/>
          <w:szCs w:val="24"/>
          <w:lang w:eastAsia="cs-CZ"/>
        </w:rPr>
        <w:t>právnické nebo fyzické osobě, která má v jiném členském státě Evropské unie, Evropského hospodářského prostoru nebo Švýcarské konfederaci obdobné postavení poskytovatele (dále jen „poskytovatel jiného členského státu“) a která o pacientský souhrn prostřednictvím příslušného národního kontaktního místa jiného členského státu Evropské unie, Evropského hospodářského prostoru nebo Švýcarské konfederace (dále jen „příslušné národní kontaktní místo“) požádá a v jejíž péči se pacient, o němž je pacientský souhrn veden, nachází.</w:t>
      </w:r>
    </w:p>
    <w:p w14:paraId="2DD7210B" w14:textId="6C8A8A16" w:rsidR="00D64AC3" w:rsidRPr="00D95DE3" w:rsidRDefault="00B530D9" w:rsidP="009E533A">
      <w:pPr>
        <w:ind w:left="775"/>
        <w:jc w:val="both"/>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 xml:space="preserve">(4) Pacient může vyslovit nesouhlas s předáváním pacientského souhrnu poskytovateli </w:t>
      </w:r>
      <w:r w:rsidR="00E60EDB">
        <w:rPr>
          <w:rFonts w:ascii="Times New Roman" w:hAnsi="Times New Roman" w:cs="Times New Roman"/>
          <w:b/>
          <w:sz w:val="24"/>
          <w:szCs w:val="24"/>
          <w:lang w:eastAsia="cs-CZ"/>
        </w:rPr>
        <w:t>po</w:t>
      </w:r>
      <w:r w:rsidRPr="00D95DE3">
        <w:rPr>
          <w:rFonts w:ascii="Times New Roman" w:hAnsi="Times New Roman" w:cs="Times New Roman"/>
          <w:b/>
          <w:sz w:val="24"/>
          <w:szCs w:val="24"/>
          <w:lang w:eastAsia="cs-CZ"/>
        </w:rPr>
        <w:t xml:space="preserve">dle odstavce 3 písm. b) prostřednictvím Systému správy souhlasů </w:t>
      </w:r>
      <w:r w:rsidR="00E60EDB">
        <w:rPr>
          <w:rFonts w:ascii="Times New Roman" w:hAnsi="Times New Roman" w:cs="Times New Roman"/>
          <w:b/>
          <w:sz w:val="24"/>
          <w:szCs w:val="24"/>
          <w:lang w:eastAsia="cs-CZ"/>
        </w:rPr>
        <w:t>po</w:t>
      </w:r>
      <w:r w:rsidRPr="00D95DE3">
        <w:rPr>
          <w:rFonts w:ascii="Times New Roman" w:hAnsi="Times New Roman" w:cs="Times New Roman"/>
          <w:b/>
          <w:sz w:val="24"/>
          <w:szCs w:val="24"/>
          <w:lang w:eastAsia="cs-CZ"/>
        </w:rPr>
        <w:t xml:space="preserve">dle zákona o elektronizaci zdravotnictví. </w:t>
      </w:r>
    </w:p>
    <w:p w14:paraId="20934BF6" w14:textId="107242FB" w:rsidR="009E533A" w:rsidRPr="00502108" w:rsidRDefault="009E533A" w:rsidP="00502108">
      <w:pPr>
        <w:ind w:left="775"/>
        <w:jc w:val="both"/>
        <w:rPr>
          <w:rFonts w:ascii="Times New Roman" w:hAnsi="Times New Roman" w:cs="Times New Roman"/>
          <w:sz w:val="24"/>
          <w:szCs w:val="24"/>
        </w:rPr>
      </w:pPr>
    </w:p>
    <w:p w14:paraId="4FEECEA6" w14:textId="2C0D88EA" w:rsidR="00B530D9" w:rsidRPr="00D95DE3" w:rsidRDefault="00B530D9" w:rsidP="00B530D9">
      <w:pPr>
        <w:ind w:left="360"/>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56b</w:t>
      </w:r>
    </w:p>
    <w:p w14:paraId="177AA6DA" w14:textId="77777777" w:rsidR="00B530D9" w:rsidRPr="00D95DE3" w:rsidRDefault="00B530D9" w:rsidP="00B530D9">
      <w:pPr>
        <w:ind w:left="360"/>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Komunikace prostřednictvím Národního kontaktního místa</w:t>
      </w:r>
    </w:p>
    <w:p w14:paraId="575FA5ED" w14:textId="77777777" w:rsidR="00B530D9" w:rsidRPr="00D95DE3" w:rsidRDefault="00B530D9" w:rsidP="00B530D9">
      <w:pPr>
        <w:ind w:left="360"/>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(1) Z požadavku o pacientský souhrn podaného prostřednictvím Národního kontaktního místa pro elektronické zdravotnictví musí být zřejmé, který </w:t>
      </w:r>
      <w:r w:rsidRPr="00D95DE3">
        <w:rPr>
          <w:rFonts w:ascii="Times New Roman" w:hAnsi="Times New Roman" w:cs="Times New Roman"/>
          <w:b/>
          <w:sz w:val="24"/>
          <w:szCs w:val="24"/>
          <w:lang w:eastAsia="cs-CZ"/>
        </w:rPr>
        <w:t>poskytovatel nebo</w:t>
      </w:r>
      <w:r w:rsidRPr="00D95DE3">
        <w:rPr>
          <w:rFonts w:ascii="Times New Roman" w:hAnsi="Times New Roman" w:cs="Times New Roman"/>
          <w:sz w:val="24"/>
          <w:szCs w:val="24"/>
          <w:lang w:eastAsia="cs-CZ"/>
        </w:rPr>
        <w:t xml:space="preserve"> poskytovatel jiného státu Evropské unie a který jeho zdravotnický pracovník žádá o pacientský souhrn vedený o pacientovi, který se nachází v jeho péči. Požadavek obsahuje takové údaje pacienta, na </w:t>
      </w:r>
      <w:proofErr w:type="gramStart"/>
      <w:r w:rsidRPr="00D95DE3">
        <w:rPr>
          <w:rFonts w:ascii="Times New Roman" w:hAnsi="Times New Roman" w:cs="Times New Roman"/>
          <w:sz w:val="24"/>
          <w:szCs w:val="24"/>
          <w:lang w:eastAsia="cs-CZ"/>
        </w:rPr>
        <w:t>základě</w:t>
      </w:r>
      <w:proofErr w:type="gramEnd"/>
      <w:r w:rsidRPr="00D95DE3">
        <w:rPr>
          <w:rFonts w:ascii="Times New Roman" w:hAnsi="Times New Roman" w:cs="Times New Roman"/>
          <w:sz w:val="24"/>
          <w:szCs w:val="24"/>
          <w:lang w:eastAsia="cs-CZ"/>
        </w:rPr>
        <w:t xml:space="preserve"> kterých lze pacienta jednoznačně identifikovat.</w:t>
      </w:r>
    </w:p>
    <w:p w14:paraId="0B6D5FCD" w14:textId="77777777" w:rsidR="00B530D9" w:rsidRPr="00D95DE3" w:rsidRDefault="00B530D9" w:rsidP="00B530D9">
      <w:pPr>
        <w:ind w:left="360"/>
        <w:rPr>
          <w:rFonts w:ascii="Times New Roman" w:hAnsi="Times New Roman" w:cs="Times New Roman"/>
          <w:sz w:val="24"/>
          <w:szCs w:val="24"/>
          <w:lang w:eastAsia="cs-CZ"/>
        </w:rPr>
      </w:pPr>
      <w:r w:rsidRPr="00D95DE3">
        <w:rPr>
          <w:rFonts w:ascii="Times New Roman" w:hAnsi="Times New Roman" w:cs="Times New Roman"/>
          <w:sz w:val="24"/>
          <w:szCs w:val="24"/>
          <w:lang w:eastAsia="cs-CZ"/>
        </w:rPr>
        <w:t>(2) Pokud požadavek o pacientský souhrn neobsahuje údaje podle odstavce 1, Národní kontaktní místo pro elektronické zdravotnictví požadavek nepřijme.</w:t>
      </w:r>
    </w:p>
    <w:p w14:paraId="7E00E1C2" w14:textId="77777777" w:rsidR="00B530D9" w:rsidRPr="00D95DE3" w:rsidRDefault="00B530D9" w:rsidP="00B530D9">
      <w:pPr>
        <w:ind w:left="360"/>
        <w:rPr>
          <w:rFonts w:ascii="Times New Roman" w:hAnsi="Times New Roman" w:cs="Times New Roman"/>
          <w:sz w:val="24"/>
          <w:szCs w:val="24"/>
          <w:lang w:eastAsia="cs-CZ"/>
        </w:rPr>
      </w:pPr>
      <w:r w:rsidRPr="00D95DE3">
        <w:rPr>
          <w:rFonts w:ascii="Times New Roman" w:hAnsi="Times New Roman" w:cs="Times New Roman"/>
          <w:sz w:val="24"/>
          <w:szCs w:val="24"/>
          <w:lang w:eastAsia="cs-CZ"/>
        </w:rPr>
        <w:t>(3) Všichni uživatelé využívající služeb Národního kontaktního místa pro elektronické zdravotnictví jsou identifikováni a autentizováni prostřednictvím národního bodu elektronické identifikace a autentizace.</w:t>
      </w:r>
    </w:p>
    <w:p w14:paraId="0BD1F740" w14:textId="77777777" w:rsidR="00F06C05" w:rsidRPr="00D95DE3" w:rsidRDefault="00F06C05" w:rsidP="00C927B7">
      <w:pPr>
        <w:pStyle w:val="Odstavecseseznamem"/>
        <w:ind w:hanging="436"/>
        <w:jc w:val="center"/>
        <w:rPr>
          <w:rFonts w:ascii="Times New Roman" w:hAnsi="Times New Roman" w:cs="Times New Roman"/>
          <w:sz w:val="24"/>
          <w:szCs w:val="24"/>
        </w:rPr>
      </w:pPr>
      <w:r>
        <w:rPr>
          <w:rFonts w:ascii="Times New Roman" w:hAnsi="Times New Roman" w:cs="Times New Roman"/>
          <w:sz w:val="24"/>
          <w:szCs w:val="24"/>
        </w:rPr>
        <w:t>*  *  *</w:t>
      </w:r>
    </w:p>
    <w:p w14:paraId="02E1C8B7" w14:textId="5C51FBC5" w:rsidR="00B530D9" w:rsidRPr="00D95DE3" w:rsidRDefault="00B530D9" w:rsidP="00B530D9">
      <w:pPr>
        <w:ind w:left="360"/>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69a</w:t>
      </w:r>
    </w:p>
    <w:p w14:paraId="2ADDC410" w14:textId="77777777" w:rsidR="00B530D9" w:rsidRPr="00D95DE3" w:rsidRDefault="00B530D9" w:rsidP="00B530D9">
      <w:pPr>
        <w:ind w:left="360"/>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Národní kontaktní místo pro elektronické zdravotnictví</w:t>
      </w:r>
    </w:p>
    <w:p w14:paraId="18B75A68" w14:textId="77777777" w:rsidR="00B530D9" w:rsidRPr="00D95DE3" w:rsidRDefault="00B530D9" w:rsidP="00B530D9">
      <w:pPr>
        <w:ind w:left="360"/>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(1) Národní kontaktní místo pro elektronické zdravotnictví je informační systém veřejné správy, který umožňuje oprávněným osobám nahlížet do zdravotnické dokumentace vedené v elektronické podobě.</w:t>
      </w:r>
    </w:p>
    <w:p w14:paraId="4D1401ED" w14:textId="77777777" w:rsidR="00B530D9" w:rsidRPr="00D95DE3" w:rsidRDefault="00B530D9" w:rsidP="00B530D9">
      <w:pPr>
        <w:ind w:left="360"/>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(2) Oprávněnými osobami podle odstavce 1 jsou poskytovatelé jiného státu Evropské unie prostřednictvím příslušného národního kontaktního místa.</w:t>
      </w:r>
    </w:p>
    <w:p w14:paraId="139AB924" w14:textId="77777777" w:rsidR="00B530D9" w:rsidRPr="00D95DE3" w:rsidRDefault="00B530D9" w:rsidP="00B530D9">
      <w:pPr>
        <w:ind w:left="360"/>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lastRenderedPageBreak/>
        <w:t>(3) Správcem Národního kontaktního místa pro elektronické zdravotnictví je Ministerstvo zdravotnictví.</w:t>
      </w:r>
    </w:p>
    <w:p w14:paraId="31BD5DF7" w14:textId="4B033675" w:rsidR="00B530D9" w:rsidRPr="00D95DE3" w:rsidRDefault="00B530D9" w:rsidP="00C927B7">
      <w:pPr>
        <w:ind w:left="360"/>
        <w:jc w:val="both"/>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(1)  Národní kontaktní místo pro elektronické zdravotnictví (dále jen „Národní kontaktní místo“) je informační systém veřejné správy, který je centrální službou integrovaného datového rozhraní, a komunikuje s národními kontaktními místy členských států Evropské unie, Evropského hospodářského prostoru nebo Švýcarské konfederace (dále jen „členské státy“),  při předávání pacientského souhrnu a dalších částí zdravotnické dokumentace vedené v elektronické podobě poskytovatelem zdravotních služeb, které stanoví prováděcí právní předpis. Postup a podmínky pro předávání těchto částí zdravotnické dokumentace prostřednictvím Národního kontaktního místa stanoví prováděcí právní předpis.</w:t>
      </w:r>
    </w:p>
    <w:p w14:paraId="48CA95EF" w14:textId="5FD1F321" w:rsidR="00B530D9" w:rsidRPr="00D95DE3" w:rsidRDefault="00B530D9" w:rsidP="00C927B7">
      <w:pPr>
        <w:ind w:left="360"/>
        <w:jc w:val="both"/>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 xml:space="preserve">(2)  Služby Národního kontaktního místa </w:t>
      </w:r>
      <w:r w:rsidR="00E60EDB">
        <w:rPr>
          <w:rFonts w:ascii="Times New Roman" w:hAnsi="Times New Roman" w:cs="Times New Roman"/>
          <w:b/>
          <w:sz w:val="24"/>
          <w:szCs w:val="24"/>
          <w:lang w:eastAsia="cs-CZ"/>
        </w:rPr>
        <w:t>po</w:t>
      </w:r>
      <w:r w:rsidRPr="00D95DE3">
        <w:rPr>
          <w:rFonts w:ascii="Times New Roman" w:hAnsi="Times New Roman" w:cs="Times New Roman"/>
          <w:b/>
          <w:sz w:val="24"/>
          <w:szCs w:val="24"/>
          <w:lang w:eastAsia="cs-CZ"/>
        </w:rPr>
        <w:t>dle odstavce 1 jsou oprávněny využívat poskytovatelé zdravotních služeb a poskytovatelé zdravotních služeb jiného členského státu, pokud mají podle práva příslušného jiného státu Evropské unie obdobné postavení jako poskytovatelé podle zákona o zdravotních službách.</w:t>
      </w:r>
    </w:p>
    <w:p w14:paraId="1EE6DD6C" w14:textId="77777777" w:rsidR="00B530D9" w:rsidRPr="00D95DE3" w:rsidRDefault="00B530D9" w:rsidP="00C927B7">
      <w:pPr>
        <w:ind w:left="360"/>
        <w:jc w:val="both"/>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(3)  Národní kontaktní místo dále slouží pro zajištění komunikace s národními kontaktními místy členských států při předávání informací nutných pro výdej léčivého přípravku v České republice na základě elektronického receptu předepsaného v jiném členském státu a pro výdej léčivého přípravku v jiném členském státu na základě elektronického receptu vystaveného v České republice; postup a podmínky pro předávání informací prostřednictvím Národního kontaktního místa při výdeji léčivých přípravků jsou stanoveny zákonem o léčivech.</w:t>
      </w:r>
    </w:p>
    <w:p w14:paraId="3684879A" w14:textId="77777777" w:rsidR="00C927B7" w:rsidRPr="00D95DE3" w:rsidRDefault="00C927B7" w:rsidP="00C927B7">
      <w:pPr>
        <w:pStyle w:val="Odstavecseseznamem"/>
        <w:ind w:hanging="436"/>
        <w:jc w:val="center"/>
        <w:rPr>
          <w:rFonts w:ascii="Times New Roman" w:hAnsi="Times New Roman" w:cs="Times New Roman"/>
          <w:sz w:val="24"/>
          <w:szCs w:val="24"/>
        </w:rPr>
      </w:pPr>
      <w:r>
        <w:rPr>
          <w:rFonts w:ascii="Times New Roman" w:hAnsi="Times New Roman" w:cs="Times New Roman"/>
          <w:sz w:val="24"/>
          <w:szCs w:val="24"/>
        </w:rPr>
        <w:t>*  *  *</w:t>
      </w:r>
    </w:p>
    <w:p w14:paraId="73F49C42" w14:textId="1DF19E8D" w:rsidR="00414238" w:rsidRPr="00D95DE3" w:rsidRDefault="00414238" w:rsidP="00DA3CA5">
      <w:pPr>
        <w:tabs>
          <w:tab w:val="left" w:pos="3402"/>
        </w:tabs>
        <w:ind w:left="360"/>
        <w:jc w:val="center"/>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 71c</w:t>
      </w:r>
    </w:p>
    <w:p w14:paraId="0A1B93B4" w14:textId="77777777" w:rsidR="00414238" w:rsidRPr="00D95DE3" w:rsidRDefault="00414238" w:rsidP="00D04C2F">
      <w:pPr>
        <w:ind w:left="360"/>
        <w:jc w:val="both"/>
        <w:rPr>
          <w:rFonts w:ascii="Times New Roman" w:hAnsi="Times New Roman" w:cs="Times New Roman"/>
          <w:strike/>
          <w:sz w:val="24"/>
          <w:szCs w:val="24"/>
          <w:lang w:eastAsia="cs-CZ"/>
        </w:rPr>
      </w:pPr>
    </w:p>
    <w:p w14:paraId="5EFE2074" w14:textId="77777777" w:rsidR="00414238" w:rsidRPr="00D95DE3" w:rsidRDefault="00414238" w:rsidP="00D04C2F">
      <w:pPr>
        <w:ind w:left="360"/>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(1) Poskytovatel může požádat statistický ústav o údaje pro ověření totožnosti pacienta. Statistický ústav na základě této žádosti poskytne prostřednictvím Národního zdravotnického informačního systému poskytovateli údaje o pacientovi, kterými jsou</w:t>
      </w:r>
    </w:p>
    <w:p w14:paraId="562FE798" w14:textId="77777777" w:rsidR="00414238" w:rsidRPr="00D95DE3" w:rsidRDefault="00414238" w:rsidP="00E61457">
      <w:pPr>
        <w:ind w:left="70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a) jméno, popřípadě jména, příjmení,</w:t>
      </w:r>
    </w:p>
    <w:p w14:paraId="06D489D0" w14:textId="77777777" w:rsidR="00414238" w:rsidRPr="00D95DE3" w:rsidRDefault="00414238" w:rsidP="00E61457">
      <w:pPr>
        <w:ind w:left="70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b) rodné číslo,</w:t>
      </w:r>
    </w:p>
    <w:p w14:paraId="22B7B101" w14:textId="77777777" w:rsidR="00414238" w:rsidRPr="00D95DE3" w:rsidRDefault="00414238" w:rsidP="00E61457">
      <w:pPr>
        <w:ind w:left="70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c) datum narození,</w:t>
      </w:r>
    </w:p>
    <w:p w14:paraId="7C0E2EEE" w14:textId="77777777" w:rsidR="00414238" w:rsidRPr="00D95DE3" w:rsidRDefault="00414238" w:rsidP="00E61457">
      <w:pPr>
        <w:ind w:left="70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d) místo a okres narození,</w:t>
      </w:r>
    </w:p>
    <w:p w14:paraId="472B49CF" w14:textId="77777777" w:rsidR="00414238" w:rsidRPr="00D95DE3" w:rsidRDefault="00414238" w:rsidP="00E61457">
      <w:pPr>
        <w:ind w:left="70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e) datum úmrtí pacienta, který zemřel,</w:t>
      </w:r>
    </w:p>
    <w:p w14:paraId="62BB7306" w14:textId="77777777" w:rsidR="00414238" w:rsidRPr="00D95DE3" w:rsidRDefault="00414238" w:rsidP="00E61457">
      <w:pPr>
        <w:ind w:left="70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f) adresa místa trvalého pobytu pacienta a</w:t>
      </w:r>
    </w:p>
    <w:p w14:paraId="4C388B70" w14:textId="77777777" w:rsidR="00414238" w:rsidRPr="00D95DE3" w:rsidRDefault="00414238" w:rsidP="00E61457">
      <w:pPr>
        <w:ind w:left="70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 xml:space="preserve">g) identifikátor držitele v rámci on-line služby nebo jiné činnosti splňující požadavky stanovené přímo použitelným předpisem Evropské unie upravujícím rámec interoperability </w:t>
      </w:r>
      <w:r w:rsidRPr="00502108">
        <w:rPr>
          <w:rFonts w:ascii="Times New Roman" w:hAnsi="Times New Roman" w:cs="Times New Roman"/>
          <w:strike/>
          <w:sz w:val="24"/>
          <w:szCs w:val="24"/>
          <w:vertAlign w:val="superscript"/>
          <w:lang w:eastAsia="cs-CZ"/>
        </w:rPr>
        <w:t>59)</w:t>
      </w:r>
      <w:r w:rsidRPr="00D95DE3">
        <w:rPr>
          <w:rFonts w:ascii="Times New Roman" w:hAnsi="Times New Roman" w:cs="Times New Roman"/>
          <w:strike/>
          <w:sz w:val="24"/>
          <w:szCs w:val="24"/>
          <w:lang w:eastAsia="cs-CZ"/>
        </w:rPr>
        <w:t>.</w:t>
      </w:r>
    </w:p>
    <w:p w14:paraId="304A34DC" w14:textId="77777777" w:rsidR="00414238" w:rsidRPr="00D95DE3" w:rsidRDefault="00414238" w:rsidP="00D04C2F">
      <w:pPr>
        <w:ind w:left="360"/>
        <w:jc w:val="both"/>
        <w:rPr>
          <w:rFonts w:ascii="Times New Roman" w:hAnsi="Times New Roman" w:cs="Times New Roman"/>
          <w:strike/>
          <w:sz w:val="24"/>
          <w:szCs w:val="24"/>
          <w:lang w:eastAsia="cs-CZ"/>
        </w:rPr>
      </w:pPr>
    </w:p>
    <w:p w14:paraId="29DAA85A" w14:textId="77777777" w:rsidR="00414238" w:rsidRPr="00D95DE3" w:rsidRDefault="00414238" w:rsidP="00D04C2F">
      <w:pPr>
        <w:ind w:left="360"/>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lastRenderedPageBreak/>
        <w:t>Statistický ústav zároveň k osobě pacienta přidělí a poskytovateli předá jedinečný resortní identifikátor pacienta.</w:t>
      </w:r>
    </w:p>
    <w:p w14:paraId="447942A9" w14:textId="77777777" w:rsidR="00414238" w:rsidRPr="00D95DE3" w:rsidRDefault="00414238" w:rsidP="00D04C2F">
      <w:pPr>
        <w:ind w:left="360"/>
        <w:jc w:val="both"/>
        <w:rPr>
          <w:rFonts w:ascii="Times New Roman" w:hAnsi="Times New Roman" w:cs="Times New Roman"/>
          <w:strike/>
          <w:sz w:val="24"/>
          <w:szCs w:val="24"/>
          <w:lang w:eastAsia="cs-CZ"/>
        </w:rPr>
      </w:pPr>
    </w:p>
    <w:p w14:paraId="7AFF2F8C" w14:textId="77777777" w:rsidR="00414238" w:rsidRPr="00D95DE3" w:rsidRDefault="00414238" w:rsidP="00D04C2F">
      <w:pPr>
        <w:ind w:left="360"/>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(2) Poskytovatel podá žádost podle odstavce 1 statistickému ústavu za účelem ztotožnění pacienta. Žádost obsahuje</w:t>
      </w:r>
    </w:p>
    <w:p w14:paraId="2AD00C1D" w14:textId="77777777" w:rsidR="00414238" w:rsidRPr="00D95DE3" w:rsidRDefault="00414238" w:rsidP="00E61457">
      <w:pPr>
        <w:ind w:left="360" w:firstLine="34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a) identifikační údaje pacienta v rozsahu podle odstavce 1 písm. a) až f),</w:t>
      </w:r>
    </w:p>
    <w:p w14:paraId="0A6D90ED" w14:textId="77777777" w:rsidR="00414238" w:rsidRPr="00D95DE3" w:rsidRDefault="00414238" w:rsidP="00E61457">
      <w:pPr>
        <w:ind w:left="360" w:firstLine="34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b) identifikátor držitele podle odstavce 1 písm. g), pokud byl již dříve vydán, a</w:t>
      </w:r>
    </w:p>
    <w:p w14:paraId="285D8627" w14:textId="77777777" w:rsidR="00414238" w:rsidRPr="00D95DE3" w:rsidRDefault="00414238" w:rsidP="00E61457">
      <w:pPr>
        <w:ind w:left="360" w:firstLine="349"/>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c) identifikační údaje poskytovatele.</w:t>
      </w:r>
    </w:p>
    <w:p w14:paraId="26F04689" w14:textId="77777777" w:rsidR="00414238" w:rsidRPr="00D95DE3" w:rsidRDefault="00414238" w:rsidP="00D04C2F">
      <w:pPr>
        <w:ind w:left="360"/>
        <w:jc w:val="both"/>
        <w:rPr>
          <w:rFonts w:ascii="Times New Roman" w:hAnsi="Times New Roman" w:cs="Times New Roman"/>
          <w:strike/>
          <w:sz w:val="24"/>
          <w:szCs w:val="24"/>
          <w:lang w:eastAsia="cs-CZ"/>
        </w:rPr>
      </w:pPr>
    </w:p>
    <w:p w14:paraId="5B597A8A" w14:textId="6ACEAA5E" w:rsidR="00213324" w:rsidRPr="00D95DE3" w:rsidRDefault="00414238" w:rsidP="00D04C2F">
      <w:pPr>
        <w:ind w:left="360"/>
        <w:jc w:val="both"/>
        <w:rPr>
          <w:rFonts w:ascii="Times New Roman" w:hAnsi="Times New Roman" w:cs="Times New Roman"/>
          <w:strike/>
          <w:sz w:val="24"/>
          <w:szCs w:val="24"/>
          <w:lang w:eastAsia="cs-CZ"/>
        </w:rPr>
      </w:pPr>
      <w:r w:rsidRPr="00D95DE3">
        <w:rPr>
          <w:rFonts w:ascii="Times New Roman" w:hAnsi="Times New Roman" w:cs="Times New Roman"/>
          <w:strike/>
          <w:sz w:val="24"/>
          <w:szCs w:val="24"/>
          <w:lang w:eastAsia="cs-CZ"/>
        </w:rPr>
        <w:t>(3) Žádost podle odstavce 1 a údaje předávané statistickým ústavem na základě této žádosti jsou předávány způsobem umožňujícím dálkový přístup.</w:t>
      </w:r>
    </w:p>
    <w:p w14:paraId="1D269ABE" w14:textId="77777777" w:rsidR="00C927B7" w:rsidRPr="00D95DE3" w:rsidRDefault="00C927B7" w:rsidP="00C927B7">
      <w:pPr>
        <w:pStyle w:val="Odstavecseseznamem"/>
        <w:ind w:hanging="720"/>
        <w:jc w:val="center"/>
        <w:rPr>
          <w:rFonts w:ascii="Times New Roman" w:hAnsi="Times New Roman" w:cs="Times New Roman"/>
          <w:sz w:val="24"/>
          <w:szCs w:val="24"/>
        </w:rPr>
      </w:pPr>
      <w:r>
        <w:rPr>
          <w:rFonts w:ascii="Times New Roman" w:hAnsi="Times New Roman" w:cs="Times New Roman"/>
          <w:sz w:val="24"/>
          <w:szCs w:val="24"/>
        </w:rPr>
        <w:t>*  *  *</w:t>
      </w:r>
    </w:p>
    <w:p w14:paraId="39A668B0" w14:textId="77777777" w:rsidR="00DD40F9" w:rsidRPr="00D95DE3" w:rsidRDefault="00DD40F9" w:rsidP="009A224B">
      <w:pPr>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76</w:t>
      </w:r>
    </w:p>
    <w:p w14:paraId="7DEBE805" w14:textId="77777777" w:rsidR="00DD40F9" w:rsidRPr="00D95DE3" w:rsidRDefault="00DD40F9"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(1) Národní registr zdravotnických pracovníků způsobilých k výkonu zdravotnického povolání obsahuje údaje o zdravotnických pracovnících, včetně hostujících osob a osob, které způsobilost k výkonu zdravotnického povolání získaly mimo území České republiky, a to</w:t>
      </w:r>
    </w:p>
    <w:p w14:paraId="5E30F223" w14:textId="77777777" w:rsidR="00DD40F9" w:rsidRPr="00D95DE3" w:rsidRDefault="00DD40F9" w:rsidP="00E61457">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a) jméno, popřípadě jména, a příjmení zdravotnického pracovníka a jeho akademický titul, vědecká hodnost a vědecko-pedagogický titul,</w:t>
      </w:r>
    </w:p>
    <w:p w14:paraId="16C61F54" w14:textId="77777777" w:rsidR="00DD40F9" w:rsidRPr="00D95DE3" w:rsidRDefault="00DD40F9" w:rsidP="00E61457">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b) datum a místo narození,</w:t>
      </w:r>
    </w:p>
    <w:p w14:paraId="49ACA199" w14:textId="77777777" w:rsidR="00DD40F9" w:rsidRPr="00D95DE3" w:rsidRDefault="00DD40F9" w:rsidP="00E61457">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c) pohlaví,</w:t>
      </w:r>
    </w:p>
    <w:p w14:paraId="7EC03A61" w14:textId="77777777" w:rsidR="00DD40F9" w:rsidRPr="00D95DE3" w:rsidRDefault="00DD40F9" w:rsidP="00E61457">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d) rodné číslo, bylo-li přiděleno, v případě cizinců číslo cestovního dokladu nebo jiného průkazu totožnosti,</w:t>
      </w:r>
    </w:p>
    <w:p w14:paraId="2F8C863D" w14:textId="48045186" w:rsidR="00DD40F9" w:rsidRPr="00D95DE3" w:rsidRDefault="00DD40F9" w:rsidP="00E61457">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e) státní občanství,</w:t>
      </w:r>
    </w:p>
    <w:p w14:paraId="35A36E80" w14:textId="77EEFF4F" w:rsidR="00F93429" w:rsidRPr="00D95DE3" w:rsidRDefault="00E61457" w:rsidP="00E61457">
      <w:pPr>
        <w:ind w:left="426"/>
        <w:jc w:val="both"/>
        <w:rPr>
          <w:rFonts w:ascii="Times New Roman" w:hAnsi="Times New Roman" w:cs="Times New Roman"/>
          <w:b/>
          <w:sz w:val="24"/>
          <w:szCs w:val="24"/>
        </w:rPr>
      </w:pPr>
      <w:bookmarkStart w:id="2" w:name="_Hlk45693390"/>
      <w:bookmarkStart w:id="3" w:name="_Hlk45692564"/>
      <w:r>
        <w:rPr>
          <w:rFonts w:ascii="Times New Roman" w:hAnsi="Times New Roman" w:cs="Times New Roman"/>
          <w:b/>
          <w:sz w:val="24"/>
          <w:szCs w:val="24"/>
        </w:rPr>
        <w:t xml:space="preserve">f) </w:t>
      </w:r>
      <w:r w:rsidR="00F93429" w:rsidRPr="00D95DE3">
        <w:rPr>
          <w:rFonts w:ascii="Times New Roman" w:hAnsi="Times New Roman" w:cs="Times New Roman"/>
          <w:b/>
          <w:sz w:val="24"/>
          <w:szCs w:val="24"/>
        </w:rPr>
        <w:t>údaj o zařazení zdravotnického pracovníka do specializačního vzdělávání ve specializačním oboru nebo v nástavbovém oboru s uvedením oboru, data zařazení a vzdělávacího zařízení, které o zařazení rozhodlo</w:t>
      </w:r>
      <w:bookmarkEnd w:id="2"/>
      <w:r w:rsidR="00CA12E4" w:rsidRPr="00D95DE3">
        <w:rPr>
          <w:rFonts w:ascii="Times New Roman" w:hAnsi="Times New Roman" w:cs="Times New Roman"/>
          <w:b/>
          <w:sz w:val="24"/>
          <w:szCs w:val="24"/>
        </w:rPr>
        <w:t>,</w:t>
      </w:r>
    </w:p>
    <w:p w14:paraId="59D2F5CC" w14:textId="598D8AA5" w:rsidR="00F93429" w:rsidRPr="00D95DE3" w:rsidRDefault="00E61457" w:rsidP="00E61457">
      <w:pPr>
        <w:ind w:left="426"/>
        <w:jc w:val="both"/>
        <w:rPr>
          <w:rFonts w:ascii="Times New Roman" w:hAnsi="Times New Roman" w:cs="Times New Roman"/>
          <w:b/>
          <w:sz w:val="24"/>
          <w:szCs w:val="24"/>
        </w:rPr>
      </w:pPr>
      <w:bookmarkStart w:id="4" w:name="_Hlk45693417"/>
      <w:r>
        <w:rPr>
          <w:rFonts w:ascii="Times New Roman" w:hAnsi="Times New Roman" w:cs="Times New Roman"/>
          <w:b/>
          <w:sz w:val="24"/>
          <w:szCs w:val="24"/>
        </w:rPr>
        <w:t xml:space="preserve">g) </w:t>
      </w:r>
      <w:r w:rsidR="00F93429" w:rsidRPr="00D95DE3">
        <w:rPr>
          <w:rFonts w:ascii="Times New Roman" w:hAnsi="Times New Roman" w:cs="Times New Roman"/>
          <w:b/>
          <w:sz w:val="24"/>
          <w:szCs w:val="24"/>
        </w:rPr>
        <w:t>údaj o absolvování základního kmene specializačního vzdělávání s uvedením oboru, data ukončení, čísla certifikátu a vzdělávacího zařízení, které certifikát vydalo</w:t>
      </w:r>
      <w:bookmarkEnd w:id="4"/>
      <w:r w:rsidR="00CA12E4" w:rsidRPr="00D95DE3">
        <w:rPr>
          <w:rFonts w:ascii="Times New Roman" w:hAnsi="Times New Roman" w:cs="Times New Roman"/>
          <w:b/>
          <w:sz w:val="24"/>
          <w:szCs w:val="24"/>
        </w:rPr>
        <w:t>,</w:t>
      </w:r>
    </w:p>
    <w:bookmarkEnd w:id="3"/>
    <w:p w14:paraId="3D069453" w14:textId="73C4ADE6" w:rsidR="00DD40F9" w:rsidRPr="00D95DE3" w:rsidRDefault="00E61457" w:rsidP="00E61457">
      <w:pPr>
        <w:ind w:left="426"/>
        <w:jc w:val="both"/>
        <w:rPr>
          <w:rFonts w:ascii="Times New Roman" w:hAnsi="Times New Roman" w:cs="Times New Roman"/>
          <w:sz w:val="24"/>
          <w:szCs w:val="24"/>
          <w:lang w:eastAsia="cs-CZ"/>
        </w:rPr>
      </w:pPr>
      <w:proofErr w:type="gramStart"/>
      <w:r w:rsidRPr="00E61457">
        <w:rPr>
          <w:rFonts w:ascii="Times New Roman" w:hAnsi="Times New Roman" w:cs="Times New Roman"/>
          <w:strike/>
          <w:sz w:val="24"/>
          <w:szCs w:val="24"/>
        </w:rPr>
        <w:t>f)</w:t>
      </w:r>
      <w:r w:rsidR="00CA12E4" w:rsidRPr="00E61457">
        <w:rPr>
          <w:rFonts w:ascii="Times New Roman" w:hAnsi="Times New Roman" w:cs="Times New Roman"/>
          <w:b/>
          <w:sz w:val="24"/>
          <w:szCs w:val="24"/>
        </w:rPr>
        <w:t>h</w:t>
      </w:r>
      <w:proofErr w:type="gramEnd"/>
      <w:r w:rsidR="00DD40F9" w:rsidRPr="00E61457">
        <w:rPr>
          <w:rFonts w:ascii="Times New Roman" w:hAnsi="Times New Roman" w:cs="Times New Roman"/>
          <w:b/>
          <w:sz w:val="24"/>
          <w:szCs w:val="24"/>
        </w:rPr>
        <w:t>)</w:t>
      </w:r>
      <w:r w:rsidR="00DD40F9" w:rsidRPr="00E61457">
        <w:rPr>
          <w:rFonts w:ascii="Times New Roman" w:hAnsi="Times New Roman" w:cs="Times New Roman"/>
          <w:sz w:val="24"/>
          <w:szCs w:val="24"/>
        </w:rPr>
        <w:t xml:space="preserve"> označení odborné způsobilosti, specializované způsobilosti a zvláštní odborné nebo zvláštní</w:t>
      </w:r>
      <w:r w:rsidR="00DD40F9" w:rsidRPr="00D95DE3">
        <w:rPr>
          <w:rFonts w:ascii="Times New Roman" w:hAnsi="Times New Roman" w:cs="Times New Roman"/>
          <w:sz w:val="24"/>
          <w:szCs w:val="24"/>
          <w:lang w:eastAsia="cs-CZ"/>
        </w:rPr>
        <w:t xml:space="preserve"> specializované způsobilosti, číslo diplomu a datum jejich získání podle jiných právních předpisů, v</w:t>
      </w:r>
      <w:r w:rsidR="009A224B" w:rsidRPr="00D95DE3">
        <w:rPr>
          <w:rFonts w:ascii="Times New Roman" w:hAnsi="Times New Roman" w:cs="Times New Roman"/>
          <w:sz w:val="24"/>
          <w:szCs w:val="24"/>
          <w:lang w:eastAsia="cs-CZ"/>
        </w:rPr>
        <w:t> </w:t>
      </w:r>
      <w:r w:rsidR="00DD40F9" w:rsidRPr="00D95DE3">
        <w:rPr>
          <w:rFonts w:ascii="Times New Roman" w:hAnsi="Times New Roman" w:cs="Times New Roman"/>
          <w:sz w:val="24"/>
          <w:szCs w:val="24"/>
          <w:lang w:eastAsia="cs-CZ"/>
        </w:rPr>
        <w:t>případě uznání způsobilosti k výkonu zdravotnického povolání podle jiných právních předpisů označení způsobilosti a datum jejího uznání,</w:t>
      </w:r>
    </w:p>
    <w:p w14:paraId="4074F68A" w14:textId="6ED109E8" w:rsidR="00DD40F9" w:rsidRPr="00D95DE3" w:rsidRDefault="00E61457" w:rsidP="00E61457">
      <w:pPr>
        <w:ind w:left="426"/>
        <w:jc w:val="both"/>
        <w:rPr>
          <w:rFonts w:ascii="Times New Roman" w:hAnsi="Times New Roman" w:cs="Times New Roman"/>
          <w:sz w:val="24"/>
          <w:szCs w:val="24"/>
          <w:lang w:eastAsia="cs-CZ"/>
        </w:rPr>
      </w:pPr>
      <w:proofErr w:type="gramStart"/>
      <w:r w:rsidRPr="00E61457">
        <w:rPr>
          <w:rFonts w:ascii="Times New Roman" w:hAnsi="Times New Roman" w:cs="Times New Roman"/>
          <w:strike/>
          <w:sz w:val="24"/>
          <w:szCs w:val="24"/>
          <w:lang w:eastAsia="cs-CZ"/>
        </w:rPr>
        <w:t>g)</w:t>
      </w:r>
      <w:r w:rsidR="00CA12E4" w:rsidRPr="00E61457">
        <w:rPr>
          <w:rFonts w:ascii="Times New Roman" w:hAnsi="Times New Roman" w:cs="Times New Roman"/>
          <w:b/>
          <w:sz w:val="24"/>
          <w:szCs w:val="24"/>
          <w:lang w:eastAsia="cs-CZ"/>
        </w:rPr>
        <w:t>i</w:t>
      </w:r>
      <w:proofErr w:type="gramEnd"/>
      <w:r w:rsidR="00DD40F9" w:rsidRPr="00E61457">
        <w:rPr>
          <w:rFonts w:ascii="Times New Roman" w:hAnsi="Times New Roman" w:cs="Times New Roman"/>
          <w:b/>
          <w:sz w:val="24"/>
          <w:szCs w:val="24"/>
          <w:lang w:eastAsia="cs-CZ"/>
        </w:rPr>
        <w:t>)</w:t>
      </w:r>
      <w:r w:rsidR="00DD40F9" w:rsidRPr="00D95DE3">
        <w:rPr>
          <w:rFonts w:ascii="Times New Roman" w:hAnsi="Times New Roman" w:cs="Times New Roman"/>
          <w:sz w:val="24"/>
          <w:szCs w:val="24"/>
          <w:lang w:eastAsia="cs-CZ"/>
        </w:rPr>
        <w:t xml:space="preserve"> identifikační údaje vzdělávacího zařízení, akreditovaného zařízení nebo pověřené organizace, ve kterých zdravotnický pracovník získal odbornou, specializovanou nebo zvláštní odbornou způsobilost, v případě uznání způsobilosti k výkonu zdravotnického povolání podle jiných právních předpisů identifikační údaj uznávajícího orgánu,</w:t>
      </w:r>
    </w:p>
    <w:p w14:paraId="6222E36C" w14:textId="699D6B27" w:rsidR="00DD40F9" w:rsidRPr="00D95DE3" w:rsidRDefault="00C661B2" w:rsidP="00C661B2">
      <w:pPr>
        <w:ind w:left="426"/>
        <w:jc w:val="both"/>
        <w:rPr>
          <w:rFonts w:ascii="Times New Roman" w:hAnsi="Times New Roman" w:cs="Times New Roman"/>
          <w:sz w:val="24"/>
          <w:szCs w:val="24"/>
          <w:lang w:eastAsia="cs-CZ"/>
        </w:rPr>
      </w:pPr>
      <w:proofErr w:type="gramStart"/>
      <w:r w:rsidRPr="00C661B2">
        <w:rPr>
          <w:rFonts w:ascii="Times New Roman" w:hAnsi="Times New Roman" w:cs="Times New Roman"/>
          <w:strike/>
          <w:sz w:val="24"/>
          <w:szCs w:val="24"/>
          <w:lang w:eastAsia="cs-CZ"/>
        </w:rPr>
        <w:lastRenderedPageBreak/>
        <w:t>h)</w:t>
      </w:r>
      <w:r w:rsidR="00E979A4" w:rsidRPr="00C661B2">
        <w:rPr>
          <w:rFonts w:ascii="Times New Roman" w:hAnsi="Times New Roman" w:cs="Times New Roman"/>
          <w:b/>
          <w:sz w:val="24"/>
          <w:szCs w:val="24"/>
          <w:lang w:eastAsia="cs-CZ"/>
        </w:rPr>
        <w:t>j</w:t>
      </w:r>
      <w:proofErr w:type="gramEnd"/>
      <w:r w:rsidR="00DD40F9" w:rsidRPr="00C661B2">
        <w:rPr>
          <w:rFonts w:ascii="Times New Roman" w:hAnsi="Times New Roman" w:cs="Times New Roman"/>
          <w:b/>
          <w:sz w:val="24"/>
          <w:szCs w:val="24"/>
          <w:lang w:eastAsia="cs-CZ"/>
        </w:rPr>
        <w:t>)</w:t>
      </w:r>
      <w:r w:rsidR="00DD40F9" w:rsidRPr="00D95DE3">
        <w:rPr>
          <w:rFonts w:ascii="Times New Roman" w:hAnsi="Times New Roman" w:cs="Times New Roman"/>
          <w:sz w:val="24"/>
          <w:szCs w:val="24"/>
          <w:lang w:eastAsia="cs-CZ"/>
        </w:rPr>
        <w:t xml:space="preserve"> údaj, zda se jedná o hostující nebo usazenou osobu,</w:t>
      </w:r>
    </w:p>
    <w:p w14:paraId="6F7B9786" w14:textId="6F0D3B00" w:rsidR="00DD40F9" w:rsidRPr="00D95DE3" w:rsidRDefault="00C661B2" w:rsidP="00C661B2">
      <w:pPr>
        <w:ind w:left="426"/>
        <w:jc w:val="both"/>
        <w:rPr>
          <w:rFonts w:ascii="Times New Roman" w:hAnsi="Times New Roman" w:cs="Times New Roman"/>
          <w:sz w:val="24"/>
          <w:szCs w:val="24"/>
          <w:lang w:eastAsia="cs-CZ"/>
        </w:rPr>
      </w:pPr>
      <w:r w:rsidRPr="00C661B2">
        <w:rPr>
          <w:rFonts w:ascii="Times New Roman" w:hAnsi="Times New Roman" w:cs="Times New Roman"/>
          <w:strike/>
          <w:sz w:val="24"/>
          <w:szCs w:val="24"/>
          <w:lang w:eastAsia="cs-CZ"/>
        </w:rPr>
        <w:t>i)</w:t>
      </w:r>
      <w:r w:rsidR="00E979A4" w:rsidRPr="00C661B2">
        <w:rPr>
          <w:rFonts w:ascii="Times New Roman" w:hAnsi="Times New Roman" w:cs="Times New Roman"/>
          <w:b/>
          <w:sz w:val="24"/>
          <w:szCs w:val="24"/>
          <w:lang w:eastAsia="cs-CZ"/>
        </w:rPr>
        <w:t>k</w:t>
      </w:r>
      <w:r w:rsidR="00DD40F9" w:rsidRPr="00C661B2">
        <w:rPr>
          <w:rFonts w:ascii="Times New Roman" w:hAnsi="Times New Roman" w:cs="Times New Roman"/>
          <w:b/>
          <w:sz w:val="24"/>
          <w:szCs w:val="24"/>
          <w:lang w:eastAsia="cs-CZ"/>
        </w:rPr>
        <w:t>)</w:t>
      </w:r>
      <w:r w:rsidR="00DD40F9" w:rsidRPr="00C661B2">
        <w:rPr>
          <w:rFonts w:ascii="Times New Roman" w:hAnsi="Times New Roman" w:cs="Times New Roman"/>
          <w:sz w:val="24"/>
          <w:szCs w:val="24"/>
          <w:lang w:eastAsia="cs-CZ"/>
        </w:rPr>
        <w:t xml:space="preserve"> v případě hostující osoby datum oznámení, na </w:t>
      </w:r>
      <w:proofErr w:type="gramStart"/>
      <w:r w:rsidR="00DD40F9" w:rsidRPr="00C661B2">
        <w:rPr>
          <w:rFonts w:ascii="Times New Roman" w:hAnsi="Times New Roman" w:cs="Times New Roman"/>
          <w:sz w:val="24"/>
          <w:szCs w:val="24"/>
          <w:lang w:eastAsia="cs-CZ"/>
        </w:rPr>
        <w:t>základě</w:t>
      </w:r>
      <w:proofErr w:type="gramEnd"/>
      <w:r w:rsidR="00DD40F9" w:rsidRPr="00C661B2">
        <w:rPr>
          <w:rFonts w:ascii="Times New Roman" w:hAnsi="Times New Roman" w:cs="Times New Roman"/>
          <w:sz w:val="24"/>
          <w:szCs w:val="24"/>
          <w:lang w:eastAsia="cs-CZ"/>
        </w:rPr>
        <w:t xml:space="preserve"> kterého může podle jiného právního</w:t>
      </w:r>
      <w:r w:rsidR="00DD40F9" w:rsidRPr="00D95DE3">
        <w:rPr>
          <w:rFonts w:ascii="Times New Roman" w:hAnsi="Times New Roman" w:cs="Times New Roman"/>
          <w:sz w:val="24"/>
          <w:szCs w:val="24"/>
          <w:lang w:eastAsia="cs-CZ"/>
        </w:rPr>
        <w:t xml:space="preserve"> předpisu vykonávat zdravotnické povolání,</w:t>
      </w:r>
    </w:p>
    <w:p w14:paraId="7370E218" w14:textId="367ECA7A" w:rsidR="00DD40F9" w:rsidRPr="00D95DE3" w:rsidRDefault="00C661B2" w:rsidP="009A224B">
      <w:pPr>
        <w:jc w:val="both"/>
        <w:rPr>
          <w:rFonts w:ascii="Times New Roman" w:hAnsi="Times New Roman" w:cs="Times New Roman"/>
          <w:sz w:val="24"/>
          <w:szCs w:val="24"/>
          <w:lang w:eastAsia="cs-CZ"/>
        </w:rPr>
      </w:pPr>
      <w:proofErr w:type="gramStart"/>
      <w:r w:rsidRPr="00C661B2">
        <w:rPr>
          <w:rFonts w:ascii="Times New Roman" w:hAnsi="Times New Roman" w:cs="Times New Roman"/>
          <w:strike/>
          <w:sz w:val="24"/>
          <w:szCs w:val="24"/>
          <w:lang w:eastAsia="cs-CZ"/>
        </w:rPr>
        <w:t>j)</w:t>
      </w:r>
      <w:r w:rsidR="00E979A4" w:rsidRPr="00C661B2">
        <w:rPr>
          <w:rFonts w:ascii="Times New Roman" w:hAnsi="Times New Roman" w:cs="Times New Roman"/>
          <w:b/>
          <w:sz w:val="24"/>
          <w:szCs w:val="24"/>
          <w:lang w:eastAsia="cs-CZ"/>
        </w:rPr>
        <w:t>l</w:t>
      </w:r>
      <w:proofErr w:type="gramEnd"/>
      <w:r w:rsidR="00DD40F9" w:rsidRPr="00C661B2">
        <w:rPr>
          <w:rFonts w:ascii="Times New Roman" w:hAnsi="Times New Roman" w:cs="Times New Roman"/>
          <w:b/>
          <w:sz w:val="24"/>
          <w:szCs w:val="24"/>
          <w:lang w:eastAsia="cs-CZ"/>
        </w:rPr>
        <w:t>)</w:t>
      </w:r>
      <w:r w:rsidR="00DD40F9" w:rsidRPr="00D95DE3">
        <w:rPr>
          <w:rFonts w:ascii="Times New Roman" w:hAnsi="Times New Roman" w:cs="Times New Roman"/>
          <w:sz w:val="24"/>
          <w:szCs w:val="24"/>
          <w:lang w:eastAsia="cs-CZ"/>
        </w:rPr>
        <w:t xml:space="preserve"> v případě zdravotnických pracovníků, kterých se týká specializační příprava nebo kteří jsou v průběhu aprobačního řízení, údaj, zda se jedná o zdravotnického pracovníka zařazeného do specializačního vzdělávání nebo přípravy k aprobační zkoušce, a obor specializačního vzdělávání nebo aprobační zkoušky,</w:t>
      </w:r>
    </w:p>
    <w:p w14:paraId="4C9E9AA5" w14:textId="2F78E66E" w:rsidR="00DD40F9" w:rsidRPr="00D95DE3" w:rsidRDefault="00C661B2" w:rsidP="009A224B">
      <w:pPr>
        <w:jc w:val="both"/>
        <w:rPr>
          <w:rFonts w:ascii="Times New Roman" w:hAnsi="Times New Roman" w:cs="Times New Roman"/>
          <w:sz w:val="24"/>
          <w:szCs w:val="24"/>
          <w:lang w:eastAsia="cs-CZ"/>
        </w:rPr>
      </w:pPr>
      <w:proofErr w:type="gramStart"/>
      <w:r w:rsidRPr="00C661B2">
        <w:rPr>
          <w:rFonts w:ascii="Times New Roman" w:hAnsi="Times New Roman" w:cs="Times New Roman"/>
          <w:strike/>
          <w:sz w:val="24"/>
          <w:szCs w:val="24"/>
          <w:lang w:eastAsia="cs-CZ"/>
        </w:rPr>
        <w:t>k)</w:t>
      </w:r>
      <w:r w:rsidR="00E979A4" w:rsidRPr="00C661B2">
        <w:rPr>
          <w:rFonts w:ascii="Times New Roman" w:hAnsi="Times New Roman" w:cs="Times New Roman"/>
          <w:b/>
          <w:sz w:val="24"/>
          <w:szCs w:val="24"/>
          <w:lang w:eastAsia="cs-CZ"/>
        </w:rPr>
        <w:t>m</w:t>
      </w:r>
      <w:proofErr w:type="gramEnd"/>
      <w:r w:rsidR="00DD40F9" w:rsidRPr="00C661B2">
        <w:rPr>
          <w:rFonts w:ascii="Times New Roman" w:hAnsi="Times New Roman" w:cs="Times New Roman"/>
          <w:b/>
          <w:sz w:val="24"/>
          <w:szCs w:val="24"/>
          <w:lang w:eastAsia="cs-CZ"/>
        </w:rPr>
        <w:t>)</w:t>
      </w:r>
      <w:r w:rsidR="00DD40F9" w:rsidRPr="00D95DE3">
        <w:rPr>
          <w:rFonts w:ascii="Times New Roman" w:hAnsi="Times New Roman" w:cs="Times New Roman"/>
          <w:sz w:val="24"/>
          <w:szCs w:val="24"/>
          <w:lang w:eastAsia="cs-CZ"/>
        </w:rPr>
        <w:t xml:space="preserve"> identifikační údaje poskytovatele nebo poskytovatele sociálních služeb, u kterého zdravotnický pracovník vykonává zdravotnické povolání, obor, druh a forma zdravotní péče, ve kterém zdravotnické povolání vykonává, druh pracovněprávního vztahu a rozsah stanovené týdenní pracovní doby v</w:t>
      </w:r>
      <w:r w:rsidR="009A224B" w:rsidRPr="00D95DE3">
        <w:rPr>
          <w:rFonts w:ascii="Times New Roman" w:hAnsi="Times New Roman" w:cs="Times New Roman"/>
          <w:sz w:val="24"/>
          <w:szCs w:val="24"/>
          <w:lang w:eastAsia="cs-CZ"/>
        </w:rPr>
        <w:t> </w:t>
      </w:r>
      <w:r w:rsidR="00DD40F9" w:rsidRPr="00D95DE3">
        <w:rPr>
          <w:rFonts w:ascii="Times New Roman" w:hAnsi="Times New Roman" w:cs="Times New Roman"/>
          <w:sz w:val="24"/>
          <w:szCs w:val="24"/>
          <w:lang w:eastAsia="cs-CZ"/>
        </w:rPr>
        <w:t>případě, že vykonává zdravotnické povolání na základě pracovního poměru,</w:t>
      </w:r>
    </w:p>
    <w:p w14:paraId="7B9F8361" w14:textId="6E96DEE3" w:rsidR="00DD40F9" w:rsidRPr="00D95DE3" w:rsidRDefault="00C661B2" w:rsidP="009A224B">
      <w:pPr>
        <w:jc w:val="both"/>
        <w:rPr>
          <w:rFonts w:ascii="Times New Roman" w:hAnsi="Times New Roman" w:cs="Times New Roman"/>
          <w:sz w:val="24"/>
          <w:szCs w:val="24"/>
          <w:lang w:eastAsia="cs-CZ"/>
        </w:rPr>
      </w:pPr>
      <w:r w:rsidRPr="00C661B2">
        <w:rPr>
          <w:rFonts w:ascii="Times New Roman" w:hAnsi="Times New Roman" w:cs="Times New Roman"/>
          <w:strike/>
          <w:sz w:val="24"/>
          <w:szCs w:val="24"/>
          <w:lang w:eastAsia="cs-CZ"/>
        </w:rPr>
        <w:t>l)</w:t>
      </w:r>
      <w:r w:rsidR="00E979A4" w:rsidRPr="00C661B2">
        <w:rPr>
          <w:rFonts w:ascii="Times New Roman" w:hAnsi="Times New Roman" w:cs="Times New Roman"/>
          <w:b/>
          <w:sz w:val="24"/>
          <w:szCs w:val="24"/>
          <w:lang w:eastAsia="cs-CZ"/>
        </w:rPr>
        <w:t>n</w:t>
      </w:r>
      <w:r w:rsidR="00DD40F9" w:rsidRPr="00C661B2">
        <w:rPr>
          <w:rFonts w:ascii="Times New Roman" w:hAnsi="Times New Roman" w:cs="Times New Roman"/>
          <w:b/>
          <w:sz w:val="24"/>
          <w:szCs w:val="24"/>
          <w:lang w:eastAsia="cs-CZ"/>
        </w:rPr>
        <w:t>)</w:t>
      </w:r>
      <w:r w:rsidR="00DD40F9" w:rsidRPr="00D95DE3">
        <w:rPr>
          <w:rFonts w:ascii="Times New Roman" w:hAnsi="Times New Roman" w:cs="Times New Roman"/>
          <w:sz w:val="24"/>
          <w:szCs w:val="24"/>
          <w:lang w:eastAsia="cs-CZ"/>
        </w:rPr>
        <w:t xml:space="preserve"> adresu místa trvalého pobytu zdravotnického pracovníka, jde-li o cizince, adresu hlášeného pobytu, a další kontaktní údaje, například telefonní číslo, adresu elektronické pošty nebo identifikátor datové schránky, pokud adresu a další kontaktní údaje zdravotnický pracovník sdělil,</w:t>
      </w:r>
    </w:p>
    <w:p w14:paraId="31801F78" w14:textId="4C6CC80B" w:rsidR="00DD40F9" w:rsidRPr="00D95DE3" w:rsidRDefault="00C661B2" w:rsidP="009A224B">
      <w:pPr>
        <w:jc w:val="both"/>
        <w:rPr>
          <w:rFonts w:ascii="Times New Roman" w:hAnsi="Times New Roman" w:cs="Times New Roman"/>
          <w:sz w:val="24"/>
          <w:szCs w:val="24"/>
          <w:lang w:eastAsia="cs-CZ"/>
        </w:rPr>
      </w:pPr>
      <w:r w:rsidRPr="00C661B2">
        <w:rPr>
          <w:rFonts w:ascii="Times New Roman" w:hAnsi="Times New Roman" w:cs="Times New Roman"/>
          <w:strike/>
          <w:sz w:val="24"/>
          <w:szCs w:val="24"/>
          <w:lang w:eastAsia="cs-CZ"/>
        </w:rPr>
        <w:t>m)</w:t>
      </w:r>
      <w:r w:rsidR="00E979A4" w:rsidRPr="00C661B2">
        <w:rPr>
          <w:rFonts w:ascii="Times New Roman" w:hAnsi="Times New Roman" w:cs="Times New Roman"/>
          <w:b/>
          <w:sz w:val="24"/>
          <w:szCs w:val="24"/>
          <w:lang w:eastAsia="cs-CZ"/>
        </w:rPr>
        <w:t>o</w:t>
      </w:r>
      <w:r w:rsidR="00DD40F9" w:rsidRPr="00C661B2">
        <w:rPr>
          <w:rFonts w:ascii="Times New Roman" w:hAnsi="Times New Roman" w:cs="Times New Roman"/>
          <w:b/>
          <w:sz w:val="24"/>
          <w:szCs w:val="24"/>
          <w:lang w:eastAsia="cs-CZ"/>
        </w:rPr>
        <w:t>)</w:t>
      </w:r>
      <w:r w:rsidR="00DD40F9" w:rsidRPr="00D95DE3">
        <w:rPr>
          <w:rFonts w:ascii="Times New Roman" w:hAnsi="Times New Roman" w:cs="Times New Roman"/>
          <w:sz w:val="24"/>
          <w:szCs w:val="24"/>
          <w:lang w:eastAsia="cs-CZ"/>
        </w:rPr>
        <w:t xml:space="preserve"> záznamy o</w:t>
      </w:r>
    </w:p>
    <w:p w14:paraId="1B44028E" w14:textId="77777777" w:rsidR="00DD40F9" w:rsidRPr="00D95DE3" w:rsidRDefault="00DD40F9"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1. pravomocných rozhodnutích o zákazu výkonu zdravotnického povolání,</w:t>
      </w:r>
    </w:p>
    <w:p w14:paraId="1B22D1C3" w14:textId="77777777" w:rsidR="00DD40F9" w:rsidRPr="00D95DE3" w:rsidRDefault="00DD40F9"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2. zápisu do seznamu členů komory a vyloučení z komory.</w:t>
      </w:r>
    </w:p>
    <w:p w14:paraId="21D5E6F4" w14:textId="77777777" w:rsidR="00DD40F9" w:rsidRPr="00D95DE3" w:rsidRDefault="00DD40F9" w:rsidP="009A224B">
      <w:pPr>
        <w:jc w:val="both"/>
        <w:rPr>
          <w:rFonts w:ascii="Times New Roman" w:hAnsi="Times New Roman" w:cs="Times New Roman"/>
          <w:sz w:val="24"/>
          <w:szCs w:val="24"/>
          <w:lang w:eastAsia="cs-CZ"/>
        </w:rPr>
      </w:pPr>
    </w:p>
    <w:p w14:paraId="2609F290" w14:textId="77777777" w:rsidR="00DD40F9" w:rsidRPr="00D95DE3" w:rsidRDefault="00DD40F9"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(2) Obsah Národního registru zdravotnických pracovníků je přístupný</w:t>
      </w:r>
    </w:p>
    <w:p w14:paraId="66AB4292" w14:textId="2EB70D56" w:rsidR="00DD40F9" w:rsidRPr="00D95DE3" w:rsidRDefault="00DD40F9" w:rsidP="00DC307C">
      <w:pPr>
        <w:ind w:left="426"/>
        <w:jc w:val="both"/>
        <w:rPr>
          <w:rFonts w:ascii="Times New Roman" w:hAnsi="Times New Roman" w:cs="Times New Roman"/>
          <w:b/>
          <w:sz w:val="24"/>
          <w:szCs w:val="24"/>
          <w:lang w:eastAsia="cs-CZ"/>
        </w:rPr>
      </w:pPr>
      <w:r w:rsidRPr="00D95DE3">
        <w:rPr>
          <w:rFonts w:ascii="Times New Roman" w:hAnsi="Times New Roman" w:cs="Times New Roman"/>
          <w:sz w:val="24"/>
          <w:szCs w:val="24"/>
          <w:lang w:eastAsia="cs-CZ"/>
        </w:rPr>
        <w:t xml:space="preserve">a) vzdělávacímu zařízení, akreditovanému zařízení, ministerstvu nebo pověřené organizaci, které jsou editorem údajů o zdravotnickém pracovníkovi v rozsahu odstavce 1 písm. f) </w:t>
      </w:r>
      <w:r w:rsidRPr="00D95DE3">
        <w:rPr>
          <w:rFonts w:ascii="Times New Roman" w:hAnsi="Times New Roman" w:cs="Times New Roman"/>
          <w:strike/>
          <w:sz w:val="24"/>
          <w:szCs w:val="24"/>
          <w:lang w:eastAsia="cs-CZ"/>
        </w:rPr>
        <w:t>a g</w:t>
      </w:r>
      <w:r w:rsidR="00E4785B" w:rsidRPr="00D95DE3">
        <w:rPr>
          <w:rFonts w:ascii="Times New Roman" w:hAnsi="Times New Roman" w:cs="Times New Roman"/>
          <w:strike/>
          <w:sz w:val="24"/>
          <w:szCs w:val="24"/>
          <w:lang w:eastAsia="cs-CZ"/>
        </w:rPr>
        <w:t>)</w:t>
      </w:r>
      <w:r w:rsidR="00E4785B">
        <w:rPr>
          <w:rFonts w:ascii="Times New Roman" w:hAnsi="Times New Roman" w:cs="Times New Roman"/>
          <w:strike/>
          <w:sz w:val="24"/>
          <w:szCs w:val="24"/>
          <w:lang w:eastAsia="cs-CZ"/>
        </w:rPr>
        <w:t xml:space="preserve"> </w:t>
      </w:r>
      <w:r w:rsidR="00CB5736" w:rsidRPr="00D95DE3">
        <w:rPr>
          <w:rFonts w:ascii="Times New Roman" w:hAnsi="Times New Roman" w:cs="Times New Roman"/>
          <w:b/>
          <w:sz w:val="24"/>
          <w:szCs w:val="24"/>
          <w:lang w:eastAsia="cs-CZ"/>
        </w:rPr>
        <w:t>až i)</w:t>
      </w:r>
      <w:r w:rsidR="00CB5736" w:rsidRPr="00502108">
        <w:rPr>
          <w:rFonts w:ascii="Times New Roman" w:hAnsi="Times New Roman" w:cs="Times New Roman"/>
          <w:sz w:val="24"/>
          <w:szCs w:val="24"/>
          <w:lang w:eastAsia="cs-CZ"/>
        </w:rPr>
        <w:t>,</w:t>
      </w:r>
    </w:p>
    <w:p w14:paraId="5325C716" w14:textId="4620EAF9" w:rsidR="00DD40F9"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b) poskytovateli nebo poskytovateli sociálních služeb v rozsahu údajů o jeho zaměstnancích, včetně hostujících osob, podle odstavce 1 písm. a) až </w:t>
      </w:r>
      <w:r w:rsidR="00B52958">
        <w:rPr>
          <w:rFonts w:ascii="Times New Roman" w:hAnsi="Times New Roman" w:cs="Times New Roman"/>
          <w:sz w:val="24"/>
          <w:szCs w:val="24"/>
          <w:lang w:eastAsia="cs-CZ"/>
        </w:rPr>
        <w:t>j</w:t>
      </w:r>
      <w:r w:rsidRPr="00D95DE3">
        <w:rPr>
          <w:rFonts w:ascii="Times New Roman" w:hAnsi="Times New Roman" w:cs="Times New Roman"/>
          <w:sz w:val="24"/>
          <w:szCs w:val="24"/>
          <w:lang w:eastAsia="cs-CZ"/>
        </w:rPr>
        <w:t xml:space="preserve">) a </w:t>
      </w:r>
      <w:r w:rsidRPr="00B52958">
        <w:rPr>
          <w:rFonts w:ascii="Times New Roman" w:hAnsi="Times New Roman" w:cs="Times New Roman"/>
          <w:strike/>
          <w:sz w:val="24"/>
          <w:szCs w:val="24"/>
          <w:lang w:eastAsia="cs-CZ"/>
        </w:rPr>
        <w:t>l</w:t>
      </w:r>
      <w:r w:rsidRPr="00502108">
        <w:rPr>
          <w:rFonts w:ascii="Times New Roman" w:hAnsi="Times New Roman" w:cs="Times New Roman"/>
          <w:strike/>
          <w:sz w:val="24"/>
          <w:szCs w:val="24"/>
          <w:lang w:eastAsia="cs-CZ"/>
        </w:rPr>
        <w:t xml:space="preserve">) až </w:t>
      </w:r>
      <w:r w:rsidRPr="00B52958">
        <w:rPr>
          <w:rFonts w:ascii="Times New Roman" w:hAnsi="Times New Roman" w:cs="Times New Roman"/>
          <w:strike/>
          <w:sz w:val="24"/>
          <w:szCs w:val="24"/>
          <w:lang w:eastAsia="cs-CZ"/>
        </w:rPr>
        <w:t>m</w:t>
      </w:r>
      <w:r w:rsidRPr="00502108">
        <w:rPr>
          <w:rFonts w:ascii="Times New Roman" w:hAnsi="Times New Roman" w:cs="Times New Roman"/>
          <w:strike/>
          <w:sz w:val="24"/>
          <w:szCs w:val="24"/>
          <w:lang w:eastAsia="cs-CZ"/>
        </w:rPr>
        <w:t>)</w:t>
      </w:r>
      <w:r w:rsidR="00B52958">
        <w:rPr>
          <w:rFonts w:ascii="Times New Roman" w:hAnsi="Times New Roman" w:cs="Times New Roman"/>
          <w:sz w:val="24"/>
          <w:szCs w:val="24"/>
          <w:lang w:eastAsia="cs-CZ"/>
        </w:rPr>
        <w:t xml:space="preserve"> </w:t>
      </w:r>
      <w:r w:rsidR="00B52958" w:rsidRPr="00502108">
        <w:rPr>
          <w:rFonts w:ascii="Times New Roman" w:hAnsi="Times New Roman" w:cs="Times New Roman"/>
          <w:b/>
          <w:sz w:val="24"/>
          <w:szCs w:val="24"/>
          <w:lang w:eastAsia="cs-CZ"/>
        </w:rPr>
        <w:t>n) až o)</w:t>
      </w:r>
      <w:r w:rsidRPr="00D95DE3">
        <w:rPr>
          <w:rFonts w:ascii="Times New Roman" w:hAnsi="Times New Roman" w:cs="Times New Roman"/>
          <w:sz w:val="24"/>
          <w:szCs w:val="24"/>
          <w:lang w:eastAsia="cs-CZ"/>
        </w:rPr>
        <w:t>, a to za účelem zajištění poskytování zdravotních služeb a ověřování plnění požadavků na personální zabezpečení poskytovaných zdravotních služeb,</w:t>
      </w:r>
    </w:p>
    <w:p w14:paraId="6B536DFB" w14:textId="77777777" w:rsidR="00DD40F9"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c) komoře v rozsahu údajů podle odstavce 1 vedených o jejích členech, za účelem výkonu její činnosti,</w:t>
      </w:r>
    </w:p>
    <w:p w14:paraId="7AAF31F6" w14:textId="67918BED" w:rsidR="00DD40F9"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d) zdravotní pojišťovně v rozsahu údajů podle odstavce 1 písm</w:t>
      </w:r>
      <w:bookmarkStart w:id="5" w:name="_Hlk48319933"/>
      <w:r w:rsidRPr="00FB79E9">
        <w:rPr>
          <w:rFonts w:ascii="Times New Roman" w:hAnsi="Times New Roman" w:cs="Times New Roman"/>
          <w:sz w:val="24"/>
          <w:szCs w:val="24"/>
          <w:lang w:eastAsia="cs-CZ"/>
        </w:rPr>
        <w:t>.</w:t>
      </w:r>
      <w:r w:rsidRPr="00502108">
        <w:rPr>
          <w:rFonts w:ascii="Times New Roman" w:hAnsi="Times New Roman" w:cs="Times New Roman"/>
          <w:strike/>
          <w:sz w:val="24"/>
          <w:szCs w:val="24"/>
          <w:lang w:eastAsia="cs-CZ"/>
        </w:rPr>
        <w:t xml:space="preserve"> </w:t>
      </w:r>
      <w:r w:rsidR="00E43542" w:rsidRPr="00502108">
        <w:rPr>
          <w:rFonts w:ascii="Times New Roman" w:hAnsi="Times New Roman" w:cs="Times New Roman"/>
          <w:strike/>
          <w:sz w:val="24"/>
          <w:szCs w:val="24"/>
          <w:lang w:eastAsia="cs-CZ"/>
        </w:rPr>
        <w:t>a), b), f), g), i), j) a l)</w:t>
      </w:r>
      <w:bookmarkEnd w:id="5"/>
      <w:r w:rsidR="00E43542">
        <w:rPr>
          <w:rFonts w:ascii="Times New Roman" w:hAnsi="Times New Roman" w:cs="Times New Roman"/>
          <w:sz w:val="24"/>
          <w:szCs w:val="24"/>
          <w:lang w:eastAsia="cs-CZ"/>
        </w:rPr>
        <w:t xml:space="preserve"> </w:t>
      </w:r>
      <w:bookmarkStart w:id="6" w:name="_Hlk48319953"/>
      <w:r w:rsidR="00105AD9" w:rsidRPr="00502108">
        <w:rPr>
          <w:rFonts w:ascii="Times New Roman" w:hAnsi="Times New Roman" w:cs="Times New Roman"/>
          <w:b/>
          <w:sz w:val="24"/>
          <w:szCs w:val="24"/>
          <w:lang w:eastAsia="cs-CZ"/>
        </w:rPr>
        <w:t xml:space="preserve">a), b), f) </w:t>
      </w:r>
      <w:r w:rsidR="00105AD9">
        <w:rPr>
          <w:rFonts w:ascii="Times New Roman" w:hAnsi="Times New Roman" w:cs="Times New Roman"/>
          <w:b/>
          <w:sz w:val="24"/>
          <w:szCs w:val="24"/>
          <w:lang w:eastAsia="cs-CZ"/>
        </w:rPr>
        <w:t>až</w:t>
      </w:r>
      <w:r w:rsidR="00105AD9" w:rsidRPr="00502108">
        <w:rPr>
          <w:rFonts w:ascii="Times New Roman" w:hAnsi="Times New Roman" w:cs="Times New Roman"/>
          <w:b/>
          <w:sz w:val="24"/>
          <w:szCs w:val="24"/>
          <w:lang w:eastAsia="cs-CZ"/>
        </w:rPr>
        <w:t xml:space="preserve"> i), k), l) a n)</w:t>
      </w:r>
      <w:bookmarkEnd w:id="6"/>
      <w:r w:rsidR="00105AD9">
        <w:rPr>
          <w:rFonts w:ascii="Times New Roman" w:hAnsi="Times New Roman" w:cs="Times New Roman"/>
          <w:sz w:val="24"/>
          <w:szCs w:val="24"/>
          <w:lang w:eastAsia="cs-CZ"/>
        </w:rPr>
        <w:t xml:space="preserve">, </w:t>
      </w:r>
      <w:r w:rsidRPr="00D95DE3">
        <w:rPr>
          <w:rFonts w:ascii="Times New Roman" w:hAnsi="Times New Roman" w:cs="Times New Roman"/>
          <w:sz w:val="24"/>
          <w:szCs w:val="24"/>
          <w:lang w:eastAsia="cs-CZ"/>
        </w:rPr>
        <w:t>a to za účelem provádění veřejného zdravotního pojištění,</w:t>
      </w:r>
      <w:r w:rsidR="00105AD9">
        <w:rPr>
          <w:rFonts w:ascii="Times New Roman" w:hAnsi="Times New Roman" w:cs="Times New Roman"/>
          <w:sz w:val="24"/>
          <w:szCs w:val="24"/>
          <w:lang w:eastAsia="cs-CZ"/>
        </w:rPr>
        <w:t xml:space="preserve"> </w:t>
      </w:r>
    </w:p>
    <w:p w14:paraId="2E1CAD45" w14:textId="77777777" w:rsidR="00DD40F9"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e) ministerstvu v rozsahu údajů podle odstavce 1, a to za účelem výkonu státní správy,</w:t>
      </w:r>
    </w:p>
    <w:p w14:paraId="1D2FF022" w14:textId="2BBF958D" w:rsidR="00DD40F9"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f) příslušnému správnímu orgánu v rozsahu údajů podle odstavce 1 písm. </w:t>
      </w:r>
      <w:bookmarkStart w:id="7" w:name="_Hlk48320004"/>
      <w:r w:rsidRPr="00502108">
        <w:rPr>
          <w:rFonts w:ascii="Times New Roman" w:hAnsi="Times New Roman" w:cs="Times New Roman"/>
          <w:strike/>
          <w:sz w:val="24"/>
          <w:szCs w:val="24"/>
          <w:lang w:eastAsia="cs-CZ"/>
        </w:rPr>
        <w:t xml:space="preserve">a), b), f) </w:t>
      </w:r>
      <w:r w:rsidR="00FB79E9" w:rsidRPr="00502108">
        <w:rPr>
          <w:rFonts w:ascii="Times New Roman" w:hAnsi="Times New Roman" w:cs="Times New Roman"/>
          <w:strike/>
          <w:sz w:val="24"/>
          <w:szCs w:val="24"/>
          <w:lang w:eastAsia="cs-CZ"/>
        </w:rPr>
        <w:t>a</w:t>
      </w:r>
      <w:r w:rsidRPr="00502108">
        <w:rPr>
          <w:rFonts w:ascii="Times New Roman" w:hAnsi="Times New Roman" w:cs="Times New Roman"/>
          <w:strike/>
          <w:sz w:val="24"/>
          <w:szCs w:val="24"/>
          <w:lang w:eastAsia="cs-CZ"/>
        </w:rPr>
        <w:t xml:space="preserve"> g) až </w:t>
      </w:r>
      <w:r w:rsidRPr="00FB79E9">
        <w:rPr>
          <w:rFonts w:ascii="Times New Roman" w:hAnsi="Times New Roman" w:cs="Times New Roman"/>
          <w:strike/>
          <w:sz w:val="24"/>
          <w:szCs w:val="24"/>
          <w:lang w:eastAsia="cs-CZ"/>
        </w:rPr>
        <w:t>m</w:t>
      </w:r>
      <w:r w:rsidRPr="00502108">
        <w:rPr>
          <w:rFonts w:ascii="Times New Roman" w:hAnsi="Times New Roman" w:cs="Times New Roman"/>
          <w:strike/>
          <w:sz w:val="24"/>
          <w:szCs w:val="24"/>
          <w:lang w:eastAsia="cs-CZ"/>
        </w:rPr>
        <w:t>)</w:t>
      </w:r>
      <w:bookmarkEnd w:id="7"/>
      <w:r w:rsidRPr="00D95DE3">
        <w:rPr>
          <w:rFonts w:ascii="Times New Roman" w:hAnsi="Times New Roman" w:cs="Times New Roman"/>
          <w:sz w:val="24"/>
          <w:szCs w:val="24"/>
          <w:lang w:eastAsia="cs-CZ"/>
        </w:rPr>
        <w:t xml:space="preserve"> </w:t>
      </w:r>
      <w:bookmarkStart w:id="8" w:name="_Hlk48320020"/>
      <w:r w:rsidR="00FB79E9" w:rsidRPr="00823F29">
        <w:rPr>
          <w:rFonts w:ascii="Times New Roman" w:hAnsi="Times New Roman" w:cs="Times New Roman"/>
          <w:b/>
          <w:sz w:val="24"/>
          <w:szCs w:val="24"/>
          <w:lang w:eastAsia="cs-CZ"/>
        </w:rPr>
        <w:t>a), b), f) až o)</w:t>
      </w:r>
      <w:bookmarkEnd w:id="8"/>
      <w:r w:rsidR="00FB79E9">
        <w:rPr>
          <w:rFonts w:ascii="Times New Roman" w:hAnsi="Times New Roman" w:cs="Times New Roman"/>
          <w:sz w:val="24"/>
          <w:szCs w:val="24"/>
          <w:lang w:eastAsia="cs-CZ"/>
        </w:rPr>
        <w:t xml:space="preserve">, </w:t>
      </w:r>
      <w:r w:rsidRPr="00D95DE3">
        <w:rPr>
          <w:rFonts w:ascii="Times New Roman" w:hAnsi="Times New Roman" w:cs="Times New Roman"/>
          <w:sz w:val="24"/>
          <w:szCs w:val="24"/>
          <w:lang w:eastAsia="cs-CZ"/>
        </w:rPr>
        <w:t>a to za účelem výkonu jeho činnosti,</w:t>
      </w:r>
      <w:r w:rsidR="00105AD9">
        <w:rPr>
          <w:rFonts w:ascii="Times New Roman" w:hAnsi="Times New Roman" w:cs="Times New Roman"/>
          <w:sz w:val="24"/>
          <w:szCs w:val="24"/>
          <w:lang w:eastAsia="cs-CZ"/>
        </w:rPr>
        <w:t xml:space="preserve"> </w:t>
      </w:r>
    </w:p>
    <w:p w14:paraId="531C0771" w14:textId="071651F5" w:rsidR="00DD40F9"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g) Státnímu ústavu pro kontrolu léčiv v rozsahu údajů o lékařích, zubních lékařích a farmaceutech podle odstavce 1 písm. </w:t>
      </w:r>
      <w:bookmarkStart w:id="9" w:name="_Hlk48320049"/>
      <w:r w:rsidRPr="00502108">
        <w:rPr>
          <w:rFonts w:ascii="Times New Roman" w:hAnsi="Times New Roman" w:cs="Times New Roman"/>
          <w:strike/>
          <w:sz w:val="24"/>
          <w:szCs w:val="24"/>
          <w:lang w:eastAsia="cs-CZ"/>
        </w:rPr>
        <w:t xml:space="preserve">a), b), </w:t>
      </w:r>
      <w:r w:rsidRPr="00FB79E9">
        <w:rPr>
          <w:rFonts w:ascii="Times New Roman" w:hAnsi="Times New Roman" w:cs="Times New Roman"/>
          <w:strike/>
          <w:sz w:val="24"/>
          <w:szCs w:val="24"/>
          <w:lang w:eastAsia="cs-CZ"/>
        </w:rPr>
        <w:t>f</w:t>
      </w:r>
      <w:r w:rsidRPr="00502108">
        <w:rPr>
          <w:rFonts w:ascii="Times New Roman" w:hAnsi="Times New Roman" w:cs="Times New Roman"/>
          <w:strike/>
          <w:sz w:val="24"/>
          <w:szCs w:val="24"/>
          <w:lang w:eastAsia="cs-CZ"/>
        </w:rPr>
        <w:t xml:space="preserve">), </w:t>
      </w:r>
      <w:r w:rsidRPr="00FB79E9">
        <w:rPr>
          <w:rFonts w:ascii="Times New Roman" w:hAnsi="Times New Roman" w:cs="Times New Roman"/>
          <w:strike/>
          <w:sz w:val="24"/>
          <w:szCs w:val="24"/>
          <w:lang w:eastAsia="cs-CZ"/>
        </w:rPr>
        <w:t>j</w:t>
      </w:r>
      <w:r w:rsidRPr="00502108">
        <w:rPr>
          <w:rFonts w:ascii="Times New Roman" w:hAnsi="Times New Roman" w:cs="Times New Roman"/>
          <w:strike/>
          <w:sz w:val="24"/>
          <w:szCs w:val="24"/>
          <w:lang w:eastAsia="cs-CZ"/>
        </w:rPr>
        <w:t xml:space="preserve">) a </w:t>
      </w:r>
      <w:r w:rsidRPr="00FB79E9">
        <w:rPr>
          <w:rFonts w:ascii="Times New Roman" w:hAnsi="Times New Roman" w:cs="Times New Roman"/>
          <w:strike/>
          <w:sz w:val="24"/>
          <w:szCs w:val="24"/>
          <w:lang w:eastAsia="cs-CZ"/>
        </w:rPr>
        <w:t>l</w:t>
      </w:r>
      <w:r w:rsidRPr="00502108">
        <w:rPr>
          <w:rFonts w:ascii="Times New Roman" w:hAnsi="Times New Roman" w:cs="Times New Roman"/>
          <w:strike/>
          <w:sz w:val="24"/>
          <w:szCs w:val="24"/>
          <w:lang w:eastAsia="cs-CZ"/>
        </w:rPr>
        <w:t>)</w:t>
      </w:r>
      <w:r w:rsidRPr="00D95DE3">
        <w:rPr>
          <w:rFonts w:ascii="Times New Roman" w:hAnsi="Times New Roman" w:cs="Times New Roman"/>
          <w:sz w:val="24"/>
          <w:szCs w:val="24"/>
          <w:lang w:eastAsia="cs-CZ"/>
        </w:rPr>
        <w:t xml:space="preserve"> </w:t>
      </w:r>
      <w:bookmarkStart w:id="10" w:name="_Hlk48320067"/>
      <w:bookmarkEnd w:id="9"/>
      <w:r w:rsidR="00FB79E9" w:rsidRPr="002209E6">
        <w:rPr>
          <w:rFonts w:ascii="Times New Roman" w:hAnsi="Times New Roman" w:cs="Times New Roman"/>
          <w:b/>
          <w:sz w:val="24"/>
          <w:szCs w:val="24"/>
          <w:lang w:eastAsia="cs-CZ"/>
        </w:rPr>
        <w:t>a), b), h), l) a n)</w:t>
      </w:r>
      <w:bookmarkEnd w:id="10"/>
      <w:r w:rsidR="00FB79E9">
        <w:rPr>
          <w:rFonts w:ascii="Times New Roman" w:hAnsi="Times New Roman" w:cs="Times New Roman"/>
          <w:sz w:val="24"/>
          <w:szCs w:val="24"/>
          <w:lang w:eastAsia="cs-CZ"/>
        </w:rPr>
        <w:t xml:space="preserve">, </w:t>
      </w:r>
      <w:r w:rsidRPr="00D95DE3">
        <w:rPr>
          <w:rFonts w:ascii="Times New Roman" w:hAnsi="Times New Roman" w:cs="Times New Roman"/>
          <w:sz w:val="24"/>
          <w:szCs w:val="24"/>
          <w:lang w:eastAsia="cs-CZ"/>
        </w:rPr>
        <w:t>a to za účelem výkonu státní správy v oblasti lékové politiky,</w:t>
      </w:r>
      <w:r w:rsidR="00FB79E9">
        <w:rPr>
          <w:rFonts w:ascii="Times New Roman" w:hAnsi="Times New Roman" w:cs="Times New Roman"/>
          <w:sz w:val="24"/>
          <w:szCs w:val="24"/>
          <w:lang w:eastAsia="cs-CZ"/>
        </w:rPr>
        <w:t xml:space="preserve"> </w:t>
      </w:r>
    </w:p>
    <w:p w14:paraId="755651A4" w14:textId="77777777" w:rsidR="00DD40F9"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lastRenderedPageBreak/>
        <w:t>h) zdravotnickému pracovníkovi v rozsahu údajů o něm vedených,</w:t>
      </w:r>
    </w:p>
    <w:p w14:paraId="0B86E762" w14:textId="77777777" w:rsidR="00DD40F9"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i) osobám uvedeným v § 77 odst. 1 k údajům, které do Národního registru zdravotnických pracovníků předávají,</w:t>
      </w:r>
    </w:p>
    <w:p w14:paraId="3F12082B" w14:textId="1D366D55" w:rsidR="00EB5C98" w:rsidRPr="00D95DE3" w:rsidRDefault="00DD40F9"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j) Ministerstvu práce a sociálních věcí v rozsahu údajů podle odstavce 1, a to za účelem výkonu státní správy v oblasti nemocenského pojištění.</w:t>
      </w:r>
    </w:p>
    <w:p w14:paraId="4C0D2A66" w14:textId="302060B3" w:rsidR="00184EBF" w:rsidRPr="00D95DE3" w:rsidRDefault="00184EBF" w:rsidP="009A224B">
      <w:pPr>
        <w:jc w:val="both"/>
        <w:rPr>
          <w:rFonts w:ascii="Times New Roman" w:hAnsi="Times New Roman" w:cs="Times New Roman"/>
          <w:sz w:val="24"/>
          <w:szCs w:val="24"/>
          <w:lang w:eastAsia="cs-CZ"/>
        </w:rPr>
      </w:pPr>
    </w:p>
    <w:p w14:paraId="7E3D9A27" w14:textId="77777777" w:rsidR="00646560" w:rsidRPr="00D95DE3" w:rsidRDefault="00646560" w:rsidP="00DC307C">
      <w:pPr>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77</w:t>
      </w:r>
    </w:p>
    <w:p w14:paraId="1C4FD11E" w14:textId="77777777" w:rsidR="00646560" w:rsidRPr="00D95DE3" w:rsidRDefault="00646560" w:rsidP="00646560">
      <w:pPr>
        <w:jc w:val="both"/>
        <w:rPr>
          <w:rFonts w:ascii="Times New Roman" w:hAnsi="Times New Roman" w:cs="Times New Roman"/>
          <w:sz w:val="24"/>
          <w:szCs w:val="24"/>
          <w:lang w:eastAsia="cs-CZ"/>
        </w:rPr>
      </w:pPr>
    </w:p>
    <w:p w14:paraId="3D16249F" w14:textId="77777777" w:rsidR="00646560" w:rsidRPr="00D95DE3" w:rsidRDefault="00646560" w:rsidP="00646560">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(1) Do Národního registru zdravotnických pracovníků předávají údaje podle § 76 odst. 1</w:t>
      </w:r>
    </w:p>
    <w:p w14:paraId="1587AE7F" w14:textId="77777777" w:rsidR="00646560" w:rsidRPr="00D95DE3" w:rsidRDefault="00646560"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a) písm. a), d), f), g) a j) vzdělávací zařízení, akreditovaná zařízení a pověřené organizace, které tímto provádějí prvotní zápis zdravotnického pracovníka do registru,</w:t>
      </w:r>
    </w:p>
    <w:p w14:paraId="113E0399" w14:textId="77777777" w:rsidR="00646560" w:rsidRPr="00D95DE3" w:rsidRDefault="00646560"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b) písm. a) až e) Ministerstvo vnitra a Policie České republiky v souladu s § 71,</w:t>
      </w:r>
    </w:p>
    <w:p w14:paraId="131CC6AC" w14:textId="77777777" w:rsidR="00646560" w:rsidRPr="00D95DE3" w:rsidRDefault="00646560"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c) písm. g) až j) ministerstvo a pověřené organizace,</w:t>
      </w:r>
    </w:p>
    <w:p w14:paraId="51FE6FE7" w14:textId="77777777" w:rsidR="00646560" w:rsidRPr="00D95DE3" w:rsidRDefault="00646560"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d) písm. j), k) a m) poskytovatel a poskytovatel sociálních služeb,</w:t>
      </w:r>
    </w:p>
    <w:p w14:paraId="2917CC55" w14:textId="77777777" w:rsidR="00646560" w:rsidRPr="00D95DE3" w:rsidRDefault="00646560"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e) písm. l) zdravotnický pracovník dobrovolně,</w:t>
      </w:r>
    </w:p>
    <w:p w14:paraId="1106A370" w14:textId="77777777" w:rsidR="00646560" w:rsidRPr="00D95DE3" w:rsidRDefault="00646560"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f) písm. m) bodu 1 soud </w:t>
      </w:r>
      <w:r w:rsidRPr="00502108">
        <w:rPr>
          <w:rFonts w:ascii="Times New Roman" w:hAnsi="Times New Roman" w:cs="Times New Roman"/>
          <w:strike/>
          <w:sz w:val="24"/>
          <w:szCs w:val="24"/>
          <w:lang w:eastAsia="cs-CZ"/>
        </w:rPr>
        <w:t>nebo příslušný správní orgán</w:t>
      </w:r>
      <w:r w:rsidRPr="00D95DE3">
        <w:rPr>
          <w:rFonts w:ascii="Times New Roman" w:hAnsi="Times New Roman" w:cs="Times New Roman"/>
          <w:sz w:val="24"/>
          <w:szCs w:val="24"/>
          <w:lang w:eastAsia="cs-CZ"/>
        </w:rPr>
        <w:t>,</w:t>
      </w:r>
    </w:p>
    <w:p w14:paraId="652A7E1B" w14:textId="46B8A8E6" w:rsidR="00184EBF" w:rsidRPr="00D95DE3" w:rsidRDefault="00646560" w:rsidP="00DC307C">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g) písm. m) bodu 2 komora.</w:t>
      </w:r>
    </w:p>
    <w:p w14:paraId="2F364AC5" w14:textId="77777777" w:rsidR="00DD40F9" w:rsidRPr="00D95DE3" w:rsidRDefault="00DD40F9" w:rsidP="00DD40F9">
      <w:pPr>
        <w:rPr>
          <w:rFonts w:ascii="Times New Roman" w:hAnsi="Times New Roman" w:cs="Times New Roman"/>
          <w:sz w:val="24"/>
          <w:szCs w:val="24"/>
          <w:lang w:eastAsia="cs-CZ"/>
        </w:rPr>
      </w:pPr>
    </w:p>
    <w:p w14:paraId="19BDC53E" w14:textId="77777777" w:rsidR="00FA1012" w:rsidRPr="00D95DE3" w:rsidRDefault="00FA1012" w:rsidP="00FA1012">
      <w:pPr>
        <w:pStyle w:val="Castnadp"/>
        <w:rPr>
          <w:rFonts w:ascii="Times New Roman" w:hAnsi="Times New Roman" w:cs="Times New Roman"/>
          <w:sz w:val="24"/>
          <w:szCs w:val="24"/>
        </w:rPr>
      </w:pPr>
      <w:r w:rsidRPr="00D95DE3">
        <w:rPr>
          <w:rFonts w:ascii="Times New Roman" w:hAnsi="Times New Roman" w:cs="Times New Roman"/>
          <w:sz w:val="24"/>
          <w:szCs w:val="24"/>
        </w:rPr>
        <w:t>ZMĚNA ZÁKON</w:t>
      </w:r>
      <w:r w:rsidR="00B116AE" w:rsidRPr="00D95DE3">
        <w:rPr>
          <w:rFonts w:ascii="Times New Roman" w:hAnsi="Times New Roman" w:cs="Times New Roman"/>
          <w:sz w:val="24"/>
          <w:szCs w:val="24"/>
        </w:rPr>
        <w:t>a</w:t>
      </w:r>
      <w:r w:rsidR="00580E97" w:rsidRPr="00D95DE3">
        <w:rPr>
          <w:rFonts w:ascii="Times New Roman" w:hAnsi="Times New Roman" w:cs="Times New Roman"/>
          <w:sz w:val="24"/>
          <w:szCs w:val="24"/>
        </w:rPr>
        <w:t xml:space="preserve"> O A</w:t>
      </w:r>
      <w:r w:rsidR="00D072EA" w:rsidRPr="00D95DE3">
        <w:rPr>
          <w:rFonts w:ascii="Times New Roman" w:hAnsi="Times New Roman" w:cs="Times New Roman"/>
          <w:sz w:val="24"/>
          <w:szCs w:val="24"/>
        </w:rPr>
        <w:t>R</w:t>
      </w:r>
      <w:r w:rsidR="00580E97" w:rsidRPr="00D95DE3">
        <w:rPr>
          <w:rFonts w:ascii="Times New Roman" w:hAnsi="Times New Roman" w:cs="Times New Roman"/>
          <w:sz w:val="24"/>
          <w:szCs w:val="24"/>
        </w:rPr>
        <w:t>CHIVNICTVÍ A SPISOVÉ SLUŽBĚ</w:t>
      </w:r>
    </w:p>
    <w:p w14:paraId="24584B40" w14:textId="77777777" w:rsidR="00C927B7" w:rsidRPr="00D95DE3" w:rsidRDefault="00C927B7" w:rsidP="00C927B7">
      <w:pPr>
        <w:pStyle w:val="Odstavecseseznamem"/>
        <w:ind w:hanging="720"/>
        <w:jc w:val="center"/>
        <w:rPr>
          <w:rFonts w:ascii="Times New Roman" w:hAnsi="Times New Roman" w:cs="Times New Roman"/>
          <w:sz w:val="24"/>
          <w:szCs w:val="24"/>
        </w:rPr>
      </w:pPr>
      <w:r>
        <w:rPr>
          <w:rFonts w:ascii="Times New Roman" w:hAnsi="Times New Roman" w:cs="Times New Roman"/>
          <w:sz w:val="24"/>
          <w:szCs w:val="24"/>
        </w:rPr>
        <w:t>*  *  *</w:t>
      </w:r>
    </w:p>
    <w:p w14:paraId="74C28965" w14:textId="3013BEE9" w:rsidR="008032AE" w:rsidRPr="00D95DE3" w:rsidRDefault="008032AE" w:rsidP="00D04C2F">
      <w:pPr>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3</w:t>
      </w:r>
    </w:p>
    <w:p w14:paraId="661DE259" w14:textId="77777777" w:rsidR="008032AE" w:rsidRPr="00D95DE3" w:rsidRDefault="008032AE" w:rsidP="008032AE">
      <w:pPr>
        <w:rPr>
          <w:rFonts w:ascii="Times New Roman" w:hAnsi="Times New Roman" w:cs="Times New Roman"/>
          <w:sz w:val="24"/>
          <w:szCs w:val="24"/>
          <w:lang w:eastAsia="cs-CZ"/>
        </w:rPr>
      </w:pPr>
    </w:p>
    <w:p w14:paraId="23815783" w14:textId="77777777" w:rsidR="008032AE" w:rsidRPr="00D95DE3" w:rsidRDefault="008032AE" w:rsidP="008032AE">
      <w:pPr>
        <w:rPr>
          <w:rFonts w:ascii="Times New Roman" w:hAnsi="Times New Roman" w:cs="Times New Roman"/>
          <w:sz w:val="24"/>
          <w:szCs w:val="24"/>
          <w:lang w:eastAsia="cs-CZ"/>
        </w:rPr>
      </w:pPr>
      <w:r w:rsidRPr="00D95DE3">
        <w:rPr>
          <w:rFonts w:ascii="Times New Roman" w:hAnsi="Times New Roman" w:cs="Times New Roman"/>
          <w:sz w:val="24"/>
          <w:szCs w:val="24"/>
          <w:lang w:eastAsia="cs-CZ"/>
        </w:rPr>
        <w:t>(1) Povinnost uchovávat dokumenty a umožnit výběr archiválií mají</w:t>
      </w:r>
    </w:p>
    <w:p w14:paraId="3406F4A3"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a) organizační složky státu,</w:t>
      </w:r>
    </w:p>
    <w:p w14:paraId="09E3E5F6"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b) ozbrojené síly,</w:t>
      </w:r>
    </w:p>
    <w:p w14:paraId="06F9D28E"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c) bezpečnostní sbory,</w:t>
      </w:r>
    </w:p>
    <w:p w14:paraId="390F504D"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d) státní příspěvkové organizace,</w:t>
      </w:r>
    </w:p>
    <w:p w14:paraId="1B887517"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e) státní podniky,</w:t>
      </w:r>
    </w:p>
    <w:p w14:paraId="5D00A209"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f) územní samosprávné celky,</w:t>
      </w:r>
    </w:p>
    <w:p w14:paraId="7C551353" w14:textId="03A2296A"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g) organizační složky územních samosprávných celků, vytvářejí-li dokumenty uvedené v přílohách č.</w:t>
      </w:r>
      <w:r w:rsidR="009A224B" w:rsidRPr="00D95DE3">
        <w:rPr>
          <w:rFonts w:ascii="Times New Roman" w:hAnsi="Times New Roman" w:cs="Times New Roman"/>
          <w:sz w:val="24"/>
          <w:szCs w:val="24"/>
          <w:lang w:eastAsia="cs-CZ"/>
        </w:rPr>
        <w:t> </w:t>
      </w:r>
      <w:r w:rsidRPr="00D95DE3">
        <w:rPr>
          <w:rFonts w:ascii="Times New Roman" w:hAnsi="Times New Roman" w:cs="Times New Roman"/>
          <w:sz w:val="24"/>
          <w:szCs w:val="24"/>
          <w:lang w:eastAsia="cs-CZ"/>
        </w:rPr>
        <w:t>1 nebo 2 k tomuto zákonu,</w:t>
      </w:r>
    </w:p>
    <w:p w14:paraId="66D3521C"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lastRenderedPageBreak/>
        <w:t xml:space="preserve"> h) právnické osoby zřízené nebo založené územními samosprávnými celky, vytvářejí-li dokumenty uvedené v přílohách č. 1 nebo 2 k tomuto zákonu,</w:t>
      </w:r>
    </w:p>
    <w:p w14:paraId="5401D8DB"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i) vysoké školy,</w:t>
      </w:r>
    </w:p>
    <w:p w14:paraId="65E93DD8"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j) školy a školská zařízení s výjimkou mateřských škol, výchovných a ubytovacích zařízení a zařízení školního stravování (dále jen "školy"),</w:t>
      </w:r>
    </w:p>
    <w:p w14:paraId="3FF68413"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k) zdravotní pojišťovny,</w:t>
      </w:r>
    </w:p>
    <w:p w14:paraId="6F35A95C"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l) veřejné výzkumné instituce, </w:t>
      </w:r>
    </w:p>
    <w:p w14:paraId="78AF342A"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m) právnické osoby zřízené zákonem,</w:t>
      </w:r>
    </w:p>
    <w:p w14:paraId="7471384C" w14:textId="77777777" w:rsidR="008032AE" w:rsidRPr="00D95DE3" w:rsidRDefault="008032AE" w:rsidP="00DC307C">
      <w:pPr>
        <w:ind w:left="284"/>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n) zrušeno</w:t>
      </w:r>
    </w:p>
    <w:p w14:paraId="3689C45B" w14:textId="77777777" w:rsidR="008032AE" w:rsidRPr="00D95DE3" w:rsidRDefault="008032AE" w:rsidP="008032AE">
      <w:pPr>
        <w:rPr>
          <w:rFonts w:ascii="Times New Roman" w:hAnsi="Times New Roman" w:cs="Times New Roman"/>
          <w:sz w:val="24"/>
          <w:szCs w:val="24"/>
          <w:lang w:eastAsia="cs-CZ"/>
        </w:rPr>
      </w:pPr>
      <w:r w:rsidRPr="00D95DE3">
        <w:rPr>
          <w:rFonts w:ascii="Times New Roman" w:hAnsi="Times New Roman" w:cs="Times New Roman"/>
          <w:sz w:val="24"/>
          <w:szCs w:val="24"/>
          <w:lang w:eastAsia="cs-CZ"/>
        </w:rPr>
        <w:t>(dále jen "veřejnoprávní původci").</w:t>
      </w:r>
    </w:p>
    <w:p w14:paraId="232F9A98" w14:textId="77777777" w:rsidR="008032AE" w:rsidRPr="00D95DE3" w:rsidRDefault="008032AE" w:rsidP="00D04C2F">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(2) Povinnost uchovávat dokumenty a umožnit výběr archiválií mají za podmínek stanovených tímto zákonem také</w:t>
      </w:r>
    </w:p>
    <w:p w14:paraId="744A87AA" w14:textId="77777777" w:rsidR="008032AE" w:rsidRPr="00D95DE3" w:rsidRDefault="008032AE" w:rsidP="00DC307C">
      <w:pPr>
        <w:ind w:left="284" w:hanging="142"/>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a) obchodní společnosti a družstva s výjimkou bytových družstev, pokud jde o dokumenty uvedené v příloze č. 1 k tomuto zákonu,</w:t>
      </w:r>
    </w:p>
    <w:p w14:paraId="6A438BC7" w14:textId="77777777" w:rsidR="008032AE" w:rsidRPr="00D95DE3" w:rsidRDefault="008032AE" w:rsidP="00DC307C">
      <w:pPr>
        <w:ind w:left="284" w:hanging="142"/>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b) politické strany, politická hnutí, spolky, odborové organizace, organizace zaměstnavatelů, církve a náboženské společnosti, profesní komory, nadace, nadační fondy, ústavy a obecně prospěšné společnosti,</w:t>
      </w:r>
    </w:p>
    <w:p w14:paraId="3C56376C" w14:textId="77777777" w:rsidR="008032AE" w:rsidRPr="00D95DE3" w:rsidRDefault="008032AE" w:rsidP="00DC307C">
      <w:pPr>
        <w:ind w:left="284" w:hanging="142"/>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c) notáři, pokud jde o dokumenty uvedené v příloze č. 1 k tomuto zákonu,</w:t>
      </w:r>
    </w:p>
    <w:p w14:paraId="5298F3D0" w14:textId="77777777" w:rsidR="008032AE" w:rsidRPr="00D95DE3" w:rsidRDefault="008032AE" w:rsidP="00D04C2F">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(dále jen "soukromoprávní původci").</w:t>
      </w:r>
    </w:p>
    <w:p w14:paraId="17780485" w14:textId="7F1B8B77" w:rsidR="008032AE" w:rsidRPr="00DC307C" w:rsidRDefault="008032AE" w:rsidP="00DC307C">
      <w:pPr>
        <w:jc w:val="both"/>
        <w:rPr>
          <w:rFonts w:ascii="Times New Roman" w:hAnsi="Times New Roman" w:cs="Times New Roman"/>
          <w:strike/>
          <w:sz w:val="24"/>
          <w:szCs w:val="24"/>
          <w:lang w:eastAsia="cs-CZ"/>
        </w:rPr>
      </w:pPr>
      <w:r w:rsidRPr="00D95DE3">
        <w:rPr>
          <w:rFonts w:ascii="Times New Roman" w:hAnsi="Times New Roman" w:cs="Times New Roman"/>
          <w:sz w:val="24"/>
          <w:szCs w:val="24"/>
          <w:lang w:eastAsia="cs-CZ"/>
        </w:rPr>
        <w:t xml:space="preserve">(3) Povinnost uchovávat dokumenty a umožnit výběr archiválií mají dále právní nástupci veřejnoprávních a soukromoprávních původců, jde-li o dokumenty, ke kterým měli tuto </w:t>
      </w:r>
      <w:r w:rsidRPr="00502108">
        <w:rPr>
          <w:rFonts w:ascii="Times New Roman" w:hAnsi="Times New Roman" w:cs="Times New Roman"/>
          <w:sz w:val="24"/>
          <w:szCs w:val="24"/>
          <w:lang w:eastAsia="cs-CZ"/>
        </w:rPr>
        <w:t>povinnost již tito původci.</w:t>
      </w:r>
    </w:p>
    <w:p w14:paraId="556DB823" w14:textId="77777777" w:rsidR="008032AE" w:rsidRPr="00D95DE3" w:rsidRDefault="008032AE" w:rsidP="00DC307C">
      <w:pPr>
        <w:jc w:val="both"/>
        <w:rPr>
          <w:rFonts w:ascii="Times New Roman" w:hAnsi="Times New Roman" w:cs="Times New Roman"/>
          <w:sz w:val="24"/>
          <w:szCs w:val="24"/>
          <w:lang w:eastAsia="cs-CZ"/>
        </w:rPr>
      </w:pPr>
      <w:r w:rsidRPr="00502108">
        <w:rPr>
          <w:rFonts w:ascii="Times New Roman" w:hAnsi="Times New Roman" w:cs="Times New Roman"/>
          <w:sz w:val="24"/>
          <w:szCs w:val="24"/>
          <w:lang w:eastAsia="cs-CZ"/>
        </w:rPr>
        <w:t>(4</w:t>
      </w:r>
      <w:r w:rsidRPr="00077A7E">
        <w:rPr>
          <w:rFonts w:ascii="Times New Roman" w:hAnsi="Times New Roman" w:cs="Times New Roman"/>
          <w:sz w:val="24"/>
          <w:szCs w:val="24"/>
          <w:lang w:eastAsia="cs-CZ"/>
        </w:rPr>
        <w:t>)</w:t>
      </w:r>
      <w:r w:rsidRPr="00D95DE3">
        <w:rPr>
          <w:rFonts w:ascii="Times New Roman" w:hAnsi="Times New Roman" w:cs="Times New Roman"/>
          <w:sz w:val="24"/>
          <w:szCs w:val="24"/>
          <w:lang w:eastAsia="cs-CZ"/>
        </w:rPr>
        <w:t xml:space="preserve"> Povinnost uchovávat dokumenty a umožnit výběr archiválií mají dále podnikatelé, kterým bylo uděleno státní povolení k provozování živnosti vedení spisovny (dále jen "koncese k vedení spisovny"), jde-li o dokumenty, ke kterým mají tuto povinnost veřejnoprávní původci, soukromoprávní původci nebo jejich právní nástupci a které byly veřejnoprávními původci, soukromoprávními původci nebo jejich právními nástupci těmto podnikatelům předány k zajištění odborné správy.</w:t>
      </w:r>
    </w:p>
    <w:p w14:paraId="7D61BC52" w14:textId="5EC24AC4" w:rsidR="008032AE" w:rsidRPr="00D95DE3" w:rsidRDefault="008032AE" w:rsidP="00D04C2F">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(5) V případě dokumentů v digitální podobě se jejich uchováváním rozumí rovněž zajištění věrohodnosti původu dokumentů, neporušitelnosti jejich obsahu a čitelnosti, tvorba a správa metadat náležejících k těmto dokumentům v souladu s tímto zákonem a připojení údajů prokazujících existenci dokumentu v čase. Tyto vlastnosti musí být zachovány do doby provedení výběru archiválií.</w:t>
      </w:r>
    </w:p>
    <w:p w14:paraId="1330F278" w14:textId="46074F61" w:rsidR="008032AE" w:rsidRPr="00D95DE3" w:rsidRDefault="008032AE" w:rsidP="008032AE">
      <w:pPr>
        <w:rPr>
          <w:rFonts w:ascii="Times New Roman" w:hAnsi="Times New Roman" w:cs="Times New Roman"/>
          <w:sz w:val="24"/>
          <w:szCs w:val="24"/>
          <w:lang w:eastAsia="cs-CZ"/>
        </w:rPr>
      </w:pPr>
      <w:r w:rsidRPr="00D95DE3">
        <w:rPr>
          <w:rFonts w:ascii="Times New Roman" w:hAnsi="Times New Roman" w:cs="Times New Roman"/>
          <w:sz w:val="24"/>
          <w:szCs w:val="24"/>
          <w:lang w:eastAsia="cs-CZ"/>
        </w:rPr>
        <w:t>(6) Výběr archiválií provádí archiv podle své působnosti (dále jen "příslušný archiv").</w:t>
      </w:r>
    </w:p>
    <w:p w14:paraId="57D2A92E" w14:textId="0EF222C3" w:rsidR="00C97D89" w:rsidRDefault="00C97D89" w:rsidP="00C70F05">
      <w:pPr>
        <w:pStyle w:val="Odstavecseseznamem"/>
        <w:ind w:left="0"/>
        <w:jc w:val="both"/>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(7) Povinnost uchovávat dokumenty a umožnit výběr archiválií pro poskytovatele zdravotních služeb</w:t>
      </w:r>
      <w:r w:rsidR="00B30053" w:rsidRPr="00D95DE3">
        <w:rPr>
          <w:rFonts w:ascii="Times New Roman" w:hAnsi="Times New Roman" w:cs="Times New Roman"/>
          <w:b/>
          <w:sz w:val="24"/>
          <w:szCs w:val="24"/>
          <w:lang w:eastAsia="cs-CZ"/>
        </w:rPr>
        <w:t>, kteří jsou veřejnoprávní</w:t>
      </w:r>
      <w:r w:rsidR="00AE3FC0" w:rsidRPr="00D95DE3">
        <w:rPr>
          <w:rFonts w:ascii="Times New Roman" w:hAnsi="Times New Roman" w:cs="Times New Roman"/>
          <w:b/>
          <w:sz w:val="24"/>
          <w:szCs w:val="24"/>
          <w:lang w:eastAsia="cs-CZ"/>
        </w:rPr>
        <w:t>mi nebo</w:t>
      </w:r>
      <w:r w:rsidR="00B30053" w:rsidRPr="00D95DE3">
        <w:rPr>
          <w:rFonts w:ascii="Times New Roman" w:hAnsi="Times New Roman" w:cs="Times New Roman"/>
          <w:b/>
          <w:sz w:val="24"/>
          <w:szCs w:val="24"/>
          <w:lang w:eastAsia="cs-CZ"/>
        </w:rPr>
        <w:t xml:space="preserve"> </w:t>
      </w:r>
      <w:r w:rsidR="00AE3FC0" w:rsidRPr="00D95DE3">
        <w:rPr>
          <w:rFonts w:ascii="Times New Roman" w:hAnsi="Times New Roman" w:cs="Times New Roman"/>
          <w:b/>
          <w:sz w:val="24"/>
          <w:szCs w:val="24"/>
          <w:lang w:eastAsia="cs-CZ"/>
        </w:rPr>
        <w:t xml:space="preserve">soukromoprávními </w:t>
      </w:r>
      <w:r w:rsidR="00B30053" w:rsidRPr="00D95DE3">
        <w:rPr>
          <w:rFonts w:ascii="Times New Roman" w:hAnsi="Times New Roman" w:cs="Times New Roman"/>
          <w:b/>
          <w:sz w:val="24"/>
          <w:szCs w:val="24"/>
          <w:lang w:eastAsia="cs-CZ"/>
        </w:rPr>
        <w:t>původci</w:t>
      </w:r>
      <w:r w:rsidR="00773F74" w:rsidRPr="00D95DE3">
        <w:rPr>
          <w:rFonts w:ascii="Times New Roman" w:hAnsi="Times New Roman" w:cs="Times New Roman"/>
          <w:b/>
          <w:sz w:val="24"/>
          <w:szCs w:val="24"/>
          <w:lang w:eastAsia="cs-CZ"/>
        </w:rPr>
        <w:t>,</w:t>
      </w:r>
      <w:r w:rsidRPr="00D95DE3">
        <w:rPr>
          <w:rFonts w:ascii="Times New Roman" w:hAnsi="Times New Roman" w:cs="Times New Roman"/>
          <w:b/>
          <w:sz w:val="24"/>
          <w:szCs w:val="24"/>
          <w:lang w:eastAsia="cs-CZ"/>
        </w:rPr>
        <w:t xml:space="preserve"> </w:t>
      </w:r>
      <w:r w:rsidRPr="00D95DE3">
        <w:rPr>
          <w:rFonts w:ascii="Times New Roman" w:hAnsi="Times New Roman" w:cs="Times New Roman"/>
          <w:b/>
          <w:sz w:val="24"/>
          <w:szCs w:val="24"/>
          <w:lang w:eastAsia="cs-CZ"/>
        </w:rPr>
        <w:lastRenderedPageBreak/>
        <w:t xml:space="preserve">v případě zdravotnické dokumentace stanoví </w:t>
      </w:r>
      <w:r w:rsidR="00554A8A" w:rsidRPr="00D95DE3">
        <w:rPr>
          <w:rFonts w:ascii="Times New Roman" w:hAnsi="Times New Roman" w:cs="Times New Roman"/>
          <w:b/>
          <w:sz w:val="24"/>
          <w:szCs w:val="24"/>
          <w:lang w:eastAsia="cs-CZ"/>
        </w:rPr>
        <w:t>jiné</w:t>
      </w:r>
      <w:r w:rsidRPr="00D95DE3">
        <w:rPr>
          <w:rFonts w:ascii="Times New Roman" w:hAnsi="Times New Roman" w:cs="Times New Roman"/>
          <w:b/>
          <w:sz w:val="24"/>
          <w:szCs w:val="24"/>
          <w:lang w:eastAsia="cs-CZ"/>
        </w:rPr>
        <w:t xml:space="preserve"> právní předpis</w:t>
      </w:r>
      <w:r w:rsidR="00554A8A" w:rsidRPr="00D95DE3">
        <w:rPr>
          <w:rFonts w:ascii="Times New Roman" w:hAnsi="Times New Roman" w:cs="Times New Roman"/>
          <w:b/>
          <w:sz w:val="24"/>
          <w:szCs w:val="24"/>
          <w:lang w:eastAsia="cs-CZ"/>
        </w:rPr>
        <w:t xml:space="preserve">y </w:t>
      </w:r>
      <w:r w:rsidR="00554A8A" w:rsidRPr="00D95DE3">
        <w:rPr>
          <w:rFonts w:ascii="Times New Roman" w:hAnsi="Times New Roman" w:cs="Times New Roman"/>
          <w:b/>
          <w:sz w:val="24"/>
          <w:szCs w:val="24"/>
        </w:rPr>
        <w:t xml:space="preserve">upravující vedení a uchovávání zdravotnické </w:t>
      </w:r>
      <w:r w:rsidR="00C70F05" w:rsidRPr="00D95DE3">
        <w:rPr>
          <w:rFonts w:ascii="Times New Roman" w:hAnsi="Times New Roman" w:cs="Times New Roman"/>
          <w:b/>
          <w:sz w:val="24"/>
          <w:szCs w:val="24"/>
        </w:rPr>
        <w:t>dokumentace</w:t>
      </w:r>
      <w:r w:rsidR="00A06DFA">
        <w:rPr>
          <w:rFonts w:ascii="Times New Roman" w:hAnsi="Times New Roman" w:cs="Times New Roman"/>
          <w:b/>
          <w:sz w:val="24"/>
          <w:szCs w:val="24"/>
          <w:vertAlign w:val="superscript"/>
          <w:lang w:eastAsia="cs-CZ"/>
        </w:rPr>
        <w:t>39)</w:t>
      </w:r>
      <w:r w:rsidRPr="00D95DE3">
        <w:rPr>
          <w:rFonts w:ascii="Times New Roman" w:hAnsi="Times New Roman" w:cs="Times New Roman"/>
          <w:b/>
          <w:sz w:val="24"/>
          <w:szCs w:val="24"/>
          <w:lang w:eastAsia="cs-CZ"/>
        </w:rPr>
        <w:t>.</w:t>
      </w:r>
    </w:p>
    <w:p w14:paraId="721315F6" w14:textId="77777777" w:rsidR="00C927B7" w:rsidRPr="00D95DE3" w:rsidRDefault="00C927B7" w:rsidP="00C70F05">
      <w:pPr>
        <w:pStyle w:val="Odstavecseseznamem"/>
        <w:ind w:left="0"/>
        <w:jc w:val="both"/>
        <w:rPr>
          <w:rFonts w:ascii="Times New Roman" w:hAnsi="Times New Roman" w:cs="Times New Roman"/>
          <w:b/>
          <w:sz w:val="24"/>
          <w:szCs w:val="24"/>
          <w:lang w:eastAsia="cs-CZ"/>
        </w:rPr>
      </w:pPr>
    </w:p>
    <w:p w14:paraId="5C415303" w14:textId="77777777" w:rsidR="00C927B7" w:rsidRPr="00D95DE3" w:rsidRDefault="00C927B7" w:rsidP="00C927B7">
      <w:pPr>
        <w:pStyle w:val="Odstavecseseznamem"/>
        <w:ind w:hanging="720"/>
        <w:jc w:val="center"/>
        <w:rPr>
          <w:rFonts w:ascii="Times New Roman" w:hAnsi="Times New Roman" w:cs="Times New Roman"/>
          <w:sz w:val="24"/>
          <w:szCs w:val="24"/>
        </w:rPr>
      </w:pPr>
      <w:r>
        <w:rPr>
          <w:rFonts w:ascii="Times New Roman" w:hAnsi="Times New Roman" w:cs="Times New Roman"/>
          <w:sz w:val="24"/>
          <w:szCs w:val="24"/>
        </w:rPr>
        <w:t>*  *  *</w:t>
      </w:r>
    </w:p>
    <w:p w14:paraId="3DDDF36D" w14:textId="77777777" w:rsidR="00B247A9" w:rsidRPr="00D95DE3" w:rsidRDefault="00B247A9" w:rsidP="00D04C2F">
      <w:pPr>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63</w:t>
      </w:r>
    </w:p>
    <w:p w14:paraId="06D06642" w14:textId="77777777" w:rsidR="00B247A9" w:rsidRPr="00D95DE3" w:rsidRDefault="00B247A9" w:rsidP="00B247A9">
      <w:pPr>
        <w:rPr>
          <w:rFonts w:ascii="Times New Roman" w:hAnsi="Times New Roman" w:cs="Times New Roman"/>
          <w:sz w:val="24"/>
          <w:szCs w:val="24"/>
          <w:lang w:eastAsia="cs-CZ"/>
        </w:rPr>
      </w:pPr>
    </w:p>
    <w:p w14:paraId="03EF944C" w14:textId="77777777" w:rsidR="00B247A9" w:rsidRPr="00D95DE3" w:rsidRDefault="00B247A9" w:rsidP="00D04C2F">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(1) Spisovou službu vykonávají</w:t>
      </w:r>
    </w:p>
    <w:p w14:paraId="1918E26E" w14:textId="1ED246CF" w:rsidR="00B247A9" w:rsidRPr="00D95DE3" w:rsidRDefault="00B247A9" w:rsidP="00DC307C">
      <w:pPr>
        <w:ind w:left="284"/>
        <w:jc w:val="both"/>
        <w:rPr>
          <w:rFonts w:ascii="Times New Roman" w:hAnsi="Times New Roman" w:cs="Times New Roman"/>
          <w:b/>
          <w:sz w:val="24"/>
          <w:szCs w:val="24"/>
          <w:lang w:eastAsia="cs-CZ"/>
        </w:rPr>
      </w:pPr>
      <w:r w:rsidRPr="00D95DE3">
        <w:rPr>
          <w:rFonts w:ascii="Times New Roman" w:hAnsi="Times New Roman" w:cs="Times New Roman"/>
          <w:sz w:val="24"/>
          <w:szCs w:val="24"/>
          <w:lang w:eastAsia="cs-CZ"/>
        </w:rPr>
        <w:t xml:space="preserve"> a) veřejnoprávní původci uvedení v § 3 odst. 1 písm. a) až e), i) a k) až m)</w:t>
      </w:r>
      <w:r w:rsidR="00941D53" w:rsidRPr="002E5FB2">
        <w:rPr>
          <w:rFonts w:ascii="Times New Roman" w:hAnsi="Times New Roman" w:cs="Times New Roman"/>
          <w:b/>
          <w:sz w:val="24"/>
          <w:szCs w:val="24"/>
          <w:lang w:eastAsia="cs-CZ"/>
        </w:rPr>
        <w:t>,</w:t>
      </w:r>
      <w:r w:rsidR="00941D53" w:rsidRPr="00D95DE3">
        <w:rPr>
          <w:rFonts w:ascii="Times New Roman" w:hAnsi="Times New Roman" w:cs="Times New Roman"/>
          <w:sz w:val="24"/>
          <w:szCs w:val="24"/>
          <w:lang w:eastAsia="cs-CZ"/>
        </w:rPr>
        <w:t xml:space="preserve"> </w:t>
      </w:r>
      <w:r w:rsidR="00941D53" w:rsidRPr="00D95DE3">
        <w:rPr>
          <w:rFonts w:ascii="Times New Roman" w:hAnsi="Times New Roman" w:cs="Times New Roman"/>
          <w:b/>
          <w:sz w:val="24"/>
          <w:szCs w:val="24"/>
          <w:lang w:eastAsia="cs-CZ"/>
        </w:rPr>
        <w:t>s výjimkou poskytovatelů zdravotních služeb, jde-li o vedení zdravotnické dokumentace</w:t>
      </w:r>
      <w:r w:rsidR="0023526A">
        <w:rPr>
          <w:rFonts w:ascii="Times New Roman" w:hAnsi="Times New Roman" w:cs="Times New Roman"/>
          <w:b/>
          <w:sz w:val="24"/>
          <w:szCs w:val="24"/>
          <w:vertAlign w:val="superscript"/>
          <w:lang w:eastAsia="cs-CZ"/>
        </w:rPr>
        <w:t>39</w:t>
      </w:r>
      <w:r w:rsidR="00A06DFA" w:rsidRPr="00502108">
        <w:rPr>
          <w:rFonts w:ascii="Times New Roman" w:hAnsi="Times New Roman" w:cs="Times New Roman"/>
          <w:b/>
          <w:sz w:val="24"/>
          <w:szCs w:val="24"/>
          <w:vertAlign w:val="superscript"/>
          <w:lang w:eastAsia="cs-CZ"/>
        </w:rPr>
        <w:t>)</w:t>
      </w:r>
      <w:r w:rsidR="00941D53" w:rsidRPr="002E5FB2">
        <w:rPr>
          <w:rFonts w:ascii="Times New Roman" w:hAnsi="Times New Roman" w:cs="Times New Roman"/>
          <w:sz w:val="24"/>
          <w:szCs w:val="24"/>
          <w:lang w:eastAsia="cs-CZ"/>
        </w:rPr>
        <w:t>,</w:t>
      </w:r>
    </w:p>
    <w:p w14:paraId="6AB35FFD" w14:textId="77777777" w:rsidR="00B247A9" w:rsidRPr="00D95DE3" w:rsidRDefault="00B247A9" w:rsidP="00DC307C">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b) kraje,</w:t>
      </w:r>
    </w:p>
    <w:p w14:paraId="7E76586E" w14:textId="77777777" w:rsidR="00B247A9" w:rsidRPr="00D95DE3" w:rsidRDefault="00B247A9" w:rsidP="00DC307C">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c) hlavní město Praha,</w:t>
      </w:r>
    </w:p>
    <w:p w14:paraId="1D2B66E7" w14:textId="77777777" w:rsidR="00B247A9" w:rsidRPr="00D95DE3" w:rsidRDefault="00B247A9" w:rsidP="00DC307C">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d) obce s pověřeným obecním úřadem a obce se stavebním nebo matričním úřadem,</w:t>
      </w:r>
    </w:p>
    <w:p w14:paraId="251777F9" w14:textId="77777777" w:rsidR="00B247A9" w:rsidRPr="00D95DE3" w:rsidRDefault="00B247A9" w:rsidP="00DC307C">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e) městská část nebo městský obvod územně členěného statutárního města a městská část hlavního města Prahy, na něž byla statutem přenesena alespoň část působnosti obce s pověřeným obecním úřadem nebo působnosti obce se stavebním nebo matričním úřadem,</w:t>
      </w:r>
    </w:p>
    <w:p w14:paraId="10624CF3" w14:textId="77777777" w:rsidR="00B247A9" w:rsidRPr="00D95DE3" w:rsidRDefault="00B247A9" w:rsidP="00D04C2F">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(dále jen "určení původci").</w:t>
      </w:r>
    </w:p>
    <w:p w14:paraId="682EC314" w14:textId="77777777" w:rsidR="00B247A9" w:rsidRPr="00D95DE3" w:rsidRDefault="00B247A9" w:rsidP="00D04C2F">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(2) Obce neuvedené v odstavci 1, školy a veřejnoprávní původci uvedení v § 3 odst. 1 písm. g) a h) vykonávají spisovou službu v rozsahu ustanovení § 64, § 65, § 66, § 67, § 68 odst. 1 až 3, § 68a a </w:t>
      </w:r>
      <w:proofErr w:type="gramStart"/>
      <w:r w:rsidRPr="00D95DE3">
        <w:rPr>
          <w:rFonts w:ascii="Times New Roman" w:hAnsi="Times New Roman" w:cs="Times New Roman"/>
          <w:sz w:val="24"/>
          <w:szCs w:val="24"/>
          <w:lang w:eastAsia="cs-CZ"/>
        </w:rPr>
        <w:t>69a</w:t>
      </w:r>
      <w:proofErr w:type="gramEnd"/>
      <w:r w:rsidRPr="00D95DE3">
        <w:rPr>
          <w:rFonts w:ascii="Times New Roman" w:hAnsi="Times New Roman" w:cs="Times New Roman"/>
          <w:sz w:val="24"/>
          <w:szCs w:val="24"/>
          <w:lang w:eastAsia="cs-CZ"/>
        </w:rPr>
        <w:t>.</w:t>
      </w:r>
    </w:p>
    <w:p w14:paraId="1CB92AD3" w14:textId="5EBB28D4" w:rsidR="00B247A9" w:rsidRPr="00D95DE3" w:rsidRDefault="00B247A9" w:rsidP="00D04C2F">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(3) Veřejnoprávní původci uvedení v § 3 odst. 1 písm. a) až d), i), k) a m), kraje a hlavní město Praha vykonávají spisovou službu v elektronické podobě v elektronických systémech spisové služby; vyžaduje-li to zvláštní povaha jejich působnosti, mohou vykonávat spisovou službu v listinné podobě nebo v elektronických systémech spisové služby odpovídajících požadavkům podle odstavce 4. Veřejnoprávní původci uvedení v § 3 odst. 1 písm. e), g), h), j) a l) a obce vykonávají spisovou službu v elektronické podobě v elektronických systémech spisové služby nebo v listinné podobě.</w:t>
      </w:r>
    </w:p>
    <w:p w14:paraId="44AA2FE3" w14:textId="4E33110D" w:rsidR="00A06DFA" w:rsidRDefault="00B247A9" w:rsidP="00502108">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(4) Pokud veřejnoprávní původci uvedení v odstavci 3 větě první, jejichž zvláštní povaha působnosti umožňuje výkon spisové služby v listinné podobě nebo v elektronické podobě v elektronických systémech spisové služby, vykonávají spisovou službu v elektronické podobě v elektronickém systému spisové služby, který je součástí informačního systému pro nakládání s utajovanými informacemi </w:t>
      </w:r>
      <w:r w:rsidRPr="00502108">
        <w:rPr>
          <w:rFonts w:ascii="Times New Roman" w:hAnsi="Times New Roman" w:cs="Times New Roman"/>
          <w:sz w:val="24"/>
          <w:szCs w:val="24"/>
          <w:vertAlign w:val="superscript"/>
          <w:lang w:eastAsia="cs-CZ"/>
        </w:rPr>
        <w:t>34)</w:t>
      </w:r>
      <w:r w:rsidRPr="00D95DE3">
        <w:rPr>
          <w:rFonts w:ascii="Times New Roman" w:hAnsi="Times New Roman" w:cs="Times New Roman"/>
          <w:sz w:val="24"/>
          <w:szCs w:val="24"/>
          <w:lang w:eastAsia="cs-CZ"/>
        </w:rPr>
        <w:t xml:space="preserve">, musí tento elektronický systém spisové služby splňovat požadavky stanovené národním standardem pro elektronické systémy spisové služby (dále jen "národní standard"), s výjimkou těch požadavků, jejichž užití vylučuje splnění podmínek certifikace informačního systému pro nakládání s utajovanými informacemi </w:t>
      </w:r>
      <w:r w:rsidRPr="00502108">
        <w:rPr>
          <w:rFonts w:ascii="Times New Roman" w:hAnsi="Times New Roman" w:cs="Times New Roman"/>
          <w:sz w:val="24"/>
          <w:szCs w:val="24"/>
          <w:vertAlign w:val="superscript"/>
          <w:lang w:eastAsia="cs-CZ"/>
        </w:rPr>
        <w:t>35)</w:t>
      </w:r>
      <w:r w:rsidRPr="00D95DE3">
        <w:rPr>
          <w:rFonts w:ascii="Times New Roman" w:hAnsi="Times New Roman" w:cs="Times New Roman"/>
          <w:sz w:val="24"/>
          <w:szCs w:val="24"/>
          <w:lang w:eastAsia="cs-CZ"/>
        </w:rPr>
        <w:t>, nebo jejichž užití vylučuje zvláštní povaha působnosti těchto původců; elektronické systémy spisové služby i v těchto případech musí umožňovat plnění povinností původce podle § 65 odst. 5 a výběr archiválií.</w:t>
      </w:r>
    </w:p>
    <w:p w14:paraId="1821FE49" w14:textId="6B24F2D6" w:rsidR="00502108" w:rsidRDefault="00502108" w:rsidP="00502108">
      <w:pPr>
        <w:jc w:val="both"/>
        <w:rPr>
          <w:rFonts w:ascii="Times New Roman" w:hAnsi="Times New Roman" w:cs="Times New Roman"/>
          <w:sz w:val="24"/>
          <w:szCs w:val="24"/>
          <w:lang w:eastAsia="cs-CZ"/>
        </w:rPr>
      </w:pPr>
    </w:p>
    <w:p w14:paraId="0384DE0D" w14:textId="77777777" w:rsidR="00502108" w:rsidRPr="00502108" w:rsidRDefault="00502108" w:rsidP="00502108">
      <w:pPr>
        <w:jc w:val="both"/>
        <w:rPr>
          <w:rFonts w:ascii="Times New Roman" w:hAnsi="Times New Roman" w:cs="Times New Roman"/>
          <w:sz w:val="24"/>
          <w:szCs w:val="24"/>
          <w:lang w:eastAsia="cs-CZ"/>
        </w:rPr>
      </w:pPr>
    </w:p>
    <w:p w14:paraId="349F10BA" w14:textId="016B4255" w:rsidR="00A06DFA" w:rsidRPr="00502108" w:rsidRDefault="00A06DFA" w:rsidP="00A06DFA">
      <w:pPr>
        <w:rPr>
          <w:rFonts w:ascii="Times New Roman" w:hAnsi="Times New Roman" w:cs="Times New Roman"/>
          <w:sz w:val="24"/>
          <w:szCs w:val="24"/>
        </w:rPr>
      </w:pPr>
      <w:r w:rsidRPr="00502108">
        <w:rPr>
          <w:rFonts w:ascii="Times New Roman" w:hAnsi="Times New Roman" w:cs="Times New Roman"/>
          <w:sz w:val="24"/>
          <w:szCs w:val="24"/>
          <w:lang w:eastAsia="cs-CZ"/>
        </w:rPr>
        <w:lastRenderedPageBreak/>
        <w:t>______________________</w:t>
      </w:r>
    </w:p>
    <w:p w14:paraId="325C667A" w14:textId="09F07841" w:rsidR="00A06DFA" w:rsidRPr="00502108" w:rsidRDefault="00A06DFA" w:rsidP="00502108">
      <w:pPr>
        <w:pStyle w:val="Textpoznpodarou"/>
        <w:ind w:left="284" w:hanging="284"/>
        <w:rPr>
          <w:rFonts w:ascii="Times New Roman" w:hAnsi="Times New Roman" w:cs="Times New Roman"/>
          <w:b/>
          <w:bCs/>
          <w:sz w:val="24"/>
          <w:szCs w:val="24"/>
        </w:rPr>
      </w:pPr>
      <w:r w:rsidRPr="00502108">
        <w:rPr>
          <w:rFonts w:ascii="Times New Roman" w:hAnsi="Times New Roman" w:cs="Times New Roman"/>
          <w:b/>
          <w:bCs/>
          <w:sz w:val="24"/>
          <w:szCs w:val="24"/>
          <w:vertAlign w:val="superscript"/>
          <w:lang w:eastAsia="cs-CZ"/>
        </w:rPr>
        <w:t>39)</w:t>
      </w:r>
      <w:r w:rsidRPr="00502108">
        <w:rPr>
          <w:rFonts w:ascii="Times New Roman" w:hAnsi="Times New Roman" w:cs="Times New Roman"/>
          <w:b/>
          <w:bCs/>
          <w:sz w:val="24"/>
          <w:szCs w:val="24"/>
        </w:rPr>
        <w:t xml:space="preserve"> Zákon č. 372/2011 Sb., o zdravotních službách a podmínkách jejich poskytování (zákon o zdravotních</w:t>
      </w:r>
      <w:r w:rsidR="0023526A">
        <w:rPr>
          <w:rFonts w:ascii="Times New Roman" w:hAnsi="Times New Roman" w:cs="Times New Roman"/>
          <w:b/>
          <w:bCs/>
          <w:sz w:val="24"/>
          <w:szCs w:val="24"/>
        </w:rPr>
        <w:t xml:space="preserve"> </w:t>
      </w:r>
      <w:r w:rsidRPr="00502108">
        <w:rPr>
          <w:rFonts w:ascii="Times New Roman" w:hAnsi="Times New Roman" w:cs="Times New Roman"/>
          <w:b/>
          <w:bCs/>
          <w:sz w:val="24"/>
          <w:szCs w:val="24"/>
        </w:rPr>
        <w:t>službách), ve znění pozdějších předpisů.</w:t>
      </w:r>
    </w:p>
    <w:p w14:paraId="1DD415F0" w14:textId="7229F61A" w:rsidR="00A06DFA" w:rsidRPr="00502108" w:rsidRDefault="00A06DFA" w:rsidP="00502108">
      <w:pPr>
        <w:pStyle w:val="Textpoznpodarou"/>
        <w:ind w:firstLine="284"/>
        <w:rPr>
          <w:rFonts w:ascii="Times New Roman" w:hAnsi="Times New Roman" w:cs="Times New Roman"/>
          <w:b/>
          <w:bCs/>
          <w:sz w:val="24"/>
          <w:szCs w:val="24"/>
        </w:rPr>
      </w:pPr>
      <w:r w:rsidRPr="00502108">
        <w:rPr>
          <w:rFonts w:ascii="Times New Roman" w:hAnsi="Times New Roman" w:cs="Times New Roman"/>
          <w:b/>
          <w:bCs/>
          <w:sz w:val="24"/>
          <w:szCs w:val="24"/>
        </w:rPr>
        <w:t>Vyhláška č. 98/2012 Sb., o zdravotnické dokumentaci, ve znění pozdějších předpisů.</w:t>
      </w:r>
    </w:p>
    <w:p w14:paraId="1108BC21" w14:textId="77777777" w:rsidR="00A06DFA" w:rsidRPr="00D95DE3" w:rsidRDefault="00A06DFA" w:rsidP="00D04C2F">
      <w:pPr>
        <w:pStyle w:val="Odstavecseseznamem"/>
        <w:ind w:left="0"/>
        <w:jc w:val="both"/>
        <w:rPr>
          <w:rFonts w:ascii="Times New Roman" w:hAnsi="Times New Roman" w:cs="Times New Roman"/>
          <w:b/>
          <w:sz w:val="24"/>
          <w:szCs w:val="24"/>
          <w:lang w:eastAsia="cs-CZ"/>
        </w:rPr>
      </w:pPr>
    </w:p>
    <w:p w14:paraId="3EE0DCED" w14:textId="77777777" w:rsidR="00F26E79" w:rsidRPr="00D95DE3" w:rsidRDefault="00F26E79" w:rsidP="00502108">
      <w:pPr>
        <w:jc w:val="both"/>
        <w:rPr>
          <w:rFonts w:ascii="Times New Roman" w:hAnsi="Times New Roman" w:cs="Times New Roman"/>
          <w:sz w:val="24"/>
          <w:szCs w:val="24"/>
          <w:lang w:eastAsia="cs-CZ"/>
        </w:rPr>
      </w:pPr>
    </w:p>
    <w:p w14:paraId="53885447" w14:textId="77777777" w:rsidR="00FA1012" w:rsidRPr="00D95DE3" w:rsidRDefault="00FA1012" w:rsidP="00FA1012">
      <w:pPr>
        <w:rPr>
          <w:rFonts w:ascii="Times New Roman" w:hAnsi="Times New Roman" w:cs="Times New Roman"/>
          <w:sz w:val="24"/>
          <w:szCs w:val="24"/>
          <w:lang w:eastAsia="cs-CZ"/>
        </w:rPr>
      </w:pPr>
    </w:p>
    <w:p w14:paraId="5671DF39" w14:textId="2518C205" w:rsidR="00332D12" w:rsidRPr="00D95DE3" w:rsidRDefault="00332D12" w:rsidP="00332D12">
      <w:pPr>
        <w:pStyle w:val="Castnadp"/>
        <w:rPr>
          <w:rFonts w:ascii="Times New Roman" w:hAnsi="Times New Roman" w:cs="Times New Roman"/>
          <w:sz w:val="24"/>
          <w:szCs w:val="24"/>
        </w:rPr>
      </w:pPr>
      <w:r w:rsidRPr="00D95DE3">
        <w:rPr>
          <w:rFonts w:ascii="Times New Roman" w:hAnsi="Times New Roman" w:cs="Times New Roman"/>
          <w:sz w:val="24"/>
          <w:szCs w:val="24"/>
        </w:rPr>
        <w:t xml:space="preserve">ZMĚNA </w:t>
      </w:r>
      <w:r w:rsidR="003E7BC2" w:rsidRPr="00D95DE3">
        <w:rPr>
          <w:rFonts w:ascii="Times New Roman" w:hAnsi="Times New Roman" w:cs="Times New Roman"/>
          <w:sz w:val="24"/>
          <w:szCs w:val="24"/>
        </w:rPr>
        <w:t>ZÁKONA O ZŘÍZENÍ MINISTERSTEV A JINÝCH ÚSTŘEDNÍCH ORGÁNŮ STÁTNÍ SPRÁVY ČESKÉ REPUBLIKY</w:t>
      </w:r>
    </w:p>
    <w:p w14:paraId="0F5A320A" w14:textId="77777777" w:rsidR="00C927B7" w:rsidRPr="00D95DE3" w:rsidRDefault="00C927B7" w:rsidP="00C927B7">
      <w:pPr>
        <w:pStyle w:val="Odstavecseseznamem"/>
        <w:ind w:hanging="720"/>
        <w:jc w:val="center"/>
        <w:rPr>
          <w:rFonts w:ascii="Times New Roman" w:hAnsi="Times New Roman" w:cs="Times New Roman"/>
          <w:sz w:val="24"/>
          <w:szCs w:val="24"/>
        </w:rPr>
      </w:pPr>
      <w:r>
        <w:rPr>
          <w:rFonts w:ascii="Times New Roman" w:hAnsi="Times New Roman" w:cs="Times New Roman"/>
          <w:sz w:val="24"/>
          <w:szCs w:val="24"/>
        </w:rPr>
        <w:t>*  *  *</w:t>
      </w:r>
    </w:p>
    <w:p w14:paraId="0114A067" w14:textId="77777777" w:rsidR="00C927B7" w:rsidRDefault="00C927B7" w:rsidP="00C927B7">
      <w:pPr>
        <w:pStyle w:val="Odstavecseseznamem"/>
        <w:ind w:hanging="720"/>
        <w:jc w:val="center"/>
        <w:rPr>
          <w:rFonts w:ascii="Times New Roman" w:hAnsi="Times New Roman" w:cs="Times New Roman"/>
          <w:sz w:val="24"/>
          <w:szCs w:val="24"/>
          <w:lang w:eastAsia="cs-CZ"/>
        </w:rPr>
      </w:pPr>
    </w:p>
    <w:p w14:paraId="4E66B5F3" w14:textId="4D884D91" w:rsidR="00FB5111" w:rsidRPr="00D95DE3" w:rsidRDefault="00FB5111" w:rsidP="00C927B7">
      <w:pPr>
        <w:pStyle w:val="Odstavecseseznamem"/>
        <w:ind w:hanging="720"/>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10</w:t>
      </w:r>
    </w:p>
    <w:p w14:paraId="555F1D2B" w14:textId="77777777" w:rsidR="00FB5111" w:rsidRPr="00D95DE3" w:rsidRDefault="00FB5111" w:rsidP="009A224B">
      <w:pPr>
        <w:pStyle w:val="Odstavecseseznamem"/>
        <w:ind w:left="0"/>
        <w:rPr>
          <w:rFonts w:ascii="Times New Roman" w:hAnsi="Times New Roman" w:cs="Times New Roman"/>
          <w:sz w:val="24"/>
          <w:szCs w:val="24"/>
          <w:lang w:eastAsia="cs-CZ"/>
        </w:rPr>
      </w:pPr>
    </w:p>
    <w:p w14:paraId="3CEED80F" w14:textId="227AC278" w:rsidR="00FB5111" w:rsidRPr="00D95DE3" w:rsidRDefault="00FB5111" w:rsidP="009A224B">
      <w:pPr>
        <w:pStyle w:val="Odstavecseseznamem"/>
        <w:ind w:left="0"/>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(1) Ministerstvo zdravotnictví je ústředním orgánem státní správy pro zdravotní služby, ochranu veřejného zdraví, zdravotnickou vědeckovýzkumnou činnost, poskytovatele zdravotních služeb v přímé řídící působnosti, zacházení s návykovými látkami, přípravky, prekursory a pomocnými látkami, vyhledávání, ochranu a využívání přírodních léčivých zdrojů, přírodních léčebných lázní a zdrojů přírodních minerálních vod, léčiva a prostředky zdravotnické techniky pro prevenci, diagnostiku a</w:t>
      </w:r>
      <w:r w:rsidR="009A224B" w:rsidRPr="00D95DE3">
        <w:rPr>
          <w:rFonts w:ascii="Times New Roman" w:hAnsi="Times New Roman" w:cs="Times New Roman"/>
          <w:sz w:val="24"/>
          <w:szCs w:val="24"/>
          <w:lang w:eastAsia="cs-CZ"/>
        </w:rPr>
        <w:t> </w:t>
      </w:r>
      <w:r w:rsidRPr="00D95DE3">
        <w:rPr>
          <w:rFonts w:ascii="Times New Roman" w:hAnsi="Times New Roman" w:cs="Times New Roman"/>
          <w:sz w:val="24"/>
          <w:szCs w:val="24"/>
          <w:lang w:eastAsia="cs-CZ"/>
        </w:rPr>
        <w:t xml:space="preserve">léčení lidí, zdravotní pojištění a zdravotnický informační systém, </w:t>
      </w:r>
      <w:r w:rsidRPr="00D95DE3">
        <w:rPr>
          <w:rFonts w:ascii="Times New Roman" w:hAnsi="Times New Roman" w:cs="Times New Roman"/>
          <w:b/>
          <w:sz w:val="24"/>
          <w:szCs w:val="24"/>
          <w:lang w:eastAsia="cs-CZ"/>
        </w:rPr>
        <w:t>elektronické zdravotnictví,</w:t>
      </w:r>
      <w:r w:rsidRPr="00D95DE3">
        <w:rPr>
          <w:rFonts w:ascii="Times New Roman" w:hAnsi="Times New Roman" w:cs="Times New Roman"/>
          <w:sz w:val="24"/>
          <w:szCs w:val="24"/>
          <w:lang w:eastAsia="cs-CZ"/>
        </w:rPr>
        <w:t xml:space="preserve"> pro používání biocidních přípravků a uvádění biocidních přípravků a účinných látek na trh.</w:t>
      </w:r>
    </w:p>
    <w:p w14:paraId="31E37E55" w14:textId="77777777" w:rsidR="00FB5111" w:rsidRPr="00D95DE3" w:rsidRDefault="00FB5111" w:rsidP="009A224B">
      <w:pPr>
        <w:pStyle w:val="Odstavecseseznamem"/>
        <w:ind w:left="0"/>
        <w:jc w:val="both"/>
        <w:rPr>
          <w:rFonts w:ascii="Times New Roman" w:hAnsi="Times New Roman" w:cs="Times New Roman"/>
          <w:sz w:val="24"/>
          <w:szCs w:val="24"/>
          <w:lang w:eastAsia="cs-CZ"/>
        </w:rPr>
      </w:pPr>
    </w:p>
    <w:p w14:paraId="7F725645" w14:textId="5A833655" w:rsidR="00FB5111" w:rsidRPr="00D95DE3" w:rsidRDefault="00FB5111" w:rsidP="009A224B">
      <w:pPr>
        <w:pStyle w:val="Odstavecseseznamem"/>
        <w:ind w:left="0"/>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(2) Součástí Ministerstva zdravotnictví je Český inspektorát lázní a zřídel.</w:t>
      </w:r>
    </w:p>
    <w:p w14:paraId="60649BA3" w14:textId="77777777" w:rsidR="00FB5111" w:rsidRPr="00D95DE3" w:rsidRDefault="00FB5111" w:rsidP="009A224B">
      <w:pPr>
        <w:pStyle w:val="Odstavecseseznamem"/>
        <w:ind w:left="0"/>
        <w:jc w:val="both"/>
        <w:rPr>
          <w:rFonts w:ascii="Times New Roman" w:hAnsi="Times New Roman" w:cs="Times New Roman"/>
          <w:sz w:val="24"/>
          <w:szCs w:val="24"/>
          <w:lang w:eastAsia="cs-CZ"/>
        </w:rPr>
      </w:pPr>
    </w:p>
    <w:p w14:paraId="4B16649E" w14:textId="3B69BC86" w:rsidR="006F4DB9" w:rsidRPr="00D95DE3" w:rsidRDefault="00FB5111" w:rsidP="009A224B">
      <w:pPr>
        <w:pStyle w:val="Odstavecseseznamem"/>
        <w:ind w:left="0"/>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(3) Organizační součástí Ministerstva zdravotnictví je Inspektorát omamných a psychotropních látek</w:t>
      </w:r>
    </w:p>
    <w:p w14:paraId="627228C2" w14:textId="509290A3" w:rsidR="009A224B" w:rsidRPr="00D95DE3" w:rsidRDefault="009A224B" w:rsidP="009A224B">
      <w:pPr>
        <w:pStyle w:val="Odstavecseseznamem"/>
        <w:ind w:left="0"/>
        <w:jc w:val="both"/>
        <w:rPr>
          <w:rFonts w:ascii="Times New Roman" w:hAnsi="Times New Roman" w:cs="Times New Roman"/>
          <w:sz w:val="24"/>
          <w:szCs w:val="24"/>
          <w:lang w:eastAsia="cs-CZ"/>
        </w:rPr>
      </w:pPr>
    </w:p>
    <w:p w14:paraId="7D9C5002" w14:textId="318327F7" w:rsidR="00136AF0" w:rsidRPr="00D95DE3" w:rsidRDefault="00136AF0" w:rsidP="00136AF0">
      <w:pPr>
        <w:pStyle w:val="Castnadp"/>
        <w:rPr>
          <w:rFonts w:ascii="Times New Roman" w:hAnsi="Times New Roman" w:cs="Times New Roman"/>
          <w:sz w:val="24"/>
          <w:szCs w:val="24"/>
        </w:rPr>
      </w:pPr>
      <w:r w:rsidRPr="00D95DE3">
        <w:rPr>
          <w:rFonts w:ascii="Times New Roman" w:hAnsi="Times New Roman" w:cs="Times New Roman"/>
          <w:b w:val="0"/>
          <w:caps w:val="0"/>
          <w:sz w:val="24"/>
          <w:szCs w:val="24"/>
        </w:rPr>
        <w:t xml:space="preserve">ZMĚNA </w:t>
      </w:r>
      <w:r w:rsidR="00C64BB2" w:rsidRPr="00D95DE3">
        <w:rPr>
          <w:rFonts w:ascii="Times New Roman" w:hAnsi="Times New Roman" w:cs="Times New Roman"/>
          <w:b w:val="0"/>
          <w:caps w:val="0"/>
          <w:sz w:val="24"/>
          <w:szCs w:val="24"/>
        </w:rPr>
        <w:t>ZÁKONA O LÉČIVECH</w:t>
      </w:r>
    </w:p>
    <w:p w14:paraId="2DE29421" w14:textId="77777777" w:rsidR="00C927B7" w:rsidRPr="00D95DE3" w:rsidRDefault="00C927B7" w:rsidP="00C927B7">
      <w:pPr>
        <w:pStyle w:val="Odstavecseseznamem"/>
        <w:ind w:hanging="720"/>
        <w:jc w:val="center"/>
        <w:rPr>
          <w:rFonts w:ascii="Times New Roman" w:hAnsi="Times New Roman" w:cs="Times New Roman"/>
          <w:sz w:val="24"/>
          <w:szCs w:val="24"/>
        </w:rPr>
      </w:pPr>
      <w:r>
        <w:rPr>
          <w:rFonts w:ascii="Times New Roman" w:hAnsi="Times New Roman" w:cs="Times New Roman"/>
          <w:sz w:val="24"/>
          <w:szCs w:val="24"/>
        </w:rPr>
        <w:t>*  *  *</w:t>
      </w:r>
    </w:p>
    <w:p w14:paraId="568C3B3D" w14:textId="700A0F4D" w:rsidR="00BE5A7E" w:rsidRPr="00D95DE3" w:rsidRDefault="00BE5A7E" w:rsidP="00D04C2F">
      <w:pPr>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81a</w:t>
      </w:r>
    </w:p>
    <w:p w14:paraId="5CC96B6D" w14:textId="494C0230" w:rsidR="00BE5A7E" w:rsidRPr="00502108" w:rsidRDefault="00BE5A7E" w:rsidP="00D04C2F">
      <w:pPr>
        <w:jc w:val="center"/>
        <w:rPr>
          <w:rFonts w:ascii="Times New Roman" w:hAnsi="Times New Roman" w:cs="Times New Roman"/>
          <w:b/>
          <w:sz w:val="24"/>
          <w:szCs w:val="24"/>
          <w:lang w:eastAsia="cs-CZ"/>
        </w:rPr>
      </w:pPr>
      <w:r w:rsidRPr="00502108">
        <w:rPr>
          <w:rFonts w:ascii="Times New Roman" w:hAnsi="Times New Roman" w:cs="Times New Roman"/>
          <w:b/>
          <w:sz w:val="24"/>
          <w:szCs w:val="24"/>
          <w:lang w:eastAsia="cs-CZ"/>
        </w:rPr>
        <w:t>Přístup k systému eRecept</w:t>
      </w:r>
    </w:p>
    <w:p w14:paraId="6876D325" w14:textId="687A7103" w:rsidR="005955C4" w:rsidRPr="00D95DE3" w:rsidRDefault="00C927B7" w:rsidP="009A224B">
      <w:pPr>
        <w:jc w:val="both"/>
        <w:rPr>
          <w:rFonts w:ascii="Times New Roman" w:hAnsi="Times New Roman" w:cs="Times New Roman"/>
          <w:sz w:val="24"/>
          <w:szCs w:val="24"/>
          <w:lang w:eastAsia="cs-CZ"/>
        </w:rPr>
      </w:pPr>
      <w:r>
        <w:rPr>
          <w:rFonts w:ascii="Times New Roman" w:hAnsi="Times New Roman" w:cs="Times New Roman"/>
          <w:iCs/>
          <w:sz w:val="24"/>
          <w:szCs w:val="24"/>
        </w:rPr>
        <w:t>(</w:t>
      </w:r>
      <w:r w:rsidR="00966322" w:rsidRPr="00D95DE3">
        <w:rPr>
          <w:rFonts w:ascii="Times New Roman" w:hAnsi="Times New Roman" w:cs="Times New Roman"/>
          <w:iCs/>
          <w:sz w:val="24"/>
          <w:szCs w:val="24"/>
        </w:rPr>
        <w:t xml:space="preserve">1) K systému eRecept a jeho součástem přistupuje lékař a farmaceut prostřednictvím jemu Ústavem vydaných přístupových údajů a </w:t>
      </w:r>
      <w:r w:rsidR="00966322" w:rsidRPr="00D95DE3">
        <w:rPr>
          <w:rFonts w:ascii="Times New Roman" w:hAnsi="Times New Roman" w:cs="Times New Roman"/>
          <w:b/>
          <w:iCs/>
          <w:sz w:val="24"/>
          <w:szCs w:val="24"/>
        </w:rPr>
        <w:t xml:space="preserve">resortního systémového </w:t>
      </w:r>
      <w:r w:rsidR="00966322" w:rsidRPr="00D95DE3">
        <w:rPr>
          <w:rFonts w:ascii="Times New Roman" w:hAnsi="Times New Roman" w:cs="Times New Roman"/>
          <w:iCs/>
          <w:sz w:val="24"/>
          <w:szCs w:val="24"/>
        </w:rPr>
        <w:t>přístupového certifikátu poskytovatele zdravotních služeb</w:t>
      </w:r>
      <w:r w:rsidR="00CE506D" w:rsidRPr="00D95DE3">
        <w:rPr>
          <w:rFonts w:ascii="Times New Roman" w:hAnsi="Times New Roman" w:cs="Times New Roman"/>
          <w:iCs/>
          <w:sz w:val="24"/>
          <w:szCs w:val="24"/>
        </w:rPr>
        <w:t xml:space="preserve"> </w:t>
      </w:r>
      <w:r w:rsidR="00CE506D" w:rsidRPr="00D95DE3">
        <w:rPr>
          <w:rFonts w:ascii="Times New Roman" w:hAnsi="Times New Roman" w:cs="Times New Roman"/>
          <w:b/>
          <w:iCs/>
          <w:sz w:val="24"/>
          <w:szCs w:val="24"/>
        </w:rPr>
        <w:t>podle zákona o elektronizaci zdravotnictví</w:t>
      </w:r>
      <w:r w:rsidR="00966322" w:rsidRPr="00D95DE3">
        <w:rPr>
          <w:rFonts w:ascii="Times New Roman" w:hAnsi="Times New Roman" w:cs="Times New Roman"/>
          <w:iCs/>
          <w:sz w:val="24"/>
          <w:szCs w:val="24"/>
        </w:rPr>
        <w:t xml:space="preserve">, v </w:t>
      </w:r>
      <w:proofErr w:type="gramStart"/>
      <w:r w:rsidR="00966322" w:rsidRPr="00D95DE3">
        <w:rPr>
          <w:rFonts w:ascii="Times New Roman" w:hAnsi="Times New Roman" w:cs="Times New Roman"/>
          <w:iCs/>
          <w:sz w:val="24"/>
          <w:szCs w:val="24"/>
        </w:rPr>
        <w:t>rámci</w:t>
      </w:r>
      <w:proofErr w:type="gramEnd"/>
      <w:r w:rsidR="00966322" w:rsidRPr="00D95DE3">
        <w:rPr>
          <w:rFonts w:ascii="Times New Roman" w:hAnsi="Times New Roman" w:cs="Times New Roman"/>
          <w:iCs/>
          <w:sz w:val="24"/>
          <w:szCs w:val="24"/>
        </w:rPr>
        <w:t xml:space="preserve"> jehož činnosti poskytuje zdravotní služby. Dále k systému eRecept přistupuje prostřednictvím Ústavem vydaných přístupových údajů pověřený pracovník zdravotní pojišťovny, pověřený pracovník Ministerstva zdravotnictví a pověřený pracovník Policie České republiky. Postup a podmínky pro získání přístupových údajů a certifikátů stanoví prováděcí právní předpis.</w:t>
      </w:r>
    </w:p>
    <w:p w14:paraId="318F1413" w14:textId="5FE833AA" w:rsidR="005955C4" w:rsidRPr="00D95DE3" w:rsidRDefault="005955C4"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lastRenderedPageBreak/>
        <w:t>(2) K systému eRecept dále přistupuje prostřednictvím autentizačního informačního systému podle jiného právního předpisu</w:t>
      </w:r>
      <w:r w:rsidRPr="00D95DE3">
        <w:rPr>
          <w:rFonts w:ascii="Times New Roman" w:hAnsi="Times New Roman" w:cs="Times New Roman"/>
          <w:sz w:val="24"/>
          <w:szCs w:val="24"/>
          <w:vertAlign w:val="superscript"/>
          <w:lang w:eastAsia="cs-CZ"/>
        </w:rPr>
        <w:t>109)</w:t>
      </w:r>
      <w:r w:rsidRPr="00D95DE3">
        <w:rPr>
          <w:rFonts w:ascii="Times New Roman" w:hAnsi="Times New Roman" w:cs="Times New Roman"/>
          <w:sz w:val="24"/>
          <w:szCs w:val="24"/>
          <w:lang w:eastAsia="cs-CZ"/>
        </w:rPr>
        <w:t xml:space="preserve"> Ústav, Ministerstvo zdravotnictví a Ústav zdravotnických informací a statistiky za účelem výkonu statistické činnosti. </w:t>
      </w:r>
    </w:p>
    <w:p w14:paraId="39895E09" w14:textId="6A12EF80" w:rsidR="005955C4" w:rsidRPr="00D95DE3" w:rsidRDefault="005955C4"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(3) Pacient přistupuje k systému eRecept s využitím služeb Národního bodu pro identifikaci a</w:t>
      </w:r>
      <w:r w:rsidR="009A224B" w:rsidRPr="00D95DE3">
        <w:rPr>
          <w:rFonts w:ascii="Times New Roman" w:hAnsi="Times New Roman" w:cs="Times New Roman"/>
          <w:sz w:val="24"/>
          <w:szCs w:val="24"/>
          <w:lang w:eastAsia="cs-CZ"/>
        </w:rPr>
        <w:t> </w:t>
      </w:r>
      <w:r w:rsidRPr="00D95DE3">
        <w:rPr>
          <w:rFonts w:ascii="Times New Roman" w:hAnsi="Times New Roman" w:cs="Times New Roman"/>
          <w:sz w:val="24"/>
          <w:szCs w:val="24"/>
          <w:lang w:eastAsia="cs-CZ"/>
        </w:rPr>
        <w:t>autentizaci</w:t>
      </w:r>
      <w:r w:rsidRPr="00D95DE3">
        <w:rPr>
          <w:rFonts w:ascii="Times New Roman" w:hAnsi="Times New Roman" w:cs="Times New Roman"/>
          <w:sz w:val="24"/>
          <w:szCs w:val="24"/>
          <w:vertAlign w:val="superscript"/>
          <w:lang w:eastAsia="cs-CZ"/>
        </w:rPr>
        <w:t>111)</w:t>
      </w:r>
      <w:r w:rsidRPr="00D95DE3">
        <w:rPr>
          <w:rFonts w:ascii="Times New Roman" w:hAnsi="Times New Roman" w:cs="Times New Roman"/>
          <w:sz w:val="24"/>
          <w:szCs w:val="24"/>
          <w:lang w:eastAsia="cs-CZ"/>
        </w:rPr>
        <w:t xml:space="preserve">. Jde-li o osoby ve výkonu vazby, trestu odnětí svobody nebo zabezpečovací detence, je jim informace o obsahu jejich lékového záznamu podle § 81d odst. 3 zpřístupněna v listinné podobě příslušným lékařem Vězeňské služby. </w:t>
      </w:r>
    </w:p>
    <w:p w14:paraId="4265CBDB" w14:textId="4DE98B7F" w:rsidR="005955C4" w:rsidRPr="00D95DE3" w:rsidRDefault="005955C4"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(4) Kontaktní místo veřejné správy</w:t>
      </w:r>
      <w:r w:rsidRPr="00D95DE3">
        <w:rPr>
          <w:rFonts w:ascii="Times New Roman" w:hAnsi="Times New Roman" w:cs="Times New Roman"/>
          <w:sz w:val="24"/>
          <w:szCs w:val="24"/>
          <w:vertAlign w:val="superscript"/>
          <w:lang w:eastAsia="cs-CZ"/>
        </w:rPr>
        <w:t xml:space="preserve">112) </w:t>
      </w:r>
      <w:r w:rsidRPr="00D95DE3">
        <w:rPr>
          <w:rFonts w:ascii="Times New Roman" w:hAnsi="Times New Roman" w:cs="Times New Roman"/>
          <w:sz w:val="24"/>
          <w:szCs w:val="24"/>
          <w:lang w:eastAsia="cs-CZ"/>
        </w:rPr>
        <w:t xml:space="preserve">vydá pacientovi na jeho žádost ověřený výstup ze systému eRecept obsahující údaje vztahující se k pacientovi, a to v rozsahu stanoveném prováděcím právním předpisem. Výstup podle věty první je ověřeným výstupem informačního systému veřejné správy. </w:t>
      </w:r>
    </w:p>
    <w:p w14:paraId="7E9BCB56" w14:textId="2AD92C04" w:rsidR="005955C4" w:rsidRPr="00D95DE3" w:rsidRDefault="005955C4"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(5) Lékař a farmaceut komunikuje se systémem eRecept přímo nebo prostřednictvím komunikačního rozhraní tohoto systému a informačního systému využívaného lékařem nebo farmaceutem. </w:t>
      </w:r>
    </w:p>
    <w:p w14:paraId="2E2398AE" w14:textId="3DC99B8C" w:rsidR="005955C4" w:rsidRPr="00D95DE3" w:rsidRDefault="005955C4"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(6) Informační systémy, které využívá lékař za účelem předepisování a farmaceut za účelem výdeje léčivých přípravků, musí být plně kompatibilní se systémem eRecept a odpovídat jeho technické dokumentaci. </w:t>
      </w:r>
    </w:p>
    <w:p w14:paraId="2893D502" w14:textId="7A86D3F7" w:rsidR="005955C4" w:rsidRPr="00D95DE3" w:rsidRDefault="005955C4"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(7) Informace, k nimž v systému eRecept mají přístup lékaři a farmaceuti prostřednictvím informačních systémů, které využívají, lze využívat pouze v rámci poskytování zdravotních služeb. Jiné využití těchto údajů nebo jejich zpřístupnění třetím osobám je zakázáno. </w:t>
      </w:r>
    </w:p>
    <w:p w14:paraId="006FA0F4" w14:textId="10120B5F" w:rsidR="00136AF0" w:rsidRPr="00D95DE3" w:rsidRDefault="005955C4" w:rsidP="009A224B">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 (8) Systém eRecept není veřejně přístupný.</w:t>
      </w:r>
    </w:p>
    <w:p w14:paraId="019B0932" w14:textId="33BC67F4" w:rsidR="00C742DB" w:rsidRPr="00D95DE3" w:rsidRDefault="00C742DB" w:rsidP="009A224B">
      <w:pPr>
        <w:jc w:val="both"/>
        <w:rPr>
          <w:rFonts w:ascii="Times New Roman" w:hAnsi="Times New Roman" w:cs="Times New Roman"/>
          <w:b/>
          <w:sz w:val="24"/>
          <w:szCs w:val="24"/>
          <w:lang w:eastAsia="cs-CZ"/>
        </w:rPr>
      </w:pPr>
    </w:p>
    <w:p w14:paraId="5DECDC99" w14:textId="6B0B9645" w:rsidR="00C742DB" w:rsidRPr="00D95DE3" w:rsidRDefault="00604B68" w:rsidP="00604B68">
      <w:pPr>
        <w:jc w:val="center"/>
        <w:rPr>
          <w:rFonts w:ascii="Times New Roman" w:hAnsi="Times New Roman" w:cs="Times New Roman"/>
          <w:b/>
          <w:sz w:val="24"/>
          <w:szCs w:val="24"/>
          <w:lang w:eastAsia="cs-CZ"/>
        </w:rPr>
      </w:pPr>
      <w:r w:rsidRPr="00D95DE3">
        <w:rPr>
          <w:rFonts w:ascii="Times New Roman" w:hAnsi="Times New Roman" w:cs="Times New Roman"/>
          <w:b/>
          <w:sz w:val="24"/>
          <w:szCs w:val="24"/>
          <w:lang w:eastAsia="cs-CZ"/>
        </w:rPr>
        <w:t>ZMĚNA ZÁKONA O NEMOCENSKÉM POJIŠTĚNÍ</w:t>
      </w:r>
    </w:p>
    <w:p w14:paraId="3C4E7EF2" w14:textId="77777777" w:rsidR="00C927B7" w:rsidRPr="00D95DE3" w:rsidRDefault="00C927B7" w:rsidP="00C927B7">
      <w:pPr>
        <w:pStyle w:val="Odstavecseseznamem"/>
        <w:ind w:hanging="720"/>
        <w:jc w:val="center"/>
        <w:rPr>
          <w:rFonts w:ascii="Times New Roman" w:hAnsi="Times New Roman" w:cs="Times New Roman"/>
          <w:sz w:val="24"/>
          <w:szCs w:val="24"/>
        </w:rPr>
      </w:pPr>
      <w:r>
        <w:rPr>
          <w:rFonts w:ascii="Times New Roman" w:hAnsi="Times New Roman" w:cs="Times New Roman"/>
          <w:sz w:val="24"/>
          <w:szCs w:val="24"/>
        </w:rPr>
        <w:t>*  *  *</w:t>
      </w:r>
    </w:p>
    <w:p w14:paraId="12C4D862" w14:textId="77777777" w:rsidR="00604B68" w:rsidRPr="00D95DE3" w:rsidRDefault="00604B68" w:rsidP="006E5426">
      <w:pPr>
        <w:jc w:val="center"/>
        <w:rPr>
          <w:rFonts w:ascii="Times New Roman" w:hAnsi="Times New Roman" w:cs="Times New Roman"/>
          <w:sz w:val="24"/>
          <w:szCs w:val="24"/>
          <w:lang w:eastAsia="cs-CZ"/>
        </w:rPr>
      </w:pPr>
      <w:r w:rsidRPr="00D95DE3">
        <w:rPr>
          <w:rFonts w:ascii="Times New Roman" w:hAnsi="Times New Roman" w:cs="Times New Roman"/>
          <w:sz w:val="24"/>
          <w:szCs w:val="24"/>
          <w:lang w:eastAsia="cs-CZ"/>
        </w:rPr>
        <w:t>§ 117</w:t>
      </w:r>
    </w:p>
    <w:p w14:paraId="3C4D24DA" w14:textId="77777777"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(1) Orgány nemocenského pojištění jsou oprávněny v rozsahu své působnosti vyžadovat od fyzických nebo právnických osob sdělení údajů potřebných pro provádění pojištění a k plnění úkolů vyplývajících z práva Evropských společenství a z mezinárodních smluv, a to včetně údajů o jednotlivých fyzických osobách a právnických osobách. Údaje potřebné pro provádění pojištění sdělují fyzické a právnické osoby orgánům nemocenského pojištění na žádost.</w:t>
      </w:r>
    </w:p>
    <w:p w14:paraId="64E23B49" w14:textId="77777777"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(2) Úřad práce České </w:t>
      </w:r>
      <w:proofErr w:type="gramStart"/>
      <w:r w:rsidRPr="00D95DE3">
        <w:rPr>
          <w:rFonts w:ascii="Times New Roman" w:hAnsi="Times New Roman" w:cs="Times New Roman"/>
          <w:sz w:val="24"/>
          <w:szCs w:val="24"/>
          <w:lang w:eastAsia="cs-CZ"/>
        </w:rPr>
        <w:t>republiky - generální</w:t>
      </w:r>
      <w:proofErr w:type="gramEnd"/>
      <w:r w:rsidRPr="00D95DE3">
        <w:rPr>
          <w:rFonts w:ascii="Times New Roman" w:hAnsi="Times New Roman" w:cs="Times New Roman"/>
          <w:sz w:val="24"/>
          <w:szCs w:val="24"/>
          <w:lang w:eastAsia="cs-CZ"/>
        </w:rPr>
        <w:t xml:space="preserve"> ředitelství sděluje orgánům nemocenského pojištění bez žádosti údaje o</w:t>
      </w:r>
    </w:p>
    <w:p w14:paraId="56093E27" w14:textId="77777777" w:rsidR="00604B68" w:rsidRPr="00D95DE3" w:rsidRDefault="00604B68" w:rsidP="00B13BD8">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a) zaměstnavatelích, kteří nemají sídlo na území České republiky a zaměstnávají na území České republiky zaměstnance, a to v termínech stanovených Ministerstvem práce a sociálních věcí; údaji se zde rozumí údaje o názvu a sídle (adrese) těchto zaměstnavatelů,</w:t>
      </w:r>
    </w:p>
    <w:p w14:paraId="3BA247D1" w14:textId="1820DC16" w:rsidR="00604B68" w:rsidRPr="00D95DE3" w:rsidRDefault="00604B68" w:rsidP="00B13BD8">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b) cizích státních příslušnících zaměstnaných na území České republiky</w:t>
      </w:r>
      <w:r w:rsidRPr="00B13BD8">
        <w:rPr>
          <w:rFonts w:ascii="Times New Roman" w:hAnsi="Times New Roman" w:cs="Times New Roman"/>
          <w:sz w:val="24"/>
          <w:szCs w:val="24"/>
          <w:vertAlign w:val="superscript"/>
          <w:lang w:eastAsia="cs-CZ"/>
        </w:rPr>
        <w:t>55)</w:t>
      </w:r>
      <w:r w:rsidRPr="00D95DE3">
        <w:rPr>
          <w:rFonts w:ascii="Times New Roman" w:hAnsi="Times New Roman" w:cs="Times New Roman"/>
          <w:sz w:val="24"/>
          <w:szCs w:val="24"/>
          <w:lang w:eastAsia="cs-CZ"/>
        </w:rPr>
        <w:t>,</w:t>
      </w:r>
    </w:p>
    <w:p w14:paraId="5BA9FB1C" w14:textId="77777777" w:rsidR="00604B68" w:rsidRPr="00D95DE3" w:rsidRDefault="00604B68" w:rsidP="00B13BD8">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c) uložení pokuty za umožnění výkonu nelegální práce; tuto povinnost plní zasláním kopie pravomocného rozhodnutí o uložení pokuty.</w:t>
      </w:r>
    </w:p>
    <w:p w14:paraId="35A5FE6D" w14:textId="77777777"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lastRenderedPageBreak/>
        <w:t>(3) Zdravotní pojišťovny sdělují orgánům nemocenského pojištění bez žádosti:</w:t>
      </w:r>
    </w:p>
    <w:p w14:paraId="3C1E5930" w14:textId="77777777" w:rsidR="00604B68" w:rsidRPr="00D95DE3" w:rsidRDefault="00604B68" w:rsidP="00B13BD8">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a) přehled ošetřujících lékařů, s nimiž mají smluvní vztah, a to v intervalech dohodnutých mezi příslušnou zdravotní pojišťovnou a Českou správou sociálního zabezpečení a služebními orgány,</w:t>
      </w:r>
    </w:p>
    <w:p w14:paraId="73506C1D" w14:textId="77777777" w:rsidR="00604B68" w:rsidRPr="00D95DE3" w:rsidRDefault="00604B68" w:rsidP="00B13BD8">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b) informaci o navázání smluvního vztahu s poskytovatelem zdravotních služeb, o změně pracoviště (místa výkonu práce) a o ukončení smluvního vztahu s příslušnou zdravotní pojišťovnou,</w:t>
      </w:r>
    </w:p>
    <w:p w14:paraId="6F508107" w14:textId="77777777" w:rsidR="00604B68" w:rsidRPr="00D95DE3" w:rsidRDefault="00604B68" w:rsidP="00B13BD8">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c) oznámení o nově registrovaném pojištěnci, o ukončení registrace pojištěnce a o změně registrace pojištěnce k jinému ošetřujícímu lékaři.</w:t>
      </w:r>
    </w:p>
    <w:p w14:paraId="7E72EA57" w14:textId="77777777" w:rsidR="00604B68" w:rsidRPr="00D95DE3" w:rsidRDefault="00604B68" w:rsidP="00B13BD8">
      <w:pPr>
        <w:ind w:left="284"/>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d) zrušeno</w:t>
      </w:r>
    </w:p>
    <w:p w14:paraId="075745EA" w14:textId="77777777"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(4) Poskytovatelé zdravotních služeb jsou povinni pro účely regresní náhrady bez žádosti sdělit příslušnému orgánu nemocenského pojištění úrazy a jiná poškození zdraví, které založily dočasnou pracovní neschopnost osob, kterým poskytli zdravotní péči, pokud mají důvodné podezření, že úraz nebo jiné poškození zdraví byly způsobeny jednáním jiné fyzické osoby, než je pojištěnec, nebo právnické osoby.</w:t>
      </w:r>
    </w:p>
    <w:p w14:paraId="3E2A71AD" w14:textId="77777777"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(5) Orgány Policie České republiky, státní zastupitelství, soudy a správní úřady jsou povinny bez žádosti sdělit neprodleně orgánům nemocenského pojištění</w:t>
      </w:r>
    </w:p>
    <w:p w14:paraId="7D57DDA6" w14:textId="77777777" w:rsidR="00604B68" w:rsidRPr="00D95DE3" w:rsidRDefault="00604B68" w:rsidP="00B13BD8">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a) okolnosti zjištěné v rámci své činnosti, které by mohly vést k zániku nároku na dávku, ke snížení či odnětí této dávky, popřípadě k zastavení její výplaty,</w:t>
      </w:r>
    </w:p>
    <w:p w14:paraId="2EDF2769" w14:textId="77777777" w:rsidR="00604B68" w:rsidRPr="00D95DE3" w:rsidRDefault="00604B68" w:rsidP="00B13BD8">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b) okolnosti zjištěné v rámci své činnosti, které nasvědčují neplnění povinností v oblasti pojištění,</w:t>
      </w:r>
    </w:p>
    <w:p w14:paraId="41F7B598" w14:textId="77777777" w:rsidR="00604B68" w:rsidRPr="00D95DE3" w:rsidRDefault="00604B68" w:rsidP="00B13BD8">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c) okolnosti zjištěné v rámci své činnosti nasvědčující tomu, že v důsledku zaviněného protiprávního jednání osoby nebo právnické osoby došlo ke vzniku sociální události, z jejíhož důvodu byla poskytnuta dávka,</w:t>
      </w:r>
    </w:p>
    <w:p w14:paraId="56FE68E0" w14:textId="77777777" w:rsidR="00604B68" w:rsidRPr="00D95DE3" w:rsidRDefault="00604B68" w:rsidP="00B13BD8">
      <w:pPr>
        <w:ind w:left="426"/>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d) skutečnost, že v rámci svého pravomocného rozhodnutí konstatovaly, že fyzická nebo právnická osoba způsobila vznik příslušné sociální události tím, že svým zaviněným protiprávním jednáním porušila právní předpis.</w:t>
      </w:r>
    </w:p>
    <w:p w14:paraId="192D41B4" w14:textId="77777777"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(6) Ústav zdravotnických informací a statistiky České republiky je povinen sdělit na žádost orgánům nemocenského pojištění údaje z Národního registru zdravotnických pracovníků a údaje z Národního registru poskytovatelů zdravotních služeb potřebné pro provádění pojištění.</w:t>
      </w:r>
    </w:p>
    <w:p w14:paraId="0C02F487" w14:textId="31F95543"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 xml:space="preserve">(7) Za účelem ověřování identity ošetřujícího lékaře je Česká správa sociálního zabezpečení oprávněna využívat </w:t>
      </w:r>
      <w:r w:rsidR="001E58D9" w:rsidRPr="00D95DE3">
        <w:rPr>
          <w:rFonts w:ascii="Times New Roman" w:hAnsi="Times New Roman" w:cs="Times New Roman"/>
          <w:b/>
          <w:sz w:val="24"/>
          <w:szCs w:val="24"/>
          <w:lang w:eastAsia="cs-CZ"/>
        </w:rPr>
        <w:t xml:space="preserve">resortní systémové </w:t>
      </w:r>
      <w:r w:rsidRPr="00D95DE3">
        <w:rPr>
          <w:rFonts w:ascii="Times New Roman" w:hAnsi="Times New Roman" w:cs="Times New Roman"/>
          <w:sz w:val="24"/>
          <w:szCs w:val="24"/>
          <w:lang w:eastAsia="cs-CZ"/>
        </w:rPr>
        <w:t xml:space="preserve">přístupové certifikáty poskytovatelů zdravotních služeb vydávané </w:t>
      </w:r>
      <w:r w:rsidR="00502108">
        <w:rPr>
          <w:rFonts w:ascii="Times New Roman" w:hAnsi="Times New Roman" w:cs="Times New Roman"/>
          <w:b/>
          <w:sz w:val="24"/>
          <w:szCs w:val="24"/>
          <w:lang w:eastAsia="cs-CZ"/>
        </w:rPr>
        <w:t>M</w:t>
      </w:r>
      <w:r w:rsidR="001E58D9" w:rsidRPr="00D95DE3">
        <w:rPr>
          <w:rFonts w:ascii="Times New Roman" w:hAnsi="Times New Roman" w:cs="Times New Roman"/>
          <w:b/>
          <w:sz w:val="24"/>
          <w:szCs w:val="24"/>
          <w:lang w:eastAsia="cs-CZ"/>
        </w:rPr>
        <w:t xml:space="preserve">inisterstvem </w:t>
      </w:r>
      <w:r w:rsidR="00502108">
        <w:rPr>
          <w:rFonts w:ascii="Times New Roman" w:hAnsi="Times New Roman" w:cs="Times New Roman"/>
          <w:b/>
          <w:sz w:val="24"/>
          <w:szCs w:val="24"/>
          <w:lang w:eastAsia="cs-CZ"/>
        </w:rPr>
        <w:t xml:space="preserve">zdravotnictví </w:t>
      </w:r>
      <w:r w:rsidR="001E58D9" w:rsidRPr="00D95DE3">
        <w:rPr>
          <w:rFonts w:ascii="Times New Roman" w:hAnsi="Times New Roman" w:cs="Times New Roman"/>
          <w:b/>
          <w:sz w:val="24"/>
          <w:szCs w:val="24"/>
          <w:lang w:eastAsia="cs-CZ"/>
        </w:rPr>
        <w:t xml:space="preserve">podle zákona o elektronizaci zdravotnictví </w:t>
      </w:r>
      <w:r w:rsidRPr="00D95DE3">
        <w:rPr>
          <w:rFonts w:ascii="Times New Roman" w:hAnsi="Times New Roman" w:cs="Times New Roman"/>
          <w:strike/>
          <w:sz w:val="24"/>
          <w:szCs w:val="24"/>
          <w:lang w:eastAsia="cs-CZ"/>
        </w:rPr>
        <w:t>Státním ústavem pro kontrolu léčiv</w:t>
      </w:r>
      <w:r w:rsidRPr="00D95DE3">
        <w:rPr>
          <w:rFonts w:ascii="Times New Roman" w:hAnsi="Times New Roman" w:cs="Times New Roman"/>
          <w:sz w:val="24"/>
          <w:szCs w:val="24"/>
          <w:lang w:eastAsia="cs-CZ"/>
        </w:rPr>
        <w:t xml:space="preserve">. </w:t>
      </w:r>
      <w:r w:rsidRPr="00D95DE3">
        <w:rPr>
          <w:rFonts w:ascii="Times New Roman" w:hAnsi="Times New Roman" w:cs="Times New Roman"/>
          <w:strike/>
          <w:sz w:val="24"/>
          <w:szCs w:val="24"/>
          <w:lang w:eastAsia="cs-CZ"/>
        </w:rPr>
        <w:t>Státní ústav pro kontrolu léčiv</w:t>
      </w:r>
      <w:r w:rsidRPr="00D95DE3">
        <w:rPr>
          <w:rFonts w:ascii="Times New Roman" w:hAnsi="Times New Roman" w:cs="Times New Roman"/>
          <w:sz w:val="24"/>
          <w:szCs w:val="24"/>
          <w:lang w:eastAsia="cs-CZ"/>
        </w:rPr>
        <w:t xml:space="preserve"> </w:t>
      </w:r>
      <w:r w:rsidR="001E58D9" w:rsidRPr="00D95DE3">
        <w:rPr>
          <w:rFonts w:ascii="Times New Roman" w:hAnsi="Times New Roman" w:cs="Times New Roman"/>
          <w:b/>
          <w:sz w:val="24"/>
          <w:szCs w:val="24"/>
          <w:lang w:eastAsia="cs-CZ"/>
        </w:rPr>
        <w:t>Ministerstvo</w:t>
      </w:r>
      <w:r w:rsidR="00502108">
        <w:rPr>
          <w:rFonts w:ascii="Times New Roman" w:hAnsi="Times New Roman" w:cs="Times New Roman"/>
          <w:b/>
          <w:sz w:val="24"/>
          <w:szCs w:val="24"/>
          <w:lang w:eastAsia="cs-CZ"/>
        </w:rPr>
        <w:t xml:space="preserve"> zdravotnictví</w:t>
      </w:r>
      <w:r w:rsidR="001E58D9" w:rsidRPr="00D95DE3">
        <w:rPr>
          <w:rFonts w:ascii="Times New Roman" w:hAnsi="Times New Roman" w:cs="Times New Roman"/>
          <w:b/>
          <w:sz w:val="24"/>
          <w:szCs w:val="24"/>
          <w:lang w:eastAsia="cs-CZ"/>
        </w:rPr>
        <w:t xml:space="preserve"> </w:t>
      </w:r>
      <w:r w:rsidRPr="00D95DE3">
        <w:rPr>
          <w:rFonts w:ascii="Times New Roman" w:hAnsi="Times New Roman" w:cs="Times New Roman"/>
          <w:sz w:val="24"/>
          <w:szCs w:val="24"/>
          <w:lang w:eastAsia="cs-CZ"/>
        </w:rPr>
        <w:t>za tímto účelem poskytuje České správě sociálního zabezpečení potřebné údaje.</w:t>
      </w:r>
    </w:p>
    <w:p w14:paraId="0087D983" w14:textId="77777777"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(8) Ministerstvo zdravotnictví je povinno sdělit na žádost orgánům nemocenského pojištění údaje o orgánech ochrany veřejného zdraví potřebné pro provádění pojištění.</w:t>
      </w:r>
    </w:p>
    <w:p w14:paraId="5E9867DE" w14:textId="77777777" w:rsidR="00604B68" w:rsidRPr="00D95DE3" w:rsidRDefault="00604B68" w:rsidP="00D77FFA">
      <w:pPr>
        <w:jc w:val="both"/>
        <w:rPr>
          <w:rFonts w:ascii="Times New Roman" w:hAnsi="Times New Roman" w:cs="Times New Roman"/>
          <w:sz w:val="24"/>
          <w:szCs w:val="24"/>
          <w:lang w:eastAsia="cs-CZ"/>
        </w:rPr>
      </w:pPr>
      <w:r w:rsidRPr="00D95DE3">
        <w:rPr>
          <w:rFonts w:ascii="Times New Roman" w:hAnsi="Times New Roman" w:cs="Times New Roman"/>
          <w:sz w:val="24"/>
          <w:szCs w:val="24"/>
          <w:lang w:eastAsia="cs-CZ"/>
        </w:rPr>
        <w:t>(9) Jsou-li správní úřady nebo zdravotní pojišťovny povinny sdělovat podle tohoto zákona údaje, mohou tak učinit v elektronické podobě způsobem umožňujícím dálkový přístup.</w:t>
      </w:r>
    </w:p>
    <w:p w14:paraId="17D5878B" w14:textId="77777777" w:rsidR="00604B68" w:rsidRPr="00D95DE3" w:rsidRDefault="00604B68" w:rsidP="00D77FFA">
      <w:pPr>
        <w:jc w:val="both"/>
        <w:rPr>
          <w:rFonts w:ascii="Times New Roman" w:hAnsi="Times New Roman" w:cs="Times New Roman"/>
          <w:sz w:val="24"/>
          <w:szCs w:val="24"/>
          <w:lang w:eastAsia="cs-CZ"/>
        </w:rPr>
      </w:pPr>
    </w:p>
    <w:p w14:paraId="18E007FF" w14:textId="77777777" w:rsidR="00A06DFA" w:rsidRPr="00A06DFA" w:rsidRDefault="00A06DFA" w:rsidP="00A06DFA">
      <w:bookmarkStart w:id="11" w:name="_Hlk48217837"/>
      <w:r w:rsidRPr="00A06DFA">
        <w:rPr>
          <w:lang w:eastAsia="cs-CZ"/>
        </w:rPr>
        <w:t>______________________</w:t>
      </w:r>
    </w:p>
    <w:bookmarkEnd w:id="11"/>
    <w:p w14:paraId="73931B78" w14:textId="051B07DD" w:rsidR="00604B68" w:rsidRPr="00D95DE3" w:rsidRDefault="00604B68" w:rsidP="00604B68">
      <w:pPr>
        <w:jc w:val="both"/>
        <w:rPr>
          <w:rFonts w:ascii="Times New Roman" w:hAnsi="Times New Roman" w:cs="Times New Roman"/>
          <w:sz w:val="24"/>
          <w:szCs w:val="24"/>
          <w:lang w:eastAsia="cs-CZ"/>
        </w:rPr>
      </w:pPr>
      <w:r w:rsidRPr="00C927B7">
        <w:rPr>
          <w:rFonts w:ascii="Times New Roman" w:hAnsi="Times New Roman" w:cs="Times New Roman"/>
          <w:sz w:val="24"/>
          <w:szCs w:val="24"/>
          <w:vertAlign w:val="superscript"/>
          <w:lang w:eastAsia="cs-CZ"/>
        </w:rPr>
        <w:t>55)</w:t>
      </w:r>
      <w:r w:rsidRPr="00D95DE3">
        <w:rPr>
          <w:rFonts w:ascii="Times New Roman" w:hAnsi="Times New Roman" w:cs="Times New Roman"/>
          <w:sz w:val="24"/>
          <w:szCs w:val="24"/>
          <w:lang w:eastAsia="cs-CZ"/>
        </w:rPr>
        <w:t xml:space="preserve"> § 102 zákona č. 435/2004 Sb.</w:t>
      </w:r>
    </w:p>
    <w:sectPr w:rsidR="00604B68" w:rsidRPr="00D95DE3" w:rsidSect="008D49FA">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1D95" w14:textId="77777777" w:rsidR="005B55D1" w:rsidRDefault="005B55D1" w:rsidP="00523793">
      <w:pPr>
        <w:spacing w:after="0" w:line="240" w:lineRule="auto"/>
      </w:pPr>
      <w:r>
        <w:separator/>
      </w:r>
    </w:p>
  </w:endnote>
  <w:endnote w:type="continuationSeparator" w:id="0">
    <w:p w14:paraId="07B9CE21" w14:textId="77777777" w:rsidR="005B55D1" w:rsidRDefault="005B55D1" w:rsidP="0052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E4F8" w14:textId="77777777" w:rsidR="005B55D1" w:rsidRDefault="005B55D1" w:rsidP="00523793">
      <w:pPr>
        <w:spacing w:after="0" w:line="240" w:lineRule="auto"/>
      </w:pPr>
      <w:r>
        <w:separator/>
      </w:r>
    </w:p>
  </w:footnote>
  <w:footnote w:type="continuationSeparator" w:id="0">
    <w:p w14:paraId="3E36A3B5" w14:textId="77777777" w:rsidR="005B55D1" w:rsidRDefault="005B55D1" w:rsidP="0052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50D3" w14:textId="14C684E9" w:rsidR="00D95DE3" w:rsidRPr="00D95DE3" w:rsidRDefault="00D95DE3">
    <w:pPr>
      <w:pStyle w:val="Zhlav"/>
      <w:rPr>
        <w:rFonts w:ascii="Arial" w:hAnsi="Arial" w:cs="Arial"/>
        <w:sz w:val="24"/>
        <w:szCs w:val="24"/>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70CD" w14:textId="1C7514B7" w:rsidR="008D49FA" w:rsidRPr="00E25F59" w:rsidRDefault="008D49FA" w:rsidP="008D49FA">
    <w:pPr>
      <w:pStyle w:val="Zhlav"/>
      <w:jc w:val="right"/>
      <w:rPr>
        <w:rFonts w:ascii="Times New Roman" w:hAnsi="Times New Roman" w:cs="Times New Roman"/>
        <w:b/>
        <w:bCs/>
        <w:sz w:val="24"/>
        <w:szCs w:val="24"/>
      </w:rPr>
    </w:pPr>
    <w:r w:rsidRPr="00E25F59">
      <w:rPr>
        <w:rFonts w:ascii="Times New Roman" w:hAnsi="Times New Roman" w:cs="Times New Roman"/>
        <w:b/>
        <w:bCs/>
        <w:sz w:val="24"/>
        <w:szCs w:val="24"/>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A18"/>
    <w:multiLevelType w:val="hybridMultilevel"/>
    <w:tmpl w:val="6EAC5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B08DD"/>
    <w:multiLevelType w:val="hybridMultilevel"/>
    <w:tmpl w:val="5366F938"/>
    <w:lvl w:ilvl="0" w:tplc="4202AAF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3E63CD"/>
    <w:multiLevelType w:val="hybridMultilevel"/>
    <w:tmpl w:val="55A05ACC"/>
    <w:lvl w:ilvl="0" w:tplc="6F98763C">
      <w:start w:val="1"/>
      <w:numFmt w:val="lowerLetter"/>
      <w:lvlText w:val="%1)"/>
      <w:lvlJc w:val="left"/>
      <w:pPr>
        <w:ind w:left="720" w:hanging="360"/>
      </w:pPr>
      <w:rPr>
        <w:rFonts w:asciiTheme="minorHAnsi" w:hAnsiTheme="minorHAnsi" w:cstheme="minorBidi"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B409C3"/>
    <w:multiLevelType w:val="hybridMultilevel"/>
    <w:tmpl w:val="76EA82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02490E"/>
    <w:multiLevelType w:val="hybridMultilevel"/>
    <w:tmpl w:val="D494F1D2"/>
    <w:lvl w:ilvl="0" w:tplc="E7B82460">
      <w:start w:val="6"/>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8176DF2"/>
    <w:multiLevelType w:val="hybridMultilevel"/>
    <w:tmpl w:val="35EE4688"/>
    <w:lvl w:ilvl="0" w:tplc="A454B88C">
      <w:start w:val="1"/>
      <w:numFmt w:val="decimal"/>
      <w:lvlText w:val="%1."/>
      <w:lvlJc w:val="left"/>
      <w:pPr>
        <w:ind w:left="720" w:hanging="360"/>
      </w:pPr>
      <w:rPr>
        <w:b/>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E100D9"/>
    <w:multiLevelType w:val="hybridMultilevel"/>
    <w:tmpl w:val="76EA82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9E60A0"/>
    <w:multiLevelType w:val="hybridMultilevel"/>
    <w:tmpl w:val="5366F938"/>
    <w:lvl w:ilvl="0" w:tplc="4202AAF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C0634D"/>
    <w:multiLevelType w:val="hybridMultilevel"/>
    <w:tmpl w:val="ADF2B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13569C"/>
    <w:multiLevelType w:val="multilevel"/>
    <w:tmpl w:val="99FE21D6"/>
    <w:lvl w:ilvl="0">
      <w:start w:val="1"/>
      <w:numFmt w:val="decimal"/>
      <w:pStyle w:val="Parcislo"/>
      <w:lvlText w:val="§%1"/>
      <w:lvlJc w:val="left"/>
      <w:pPr>
        <w:ind w:left="5180" w:hanging="360"/>
      </w:pPr>
      <w:rPr>
        <w:rFonts w:hint="default"/>
      </w:rPr>
    </w:lvl>
    <w:lvl w:ilvl="1">
      <w:start w:val="1"/>
      <w:numFmt w:val="decimal"/>
      <w:pStyle w:val="Parodst"/>
      <w:lvlText w:val="(%2)"/>
      <w:lvlJc w:val="left"/>
      <w:pPr>
        <w:ind w:left="6249" w:hanging="360"/>
      </w:pPr>
      <w:rPr>
        <w:rFonts w:hint="default"/>
        <w:b w:val="0"/>
      </w:rPr>
    </w:lvl>
    <w:lvl w:ilvl="2">
      <w:start w:val="1"/>
      <w:numFmt w:val="lowerLetter"/>
      <w:pStyle w:val="Parodstpism"/>
      <w:lvlText w:val="%3)"/>
      <w:lvlJc w:val="left"/>
      <w:pPr>
        <w:ind w:left="6609" w:hanging="360"/>
      </w:pPr>
      <w:rPr>
        <w:rFonts w:hint="default"/>
        <w:b w:val="0"/>
      </w:rPr>
    </w:lvl>
    <w:lvl w:ilvl="3">
      <w:start w:val="1"/>
      <w:numFmt w:val="decimal"/>
      <w:pStyle w:val="Parodstpismcislo"/>
      <w:lvlText w:val="%4."/>
      <w:lvlJc w:val="left"/>
      <w:pPr>
        <w:ind w:left="6969" w:hanging="360"/>
      </w:pPr>
      <w:rPr>
        <w:rFonts w:hint="default"/>
      </w:rPr>
    </w:lvl>
    <w:lvl w:ilvl="4">
      <w:start w:val="1"/>
      <w:numFmt w:val="lowerLetter"/>
      <w:lvlText w:val="(%5)"/>
      <w:lvlJc w:val="left"/>
      <w:pPr>
        <w:ind w:left="7329" w:hanging="360"/>
      </w:pPr>
      <w:rPr>
        <w:rFonts w:hint="default"/>
      </w:rPr>
    </w:lvl>
    <w:lvl w:ilvl="5">
      <w:start w:val="1"/>
      <w:numFmt w:val="lowerRoman"/>
      <w:lvlText w:val="(%6)"/>
      <w:lvlJc w:val="left"/>
      <w:pPr>
        <w:ind w:left="7689" w:hanging="360"/>
      </w:pPr>
      <w:rPr>
        <w:rFonts w:hint="default"/>
      </w:rPr>
    </w:lvl>
    <w:lvl w:ilvl="6">
      <w:start w:val="1"/>
      <w:numFmt w:val="decimal"/>
      <w:lvlText w:val="%7."/>
      <w:lvlJc w:val="left"/>
      <w:pPr>
        <w:ind w:left="8049" w:hanging="360"/>
      </w:pPr>
      <w:rPr>
        <w:rFonts w:hint="default"/>
      </w:rPr>
    </w:lvl>
    <w:lvl w:ilvl="7">
      <w:start w:val="1"/>
      <w:numFmt w:val="lowerLetter"/>
      <w:lvlText w:val="%8."/>
      <w:lvlJc w:val="left"/>
      <w:pPr>
        <w:ind w:left="8409" w:hanging="360"/>
      </w:pPr>
      <w:rPr>
        <w:rFonts w:hint="default"/>
      </w:rPr>
    </w:lvl>
    <w:lvl w:ilvl="8">
      <w:start w:val="1"/>
      <w:numFmt w:val="lowerRoman"/>
      <w:lvlText w:val="%9."/>
      <w:lvlJc w:val="left"/>
      <w:pPr>
        <w:ind w:left="8769" w:hanging="360"/>
      </w:pPr>
      <w:rPr>
        <w:rFonts w:hint="default"/>
      </w:rPr>
    </w:lvl>
  </w:abstractNum>
  <w:abstractNum w:abstractNumId="10" w15:restartNumberingAfterBreak="0">
    <w:nsid w:val="63F56B18"/>
    <w:multiLevelType w:val="hybridMultilevel"/>
    <w:tmpl w:val="2E7CAC46"/>
    <w:lvl w:ilvl="0" w:tplc="9DB0135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E24185"/>
    <w:multiLevelType w:val="hybridMultilevel"/>
    <w:tmpl w:val="A5509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D53366"/>
    <w:multiLevelType w:val="hybridMultilevel"/>
    <w:tmpl w:val="FA3C6E02"/>
    <w:lvl w:ilvl="0" w:tplc="A454B88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9"/>
    <w:lvlOverride w:ilvl="0">
      <w:lvl w:ilvl="0">
        <w:start w:val="1"/>
        <w:numFmt w:val="decimal"/>
        <w:pStyle w:val="Parcislo"/>
        <w:lvlText w:val="§ %1"/>
        <w:lvlJc w:val="left"/>
        <w:pPr>
          <w:ind w:left="3902" w:hanging="357"/>
        </w:pPr>
        <w:rPr>
          <w:rFonts w:hint="default"/>
        </w:rPr>
      </w:lvl>
    </w:lvlOverride>
    <w:lvlOverride w:ilvl="1">
      <w:lvl w:ilvl="1">
        <w:start w:val="1"/>
        <w:numFmt w:val="decimal"/>
        <w:pStyle w:val="Parodst"/>
        <w:lvlText w:val="(%2)"/>
        <w:lvlJc w:val="left"/>
        <w:pPr>
          <w:ind w:left="6249" w:hanging="360"/>
        </w:pPr>
        <w:rPr>
          <w:rFonts w:hint="default"/>
          <w:b w:val="0"/>
        </w:rPr>
      </w:lvl>
    </w:lvlOverride>
    <w:lvlOverride w:ilvl="2">
      <w:lvl w:ilvl="2">
        <w:start w:val="1"/>
        <w:numFmt w:val="lowerLetter"/>
        <w:pStyle w:val="Parodstpism"/>
        <w:lvlText w:val="%3)"/>
        <w:lvlJc w:val="left"/>
        <w:pPr>
          <w:ind w:left="6609" w:hanging="360"/>
        </w:pPr>
        <w:rPr>
          <w:rFonts w:hint="default"/>
          <w:b w:val="0"/>
        </w:rPr>
      </w:lvl>
    </w:lvlOverride>
    <w:lvlOverride w:ilvl="3">
      <w:lvl w:ilvl="3">
        <w:start w:val="1"/>
        <w:numFmt w:val="decimal"/>
        <w:pStyle w:val="Parodstpismcislo"/>
        <w:lvlText w:val="%4."/>
        <w:lvlJc w:val="left"/>
        <w:pPr>
          <w:ind w:left="6969" w:hanging="360"/>
        </w:pPr>
        <w:rPr>
          <w:rFonts w:hint="default"/>
        </w:rPr>
      </w:lvl>
    </w:lvlOverride>
    <w:lvlOverride w:ilvl="4">
      <w:lvl w:ilvl="4">
        <w:start w:val="1"/>
        <w:numFmt w:val="lowerLetter"/>
        <w:lvlText w:val="(%5)"/>
        <w:lvlJc w:val="left"/>
        <w:pPr>
          <w:ind w:left="7329" w:hanging="360"/>
        </w:pPr>
        <w:rPr>
          <w:rFonts w:hint="default"/>
        </w:rPr>
      </w:lvl>
    </w:lvlOverride>
    <w:lvlOverride w:ilvl="5">
      <w:lvl w:ilvl="5">
        <w:start w:val="1"/>
        <w:numFmt w:val="lowerRoman"/>
        <w:lvlText w:val="(%6)"/>
        <w:lvlJc w:val="left"/>
        <w:pPr>
          <w:ind w:left="7689" w:hanging="360"/>
        </w:pPr>
        <w:rPr>
          <w:rFonts w:hint="default"/>
        </w:rPr>
      </w:lvl>
    </w:lvlOverride>
    <w:lvlOverride w:ilvl="6">
      <w:lvl w:ilvl="6">
        <w:start w:val="1"/>
        <w:numFmt w:val="decimal"/>
        <w:lvlText w:val="%7."/>
        <w:lvlJc w:val="left"/>
        <w:pPr>
          <w:ind w:left="8049" w:hanging="360"/>
        </w:pPr>
        <w:rPr>
          <w:rFonts w:hint="default"/>
        </w:rPr>
      </w:lvl>
    </w:lvlOverride>
    <w:lvlOverride w:ilvl="7">
      <w:lvl w:ilvl="7">
        <w:start w:val="1"/>
        <w:numFmt w:val="lowerLetter"/>
        <w:lvlText w:val="%8."/>
        <w:lvlJc w:val="left"/>
        <w:pPr>
          <w:ind w:left="8409" w:hanging="360"/>
        </w:pPr>
        <w:rPr>
          <w:rFonts w:hint="default"/>
        </w:rPr>
      </w:lvl>
    </w:lvlOverride>
    <w:lvlOverride w:ilvl="8">
      <w:lvl w:ilvl="8">
        <w:start w:val="1"/>
        <w:numFmt w:val="lowerRoman"/>
        <w:lvlText w:val="%9."/>
        <w:lvlJc w:val="left"/>
        <w:pPr>
          <w:ind w:left="8769" w:hanging="360"/>
        </w:pPr>
        <w:rPr>
          <w:rFonts w:hint="default"/>
        </w:rPr>
      </w:lvl>
    </w:lvlOverride>
  </w:num>
  <w:num w:numId="3">
    <w:abstractNumId w:val="12"/>
  </w:num>
  <w:num w:numId="4">
    <w:abstractNumId w:val="2"/>
  </w:num>
  <w:num w:numId="5">
    <w:abstractNumId w:val="5"/>
  </w:num>
  <w:num w:numId="6">
    <w:abstractNumId w:val="7"/>
  </w:num>
  <w:num w:numId="7">
    <w:abstractNumId w:val="1"/>
  </w:num>
  <w:num w:numId="8">
    <w:abstractNumId w:val="10"/>
  </w:num>
  <w:num w:numId="9">
    <w:abstractNumId w:val="8"/>
  </w:num>
  <w:num w:numId="10">
    <w:abstractNumId w:val="11"/>
  </w:num>
  <w:num w:numId="11">
    <w:abstractNumId w:val="0"/>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1B"/>
    <w:rsid w:val="0000145F"/>
    <w:rsid w:val="00003F59"/>
    <w:rsid w:val="00005734"/>
    <w:rsid w:val="00055786"/>
    <w:rsid w:val="00066CFF"/>
    <w:rsid w:val="00072AE4"/>
    <w:rsid w:val="00074895"/>
    <w:rsid w:val="00077A7E"/>
    <w:rsid w:val="000843C5"/>
    <w:rsid w:val="00094B57"/>
    <w:rsid w:val="000C6829"/>
    <w:rsid w:val="000D3DE8"/>
    <w:rsid w:val="000E6837"/>
    <w:rsid w:val="00105AD9"/>
    <w:rsid w:val="00136AF0"/>
    <w:rsid w:val="00153071"/>
    <w:rsid w:val="00161902"/>
    <w:rsid w:val="00164DB3"/>
    <w:rsid w:val="0018037B"/>
    <w:rsid w:val="0018120C"/>
    <w:rsid w:val="00181F09"/>
    <w:rsid w:val="0018207C"/>
    <w:rsid w:val="00184EBF"/>
    <w:rsid w:val="001946EB"/>
    <w:rsid w:val="001B277C"/>
    <w:rsid w:val="001D7335"/>
    <w:rsid w:val="001D7B65"/>
    <w:rsid w:val="001E58D9"/>
    <w:rsid w:val="001E7D5F"/>
    <w:rsid w:val="001F0933"/>
    <w:rsid w:val="002018A4"/>
    <w:rsid w:val="00213324"/>
    <w:rsid w:val="0023526A"/>
    <w:rsid w:val="002D52E0"/>
    <w:rsid w:val="002E3C89"/>
    <w:rsid w:val="002E5FB2"/>
    <w:rsid w:val="002E7254"/>
    <w:rsid w:val="002F2E97"/>
    <w:rsid w:val="00332D12"/>
    <w:rsid w:val="003A69CB"/>
    <w:rsid w:val="003D2E7E"/>
    <w:rsid w:val="003E094D"/>
    <w:rsid w:val="003E255E"/>
    <w:rsid w:val="003E7BC2"/>
    <w:rsid w:val="003F1BD3"/>
    <w:rsid w:val="004013EF"/>
    <w:rsid w:val="00412F56"/>
    <w:rsid w:val="00414238"/>
    <w:rsid w:val="004664BB"/>
    <w:rsid w:val="00472EC3"/>
    <w:rsid w:val="00493A14"/>
    <w:rsid w:val="0049611F"/>
    <w:rsid w:val="004A45EF"/>
    <w:rsid w:val="004D2157"/>
    <w:rsid w:val="004D6E90"/>
    <w:rsid w:val="004F2546"/>
    <w:rsid w:val="004F7FF7"/>
    <w:rsid w:val="005012DF"/>
    <w:rsid w:val="00502108"/>
    <w:rsid w:val="005206BF"/>
    <w:rsid w:val="00521DAD"/>
    <w:rsid w:val="00523793"/>
    <w:rsid w:val="00554A8A"/>
    <w:rsid w:val="00580E97"/>
    <w:rsid w:val="005955C4"/>
    <w:rsid w:val="005B09F0"/>
    <w:rsid w:val="005B55D1"/>
    <w:rsid w:val="005C716F"/>
    <w:rsid w:val="005D6FDC"/>
    <w:rsid w:val="005E2A2A"/>
    <w:rsid w:val="005E4E81"/>
    <w:rsid w:val="005F0830"/>
    <w:rsid w:val="005F17D5"/>
    <w:rsid w:val="00604B68"/>
    <w:rsid w:val="00604D66"/>
    <w:rsid w:val="006111A1"/>
    <w:rsid w:val="00614459"/>
    <w:rsid w:val="006265E1"/>
    <w:rsid w:val="00646560"/>
    <w:rsid w:val="00660189"/>
    <w:rsid w:val="00680643"/>
    <w:rsid w:val="00693286"/>
    <w:rsid w:val="006962F2"/>
    <w:rsid w:val="006A4E09"/>
    <w:rsid w:val="006A70E9"/>
    <w:rsid w:val="006E5426"/>
    <w:rsid w:val="006F4DB9"/>
    <w:rsid w:val="00713136"/>
    <w:rsid w:val="0074667C"/>
    <w:rsid w:val="00773F74"/>
    <w:rsid w:val="00797902"/>
    <w:rsid w:val="007D67AC"/>
    <w:rsid w:val="007F7649"/>
    <w:rsid w:val="00801C7A"/>
    <w:rsid w:val="008032AE"/>
    <w:rsid w:val="0084251B"/>
    <w:rsid w:val="00863576"/>
    <w:rsid w:val="008815D0"/>
    <w:rsid w:val="008D49FA"/>
    <w:rsid w:val="009070A7"/>
    <w:rsid w:val="0091311E"/>
    <w:rsid w:val="00923887"/>
    <w:rsid w:val="00941D53"/>
    <w:rsid w:val="009444E6"/>
    <w:rsid w:val="00966322"/>
    <w:rsid w:val="00973EB6"/>
    <w:rsid w:val="009906BB"/>
    <w:rsid w:val="009A224B"/>
    <w:rsid w:val="009A329E"/>
    <w:rsid w:val="009A7ED6"/>
    <w:rsid w:val="009C12E8"/>
    <w:rsid w:val="009E533A"/>
    <w:rsid w:val="00A06DFA"/>
    <w:rsid w:val="00A24E92"/>
    <w:rsid w:val="00A40EC0"/>
    <w:rsid w:val="00A47A0D"/>
    <w:rsid w:val="00A772CD"/>
    <w:rsid w:val="00A90B70"/>
    <w:rsid w:val="00A93A43"/>
    <w:rsid w:val="00A94CDA"/>
    <w:rsid w:val="00AE3FC0"/>
    <w:rsid w:val="00B111EC"/>
    <w:rsid w:val="00B116AE"/>
    <w:rsid w:val="00B13BD8"/>
    <w:rsid w:val="00B1762F"/>
    <w:rsid w:val="00B247A9"/>
    <w:rsid w:val="00B30053"/>
    <w:rsid w:val="00B34B2C"/>
    <w:rsid w:val="00B52958"/>
    <w:rsid w:val="00B530D9"/>
    <w:rsid w:val="00BB051B"/>
    <w:rsid w:val="00BC3B0A"/>
    <w:rsid w:val="00BD4862"/>
    <w:rsid w:val="00BE5A7E"/>
    <w:rsid w:val="00BF4C47"/>
    <w:rsid w:val="00C01AB0"/>
    <w:rsid w:val="00C212F4"/>
    <w:rsid w:val="00C3523E"/>
    <w:rsid w:val="00C41503"/>
    <w:rsid w:val="00C64BB2"/>
    <w:rsid w:val="00C661B2"/>
    <w:rsid w:val="00C70F05"/>
    <w:rsid w:val="00C742DB"/>
    <w:rsid w:val="00C927B7"/>
    <w:rsid w:val="00C92963"/>
    <w:rsid w:val="00C97D89"/>
    <w:rsid w:val="00CA12E4"/>
    <w:rsid w:val="00CA5B9F"/>
    <w:rsid w:val="00CB114E"/>
    <w:rsid w:val="00CB5736"/>
    <w:rsid w:val="00CD6DA4"/>
    <w:rsid w:val="00CE2195"/>
    <w:rsid w:val="00CE506D"/>
    <w:rsid w:val="00D04C2F"/>
    <w:rsid w:val="00D072EA"/>
    <w:rsid w:val="00D17582"/>
    <w:rsid w:val="00D64AC3"/>
    <w:rsid w:val="00D77FFA"/>
    <w:rsid w:val="00D805BB"/>
    <w:rsid w:val="00D80A18"/>
    <w:rsid w:val="00D84D2A"/>
    <w:rsid w:val="00D95DE3"/>
    <w:rsid w:val="00D9789E"/>
    <w:rsid w:val="00DA3CA5"/>
    <w:rsid w:val="00DA41BD"/>
    <w:rsid w:val="00DA504E"/>
    <w:rsid w:val="00DC307C"/>
    <w:rsid w:val="00DC3221"/>
    <w:rsid w:val="00DD40F9"/>
    <w:rsid w:val="00DE1EF8"/>
    <w:rsid w:val="00E2052A"/>
    <w:rsid w:val="00E25F59"/>
    <w:rsid w:val="00E43542"/>
    <w:rsid w:val="00E4785B"/>
    <w:rsid w:val="00E60EDB"/>
    <w:rsid w:val="00E61457"/>
    <w:rsid w:val="00E75163"/>
    <w:rsid w:val="00E803FD"/>
    <w:rsid w:val="00E87679"/>
    <w:rsid w:val="00E92020"/>
    <w:rsid w:val="00E979A4"/>
    <w:rsid w:val="00E97EF6"/>
    <w:rsid w:val="00EB5C98"/>
    <w:rsid w:val="00EC3B6F"/>
    <w:rsid w:val="00EC511A"/>
    <w:rsid w:val="00ED3C23"/>
    <w:rsid w:val="00ED70F3"/>
    <w:rsid w:val="00F05F1F"/>
    <w:rsid w:val="00F06C05"/>
    <w:rsid w:val="00F26E79"/>
    <w:rsid w:val="00F2730C"/>
    <w:rsid w:val="00F32A71"/>
    <w:rsid w:val="00F362F3"/>
    <w:rsid w:val="00F44B6C"/>
    <w:rsid w:val="00F47D72"/>
    <w:rsid w:val="00F54AB0"/>
    <w:rsid w:val="00F54FAD"/>
    <w:rsid w:val="00F62402"/>
    <w:rsid w:val="00F93429"/>
    <w:rsid w:val="00FA1012"/>
    <w:rsid w:val="00FB5111"/>
    <w:rsid w:val="00FB79E9"/>
    <w:rsid w:val="00FE209A"/>
    <w:rsid w:val="00FE4FF7"/>
    <w:rsid w:val="00FF5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DE17"/>
  <w15:chartTrackingRefBased/>
  <w15:docId w15:val="{1F285DF4-EFB7-427F-B239-B8065E44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B0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051B"/>
    <w:rPr>
      <w:rFonts w:asciiTheme="majorHAnsi" w:eastAsiaTheme="majorEastAsia" w:hAnsiTheme="majorHAnsi" w:cstheme="majorBidi"/>
      <w:color w:val="2F5496" w:themeColor="accent1" w:themeShade="BF"/>
      <w:sz w:val="32"/>
      <w:szCs w:val="32"/>
    </w:rPr>
  </w:style>
  <w:style w:type="character" w:styleId="Znakapoznpodarou">
    <w:name w:val="footnote reference"/>
    <w:basedOn w:val="Standardnpsmoodstavce"/>
    <w:uiPriority w:val="99"/>
    <w:unhideWhenUsed/>
    <w:rsid w:val="00523793"/>
    <w:rPr>
      <w:vertAlign w:val="superscript"/>
    </w:rPr>
  </w:style>
  <w:style w:type="paragraph" w:customStyle="1" w:styleId="Parcislo">
    <w:name w:val="Par_cislo"/>
    <w:basedOn w:val="Normln"/>
    <w:next w:val="Normln"/>
    <w:rsid w:val="00523793"/>
    <w:pPr>
      <w:keepNext/>
      <w:numPr>
        <w:numId w:val="1"/>
      </w:numPr>
      <w:spacing w:before="200" w:after="120" w:line="240" w:lineRule="auto"/>
      <w:ind w:left="357" w:hanging="357"/>
      <w:jc w:val="center"/>
    </w:pPr>
    <w:rPr>
      <w:rFonts w:eastAsiaTheme="minorEastAsia"/>
      <w:noProof/>
      <w:sz w:val="24"/>
      <w:lang w:eastAsia="cs-CZ"/>
      <w14:scene3d>
        <w14:camera w14:prst="orthographicFront"/>
        <w14:lightRig w14:rig="threePt" w14:dir="t">
          <w14:rot w14:lat="0" w14:lon="0" w14:rev="0"/>
        </w14:lightRig>
      </w14:scene3d>
    </w:rPr>
  </w:style>
  <w:style w:type="paragraph" w:customStyle="1" w:styleId="Parodst">
    <w:name w:val="Par_odst"/>
    <w:basedOn w:val="Normln"/>
    <w:link w:val="ParodstChar"/>
    <w:rsid w:val="00523793"/>
    <w:pPr>
      <w:numPr>
        <w:ilvl w:val="1"/>
        <w:numId w:val="1"/>
      </w:numPr>
      <w:tabs>
        <w:tab w:val="left" w:pos="1418"/>
      </w:tabs>
      <w:spacing w:before="120" w:after="120" w:line="240" w:lineRule="auto"/>
      <w:ind w:left="0" w:firstLine="851"/>
      <w:jc w:val="both"/>
    </w:pPr>
    <w:rPr>
      <w:rFonts w:eastAsiaTheme="minorEastAsia"/>
      <w:noProof/>
      <w:sz w:val="24"/>
      <w:lang w:eastAsia="cs-CZ"/>
      <w14:scene3d>
        <w14:camera w14:prst="orthographicFront"/>
        <w14:lightRig w14:rig="threePt" w14:dir="t">
          <w14:rot w14:lat="0" w14:lon="0" w14:rev="0"/>
        </w14:lightRig>
      </w14:scene3d>
    </w:rPr>
  </w:style>
  <w:style w:type="paragraph" w:customStyle="1" w:styleId="Parodstpism">
    <w:name w:val="Par_odst_pism"/>
    <w:basedOn w:val="Normln"/>
    <w:rsid w:val="00523793"/>
    <w:pPr>
      <w:numPr>
        <w:ilvl w:val="2"/>
        <w:numId w:val="1"/>
      </w:numPr>
      <w:spacing w:before="120" w:after="120" w:line="240" w:lineRule="auto"/>
      <w:ind w:left="709" w:hanging="357"/>
      <w:jc w:val="both"/>
    </w:pPr>
    <w:rPr>
      <w:rFonts w:eastAsiaTheme="minorEastAsia"/>
      <w:noProof/>
      <w:sz w:val="24"/>
      <w:lang w:eastAsia="cs-CZ"/>
      <w14:scene3d>
        <w14:camera w14:prst="orthographicFront"/>
        <w14:lightRig w14:rig="threePt" w14:dir="t">
          <w14:rot w14:lat="0" w14:lon="0" w14:rev="0"/>
        </w14:lightRig>
      </w14:scene3d>
    </w:rPr>
  </w:style>
  <w:style w:type="paragraph" w:customStyle="1" w:styleId="Parodstpismcislo">
    <w:name w:val="Par_odst_pism_cislo"/>
    <w:basedOn w:val="Normln"/>
    <w:rsid w:val="00523793"/>
    <w:pPr>
      <w:numPr>
        <w:ilvl w:val="3"/>
        <w:numId w:val="1"/>
      </w:numPr>
      <w:spacing w:before="120" w:after="0" w:line="264" w:lineRule="auto"/>
      <w:ind w:left="1434" w:hanging="357"/>
      <w:contextualSpacing/>
      <w:jc w:val="both"/>
    </w:pPr>
    <w:rPr>
      <w:rFonts w:eastAsiaTheme="minorEastAsia"/>
      <w:sz w:val="24"/>
      <w:lang w:eastAsia="cs-CZ"/>
    </w:rPr>
  </w:style>
  <w:style w:type="paragraph" w:customStyle="1" w:styleId="Parnadp">
    <w:name w:val="Par__nadp"/>
    <w:basedOn w:val="Normln"/>
    <w:rsid w:val="00523793"/>
    <w:pPr>
      <w:keepNext/>
      <w:keepLines/>
      <w:autoSpaceDE w:val="0"/>
      <w:autoSpaceDN w:val="0"/>
      <w:adjustRightInd w:val="0"/>
      <w:spacing w:before="200" w:after="120" w:line="240" w:lineRule="auto"/>
      <w:jc w:val="center"/>
      <w:outlineLvl w:val="3"/>
    </w:pPr>
    <w:rPr>
      <w:rFonts w:ascii="Calibri" w:eastAsiaTheme="minorEastAsia" w:hAnsi="Calibri" w:cs="Times New Roman"/>
      <w:b/>
      <w:noProof/>
      <w:kern w:val="24"/>
      <w:sz w:val="24"/>
      <w:szCs w:val="40"/>
      <w:lang w:eastAsia="cs-CZ"/>
      <w14:scene3d>
        <w14:camera w14:prst="orthographicFront"/>
        <w14:lightRig w14:rig="threePt" w14:dir="t">
          <w14:rot w14:lat="0" w14:lon="0" w14:rev="0"/>
        </w14:lightRig>
      </w14:scene3d>
    </w:rPr>
  </w:style>
  <w:style w:type="paragraph" w:customStyle="1" w:styleId="Castcislo">
    <w:name w:val="Cast_cislo"/>
    <w:basedOn w:val="Normln"/>
    <w:next w:val="Normln"/>
    <w:rsid w:val="00523793"/>
    <w:pPr>
      <w:keepNext/>
      <w:keepLines/>
      <w:spacing w:before="480" w:after="120" w:line="240" w:lineRule="auto"/>
      <w:jc w:val="center"/>
    </w:pPr>
    <w:rPr>
      <w:rFonts w:eastAsiaTheme="minorEastAsia"/>
      <w:caps/>
      <w:sz w:val="28"/>
      <w:szCs w:val="28"/>
      <w:lang w:eastAsia="cs-CZ"/>
    </w:rPr>
  </w:style>
  <w:style w:type="paragraph" w:customStyle="1" w:styleId="Castnadp">
    <w:name w:val="Cast_nadp"/>
    <w:basedOn w:val="Normln"/>
    <w:next w:val="Normln"/>
    <w:rsid w:val="00523793"/>
    <w:pPr>
      <w:keepNext/>
      <w:keepLines/>
      <w:spacing w:before="120" w:after="360" w:line="240" w:lineRule="auto"/>
      <w:jc w:val="center"/>
    </w:pPr>
    <w:rPr>
      <w:rFonts w:ascii="Arial" w:eastAsiaTheme="minorEastAsia" w:hAnsi="Arial" w:cs="Arial"/>
      <w:b/>
      <w:caps/>
      <w:sz w:val="28"/>
      <w:szCs w:val="28"/>
      <w:lang w:eastAsia="cs-CZ"/>
    </w:rPr>
  </w:style>
  <w:style w:type="character" w:customStyle="1" w:styleId="ParodstChar">
    <w:name w:val="Par_odst Char"/>
    <w:basedOn w:val="Standardnpsmoodstavce"/>
    <w:link w:val="Parodst"/>
    <w:rsid w:val="00523793"/>
    <w:rPr>
      <w:rFonts w:eastAsiaTheme="minorEastAsia"/>
      <w:noProof/>
      <w:sz w:val="24"/>
      <w:lang w:eastAsia="cs-CZ"/>
      <w14:scene3d>
        <w14:camera w14:prst="orthographicFront"/>
        <w14:lightRig w14:rig="threePt" w14:dir="t">
          <w14:rot w14:lat="0" w14:lon="0" w14:rev="0"/>
        </w14:lightRig>
      </w14:scene3d>
    </w:rPr>
  </w:style>
  <w:style w:type="paragraph" w:styleId="Textpoznpodarou">
    <w:name w:val="footnote text"/>
    <w:basedOn w:val="Normln"/>
    <w:link w:val="TextpoznpodarouChar"/>
    <w:uiPriority w:val="99"/>
    <w:semiHidden/>
    <w:unhideWhenUsed/>
    <w:rsid w:val="0052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23793"/>
    <w:rPr>
      <w:sz w:val="20"/>
      <w:szCs w:val="20"/>
    </w:rPr>
  </w:style>
  <w:style w:type="character" w:customStyle="1" w:styleId="nodename">
    <w:name w:val="nodename"/>
    <w:basedOn w:val="Standardnpsmoodstavce"/>
    <w:rsid w:val="00523793"/>
  </w:style>
  <w:style w:type="paragraph" w:styleId="Odstavecseseznamem">
    <w:name w:val="List Paragraph"/>
    <w:aliases w:val="_Odstavec se seznamem,Seznam - odrážky,Tučné,Fiche List Paragraph"/>
    <w:basedOn w:val="Normln"/>
    <w:link w:val="OdstavecseseznamemChar"/>
    <w:uiPriority w:val="34"/>
    <w:qFormat/>
    <w:rsid w:val="005F17D5"/>
    <w:pPr>
      <w:ind w:left="720"/>
      <w:contextualSpacing/>
    </w:pPr>
  </w:style>
  <w:style w:type="character" w:customStyle="1" w:styleId="OdstavecseseznamemChar">
    <w:name w:val="Odstavec se seznamem Char"/>
    <w:aliases w:val="_Odstavec se seznamem Char,Seznam - odrážky Char,Tučné Char,Fiche List Paragraph Char"/>
    <w:basedOn w:val="Standardnpsmoodstavce"/>
    <w:link w:val="Odstavecseseznamem"/>
    <w:uiPriority w:val="34"/>
    <w:locked/>
    <w:rsid w:val="001E7D5F"/>
  </w:style>
  <w:style w:type="paragraph" w:styleId="Textbubliny">
    <w:name w:val="Balloon Text"/>
    <w:basedOn w:val="Normln"/>
    <w:link w:val="TextbublinyChar"/>
    <w:uiPriority w:val="99"/>
    <w:semiHidden/>
    <w:unhideWhenUsed/>
    <w:rsid w:val="00FF56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5685"/>
    <w:rPr>
      <w:rFonts w:ascii="Segoe UI" w:hAnsi="Segoe UI" w:cs="Segoe UI"/>
      <w:sz w:val="18"/>
      <w:szCs w:val="18"/>
    </w:rPr>
  </w:style>
  <w:style w:type="character" w:styleId="Odkaznakoment">
    <w:name w:val="annotation reference"/>
    <w:basedOn w:val="Standardnpsmoodstavce"/>
    <w:uiPriority w:val="99"/>
    <w:semiHidden/>
    <w:unhideWhenUsed/>
    <w:rsid w:val="00FF5685"/>
    <w:rPr>
      <w:sz w:val="16"/>
      <w:szCs w:val="16"/>
    </w:rPr>
  </w:style>
  <w:style w:type="paragraph" w:styleId="Textkomente">
    <w:name w:val="annotation text"/>
    <w:basedOn w:val="Normln"/>
    <w:link w:val="TextkomenteChar"/>
    <w:uiPriority w:val="99"/>
    <w:semiHidden/>
    <w:unhideWhenUsed/>
    <w:rsid w:val="00FF5685"/>
    <w:pPr>
      <w:spacing w:line="240" w:lineRule="auto"/>
    </w:pPr>
    <w:rPr>
      <w:sz w:val="20"/>
      <w:szCs w:val="20"/>
    </w:rPr>
  </w:style>
  <w:style w:type="character" w:customStyle="1" w:styleId="TextkomenteChar">
    <w:name w:val="Text komentáře Char"/>
    <w:basedOn w:val="Standardnpsmoodstavce"/>
    <w:link w:val="Textkomente"/>
    <w:uiPriority w:val="99"/>
    <w:semiHidden/>
    <w:rsid w:val="00FF5685"/>
    <w:rPr>
      <w:sz w:val="20"/>
      <w:szCs w:val="20"/>
    </w:rPr>
  </w:style>
  <w:style w:type="paragraph" w:styleId="Pedmtkomente">
    <w:name w:val="annotation subject"/>
    <w:basedOn w:val="Textkomente"/>
    <w:next w:val="Textkomente"/>
    <w:link w:val="PedmtkomenteChar"/>
    <w:uiPriority w:val="99"/>
    <w:semiHidden/>
    <w:unhideWhenUsed/>
    <w:rsid w:val="00FF5685"/>
    <w:rPr>
      <w:b/>
      <w:bCs/>
    </w:rPr>
  </w:style>
  <w:style w:type="character" w:customStyle="1" w:styleId="PedmtkomenteChar">
    <w:name w:val="Předmět komentáře Char"/>
    <w:basedOn w:val="TextkomenteChar"/>
    <w:link w:val="Pedmtkomente"/>
    <w:uiPriority w:val="99"/>
    <w:semiHidden/>
    <w:rsid w:val="00FF5685"/>
    <w:rPr>
      <w:b/>
      <w:bCs/>
      <w:sz w:val="20"/>
      <w:szCs w:val="20"/>
    </w:rPr>
  </w:style>
  <w:style w:type="paragraph" w:styleId="Zhlav">
    <w:name w:val="header"/>
    <w:basedOn w:val="Normln"/>
    <w:link w:val="ZhlavChar"/>
    <w:uiPriority w:val="99"/>
    <w:unhideWhenUsed/>
    <w:rsid w:val="00B530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0D9"/>
  </w:style>
  <w:style w:type="paragraph" w:styleId="Zpat">
    <w:name w:val="footer"/>
    <w:basedOn w:val="Normln"/>
    <w:link w:val="ZpatChar"/>
    <w:uiPriority w:val="99"/>
    <w:unhideWhenUsed/>
    <w:rsid w:val="00B530D9"/>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5478">
      <w:bodyDiv w:val="1"/>
      <w:marLeft w:val="0"/>
      <w:marRight w:val="0"/>
      <w:marTop w:val="0"/>
      <w:marBottom w:val="0"/>
      <w:divBdr>
        <w:top w:val="none" w:sz="0" w:space="0" w:color="auto"/>
        <w:left w:val="none" w:sz="0" w:space="0" w:color="auto"/>
        <w:bottom w:val="none" w:sz="0" w:space="0" w:color="auto"/>
        <w:right w:val="none" w:sz="0" w:space="0" w:color="auto"/>
      </w:divBdr>
    </w:div>
    <w:div w:id="1743527139">
      <w:bodyDiv w:val="1"/>
      <w:marLeft w:val="0"/>
      <w:marRight w:val="0"/>
      <w:marTop w:val="0"/>
      <w:marBottom w:val="0"/>
      <w:divBdr>
        <w:top w:val="none" w:sz="0" w:space="0" w:color="auto"/>
        <w:left w:val="none" w:sz="0" w:space="0" w:color="auto"/>
        <w:bottom w:val="none" w:sz="0" w:space="0" w:color="auto"/>
        <w:right w:val="none" w:sz="0" w:space="0" w:color="auto"/>
      </w:divBdr>
    </w:div>
    <w:div w:id="21413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7221-CC9D-4CC2-9EBC-31F119A8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23595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Těšitelová Vladimíra JUDr. Mgr.</dc:creator>
  <cp:keywords/>
  <dc:description/>
  <cp:lastModifiedBy>Falusová Tereza Mgr.</cp:lastModifiedBy>
  <cp:revision>3</cp:revision>
  <dcterms:created xsi:type="dcterms:W3CDTF">2020-08-16T19:04:00Z</dcterms:created>
  <dcterms:modified xsi:type="dcterms:W3CDTF">2020-08-17T15:30:00Z</dcterms:modified>
</cp:coreProperties>
</file>