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EF" w:rsidRPr="00B2443B" w:rsidRDefault="00992FEF" w:rsidP="00B2443B">
      <w:pPr>
        <w:pStyle w:val="Nvrh"/>
        <w:spacing w:before="120" w:after="0"/>
        <w:jc w:val="right"/>
        <w:rPr>
          <w:szCs w:val="24"/>
        </w:rPr>
      </w:pPr>
      <w:r w:rsidRPr="00B2443B">
        <w:rPr>
          <w:szCs w:val="24"/>
        </w:rPr>
        <w:t>III.</w:t>
      </w:r>
    </w:p>
    <w:p w:rsidR="00FE4688" w:rsidRDefault="00FE4688" w:rsidP="00B2443B">
      <w:pPr>
        <w:pStyle w:val="Nvrh"/>
        <w:spacing w:before="120" w:after="0"/>
        <w:rPr>
          <w:szCs w:val="24"/>
        </w:rPr>
      </w:pPr>
    </w:p>
    <w:p w:rsidR="00992FEF" w:rsidRPr="00B2443B" w:rsidRDefault="00992FEF" w:rsidP="00B2443B">
      <w:pPr>
        <w:pStyle w:val="Nvrh"/>
        <w:spacing w:before="120" w:after="0"/>
        <w:rPr>
          <w:szCs w:val="24"/>
        </w:rPr>
      </w:pPr>
      <w:r w:rsidRPr="00B2443B">
        <w:rPr>
          <w:szCs w:val="24"/>
        </w:rPr>
        <w:t>Návrh</w:t>
      </w:r>
    </w:p>
    <w:p w:rsidR="00992FEF" w:rsidRPr="00B2443B" w:rsidRDefault="00992FEF" w:rsidP="00B2443B">
      <w:pPr>
        <w:pStyle w:val="ZKON"/>
        <w:spacing w:before="120"/>
        <w:rPr>
          <w:szCs w:val="24"/>
        </w:rPr>
      </w:pPr>
      <w:r w:rsidRPr="00B2443B">
        <w:rPr>
          <w:szCs w:val="24"/>
        </w:rPr>
        <w:t>zákon</w:t>
      </w:r>
    </w:p>
    <w:p w:rsidR="00992FEF" w:rsidRDefault="00992FEF" w:rsidP="00B2443B">
      <w:pPr>
        <w:pStyle w:val="nadpiszkona"/>
        <w:rPr>
          <w:b w:val="0"/>
          <w:szCs w:val="24"/>
        </w:rPr>
      </w:pPr>
      <w:r w:rsidRPr="00B2443B">
        <w:rPr>
          <w:b w:val="0"/>
          <w:szCs w:val="24"/>
        </w:rPr>
        <w:t xml:space="preserve">ze dne </w:t>
      </w:r>
      <w:proofErr w:type="gramStart"/>
      <w:r w:rsidRPr="00B2443B">
        <w:rPr>
          <w:b w:val="0"/>
          <w:szCs w:val="24"/>
        </w:rPr>
        <w:t>…….</w:t>
      </w:r>
      <w:proofErr w:type="gramEnd"/>
      <w:r w:rsidRPr="00B2443B">
        <w:rPr>
          <w:b w:val="0"/>
          <w:szCs w:val="24"/>
        </w:rPr>
        <w:t>. 2020</w:t>
      </w:r>
      <w:r w:rsidR="00D24252">
        <w:rPr>
          <w:b w:val="0"/>
          <w:szCs w:val="24"/>
        </w:rPr>
        <w:t>,</w:t>
      </w:r>
    </w:p>
    <w:p w:rsidR="00FE4688" w:rsidRPr="00FE4688" w:rsidRDefault="00FE4688" w:rsidP="00FE4688">
      <w:pPr>
        <w:rPr>
          <w:lang w:eastAsia="cs-CZ"/>
        </w:rPr>
      </w:pPr>
    </w:p>
    <w:p w:rsidR="00992FEF" w:rsidRPr="00B2443B" w:rsidRDefault="00992FEF" w:rsidP="00B2443B">
      <w:pPr>
        <w:pStyle w:val="nadpiszkona"/>
        <w:rPr>
          <w:szCs w:val="24"/>
        </w:rPr>
      </w:pPr>
      <w:r w:rsidRPr="00B2443B">
        <w:rPr>
          <w:szCs w:val="24"/>
        </w:rPr>
        <w:t xml:space="preserve">kterým se mění zákon č. 329/2011 Sb., o poskytování dávek </w:t>
      </w:r>
      <w:r w:rsidR="00E21AFB" w:rsidRPr="00B2443B">
        <w:rPr>
          <w:color w:val="000000"/>
          <w:szCs w:val="24"/>
        </w:rPr>
        <w:t>osobám se zdravotním postižením a o změně souvisejících zákonů, ve znění pozdějších předpisů</w:t>
      </w:r>
      <w:r w:rsidRPr="00B2443B">
        <w:rPr>
          <w:szCs w:val="24"/>
        </w:rPr>
        <w:t xml:space="preserve"> </w:t>
      </w:r>
    </w:p>
    <w:p w:rsidR="00992FEF" w:rsidRDefault="00992FEF" w:rsidP="00B244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88" w:rsidRPr="00B2443B" w:rsidRDefault="00FE4688" w:rsidP="00B244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EF" w:rsidRPr="00B2443B" w:rsidRDefault="00992FEF" w:rsidP="00B2443B">
      <w:pPr>
        <w:pStyle w:val="Parlament"/>
        <w:spacing w:before="120" w:after="0"/>
        <w:rPr>
          <w:szCs w:val="24"/>
        </w:rPr>
      </w:pPr>
      <w:r w:rsidRPr="00B2443B">
        <w:rPr>
          <w:szCs w:val="24"/>
        </w:rPr>
        <w:t>Parlament se usnesl na tomto zákoně České republiky:</w:t>
      </w:r>
    </w:p>
    <w:p w:rsidR="00992FEF" w:rsidRPr="00B2443B" w:rsidRDefault="00992FEF" w:rsidP="00B2443B">
      <w:pPr>
        <w:pStyle w:val="Textodstavce"/>
        <w:spacing w:after="0"/>
        <w:ind w:firstLine="0"/>
        <w:jc w:val="center"/>
        <w:rPr>
          <w:b/>
          <w:szCs w:val="24"/>
        </w:rPr>
      </w:pPr>
    </w:p>
    <w:p w:rsidR="00A540E6" w:rsidRPr="00B2443B" w:rsidRDefault="00A540E6" w:rsidP="00A540E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Čl. I</w:t>
      </w:r>
    </w:p>
    <w:p w:rsidR="00992FEF" w:rsidRPr="00B2443B" w:rsidRDefault="00992FEF" w:rsidP="00B2443B">
      <w:pPr>
        <w:pStyle w:val="Textodstavce"/>
        <w:spacing w:after="0"/>
        <w:ind w:firstLine="0"/>
        <w:jc w:val="center"/>
        <w:rPr>
          <w:b/>
          <w:szCs w:val="24"/>
        </w:rPr>
      </w:pPr>
      <w:r w:rsidRPr="00B2443B">
        <w:rPr>
          <w:b/>
          <w:szCs w:val="24"/>
        </w:rPr>
        <w:t xml:space="preserve">Změna </w:t>
      </w:r>
      <w:r w:rsidR="00E21AFB" w:rsidRPr="00B2443B">
        <w:rPr>
          <w:b/>
          <w:bCs/>
          <w:color w:val="070707"/>
          <w:szCs w:val="24"/>
        </w:rPr>
        <w:t>zákona o poskytování dávek osobám se zdravotním postižením</w:t>
      </w:r>
    </w:p>
    <w:p w:rsidR="00992FEF" w:rsidRPr="00B2443B" w:rsidRDefault="00992FEF" w:rsidP="00B244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Zákon č. 329/2011 Sb., o </w:t>
      </w:r>
      <w:r w:rsidR="00E21AFB" w:rsidRPr="00B2443B">
        <w:rPr>
          <w:rFonts w:ascii="Times New Roman" w:hAnsi="Times New Roman" w:cs="Times New Roman"/>
          <w:color w:val="000000"/>
          <w:sz w:val="24"/>
          <w:szCs w:val="24"/>
        </w:rPr>
        <w:t>poskytování dávek osobám se zdravotním postižením a o změně souvisejících zákonů, ve znění zákona č. 141/2012 Sb., zákona č. 331/2012 Sb., zákona č. 306/2013 Sb., zákona č. 313/2013 Sb., zákona č. 329/2014 Sb., zákona č. 140/2016 Sb., zákona č. 183/2017 Sb., zákona č. 301/2017 Sb. a zákona č. 228/2019 Sb.</w:t>
      </w:r>
      <w:r w:rsidRPr="00B2443B">
        <w:rPr>
          <w:rFonts w:ascii="Times New Roman" w:hAnsi="Times New Roman" w:cs="Times New Roman"/>
          <w:bCs/>
          <w:sz w:val="24"/>
          <w:szCs w:val="24"/>
        </w:rPr>
        <w:t>, se mění takto:</w:t>
      </w:r>
    </w:p>
    <w:p w:rsidR="00176A6B" w:rsidRPr="00B2443B" w:rsidRDefault="00176A6B" w:rsidP="00B244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FEF" w:rsidRPr="00B2443B" w:rsidRDefault="00992FEF" w:rsidP="00B2443B">
      <w:p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1.</w:t>
      </w:r>
      <w:r w:rsidRPr="00B2443B">
        <w:rPr>
          <w:rFonts w:ascii="Times New Roman" w:hAnsi="Times New Roman" w:cs="Times New Roman"/>
          <w:sz w:val="24"/>
          <w:szCs w:val="24"/>
        </w:rPr>
        <w:tab/>
      </w:r>
      <w:r w:rsidR="00BF07B7" w:rsidRPr="00B2443B">
        <w:rPr>
          <w:rFonts w:ascii="Times New Roman" w:hAnsi="Times New Roman" w:cs="Times New Roman"/>
          <w:sz w:val="24"/>
          <w:szCs w:val="24"/>
        </w:rPr>
        <w:t>V § 10 odst. 2 se slova „10 % z předpokládané nebo již zaplacené ceny zvláštní pomůcky, nejméně však“ zrušují.</w:t>
      </w:r>
    </w:p>
    <w:p w:rsidR="00176A6B" w:rsidRPr="00F314EF" w:rsidRDefault="00176A6B" w:rsidP="00B2443B">
      <w:p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992FEF" w:rsidRPr="00B2443B" w:rsidRDefault="000A3EB6" w:rsidP="00B2443B">
      <w:pPr>
        <w:pStyle w:val="Textodstavce"/>
        <w:tabs>
          <w:tab w:val="left" w:pos="-142"/>
        </w:tabs>
        <w:spacing w:after="0"/>
        <w:ind w:left="426" w:hanging="426"/>
        <w:rPr>
          <w:szCs w:val="24"/>
        </w:rPr>
      </w:pPr>
      <w:r>
        <w:rPr>
          <w:szCs w:val="24"/>
        </w:rPr>
        <w:t>2</w:t>
      </w:r>
      <w:r w:rsidR="00992FEF" w:rsidRPr="00B2443B">
        <w:rPr>
          <w:szCs w:val="24"/>
        </w:rPr>
        <w:t>.</w:t>
      </w:r>
      <w:r w:rsidR="00992FEF" w:rsidRPr="00B2443B">
        <w:rPr>
          <w:szCs w:val="24"/>
        </w:rPr>
        <w:tab/>
      </w:r>
      <w:r w:rsidR="00BF07B7" w:rsidRPr="00B2443B">
        <w:rPr>
          <w:szCs w:val="24"/>
        </w:rPr>
        <w:t xml:space="preserve">V § 10 se za odstavec 5 vkládá </w:t>
      </w:r>
      <w:r w:rsidR="00201D2A">
        <w:rPr>
          <w:szCs w:val="24"/>
        </w:rPr>
        <w:t xml:space="preserve">nový </w:t>
      </w:r>
      <w:r w:rsidR="00BF07B7" w:rsidRPr="00B2443B">
        <w:rPr>
          <w:szCs w:val="24"/>
        </w:rPr>
        <w:t>odstavec 6, který zní:</w:t>
      </w:r>
    </w:p>
    <w:p w:rsidR="00BF07B7" w:rsidRPr="00B2443B" w:rsidRDefault="00DD0BC1" w:rsidP="00B2443B">
      <w:pPr>
        <w:pStyle w:val="Textodstavce"/>
        <w:tabs>
          <w:tab w:val="left" w:pos="-142"/>
        </w:tabs>
        <w:spacing w:after="0"/>
        <w:ind w:left="426" w:firstLine="0"/>
        <w:rPr>
          <w:szCs w:val="24"/>
        </w:rPr>
      </w:pPr>
      <w:r>
        <w:rPr>
          <w:szCs w:val="24"/>
        </w:rPr>
        <w:tab/>
      </w:r>
      <w:r w:rsidR="00BF07B7" w:rsidRPr="00B2443B">
        <w:rPr>
          <w:szCs w:val="24"/>
        </w:rPr>
        <w:t>„(6) V případě, že motorové vozidl</w:t>
      </w:r>
      <w:r w:rsidR="00A540E6">
        <w:rPr>
          <w:szCs w:val="24"/>
        </w:rPr>
        <w:t>o</w:t>
      </w:r>
      <w:r w:rsidR="00BF07B7" w:rsidRPr="00B2443B">
        <w:rPr>
          <w:szCs w:val="24"/>
        </w:rPr>
        <w:t xml:space="preserve"> již bylo zakoupeno, a cena, za kterou bylo </w:t>
      </w:r>
      <w:r w:rsidR="003D52B5" w:rsidRPr="00B2443B">
        <w:rPr>
          <w:szCs w:val="24"/>
        </w:rPr>
        <w:t xml:space="preserve">motorové vozidlo </w:t>
      </w:r>
      <w:r w:rsidR="00BF07B7" w:rsidRPr="00B2443B">
        <w:rPr>
          <w:szCs w:val="24"/>
        </w:rPr>
        <w:t>zakoupeno</w:t>
      </w:r>
      <w:r w:rsidR="003D52B5" w:rsidRPr="00B2443B">
        <w:rPr>
          <w:szCs w:val="24"/>
        </w:rPr>
        <w:t>,</w:t>
      </w:r>
      <w:r w:rsidR="00BF07B7" w:rsidRPr="00B2443B">
        <w:rPr>
          <w:szCs w:val="24"/>
        </w:rPr>
        <w:t xml:space="preserve"> byla nižší</w:t>
      </w:r>
      <w:r w:rsidR="00A540E6">
        <w:rPr>
          <w:szCs w:val="24"/>
        </w:rPr>
        <w:t>,</w:t>
      </w:r>
      <w:r w:rsidR="00BF07B7" w:rsidRPr="00B2443B">
        <w:rPr>
          <w:szCs w:val="24"/>
        </w:rPr>
        <w:t xml:space="preserve"> než by byla výše příspěvku </w:t>
      </w:r>
      <w:r w:rsidR="003D52B5" w:rsidRPr="00B2443B">
        <w:rPr>
          <w:szCs w:val="24"/>
        </w:rPr>
        <w:t xml:space="preserve">na zvláštní pomůcku </w:t>
      </w:r>
      <w:r w:rsidR="00BD22F7">
        <w:rPr>
          <w:szCs w:val="24"/>
        </w:rPr>
        <w:t xml:space="preserve">určená </w:t>
      </w:r>
      <w:r w:rsidR="00BF07B7" w:rsidRPr="00B2443B">
        <w:rPr>
          <w:szCs w:val="24"/>
        </w:rPr>
        <w:t xml:space="preserve">podle </w:t>
      </w:r>
      <w:r w:rsidR="00BD22F7">
        <w:rPr>
          <w:szCs w:val="24"/>
        </w:rPr>
        <w:t xml:space="preserve">výše </w:t>
      </w:r>
      <w:r w:rsidR="003D52B5" w:rsidRPr="00B2443B">
        <w:rPr>
          <w:szCs w:val="24"/>
        </w:rPr>
        <w:t xml:space="preserve">příjmu </w:t>
      </w:r>
      <w:r w:rsidR="00BD22F7">
        <w:rPr>
          <w:szCs w:val="24"/>
        </w:rPr>
        <w:t xml:space="preserve">podle </w:t>
      </w:r>
      <w:r w:rsidR="00BF07B7" w:rsidRPr="00B2443B">
        <w:rPr>
          <w:szCs w:val="24"/>
        </w:rPr>
        <w:t>odstavce 5, ustanovení odstavce 5 se nepoužije</w:t>
      </w:r>
      <w:r w:rsidR="00280F19">
        <w:rPr>
          <w:szCs w:val="24"/>
        </w:rPr>
        <w:t>.</w:t>
      </w:r>
      <w:r w:rsidR="00EC4496">
        <w:rPr>
          <w:szCs w:val="24"/>
        </w:rPr>
        <w:t xml:space="preserve"> </w:t>
      </w:r>
      <w:r w:rsidR="00280F19">
        <w:rPr>
          <w:szCs w:val="24"/>
        </w:rPr>
        <w:t>V</w:t>
      </w:r>
      <w:r>
        <w:rPr>
          <w:szCs w:val="24"/>
        </w:rPr>
        <w:t>ýše </w:t>
      </w:r>
      <w:r w:rsidR="00BF07B7" w:rsidRPr="00B2443B">
        <w:rPr>
          <w:szCs w:val="24"/>
        </w:rPr>
        <w:t xml:space="preserve">příspěvku </w:t>
      </w:r>
      <w:r w:rsidR="00280F19">
        <w:rPr>
          <w:szCs w:val="24"/>
        </w:rPr>
        <w:t xml:space="preserve">podle věty první </w:t>
      </w:r>
      <w:r w:rsidR="00BF07B7" w:rsidRPr="00B2443B">
        <w:rPr>
          <w:szCs w:val="24"/>
        </w:rPr>
        <w:t>se stanoví ve výši ceny, za kterou bylo motorové vozidlo zakoupeno</w:t>
      </w:r>
      <w:r w:rsidR="00280F19">
        <w:rPr>
          <w:szCs w:val="24"/>
        </w:rPr>
        <w:t>; ustanovení odstavce 7 zůstává nedotčeno.</w:t>
      </w:r>
      <w:r w:rsidR="00BF07B7" w:rsidRPr="00B2443B">
        <w:rPr>
          <w:szCs w:val="24"/>
        </w:rPr>
        <w:t>“</w:t>
      </w:r>
      <w:r w:rsidR="00D24252">
        <w:rPr>
          <w:szCs w:val="24"/>
        </w:rPr>
        <w:t>.</w:t>
      </w:r>
    </w:p>
    <w:p w:rsidR="00711000" w:rsidRPr="00B2443B" w:rsidRDefault="007B225C" w:rsidP="00DD0BC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Dosavadní odstavec 6 se označuje jako odstavec 7.</w:t>
      </w:r>
    </w:p>
    <w:p w:rsidR="00180FBA" w:rsidRDefault="00180FBA" w:rsidP="00ED25ED">
      <w:p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D25ED" w:rsidRPr="00B2443B" w:rsidRDefault="000A3EB6" w:rsidP="00ED25ED">
      <w:p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25ED" w:rsidRPr="00B2443B">
        <w:rPr>
          <w:rFonts w:ascii="Times New Roman" w:hAnsi="Times New Roman" w:cs="Times New Roman"/>
          <w:sz w:val="24"/>
          <w:szCs w:val="24"/>
        </w:rPr>
        <w:t>.</w:t>
      </w:r>
      <w:r w:rsidR="00ED25ED" w:rsidRPr="00B2443B">
        <w:rPr>
          <w:rFonts w:ascii="Times New Roman" w:hAnsi="Times New Roman" w:cs="Times New Roman"/>
          <w:sz w:val="24"/>
          <w:szCs w:val="24"/>
        </w:rPr>
        <w:tab/>
      </w:r>
      <w:r w:rsidR="00ED25ED">
        <w:rPr>
          <w:rFonts w:ascii="Times New Roman" w:hAnsi="Times New Roman" w:cs="Times New Roman"/>
          <w:sz w:val="24"/>
          <w:szCs w:val="24"/>
        </w:rPr>
        <w:t xml:space="preserve">V § 22 se </w:t>
      </w:r>
      <w:r w:rsidR="00376175">
        <w:rPr>
          <w:rFonts w:ascii="Times New Roman" w:hAnsi="Times New Roman" w:cs="Times New Roman"/>
          <w:sz w:val="24"/>
          <w:szCs w:val="24"/>
        </w:rPr>
        <w:t>doplňuje</w:t>
      </w:r>
      <w:r w:rsidR="00ED25ED">
        <w:rPr>
          <w:rFonts w:ascii="Times New Roman" w:hAnsi="Times New Roman" w:cs="Times New Roman"/>
          <w:sz w:val="24"/>
          <w:szCs w:val="24"/>
        </w:rPr>
        <w:t xml:space="preserve"> odstavec 5</w:t>
      </w:r>
      <w:r w:rsidR="00ED25ED" w:rsidRPr="00B2443B">
        <w:rPr>
          <w:rFonts w:ascii="Times New Roman" w:hAnsi="Times New Roman" w:cs="Times New Roman"/>
          <w:sz w:val="24"/>
          <w:szCs w:val="24"/>
        </w:rPr>
        <w:t xml:space="preserve">, který </w:t>
      </w:r>
      <w:r w:rsidR="003152A7">
        <w:rPr>
          <w:rFonts w:ascii="Times New Roman" w:hAnsi="Times New Roman" w:cs="Times New Roman"/>
          <w:sz w:val="24"/>
          <w:szCs w:val="24"/>
        </w:rPr>
        <w:t xml:space="preserve">včetně poznámky pod čarou č. 30 </w:t>
      </w:r>
      <w:r w:rsidR="00ED25ED" w:rsidRPr="00B2443B">
        <w:rPr>
          <w:rFonts w:ascii="Times New Roman" w:hAnsi="Times New Roman" w:cs="Times New Roman"/>
          <w:sz w:val="24"/>
          <w:szCs w:val="24"/>
        </w:rPr>
        <w:t>zní:</w:t>
      </w:r>
    </w:p>
    <w:p w:rsidR="00A0253C" w:rsidRPr="00B2443B" w:rsidRDefault="00ED25ED" w:rsidP="00A0253C">
      <w:pPr>
        <w:pStyle w:val="Textlnku"/>
        <w:spacing w:before="120"/>
        <w:ind w:left="426" w:firstLine="282"/>
        <w:rPr>
          <w:szCs w:val="24"/>
        </w:rPr>
      </w:pPr>
      <w:r>
        <w:rPr>
          <w:szCs w:val="24"/>
        </w:rPr>
        <w:t>„</w:t>
      </w:r>
      <w:r w:rsidRPr="00B2443B">
        <w:rPr>
          <w:szCs w:val="24"/>
        </w:rPr>
        <w:t>(</w:t>
      </w:r>
      <w:r>
        <w:rPr>
          <w:szCs w:val="24"/>
        </w:rPr>
        <w:t>5</w:t>
      </w:r>
      <w:r w:rsidRPr="00B2443B">
        <w:rPr>
          <w:szCs w:val="24"/>
        </w:rPr>
        <w:t xml:space="preserve">) Zletilou osobu </w:t>
      </w:r>
      <w:r w:rsidRPr="000C1AAF">
        <w:rPr>
          <w:szCs w:val="24"/>
        </w:rPr>
        <w:t xml:space="preserve">může v řízení o </w:t>
      </w:r>
      <w:r w:rsidR="000F30F9" w:rsidRPr="000C1AAF">
        <w:rPr>
          <w:szCs w:val="24"/>
        </w:rPr>
        <w:t xml:space="preserve">nároku podle tohoto zákona </w:t>
      </w:r>
      <w:r w:rsidRPr="000C1AAF">
        <w:rPr>
          <w:szCs w:val="24"/>
        </w:rPr>
        <w:t>zastupovat člen domácnosti, jehož oprávnění k zastupování této osoby bylo schváleno soudem</w:t>
      </w:r>
      <w:r w:rsidR="003152A7" w:rsidRPr="000C1AAF">
        <w:rPr>
          <w:szCs w:val="24"/>
          <w:vertAlign w:val="superscript"/>
        </w:rPr>
        <w:t>30</w:t>
      </w:r>
      <w:r w:rsidRPr="000C1AAF">
        <w:rPr>
          <w:szCs w:val="24"/>
          <w:vertAlign w:val="superscript"/>
        </w:rPr>
        <w:t>)</w:t>
      </w:r>
      <w:r w:rsidRPr="000C1AAF">
        <w:rPr>
          <w:szCs w:val="24"/>
        </w:rPr>
        <w:t>.</w:t>
      </w:r>
      <w:r w:rsidR="00C4214E" w:rsidRPr="000C1AAF">
        <w:rPr>
          <w:szCs w:val="24"/>
        </w:rPr>
        <w:t xml:space="preserve"> </w:t>
      </w:r>
    </w:p>
    <w:p w:rsidR="00ED25ED" w:rsidRPr="00F314EF" w:rsidRDefault="00ED25ED" w:rsidP="00F314EF">
      <w:pPr>
        <w:pStyle w:val="Textlnku"/>
        <w:spacing w:before="0"/>
        <w:ind w:left="425" w:firstLine="0"/>
        <w:rPr>
          <w:sz w:val="22"/>
          <w:szCs w:val="22"/>
        </w:rPr>
      </w:pPr>
      <w:r w:rsidRPr="00F314EF">
        <w:rPr>
          <w:sz w:val="22"/>
          <w:szCs w:val="22"/>
        </w:rPr>
        <w:t>-------------------------------</w:t>
      </w:r>
    </w:p>
    <w:p w:rsidR="00ED25ED" w:rsidRPr="00F314EF" w:rsidRDefault="003152A7" w:rsidP="00F314EF">
      <w:pPr>
        <w:pStyle w:val="Textlnku"/>
        <w:spacing w:before="0"/>
        <w:ind w:left="425" w:firstLine="0"/>
        <w:rPr>
          <w:sz w:val="22"/>
          <w:szCs w:val="22"/>
        </w:rPr>
      </w:pPr>
      <w:r w:rsidRPr="00F314EF">
        <w:rPr>
          <w:sz w:val="22"/>
          <w:szCs w:val="22"/>
          <w:vertAlign w:val="superscript"/>
        </w:rPr>
        <w:t>30</w:t>
      </w:r>
      <w:r w:rsidR="00ED25ED" w:rsidRPr="00F314EF">
        <w:rPr>
          <w:sz w:val="22"/>
          <w:szCs w:val="22"/>
          <w:vertAlign w:val="superscript"/>
        </w:rPr>
        <w:t xml:space="preserve">) </w:t>
      </w:r>
      <w:r w:rsidR="00ED25ED" w:rsidRPr="00F314EF">
        <w:rPr>
          <w:sz w:val="22"/>
          <w:szCs w:val="22"/>
        </w:rPr>
        <w:t>§ 49 až 54 občanského zákoníku.“.</w:t>
      </w:r>
    </w:p>
    <w:p w:rsidR="000C1AAF" w:rsidRDefault="000C1AAF" w:rsidP="00ED25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E4688" w:rsidRDefault="00FE4688" w:rsidP="00ED25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E4688" w:rsidRDefault="00FE4688" w:rsidP="00ED25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ED25ED" w:rsidRPr="00B2443B" w:rsidRDefault="000A3EB6" w:rsidP="00ED25ED">
      <w:pPr>
        <w:pStyle w:val="Textodstavce"/>
        <w:tabs>
          <w:tab w:val="left" w:pos="-142"/>
        </w:tabs>
        <w:spacing w:after="0"/>
        <w:ind w:left="426" w:hanging="426"/>
        <w:rPr>
          <w:szCs w:val="24"/>
        </w:rPr>
      </w:pPr>
      <w:r>
        <w:rPr>
          <w:szCs w:val="24"/>
        </w:rPr>
        <w:lastRenderedPageBreak/>
        <w:t>4</w:t>
      </w:r>
      <w:r w:rsidR="009F1F32" w:rsidRPr="00B2443B">
        <w:rPr>
          <w:szCs w:val="24"/>
        </w:rPr>
        <w:t>.</w:t>
      </w:r>
      <w:r w:rsidR="009F1F32" w:rsidRPr="00B2443B">
        <w:rPr>
          <w:szCs w:val="24"/>
        </w:rPr>
        <w:tab/>
      </w:r>
      <w:r w:rsidR="00ED25ED" w:rsidRPr="00B2443B">
        <w:rPr>
          <w:szCs w:val="24"/>
        </w:rPr>
        <w:t xml:space="preserve">Za § 24 se vkládá </w:t>
      </w:r>
      <w:r w:rsidR="00ED25ED">
        <w:rPr>
          <w:szCs w:val="24"/>
        </w:rPr>
        <w:t xml:space="preserve">nový </w:t>
      </w:r>
      <w:r w:rsidR="00ED25ED" w:rsidRPr="00B2443B">
        <w:rPr>
          <w:szCs w:val="24"/>
        </w:rPr>
        <w:t>§ 24a, který zní:</w:t>
      </w:r>
    </w:p>
    <w:p w:rsidR="002D1AEA" w:rsidRPr="00B2443B" w:rsidRDefault="00ED25ED" w:rsidP="00B2443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 </w:t>
      </w:r>
      <w:r w:rsidR="002D1AEA" w:rsidRPr="00B2443B">
        <w:rPr>
          <w:rFonts w:ascii="Times New Roman" w:hAnsi="Times New Roman" w:cs="Times New Roman"/>
          <w:sz w:val="24"/>
          <w:szCs w:val="24"/>
        </w:rPr>
        <w:t>„§ 24a</w:t>
      </w:r>
    </w:p>
    <w:p w:rsidR="002D1AEA" w:rsidRPr="00B2443B" w:rsidRDefault="00176A6B" w:rsidP="00DD0BC1">
      <w:pPr>
        <w:spacing w:before="120" w:after="0" w:line="240" w:lineRule="auto"/>
        <w:ind w:left="426" w:firstLine="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 xml:space="preserve">(1) </w:t>
      </w:r>
      <w:r w:rsidR="002D1AEA" w:rsidRPr="00B2443B">
        <w:rPr>
          <w:rFonts w:ascii="Times New Roman" w:hAnsi="Times New Roman" w:cs="Times New Roman"/>
          <w:sz w:val="24"/>
          <w:szCs w:val="24"/>
        </w:rPr>
        <w:t>Řízení se nevede, jestliže krajská pobočka Úřadu práce zastav</w:t>
      </w:r>
      <w:r w:rsidR="008659FD">
        <w:rPr>
          <w:rFonts w:ascii="Times New Roman" w:hAnsi="Times New Roman" w:cs="Times New Roman"/>
          <w:sz w:val="24"/>
          <w:szCs w:val="24"/>
        </w:rPr>
        <w:t>uje</w:t>
      </w:r>
      <w:r w:rsidR="002D1AEA" w:rsidRPr="00B2443B">
        <w:rPr>
          <w:rFonts w:ascii="Times New Roman" w:hAnsi="Times New Roman" w:cs="Times New Roman"/>
          <w:sz w:val="24"/>
          <w:szCs w:val="24"/>
        </w:rPr>
        <w:t xml:space="preserve"> </w:t>
      </w:r>
      <w:r w:rsidR="00995A1A">
        <w:rPr>
          <w:rFonts w:ascii="Times New Roman" w:hAnsi="Times New Roman" w:cs="Times New Roman"/>
          <w:sz w:val="24"/>
          <w:szCs w:val="24"/>
        </w:rPr>
        <w:t>nebo obnov</w:t>
      </w:r>
      <w:r w:rsidR="008659FD">
        <w:rPr>
          <w:rFonts w:ascii="Times New Roman" w:hAnsi="Times New Roman" w:cs="Times New Roman"/>
          <w:sz w:val="24"/>
          <w:szCs w:val="24"/>
        </w:rPr>
        <w:t>uje</w:t>
      </w:r>
      <w:r w:rsidR="00995A1A">
        <w:rPr>
          <w:rFonts w:ascii="Times New Roman" w:hAnsi="Times New Roman" w:cs="Times New Roman"/>
          <w:sz w:val="24"/>
          <w:szCs w:val="24"/>
        </w:rPr>
        <w:t xml:space="preserve"> </w:t>
      </w:r>
      <w:r w:rsidR="002D1AEA" w:rsidRPr="00B2443B">
        <w:rPr>
          <w:rFonts w:ascii="Times New Roman" w:hAnsi="Times New Roman" w:cs="Times New Roman"/>
          <w:sz w:val="24"/>
          <w:szCs w:val="24"/>
        </w:rPr>
        <w:t xml:space="preserve">výplatu příspěvku </w:t>
      </w:r>
      <w:r w:rsidR="00DD0BC1">
        <w:rPr>
          <w:rFonts w:ascii="Times New Roman" w:hAnsi="Times New Roman" w:cs="Times New Roman"/>
          <w:sz w:val="24"/>
          <w:szCs w:val="24"/>
        </w:rPr>
        <w:t>na </w:t>
      </w:r>
      <w:r w:rsidRPr="00B2443B">
        <w:rPr>
          <w:rFonts w:ascii="Times New Roman" w:hAnsi="Times New Roman" w:cs="Times New Roman"/>
          <w:sz w:val="24"/>
          <w:szCs w:val="24"/>
        </w:rPr>
        <w:t xml:space="preserve">mobilitu </w:t>
      </w:r>
      <w:r w:rsidR="002D1AEA" w:rsidRPr="00B2443B">
        <w:rPr>
          <w:rFonts w:ascii="Times New Roman" w:hAnsi="Times New Roman" w:cs="Times New Roman"/>
          <w:sz w:val="24"/>
          <w:szCs w:val="24"/>
        </w:rPr>
        <w:t xml:space="preserve">podle § 15 odst. 4. </w:t>
      </w:r>
      <w:r w:rsidR="00297AF9">
        <w:rPr>
          <w:rFonts w:ascii="Times New Roman" w:hAnsi="Times New Roman" w:cs="Times New Roman"/>
          <w:sz w:val="24"/>
          <w:szCs w:val="24"/>
        </w:rPr>
        <w:t>O</w:t>
      </w:r>
      <w:r w:rsidR="00297AF9" w:rsidRPr="00B2443B">
        <w:rPr>
          <w:rFonts w:ascii="Times New Roman" w:hAnsi="Times New Roman" w:cs="Times New Roman"/>
          <w:sz w:val="24"/>
          <w:szCs w:val="24"/>
        </w:rPr>
        <w:t xml:space="preserve"> zastavení výplaty příspěvku na</w:t>
      </w:r>
      <w:r w:rsidR="008659FD">
        <w:rPr>
          <w:rFonts w:ascii="Times New Roman" w:hAnsi="Times New Roman" w:cs="Times New Roman"/>
          <w:sz w:val="24"/>
          <w:szCs w:val="24"/>
        </w:rPr>
        <w:t> </w:t>
      </w:r>
      <w:r w:rsidR="00297AF9" w:rsidRPr="00B2443B">
        <w:rPr>
          <w:rFonts w:ascii="Times New Roman" w:hAnsi="Times New Roman" w:cs="Times New Roman"/>
          <w:sz w:val="24"/>
          <w:szCs w:val="24"/>
        </w:rPr>
        <w:t xml:space="preserve">mobilitu </w:t>
      </w:r>
      <w:r w:rsidR="00297AF9">
        <w:rPr>
          <w:rFonts w:ascii="Times New Roman" w:hAnsi="Times New Roman" w:cs="Times New Roman"/>
          <w:sz w:val="24"/>
          <w:szCs w:val="24"/>
        </w:rPr>
        <w:t>v</w:t>
      </w:r>
      <w:r w:rsidR="002D1AEA" w:rsidRPr="00B2443B">
        <w:rPr>
          <w:rFonts w:ascii="Times New Roman" w:hAnsi="Times New Roman" w:cs="Times New Roman"/>
          <w:sz w:val="24"/>
          <w:szCs w:val="24"/>
        </w:rPr>
        <w:t xml:space="preserve"> těchto případech je krajská pobočka Úřadu práce povinna doručit příjemci příspěvku </w:t>
      </w:r>
      <w:r w:rsidRPr="00B2443B">
        <w:rPr>
          <w:rFonts w:ascii="Times New Roman" w:hAnsi="Times New Roman" w:cs="Times New Roman"/>
          <w:sz w:val="24"/>
          <w:szCs w:val="24"/>
        </w:rPr>
        <w:t>na</w:t>
      </w:r>
      <w:r w:rsidR="00297AF9">
        <w:rPr>
          <w:rFonts w:ascii="Times New Roman" w:hAnsi="Times New Roman" w:cs="Times New Roman"/>
          <w:sz w:val="24"/>
          <w:szCs w:val="24"/>
        </w:rPr>
        <w:t> </w:t>
      </w:r>
      <w:r w:rsidRPr="00B2443B">
        <w:rPr>
          <w:rFonts w:ascii="Times New Roman" w:hAnsi="Times New Roman" w:cs="Times New Roman"/>
          <w:sz w:val="24"/>
          <w:szCs w:val="24"/>
        </w:rPr>
        <w:t xml:space="preserve">mobilitu </w:t>
      </w:r>
      <w:r w:rsidR="002D1AEA" w:rsidRPr="00B2443B">
        <w:rPr>
          <w:rFonts w:ascii="Times New Roman" w:hAnsi="Times New Roman" w:cs="Times New Roman"/>
          <w:sz w:val="24"/>
          <w:szCs w:val="24"/>
        </w:rPr>
        <w:t>písemné oznámení. Písemné oznámení se nedoručuje do vlastních rukou.</w:t>
      </w:r>
    </w:p>
    <w:p w:rsidR="002D1AEA" w:rsidRPr="00B2443B" w:rsidRDefault="002D1AEA" w:rsidP="00EC4496">
      <w:pPr>
        <w:spacing w:before="120" w:after="0" w:line="240" w:lineRule="auto"/>
        <w:ind w:left="426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(2) Proti postupu uvedenému v odstavci 1 lze uplatnit námitky nejpozději do 15 dnů od posledního dne kalendářního měsíce, ve kterém byla výplata příspěvku na mobilitu zastavena.</w:t>
      </w:r>
    </w:p>
    <w:p w:rsidR="002D1AEA" w:rsidRPr="00B2443B" w:rsidRDefault="002D1AEA" w:rsidP="00EC4496">
      <w:pPr>
        <w:spacing w:before="120" w:after="0" w:line="240" w:lineRule="auto"/>
        <w:ind w:left="426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(3) Námitky se podávají písemně u příslušné krajské pobočky Úřadu práce. Tato krajská pobočka Úřadu práce vydá do 30 dnů ode dne, kdy jí námitky došly, rozhodnutí o zastavení výplaty příspěvku na mobilitu.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1396467"/>
      <w:r w:rsidR="00975C31">
        <w:rPr>
          <w:rFonts w:ascii="Times New Roman" w:hAnsi="Times New Roman" w:cs="Times New Roman"/>
          <w:sz w:val="24"/>
          <w:szCs w:val="24"/>
        </w:rPr>
        <w:t>K námitkám, které byly podány opožděně</w:t>
      </w:r>
      <w:r w:rsidR="005177A0">
        <w:rPr>
          <w:rFonts w:ascii="Times New Roman" w:hAnsi="Times New Roman" w:cs="Times New Roman"/>
          <w:sz w:val="24"/>
          <w:szCs w:val="24"/>
        </w:rPr>
        <w:t>,</w:t>
      </w:r>
      <w:r w:rsidR="00975C31">
        <w:rPr>
          <w:rFonts w:ascii="Times New Roman" w:hAnsi="Times New Roman" w:cs="Times New Roman"/>
          <w:sz w:val="24"/>
          <w:szCs w:val="24"/>
        </w:rPr>
        <w:t xml:space="preserve"> se nepřihlíží.</w:t>
      </w:r>
      <w:bookmarkEnd w:id="0"/>
      <w:r w:rsidR="00176A6B" w:rsidRPr="00B2443B">
        <w:rPr>
          <w:rFonts w:ascii="Times New Roman" w:hAnsi="Times New Roman" w:cs="Times New Roman"/>
          <w:sz w:val="24"/>
          <w:szCs w:val="24"/>
        </w:rPr>
        <w:t>“.</w:t>
      </w:r>
    </w:p>
    <w:p w:rsidR="00176A6B" w:rsidRPr="00B2443B" w:rsidRDefault="00176A6B" w:rsidP="00B244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63" w:rsidRDefault="000A3EB6" w:rsidP="00B2443B">
      <w:pPr>
        <w:pStyle w:val="Textodstavce"/>
        <w:tabs>
          <w:tab w:val="left" w:pos="-142"/>
        </w:tabs>
        <w:spacing w:after="0"/>
        <w:ind w:left="426" w:hanging="426"/>
        <w:rPr>
          <w:szCs w:val="24"/>
        </w:rPr>
      </w:pPr>
      <w:r>
        <w:rPr>
          <w:szCs w:val="24"/>
        </w:rPr>
        <w:t>5</w:t>
      </w:r>
      <w:r w:rsidR="009F1F32" w:rsidRPr="00EC4496">
        <w:rPr>
          <w:szCs w:val="24"/>
        </w:rPr>
        <w:t>.</w:t>
      </w:r>
      <w:r w:rsidR="009F1F32" w:rsidRPr="00EC4496">
        <w:rPr>
          <w:szCs w:val="24"/>
        </w:rPr>
        <w:tab/>
      </w:r>
      <w:r w:rsidR="009A3263">
        <w:rPr>
          <w:szCs w:val="24"/>
        </w:rPr>
        <w:t xml:space="preserve">V § 27 </w:t>
      </w:r>
      <w:r w:rsidR="00D266AE">
        <w:rPr>
          <w:szCs w:val="24"/>
        </w:rPr>
        <w:t>odstavec 2 zní:</w:t>
      </w:r>
    </w:p>
    <w:p w:rsidR="00D266AE" w:rsidRDefault="0087081B" w:rsidP="0087081B">
      <w:pPr>
        <w:pStyle w:val="Textodstavce"/>
        <w:tabs>
          <w:tab w:val="left" w:pos="-142"/>
        </w:tabs>
        <w:spacing w:after="0"/>
        <w:ind w:left="426" w:firstLine="0"/>
        <w:rPr>
          <w:szCs w:val="24"/>
        </w:rPr>
      </w:pPr>
      <w:r>
        <w:rPr>
          <w:szCs w:val="24"/>
        </w:rPr>
        <w:tab/>
      </w:r>
      <w:r w:rsidR="00D266AE">
        <w:rPr>
          <w:szCs w:val="24"/>
        </w:rPr>
        <w:t>„(2) Oprávněná osoba nebo jiný příjemce příspěvku na zvláštní pomůcku, popřípadě zvláštní příjemce je povinen</w:t>
      </w:r>
    </w:p>
    <w:p w:rsidR="00D266AE" w:rsidRDefault="00D266AE" w:rsidP="00D266AE">
      <w:pPr>
        <w:pStyle w:val="Textodstavce"/>
        <w:numPr>
          <w:ilvl w:val="0"/>
          <w:numId w:val="45"/>
        </w:numPr>
        <w:tabs>
          <w:tab w:val="left" w:pos="-142"/>
        </w:tabs>
        <w:spacing w:after="0"/>
        <w:rPr>
          <w:szCs w:val="24"/>
        </w:rPr>
      </w:pPr>
      <w:r>
        <w:rPr>
          <w:szCs w:val="24"/>
        </w:rPr>
        <w:t>písemně ohlásit krajské pobočce Úřadu práce do 8 dnů skutečnosti rozhodné pro</w:t>
      </w:r>
      <w:r w:rsidR="0087081B">
        <w:rPr>
          <w:szCs w:val="24"/>
        </w:rPr>
        <w:t> </w:t>
      </w:r>
      <w:r>
        <w:rPr>
          <w:szCs w:val="24"/>
        </w:rPr>
        <w:t>stanovení povinnosti vrátit příspěvek na zvláštní pomůcku nebo jeho poměrnou část podle § 12,</w:t>
      </w:r>
    </w:p>
    <w:p w:rsidR="00D266AE" w:rsidRPr="00EA176C" w:rsidRDefault="00EA176C" w:rsidP="0087081B">
      <w:pPr>
        <w:pStyle w:val="Textodstavce"/>
        <w:numPr>
          <w:ilvl w:val="0"/>
          <w:numId w:val="45"/>
        </w:numPr>
        <w:tabs>
          <w:tab w:val="left" w:pos="-142"/>
        </w:tabs>
        <w:spacing w:after="0"/>
        <w:rPr>
          <w:szCs w:val="24"/>
        </w:rPr>
      </w:pPr>
      <w:r w:rsidRPr="00EA176C">
        <w:rPr>
          <w:szCs w:val="24"/>
        </w:rPr>
        <w:t xml:space="preserve">na výzvu krajské pobočky Úřadu práce osvědčit skutečnosti rozhodné pro posouzení vzniku povinnosti vrátit příspěvek </w:t>
      </w:r>
      <w:r w:rsidR="00D17423">
        <w:rPr>
          <w:szCs w:val="24"/>
        </w:rPr>
        <w:t xml:space="preserve">na zvláštní pomůcku </w:t>
      </w:r>
      <w:r w:rsidRPr="00EA176C">
        <w:rPr>
          <w:szCs w:val="24"/>
        </w:rPr>
        <w:t xml:space="preserve">nebo jeho </w:t>
      </w:r>
      <w:r w:rsidR="00D17423">
        <w:rPr>
          <w:szCs w:val="24"/>
        </w:rPr>
        <w:t xml:space="preserve">poměrnou </w:t>
      </w:r>
      <w:r w:rsidRPr="00EA176C">
        <w:rPr>
          <w:szCs w:val="24"/>
        </w:rPr>
        <w:t>část podle § 12, a to ve lhůtě do 8 dnů ode dne doručení výzvy, není-li v této výzvě určena delší lhůta; nebudou-li na základě výzvy tyto skutečnosti osvědčeny, vzniká povinnost příspěvek na zvláštní pomůcku vrátit; ustanovení § 12 odst. 2 až 6 zůstávají nedotčena</w:t>
      </w:r>
      <w:r w:rsidR="00060AD1" w:rsidRPr="00EA176C">
        <w:rPr>
          <w:szCs w:val="24"/>
        </w:rPr>
        <w:t xml:space="preserve">.“. </w:t>
      </w:r>
    </w:p>
    <w:p w:rsidR="009A3263" w:rsidRDefault="009A3263" w:rsidP="00B2443B">
      <w:pPr>
        <w:pStyle w:val="Textodstavce"/>
        <w:tabs>
          <w:tab w:val="left" w:pos="-142"/>
        </w:tabs>
        <w:spacing w:after="0"/>
        <w:ind w:left="426" w:hanging="426"/>
        <w:rPr>
          <w:szCs w:val="24"/>
        </w:rPr>
      </w:pPr>
    </w:p>
    <w:p w:rsidR="00EC4496" w:rsidRDefault="009A3263" w:rsidP="00B2443B">
      <w:pPr>
        <w:pStyle w:val="Textodstavce"/>
        <w:tabs>
          <w:tab w:val="left" w:pos="-142"/>
        </w:tabs>
        <w:spacing w:after="0"/>
        <w:ind w:left="426" w:hanging="426"/>
        <w:rPr>
          <w:iCs/>
        </w:rPr>
      </w:pPr>
      <w:r>
        <w:rPr>
          <w:szCs w:val="24"/>
        </w:rPr>
        <w:t>6.</w:t>
      </w:r>
      <w:r>
        <w:rPr>
          <w:szCs w:val="24"/>
        </w:rPr>
        <w:tab/>
      </w:r>
      <w:r w:rsidR="00EC4496" w:rsidRPr="00EC4496">
        <w:t>V § 35 odst. 1 se na konci textu věty první doplňuj</w:t>
      </w:r>
      <w:r w:rsidR="00410AEF">
        <w:t>í slova</w:t>
      </w:r>
      <w:r w:rsidR="00EC4496" w:rsidRPr="00EC4496">
        <w:t xml:space="preserve"> „; </w:t>
      </w:r>
      <w:r w:rsidR="00EC4496" w:rsidRPr="00EC4496">
        <w:rPr>
          <w:iCs/>
        </w:rPr>
        <w:t xml:space="preserve">pokud již byl nárok </w:t>
      </w:r>
      <w:bookmarkStart w:id="1" w:name="_GoBack"/>
      <w:bookmarkEnd w:id="1"/>
      <w:r w:rsidR="00EC4496" w:rsidRPr="00EC4496">
        <w:rPr>
          <w:iCs/>
        </w:rPr>
        <w:t xml:space="preserve">na průkaz osoby se zdravotním postižením přiznán, </w:t>
      </w:r>
      <w:r w:rsidR="00EC4496" w:rsidRPr="00EC4496">
        <w:t>ž</w:t>
      </w:r>
      <w:r w:rsidR="00EC4496" w:rsidRPr="00EC4496">
        <w:rPr>
          <w:iCs/>
        </w:rPr>
        <w:t xml:space="preserve">ádost o nový </w:t>
      </w:r>
      <w:r w:rsidR="00EC4496" w:rsidRPr="009A3263">
        <w:rPr>
          <w:iCs/>
        </w:rPr>
        <w:t xml:space="preserve">průkaz osoby se zdravotním postižením lze podat nejdříve 100 dnů přede dnem, kterým končí </w:t>
      </w:r>
      <w:r w:rsidR="00E53CB8" w:rsidRPr="009A3263">
        <w:rPr>
          <w:iCs/>
        </w:rPr>
        <w:t xml:space="preserve">nárok na </w:t>
      </w:r>
      <w:r w:rsidR="00EC4496" w:rsidRPr="009A3263">
        <w:rPr>
          <w:iCs/>
        </w:rPr>
        <w:t>dosavadní průkaz osoby se zdravotním postižením“.</w:t>
      </w:r>
    </w:p>
    <w:p w:rsidR="009A3263" w:rsidRDefault="009A3263" w:rsidP="009A3263">
      <w:pPr>
        <w:pStyle w:val="Textodstavce"/>
        <w:tabs>
          <w:tab w:val="clear" w:pos="782"/>
          <w:tab w:val="clear" w:pos="851"/>
        </w:tabs>
        <w:spacing w:after="0"/>
        <w:ind w:firstLine="0"/>
        <w:rPr>
          <w:szCs w:val="24"/>
        </w:rPr>
      </w:pPr>
    </w:p>
    <w:p w:rsidR="003D52B5" w:rsidRPr="00B2443B" w:rsidRDefault="007B225C" w:rsidP="009A3263">
      <w:pPr>
        <w:pStyle w:val="Textodstavce"/>
        <w:numPr>
          <w:ilvl w:val="0"/>
          <w:numId w:val="44"/>
        </w:numPr>
        <w:tabs>
          <w:tab w:val="clear" w:pos="851"/>
        </w:tabs>
        <w:spacing w:after="0"/>
        <w:ind w:left="426" w:hanging="426"/>
        <w:rPr>
          <w:szCs w:val="24"/>
        </w:rPr>
      </w:pPr>
      <w:r w:rsidRPr="00B2443B">
        <w:rPr>
          <w:szCs w:val="24"/>
        </w:rPr>
        <w:t xml:space="preserve">V příloze </w:t>
      </w:r>
      <w:r w:rsidR="00770076" w:rsidRPr="00B2443B">
        <w:rPr>
          <w:szCs w:val="24"/>
        </w:rPr>
        <w:t xml:space="preserve">v části </w:t>
      </w:r>
      <w:r w:rsidR="00546F60" w:rsidRPr="00B2443B">
        <w:rPr>
          <w:szCs w:val="24"/>
        </w:rPr>
        <w:t>I.</w:t>
      </w:r>
      <w:r w:rsidR="00770076" w:rsidRPr="00B2443B">
        <w:rPr>
          <w:szCs w:val="24"/>
        </w:rPr>
        <w:t xml:space="preserve"> se v bodu </w:t>
      </w:r>
      <w:r w:rsidR="00546F60" w:rsidRPr="00B2443B">
        <w:rPr>
          <w:szCs w:val="24"/>
        </w:rPr>
        <w:t>1</w:t>
      </w:r>
      <w:r w:rsidR="00770076" w:rsidRPr="00B2443B">
        <w:rPr>
          <w:szCs w:val="24"/>
        </w:rPr>
        <w:t xml:space="preserve"> na konci písmene m) tečka nahrazuje čárkou a doplňuje se </w:t>
      </w:r>
      <w:r w:rsidR="00546F60" w:rsidRPr="00B2443B">
        <w:rPr>
          <w:szCs w:val="24"/>
        </w:rPr>
        <w:t>písmeno n), které zní:</w:t>
      </w:r>
    </w:p>
    <w:p w:rsidR="007B225C" w:rsidRDefault="00546F60" w:rsidP="00B2443B">
      <w:pPr>
        <w:pStyle w:val="Textodstavce"/>
        <w:tabs>
          <w:tab w:val="clear" w:pos="782"/>
          <w:tab w:val="num" w:pos="851"/>
        </w:tabs>
        <w:spacing w:after="0"/>
        <w:ind w:left="851" w:hanging="425"/>
        <w:rPr>
          <w:szCs w:val="24"/>
        </w:rPr>
      </w:pPr>
      <w:bookmarkStart w:id="2" w:name="_Hlk42508872"/>
      <w:r w:rsidRPr="00B2443B">
        <w:rPr>
          <w:szCs w:val="24"/>
        </w:rPr>
        <w:t>„n)</w:t>
      </w:r>
      <w:r w:rsidRPr="00B2443B">
        <w:rPr>
          <w:szCs w:val="24"/>
        </w:rPr>
        <w:tab/>
      </w:r>
      <w:r w:rsidR="007B225C" w:rsidRPr="00B2443B">
        <w:rPr>
          <w:szCs w:val="24"/>
        </w:rPr>
        <w:t>těžká demence s neschopností chůze a odkázaností na mechanický</w:t>
      </w:r>
      <w:r w:rsidR="005D561F">
        <w:rPr>
          <w:szCs w:val="24"/>
        </w:rPr>
        <w:t xml:space="preserve"> vozík,</w:t>
      </w:r>
      <w:r w:rsidR="007B225C" w:rsidRPr="00B2443B">
        <w:rPr>
          <w:szCs w:val="24"/>
        </w:rPr>
        <w:t xml:space="preserve"> </w:t>
      </w:r>
      <w:r w:rsidR="005D561F">
        <w:rPr>
          <w:szCs w:val="24"/>
        </w:rPr>
        <w:t>pokud byl vozík</w:t>
      </w:r>
      <w:r w:rsidR="007B225C" w:rsidRPr="00B2443B">
        <w:rPr>
          <w:szCs w:val="24"/>
        </w:rPr>
        <w:t xml:space="preserve"> osobě </w:t>
      </w:r>
      <w:r w:rsidR="008D459F">
        <w:rPr>
          <w:szCs w:val="24"/>
        </w:rPr>
        <w:t xml:space="preserve">předepsán příslušným </w:t>
      </w:r>
      <w:r w:rsidR="008C7082">
        <w:rPr>
          <w:szCs w:val="24"/>
        </w:rPr>
        <w:t>l</w:t>
      </w:r>
      <w:r w:rsidR="008D459F">
        <w:rPr>
          <w:szCs w:val="24"/>
        </w:rPr>
        <w:t>ékařem</w:t>
      </w:r>
      <w:r w:rsidR="008C7082">
        <w:rPr>
          <w:szCs w:val="24"/>
        </w:rPr>
        <w:t xml:space="preserve"> a schválen revizním lékařem</w:t>
      </w:r>
      <w:r w:rsidRPr="00B2443B">
        <w:rPr>
          <w:szCs w:val="24"/>
        </w:rPr>
        <w:t>.</w:t>
      </w:r>
      <w:r w:rsidR="007B225C" w:rsidRPr="00B2443B">
        <w:rPr>
          <w:szCs w:val="24"/>
        </w:rPr>
        <w:t>“.</w:t>
      </w:r>
    </w:p>
    <w:bookmarkEnd w:id="2"/>
    <w:p w:rsidR="000C1AAF" w:rsidRPr="00B2443B" w:rsidRDefault="000C1AAF" w:rsidP="00B2443B">
      <w:pPr>
        <w:pStyle w:val="Textodstavce"/>
        <w:tabs>
          <w:tab w:val="clear" w:pos="782"/>
          <w:tab w:val="num" w:pos="851"/>
        </w:tabs>
        <w:spacing w:after="0"/>
        <w:ind w:left="851" w:hanging="425"/>
        <w:rPr>
          <w:szCs w:val="24"/>
        </w:rPr>
      </w:pPr>
    </w:p>
    <w:p w:rsidR="00546F60" w:rsidRPr="00B2443B" w:rsidRDefault="00546F60" w:rsidP="009A3263">
      <w:pPr>
        <w:pStyle w:val="Textodstavce"/>
        <w:numPr>
          <w:ilvl w:val="0"/>
          <w:numId w:val="44"/>
        </w:numPr>
        <w:tabs>
          <w:tab w:val="clear" w:pos="851"/>
          <w:tab w:val="left" w:pos="426"/>
        </w:tabs>
        <w:spacing w:after="0"/>
        <w:ind w:left="426" w:hanging="426"/>
        <w:rPr>
          <w:szCs w:val="24"/>
        </w:rPr>
      </w:pPr>
      <w:r w:rsidRPr="00B2443B">
        <w:rPr>
          <w:szCs w:val="24"/>
        </w:rPr>
        <w:t xml:space="preserve">V příloze </w:t>
      </w:r>
      <w:r w:rsidR="00770076" w:rsidRPr="00B2443B">
        <w:rPr>
          <w:szCs w:val="24"/>
        </w:rPr>
        <w:t xml:space="preserve">v části </w:t>
      </w:r>
      <w:r w:rsidRPr="00B2443B">
        <w:rPr>
          <w:szCs w:val="24"/>
        </w:rPr>
        <w:t>I.</w:t>
      </w:r>
      <w:r w:rsidR="00770076" w:rsidRPr="00B2443B">
        <w:rPr>
          <w:szCs w:val="24"/>
        </w:rPr>
        <w:t xml:space="preserve"> se v b</w:t>
      </w:r>
      <w:r w:rsidRPr="00B2443B">
        <w:rPr>
          <w:szCs w:val="24"/>
        </w:rPr>
        <w:t xml:space="preserve">odu </w:t>
      </w:r>
      <w:r w:rsidR="00EC4496">
        <w:rPr>
          <w:szCs w:val="24"/>
        </w:rPr>
        <w:t>5</w:t>
      </w:r>
      <w:r w:rsidR="00770076" w:rsidRPr="00B2443B">
        <w:rPr>
          <w:szCs w:val="24"/>
        </w:rPr>
        <w:t xml:space="preserve"> </w:t>
      </w:r>
      <w:r w:rsidRPr="00B2443B">
        <w:rPr>
          <w:szCs w:val="24"/>
        </w:rPr>
        <w:t xml:space="preserve">na konci </w:t>
      </w:r>
      <w:r w:rsidR="00770076" w:rsidRPr="00B2443B">
        <w:rPr>
          <w:szCs w:val="24"/>
        </w:rPr>
        <w:t xml:space="preserve">písmene b) tečka nahrazuje čárkou a </w:t>
      </w:r>
      <w:r w:rsidRPr="00B2443B">
        <w:rPr>
          <w:szCs w:val="24"/>
        </w:rPr>
        <w:t xml:space="preserve">doplňuje </w:t>
      </w:r>
      <w:r w:rsidR="00770076" w:rsidRPr="00B2443B">
        <w:rPr>
          <w:szCs w:val="24"/>
        </w:rPr>
        <w:t xml:space="preserve">se </w:t>
      </w:r>
      <w:r w:rsidRPr="00B2443B">
        <w:rPr>
          <w:szCs w:val="24"/>
        </w:rPr>
        <w:t>písmeno c), které zní:</w:t>
      </w:r>
    </w:p>
    <w:p w:rsidR="007B225C" w:rsidRPr="00B2443B" w:rsidRDefault="00546F60" w:rsidP="00B2443B">
      <w:pPr>
        <w:spacing w:before="120" w:after="0" w:line="240" w:lineRule="auto"/>
        <w:ind w:left="851" w:hanging="425"/>
        <w:jc w:val="both"/>
        <w:rPr>
          <w:rStyle w:val="Zdraznn"/>
          <w:rFonts w:ascii="Times New Roman" w:eastAsia="Arial" w:hAnsi="Times New Roman" w:cs="Times New Roman"/>
          <w:b w:val="0"/>
          <w:i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„</w:t>
      </w:r>
      <w:r w:rsidR="007B225C" w:rsidRPr="00B2443B">
        <w:rPr>
          <w:rFonts w:ascii="Times New Roman" w:hAnsi="Times New Roman" w:cs="Times New Roman"/>
          <w:sz w:val="24"/>
          <w:szCs w:val="24"/>
        </w:rPr>
        <w:t>c)</w:t>
      </w:r>
      <w:r w:rsidRPr="00B2443B">
        <w:rPr>
          <w:rFonts w:ascii="Times New Roman" w:hAnsi="Times New Roman" w:cs="Times New Roman"/>
          <w:sz w:val="24"/>
          <w:szCs w:val="24"/>
        </w:rPr>
        <w:tab/>
      </w:r>
      <w:r w:rsidR="007B225C" w:rsidRPr="00B2443B">
        <w:rPr>
          <w:rStyle w:val="Zdraznn"/>
          <w:rFonts w:ascii="Times New Roman" w:eastAsia="Arial" w:hAnsi="Times New Roman" w:cs="Times New Roman"/>
          <w:b w:val="0"/>
          <w:sz w:val="24"/>
          <w:szCs w:val="24"/>
        </w:rPr>
        <w:t xml:space="preserve">autistické poruchy s těžkým funkčním postižením, s opakovanými závažnými projevy autoagrese nebo </w:t>
      </w:r>
      <w:proofErr w:type="spellStart"/>
      <w:r w:rsidR="007B225C" w:rsidRPr="00B2443B">
        <w:rPr>
          <w:rStyle w:val="Zdraznn"/>
          <w:rFonts w:ascii="Times New Roman" w:eastAsia="Arial" w:hAnsi="Times New Roman" w:cs="Times New Roman"/>
          <w:b w:val="0"/>
          <w:sz w:val="24"/>
          <w:szCs w:val="24"/>
        </w:rPr>
        <w:t>heteroagrese</w:t>
      </w:r>
      <w:proofErr w:type="spellEnd"/>
      <w:r w:rsidR="007B225C" w:rsidRPr="00B2443B">
        <w:rPr>
          <w:rStyle w:val="Zdraznn"/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r w:rsidR="007B225C" w:rsidRPr="009A3263">
        <w:rPr>
          <w:rStyle w:val="Zdraznn"/>
          <w:rFonts w:ascii="Times New Roman" w:eastAsia="Arial" w:hAnsi="Times New Roman" w:cs="Times New Roman"/>
          <w:b w:val="0"/>
          <w:sz w:val="24"/>
          <w:szCs w:val="24"/>
        </w:rPr>
        <w:t xml:space="preserve">pro které došlo i přes zavedenou medikaci v posledních 12 měsících k potřebě alespoň </w:t>
      </w:r>
      <w:r w:rsidR="001948E1" w:rsidRPr="009A3263">
        <w:rPr>
          <w:rStyle w:val="Zdraznn"/>
          <w:rFonts w:ascii="Times New Roman" w:eastAsia="Arial" w:hAnsi="Times New Roman" w:cs="Times New Roman"/>
          <w:b w:val="0"/>
          <w:sz w:val="24"/>
          <w:szCs w:val="24"/>
        </w:rPr>
        <w:t>3</w:t>
      </w:r>
      <w:r w:rsidR="007B225C" w:rsidRPr="009A3263">
        <w:rPr>
          <w:rStyle w:val="Zdraznn"/>
          <w:rFonts w:ascii="Times New Roman" w:eastAsia="Arial" w:hAnsi="Times New Roman" w:cs="Times New Roman"/>
          <w:b w:val="0"/>
          <w:sz w:val="24"/>
          <w:szCs w:val="24"/>
        </w:rPr>
        <w:t xml:space="preserve"> p</w:t>
      </w:r>
      <w:r w:rsidR="007B225C" w:rsidRPr="00B2443B">
        <w:rPr>
          <w:rStyle w:val="Zdraznn"/>
          <w:rFonts w:ascii="Times New Roman" w:eastAsia="Arial" w:hAnsi="Times New Roman" w:cs="Times New Roman"/>
          <w:b w:val="0"/>
          <w:sz w:val="24"/>
          <w:szCs w:val="24"/>
        </w:rPr>
        <w:t>sychiatrických intervencí</w:t>
      </w:r>
      <w:r w:rsidRPr="00B2443B">
        <w:rPr>
          <w:rStyle w:val="Zdraznn"/>
          <w:rFonts w:ascii="Times New Roman" w:eastAsia="Arial" w:hAnsi="Times New Roman" w:cs="Times New Roman"/>
          <w:b w:val="0"/>
          <w:sz w:val="24"/>
          <w:szCs w:val="24"/>
        </w:rPr>
        <w:t>.</w:t>
      </w:r>
      <w:r w:rsidR="007B225C" w:rsidRPr="00B2443B">
        <w:rPr>
          <w:rStyle w:val="Zdraznn"/>
          <w:rFonts w:ascii="Times New Roman" w:eastAsia="Arial" w:hAnsi="Times New Roman" w:cs="Times New Roman"/>
          <w:b w:val="0"/>
          <w:sz w:val="24"/>
          <w:szCs w:val="24"/>
        </w:rPr>
        <w:t xml:space="preserve">“. </w:t>
      </w:r>
    </w:p>
    <w:p w:rsidR="009B5567" w:rsidRPr="00B2443B" w:rsidRDefault="009B5567" w:rsidP="00B2443B">
      <w:pPr>
        <w:pStyle w:val="Textodstavce"/>
        <w:tabs>
          <w:tab w:val="left" w:pos="0"/>
        </w:tabs>
        <w:spacing w:after="0"/>
        <w:ind w:firstLine="0"/>
        <w:rPr>
          <w:szCs w:val="24"/>
        </w:rPr>
      </w:pPr>
    </w:p>
    <w:p w:rsidR="00992FEF" w:rsidRPr="00B2443B" w:rsidRDefault="00992FEF" w:rsidP="00B2443B">
      <w:pPr>
        <w:spacing w:before="120" w:after="0" w:line="240" w:lineRule="auto"/>
        <w:ind w:left="255" w:hanging="255"/>
        <w:jc w:val="center"/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lastRenderedPageBreak/>
        <w:t xml:space="preserve">Čl. </w:t>
      </w:r>
      <w:r w:rsidR="005320B9" w:rsidRPr="00B2443B">
        <w:rPr>
          <w:rFonts w:ascii="Times New Roman" w:hAnsi="Times New Roman" w:cs="Times New Roman"/>
          <w:sz w:val="24"/>
          <w:szCs w:val="24"/>
        </w:rPr>
        <w:t>II</w:t>
      </w:r>
    </w:p>
    <w:p w:rsidR="00992FEF" w:rsidRPr="00B2443B" w:rsidRDefault="00992FEF" w:rsidP="00B2443B">
      <w:pPr>
        <w:spacing w:before="120" w:after="0" w:line="240" w:lineRule="auto"/>
        <w:ind w:left="255" w:hanging="2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3B">
        <w:rPr>
          <w:rFonts w:ascii="Times New Roman" w:hAnsi="Times New Roman" w:cs="Times New Roman"/>
          <w:b/>
          <w:sz w:val="24"/>
          <w:szCs w:val="24"/>
        </w:rPr>
        <w:t>Přechodn</w:t>
      </w:r>
      <w:r w:rsidR="00A540E6">
        <w:rPr>
          <w:rFonts w:ascii="Times New Roman" w:hAnsi="Times New Roman" w:cs="Times New Roman"/>
          <w:b/>
          <w:sz w:val="24"/>
          <w:szCs w:val="24"/>
        </w:rPr>
        <w:t>é</w:t>
      </w:r>
      <w:r w:rsidRPr="00B2443B"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C2732D" w:rsidRPr="000A3EB6" w:rsidRDefault="00C2732D" w:rsidP="000A3EB6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EB6">
        <w:rPr>
          <w:rFonts w:ascii="Times New Roman" w:hAnsi="Times New Roman" w:cs="Times New Roman"/>
          <w:sz w:val="24"/>
          <w:szCs w:val="24"/>
        </w:rPr>
        <w:t xml:space="preserve">Řízení o příspěvku na zvláštní pomůcku </w:t>
      </w:r>
      <w:r w:rsidR="00176A6B" w:rsidRPr="000A3EB6">
        <w:rPr>
          <w:rFonts w:ascii="Times New Roman" w:hAnsi="Times New Roman" w:cs="Times New Roman"/>
          <w:sz w:val="24"/>
          <w:szCs w:val="24"/>
        </w:rPr>
        <w:t>zahájen</w:t>
      </w:r>
      <w:r w:rsidR="00AC3795">
        <w:rPr>
          <w:rFonts w:ascii="Times New Roman" w:hAnsi="Times New Roman" w:cs="Times New Roman"/>
          <w:sz w:val="24"/>
          <w:szCs w:val="24"/>
        </w:rPr>
        <w:t>é</w:t>
      </w:r>
      <w:r w:rsidR="00176A6B" w:rsidRPr="000A3EB6">
        <w:rPr>
          <w:rFonts w:ascii="Times New Roman" w:hAnsi="Times New Roman" w:cs="Times New Roman"/>
          <w:sz w:val="24"/>
          <w:szCs w:val="24"/>
        </w:rPr>
        <w:t xml:space="preserve"> přede dnem </w:t>
      </w:r>
      <w:r w:rsidR="00D24252" w:rsidRPr="000A3EB6">
        <w:rPr>
          <w:rFonts w:ascii="Times New Roman" w:hAnsi="Times New Roman" w:cs="Times New Roman"/>
          <w:sz w:val="24"/>
          <w:szCs w:val="24"/>
        </w:rPr>
        <w:t xml:space="preserve">nabytí </w:t>
      </w:r>
      <w:r w:rsidR="00176A6B" w:rsidRPr="000A3EB6">
        <w:rPr>
          <w:rFonts w:ascii="Times New Roman" w:hAnsi="Times New Roman" w:cs="Times New Roman"/>
          <w:sz w:val="24"/>
          <w:szCs w:val="24"/>
        </w:rPr>
        <w:t>účinnosti tohoto zákona se </w:t>
      </w:r>
      <w:r w:rsidRPr="000A3EB6">
        <w:rPr>
          <w:rFonts w:ascii="Times New Roman" w:hAnsi="Times New Roman" w:cs="Times New Roman"/>
          <w:sz w:val="24"/>
          <w:szCs w:val="24"/>
        </w:rPr>
        <w:t xml:space="preserve">dokončí podle </w:t>
      </w:r>
      <w:r w:rsidR="00CF0D1A" w:rsidRPr="000A3EB6">
        <w:rPr>
          <w:rFonts w:ascii="Times New Roman" w:hAnsi="Times New Roman" w:cs="Times New Roman"/>
          <w:sz w:val="24"/>
          <w:szCs w:val="24"/>
        </w:rPr>
        <w:t xml:space="preserve">předpisů účinných ode dne </w:t>
      </w:r>
      <w:r w:rsidR="004C17BD" w:rsidRPr="000A3EB6">
        <w:rPr>
          <w:rFonts w:ascii="Times New Roman" w:hAnsi="Times New Roman" w:cs="Times New Roman"/>
          <w:sz w:val="24"/>
          <w:szCs w:val="24"/>
        </w:rPr>
        <w:t xml:space="preserve">nabytí </w:t>
      </w:r>
      <w:r w:rsidR="00CF0D1A" w:rsidRPr="000A3EB6">
        <w:rPr>
          <w:rFonts w:ascii="Times New Roman" w:hAnsi="Times New Roman" w:cs="Times New Roman"/>
          <w:sz w:val="24"/>
          <w:szCs w:val="24"/>
        </w:rPr>
        <w:t>účinnosti tohoto zákona</w:t>
      </w:r>
      <w:r w:rsidRPr="000A3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32D" w:rsidRPr="00B2443B" w:rsidRDefault="00C2732D" w:rsidP="00B244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0E6" w:rsidRPr="00B2443B" w:rsidRDefault="00A540E6" w:rsidP="00A540E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>Čl. III</w:t>
      </w:r>
    </w:p>
    <w:p w:rsidR="00992FEF" w:rsidRPr="00A540E6" w:rsidRDefault="00A540E6" w:rsidP="00B244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0E6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20270F" w:rsidRPr="00B2443B" w:rsidRDefault="00992FEF" w:rsidP="00B2443B">
      <w:pPr>
        <w:spacing w:before="120"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B2443B">
        <w:rPr>
          <w:rFonts w:ascii="Times New Roman" w:hAnsi="Times New Roman" w:cs="Times New Roman"/>
          <w:sz w:val="24"/>
          <w:szCs w:val="24"/>
        </w:rPr>
        <w:tab/>
      </w:r>
      <w:r w:rsidRPr="00B2443B">
        <w:rPr>
          <w:rFonts w:ascii="Times New Roman" w:hAnsi="Times New Roman" w:cs="Times New Roman"/>
          <w:sz w:val="24"/>
          <w:szCs w:val="24"/>
        </w:rPr>
        <w:tab/>
        <w:t>Tento zákon nabývá účinnosti dnem 1</w:t>
      </w:r>
      <w:r w:rsidRPr="009A3263">
        <w:rPr>
          <w:rFonts w:ascii="Times New Roman" w:hAnsi="Times New Roman" w:cs="Times New Roman"/>
          <w:sz w:val="24"/>
          <w:szCs w:val="24"/>
        </w:rPr>
        <w:t>.</w:t>
      </w:r>
      <w:r w:rsidRPr="00B2443B">
        <w:rPr>
          <w:rFonts w:ascii="Times New Roman" w:hAnsi="Times New Roman" w:cs="Times New Roman"/>
          <w:sz w:val="24"/>
          <w:szCs w:val="24"/>
        </w:rPr>
        <w:t xml:space="preserve"> </w:t>
      </w:r>
      <w:r w:rsidR="008B310D">
        <w:rPr>
          <w:rFonts w:ascii="Times New Roman" w:hAnsi="Times New Roman" w:cs="Times New Roman"/>
          <w:sz w:val="24"/>
          <w:szCs w:val="24"/>
        </w:rPr>
        <w:t>července</w:t>
      </w:r>
      <w:r w:rsidRPr="00B2443B">
        <w:rPr>
          <w:rFonts w:ascii="Times New Roman" w:hAnsi="Times New Roman" w:cs="Times New Roman"/>
          <w:sz w:val="24"/>
          <w:szCs w:val="24"/>
        </w:rPr>
        <w:t xml:space="preserve"> 2021.</w:t>
      </w:r>
    </w:p>
    <w:sectPr w:rsidR="0020270F" w:rsidRPr="00B2443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C6" w:rsidRDefault="007700C6" w:rsidP="00992FEF">
      <w:pPr>
        <w:spacing w:after="0" w:line="240" w:lineRule="auto"/>
      </w:pPr>
      <w:r>
        <w:separator/>
      </w:r>
    </w:p>
  </w:endnote>
  <w:endnote w:type="continuationSeparator" w:id="0">
    <w:p w:rsidR="007700C6" w:rsidRDefault="007700C6" w:rsidP="0099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EF" w:rsidRDefault="00992FEF" w:rsidP="00992FE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540E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EF" w:rsidRDefault="00992FE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92FEF" w:rsidRDefault="00992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C6" w:rsidRDefault="007700C6" w:rsidP="00992FEF">
      <w:pPr>
        <w:spacing w:after="0" w:line="240" w:lineRule="auto"/>
      </w:pPr>
      <w:r>
        <w:separator/>
      </w:r>
    </w:p>
  </w:footnote>
  <w:footnote w:type="continuationSeparator" w:id="0">
    <w:p w:rsidR="007700C6" w:rsidRDefault="007700C6" w:rsidP="0099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507C"/>
    <w:multiLevelType w:val="hybridMultilevel"/>
    <w:tmpl w:val="815AF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14A"/>
    <w:multiLevelType w:val="hybridMultilevel"/>
    <w:tmpl w:val="D13ED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1E3"/>
    <w:multiLevelType w:val="hybridMultilevel"/>
    <w:tmpl w:val="15B4EC3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2DB9"/>
    <w:multiLevelType w:val="hybridMultilevel"/>
    <w:tmpl w:val="322C46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248DB"/>
    <w:multiLevelType w:val="hybridMultilevel"/>
    <w:tmpl w:val="2FC275DA"/>
    <w:lvl w:ilvl="0" w:tplc="219E29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7D8F"/>
    <w:multiLevelType w:val="hybridMultilevel"/>
    <w:tmpl w:val="57DCF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3859"/>
    <w:multiLevelType w:val="hybridMultilevel"/>
    <w:tmpl w:val="F0905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A65A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255A2"/>
    <w:multiLevelType w:val="hybridMultilevel"/>
    <w:tmpl w:val="9B34BE5E"/>
    <w:lvl w:ilvl="0" w:tplc="A6C44EDA">
      <w:start w:val="1"/>
      <w:numFmt w:val="lowerLetter"/>
      <w:lvlText w:val="%1)"/>
      <w:lvlJc w:val="left"/>
      <w:pPr>
        <w:ind w:left="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5" w:hanging="360"/>
      </w:pPr>
    </w:lvl>
    <w:lvl w:ilvl="2" w:tplc="0405001B" w:tentative="1">
      <w:start w:val="1"/>
      <w:numFmt w:val="lowerRoman"/>
      <w:lvlText w:val="%3."/>
      <w:lvlJc w:val="right"/>
      <w:pPr>
        <w:ind w:left="1485" w:hanging="180"/>
      </w:pPr>
    </w:lvl>
    <w:lvl w:ilvl="3" w:tplc="0405000F" w:tentative="1">
      <w:start w:val="1"/>
      <w:numFmt w:val="decimal"/>
      <w:lvlText w:val="%4."/>
      <w:lvlJc w:val="left"/>
      <w:pPr>
        <w:ind w:left="2205" w:hanging="360"/>
      </w:pPr>
    </w:lvl>
    <w:lvl w:ilvl="4" w:tplc="04050019" w:tentative="1">
      <w:start w:val="1"/>
      <w:numFmt w:val="lowerLetter"/>
      <w:lvlText w:val="%5."/>
      <w:lvlJc w:val="left"/>
      <w:pPr>
        <w:ind w:left="2925" w:hanging="360"/>
      </w:pPr>
    </w:lvl>
    <w:lvl w:ilvl="5" w:tplc="0405001B" w:tentative="1">
      <w:start w:val="1"/>
      <w:numFmt w:val="lowerRoman"/>
      <w:lvlText w:val="%6."/>
      <w:lvlJc w:val="right"/>
      <w:pPr>
        <w:ind w:left="3645" w:hanging="180"/>
      </w:pPr>
    </w:lvl>
    <w:lvl w:ilvl="6" w:tplc="0405000F" w:tentative="1">
      <w:start w:val="1"/>
      <w:numFmt w:val="decimal"/>
      <w:lvlText w:val="%7."/>
      <w:lvlJc w:val="left"/>
      <w:pPr>
        <w:ind w:left="4365" w:hanging="360"/>
      </w:pPr>
    </w:lvl>
    <w:lvl w:ilvl="7" w:tplc="04050019" w:tentative="1">
      <w:start w:val="1"/>
      <w:numFmt w:val="lowerLetter"/>
      <w:lvlText w:val="%8."/>
      <w:lvlJc w:val="left"/>
      <w:pPr>
        <w:ind w:left="5085" w:hanging="360"/>
      </w:pPr>
    </w:lvl>
    <w:lvl w:ilvl="8" w:tplc="040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8" w15:restartNumberingAfterBreak="0">
    <w:nsid w:val="1E5F5186"/>
    <w:multiLevelType w:val="hybridMultilevel"/>
    <w:tmpl w:val="99247342"/>
    <w:lvl w:ilvl="0" w:tplc="5B66C6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D6892"/>
    <w:multiLevelType w:val="hybridMultilevel"/>
    <w:tmpl w:val="C9486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6A10"/>
    <w:multiLevelType w:val="hybridMultilevel"/>
    <w:tmpl w:val="8626CE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178E"/>
    <w:multiLevelType w:val="hybridMultilevel"/>
    <w:tmpl w:val="BF56EAE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7C67"/>
    <w:multiLevelType w:val="hybridMultilevel"/>
    <w:tmpl w:val="815AF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5337"/>
    <w:multiLevelType w:val="hybridMultilevel"/>
    <w:tmpl w:val="CEAACA20"/>
    <w:lvl w:ilvl="0" w:tplc="D2CEDA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189F"/>
    <w:multiLevelType w:val="hybridMultilevel"/>
    <w:tmpl w:val="6EF87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2D0"/>
    <w:multiLevelType w:val="hybridMultilevel"/>
    <w:tmpl w:val="BE288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7876"/>
    <w:multiLevelType w:val="hybridMultilevel"/>
    <w:tmpl w:val="F3500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1999"/>
    <w:multiLevelType w:val="hybridMultilevel"/>
    <w:tmpl w:val="F98E7036"/>
    <w:lvl w:ilvl="0" w:tplc="CFA2199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F4207D"/>
    <w:multiLevelType w:val="hybridMultilevel"/>
    <w:tmpl w:val="60F85DEE"/>
    <w:lvl w:ilvl="0" w:tplc="CC046458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>
      <w:start w:val="1"/>
      <w:numFmt w:val="lowerRoman"/>
      <w:lvlText w:val="%3."/>
      <w:lvlJc w:val="right"/>
      <w:pPr>
        <w:ind w:left="2580" w:hanging="180"/>
      </w:pPr>
    </w:lvl>
    <w:lvl w:ilvl="3" w:tplc="0405000F">
      <w:start w:val="1"/>
      <w:numFmt w:val="decimal"/>
      <w:lvlText w:val="%4."/>
      <w:lvlJc w:val="left"/>
      <w:pPr>
        <w:ind w:left="3300" w:hanging="360"/>
      </w:pPr>
    </w:lvl>
    <w:lvl w:ilvl="4" w:tplc="04050019">
      <w:start w:val="1"/>
      <w:numFmt w:val="lowerLetter"/>
      <w:lvlText w:val="%5."/>
      <w:lvlJc w:val="left"/>
      <w:pPr>
        <w:ind w:left="4020" w:hanging="360"/>
      </w:pPr>
    </w:lvl>
    <w:lvl w:ilvl="5" w:tplc="0405001B">
      <w:start w:val="1"/>
      <w:numFmt w:val="lowerRoman"/>
      <w:lvlText w:val="%6."/>
      <w:lvlJc w:val="right"/>
      <w:pPr>
        <w:ind w:left="4740" w:hanging="180"/>
      </w:pPr>
    </w:lvl>
    <w:lvl w:ilvl="6" w:tplc="0405000F">
      <w:start w:val="1"/>
      <w:numFmt w:val="decimal"/>
      <w:lvlText w:val="%7."/>
      <w:lvlJc w:val="left"/>
      <w:pPr>
        <w:ind w:left="5460" w:hanging="360"/>
      </w:pPr>
    </w:lvl>
    <w:lvl w:ilvl="7" w:tplc="04050019">
      <w:start w:val="1"/>
      <w:numFmt w:val="lowerLetter"/>
      <w:lvlText w:val="%8."/>
      <w:lvlJc w:val="left"/>
      <w:pPr>
        <w:ind w:left="6180" w:hanging="360"/>
      </w:pPr>
    </w:lvl>
    <w:lvl w:ilvl="8" w:tplc="0405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8F51C5C"/>
    <w:multiLevelType w:val="hybridMultilevel"/>
    <w:tmpl w:val="0B307962"/>
    <w:lvl w:ilvl="0" w:tplc="219E29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22FF5"/>
    <w:multiLevelType w:val="hybridMultilevel"/>
    <w:tmpl w:val="15C45C9C"/>
    <w:lvl w:ilvl="0" w:tplc="59BAA6F6">
      <w:start w:val="1"/>
      <w:numFmt w:val="upperLetter"/>
      <w:pStyle w:val="Nadpis3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20E86"/>
    <w:multiLevelType w:val="hybridMultilevel"/>
    <w:tmpl w:val="87F89E1A"/>
    <w:lvl w:ilvl="0" w:tplc="DE922B34">
      <w:start w:val="1"/>
      <w:numFmt w:val="decimal"/>
      <w:pStyle w:val="Tabulka"/>
      <w:suff w:val="space"/>
      <w:lvlText w:val="Tabulka %1 – "/>
      <w:lvlJc w:val="left"/>
      <w:pPr>
        <w:ind w:left="22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C232E"/>
    <w:multiLevelType w:val="hybridMultilevel"/>
    <w:tmpl w:val="82A80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78D6"/>
    <w:multiLevelType w:val="hybridMultilevel"/>
    <w:tmpl w:val="D362DC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3522E"/>
    <w:multiLevelType w:val="hybridMultilevel"/>
    <w:tmpl w:val="84845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9339C"/>
    <w:multiLevelType w:val="hybridMultilevel"/>
    <w:tmpl w:val="32AC3E96"/>
    <w:lvl w:ilvl="0" w:tplc="469C55E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5F6E5235"/>
    <w:multiLevelType w:val="hybridMultilevel"/>
    <w:tmpl w:val="DCD4432E"/>
    <w:lvl w:ilvl="0" w:tplc="040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39C30C3"/>
    <w:multiLevelType w:val="hybridMultilevel"/>
    <w:tmpl w:val="1FEAD336"/>
    <w:lvl w:ilvl="0" w:tplc="786E9358">
      <w:start w:val="1"/>
      <w:numFmt w:val="decimal"/>
      <w:suff w:val="nothing"/>
      <w:lvlText w:val="§ %1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65858"/>
    <w:multiLevelType w:val="hybridMultilevel"/>
    <w:tmpl w:val="CEFAE590"/>
    <w:lvl w:ilvl="0" w:tplc="7752FDBE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6406D748">
      <w:start w:val="1"/>
      <w:numFmt w:val="lowerLetter"/>
      <w:lvlText w:val="%2)"/>
      <w:lvlJc w:val="left"/>
      <w:pPr>
        <w:ind w:left="1848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15BEF"/>
    <w:multiLevelType w:val="hybridMultilevel"/>
    <w:tmpl w:val="0486D562"/>
    <w:lvl w:ilvl="0" w:tplc="0405000F">
      <w:start w:val="1"/>
      <w:numFmt w:val="decimal"/>
      <w:lvlText w:val="%1."/>
      <w:lvlJc w:val="left"/>
      <w:pPr>
        <w:ind w:left="7165" w:hanging="360"/>
      </w:pPr>
    </w:lvl>
    <w:lvl w:ilvl="1" w:tplc="04050019">
      <w:start w:val="1"/>
      <w:numFmt w:val="lowerLetter"/>
      <w:lvlText w:val="%2."/>
      <w:lvlJc w:val="left"/>
      <w:pPr>
        <w:ind w:left="7885" w:hanging="360"/>
      </w:pPr>
    </w:lvl>
    <w:lvl w:ilvl="2" w:tplc="0405001B">
      <w:start w:val="1"/>
      <w:numFmt w:val="lowerRoman"/>
      <w:lvlText w:val="%3."/>
      <w:lvlJc w:val="right"/>
      <w:pPr>
        <w:ind w:left="8605" w:hanging="180"/>
      </w:pPr>
    </w:lvl>
    <w:lvl w:ilvl="3" w:tplc="0405000F">
      <w:start w:val="1"/>
      <w:numFmt w:val="decimal"/>
      <w:lvlText w:val="%4."/>
      <w:lvlJc w:val="left"/>
      <w:pPr>
        <w:ind w:left="9325" w:hanging="360"/>
      </w:pPr>
    </w:lvl>
    <w:lvl w:ilvl="4" w:tplc="04050019">
      <w:start w:val="1"/>
      <w:numFmt w:val="lowerLetter"/>
      <w:lvlText w:val="%5."/>
      <w:lvlJc w:val="left"/>
      <w:pPr>
        <w:ind w:left="10045" w:hanging="360"/>
      </w:pPr>
    </w:lvl>
    <w:lvl w:ilvl="5" w:tplc="0405001B">
      <w:start w:val="1"/>
      <w:numFmt w:val="lowerRoman"/>
      <w:lvlText w:val="%6."/>
      <w:lvlJc w:val="right"/>
      <w:pPr>
        <w:ind w:left="10765" w:hanging="180"/>
      </w:pPr>
    </w:lvl>
    <w:lvl w:ilvl="6" w:tplc="0405000F">
      <w:start w:val="1"/>
      <w:numFmt w:val="decimal"/>
      <w:lvlText w:val="%7."/>
      <w:lvlJc w:val="left"/>
      <w:pPr>
        <w:ind w:left="11485" w:hanging="360"/>
      </w:pPr>
    </w:lvl>
    <w:lvl w:ilvl="7" w:tplc="04050019">
      <w:start w:val="1"/>
      <w:numFmt w:val="lowerLetter"/>
      <w:lvlText w:val="%8."/>
      <w:lvlJc w:val="left"/>
      <w:pPr>
        <w:ind w:left="12205" w:hanging="360"/>
      </w:pPr>
    </w:lvl>
    <w:lvl w:ilvl="8" w:tplc="0405001B">
      <w:start w:val="1"/>
      <w:numFmt w:val="lowerRoman"/>
      <w:lvlText w:val="%9."/>
      <w:lvlJc w:val="right"/>
      <w:pPr>
        <w:ind w:left="12925" w:hanging="180"/>
      </w:pPr>
    </w:lvl>
  </w:abstractNum>
  <w:abstractNum w:abstractNumId="30" w15:restartNumberingAfterBreak="0">
    <w:nsid w:val="75DB2034"/>
    <w:multiLevelType w:val="hybridMultilevel"/>
    <w:tmpl w:val="14403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1"/>
  </w:num>
  <w:num w:numId="5">
    <w:abstractNumId w:val="25"/>
  </w:num>
  <w:num w:numId="6">
    <w:abstractNumId w:val="30"/>
  </w:num>
  <w:num w:numId="7">
    <w:abstractNumId w:val="23"/>
  </w:num>
  <w:num w:numId="8">
    <w:abstractNumId w:val="27"/>
  </w:num>
  <w:num w:numId="9">
    <w:abstractNumId w:val="28"/>
  </w:num>
  <w:num w:numId="10">
    <w:abstractNumId w:val="8"/>
  </w:num>
  <w:num w:numId="11">
    <w:abstractNumId w:val="6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4"/>
  </w:num>
  <w:num w:numId="42">
    <w:abstractNumId w:val="0"/>
  </w:num>
  <w:num w:numId="43">
    <w:abstractNumId w:val="4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BB"/>
    <w:rsid w:val="00030448"/>
    <w:rsid w:val="00053A25"/>
    <w:rsid w:val="00060AD1"/>
    <w:rsid w:val="000722C4"/>
    <w:rsid w:val="000A3EB6"/>
    <w:rsid w:val="000C1AAF"/>
    <w:rsid w:val="000F30F9"/>
    <w:rsid w:val="000F33F9"/>
    <w:rsid w:val="0013711E"/>
    <w:rsid w:val="00176A6B"/>
    <w:rsid w:val="00180FBA"/>
    <w:rsid w:val="001931EF"/>
    <w:rsid w:val="001948E1"/>
    <w:rsid w:val="001A3A3B"/>
    <w:rsid w:val="001B6C9B"/>
    <w:rsid w:val="00201D2A"/>
    <w:rsid w:val="0020270F"/>
    <w:rsid w:val="0026175F"/>
    <w:rsid w:val="00280F19"/>
    <w:rsid w:val="00297AF9"/>
    <w:rsid w:val="002A3E91"/>
    <w:rsid w:val="002B4261"/>
    <w:rsid w:val="002D1AEA"/>
    <w:rsid w:val="002F7CF3"/>
    <w:rsid w:val="003152A7"/>
    <w:rsid w:val="00351517"/>
    <w:rsid w:val="0035627C"/>
    <w:rsid w:val="00376175"/>
    <w:rsid w:val="003961D8"/>
    <w:rsid w:val="003A2F6A"/>
    <w:rsid w:val="003B0534"/>
    <w:rsid w:val="003D2E3B"/>
    <w:rsid w:val="003D52B5"/>
    <w:rsid w:val="003F0989"/>
    <w:rsid w:val="00410AEF"/>
    <w:rsid w:val="0042498E"/>
    <w:rsid w:val="00492AF2"/>
    <w:rsid w:val="004A2E6F"/>
    <w:rsid w:val="004C17BD"/>
    <w:rsid w:val="004D0199"/>
    <w:rsid w:val="005177A0"/>
    <w:rsid w:val="00530C6B"/>
    <w:rsid w:val="005320B9"/>
    <w:rsid w:val="00546F60"/>
    <w:rsid w:val="005704AC"/>
    <w:rsid w:val="0057060A"/>
    <w:rsid w:val="005875CA"/>
    <w:rsid w:val="005B61CC"/>
    <w:rsid w:val="005D561F"/>
    <w:rsid w:val="0065319D"/>
    <w:rsid w:val="00690CDD"/>
    <w:rsid w:val="00711000"/>
    <w:rsid w:val="00770076"/>
    <w:rsid w:val="007700C6"/>
    <w:rsid w:val="007B225C"/>
    <w:rsid w:val="007D2547"/>
    <w:rsid w:val="008659FD"/>
    <w:rsid w:val="0087081B"/>
    <w:rsid w:val="00891674"/>
    <w:rsid w:val="008B310D"/>
    <w:rsid w:val="008B709E"/>
    <w:rsid w:val="008C7082"/>
    <w:rsid w:val="008D459F"/>
    <w:rsid w:val="0091597F"/>
    <w:rsid w:val="00975C31"/>
    <w:rsid w:val="00992FEF"/>
    <w:rsid w:val="00995A1A"/>
    <w:rsid w:val="009A3263"/>
    <w:rsid w:val="009B5567"/>
    <w:rsid w:val="009F1F32"/>
    <w:rsid w:val="00A0253C"/>
    <w:rsid w:val="00A50098"/>
    <w:rsid w:val="00A540E6"/>
    <w:rsid w:val="00AC3795"/>
    <w:rsid w:val="00AD1681"/>
    <w:rsid w:val="00AD68F5"/>
    <w:rsid w:val="00B055D3"/>
    <w:rsid w:val="00B2443B"/>
    <w:rsid w:val="00B75709"/>
    <w:rsid w:val="00BD22F7"/>
    <w:rsid w:val="00BF07B7"/>
    <w:rsid w:val="00C017BB"/>
    <w:rsid w:val="00C2732D"/>
    <w:rsid w:val="00C4214E"/>
    <w:rsid w:val="00C779E2"/>
    <w:rsid w:val="00C8640D"/>
    <w:rsid w:val="00CF0D1A"/>
    <w:rsid w:val="00D06EA9"/>
    <w:rsid w:val="00D17423"/>
    <w:rsid w:val="00D24252"/>
    <w:rsid w:val="00D266AE"/>
    <w:rsid w:val="00D926DE"/>
    <w:rsid w:val="00DC5EBD"/>
    <w:rsid w:val="00DD0BC1"/>
    <w:rsid w:val="00E1475C"/>
    <w:rsid w:val="00E21AFB"/>
    <w:rsid w:val="00E53CB8"/>
    <w:rsid w:val="00E57060"/>
    <w:rsid w:val="00EA176C"/>
    <w:rsid w:val="00EC4496"/>
    <w:rsid w:val="00ED25ED"/>
    <w:rsid w:val="00F141E5"/>
    <w:rsid w:val="00F16C01"/>
    <w:rsid w:val="00F314EF"/>
    <w:rsid w:val="00F60C17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E02B"/>
  <w15:chartTrackingRefBased/>
  <w15:docId w15:val="{8A62AC50-0945-4BFE-B88F-77C1BB59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17B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9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FEF"/>
    <w:pPr>
      <w:keepNext/>
      <w:keepLines/>
      <w:numPr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lnku">
    <w:name w:val="Text článku"/>
    <w:basedOn w:val="Normln"/>
    <w:rsid w:val="00C017BB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992FE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992FEF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2FEF"/>
    <w:rPr>
      <w:rFonts w:ascii="Times New Roman" w:eastAsia="Calibri" w:hAnsi="Times New Roman" w:cs="Times New Roman"/>
      <w:bCs/>
      <w:sz w:val="24"/>
      <w:szCs w:val="24"/>
    </w:rPr>
  </w:style>
  <w:style w:type="paragraph" w:styleId="Odstavecseseznamem">
    <w:name w:val="List Paragraph"/>
    <w:aliases w:val="List Paragraph (Czech Tourism),Odstavec_muj,Nad,List Paragraph,Odstavec se seznamem1"/>
    <w:basedOn w:val="Normln"/>
    <w:link w:val="OdstavecseseznamemChar"/>
    <w:uiPriority w:val="34"/>
    <w:qFormat/>
    <w:rsid w:val="00992F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sz w:val="24"/>
      <w:szCs w:val="18"/>
    </w:rPr>
  </w:style>
  <w:style w:type="character" w:customStyle="1" w:styleId="TextpoznpodarouChar">
    <w:name w:val="Text pozn. pod čarou Char"/>
    <w:aliases w:val="Footnote Text Char Char,Schriftart: 9 pt Char Char,Schriftart: 10 pt Char Char,Schriftart: 8 pt Char Char,Char Char Char Char Char Char Char,Char Char Char Char Char1 Char,Char Char Char Char1 Char,Char3 Char Char"/>
    <w:link w:val="Textpoznpodarou"/>
    <w:uiPriority w:val="99"/>
    <w:locked/>
    <w:rsid w:val="00992FEF"/>
    <w:rPr>
      <w:rFonts w:eastAsia="Times New Roman"/>
      <w:sz w:val="20"/>
      <w:szCs w:val="20"/>
      <w:lang w:eastAsia="cs-CZ"/>
    </w:rPr>
  </w:style>
  <w:style w:type="paragraph" w:styleId="Textpoznpodarou">
    <w:name w:val="footnote text"/>
    <w:aliases w:val="Footnote Text Char,Schriftart: 9 pt Char,Schriftart: 10 pt Char,Schriftart: 8 pt Char,Char Char Char Char Char Char,Char Char Char Char Char1,Char Char Char Char1,Char3 Char,Char Char1,Char Char Char1,Char Char,Schriftart: 9 pt"/>
    <w:basedOn w:val="Normln"/>
    <w:link w:val="TextpoznpodarouChar"/>
    <w:uiPriority w:val="99"/>
    <w:unhideWhenUsed/>
    <w:qFormat/>
    <w:rsid w:val="00992FEF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92FEF"/>
    <w:rPr>
      <w:sz w:val="20"/>
      <w:szCs w:val="20"/>
    </w:rPr>
  </w:style>
  <w:style w:type="character" w:customStyle="1" w:styleId="OdstavecseseznamemChar">
    <w:name w:val="Odstavec se seznamem Char"/>
    <w:aliases w:val="List Paragraph (Czech Tourism) Char,Odstavec_muj Char,Nad Char,List Paragraph Char,Odstavec se seznamem1 Char"/>
    <w:link w:val="Odstavecseseznamem"/>
    <w:uiPriority w:val="34"/>
    <w:qFormat/>
    <w:locked/>
    <w:rsid w:val="00992FEF"/>
    <w:rPr>
      <w:rFonts w:ascii="Times New Roman" w:eastAsia="Calibri" w:hAnsi="Times New Roman" w:cs="Times New Roman"/>
      <w:bCs/>
      <w:sz w:val="24"/>
      <w:szCs w:val="18"/>
    </w:rPr>
  </w:style>
  <w:style w:type="paragraph" w:customStyle="1" w:styleId="nadpiszkona">
    <w:name w:val="nadpis zákona"/>
    <w:basedOn w:val="Normln"/>
    <w:next w:val="Normln"/>
    <w:rsid w:val="00992FEF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ON">
    <w:name w:val="ZÁKON"/>
    <w:basedOn w:val="Normln"/>
    <w:next w:val="nadpiszkona"/>
    <w:rsid w:val="00992FE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vrh">
    <w:name w:val="Návrh"/>
    <w:basedOn w:val="Normln"/>
    <w:next w:val="ZKON"/>
    <w:rsid w:val="00992FEF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pacing w:val="40"/>
      <w:sz w:val="24"/>
      <w:szCs w:val="20"/>
      <w:lang w:eastAsia="cs-CZ"/>
    </w:rPr>
  </w:style>
  <w:style w:type="paragraph" w:customStyle="1" w:styleId="Parlament">
    <w:name w:val="Parlament"/>
    <w:basedOn w:val="Normln"/>
    <w:next w:val="Normln"/>
    <w:rsid w:val="00992FEF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aliases w:val="BVI fnr,Footnote symbol,EN Footnote Reference,PGI Fußnote Ziffer + Times New Roman,12 b.,Zúžené o ...,PGI Fußnote Ziffer,Footnote Reference Superscript,Appel note de bas de p,Appel note de bas de page,Légende,Char Car Car Car Car"/>
    <w:uiPriority w:val="99"/>
    <w:unhideWhenUsed/>
    <w:rsid w:val="00992FEF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92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92F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92FEF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qFormat/>
    <w:rsid w:val="00992FEF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FE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92F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FE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992FE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2FEF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99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92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92F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92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2F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92F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92F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92FE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2F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FEF"/>
    <w:rPr>
      <w:rFonts w:eastAsia="Times New Roman"/>
      <w:b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F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992F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nek">
    <w:name w:val="Článek"/>
    <w:basedOn w:val="Normln"/>
    <w:next w:val="Normln"/>
    <w:rsid w:val="00992FEF"/>
    <w:pPr>
      <w:keepNext/>
      <w:keepLines/>
      <w:spacing w:before="240" w:after="0" w:line="240" w:lineRule="auto"/>
      <w:jc w:val="center"/>
      <w:outlineLvl w:val="5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992F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992FE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ulka">
    <w:name w:val="Tabulka"/>
    <w:basedOn w:val="Odstavecseseznamem"/>
    <w:autoRedefine/>
    <w:rsid w:val="00992FEF"/>
    <w:pPr>
      <w:numPr>
        <w:numId w:val="14"/>
      </w:numPr>
      <w:spacing w:after="200" w:line="276" w:lineRule="auto"/>
      <w:ind w:left="0" w:firstLine="0"/>
      <w:jc w:val="center"/>
    </w:pPr>
    <w:rPr>
      <w:rFonts w:asciiTheme="minorHAnsi" w:eastAsiaTheme="minorHAnsi" w:hAnsiTheme="minorHAnsi" w:cstheme="minorBidi"/>
      <w:b/>
      <w:bCs w:val="0"/>
      <w:color w:val="5B9BD5" w:themeColor="accent1"/>
      <w:sz w:val="18"/>
      <w:lang w:eastAsia="cs-CZ"/>
    </w:rPr>
  </w:style>
  <w:style w:type="character" w:customStyle="1" w:styleId="RIAtabulkaChar">
    <w:name w:val="RIA tabulka Char"/>
    <w:basedOn w:val="Standardnpsmoodstavce"/>
    <w:link w:val="RIAtabulka"/>
    <w:locked/>
    <w:rsid w:val="00992FEF"/>
    <w:rPr>
      <w:rFonts w:ascii="Times New Roman" w:hAnsi="Times New Roman" w:cs="Times New Roman"/>
      <w:b/>
      <w:color w:val="5B9BD5" w:themeColor="accent1"/>
      <w:sz w:val="18"/>
      <w:szCs w:val="1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RIAtabulka">
    <w:name w:val="RIA tabulka"/>
    <w:basedOn w:val="Tabulka"/>
    <w:link w:val="RIAtabulkaChar"/>
    <w:qFormat/>
    <w:rsid w:val="00992FEF"/>
    <w:rPr>
      <w:rFonts w:ascii="Times New Roman" w:hAnsi="Times New Roman" w:cs="Times New Roman"/>
      <w14:scene3d>
        <w14:camera w14:prst="orthographicFront"/>
        <w14:lightRig w14:rig="threePt" w14:dir="t">
          <w14:rot w14:lat="0" w14:lon="0" w14:rev="0"/>
        </w14:lightRig>
      </w14:scene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5865-DD99-4EAF-B6D9-AB8F6A95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Lucie Mgr. (MPSV)</dc:creator>
  <cp:keywords/>
  <dc:description/>
  <cp:lastModifiedBy>Vránová Lucie Mgr. (MPSV)</cp:lastModifiedBy>
  <cp:revision>7</cp:revision>
  <cp:lastPrinted>2020-06-01T10:45:00Z</cp:lastPrinted>
  <dcterms:created xsi:type="dcterms:W3CDTF">2020-06-08T09:05:00Z</dcterms:created>
  <dcterms:modified xsi:type="dcterms:W3CDTF">2020-06-15T07:01:00Z</dcterms:modified>
</cp:coreProperties>
</file>